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A239" w14:textId="476AF161" w:rsidR="00AE1F83" w:rsidRPr="00E22E07" w:rsidRDefault="00AE1F83" w:rsidP="00745810">
      <w:pPr>
        <w:pStyle w:val="Obrazloitev10"/>
        <w:rPr>
          <w:rFonts w:ascii="Arial" w:hAnsi="Arial" w:cs="Arial"/>
          <w:i w:val="0"/>
          <w:iCs/>
          <w:color w:val="000000" w:themeColor="text1"/>
          <w:sz w:val="20"/>
          <w:szCs w:val="20"/>
          <w:u w:val="none"/>
          <w:lang w:eastAsia="sl-SI"/>
        </w:rPr>
      </w:pPr>
      <w:r w:rsidRPr="00E22E07">
        <w:rPr>
          <w:rFonts w:ascii="Arial" w:hAnsi="Arial" w:cs="Arial"/>
          <w:i w:val="0"/>
          <w:iCs/>
          <w:color w:val="000000" w:themeColor="text1"/>
          <w:sz w:val="20"/>
          <w:szCs w:val="20"/>
          <w:u w:val="none"/>
          <w:lang w:eastAsia="sl-SI"/>
        </w:rPr>
        <w:t>PRILOGA 1 (spremni dopis – 1. del):</w:t>
      </w:r>
    </w:p>
    <w:p w14:paraId="71244330" w14:textId="77777777" w:rsidR="00AE1F83" w:rsidRPr="00E22E07" w:rsidRDefault="00AE1F83" w:rsidP="00AE1F83">
      <w:pPr>
        <w:spacing w:after="0" w:line="260" w:lineRule="exact"/>
        <w:ind w:firstLine="708"/>
        <w:contextualSpacing/>
        <w:rPr>
          <w:rFonts w:ascii="Arial" w:eastAsia="Times New Roman" w:hAnsi="Arial" w:cs="Arial"/>
          <w:b/>
          <w:color w:val="000000" w:themeColor="text1"/>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84422" w:rsidRPr="00E22E07" w14:paraId="08F8AA05" w14:textId="77777777" w:rsidTr="00BB0E6A">
        <w:trPr>
          <w:gridAfter w:val="2"/>
          <w:wAfter w:w="3067" w:type="dxa"/>
        </w:trPr>
        <w:tc>
          <w:tcPr>
            <w:tcW w:w="6096" w:type="dxa"/>
            <w:gridSpan w:val="2"/>
          </w:tcPr>
          <w:p w14:paraId="17328A84" w14:textId="70FEFE89" w:rsidR="00AE1F83" w:rsidRPr="00E22E07" w:rsidRDefault="00AE1F83" w:rsidP="00CB708F">
            <w:pPr>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Številka: </w:t>
            </w:r>
            <w:r w:rsidR="008165FC">
              <w:rPr>
                <w:rFonts w:ascii="Arial" w:eastAsia="Times New Roman" w:hAnsi="Arial" w:cs="Arial"/>
                <w:color w:val="000000" w:themeColor="text1"/>
                <w:sz w:val="20"/>
                <w:szCs w:val="20"/>
                <w:lang w:eastAsia="sl-SI"/>
              </w:rPr>
              <w:t>0070</w:t>
            </w:r>
            <w:r w:rsidR="000135EF">
              <w:rPr>
                <w:rFonts w:ascii="Arial" w:eastAsia="Times New Roman" w:hAnsi="Arial" w:cs="Arial"/>
                <w:color w:val="000000" w:themeColor="text1"/>
                <w:sz w:val="20"/>
                <w:szCs w:val="20"/>
                <w:lang w:eastAsia="sl-SI"/>
              </w:rPr>
              <w:t>-1</w:t>
            </w:r>
            <w:r w:rsidR="008165FC">
              <w:rPr>
                <w:rFonts w:ascii="Arial" w:eastAsia="Times New Roman" w:hAnsi="Arial" w:cs="Arial"/>
                <w:color w:val="000000" w:themeColor="text1"/>
                <w:sz w:val="20"/>
                <w:szCs w:val="20"/>
                <w:lang w:eastAsia="sl-SI"/>
              </w:rPr>
              <w:t>/202</w:t>
            </w:r>
            <w:r w:rsidR="00AD2F53">
              <w:rPr>
                <w:rFonts w:ascii="Arial" w:eastAsia="Times New Roman" w:hAnsi="Arial" w:cs="Arial"/>
                <w:color w:val="000000" w:themeColor="text1"/>
                <w:sz w:val="20"/>
                <w:szCs w:val="20"/>
                <w:lang w:eastAsia="sl-SI"/>
              </w:rPr>
              <w:t>5</w:t>
            </w:r>
          </w:p>
        </w:tc>
      </w:tr>
      <w:tr w:rsidR="00B84422" w:rsidRPr="00E22E07" w14:paraId="6689DBDF" w14:textId="77777777" w:rsidTr="00BB0E6A">
        <w:trPr>
          <w:gridAfter w:val="2"/>
          <w:wAfter w:w="3067" w:type="dxa"/>
        </w:trPr>
        <w:tc>
          <w:tcPr>
            <w:tcW w:w="6096" w:type="dxa"/>
            <w:gridSpan w:val="2"/>
          </w:tcPr>
          <w:p w14:paraId="469F40E8" w14:textId="1F0B7D18" w:rsidR="00AE1F83" w:rsidRPr="00E22E07" w:rsidRDefault="00AE1F83" w:rsidP="00AE1F83">
            <w:pPr>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Ljubljana,</w:t>
            </w:r>
            <w:r w:rsidR="0055215C" w:rsidRPr="00E22E07">
              <w:rPr>
                <w:rFonts w:ascii="Arial" w:eastAsia="Times New Roman" w:hAnsi="Arial" w:cs="Arial"/>
                <w:color w:val="000000" w:themeColor="text1"/>
                <w:sz w:val="20"/>
                <w:szCs w:val="20"/>
                <w:lang w:eastAsia="sl-SI"/>
              </w:rPr>
              <w:t xml:space="preserve"> dne </w:t>
            </w:r>
            <w:r w:rsidR="003078E6">
              <w:rPr>
                <w:rFonts w:ascii="Arial" w:eastAsia="Times New Roman" w:hAnsi="Arial" w:cs="Arial"/>
                <w:color w:val="000000" w:themeColor="text1"/>
                <w:sz w:val="20"/>
                <w:szCs w:val="20"/>
                <w:lang w:eastAsia="sl-SI"/>
              </w:rPr>
              <w:t>1</w:t>
            </w:r>
            <w:r w:rsidR="00EB080A">
              <w:rPr>
                <w:rFonts w:ascii="Arial" w:eastAsia="Times New Roman" w:hAnsi="Arial" w:cs="Arial"/>
                <w:color w:val="000000" w:themeColor="text1"/>
                <w:sz w:val="20"/>
                <w:szCs w:val="20"/>
                <w:lang w:eastAsia="sl-SI"/>
              </w:rPr>
              <w:t>4</w:t>
            </w:r>
            <w:r w:rsidR="00CD2813">
              <w:rPr>
                <w:rFonts w:ascii="Arial" w:eastAsia="Times New Roman" w:hAnsi="Arial" w:cs="Arial"/>
                <w:color w:val="000000" w:themeColor="text1"/>
                <w:sz w:val="20"/>
                <w:szCs w:val="20"/>
                <w:lang w:eastAsia="sl-SI"/>
              </w:rPr>
              <w:t>. 2</w:t>
            </w:r>
            <w:r w:rsidR="0055215C" w:rsidRPr="00E22E07">
              <w:rPr>
                <w:rFonts w:ascii="Arial" w:eastAsia="Times New Roman" w:hAnsi="Arial" w:cs="Arial"/>
                <w:color w:val="000000" w:themeColor="text1"/>
                <w:sz w:val="20"/>
                <w:szCs w:val="20"/>
                <w:lang w:eastAsia="sl-SI"/>
              </w:rPr>
              <w:t>. 202</w:t>
            </w:r>
            <w:r w:rsidR="00AD2F53">
              <w:rPr>
                <w:rFonts w:ascii="Arial" w:eastAsia="Times New Roman" w:hAnsi="Arial" w:cs="Arial"/>
                <w:color w:val="000000" w:themeColor="text1"/>
                <w:sz w:val="20"/>
                <w:szCs w:val="20"/>
                <w:lang w:eastAsia="sl-SI"/>
              </w:rPr>
              <w:t>5</w:t>
            </w:r>
          </w:p>
        </w:tc>
      </w:tr>
      <w:tr w:rsidR="00B84422" w:rsidRPr="00E22E07" w14:paraId="08F16D7F" w14:textId="77777777" w:rsidTr="00BB0E6A">
        <w:trPr>
          <w:gridAfter w:val="2"/>
          <w:wAfter w:w="3067" w:type="dxa"/>
        </w:trPr>
        <w:tc>
          <w:tcPr>
            <w:tcW w:w="6096" w:type="dxa"/>
            <w:gridSpan w:val="2"/>
          </w:tcPr>
          <w:p w14:paraId="51C4E0D0" w14:textId="6CF771B0" w:rsidR="00AE1F83" w:rsidRPr="00E22E07" w:rsidRDefault="00AE1F83" w:rsidP="00AE1F83">
            <w:pPr>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EVA </w:t>
            </w:r>
            <w:r w:rsidR="0057126A" w:rsidRPr="00E22E07">
              <w:rPr>
                <w:rFonts w:ascii="Arial" w:eastAsia="Times New Roman" w:hAnsi="Arial" w:cs="Arial"/>
                <w:iCs/>
                <w:color w:val="000000" w:themeColor="text1"/>
                <w:sz w:val="20"/>
                <w:szCs w:val="20"/>
                <w:lang w:eastAsia="sl-SI"/>
              </w:rPr>
              <w:t>202</w:t>
            </w:r>
            <w:r w:rsidR="0014723C">
              <w:rPr>
                <w:rFonts w:ascii="Arial" w:eastAsia="Times New Roman" w:hAnsi="Arial" w:cs="Arial"/>
                <w:iCs/>
                <w:color w:val="000000" w:themeColor="text1"/>
                <w:sz w:val="20"/>
                <w:szCs w:val="20"/>
                <w:lang w:eastAsia="sl-SI"/>
              </w:rPr>
              <w:t>5</w:t>
            </w:r>
            <w:r w:rsidR="0057126A" w:rsidRPr="00E22E07">
              <w:rPr>
                <w:rFonts w:ascii="Arial" w:eastAsia="Times New Roman" w:hAnsi="Arial" w:cs="Arial"/>
                <w:iCs/>
                <w:color w:val="000000" w:themeColor="text1"/>
                <w:sz w:val="20"/>
                <w:szCs w:val="20"/>
                <w:lang w:eastAsia="sl-SI"/>
              </w:rPr>
              <w:t>-2711-</w:t>
            </w:r>
            <w:r w:rsidR="00FF30B0">
              <w:rPr>
                <w:rFonts w:ascii="Arial" w:eastAsia="Times New Roman" w:hAnsi="Arial" w:cs="Arial"/>
                <w:iCs/>
                <w:color w:val="000000" w:themeColor="text1"/>
                <w:sz w:val="20"/>
                <w:szCs w:val="20"/>
                <w:lang w:eastAsia="sl-SI"/>
              </w:rPr>
              <w:t>00</w:t>
            </w:r>
            <w:r w:rsidR="0014723C">
              <w:rPr>
                <w:rFonts w:ascii="Arial" w:eastAsia="Times New Roman" w:hAnsi="Arial" w:cs="Arial"/>
                <w:iCs/>
                <w:color w:val="000000" w:themeColor="text1"/>
                <w:sz w:val="20"/>
                <w:szCs w:val="20"/>
                <w:lang w:eastAsia="sl-SI"/>
              </w:rPr>
              <w:softHyphen/>
            </w:r>
            <w:r w:rsidR="0014723C">
              <w:rPr>
                <w:rFonts w:ascii="Arial" w:eastAsia="Times New Roman" w:hAnsi="Arial" w:cs="Arial"/>
                <w:iCs/>
                <w:color w:val="000000" w:themeColor="text1"/>
                <w:sz w:val="20"/>
                <w:szCs w:val="20"/>
                <w:lang w:eastAsia="sl-SI"/>
              </w:rPr>
              <w:softHyphen/>
            </w:r>
            <w:r w:rsidR="0014723C">
              <w:rPr>
                <w:rFonts w:ascii="Arial" w:eastAsia="Times New Roman" w:hAnsi="Arial" w:cs="Arial"/>
                <w:iCs/>
                <w:color w:val="000000" w:themeColor="text1"/>
                <w:sz w:val="20"/>
                <w:szCs w:val="20"/>
                <w:lang w:eastAsia="sl-SI"/>
              </w:rPr>
              <w:softHyphen/>
            </w:r>
            <w:r w:rsidR="000135EF">
              <w:rPr>
                <w:rFonts w:ascii="Arial" w:eastAsia="Times New Roman" w:hAnsi="Arial" w:cs="Arial"/>
                <w:iCs/>
                <w:color w:val="000000" w:themeColor="text1"/>
                <w:sz w:val="20"/>
                <w:szCs w:val="20"/>
                <w:lang w:eastAsia="sl-SI"/>
              </w:rPr>
              <w:t>1</w:t>
            </w:r>
          </w:p>
        </w:tc>
      </w:tr>
      <w:tr w:rsidR="00B84422" w:rsidRPr="00E22E07" w14:paraId="0974B342" w14:textId="77777777" w:rsidTr="00BB0E6A">
        <w:trPr>
          <w:gridAfter w:val="2"/>
          <w:wAfter w:w="3067" w:type="dxa"/>
        </w:trPr>
        <w:tc>
          <w:tcPr>
            <w:tcW w:w="6096" w:type="dxa"/>
            <w:gridSpan w:val="2"/>
          </w:tcPr>
          <w:p w14:paraId="31026420" w14:textId="77777777" w:rsidR="00AE1F83" w:rsidRPr="00E22E07" w:rsidRDefault="00AE1F83" w:rsidP="00AE1F83">
            <w:pPr>
              <w:spacing w:after="0" w:line="260" w:lineRule="exact"/>
              <w:rPr>
                <w:rFonts w:ascii="Arial" w:eastAsia="Times New Roman" w:hAnsi="Arial" w:cs="Arial"/>
                <w:color w:val="000000" w:themeColor="text1"/>
                <w:sz w:val="20"/>
                <w:szCs w:val="20"/>
              </w:rPr>
            </w:pPr>
          </w:p>
          <w:p w14:paraId="43C7E1F0" w14:textId="77777777" w:rsidR="00AE1F83" w:rsidRPr="00E22E07" w:rsidRDefault="00AE1F83" w:rsidP="00AE1F83">
            <w:pPr>
              <w:spacing w:after="0" w:line="260" w:lineRule="exact"/>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GENERALNI SEKRETARIAT VLADE REPUBLIKE SLOVENIJE</w:t>
            </w:r>
          </w:p>
          <w:p w14:paraId="66338482" w14:textId="77777777" w:rsidR="00AE1F83" w:rsidRPr="00E22E07" w:rsidRDefault="00000000" w:rsidP="00AE1F83">
            <w:pPr>
              <w:spacing w:after="0" w:line="260" w:lineRule="exact"/>
              <w:rPr>
                <w:rFonts w:ascii="Arial" w:eastAsia="Times New Roman" w:hAnsi="Arial" w:cs="Arial"/>
                <w:color w:val="000000" w:themeColor="text1"/>
                <w:sz w:val="20"/>
                <w:szCs w:val="20"/>
              </w:rPr>
            </w:pPr>
            <w:hyperlink r:id="rId11" w:history="1">
              <w:r w:rsidR="00AE1F83" w:rsidRPr="00E22E07">
                <w:rPr>
                  <w:rFonts w:ascii="Arial" w:eastAsia="Times New Roman" w:hAnsi="Arial" w:cs="Arial"/>
                  <w:color w:val="000000" w:themeColor="text1"/>
                  <w:sz w:val="20"/>
                  <w:szCs w:val="20"/>
                </w:rPr>
                <w:t>Gp.gs@gov.si</w:t>
              </w:r>
            </w:hyperlink>
          </w:p>
          <w:p w14:paraId="616F64A3" w14:textId="77777777" w:rsidR="00AE1F83" w:rsidRPr="00E22E07" w:rsidRDefault="00AE1F83" w:rsidP="00AE1F83">
            <w:pPr>
              <w:spacing w:after="0" w:line="260" w:lineRule="exact"/>
              <w:rPr>
                <w:rFonts w:ascii="Arial" w:eastAsia="Times New Roman" w:hAnsi="Arial" w:cs="Arial"/>
                <w:color w:val="000000" w:themeColor="text1"/>
                <w:sz w:val="20"/>
                <w:szCs w:val="20"/>
              </w:rPr>
            </w:pPr>
          </w:p>
        </w:tc>
      </w:tr>
      <w:tr w:rsidR="00B84422" w:rsidRPr="00E22E07" w14:paraId="71253B8C" w14:textId="77777777" w:rsidTr="00BB0E6A">
        <w:tc>
          <w:tcPr>
            <w:tcW w:w="9163" w:type="dxa"/>
            <w:gridSpan w:val="4"/>
          </w:tcPr>
          <w:p w14:paraId="5D0DAFFC" w14:textId="42739ED5" w:rsidR="00AE1F83" w:rsidRPr="00E22E07" w:rsidRDefault="00AE1F83" w:rsidP="00153B00">
            <w:pPr>
              <w:suppressAutoHyphens/>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 xml:space="preserve">ZADEVA: </w:t>
            </w:r>
            <w:r w:rsidR="00DF4CB2" w:rsidRPr="00E22E07">
              <w:rPr>
                <w:rFonts w:ascii="Arial" w:eastAsia="Times New Roman" w:hAnsi="Arial" w:cs="Arial"/>
                <w:b/>
                <w:color w:val="000000" w:themeColor="text1"/>
                <w:sz w:val="20"/>
                <w:szCs w:val="20"/>
                <w:lang w:eastAsia="sl-SI"/>
              </w:rPr>
              <w:t>Uredb</w:t>
            </w:r>
            <w:r w:rsidR="00AD2F53">
              <w:rPr>
                <w:rFonts w:ascii="Arial" w:eastAsia="Times New Roman" w:hAnsi="Arial" w:cs="Arial"/>
                <w:b/>
                <w:color w:val="000000" w:themeColor="text1"/>
                <w:sz w:val="20"/>
                <w:szCs w:val="20"/>
                <w:lang w:eastAsia="sl-SI"/>
              </w:rPr>
              <w:t>a</w:t>
            </w:r>
            <w:r w:rsidR="00DF4CB2" w:rsidRPr="00E22E07">
              <w:rPr>
                <w:rFonts w:ascii="Arial" w:eastAsia="Times New Roman" w:hAnsi="Arial" w:cs="Arial"/>
                <w:b/>
                <w:color w:val="000000" w:themeColor="text1"/>
                <w:sz w:val="20"/>
                <w:szCs w:val="20"/>
                <w:lang w:eastAsia="sl-SI"/>
              </w:rPr>
              <w:t xml:space="preserve"> </w:t>
            </w:r>
            <w:r w:rsidR="00643FF8" w:rsidRPr="00E22E07">
              <w:rPr>
                <w:rFonts w:ascii="Arial" w:eastAsia="Times New Roman" w:hAnsi="Arial" w:cs="Arial"/>
                <w:b/>
                <w:color w:val="000000" w:themeColor="text1"/>
                <w:sz w:val="20"/>
                <w:szCs w:val="20"/>
                <w:lang w:eastAsia="sl-SI"/>
              </w:rPr>
              <w:t>o</w:t>
            </w:r>
            <w:r w:rsidRPr="00E22E07">
              <w:rPr>
                <w:rFonts w:ascii="Arial" w:eastAsia="Times New Roman" w:hAnsi="Arial" w:cs="Arial"/>
                <w:b/>
                <w:color w:val="000000" w:themeColor="text1"/>
                <w:sz w:val="20"/>
                <w:szCs w:val="20"/>
                <w:lang w:eastAsia="sl-SI"/>
              </w:rPr>
              <w:t xml:space="preserve"> </w:t>
            </w:r>
            <w:r w:rsidR="00290C81" w:rsidRPr="00E22E07">
              <w:rPr>
                <w:rFonts w:ascii="Arial" w:eastAsia="Times New Roman" w:hAnsi="Arial" w:cs="Arial"/>
                <w:b/>
                <w:color w:val="000000" w:themeColor="text1"/>
                <w:sz w:val="20"/>
                <w:szCs w:val="20"/>
                <w:lang w:eastAsia="sl-SI"/>
              </w:rPr>
              <w:t>programih storitev obveznega zdravstvenega zavarovanja, zmogljivostih, potrebnih za njegovo izvajanje, in obsegu sredstev za leto 202</w:t>
            </w:r>
            <w:r w:rsidR="00AD2F53">
              <w:rPr>
                <w:rFonts w:ascii="Arial" w:eastAsia="Times New Roman" w:hAnsi="Arial" w:cs="Arial"/>
                <w:b/>
                <w:color w:val="000000" w:themeColor="text1"/>
                <w:sz w:val="20"/>
                <w:szCs w:val="20"/>
                <w:lang w:eastAsia="sl-SI"/>
              </w:rPr>
              <w:t>5</w:t>
            </w:r>
            <w:r w:rsidR="00290C81" w:rsidRPr="00E22E07">
              <w:rPr>
                <w:rFonts w:ascii="Arial" w:eastAsia="Times New Roman" w:hAnsi="Arial" w:cs="Arial"/>
                <w:b/>
                <w:color w:val="000000" w:themeColor="text1"/>
                <w:sz w:val="20"/>
                <w:szCs w:val="20"/>
                <w:lang w:eastAsia="sl-SI"/>
              </w:rPr>
              <w:t xml:space="preserve"> </w:t>
            </w:r>
            <w:r w:rsidRPr="00E22E07">
              <w:rPr>
                <w:rFonts w:ascii="Arial" w:eastAsia="Times New Roman" w:hAnsi="Arial" w:cs="Arial"/>
                <w:b/>
                <w:color w:val="000000" w:themeColor="text1"/>
                <w:sz w:val="20"/>
                <w:szCs w:val="20"/>
                <w:lang w:eastAsia="sl-SI"/>
              </w:rPr>
              <w:t xml:space="preserve">– </w:t>
            </w:r>
            <w:r w:rsidR="00952009">
              <w:rPr>
                <w:rFonts w:ascii="Arial" w:eastAsia="Times New Roman" w:hAnsi="Arial" w:cs="Arial"/>
                <w:b/>
                <w:color w:val="000000" w:themeColor="text1"/>
                <w:sz w:val="20"/>
                <w:szCs w:val="20"/>
                <w:lang w:eastAsia="sl-SI"/>
              </w:rPr>
              <w:t>predlog za obravnavo</w:t>
            </w:r>
            <w:r w:rsidRPr="00E22E07">
              <w:rPr>
                <w:rFonts w:ascii="Arial" w:eastAsia="Times New Roman" w:hAnsi="Arial" w:cs="Arial"/>
                <w:b/>
                <w:color w:val="000000" w:themeColor="text1"/>
                <w:sz w:val="20"/>
                <w:szCs w:val="20"/>
                <w:lang w:eastAsia="sl-SI"/>
              </w:rPr>
              <w:t xml:space="preserve"> </w:t>
            </w:r>
          </w:p>
        </w:tc>
      </w:tr>
      <w:tr w:rsidR="00B84422" w:rsidRPr="00E22E07" w14:paraId="58994363" w14:textId="77777777" w:rsidTr="00BB0E6A">
        <w:tc>
          <w:tcPr>
            <w:tcW w:w="9163" w:type="dxa"/>
            <w:gridSpan w:val="4"/>
          </w:tcPr>
          <w:p w14:paraId="3C6A645E" w14:textId="77777777" w:rsidR="00AE1F83" w:rsidRPr="00E22E07"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1. Predlog sklepov vlade:</w:t>
            </w:r>
          </w:p>
        </w:tc>
      </w:tr>
      <w:tr w:rsidR="00B84422" w:rsidRPr="00E22E07" w14:paraId="1B8C189F" w14:textId="77777777" w:rsidTr="00BB0E6A">
        <w:tc>
          <w:tcPr>
            <w:tcW w:w="9163" w:type="dxa"/>
            <w:gridSpan w:val="4"/>
          </w:tcPr>
          <w:p w14:paraId="0ABB139F" w14:textId="549F3806"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Na podlagi šestega odstavka 21. člena Zakona o Vladi Republike Slovenije (Uradni list RS, št. 24/05 – uradno prečiščeno besedilo, 109/08, 38/10 – ZUKN, 8/12, 21/13, 47/13 – ZDU-1G, 65/14</w:t>
            </w:r>
            <w:r w:rsidR="003A377C" w:rsidRPr="00E22E07">
              <w:rPr>
                <w:rFonts w:ascii="Arial" w:eastAsia="Times New Roman" w:hAnsi="Arial" w:cs="Arial"/>
                <w:iCs/>
                <w:color w:val="000000" w:themeColor="text1"/>
                <w:sz w:val="20"/>
                <w:szCs w:val="20"/>
                <w:lang w:eastAsia="sl-SI"/>
              </w:rPr>
              <w:t>,</w:t>
            </w:r>
            <w:r w:rsidRPr="00E22E07">
              <w:rPr>
                <w:rFonts w:ascii="Arial" w:eastAsia="Times New Roman" w:hAnsi="Arial" w:cs="Arial"/>
                <w:iCs/>
                <w:color w:val="000000" w:themeColor="text1"/>
                <w:sz w:val="20"/>
                <w:szCs w:val="20"/>
                <w:lang w:eastAsia="sl-SI"/>
              </w:rPr>
              <w:t xml:space="preserve"> 55/17</w:t>
            </w:r>
            <w:r w:rsidR="003A377C" w:rsidRPr="00E22E07">
              <w:rPr>
                <w:rFonts w:ascii="Arial" w:eastAsia="Times New Roman" w:hAnsi="Arial" w:cs="Arial"/>
                <w:iCs/>
                <w:color w:val="000000" w:themeColor="text1"/>
                <w:sz w:val="20"/>
                <w:szCs w:val="20"/>
                <w:lang w:eastAsia="sl-SI"/>
              </w:rPr>
              <w:t xml:space="preserve"> in 163/22</w:t>
            </w:r>
            <w:r w:rsidRPr="00E22E07">
              <w:rPr>
                <w:rFonts w:ascii="Arial" w:eastAsia="Times New Roman" w:hAnsi="Arial" w:cs="Arial"/>
                <w:iCs/>
                <w:color w:val="000000" w:themeColor="text1"/>
                <w:sz w:val="20"/>
                <w:szCs w:val="20"/>
                <w:lang w:eastAsia="sl-SI"/>
              </w:rPr>
              <w:t>)</w:t>
            </w:r>
            <w:r w:rsidR="00D9636B" w:rsidRPr="00E22E07">
              <w:rPr>
                <w:rFonts w:ascii="Arial" w:eastAsia="Times New Roman" w:hAnsi="Arial" w:cs="Arial"/>
                <w:iCs/>
                <w:color w:val="000000" w:themeColor="text1"/>
                <w:sz w:val="20"/>
                <w:szCs w:val="20"/>
                <w:lang w:eastAsia="sl-SI"/>
              </w:rPr>
              <w:t xml:space="preserve"> </w:t>
            </w:r>
            <w:r w:rsidRPr="00E22E07">
              <w:rPr>
                <w:rFonts w:ascii="Arial" w:eastAsia="Times New Roman" w:hAnsi="Arial" w:cs="Arial"/>
                <w:iCs/>
                <w:color w:val="000000" w:themeColor="text1"/>
                <w:sz w:val="20"/>
                <w:szCs w:val="20"/>
                <w:lang w:eastAsia="sl-SI"/>
              </w:rPr>
              <w:t>je Vlada Republike Slovenije na … seji dne … pod točko … sprejela naslednji</w:t>
            </w:r>
          </w:p>
          <w:p w14:paraId="196DB5EC" w14:textId="77777777" w:rsidR="0055215C" w:rsidRPr="00E22E07" w:rsidRDefault="0055215C" w:rsidP="0055215C">
            <w:pPr>
              <w:overflowPunct w:val="0"/>
              <w:autoSpaceDE w:val="0"/>
              <w:autoSpaceDN w:val="0"/>
              <w:adjustRightInd w:val="0"/>
              <w:spacing w:line="260" w:lineRule="exact"/>
              <w:jc w:val="center"/>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iCs/>
                <w:color w:val="000000" w:themeColor="text1"/>
                <w:sz w:val="20"/>
                <w:szCs w:val="20"/>
                <w:lang w:eastAsia="sl-SI"/>
              </w:rPr>
              <w:t>SKLEP</w:t>
            </w:r>
          </w:p>
          <w:p w14:paraId="20E8E04D" w14:textId="73FF747C"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Vlada Republike Slovenije je izdala</w:t>
            </w:r>
            <w:r w:rsidR="00DF4CB2" w:rsidRPr="00E22E07">
              <w:rPr>
                <w:rFonts w:ascii="Arial" w:hAnsi="Arial" w:cs="Arial"/>
                <w:color w:val="000000" w:themeColor="text1"/>
                <w:sz w:val="20"/>
                <w:szCs w:val="20"/>
              </w:rPr>
              <w:t xml:space="preserve"> </w:t>
            </w:r>
            <w:r w:rsidR="00DF4CB2" w:rsidRPr="00E22E07">
              <w:rPr>
                <w:rFonts w:ascii="Arial" w:eastAsia="Times New Roman" w:hAnsi="Arial" w:cs="Arial"/>
                <w:iCs/>
                <w:color w:val="000000" w:themeColor="text1"/>
                <w:sz w:val="20"/>
                <w:szCs w:val="20"/>
                <w:lang w:eastAsia="sl-SI"/>
              </w:rPr>
              <w:t>Uredb</w:t>
            </w:r>
            <w:r w:rsidR="00AD2F53">
              <w:rPr>
                <w:rFonts w:ascii="Arial" w:eastAsia="Times New Roman" w:hAnsi="Arial" w:cs="Arial"/>
                <w:iCs/>
                <w:color w:val="000000" w:themeColor="text1"/>
                <w:sz w:val="20"/>
                <w:szCs w:val="20"/>
                <w:lang w:eastAsia="sl-SI"/>
              </w:rPr>
              <w:t>o</w:t>
            </w:r>
            <w:r w:rsidR="00DF4CB2" w:rsidRPr="00E22E07">
              <w:rPr>
                <w:rFonts w:ascii="Arial" w:eastAsia="Times New Roman" w:hAnsi="Arial" w:cs="Arial"/>
                <w:iCs/>
                <w:color w:val="000000" w:themeColor="text1"/>
                <w:sz w:val="20"/>
                <w:szCs w:val="20"/>
                <w:lang w:eastAsia="sl-SI"/>
              </w:rPr>
              <w:t xml:space="preserve"> o programih storitev obveznega zdravstvenega zavarovanja, zmogljivostih, potrebnih za njegovo izvajanje, in obsegu sredstev za leto 202</w:t>
            </w:r>
            <w:r w:rsidR="00AD2F53">
              <w:rPr>
                <w:rFonts w:ascii="Arial" w:eastAsia="Times New Roman" w:hAnsi="Arial" w:cs="Arial"/>
                <w:iCs/>
                <w:color w:val="000000" w:themeColor="text1"/>
                <w:sz w:val="20"/>
                <w:szCs w:val="20"/>
                <w:lang w:eastAsia="sl-SI"/>
              </w:rPr>
              <w:t>5</w:t>
            </w:r>
            <w:r w:rsidR="00DF4CB2" w:rsidRPr="00E22E07">
              <w:rPr>
                <w:rFonts w:ascii="Arial" w:eastAsia="Times New Roman" w:hAnsi="Arial" w:cs="Arial"/>
                <w:iCs/>
                <w:color w:val="000000" w:themeColor="text1"/>
                <w:sz w:val="20"/>
                <w:szCs w:val="20"/>
                <w:lang w:eastAsia="sl-SI"/>
              </w:rPr>
              <w:t xml:space="preserve"> </w:t>
            </w:r>
            <w:r w:rsidR="00F70EDA" w:rsidRPr="00E22E07">
              <w:rPr>
                <w:rFonts w:ascii="Arial" w:eastAsia="Times New Roman" w:hAnsi="Arial" w:cs="Arial"/>
                <w:iCs/>
                <w:color w:val="000000" w:themeColor="text1"/>
                <w:sz w:val="20"/>
                <w:szCs w:val="20"/>
                <w:lang w:eastAsia="sl-SI"/>
              </w:rPr>
              <w:t>ter</w:t>
            </w:r>
            <w:r w:rsidRPr="00E22E07">
              <w:rPr>
                <w:rFonts w:ascii="Arial" w:eastAsia="Times New Roman" w:hAnsi="Arial" w:cs="Arial"/>
                <w:iCs/>
                <w:color w:val="000000" w:themeColor="text1"/>
                <w:sz w:val="20"/>
                <w:szCs w:val="20"/>
                <w:lang w:eastAsia="sl-SI"/>
              </w:rPr>
              <w:t xml:space="preserve"> jo objavi v Uradnem listu Republike Slovenije.</w:t>
            </w:r>
          </w:p>
          <w:p w14:paraId="20F19AFA" w14:textId="77777777"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p>
          <w:p w14:paraId="6FD33AB7" w14:textId="77777777" w:rsidR="0055215C" w:rsidRPr="00E22E07" w:rsidRDefault="0055215C" w:rsidP="0055215C">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                                                                                 Barbara Kolenko </w:t>
            </w:r>
            <w:proofErr w:type="spellStart"/>
            <w:r w:rsidRPr="00E22E07">
              <w:rPr>
                <w:rFonts w:ascii="Arial" w:eastAsia="Times New Roman" w:hAnsi="Arial" w:cs="Arial"/>
                <w:iCs/>
                <w:color w:val="000000" w:themeColor="text1"/>
                <w:sz w:val="20"/>
                <w:szCs w:val="20"/>
                <w:lang w:eastAsia="sl-SI"/>
              </w:rPr>
              <w:t>Helbl</w:t>
            </w:r>
            <w:proofErr w:type="spellEnd"/>
          </w:p>
          <w:p w14:paraId="15806CC7" w14:textId="77777777" w:rsidR="0055215C" w:rsidRPr="00E22E07" w:rsidRDefault="0055215C" w:rsidP="0055215C">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                                                                                  generalna sekretarka </w:t>
            </w:r>
          </w:p>
          <w:p w14:paraId="7AD9D027" w14:textId="77777777" w:rsidR="0055215C" w:rsidRPr="00E22E07" w:rsidRDefault="0055215C" w:rsidP="0055215C">
            <w:pPr>
              <w:overflowPunct w:val="0"/>
              <w:autoSpaceDE w:val="0"/>
              <w:autoSpaceDN w:val="0"/>
              <w:adjustRightInd w:val="0"/>
              <w:spacing w:line="260" w:lineRule="exact"/>
              <w:jc w:val="center"/>
              <w:textAlignment w:val="baseline"/>
              <w:rPr>
                <w:rFonts w:ascii="Arial" w:eastAsia="Times New Roman" w:hAnsi="Arial" w:cs="Arial"/>
                <w:iCs/>
                <w:color w:val="000000" w:themeColor="text1"/>
                <w:sz w:val="20"/>
                <w:szCs w:val="20"/>
                <w:lang w:eastAsia="sl-SI"/>
              </w:rPr>
            </w:pPr>
          </w:p>
          <w:p w14:paraId="11135B69" w14:textId="77777777"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p>
          <w:p w14:paraId="2EA68CB5" w14:textId="77777777"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p>
          <w:p w14:paraId="4670D31F"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Priloga:</w:t>
            </w:r>
          </w:p>
          <w:p w14:paraId="71601E28" w14:textId="0EF6E3F6"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iCs/>
                <w:color w:val="000000" w:themeColor="text1"/>
                <w:sz w:val="20"/>
                <w:szCs w:val="20"/>
                <w:lang w:eastAsia="sl-SI"/>
              </w:rPr>
              <w:t>–</w:t>
            </w:r>
            <w:bookmarkStart w:id="0" w:name="_Hlk162947397"/>
            <w:r w:rsidR="00DF4CB2" w:rsidRPr="00E22E07">
              <w:rPr>
                <w:rFonts w:ascii="Arial" w:hAnsi="Arial" w:cs="Arial"/>
                <w:color w:val="000000" w:themeColor="text1"/>
                <w:sz w:val="20"/>
                <w:szCs w:val="20"/>
                <w:shd w:val="clear" w:color="auto" w:fill="FFFFFF"/>
              </w:rPr>
              <w:t>Uredb</w:t>
            </w:r>
            <w:r w:rsidR="00AD2F53">
              <w:rPr>
                <w:rFonts w:ascii="Arial" w:hAnsi="Arial" w:cs="Arial"/>
                <w:color w:val="000000" w:themeColor="text1"/>
                <w:sz w:val="20"/>
                <w:szCs w:val="20"/>
                <w:shd w:val="clear" w:color="auto" w:fill="FFFFFF"/>
              </w:rPr>
              <w:t>a</w:t>
            </w:r>
            <w:r w:rsidR="00DF4CB2" w:rsidRPr="00E22E07">
              <w:rPr>
                <w:rFonts w:ascii="Arial" w:hAnsi="Arial" w:cs="Arial"/>
                <w:color w:val="000000" w:themeColor="text1"/>
                <w:sz w:val="20"/>
                <w:szCs w:val="20"/>
                <w:shd w:val="clear" w:color="auto" w:fill="FFFFFF"/>
              </w:rPr>
              <w:t xml:space="preserve"> o </w:t>
            </w:r>
            <w:r w:rsidR="00290C81" w:rsidRPr="00E22E07">
              <w:rPr>
                <w:rFonts w:ascii="Arial" w:hAnsi="Arial" w:cs="Arial"/>
                <w:color w:val="000000" w:themeColor="text1"/>
                <w:sz w:val="20"/>
                <w:szCs w:val="20"/>
                <w:shd w:val="clear" w:color="auto" w:fill="FFFFFF"/>
              </w:rPr>
              <w:t>programih storitev obveznega zdravstvenega zavarovanja, zmogljivostih, potrebnih za njegovo izvajanje, in obsegu sredstev za leto 202</w:t>
            </w:r>
            <w:bookmarkEnd w:id="0"/>
            <w:r w:rsidR="0014723C">
              <w:rPr>
                <w:rFonts w:ascii="Arial" w:hAnsi="Arial" w:cs="Arial"/>
                <w:color w:val="000000" w:themeColor="text1"/>
                <w:sz w:val="20"/>
                <w:szCs w:val="20"/>
                <w:shd w:val="clear" w:color="auto" w:fill="FFFFFF"/>
              </w:rPr>
              <w:t>5</w:t>
            </w:r>
          </w:p>
          <w:p w14:paraId="0F71D2D4"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1CB1D0E1"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Prejmejo:</w:t>
            </w:r>
          </w:p>
          <w:p w14:paraId="6CA7149D"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Služba Vlade Republike Slovenije za zakonodajo,</w:t>
            </w:r>
          </w:p>
          <w:p w14:paraId="60CEB2CF"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Ministrstvo za zdravje,</w:t>
            </w:r>
          </w:p>
          <w:p w14:paraId="74AE9F10"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Ministrstvo za finance,</w:t>
            </w:r>
          </w:p>
          <w:p w14:paraId="5F61953C" w14:textId="77720D81" w:rsidR="00153B00"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Ministrstvo za javno upravo,</w:t>
            </w:r>
          </w:p>
          <w:p w14:paraId="03D5D919" w14:textId="77777777" w:rsidR="0014723C" w:rsidRDefault="0014723C" w:rsidP="0014723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Ministrstvo za vzgojo in izobraževanje,</w:t>
            </w:r>
          </w:p>
          <w:p w14:paraId="3DF656D8" w14:textId="77777777" w:rsidR="0014723C" w:rsidRDefault="0014723C" w:rsidP="0014723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6913">
              <w:rPr>
                <w:rFonts w:ascii="Arial" w:eastAsia="Times New Roman" w:hAnsi="Arial" w:cs="Arial"/>
                <w:iCs/>
                <w:sz w:val="20"/>
                <w:szCs w:val="20"/>
                <w:lang w:eastAsia="sl-SI"/>
              </w:rPr>
              <w:t>– Ministrstvo za delo, družino, socialne zadeve in enake možnosti</w:t>
            </w:r>
            <w:r>
              <w:rPr>
                <w:rFonts w:ascii="Arial" w:eastAsia="Times New Roman" w:hAnsi="Arial" w:cs="Arial"/>
                <w:iCs/>
                <w:sz w:val="20"/>
                <w:szCs w:val="20"/>
                <w:lang w:eastAsia="sl-SI"/>
              </w:rPr>
              <w:t>,</w:t>
            </w:r>
          </w:p>
          <w:p w14:paraId="4EEC8C59" w14:textId="0A5D87FE" w:rsidR="003D41DD" w:rsidRDefault="00153B00" w:rsidP="00153B0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 </w:t>
            </w:r>
            <w:r w:rsidR="003D41DD" w:rsidRPr="00153B00">
              <w:rPr>
                <w:rFonts w:ascii="Arial" w:eastAsia="Times New Roman" w:hAnsi="Arial" w:cs="Arial"/>
                <w:iCs/>
                <w:color w:val="000000" w:themeColor="text1"/>
                <w:sz w:val="20"/>
                <w:szCs w:val="20"/>
                <w:lang w:eastAsia="sl-SI"/>
              </w:rPr>
              <w:t xml:space="preserve">Ministrstvo za solidarno prihodnost, </w:t>
            </w:r>
          </w:p>
          <w:p w14:paraId="3D87421F" w14:textId="2A8FBB02" w:rsidR="00AE705D" w:rsidRPr="009951F3" w:rsidRDefault="005F530E" w:rsidP="009951F3">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w:t>
            </w:r>
            <w:r w:rsidR="00A54BDE">
              <w:rPr>
                <w:rFonts w:ascii="Arial" w:eastAsia="Times New Roman" w:hAnsi="Arial" w:cs="Arial"/>
                <w:iCs/>
                <w:color w:val="000000" w:themeColor="text1"/>
                <w:sz w:val="20"/>
                <w:szCs w:val="20"/>
                <w:lang w:eastAsia="sl-SI"/>
              </w:rPr>
              <w:t xml:space="preserve"> </w:t>
            </w:r>
            <w:r w:rsidR="00AE705D" w:rsidRPr="009951F3">
              <w:rPr>
                <w:rFonts w:ascii="Arial" w:eastAsia="Times New Roman" w:hAnsi="Arial" w:cs="Arial"/>
                <w:iCs/>
                <w:color w:val="000000" w:themeColor="text1"/>
                <w:sz w:val="20"/>
                <w:szCs w:val="20"/>
                <w:lang w:eastAsia="sl-SI"/>
              </w:rPr>
              <w:t xml:space="preserve">Ministrstvo za pravosodje, </w:t>
            </w:r>
          </w:p>
          <w:p w14:paraId="643D37A1" w14:textId="77777777" w:rsidR="00AE1F83" w:rsidRPr="00E22E07" w:rsidRDefault="003A377C" w:rsidP="0014414B">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Zavod za zdravstveno zavarovanje Slovenije</w:t>
            </w:r>
            <w:r w:rsidR="0014414B" w:rsidRPr="00E22E07">
              <w:rPr>
                <w:rFonts w:ascii="Arial" w:eastAsia="Times New Roman" w:hAnsi="Arial" w:cs="Arial"/>
                <w:iCs/>
                <w:color w:val="000000" w:themeColor="text1"/>
                <w:sz w:val="20"/>
                <w:szCs w:val="20"/>
                <w:lang w:eastAsia="sl-SI"/>
              </w:rPr>
              <w:t>.</w:t>
            </w:r>
          </w:p>
        </w:tc>
      </w:tr>
      <w:tr w:rsidR="00B84422" w:rsidRPr="00E22E07" w14:paraId="5C100254" w14:textId="77777777" w:rsidTr="00BB0E6A">
        <w:tc>
          <w:tcPr>
            <w:tcW w:w="9163" w:type="dxa"/>
            <w:gridSpan w:val="4"/>
          </w:tcPr>
          <w:p w14:paraId="68994C46" w14:textId="77777777" w:rsidR="00AE1F83" w:rsidRPr="00E22E07"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color w:val="000000" w:themeColor="text1"/>
                <w:sz w:val="20"/>
                <w:szCs w:val="20"/>
                <w:lang w:eastAsia="sl-SI"/>
              </w:rPr>
              <w:t>2. Predlog za obravnavo predloga zakona po nujnem ali skrajšanem postopku v državnem zboru z obrazložitvijo razlogov:</w:t>
            </w:r>
          </w:p>
        </w:tc>
      </w:tr>
      <w:tr w:rsidR="00B84422" w:rsidRPr="00E22E07" w14:paraId="53B8A312" w14:textId="77777777" w:rsidTr="00BB0E6A">
        <w:tc>
          <w:tcPr>
            <w:tcW w:w="9163" w:type="dxa"/>
            <w:gridSpan w:val="4"/>
          </w:tcPr>
          <w:p w14:paraId="6D3635BE" w14:textId="77777777" w:rsidR="00AE1F83" w:rsidRPr="00E22E07"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(Navedite razloge, razen za predlog zakona o ratifikaciji mednarodne pogodbe, ki se obravnava po nujnem postopku – 169. člen Poslovnika državnega zbora.)</w:t>
            </w:r>
          </w:p>
        </w:tc>
      </w:tr>
      <w:tr w:rsidR="00B84422" w:rsidRPr="00E22E07" w14:paraId="6BA985F0" w14:textId="77777777" w:rsidTr="00BB0E6A">
        <w:tc>
          <w:tcPr>
            <w:tcW w:w="9163" w:type="dxa"/>
            <w:gridSpan w:val="4"/>
          </w:tcPr>
          <w:p w14:paraId="6D54DCDA" w14:textId="77777777" w:rsidR="00AE1F83" w:rsidRPr="00E22E07"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color w:val="000000" w:themeColor="text1"/>
                <w:sz w:val="20"/>
                <w:szCs w:val="20"/>
                <w:lang w:eastAsia="sl-SI"/>
              </w:rPr>
              <w:lastRenderedPageBreak/>
              <w:t>3.a Osebe, odgovorne za strokovno pripravo in usklajenost gradiva:</w:t>
            </w:r>
          </w:p>
        </w:tc>
      </w:tr>
      <w:tr w:rsidR="00B84422" w:rsidRPr="00E22E07" w14:paraId="5DEDF84A" w14:textId="77777777" w:rsidTr="00BB0E6A">
        <w:tc>
          <w:tcPr>
            <w:tcW w:w="9163" w:type="dxa"/>
            <w:gridSpan w:val="4"/>
          </w:tcPr>
          <w:p w14:paraId="389FA136" w14:textId="77777777" w:rsidR="00136D70" w:rsidRPr="00E22E07" w:rsidRDefault="00136D70" w:rsidP="00DE0431">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dr. Valentina Prevolnik Rupel, ministrica za zdravje,</w:t>
            </w:r>
          </w:p>
          <w:p w14:paraId="5EF8713A" w14:textId="111DA8F5" w:rsidR="00136D70" w:rsidRPr="00E22E07" w:rsidRDefault="009005F0" w:rsidP="00DE0431">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Pr>
                <w:rFonts w:ascii="Arial" w:eastAsia="Times New Roman" w:hAnsi="Arial" w:cs="Arial"/>
                <w:iCs/>
                <w:color w:val="000000" w:themeColor="text1"/>
                <w:sz w:val="20"/>
                <w:szCs w:val="20"/>
                <w:lang w:eastAsia="sl-SI"/>
              </w:rPr>
              <w:t>Iztok Kos</w:t>
            </w:r>
            <w:r w:rsidR="00136D70" w:rsidRPr="00E22E07">
              <w:rPr>
                <w:rFonts w:ascii="Arial" w:eastAsia="Times New Roman" w:hAnsi="Arial" w:cs="Arial"/>
                <w:iCs/>
                <w:color w:val="000000" w:themeColor="text1"/>
                <w:sz w:val="20"/>
                <w:szCs w:val="20"/>
                <w:lang w:eastAsia="sl-SI"/>
              </w:rPr>
              <w:t>, državni sekretar na Ministrstvu za zdravje</w:t>
            </w:r>
            <w:r w:rsidR="00690B82">
              <w:rPr>
                <w:rFonts w:ascii="Arial" w:eastAsia="Times New Roman" w:hAnsi="Arial" w:cs="Arial"/>
                <w:iCs/>
                <w:color w:val="000000" w:themeColor="text1"/>
                <w:sz w:val="20"/>
                <w:szCs w:val="20"/>
                <w:lang w:eastAsia="sl-SI"/>
              </w:rPr>
              <w:t>,</w:t>
            </w:r>
          </w:p>
          <w:p w14:paraId="5BF19500" w14:textId="7C1CAB63" w:rsidR="00136D70" w:rsidRPr="00E22E07" w:rsidRDefault="00136D70" w:rsidP="00DE0431">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Denis Kordež, državni sekretar na Ministrstvu za zdravje.</w:t>
            </w:r>
          </w:p>
        </w:tc>
      </w:tr>
      <w:tr w:rsidR="00B84422" w:rsidRPr="00E22E07" w14:paraId="7BEE2A66" w14:textId="77777777" w:rsidTr="00BB0E6A">
        <w:tc>
          <w:tcPr>
            <w:tcW w:w="9163" w:type="dxa"/>
            <w:gridSpan w:val="4"/>
          </w:tcPr>
          <w:p w14:paraId="0D5B202E"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iCs/>
                <w:color w:val="000000" w:themeColor="text1"/>
                <w:sz w:val="20"/>
                <w:szCs w:val="20"/>
                <w:lang w:eastAsia="sl-SI"/>
              </w:rPr>
              <w:t xml:space="preserve">3.b Zunanji strokovnjaki, ki so </w:t>
            </w:r>
            <w:r w:rsidRPr="00E22E07">
              <w:rPr>
                <w:rFonts w:ascii="Arial" w:eastAsia="Times New Roman" w:hAnsi="Arial" w:cs="Arial"/>
                <w:b/>
                <w:color w:val="000000" w:themeColor="text1"/>
                <w:sz w:val="20"/>
                <w:szCs w:val="20"/>
                <w:lang w:eastAsia="sl-SI"/>
              </w:rPr>
              <w:t>sodelovali pri pripravi dela ali celotnega gradiva:</w:t>
            </w:r>
          </w:p>
        </w:tc>
      </w:tr>
      <w:tr w:rsidR="00B84422" w:rsidRPr="00E22E07" w14:paraId="1C8DFED5" w14:textId="77777777" w:rsidTr="00BB0E6A">
        <w:tc>
          <w:tcPr>
            <w:tcW w:w="9163" w:type="dxa"/>
            <w:gridSpan w:val="4"/>
          </w:tcPr>
          <w:p w14:paraId="7ADD72E7"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w:t>
            </w:r>
          </w:p>
        </w:tc>
      </w:tr>
      <w:tr w:rsidR="00B84422" w:rsidRPr="00E22E07" w14:paraId="56282CF4" w14:textId="77777777" w:rsidTr="00BB0E6A">
        <w:tc>
          <w:tcPr>
            <w:tcW w:w="9163" w:type="dxa"/>
            <w:gridSpan w:val="4"/>
          </w:tcPr>
          <w:p w14:paraId="0E75EF0C" w14:textId="77777777" w:rsidR="00136D70" w:rsidRDefault="00136D70" w:rsidP="00136D70">
            <w:pPr>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4. Predstavniki vlade, ki bodo sodelovali pri delu državnega zbora:</w:t>
            </w:r>
          </w:p>
          <w:p w14:paraId="5D6065A4" w14:textId="60BAFAC5" w:rsidR="00136D70" w:rsidRPr="00120E2D" w:rsidRDefault="00120E2D" w:rsidP="00120E2D">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120E2D">
              <w:rPr>
                <w:rFonts w:ascii="Arial" w:eastAsia="Times New Roman" w:hAnsi="Arial" w:cs="Arial"/>
                <w:bCs/>
                <w:color w:val="000000" w:themeColor="text1"/>
                <w:sz w:val="20"/>
                <w:szCs w:val="20"/>
                <w:lang w:eastAsia="sl-SI"/>
              </w:rPr>
              <w:t>/</w:t>
            </w:r>
          </w:p>
        </w:tc>
      </w:tr>
      <w:tr w:rsidR="00B84422" w:rsidRPr="00E22E07" w14:paraId="73FAACAC" w14:textId="77777777" w:rsidTr="00BB0E6A">
        <w:tc>
          <w:tcPr>
            <w:tcW w:w="9163" w:type="dxa"/>
            <w:gridSpan w:val="4"/>
          </w:tcPr>
          <w:p w14:paraId="5E516774" w14:textId="77777777" w:rsidR="00136D70" w:rsidRPr="00E22E07" w:rsidRDefault="00136D70" w:rsidP="00136D70">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5. Kratek povzetek gradiva:</w:t>
            </w:r>
          </w:p>
        </w:tc>
      </w:tr>
      <w:tr w:rsidR="00B84422" w:rsidRPr="00E22E07" w14:paraId="06175171" w14:textId="77777777" w:rsidTr="00BB0E6A">
        <w:tc>
          <w:tcPr>
            <w:tcW w:w="9163" w:type="dxa"/>
            <w:gridSpan w:val="4"/>
          </w:tcPr>
          <w:p w14:paraId="72BF3306" w14:textId="6DB3BFCC" w:rsidR="00136D70" w:rsidRDefault="00136D70" w:rsidP="00136D70">
            <w:pPr>
              <w:jc w:val="both"/>
              <w:rPr>
                <w:rFonts w:ascii="Arial" w:hAnsi="Arial" w:cs="Arial"/>
                <w:color w:val="000000" w:themeColor="text1"/>
                <w:sz w:val="20"/>
                <w:szCs w:val="20"/>
              </w:rPr>
            </w:pPr>
            <w:r w:rsidRPr="00E22E07">
              <w:rPr>
                <w:rFonts w:ascii="Arial" w:eastAsia="Times New Roman" w:hAnsi="Arial" w:cs="Arial"/>
                <w:iCs/>
                <w:color w:val="000000" w:themeColor="text1"/>
                <w:sz w:val="20"/>
                <w:szCs w:val="20"/>
                <w:lang w:eastAsia="sl-SI"/>
              </w:rPr>
              <w:t xml:space="preserve">V skladu s 63. členom Zakona o zdravstvenem varstvu in zdravstvenem zavarovanju </w:t>
            </w:r>
            <w:r w:rsidR="00B84422" w:rsidRPr="00E22E07">
              <w:rPr>
                <w:rFonts w:ascii="Arial" w:hAnsi="Arial" w:cs="Arial"/>
                <w:color w:val="000000" w:themeColor="text1"/>
                <w:sz w:val="20"/>
                <w:szCs w:val="20"/>
              </w:rPr>
              <w:t xml:space="preserve">(Uradni list RS, št. 72/06 – uradno prečiščeno besedilo, 114/06 – ZUTPG, 91/07, 76/08, 62/10 – ZUPJS, 87/11, 40/12 – ZUJF, 21/13 – ZUTD-A, 91/13, 99/13 – ZUPJS-C, 99/13 – </w:t>
            </w:r>
            <w:proofErr w:type="spellStart"/>
            <w:r w:rsidR="00B84422" w:rsidRPr="00E22E07">
              <w:rPr>
                <w:rFonts w:ascii="Arial" w:hAnsi="Arial" w:cs="Arial"/>
                <w:color w:val="000000" w:themeColor="text1"/>
                <w:sz w:val="20"/>
                <w:szCs w:val="20"/>
              </w:rPr>
              <w:t>ZSVarPre</w:t>
            </w:r>
            <w:proofErr w:type="spellEnd"/>
            <w:r w:rsidR="00B84422" w:rsidRPr="00E22E07">
              <w:rPr>
                <w:rFonts w:ascii="Arial" w:hAnsi="Arial" w:cs="Arial"/>
                <w:color w:val="000000" w:themeColor="text1"/>
                <w:sz w:val="20"/>
                <w:szCs w:val="20"/>
              </w:rPr>
              <w:t xml:space="preserve">-C, 111/13 – ZMEPIZ-1, 95/14 – ZUJF-C, 47/15 – ZZSDT, 61/17 – ZUPŠ, 64/17 – ZZDej-K, 36/19, 189/20 – ZFRO, 51/21, 159/21, 196/21 – </w:t>
            </w:r>
            <w:proofErr w:type="spellStart"/>
            <w:r w:rsidR="00B84422" w:rsidRPr="00E22E07">
              <w:rPr>
                <w:rFonts w:ascii="Arial" w:hAnsi="Arial" w:cs="Arial"/>
                <w:color w:val="000000" w:themeColor="text1"/>
                <w:sz w:val="20"/>
                <w:szCs w:val="20"/>
              </w:rPr>
              <w:t>ZDOsk</w:t>
            </w:r>
            <w:proofErr w:type="spellEnd"/>
            <w:r w:rsidR="00B84422" w:rsidRPr="00E22E07">
              <w:rPr>
                <w:rFonts w:ascii="Arial" w:hAnsi="Arial" w:cs="Arial"/>
                <w:color w:val="000000" w:themeColor="text1"/>
                <w:sz w:val="20"/>
                <w:szCs w:val="20"/>
              </w:rPr>
              <w:t>, 15/22, 43/22, 100/22 – ZNUZSZS, 141/22 – ZNUNBZ, 40/23 – ZČmIS-1 in 78/23</w:t>
            </w:r>
            <w:r w:rsidRPr="00E22E07">
              <w:rPr>
                <w:rFonts w:ascii="Arial" w:eastAsia="Times New Roman" w:hAnsi="Arial" w:cs="Arial"/>
                <w:iCs/>
                <w:color w:val="000000" w:themeColor="text1"/>
                <w:sz w:val="20"/>
                <w:szCs w:val="20"/>
                <w:lang w:eastAsia="sl-SI"/>
              </w:rPr>
              <w:t>; v nadaljnjem besedilu: ZZVZZ) se Zavod za zdravstveno zavarovanje Slovenije (v nadaljnjem besedilu: Zavod)</w:t>
            </w:r>
            <w:r w:rsidRPr="00E22E07">
              <w:rPr>
                <w:rFonts w:ascii="Arial" w:hAnsi="Arial" w:cs="Arial"/>
                <w:color w:val="000000" w:themeColor="text1"/>
                <w:sz w:val="20"/>
                <w:szCs w:val="20"/>
              </w:rPr>
              <w:t>, pristojne zbornice, združenja zdravstvenih zavodov in drugih zavodov ter organizacij, ki opravljajo zdravstveno dejavnost, vsako leto dogovorijo o programih storitev obveznega zdravstvenega zavarovanja, opredelijo zmogljivosti, potrebne za njegovo izvajanje, in določijo obseg sredstev. Če dogovor ni sklenjen do konca novembra, lahko Vlada Republike Slovenije na podlagi četrtega odstavka 63. člena ZZVZZ določi vsebino programa storitev obveznega zdravstvenega zavarovanja, opredeli zmogljivosti, potrebnih za njegovo izvajanje, in določi obseg sredstev</w:t>
            </w:r>
            <w:r w:rsidR="00DA36CC">
              <w:rPr>
                <w:rFonts w:ascii="Arial" w:hAnsi="Arial" w:cs="Arial"/>
                <w:color w:val="000000" w:themeColor="text1"/>
                <w:sz w:val="20"/>
                <w:szCs w:val="20"/>
              </w:rPr>
              <w:t>.</w:t>
            </w:r>
            <w:r w:rsidRPr="00E22E07">
              <w:rPr>
                <w:rFonts w:ascii="Arial" w:hAnsi="Arial" w:cs="Arial"/>
                <w:color w:val="000000" w:themeColor="text1"/>
                <w:sz w:val="20"/>
                <w:szCs w:val="20"/>
              </w:rPr>
              <w:t xml:space="preserve"> </w:t>
            </w:r>
          </w:p>
          <w:p w14:paraId="644BDFB8" w14:textId="455906E4" w:rsidR="0014723C" w:rsidRDefault="0014723C" w:rsidP="0014723C">
            <w:pPr>
              <w:spacing w:after="0"/>
              <w:jc w:val="both"/>
              <w:rPr>
                <w:rFonts w:ascii="Arial" w:eastAsia="Times New Roman" w:hAnsi="Arial" w:cs="Arial"/>
                <w:iCs/>
                <w:sz w:val="20"/>
                <w:szCs w:val="20"/>
                <w:lang w:eastAsia="sl-SI"/>
              </w:rPr>
            </w:pPr>
            <w:r w:rsidRPr="00FC06E3">
              <w:rPr>
                <w:rFonts w:ascii="Arial" w:eastAsia="Times New Roman" w:hAnsi="Arial" w:cs="Arial"/>
                <w:iCs/>
                <w:sz w:val="20"/>
                <w:szCs w:val="20"/>
                <w:lang w:eastAsia="sl-SI"/>
              </w:rPr>
              <w:t>Dogovor med deležniki ni bil sklenjen do konca novembra 202</w:t>
            </w:r>
            <w:r>
              <w:rPr>
                <w:rFonts w:ascii="Arial" w:eastAsia="Times New Roman" w:hAnsi="Arial" w:cs="Arial"/>
                <w:iCs/>
                <w:sz w:val="20"/>
                <w:szCs w:val="20"/>
                <w:lang w:eastAsia="sl-SI"/>
              </w:rPr>
              <w:t>4</w:t>
            </w:r>
            <w:r w:rsidRPr="00FC06E3">
              <w:rPr>
                <w:rFonts w:ascii="Arial" w:eastAsia="Times New Roman" w:hAnsi="Arial" w:cs="Arial"/>
                <w:iCs/>
                <w:sz w:val="20"/>
                <w:szCs w:val="20"/>
                <w:lang w:eastAsia="sl-SI"/>
              </w:rPr>
              <w:t>, zato Vlada Republike Slovenije ob izpolnjevanju pogojev iz četrtega odstavka 63. člena ZZVZZ, določa vsebino dogovora, pri čemer upošteva vsebine iz prvega stavka drugega odstavka 63. člena ZZVZZ ter izredne okoliščine, ki so podlaga za določitev vsebine dogovora. V predlogu Uredbe so upoštevani Resolucija o nacionalnem planu zdravstvenega varstva, Smernice zdravstvene politike za leto 2024 in 2025, ki jih je izdala ministrica za zdravje, z vidika obsega programov pa tudi aktualna demografska gibanja in ekonomske razmere v Republiki Sloveniji.</w:t>
            </w:r>
          </w:p>
          <w:p w14:paraId="76B39EC9" w14:textId="77777777" w:rsidR="0068498D" w:rsidRDefault="0068498D" w:rsidP="0014723C">
            <w:pPr>
              <w:spacing w:after="0"/>
              <w:jc w:val="both"/>
              <w:rPr>
                <w:rFonts w:ascii="Arial" w:eastAsia="Times New Roman" w:hAnsi="Arial" w:cs="Arial"/>
                <w:iCs/>
                <w:sz w:val="20"/>
                <w:szCs w:val="20"/>
                <w:lang w:eastAsia="sl-SI"/>
              </w:rPr>
            </w:pPr>
          </w:p>
          <w:p w14:paraId="0D91554A" w14:textId="52947318" w:rsidR="0068498D" w:rsidRDefault="0068498D" w:rsidP="0068498D">
            <w:pPr>
              <w:spacing w:after="0"/>
              <w:jc w:val="both"/>
              <w:rPr>
                <w:rFonts w:ascii="Arial" w:eastAsia="Times New Roman" w:hAnsi="Arial" w:cs="Arial"/>
                <w:iCs/>
                <w:sz w:val="20"/>
                <w:szCs w:val="20"/>
                <w:lang w:eastAsia="sl-SI"/>
              </w:rPr>
            </w:pPr>
            <w:r w:rsidRPr="0068498D">
              <w:rPr>
                <w:rFonts w:ascii="Arial" w:eastAsia="Times New Roman" w:hAnsi="Arial" w:cs="Arial"/>
                <w:iCs/>
                <w:sz w:val="20"/>
                <w:szCs w:val="20"/>
                <w:lang w:eastAsia="sl-SI"/>
              </w:rPr>
              <w:t>Ministrstvo za zdravje</w:t>
            </w:r>
            <w:r>
              <w:rPr>
                <w:rFonts w:ascii="Arial" w:eastAsia="Times New Roman" w:hAnsi="Arial" w:cs="Arial"/>
                <w:iCs/>
                <w:sz w:val="20"/>
                <w:szCs w:val="20"/>
                <w:lang w:eastAsia="sl-SI"/>
              </w:rPr>
              <w:t xml:space="preserve"> (v nadaljnjem besedilu: ministrstvo)</w:t>
            </w:r>
            <w:r w:rsidRPr="0068498D">
              <w:rPr>
                <w:rFonts w:ascii="Arial" w:eastAsia="Times New Roman" w:hAnsi="Arial" w:cs="Arial"/>
                <w:iCs/>
                <w:sz w:val="20"/>
                <w:szCs w:val="20"/>
                <w:lang w:eastAsia="sl-SI"/>
              </w:rPr>
              <w:t xml:space="preserve"> mora pri opredelitvi vsebin </w:t>
            </w:r>
            <w:r>
              <w:rPr>
                <w:rFonts w:ascii="Arial" w:eastAsia="Times New Roman" w:hAnsi="Arial" w:cs="Arial"/>
                <w:iCs/>
                <w:sz w:val="20"/>
                <w:szCs w:val="20"/>
                <w:lang w:eastAsia="sl-SI"/>
              </w:rPr>
              <w:t>u</w:t>
            </w:r>
            <w:r w:rsidRPr="0068498D">
              <w:rPr>
                <w:rFonts w:ascii="Arial" w:eastAsia="Times New Roman" w:hAnsi="Arial" w:cs="Arial"/>
                <w:iCs/>
                <w:sz w:val="20"/>
                <w:szCs w:val="20"/>
                <w:lang w:eastAsia="sl-SI"/>
              </w:rPr>
              <w:t>redbe upoštevati Finančni načrt ZZZS za leto 2025.</w:t>
            </w:r>
            <w:r>
              <w:rPr>
                <w:rFonts w:ascii="Arial" w:eastAsia="Times New Roman" w:hAnsi="Arial" w:cs="Arial"/>
                <w:iCs/>
                <w:sz w:val="20"/>
                <w:szCs w:val="20"/>
                <w:lang w:eastAsia="sl-SI"/>
              </w:rPr>
              <w:t xml:space="preserve"> </w:t>
            </w:r>
            <w:r w:rsidRPr="0068498D">
              <w:rPr>
                <w:rFonts w:ascii="Arial" w:eastAsia="Times New Roman" w:hAnsi="Arial" w:cs="Arial"/>
                <w:iCs/>
                <w:sz w:val="20"/>
                <w:szCs w:val="20"/>
                <w:lang w:eastAsia="sl-SI"/>
              </w:rPr>
              <w:t xml:space="preserve">Finančni načrt </w:t>
            </w:r>
            <w:r>
              <w:rPr>
                <w:rFonts w:ascii="Arial" w:eastAsia="Times New Roman" w:hAnsi="Arial" w:cs="Arial"/>
                <w:iCs/>
                <w:sz w:val="20"/>
                <w:szCs w:val="20"/>
                <w:lang w:eastAsia="sl-SI"/>
              </w:rPr>
              <w:t>Zavoda</w:t>
            </w:r>
            <w:r w:rsidRPr="0068498D">
              <w:rPr>
                <w:rFonts w:ascii="Arial" w:eastAsia="Times New Roman" w:hAnsi="Arial" w:cs="Arial"/>
                <w:iCs/>
                <w:sz w:val="20"/>
                <w:szCs w:val="20"/>
                <w:lang w:eastAsia="sl-SI"/>
              </w:rPr>
              <w:t xml:space="preserve"> za leto 2025 je bil sprejet </w:t>
            </w:r>
            <w:r>
              <w:rPr>
                <w:rFonts w:ascii="Arial" w:eastAsia="Times New Roman" w:hAnsi="Arial" w:cs="Arial"/>
                <w:iCs/>
                <w:sz w:val="20"/>
                <w:szCs w:val="20"/>
                <w:lang w:eastAsia="sl-SI"/>
              </w:rPr>
              <w:t xml:space="preserve">16. 12. 2024, soglasje nanj pa je Vlada Republike Slovenije podala 22. 1. 2025. </w:t>
            </w:r>
            <w:r w:rsidRPr="0068498D">
              <w:rPr>
                <w:rFonts w:ascii="Arial" w:eastAsia="Times New Roman" w:hAnsi="Arial" w:cs="Arial"/>
                <w:iCs/>
                <w:sz w:val="20"/>
                <w:szCs w:val="20"/>
                <w:lang w:eastAsia="sl-SI"/>
              </w:rPr>
              <w:t xml:space="preserve"> Ministrstvo je po sprejemu Finančnega načrta </w:t>
            </w:r>
            <w:r>
              <w:rPr>
                <w:rFonts w:ascii="Arial" w:eastAsia="Times New Roman" w:hAnsi="Arial" w:cs="Arial"/>
                <w:iCs/>
                <w:sz w:val="20"/>
                <w:szCs w:val="20"/>
                <w:lang w:eastAsia="sl-SI"/>
              </w:rPr>
              <w:t>Zavoda</w:t>
            </w:r>
            <w:r w:rsidRPr="0068498D">
              <w:rPr>
                <w:rFonts w:ascii="Arial" w:eastAsia="Times New Roman" w:hAnsi="Arial" w:cs="Arial"/>
                <w:iCs/>
                <w:sz w:val="20"/>
                <w:szCs w:val="20"/>
                <w:lang w:eastAsia="sl-SI"/>
              </w:rPr>
              <w:t xml:space="preserve"> pristopilo k aktivnostim za dokončno opredelitev vsebin </w:t>
            </w:r>
            <w:r>
              <w:rPr>
                <w:rFonts w:ascii="Arial" w:eastAsia="Times New Roman" w:hAnsi="Arial" w:cs="Arial"/>
                <w:iCs/>
                <w:sz w:val="20"/>
                <w:szCs w:val="20"/>
                <w:lang w:eastAsia="sl-SI"/>
              </w:rPr>
              <w:t>u</w:t>
            </w:r>
            <w:r w:rsidRPr="0068498D">
              <w:rPr>
                <w:rFonts w:ascii="Arial" w:eastAsia="Times New Roman" w:hAnsi="Arial" w:cs="Arial"/>
                <w:iCs/>
                <w:sz w:val="20"/>
                <w:szCs w:val="20"/>
                <w:lang w:eastAsia="sl-SI"/>
              </w:rPr>
              <w:t>redbe.</w:t>
            </w:r>
            <w:r w:rsidR="00955815">
              <w:rPr>
                <w:rFonts w:ascii="Arial" w:eastAsia="Times New Roman" w:hAnsi="Arial" w:cs="Arial"/>
                <w:iCs/>
                <w:sz w:val="20"/>
                <w:szCs w:val="20"/>
                <w:lang w:eastAsia="sl-SI"/>
              </w:rPr>
              <w:t xml:space="preserve"> </w:t>
            </w:r>
            <w:r w:rsidRPr="0068498D">
              <w:rPr>
                <w:rFonts w:ascii="Arial" w:eastAsia="Times New Roman" w:hAnsi="Arial" w:cs="Arial"/>
                <w:iCs/>
                <w:sz w:val="20"/>
                <w:szCs w:val="20"/>
                <w:lang w:eastAsia="sl-SI"/>
              </w:rPr>
              <w:t xml:space="preserve">Gradivo smo v medresorsko usklajevanje posredovali 13. </w:t>
            </w:r>
            <w:r w:rsidR="00955815">
              <w:rPr>
                <w:rFonts w:ascii="Arial" w:eastAsia="Times New Roman" w:hAnsi="Arial" w:cs="Arial"/>
                <w:iCs/>
                <w:sz w:val="20"/>
                <w:szCs w:val="20"/>
                <w:lang w:eastAsia="sl-SI"/>
              </w:rPr>
              <w:t>januarja</w:t>
            </w:r>
            <w:r w:rsidRPr="0068498D">
              <w:rPr>
                <w:rFonts w:ascii="Arial" w:eastAsia="Times New Roman" w:hAnsi="Arial" w:cs="Arial"/>
                <w:iCs/>
                <w:sz w:val="20"/>
                <w:szCs w:val="20"/>
                <w:lang w:eastAsia="sl-SI"/>
              </w:rPr>
              <w:t xml:space="preserve"> 2025.</w:t>
            </w:r>
          </w:p>
          <w:p w14:paraId="4DD28A5B" w14:textId="77777777" w:rsidR="0014723C" w:rsidRPr="00F53F6C" w:rsidRDefault="0014723C" w:rsidP="0014723C">
            <w:pPr>
              <w:spacing w:after="0"/>
              <w:jc w:val="both"/>
              <w:rPr>
                <w:rFonts w:ascii="Arial" w:eastAsia="Times New Roman" w:hAnsi="Arial" w:cs="Arial"/>
                <w:iCs/>
                <w:sz w:val="20"/>
                <w:szCs w:val="20"/>
                <w:lang w:eastAsia="sl-SI"/>
              </w:rPr>
            </w:pPr>
          </w:p>
          <w:p w14:paraId="2112B035" w14:textId="6C38CDE8" w:rsidR="0014723C" w:rsidRDefault="0014723C" w:rsidP="0014723C">
            <w:pPr>
              <w:spacing w:after="0"/>
              <w:jc w:val="both"/>
              <w:rPr>
                <w:rFonts w:ascii="Arial" w:eastAsia="Times New Roman" w:hAnsi="Arial" w:cs="Arial"/>
                <w:iCs/>
                <w:sz w:val="20"/>
                <w:szCs w:val="20"/>
                <w:lang w:eastAsia="sl-SI"/>
              </w:rPr>
            </w:pPr>
            <w:r w:rsidRPr="00F53F6C">
              <w:rPr>
                <w:rFonts w:ascii="Arial" w:eastAsia="Times New Roman" w:hAnsi="Arial" w:cs="Arial"/>
                <w:iCs/>
                <w:sz w:val="20"/>
                <w:szCs w:val="20"/>
                <w:lang w:eastAsia="sl-SI"/>
              </w:rPr>
              <w:t>Vsebina predloga Uredbe v osnovi temelji na Uredbi o določitvi programov storitev obveznega zdravstvenega zavarovanja, opredelitev zmogljivosti, potrebnih za njegovo izvajanje, in določitev obsega sredstev za leto 202</w:t>
            </w:r>
            <w:r>
              <w:rPr>
                <w:rFonts w:ascii="Arial" w:eastAsia="Times New Roman" w:hAnsi="Arial" w:cs="Arial"/>
                <w:iCs/>
                <w:sz w:val="20"/>
                <w:szCs w:val="20"/>
                <w:lang w:eastAsia="sl-SI"/>
              </w:rPr>
              <w:t>4</w:t>
            </w:r>
            <w:r w:rsidRPr="00F53F6C">
              <w:rPr>
                <w:rFonts w:ascii="Arial" w:eastAsia="Times New Roman" w:hAnsi="Arial" w:cs="Arial"/>
                <w:iCs/>
                <w:sz w:val="20"/>
                <w:szCs w:val="20"/>
                <w:lang w:eastAsia="sl-SI"/>
              </w:rPr>
              <w:t xml:space="preserve"> </w:t>
            </w:r>
            <w:r w:rsidRPr="0014723C">
              <w:rPr>
                <w:rFonts w:ascii="Arial" w:eastAsia="Times New Roman" w:hAnsi="Arial" w:cs="Arial"/>
                <w:iCs/>
                <w:sz w:val="20"/>
                <w:szCs w:val="20"/>
                <w:lang w:eastAsia="sl-SI"/>
              </w:rPr>
              <w:t xml:space="preserve">(Uradni list RS, št. </w:t>
            </w:r>
            <w:hyperlink r:id="rId12" w:tgtFrame="_blank" w:tooltip="Uredba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14/24</w:t>
              </w:r>
            </w:hyperlink>
            <w:r w:rsidRPr="0014723C">
              <w:rPr>
                <w:rFonts w:ascii="Arial" w:eastAsia="Times New Roman" w:hAnsi="Arial" w:cs="Arial"/>
                <w:iCs/>
                <w:sz w:val="20"/>
                <w:szCs w:val="20"/>
                <w:lang w:eastAsia="sl-SI"/>
              </w:rPr>
              <w:t>, </w:t>
            </w:r>
            <w:hyperlink r:id="rId13" w:tgtFrame="_blank" w:tooltip="Uredba o spremembah in dopolnitvah Uredbe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30/24</w:t>
              </w:r>
            </w:hyperlink>
            <w:r w:rsidRPr="0014723C">
              <w:rPr>
                <w:rFonts w:ascii="Arial" w:eastAsia="Times New Roman" w:hAnsi="Arial" w:cs="Arial"/>
                <w:iCs/>
                <w:sz w:val="20"/>
                <w:szCs w:val="20"/>
                <w:lang w:eastAsia="sl-SI"/>
              </w:rPr>
              <w:t>, </w:t>
            </w:r>
            <w:hyperlink r:id="rId14" w:tgtFrame="_blank" w:tooltip="Uredba o spremembah in dopolnitvah Uredbe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47/24</w:t>
              </w:r>
            </w:hyperlink>
            <w:r w:rsidRPr="0014723C">
              <w:rPr>
                <w:rFonts w:ascii="Arial" w:eastAsia="Times New Roman" w:hAnsi="Arial" w:cs="Arial"/>
                <w:iCs/>
                <w:sz w:val="20"/>
                <w:szCs w:val="20"/>
                <w:lang w:eastAsia="sl-SI"/>
              </w:rPr>
              <w:t>, </w:t>
            </w:r>
            <w:hyperlink r:id="rId15" w:tgtFrame="_blank" w:tooltip="Popravek Uredbe o spremembah in dopolnitvah Uredbe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53/24</w:t>
              </w:r>
            </w:hyperlink>
            <w:r w:rsidRPr="0014723C">
              <w:rPr>
                <w:rFonts w:ascii="Arial" w:eastAsia="Times New Roman" w:hAnsi="Arial" w:cs="Arial"/>
                <w:iCs/>
                <w:sz w:val="20"/>
                <w:szCs w:val="20"/>
                <w:lang w:eastAsia="sl-SI"/>
              </w:rPr>
              <w:t xml:space="preserve"> – </w:t>
            </w:r>
            <w:proofErr w:type="spellStart"/>
            <w:r w:rsidRPr="0014723C">
              <w:rPr>
                <w:rFonts w:ascii="Arial" w:eastAsia="Times New Roman" w:hAnsi="Arial" w:cs="Arial"/>
                <w:iCs/>
                <w:sz w:val="20"/>
                <w:szCs w:val="20"/>
                <w:lang w:eastAsia="sl-SI"/>
              </w:rPr>
              <w:t>popr</w:t>
            </w:r>
            <w:proofErr w:type="spellEnd"/>
            <w:r w:rsidRPr="0014723C">
              <w:rPr>
                <w:rFonts w:ascii="Arial" w:eastAsia="Times New Roman" w:hAnsi="Arial" w:cs="Arial"/>
                <w:iCs/>
                <w:sz w:val="20"/>
                <w:szCs w:val="20"/>
                <w:lang w:eastAsia="sl-SI"/>
              </w:rPr>
              <w:t>. in </w:t>
            </w:r>
            <w:hyperlink r:id="rId16" w:tgtFrame="_blank" w:tooltip="Uredba o spremembah in dopolnitvah Uredbe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109/24</w:t>
              </w:r>
            </w:hyperlink>
            <w:r w:rsidRPr="00F53F6C">
              <w:rPr>
                <w:rFonts w:ascii="Arial" w:eastAsia="Times New Roman" w:hAnsi="Arial" w:cs="Arial"/>
                <w:iCs/>
                <w:sz w:val="20"/>
                <w:szCs w:val="20"/>
                <w:lang w:eastAsia="sl-SI"/>
              </w:rPr>
              <w:t xml:space="preserve">). </w:t>
            </w:r>
          </w:p>
          <w:p w14:paraId="1B1F8F0F" w14:textId="77777777" w:rsidR="00B67F35" w:rsidRDefault="00B67F35" w:rsidP="0014723C">
            <w:pPr>
              <w:spacing w:after="0"/>
              <w:jc w:val="both"/>
              <w:rPr>
                <w:rFonts w:ascii="Arial" w:eastAsia="Times New Roman" w:hAnsi="Arial" w:cs="Arial"/>
                <w:iCs/>
                <w:sz w:val="20"/>
                <w:szCs w:val="20"/>
                <w:lang w:eastAsia="sl-SI"/>
              </w:rPr>
            </w:pPr>
          </w:p>
          <w:p w14:paraId="0FC7B927" w14:textId="77777777" w:rsidR="00B67F35" w:rsidRDefault="00B67F35" w:rsidP="00B67F35">
            <w:pPr>
              <w:jc w:val="both"/>
              <w:rPr>
                <w:rFonts w:ascii="Arial" w:eastAsia="Arial Narrow" w:hAnsi="Arial" w:cs="Arial"/>
                <w:sz w:val="20"/>
                <w:szCs w:val="20"/>
              </w:rPr>
            </w:pPr>
            <w:r>
              <w:rPr>
                <w:rFonts w:ascii="Arial" w:eastAsia="Arial Narrow" w:hAnsi="Arial" w:cs="Arial"/>
                <w:sz w:val="20"/>
                <w:szCs w:val="20"/>
              </w:rPr>
              <w:t>Uredba s 1. februarjem 2025 določa nov</w:t>
            </w:r>
            <w:r w:rsidRPr="005079F5">
              <w:rPr>
                <w:rFonts w:ascii="Arial" w:eastAsia="Arial Narrow" w:hAnsi="Arial" w:cs="Arial"/>
                <w:sz w:val="20"/>
                <w:szCs w:val="20"/>
              </w:rPr>
              <w:t xml:space="preserve"> model financiranja ambulant družinske medicine in pediatrije z novimi </w:t>
            </w:r>
            <w:proofErr w:type="spellStart"/>
            <w:r w:rsidRPr="005079F5">
              <w:rPr>
                <w:rFonts w:ascii="Arial" w:eastAsia="Arial Narrow" w:hAnsi="Arial" w:cs="Arial"/>
                <w:sz w:val="20"/>
                <w:szCs w:val="20"/>
              </w:rPr>
              <w:t>glavarinskimi</w:t>
            </w:r>
            <w:proofErr w:type="spellEnd"/>
            <w:r w:rsidRPr="005079F5">
              <w:rPr>
                <w:rFonts w:ascii="Arial" w:eastAsia="Arial Narrow" w:hAnsi="Arial" w:cs="Arial"/>
                <w:sz w:val="20"/>
                <w:szCs w:val="20"/>
              </w:rPr>
              <w:t xml:space="preserve"> količniki, ki predstavljajo pretežni del financiranja ambulant, ter uv</w:t>
            </w:r>
            <w:r>
              <w:rPr>
                <w:rFonts w:ascii="Arial" w:eastAsia="Arial Narrow" w:hAnsi="Arial" w:cs="Arial"/>
                <w:sz w:val="20"/>
                <w:szCs w:val="20"/>
              </w:rPr>
              <w:t>aja</w:t>
            </w:r>
            <w:r w:rsidRPr="005079F5">
              <w:rPr>
                <w:rFonts w:ascii="Arial" w:eastAsia="Arial Narrow" w:hAnsi="Arial" w:cs="Arial"/>
                <w:sz w:val="20"/>
                <w:szCs w:val="20"/>
              </w:rPr>
              <w:t xml:space="preserve"> lestvic</w:t>
            </w:r>
            <w:r>
              <w:rPr>
                <w:rFonts w:ascii="Arial" w:eastAsia="Arial Narrow" w:hAnsi="Arial" w:cs="Arial"/>
                <w:sz w:val="20"/>
                <w:szCs w:val="20"/>
              </w:rPr>
              <w:t>o</w:t>
            </w:r>
            <w:r w:rsidRPr="005079F5">
              <w:rPr>
                <w:rFonts w:ascii="Arial" w:eastAsia="Arial Narrow" w:hAnsi="Arial" w:cs="Arial"/>
                <w:sz w:val="20"/>
                <w:szCs w:val="20"/>
              </w:rPr>
              <w:t>, ki posamezne time motivira k optimalnemu opredeljevanju zavarovanih oseb.</w:t>
            </w:r>
          </w:p>
          <w:p w14:paraId="7C16B733" w14:textId="77777777" w:rsidR="00B67F35" w:rsidRPr="005079F5" w:rsidRDefault="00B67F35" w:rsidP="00B67F35">
            <w:pPr>
              <w:spacing w:after="0"/>
              <w:jc w:val="both"/>
              <w:rPr>
                <w:rFonts w:ascii="Arial" w:eastAsia="Arial Narrow" w:hAnsi="Arial" w:cs="Arial"/>
                <w:sz w:val="20"/>
                <w:szCs w:val="20"/>
              </w:rPr>
            </w:pPr>
            <w:r w:rsidRPr="005079F5">
              <w:rPr>
                <w:rFonts w:ascii="Arial" w:eastAsia="Arial Narrow" w:hAnsi="Arial" w:cs="Arial"/>
                <w:sz w:val="20"/>
                <w:szCs w:val="20"/>
              </w:rPr>
              <w:t xml:space="preserve">Cilji prenove modela plačevanja </w:t>
            </w:r>
            <w:r>
              <w:rPr>
                <w:rFonts w:ascii="Arial" w:eastAsia="Arial Narrow" w:hAnsi="Arial" w:cs="Arial"/>
                <w:sz w:val="20"/>
                <w:szCs w:val="20"/>
              </w:rPr>
              <w:t>ambulant družinske medicine in pediatrije</w:t>
            </w:r>
            <w:r w:rsidRPr="005079F5">
              <w:rPr>
                <w:rFonts w:ascii="Arial" w:eastAsia="Arial Narrow" w:hAnsi="Arial" w:cs="Arial"/>
                <w:sz w:val="20"/>
                <w:szCs w:val="20"/>
              </w:rPr>
              <w:t xml:space="preserve"> so:</w:t>
            </w:r>
          </w:p>
          <w:p w14:paraId="0E7F1BE9"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spodbujati boljšo dostopnost do osebnih zdravnikov, </w:t>
            </w:r>
          </w:p>
          <w:p w14:paraId="3D5E8134"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spodbujati običajni način zagotavljanja zdravstvenih storitev, ki temelji na obisku zavarovane osebe v ambulanti,</w:t>
            </w:r>
          </w:p>
          <w:p w14:paraId="6D8F6D46"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spodbujati celovito obravnavo pacientov, </w:t>
            </w:r>
          </w:p>
          <w:p w14:paraId="325FF7EA"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realneje ovrednotiti glavarino, </w:t>
            </w:r>
          </w:p>
          <w:p w14:paraId="26B68BA0"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stimulativno nagrajevati time glede na dejansko obremenjenost in </w:t>
            </w:r>
          </w:p>
          <w:p w14:paraId="49503385" w14:textId="2FCB7D49" w:rsidR="00B67F3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zmanjšati administrativna bremena v ambulanti. </w:t>
            </w:r>
          </w:p>
          <w:p w14:paraId="7E2B34B7" w14:textId="77777777" w:rsidR="005750E6" w:rsidRPr="005750E6" w:rsidRDefault="005750E6" w:rsidP="005750E6">
            <w:pPr>
              <w:pStyle w:val="Odstavekseznama"/>
              <w:spacing w:after="0"/>
              <w:jc w:val="both"/>
              <w:rPr>
                <w:rFonts w:ascii="Arial" w:eastAsia="Arial Narrow" w:hAnsi="Arial" w:cs="Arial"/>
                <w:sz w:val="20"/>
                <w:szCs w:val="20"/>
              </w:rPr>
            </w:pPr>
          </w:p>
          <w:p w14:paraId="24D559DF" w14:textId="660474B4" w:rsidR="00B67F35" w:rsidRDefault="00B67F35" w:rsidP="00B67F35">
            <w:pPr>
              <w:spacing w:after="0"/>
              <w:jc w:val="both"/>
              <w:rPr>
                <w:rFonts w:ascii="Arial" w:eastAsia="Calibri" w:hAnsi="Arial" w:cs="Arial"/>
                <w:sz w:val="20"/>
                <w:szCs w:val="20"/>
              </w:rPr>
            </w:pPr>
            <w:r>
              <w:rPr>
                <w:rFonts w:ascii="Arial" w:eastAsia="Calibri" w:hAnsi="Arial" w:cs="Arial"/>
                <w:sz w:val="20"/>
                <w:szCs w:val="20"/>
              </w:rPr>
              <w:t>Uredba</w:t>
            </w:r>
            <w:r w:rsidRPr="007F784B">
              <w:rPr>
                <w:rFonts w:ascii="Arial" w:eastAsia="Calibri" w:hAnsi="Arial" w:cs="Arial"/>
                <w:sz w:val="20"/>
                <w:szCs w:val="20"/>
              </w:rPr>
              <w:t xml:space="preserve"> nadgrajuje področje paliativne oskrbe otrok in odraslih, in sicer tako z vidika vsebine, izvajanja </w:t>
            </w:r>
            <w:r w:rsidR="005750E6">
              <w:rPr>
                <w:rFonts w:ascii="Arial" w:eastAsia="Calibri" w:hAnsi="Arial" w:cs="Arial"/>
                <w:sz w:val="20"/>
                <w:szCs w:val="20"/>
              </w:rPr>
              <w:t xml:space="preserve">kot tudi </w:t>
            </w:r>
            <w:r w:rsidRPr="007F784B">
              <w:rPr>
                <w:rFonts w:ascii="Arial" w:eastAsia="Calibri" w:hAnsi="Arial" w:cs="Arial"/>
                <w:sz w:val="20"/>
                <w:szCs w:val="20"/>
              </w:rPr>
              <w:t>plačevanja</w:t>
            </w:r>
            <w:r>
              <w:rPr>
                <w:rFonts w:ascii="Arial" w:eastAsia="Calibri" w:hAnsi="Arial" w:cs="Arial"/>
                <w:sz w:val="20"/>
                <w:szCs w:val="20"/>
              </w:rPr>
              <w:t>.</w:t>
            </w:r>
          </w:p>
          <w:p w14:paraId="27E590B6" w14:textId="77777777" w:rsidR="00B67F35" w:rsidRPr="007F784B" w:rsidRDefault="00B67F35" w:rsidP="00B67F35">
            <w:pPr>
              <w:spacing w:after="0"/>
              <w:jc w:val="both"/>
              <w:rPr>
                <w:rFonts w:ascii="Arial" w:eastAsia="Calibri" w:hAnsi="Arial" w:cs="Arial"/>
                <w:sz w:val="20"/>
                <w:szCs w:val="20"/>
              </w:rPr>
            </w:pPr>
          </w:p>
          <w:p w14:paraId="2CED61A5" w14:textId="2B28537B" w:rsidR="00B67F35" w:rsidRPr="0080640D" w:rsidRDefault="00B67F35" w:rsidP="00B67F35">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Z uredbo se s</w:t>
            </w:r>
            <w:r w:rsidRPr="0080640D">
              <w:rPr>
                <w:rFonts w:ascii="Arial" w:eastAsia="Calibri" w:hAnsi="Arial" w:cs="Arial"/>
                <w:color w:val="000000" w:themeColor="text1"/>
                <w:sz w:val="20"/>
                <w:szCs w:val="20"/>
              </w:rPr>
              <w:t xml:space="preserve"> 1.</w:t>
            </w:r>
            <w:r>
              <w:rPr>
                <w:rFonts w:ascii="Arial" w:eastAsia="Calibri" w:hAnsi="Arial" w:cs="Arial"/>
                <w:color w:val="000000" w:themeColor="text1"/>
                <w:sz w:val="20"/>
                <w:szCs w:val="20"/>
              </w:rPr>
              <w:t xml:space="preserve"> </w:t>
            </w:r>
            <w:r w:rsidR="005750E6">
              <w:rPr>
                <w:rFonts w:ascii="Arial" w:eastAsia="Calibri" w:hAnsi="Arial" w:cs="Arial"/>
                <w:color w:val="000000" w:themeColor="text1"/>
                <w:sz w:val="20"/>
                <w:szCs w:val="20"/>
              </w:rPr>
              <w:t>aprilom</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 xml:space="preserve">2025 uvaja plačilo krvnih komponent dobaviteljem in ne izvajalcem, ki krvne komponente potrebujejo za izvajanje zdravljenja. </w:t>
            </w:r>
          </w:p>
          <w:p w14:paraId="29C7D461" w14:textId="77777777" w:rsidR="00B67F35" w:rsidRPr="007F784B" w:rsidRDefault="00B67F35" w:rsidP="00B67F35">
            <w:pPr>
              <w:spacing w:after="0"/>
              <w:jc w:val="both"/>
              <w:rPr>
                <w:rFonts w:ascii="Arial" w:eastAsia="Calibri" w:hAnsi="Arial" w:cs="Arial"/>
                <w:color w:val="000000" w:themeColor="text1"/>
                <w:sz w:val="20"/>
                <w:szCs w:val="20"/>
                <w:highlight w:val="yellow"/>
              </w:rPr>
            </w:pPr>
          </w:p>
          <w:p w14:paraId="722B541E" w14:textId="77777777" w:rsidR="00B67F35" w:rsidRDefault="00B67F35" w:rsidP="00B67F35">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Z uredbo se določa tudi d</w:t>
            </w:r>
            <w:r w:rsidRPr="0080640D">
              <w:rPr>
                <w:rFonts w:ascii="Arial" w:eastAsia="Calibri" w:hAnsi="Arial" w:cs="Arial"/>
                <w:color w:val="000000" w:themeColor="text1"/>
                <w:sz w:val="20"/>
                <w:szCs w:val="20"/>
              </w:rPr>
              <w:t>odatek za neposredno delo z osebami z duševno, telesno ali senzorno motnjo in za neposredno delo z osebami z demenco, za katero je potreben povečan nadzor, se izplačuje pri zavodih, ki v skladu z zakonom, ki ureja socialno varstvo, v mreži javne službe opravljajo socialnovarstveno storitev institucionalno varstvo, vodenje in varstvo ter zaposlitev pod posebnimi pogoji oziroma pomoč družini na domu in zavodih, ki v skladu z zakonom, ki ureja dolgotrajno oskrbo, izvajajo dolgotrajno oskrbo</w:t>
            </w:r>
          </w:p>
          <w:p w14:paraId="0346FCA9" w14:textId="4A06566A" w:rsidR="00B67F35" w:rsidRDefault="00B67F35" w:rsidP="00B67F35">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Z uredbo se </w:t>
            </w:r>
            <w:r>
              <w:rPr>
                <w:rFonts w:ascii="Arial" w:eastAsia="Calibri" w:hAnsi="Arial" w:cs="Arial"/>
                <w:color w:val="000000" w:themeColor="text1"/>
                <w:sz w:val="20"/>
                <w:szCs w:val="20"/>
              </w:rPr>
              <w:t xml:space="preserve">zagotovijo </w:t>
            </w:r>
            <w:r w:rsidRPr="0080640D">
              <w:rPr>
                <w:rFonts w:ascii="Arial" w:eastAsia="Calibri" w:hAnsi="Arial" w:cs="Arial"/>
                <w:color w:val="000000" w:themeColor="text1"/>
                <w:sz w:val="20"/>
                <w:szCs w:val="20"/>
              </w:rPr>
              <w:t xml:space="preserve">dodatna sredstva </w:t>
            </w:r>
            <w:r>
              <w:rPr>
                <w:rFonts w:ascii="Arial" w:eastAsia="Calibri" w:hAnsi="Arial" w:cs="Arial"/>
                <w:color w:val="000000" w:themeColor="text1"/>
                <w:sz w:val="20"/>
                <w:szCs w:val="20"/>
              </w:rPr>
              <w:t>za standardne materiale za protetiko tako na primarni kot na sekundarni ravni.  Spreminja se cena za laboratorija za vse izvajalce ambulante družinske medicine oziroma splošne medici</w:t>
            </w:r>
            <w:r w:rsidR="005750E6">
              <w:rPr>
                <w:rFonts w:ascii="Arial" w:eastAsia="Calibri" w:hAnsi="Arial" w:cs="Arial"/>
                <w:color w:val="000000" w:themeColor="text1"/>
                <w:sz w:val="20"/>
                <w:szCs w:val="20"/>
              </w:rPr>
              <w:t>ne. Prav tako se</w:t>
            </w:r>
            <w:r>
              <w:rPr>
                <w:rFonts w:ascii="Arial" w:eastAsia="Calibri" w:hAnsi="Arial" w:cs="Arial"/>
                <w:color w:val="000000" w:themeColor="text1"/>
                <w:sz w:val="20"/>
                <w:szCs w:val="20"/>
              </w:rPr>
              <w:t xml:space="preserve"> spreminja cena priprave in aplikacije zdravila. </w:t>
            </w:r>
            <w:r w:rsidR="005750E6">
              <w:rPr>
                <w:rFonts w:ascii="Arial" w:eastAsia="Calibri" w:hAnsi="Arial" w:cs="Arial"/>
                <w:color w:val="000000" w:themeColor="text1"/>
                <w:sz w:val="20"/>
                <w:szCs w:val="20"/>
              </w:rPr>
              <w:t>Z</w:t>
            </w:r>
            <w:r>
              <w:rPr>
                <w:rFonts w:ascii="Arial" w:eastAsia="Calibri" w:hAnsi="Arial" w:cs="Arial"/>
                <w:color w:val="000000" w:themeColor="text1"/>
                <w:sz w:val="20"/>
                <w:szCs w:val="20"/>
              </w:rPr>
              <w:t xml:space="preserve">agotovijo </w:t>
            </w:r>
            <w:r w:rsidR="005750E6">
              <w:rPr>
                <w:rFonts w:ascii="Arial" w:eastAsia="Calibri" w:hAnsi="Arial" w:cs="Arial"/>
                <w:color w:val="000000" w:themeColor="text1"/>
                <w:sz w:val="20"/>
                <w:szCs w:val="20"/>
              </w:rPr>
              <w:t xml:space="preserve">se tudi </w:t>
            </w:r>
            <w:r>
              <w:rPr>
                <w:rFonts w:ascii="Arial" w:eastAsia="Calibri" w:hAnsi="Arial" w:cs="Arial"/>
                <w:color w:val="000000" w:themeColor="text1"/>
                <w:sz w:val="20"/>
                <w:szCs w:val="20"/>
              </w:rPr>
              <w:t xml:space="preserve">sredstva </w:t>
            </w:r>
            <w:r w:rsidRPr="0080640D">
              <w:rPr>
                <w:rFonts w:ascii="Arial" w:eastAsia="Calibri" w:hAnsi="Arial" w:cs="Arial"/>
                <w:color w:val="000000" w:themeColor="text1"/>
                <w:sz w:val="20"/>
                <w:szCs w:val="20"/>
              </w:rPr>
              <w:t xml:space="preserve">za cepivo proti ošpicam, rdečkam, mumpsu in noricam (cepivo OMRN), za cepivo proti </w:t>
            </w:r>
            <w:proofErr w:type="spellStart"/>
            <w:r w:rsidRPr="0080640D">
              <w:rPr>
                <w:rFonts w:ascii="Arial" w:eastAsia="Calibri" w:hAnsi="Arial" w:cs="Arial"/>
                <w:color w:val="000000" w:themeColor="text1"/>
                <w:sz w:val="20"/>
                <w:szCs w:val="20"/>
              </w:rPr>
              <w:t>mpox</w:t>
            </w:r>
            <w:proofErr w:type="spellEnd"/>
            <w:r w:rsidRPr="0080640D">
              <w:rPr>
                <w:rFonts w:ascii="Arial" w:eastAsia="Calibri" w:hAnsi="Arial" w:cs="Arial"/>
                <w:color w:val="000000" w:themeColor="text1"/>
                <w:sz w:val="20"/>
                <w:szCs w:val="20"/>
              </w:rPr>
              <w:t xml:space="preserve"> (opičjim kozam) ter za cepivo proti klopnemu </w:t>
            </w:r>
            <w:proofErr w:type="spellStart"/>
            <w:r w:rsidRPr="0080640D">
              <w:rPr>
                <w:rFonts w:ascii="Arial" w:eastAsia="Calibri" w:hAnsi="Arial" w:cs="Arial"/>
                <w:color w:val="000000" w:themeColor="text1"/>
                <w:sz w:val="20"/>
                <w:szCs w:val="20"/>
              </w:rPr>
              <w:t>meningoe</w:t>
            </w:r>
            <w:r w:rsidR="00E95267">
              <w:rPr>
                <w:rFonts w:ascii="Arial" w:eastAsia="Calibri" w:hAnsi="Arial" w:cs="Arial"/>
                <w:color w:val="000000" w:themeColor="text1"/>
                <w:sz w:val="20"/>
                <w:szCs w:val="20"/>
              </w:rPr>
              <w:t>n</w:t>
            </w:r>
            <w:r w:rsidRPr="0080640D">
              <w:rPr>
                <w:rFonts w:ascii="Arial" w:eastAsia="Calibri" w:hAnsi="Arial" w:cs="Arial"/>
                <w:color w:val="000000" w:themeColor="text1"/>
                <w:sz w:val="20"/>
                <w:szCs w:val="20"/>
              </w:rPr>
              <w:t>cefalitisu</w:t>
            </w:r>
            <w:proofErr w:type="spellEnd"/>
            <w:r>
              <w:rPr>
                <w:rFonts w:ascii="Arial" w:eastAsia="Calibri" w:hAnsi="Arial" w:cs="Arial"/>
                <w:color w:val="000000" w:themeColor="text1"/>
                <w:sz w:val="20"/>
                <w:szCs w:val="20"/>
              </w:rPr>
              <w:t xml:space="preserve"> in sredstva za preglede registriranih športnikov skladno s Pravilnikom o preventivnih pregledih športnikov.</w:t>
            </w:r>
          </w:p>
          <w:p w14:paraId="55579950" w14:textId="77777777" w:rsidR="00B67F35" w:rsidRPr="0080640D" w:rsidRDefault="00B67F35" w:rsidP="00B67F35">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 </w:t>
            </w:r>
          </w:p>
          <w:p w14:paraId="1CA17B91" w14:textId="77777777" w:rsidR="00B67F35" w:rsidRDefault="00B67F35" w:rsidP="00B67F35">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Z uredbo se v</w:t>
            </w:r>
            <w:r w:rsidRPr="0080640D">
              <w:rPr>
                <w:rFonts w:ascii="Arial" w:eastAsia="Calibri" w:hAnsi="Arial" w:cs="Arial"/>
                <w:color w:val="000000" w:themeColor="text1"/>
                <w:sz w:val="20"/>
                <w:szCs w:val="20"/>
              </w:rPr>
              <w:t xml:space="preserve"> patronažnem zdravstvenem varstva</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uvaja določilo, ki b</w:t>
            </w:r>
            <w:r>
              <w:rPr>
                <w:rFonts w:ascii="Arial" w:eastAsia="Calibri" w:hAnsi="Arial" w:cs="Arial"/>
                <w:color w:val="000000" w:themeColor="text1"/>
                <w:sz w:val="20"/>
                <w:szCs w:val="20"/>
              </w:rPr>
              <w:t>o</w:t>
            </w:r>
            <w:r w:rsidRPr="0080640D">
              <w:rPr>
                <w:rFonts w:ascii="Arial" w:eastAsia="Calibri" w:hAnsi="Arial" w:cs="Arial"/>
                <w:color w:val="000000" w:themeColor="text1"/>
                <w:sz w:val="20"/>
                <w:szCs w:val="20"/>
              </w:rPr>
              <w:t xml:space="preserve"> izvajalcem omogočal plačilo preseženega načrtovanega obsega programa do 120</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 pogodbene vrednosti pod pogojem, da je izvedenih 5</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preventivnih obravnav</w:t>
            </w:r>
            <w:r>
              <w:rPr>
                <w:rFonts w:ascii="Arial" w:eastAsia="Calibri" w:hAnsi="Arial" w:cs="Arial"/>
                <w:color w:val="000000" w:themeColor="text1"/>
                <w:sz w:val="20"/>
                <w:szCs w:val="20"/>
              </w:rPr>
              <w:t>.</w:t>
            </w:r>
          </w:p>
          <w:p w14:paraId="7A0E2A8F" w14:textId="77777777" w:rsidR="00B67F35" w:rsidRDefault="00B67F35" w:rsidP="00B67F35">
            <w:pPr>
              <w:spacing w:after="0"/>
              <w:jc w:val="both"/>
              <w:rPr>
                <w:rFonts w:ascii="Arial" w:eastAsia="Calibri" w:hAnsi="Arial" w:cs="Arial"/>
                <w:color w:val="000000" w:themeColor="text1"/>
                <w:sz w:val="20"/>
                <w:szCs w:val="20"/>
              </w:rPr>
            </w:pPr>
          </w:p>
          <w:p w14:paraId="0C83BBB2" w14:textId="77777777" w:rsidR="00B67F35" w:rsidRPr="00F53F6C" w:rsidRDefault="00B67F35" w:rsidP="00B67F35">
            <w:pPr>
              <w:spacing w:after="0"/>
              <w:jc w:val="both"/>
              <w:rPr>
                <w:rFonts w:ascii="Arial" w:eastAsia="Times New Roman" w:hAnsi="Arial" w:cs="Arial"/>
                <w:iCs/>
                <w:sz w:val="20"/>
                <w:szCs w:val="20"/>
                <w:lang w:eastAsia="sl-SI"/>
              </w:rPr>
            </w:pPr>
            <w:r w:rsidRPr="00F53F6C">
              <w:rPr>
                <w:rFonts w:ascii="Arial" w:eastAsia="Times New Roman" w:hAnsi="Arial" w:cs="Arial"/>
                <w:iCs/>
                <w:sz w:val="20"/>
                <w:szCs w:val="20"/>
                <w:lang w:eastAsia="sl-SI"/>
              </w:rPr>
              <w:t xml:space="preserve">Predlog </w:t>
            </w:r>
            <w:r>
              <w:rPr>
                <w:rFonts w:ascii="Arial" w:eastAsia="Times New Roman" w:hAnsi="Arial" w:cs="Arial"/>
                <w:iCs/>
                <w:sz w:val="20"/>
                <w:szCs w:val="20"/>
                <w:lang w:eastAsia="sl-SI"/>
              </w:rPr>
              <w:t>u</w:t>
            </w:r>
            <w:r w:rsidRPr="00F53F6C">
              <w:rPr>
                <w:rFonts w:ascii="Arial" w:eastAsia="Times New Roman" w:hAnsi="Arial" w:cs="Arial"/>
                <w:iCs/>
                <w:sz w:val="20"/>
                <w:szCs w:val="20"/>
                <w:lang w:eastAsia="sl-SI"/>
              </w:rPr>
              <w:t xml:space="preserve">redbe opredeljuje način financiranja posameznih programov in podrobneje določa </w:t>
            </w:r>
            <w:proofErr w:type="spellStart"/>
            <w:r w:rsidRPr="00F53F6C">
              <w:rPr>
                <w:rFonts w:ascii="Arial" w:eastAsia="Times New Roman" w:hAnsi="Arial" w:cs="Arial"/>
                <w:iCs/>
                <w:sz w:val="20"/>
                <w:szCs w:val="20"/>
                <w:lang w:eastAsia="sl-SI"/>
              </w:rPr>
              <w:t>kalkulativne</w:t>
            </w:r>
            <w:proofErr w:type="spellEnd"/>
            <w:r w:rsidRPr="00F53F6C">
              <w:rPr>
                <w:rFonts w:ascii="Arial" w:eastAsia="Times New Roman" w:hAnsi="Arial" w:cs="Arial"/>
                <w:iCs/>
                <w:sz w:val="20"/>
                <w:szCs w:val="20"/>
                <w:lang w:eastAsia="sl-SI"/>
              </w:rPr>
              <w:t xml:space="preserve"> elemente v skladu s 66. členom ZZVZZ. </w:t>
            </w:r>
          </w:p>
          <w:p w14:paraId="34C44600" w14:textId="77777777" w:rsidR="00B67F35" w:rsidRPr="00F53F6C" w:rsidRDefault="00B67F35" w:rsidP="00B67F35">
            <w:pPr>
              <w:spacing w:after="0"/>
              <w:jc w:val="both"/>
              <w:rPr>
                <w:rFonts w:ascii="Arial" w:eastAsia="Times New Roman" w:hAnsi="Arial" w:cs="Arial"/>
                <w:iCs/>
                <w:sz w:val="20"/>
                <w:szCs w:val="20"/>
                <w:lang w:eastAsia="sl-SI"/>
              </w:rPr>
            </w:pPr>
          </w:p>
          <w:p w14:paraId="7BDDC68F" w14:textId="16BEEB85" w:rsidR="005409F2" w:rsidRPr="005750E6" w:rsidRDefault="00B67F35" w:rsidP="005409F2">
            <w:pPr>
              <w:spacing w:after="0"/>
              <w:jc w:val="both"/>
              <w:rPr>
                <w:rFonts w:ascii="Arial" w:eastAsia="Times New Roman" w:hAnsi="Arial" w:cs="Arial"/>
                <w:iCs/>
                <w:sz w:val="20"/>
                <w:szCs w:val="20"/>
                <w:lang w:eastAsia="sl-SI"/>
              </w:rPr>
            </w:pPr>
            <w:r w:rsidRPr="00F53F6C">
              <w:rPr>
                <w:rFonts w:ascii="Arial" w:eastAsia="Times New Roman" w:hAnsi="Arial" w:cs="Arial"/>
                <w:iCs/>
                <w:sz w:val="20"/>
                <w:szCs w:val="20"/>
                <w:lang w:eastAsia="sl-SI"/>
              </w:rPr>
              <w:t xml:space="preserve">V predlogu Uredbe so vključene tako obveznosti izvajalcev zdravstvene dejavnosti, kakor tudi obveznosti </w:t>
            </w:r>
            <w:r w:rsidR="005750E6">
              <w:rPr>
                <w:rFonts w:ascii="Arial" w:eastAsia="Times New Roman" w:hAnsi="Arial" w:cs="Arial"/>
                <w:iCs/>
                <w:sz w:val="20"/>
                <w:szCs w:val="20"/>
                <w:lang w:eastAsia="sl-SI"/>
              </w:rPr>
              <w:t>ZZZS</w:t>
            </w:r>
            <w:r w:rsidRPr="00F53F6C">
              <w:rPr>
                <w:rFonts w:ascii="Arial" w:eastAsia="Times New Roman" w:hAnsi="Arial" w:cs="Arial"/>
                <w:iCs/>
                <w:sz w:val="20"/>
                <w:szCs w:val="20"/>
                <w:lang w:eastAsia="sl-SI"/>
              </w:rPr>
              <w:t xml:space="preserve"> v zvezi s programi oziroma izvajanjem zdravstvenih storitev, ki so plačani iz sredstev obveznega zdravstvenega zavarovanja.</w:t>
            </w:r>
          </w:p>
        </w:tc>
      </w:tr>
      <w:tr w:rsidR="00B84422" w:rsidRPr="00E22E07" w14:paraId="47F88C21" w14:textId="77777777" w:rsidTr="00BB0E6A">
        <w:tc>
          <w:tcPr>
            <w:tcW w:w="9163" w:type="dxa"/>
            <w:gridSpan w:val="4"/>
          </w:tcPr>
          <w:p w14:paraId="479C0855" w14:textId="77777777" w:rsidR="00136D70" w:rsidRPr="00E22E07" w:rsidRDefault="00136D70" w:rsidP="00136D70">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lastRenderedPageBreak/>
              <w:t>6. Presoja posledic za:</w:t>
            </w:r>
          </w:p>
        </w:tc>
      </w:tr>
      <w:tr w:rsidR="00B84422" w:rsidRPr="00E22E07" w14:paraId="72A661F7" w14:textId="77777777" w:rsidTr="00BB0E6A">
        <w:tc>
          <w:tcPr>
            <w:tcW w:w="1448" w:type="dxa"/>
          </w:tcPr>
          <w:p w14:paraId="2524B35E"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a)</w:t>
            </w:r>
          </w:p>
        </w:tc>
        <w:tc>
          <w:tcPr>
            <w:tcW w:w="5444" w:type="dxa"/>
            <w:gridSpan w:val="2"/>
          </w:tcPr>
          <w:p w14:paraId="0C01EDC6"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javnofinančna sredstva nad 40.000 EUR v tekočem in naslednjih treh letih</w:t>
            </w:r>
          </w:p>
        </w:tc>
        <w:tc>
          <w:tcPr>
            <w:tcW w:w="2271" w:type="dxa"/>
            <w:vAlign w:val="center"/>
          </w:tcPr>
          <w:p w14:paraId="410B897D"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9D4CAC">
              <w:rPr>
                <w:rFonts w:ascii="Arial" w:eastAsia="Times New Roman" w:hAnsi="Arial" w:cs="Arial"/>
                <w:b/>
                <w:bCs/>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w:t>
            </w:r>
            <w:r w:rsidRPr="009D4CAC">
              <w:rPr>
                <w:rFonts w:ascii="Arial" w:eastAsia="Times New Roman" w:hAnsi="Arial" w:cs="Arial"/>
                <w:color w:val="000000" w:themeColor="text1"/>
                <w:sz w:val="20"/>
                <w:szCs w:val="20"/>
                <w:lang w:eastAsia="sl-SI"/>
              </w:rPr>
              <w:t>NE</w:t>
            </w:r>
          </w:p>
        </w:tc>
      </w:tr>
      <w:tr w:rsidR="00B84422" w:rsidRPr="00E22E07" w14:paraId="2973ADB8" w14:textId="77777777" w:rsidTr="00BB0E6A">
        <w:tc>
          <w:tcPr>
            <w:tcW w:w="1448" w:type="dxa"/>
          </w:tcPr>
          <w:p w14:paraId="74092D99"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b)</w:t>
            </w:r>
          </w:p>
        </w:tc>
        <w:tc>
          <w:tcPr>
            <w:tcW w:w="5444" w:type="dxa"/>
            <w:gridSpan w:val="2"/>
          </w:tcPr>
          <w:p w14:paraId="1F2743F0"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bCs/>
                <w:color w:val="000000" w:themeColor="text1"/>
                <w:sz w:val="20"/>
                <w:szCs w:val="20"/>
                <w:lang w:eastAsia="sl-SI"/>
              </w:rPr>
              <w:t>usklajenost slovenskega pravnega reda s pravnim redom Evropske unije</w:t>
            </w:r>
          </w:p>
        </w:tc>
        <w:tc>
          <w:tcPr>
            <w:tcW w:w="2271" w:type="dxa"/>
            <w:vAlign w:val="center"/>
          </w:tcPr>
          <w:p w14:paraId="406623AE"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15EAFEFD" w14:textId="77777777" w:rsidTr="00BB0E6A">
        <w:tc>
          <w:tcPr>
            <w:tcW w:w="1448" w:type="dxa"/>
          </w:tcPr>
          <w:p w14:paraId="55DC27B6"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c)</w:t>
            </w:r>
          </w:p>
        </w:tc>
        <w:tc>
          <w:tcPr>
            <w:tcW w:w="5444" w:type="dxa"/>
            <w:gridSpan w:val="2"/>
          </w:tcPr>
          <w:p w14:paraId="79EC4FF9"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administrativne posledice</w:t>
            </w:r>
          </w:p>
        </w:tc>
        <w:tc>
          <w:tcPr>
            <w:tcW w:w="2271" w:type="dxa"/>
            <w:vAlign w:val="center"/>
          </w:tcPr>
          <w:p w14:paraId="79C50202"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b/>
                <w:bCs/>
                <w:color w:val="000000" w:themeColor="text1"/>
                <w:sz w:val="20"/>
                <w:szCs w:val="20"/>
                <w:lang w:eastAsia="sl-SI"/>
              </w:rPr>
              <w:t>DA</w:t>
            </w:r>
            <w:r w:rsidRPr="00E22E07">
              <w:rPr>
                <w:rFonts w:ascii="Arial" w:eastAsia="Times New Roman" w:hAnsi="Arial" w:cs="Arial"/>
                <w:color w:val="000000" w:themeColor="text1"/>
                <w:sz w:val="20"/>
                <w:szCs w:val="20"/>
                <w:lang w:eastAsia="sl-SI"/>
              </w:rPr>
              <w:t>/NE</w:t>
            </w:r>
          </w:p>
        </w:tc>
      </w:tr>
      <w:tr w:rsidR="00B84422" w:rsidRPr="00E22E07" w14:paraId="7E71DC17" w14:textId="77777777" w:rsidTr="00BB0E6A">
        <w:tc>
          <w:tcPr>
            <w:tcW w:w="1448" w:type="dxa"/>
          </w:tcPr>
          <w:p w14:paraId="7344F7EA"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č)</w:t>
            </w:r>
          </w:p>
        </w:tc>
        <w:tc>
          <w:tcPr>
            <w:tcW w:w="5444" w:type="dxa"/>
            <w:gridSpan w:val="2"/>
          </w:tcPr>
          <w:p w14:paraId="37E7BB34"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color w:val="000000" w:themeColor="text1"/>
                <w:sz w:val="20"/>
                <w:szCs w:val="20"/>
                <w:lang w:eastAsia="sl-SI"/>
              </w:rPr>
              <w:t>gospodarstvo, zlasti</w:t>
            </w:r>
            <w:r w:rsidRPr="00E22E07">
              <w:rPr>
                <w:rFonts w:ascii="Arial" w:eastAsia="Times New Roman" w:hAnsi="Arial" w:cs="Arial"/>
                <w:bCs/>
                <w:color w:val="000000" w:themeColor="text1"/>
                <w:sz w:val="20"/>
                <w:szCs w:val="20"/>
                <w:lang w:eastAsia="sl-SI"/>
              </w:rPr>
              <w:t xml:space="preserve"> mala in srednja podjetja ter konkurenčnost podjetij</w:t>
            </w:r>
          </w:p>
        </w:tc>
        <w:tc>
          <w:tcPr>
            <w:tcW w:w="2271" w:type="dxa"/>
            <w:vAlign w:val="center"/>
          </w:tcPr>
          <w:p w14:paraId="500582A5"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6252C038" w14:textId="77777777" w:rsidTr="00BB0E6A">
        <w:tc>
          <w:tcPr>
            <w:tcW w:w="1448" w:type="dxa"/>
          </w:tcPr>
          <w:p w14:paraId="71154AA0"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w:t>
            </w:r>
          </w:p>
        </w:tc>
        <w:tc>
          <w:tcPr>
            <w:tcW w:w="5444" w:type="dxa"/>
            <w:gridSpan w:val="2"/>
          </w:tcPr>
          <w:p w14:paraId="58DCC818"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okolje, vključno s prostorskimi in varstvenimi vidiki</w:t>
            </w:r>
          </w:p>
        </w:tc>
        <w:tc>
          <w:tcPr>
            <w:tcW w:w="2271" w:type="dxa"/>
            <w:vAlign w:val="center"/>
          </w:tcPr>
          <w:p w14:paraId="28F5372F"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2C9065A7" w14:textId="77777777" w:rsidTr="00BB0E6A">
        <w:tc>
          <w:tcPr>
            <w:tcW w:w="1448" w:type="dxa"/>
          </w:tcPr>
          <w:p w14:paraId="1BA4FC63"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e)</w:t>
            </w:r>
          </w:p>
        </w:tc>
        <w:tc>
          <w:tcPr>
            <w:tcW w:w="5444" w:type="dxa"/>
            <w:gridSpan w:val="2"/>
          </w:tcPr>
          <w:p w14:paraId="237325DA"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socialno področje</w:t>
            </w:r>
          </w:p>
        </w:tc>
        <w:tc>
          <w:tcPr>
            <w:tcW w:w="2271" w:type="dxa"/>
            <w:vAlign w:val="center"/>
          </w:tcPr>
          <w:p w14:paraId="137FE567"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28ADD0F8" w14:textId="77777777" w:rsidTr="00BB0E6A">
        <w:tc>
          <w:tcPr>
            <w:tcW w:w="1448" w:type="dxa"/>
            <w:tcBorders>
              <w:bottom w:val="single" w:sz="4" w:space="0" w:color="auto"/>
            </w:tcBorders>
          </w:tcPr>
          <w:p w14:paraId="3A988B37"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f)</w:t>
            </w:r>
          </w:p>
        </w:tc>
        <w:tc>
          <w:tcPr>
            <w:tcW w:w="5444" w:type="dxa"/>
            <w:gridSpan w:val="2"/>
            <w:tcBorders>
              <w:bottom w:val="single" w:sz="4" w:space="0" w:color="auto"/>
            </w:tcBorders>
          </w:tcPr>
          <w:p w14:paraId="092184C4"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dokumente razvojnega načrtovanja:</w:t>
            </w:r>
          </w:p>
          <w:p w14:paraId="65EF0720" w14:textId="77777777" w:rsidR="00136D70" w:rsidRPr="00E22E07" w:rsidRDefault="00136D70" w:rsidP="00136D70">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nacionalne dokumente razvojnega načrtovanja</w:t>
            </w:r>
          </w:p>
          <w:p w14:paraId="1DF1521C" w14:textId="77777777" w:rsidR="00136D70" w:rsidRPr="00E22E07" w:rsidRDefault="00136D70" w:rsidP="00136D70">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razvojne politike na ravni programov po strukturi razvojne klasifikacije programskega proračuna</w:t>
            </w:r>
          </w:p>
          <w:p w14:paraId="4DE7BCD6" w14:textId="77777777" w:rsidR="00136D70" w:rsidRPr="00E22E07" w:rsidRDefault="00136D70" w:rsidP="00136D70">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razvojne dokumente Evropske unije in mednarodnih organizacij</w:t>
            </w:r>
          </w:p>
        </w:tc>
        <w:tc>
          <w:tcPr>
            <w:tcW w:w="2271" w:type="dxa"/>
            <w:tcBorders>
              <w:bottom w:val="single" w:sz="4" w:space="0" w:color="auto"/>
            </w:tcBorders>
            <w:vAlign w:val="center"/>
          </w:tcPr>
          <w:p w14:paraId="4E442E37"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982CF5" w:rsidRPr="00E22E07" w14:paraId="70F97937" w14:textId="77777777" w:rsidTr="00BB0E6A">
        <w:tc>
          <w:tcPr>
            <w:tcW w:w="9163" w:type="dxa"/>
            <w:gridSpan w:val="4"/>
            <w:tcBorders>
              <w:top w:val="single" w:sz="4" w:space="0" w:color="auto"/>
              <w:left w:val="single" w:sz="4" w:space="0" w:color="auto"/>
              <w:bottom w:val="single" w:sz="4" w:space="0" w:color="auto"/>
              <w:right w:val="single" w:sz="4" w:space="0" w:color="auto"/>
            </w:tcBorders>
          </w:tcPr>
          <w:p w14:paraId="1FD0AB8F" w14:textId="77777777" w:rsidR="00982CF5" w:rsidRPr="00982CF5" w:rsidRDefault="00982CF5" w:rsidP="00982CF5">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982CF5">
              <w:rPr>
                <w:rFonts w:ascii="Arial" w:eastAsia="Times New Roman" w:hAnsi="Arial" w:cs="Arial"/>
                <w:b/>
                <w:color w:val="000000" w:themeColor="text1"/>
                <w:sz w:val="20"/>
                <w:szCs w:val="20"/>
                <w:lang w:eastAsia="sl-SI"/>
              </w:rPr>
              <w:t>7.a Predstavitev ocene finančnih posledic nad 40.000 EUR:</w:t>
            </w:r>
          </w:p>
          <w:p w14:paraId="2352593A"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Dodatna sredstva, predvidena v predlogu Uredbe za leto 2025, znašajo 59,2 milijonov eurov. 59,2 milijonov eurov vključuje boljša vrednotenja programov in širitve programov v višini 23,2 milijonov eurov in nerealizirane širitve iz preteklih let v višini 36 milijonov eurov. </w:t>
            </w:r>
          </w:p>
          <w:p w14:paraId="2935DC77"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V okviru finančnega načrta ZZZS za leto 2025 so nerealizirane širitve iz preteklih let vključene v postavko povečanja odhodkov na osnovi učinkov Uredbe o določitvi programov storitev OZZ za leto 2024 (skupaj 106,6 milijonov eurov, od tega storitve 76,4 milijonov eurov). </w:t>
            </w:r>
          </w:p>
          <w:p w14:paraId="12578545"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Boljša vrednotenja in širitve programov v višini 23,2 milijonov eurov so v okviru finančnega načrta ZZZS vključena v postavko ocene učinkov Splošnega dogovora za pogodbeno leto 2025 oz. Uredbe </w:t>
            </w:r>
            <w:r w:rsidRPr="00982CF5">
              <w:rPr>
                <w:rFonts w:ascii="Arial" w:hAnsi="Arial" w:cs="Arial"/>
                <w:color w:val="000000"/>
                <w:sz w:val="20"/>
                <w:szCs w:val="20"/>
              </w:rPr>
              <w:lastRenderedPageBreak/>
              <w:t>o določitvi programov storitev OZZ za leto 2025 v višini 10 milijonov eurov, kar pomeni preseganje odhodkov v višini 13,2 milijonov eurov.</w:t>
            </w:r>
          </w:p>
          <w:p w14:paraId="42A058D8"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Dodatnih 13,2 milijonov eurov ne bo dodatno bremenilo finančnega načrta ZZZS za leto 2025; dodatni vir predstavlja poslovanje ZZZS v letu 2024, ocena presežka prihodkov nad odhodki znaša 19,5 milijonov eurov. </w:t>
            </w:r>
          </w:p>
          <w:p w14:paraId="1C7D39D3" w14:textId="3CA09656"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Na podlagi dinamike preteklih let Ministrstvo za zdravje ocenjuje, da nerealizirane širitve v višini 36 milijonov eurov v letu 2025 ne bodo v celoti realizirane. Za nerealizirane širitve iz preteklih let je namreč Ministrstvo za zdravje v Uredbi 2025 predlagalo, da če ne bodo realizirane do 1. </w:t>
            </w:r>
            <w:r>
              <w:rPr>
                <w:rFonts w:ascii="Arial" w:hAnsi="Arial" w:cs="Arial"/>
                <w:color w:val="000000"/>
                <w:sz w:val="20"/>
                <w:szCs w:val="20"/>
              </w:rPr>
              <w:t>aprila</w:t>
            </w:r>
            <w:r w:rsidRPr="00982CF5">
              <w:rPr>
                <w:rFonts w:ascii="Arial" w:hAnsi="Arial" w:cs="Arial"/>
                <w:color w:val="000000"/>
                <w:sz w:val="20"/>
                <w:szCs w:val="20"/>
              </w:rPr>
              <w:t xml:space="preserve"> 2025, se črtajo iz rezerviranih sredstev v okviru finančnega načrta ZZZS za leto 2025. </w:t>
            </w:r>
          </w:p>
          <w:p w14:paraId="0B2027F3"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Ministrstvo za zdravje bo v letu 2025 spremljalo realizacijo porabe sredstev na mesečni ravni. Če bo poraba sredstev večja od sedaj predvidene in bi lahko pomenila preseganje najvišjega obsega izdatkov za zdravstveno blagajno za leto 2025, bo Ministrstvo za zdravje predlagalo ustrezne ukrepe za zagotavljanje srednjeročne javnofinančne vzdržnosti.</w:t>
            </w:r>
          </w:p>
          <w:p w14:paraId="6BA95603" w14:textId="77777777" w:rsidR="00982CF5" w:rsidRPr="00982CF5" w:rsidRDefault="00982CF5" w:rsidP="00982CF5">
            <w:pPr>
              <w:jc w:val="both"/>
              <w:rPr>
                <w:rFonts w:ascii="Arial" w:eastAsia="Times New Roman" w:hAnsi="Arial" w:cs="Arial"/>
                <w:color w:val="000000" w:themeColor="text1"/>
                <w:sz w:val="20"/>
                <w:szCs w:val="20"/>
                <w:lang w:eastAsia="sl-SI"/>
              </w:rPr>
            </w:pPr>
            <w:r w:rsidRPr="00982CF5">
              <w:rPr>
                <w:rFonts w:ascii="Arial" w:eastAsia="Times New Roman" w:hAnsi="Arial" w:cs="Arial"/>
                <w:color w:val="000000" w:themeColor="text1"/>
                <w:sz w:val="20"/>
                <w:szCs w:val="20"/>
                <w:lang w:eastAsia="sl-SI"/>
              </w:rPr>
              <w:t>Predlog uredbe ne vključuje učinkov reforme plačnega sistema v javnem sektorju. Cene storitev bodo namreč na podlagi drugega odstavka 82. člena predloga uredbe spremenjene avtomatično (ni jih treba spreminjati v okviru Uredbe za leto 2025 oziroma sprememb Uredbe za leto 2025). Navajamo še omenjeno določilo, ki se glasi:</w:t>
            </w:r>
          </w:p>
          <w:p w14:paraId="5A55AEE5" w14:textId="77777777" w:rsidR="00982CF5" w:rsidRPr="00982CF5" w:rsidRDefault="00982CF5" w:rsidP="00982CF5">
            <w:pPr>
              <w:jc w:val="both"/>
              <w:rPr>
                <w:rFonts w:ascii="Arial" w:eastAsia="Times New Roman" w:hAnsi="Arial" w:cs="Arial"/>
                <w:color w:val="000000" w:themeColor="text1"/>
                <w:sz w:val="20"/>
                <w:szCs w:val="20"/>
                <w:lang w:eastAsia="sl-SI"/>
              </w:rPr>
            </w:pPr>
            <w:r w:rsidRPr="00982CF5">
              <w:rPr>
                <w:rFonts w:ascii="Arial" w:eastAsia="Times New Roman" w:hAnsi="Arial" w:cs="Arial"/>
                <w:color w:val="000000" w:themeColor="text1"/>
                <w:sz w:val="20"/>
                <w:szCs w:val="20"/>
                <w:lang w:eastAsia="sl-SI"/>
              </w:rPr>
              <w:t>''(2) Če Vlada Republike Slovenije in reprezentativni sindikati javnega sektorja sprejmejo aneks h kolektivni pogodbi v javnem sektorju, ki posega na področje plač v javnem sektorju, ali v primeru sprememb zakona, ki ureja sistem plač v javnem sektorju, oziroma drugega predpisa, ki ureja navedeno področje, se te spremembe avtomatično upoštevajo v kalkulacijah cen storitev.''</w:t>
            </w:r>
          </w:p>
          <w:p w14:paraId="24236022" w14:textId="77777777" w:rsidR="00982CF5" w:rsidRPr="00982CF5" w:rsidRDefault="00982CF5" w:rsidP="00982CF5">
            <w:pPr>
              <w:jc w:val="both"/>
              <w:rPr>
                <w:rFonts w:ascii="Arial" w:eastAsia="Times New Roman" w:hAnsi="Arial" w:cs="Arial"/>
                <w:color w:val="000000" w:themeColor="text1"/>
                <w:sz w:val="20"/>
                <w:szCs w:val="20"/>
                <w:lang w:eastAsia="sl-SI"/>
              </w:rPr>
            </w:pPr>
            <w:r w:rsidRPr="00982CF5">
              <w:rPr>
                <w:rFonts w:ascii="Arial" w:eastAsia="Times New Roman" w:hAnsi="Arial" w:cs="Arial"/>
                <w:color w:val="000000" w:themeColor="text1"/>
                <w:sz w:val="20"/>
                <w:szCs w:val="20"/>
                <w:lang w:eastAsia="sl-SI"/>
              </w:rPr>
              <w:t>Cene storitev se bodo spremenile avtomatično pod okriljem Zavoda za zdravstveno zavarovanje Slovenije.</w:t>
            </w:r>
          </w:p>
          <w:p w14:paraId="587A902A" w14:textId="7C2BC320" w:rsidR="00982CF5" w:rsidRPr="00982CF5" w:rsidRDefault="00982CF5" w:rsidP="00982CF5">
            <w:pPr>
              <w:jc w:val="both"/>
              <w:rPr>
                <w:rFonts w:ascii="Arial" w:eastAsia="Times New Roman" w:hAnsi="Arial" w:cs="Arial"/>
                <w:color w:val="000000" w:themeColor="text1"/>
                <w:sz w:val="20"/>
                <w:szCs w:val="20"/>
                <w:lang w:eastAsia="sl-SI"/>
              </w:rPr>
            </w:pPr>
            <w:r w:rsidRPr="00982CF5">
              <w:rPr>
                <w:rFonts w:ascii="Arial" w:eastAsia="Times New Roman" w:hAnsi="Arial" w:cs="Arial"/>
                <w:color w:val="000000" w:themeColor="text1"/>
                <w:sz w:val="20"/>
                <w:szCs w:val="20"/>
                <w:lang w:eastAsia="sl-SI"/>
              </w:rPr>
              <w:t xml:space="preserve">V predlogu uredbe je popravljena tudi vsebina 236. člena, </w:t>
            </w:r>
            <w:r w:rsidRPr="00982CF5">
              <w:rPr>
                <w:rFonts w:ascii="Arial" w:hAnsi="Arial" w:cs="Arial"/>
                <w:sz w:val="20"/>
                <w:szCs w:val="20"/>
              </w:rPr>
              <w:t>v katerem je vrednost za plačilo korekcij SPP-jev za leto 2025 znižana na 9,9 milijonov evrov.</w:t>
            </w:r>
          </w:p>
        </w:tc>
      </w:tr>
    </w:tbl>
    <w:p w14:paraId="2DAC2AA4" w14:textId="77777777" w:rsidR="00AE1F83" w:rsidRPr="00E22E07" w:rsidRDefault="00AE1F83" w:rsidP="00AE1F83">
      <w:pPr>
        <w:spacing w:after="0" w:line="260" w:lineRule="exact"/>
        <w:rPr>
          <w:rFonts w:ascii="Arial" w:eastAsia="Times New Roman" w:hAnsi="Arial" w:cs="Arial"/>
          <w:vanish/>
          <w:color w:val="000000" w:themeColor="text1"/>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84422" w:rsidRPr="00E22E07" w14:paraId="538B281C" w14:textId="77777777" w:rsidTr="00BB0E6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0ECB290" w14:textId="77777777" w:rsidR="00AE1F83" w:rsidRPr="00E22E07" w:rsidRDefault="00AE1F83" w:rsidP="00AE1F83">
            <w:pPr>
              <w:pageBreakBefore/>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lastRenderedPageBreak/>
              <w:t>I. Ocena finančnih posledic, ki niso načrtovane v sprejetem proračunu</w:t>
            </w:r>
          </w:p>
        </w:tc>
      </w:tr>
      <w:tr w:rsidR="00B84422" w:rsidRPr="00E22E07" w14:paraId="608EF4F4" w14:textId="77777777" w:rsidTr="00BB0E6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8EA64C"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8E6935"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D66E78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CDE923"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975A02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 + 3</w:t>
            </w:r>
          </w:p>
        </w:tc>
      </w:tr>
      <w:tr w:rsidR="00B84422" w:rsidRPr="00E22E07" w14:paraId="6B16C245"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7581239"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C00FE4"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B2E68FB"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7E4623"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D55AE91"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B84422" w:rsidRPr="00E22E07" w14:paraId="29445E05"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27C9D9"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77828C"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D7D9DF"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CE35E0"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F5A193"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B84422" w:rsidRPr="00E22E07" w14:paraId="1B50C5BB"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D7A295"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8513E1"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9589235"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EDAB48"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9D0D38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r>
      <w:tr w:rsidR="00B84422" w:rsidRPr="00E22E07" w14:paraId="2745257B" w14:textId="77777777" w:rsidTr="00BB0E6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BE53EE"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A67F65"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272066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6D8166"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0A2549"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r>
      <w:tr w:rsidR="00B84422" w:rsidRPr="00E22E07" w14:paraId="04F16722"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2BBAFDC"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564C0A" w14:textId="7D424F4D"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AAFC931"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C62110"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EF287F"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B84422" w:rsidRPr="00E22E07" w14:paraId="07B09C52" w14:textId="77777777" w:rsidTr="00BB0E6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0E3268" w14:textId="77777777" w:rsidR="00AE1F83" w:rsidRPr="00E22E07" w:rsidRDefault="00AE1F83" w:rsidP="00AE1F83">
            <w:pPr>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II. Finančne posledice za državni proračun</w:t>
            </w:r>
          </w:p>
        </w:tc>
      </w:tr>
      <w:tr w:rsidR="00B84422" w:rsidRPr="00E22E07" w14:paraId="7B6F71C6" w14:textId="77777777" w:rsidTr="00BB0E6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69B5C8" w14:textId="77777777" w:rsidR="00AE1F83" w:rsidRPr="00E22E07" w:rsidRDefault="00AE1F83" w:rsidP="00AE1F83">
            <w:pPr>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proofErr w:type="spellStart"/>
            <w:r w:rsidRPr="00E22E07">
              <w:rPr>
                <w:rFonts w:ascii="Arial" w:eastAsia="Times New Roman" w:hAnsi="Arial" w:cs="Arial"/>
                <w:b/>
                <w:color w:val="000000" w:themeColor="text1"/>
                <w:kern w:val="32"/>
                <w:sz w:val="20"/>
                <w:szCs w:val="20"/>
                <w:lang w:eastAsia="sl-SI"/>
              </w:rPr>
              <w:t>II.a</w:t>
            </w:r>
            <w:proofErr w:type="spellEnd"/>
            <w:r w:rsidRPr="00E22E07">
              <w:rPr>
                <w:rFonts w:ascii="Arial" w:eastAsia="Times New Roman" w:hAnsi="Arial" w:cs="Arial"/>
                <w:b/>
                <w:color w:val="000000" w:themeColor="text1"/>
                <w:kern w:val="32"/>
                <w:sz w:val="20"/>
                <w:szCs w:val="20"/>
                <w:lang w:eastAsia="sl-SI"/>
              </w:rPr>
              <w:t xml:space="preserve"> Pravice porabe za izvedbo predlaganih rešitev so zagotovljene:</w:t>
            </w:r>
          </w:p>
        </w:tc>
      </w:tr>
      <w:tr w:rsidR="00B84422" w:rsidRPr="00E22E07" w14:paraId="5F5D2A58" w14:textId="77777777" w:rsidTr="00BB0E6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D6CBB00"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4EFBCA"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41E59EA"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6C1E34"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DCF9392"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 + 1</w:t>
            </w:r>
          </w:p>
        </w:tc>
      </w:tr>
      <w:tr w:rsidR="00B84422" w:rsidRPr="00E22E07" w14:paraId="617FF8AC" w14:textId="77777777" w:rsidTr="00BB0E6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42E57CD"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0EB012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9913E8"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9D8F16"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8716BC"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2F780808"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573B82D"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6D5A15"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525B942"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410CD1"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9580BA"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6A2A0440" w14:textId="77777777" w:rsidTr="00BB0E6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AD8F80B"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B08F5E" w14:textId="77777777" w:rsidR="00AE1F83" w:rsidRPr="00E22E07" w:rsidRDefault="00AE1F83" w:rsidP="00AE1F83">
            <w:pPr>
              <w:widowControl w:val="0"/>
              <w:spacing w:after="0" w:line="260" w:lineRule="exact"/>
              <w:jc w:val="center"/>
              <w:rPr>
                <w:rFonts w:ascii="Arial" w:eastAsia="Times New Roman" w:hAnsi="Arial" w:cs="Arial"/>
                <w:b/>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78ED06"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B84422" w:rsidRPr="00E22E07" w14:paraId="26584DB7" w14:textId="77777777" w:rsidTr="00BB0E6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F1FBDD" w14:textId="77777777" w:rsidR="00AE1F83" w:rsidRPr="00E22E07" w:rsidRDefault="00AE1F83" w:rsidP="00AE1F83">
            <w:pPr>
              <w:widowControl w:val="0"/>
              <w:tabs>
                <w:tab w:val="left" w:pos="2340"/>
              </w:tabs>
              <w:spacing w:after="0" w:line="260" w:lineRule="exact"/>
              <w:outlineLvl w:val="0"/>
              <w:rPr>
                <w:rFonts w:ascii="Arial" w:eastAsia="Times New Roman" w:hAnsi="Arial" w:cs="Arial"/>
                <w:b/>
                <w:color w:val="000000" w:themeColor="text1"/>
                <w:kern w:val="32"/>
                <w:sz w:val="20"/>
                <w:szCs w:val="20"/>
                <w:lang w:eastAsia="sl-SI"/>
              </w:rPr>
            </w:pPr>
            <w:proofErr w:type="spellStart"/>
            <w:r w:rsidRPr="00E22E07">
              <w:rPr>
                <w:rFonts w:ascii="Arial" w:eastAsia="Times New Roman" w:hAnsi="Arial" w:cs="Arial"/>
                <w:b/>
                <w:color w:val="000000" w:themeColor="text1"/>
                <w:kern w:val="32"/>
                <w:sz w:val="20"/>
                <w:szCs w:val="20"/>
                <w:lang w:eastAsia="sl-SI"/>
              </w:rPr>
              <w:t>II.b</w:t>
            </w:r>
            <w:proofErr w:type="spellEnd"/>
            <w:r w:rsidRPr="00E22E07">
              <w:rPr>
                <w:rFonts w:ascii="Arial" w:eastAsia="Times New Roman" w:hAnsi="Arial" w:cs="Arial"/>
                <w:b/>
                <w:color w:val="000000" w:themeColor="text1"/>
                <w:kern w:val="32"/>
                <w:sz w:val="20"/>
                <w:szCs w:val="20"/>
                <w:lang w:eastAsia="sl-SI"/>
              </w:rPr>
              <w:t xml:space="preserve"> Manjkajoče pravice porabe bodo zagotovljene s prerazporeditvijo:</w:t>
            </w:r>
          </w:p>
        </w:tc>
      </w:tr>
      <w:tr w:rsidR="00B84422" w:rsidRPr="00E22E07" w14:paraId="789769EA" w14:textId="77777777" w:rsidTr="00BB0E6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4AA25B2"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74EAB1"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65C57A6"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9B62DB"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72C4672"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Znesek za t + 1 </w:t>
            </w:r>
          </w:p>
        </w:tc>
      </w:tr>
      <w:tr w:rsidR="00B84422" w:rsidRPr="00E22E07" w14:paraId="7478A510"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3C7226D"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80A981"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F3A803"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812F0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F58192"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666B7723"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3614DA6"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ECB671"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1FDE6C"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A4B91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95E6C3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42E325CC" w14:textId="77777777" w:rsidTr="00BB0E6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3C67A2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489DA8"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D5030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B84422" w:rsidRPr="00E22E07" w14:paraId="3F931027" w14:textId="77777777" w:rsidTr="00BB0E6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2DEABD" w14:textId="77777777" w:rsidR="00AE1F83" w:rsidRPr="00E22E07" w:rsidRDefault="00AE1F83" w:rsidP="00AE1F83">
            <w:pPr>
              <w:widowControl w:val="0"/>
              <w:tabs>
                <w:tab w:val="left" w:pos="2340"/>
              </w:tabs>
              <w:spacing w:after="0" w:line="260" w:lineRule="exact"/>
              <w:outlineLvl w:val="0"/>
              <w:rPr>
                <w:rFonts w:ascii="Arial" w:eastAsia="Times New Roman" w:hAnsi="Arial" w:cs="Arial"/>
                <w:b/>
                <w:color w:val="000000" w:themeColor="text1"/>
                <w:kern w:val="32"/>
                <w:sz w:val="20"/>
                <w:szCs w:val="20"/>
                <w:lang w:eastAsia="sl-SI"/>
              </w:rPr>
            </w:pPr>
            <w:proofErr w:type="spellStart"/>
            <w:r w:rsidRPr="00E22E07">
              <w:rPr>
                <w:rFonts w:ascii="Arial" w:eastAsia="Times New Roman" w:hAnsi="Arial" w:cs="Arial"/>
                <w:b/>
                <w:color w:val="000000" w:themeColor="text1"/>
                <w:kern w:val="32"/>
                <w:sz w:val="20"/>
                <w:szCs w:val="20"/>
                <w:lang w:eastAsia="sl-SI"/>
              </w:rPr>
              <w:t>II.c</w:t>
            </w:r>
            <w:proofErr w:type="spellEnd"/>
            <w:r w:rsidRPr="00E22E07">
              <w:rPr>
                <w:rFonts w:ascii="Arial" w:eastAsia="Times New Roman" w:hAnsi="Arial" w:cs="Arial"/>
                <w:b/>
                <w:color w:val="000000" w:themeColor="text1"/>
                <w:kern w:val="32"/>
                <w:sz w:val="20"/>
                <w:szCs w:val="20"/>
                <w:lang w:eastAsia="sl-SI"/>
              </w:rPr>
              <w:t xml:space="preserve"> Načrtovana nadomestitev zmanjšanih prihodkov in povečanih odhodkov proračuna:</w:t>
            </w:r>
          </w:p>
        </w:tc>
      </w:tr>
      <w:tr w:rsidR="00B84422" w:rsidRPr="00E22E07" w14:paraId="52BE0CC1" w14:textId="77777777" w:rsidTr="00BB0E6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7DF8A8D"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5D309A8"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C2641FB"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 + 1</w:t>
            </w:r>
          </w:p>
        </w:tc>
      </w:tr>
      <w:tr w:rsidR="00B84422" w:rsidRPr="00E22E07" w14:paraId="385F76CE"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FFC2865"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7A69430"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C8FEC0C"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53F5FA37"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5D8CC9"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CEECD97"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51FA2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6F87C2BF"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8CE03B"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82FF8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5913AC0"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49171D5E"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4701E9"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D213078"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D4D49DA"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B84422" w:rsidRPr="00E22E07" w14:paraId="71C716DB" w14:textId="77777777" w:rsidTr="00DD4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shd w:val="clear" w:color="auto" w:fill="auto"/>
          </w:tcPr>
          <w:p w14:paraId="16CE6BA7" w14:textId="77777777" w:rsidR="00AE1F83" w:rsidRPr="00E22E07" w:rsidRDefault="00AE1F83" w:rsidP="00AE1F83">
            <w:pPr>
              <w:widowControl w:val="0"/>
              <w:spacing w:after="0" w:line="260" w:lineRule="exact"/>
              <w:rPr>
                <w:rFonts w:ascii="Arial" w:eastAsia="Times New Roman" w:hAnsi="Arial" w:cs="Arial"/>
                <w:b/>
                <w:color w:val="000000" w:themeColor="text1"/>
                <w:sz w:val="20"/>
                <w:szCs w:val="20"/>
              </w:rPr>
            </w:pPr>
          </w:p>
          <w:p w14:paraId="0804AA9B" w14:textId="77777777" w:rsidR="00AE1F83" w:rsidRPr="00E22E07" w:rsidRDefault="00AE1F83" w:rsidP="00AE1F83">
            <w:pPr>
              <w:widowControl w:val="0"/>
              <w:spacing w:after="0" w:line="260" w:lineRule="exact"/>
              <w:rPr>
                <w:rFonts w:ascii="Arial" w:eastAsia="Times New Roman" w:hAnsi="Arial" w:cs="Arial"/>
                <w:b/>
                <w:color w:val="000000" w:themeColor="text1"/>
                <w:sz w:val="20"/>
                <w:szCs w:val="20"/>
              </w:rPr>
            </w:pPr>
            <w:r w:rsidRPr="00E22E07">
              <w:rPr>
                <w:rFonts w:ascii="Arial" w:eastAsia="Times New Roman" w:hAnsi="Arial" w:cs="Arial"/>
                <w:b/>
                <w:color w:val="000000" w:themeColor="text1"/>
                <w:sz w:val="20"/>
                <w:szCs w:val="20"/>
              </w:rPr>
              <w:t>OBRAZLOŽITEV:</w:t>
            </w:r>
          </w:p>
          <w:p w14:paraId="3611B3FB" w14:textId="77777777" w:rsidR="00AE1F83" w:rsidRPr="00E22E07" w:rsidRDefault="00AE1F83" w:rsidP="00AE1F83">
            <w:pPr>
              <w:widowControl w:val="0"/>
              <w:numPr>
                <w:ilvl w:val="0"/>
                <w:numId w:val="1"/>
              </w:numPr>
              <w:suppressAutoHyphens/>
              <w:spacing w:after="0" w:line="260" w:lineRule="exact"/>
              <w:ind w:left="284" w:hanging="28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Ocena finančnih posledic, ki niso načrtovane v sprejetem proračunu</w:t>
            </w:r>
          </w:p>
          <w:p w14:paraId="60327C73" w14:textId="77777777" w:rsidR="00AE1F83" w:rsidRPr="00E22E07" w:rsidRDefault="00AE1F83" w:rsidP="00AE1F83">
            <w:pPr>
              <w:widowControl w:val="0"/>
              <w:spacing w:after="0" w:line="260" w:lineRule="exact"/>
              <w:ind w:left="360" w:hanging="76"/>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V zvezi s predlaganim vladnim gradivom se navedejo predvidene spremembe (povečanje, zmanjšanje):</w:t>
            </w:r>
          </w:p>
          <w:p w14:paraId="0BDD2092" w14:textId="77777777" w:rsidR="00AE1F83" w:rsidRPr="00E22E07" w:rsidRDefault="00AE1F83" w:rsidP="00AE1F83">
            <w:pPr>
              <w:widowControl w:val="0"/>
              <w:numPr>
                <w:ilvl w:val="0"/>
                <w:numId w:val="4"/>
              </w:numPr>
              <w:suppressAutoHyphens/>
              <w:spacing w:after="0" w:line="260" w:lineRule="exact"/>
              <w:jc w:val="both"/>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lang w:eastAsia="sl-SI"/>
              </w:rPr>
              <w:t>prihodkov državnega proračuna in občinskih proračunov,</w:t>
            </w:r>
          </w:p>
          <w:p w14:paraId="3D373DE2" w14:textId="77777777" w:rsidR="00AE1F83" w:rsidRPr="00E22E07" w:rsidRDefault="00AE1F83" w:rsidP="00AE1F83">
            <w:pPr>
              <w:widowControl w:val="0"/>
              <w:numPr>
                <w:ilvl w:val="0"/>
                <w:numId w:val="4"/>
              </w:numPr>
              <w:suppressAutoHyphens/>
              <w:spacing w:after="0" w:line="260" w:lineRule="exact"/>
              <w:jc w:val="both"/>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lang w:eastAsia="sl-SI"/>
              </w:rPr>
              <w:t>odhodkov državnega proračuna, ki niso načrtovani na ukrepih oziroma projektih sprejetih proračunov,</w:t>
            </w:r>
          </w:p>
          <w:p w14:paraId="0B4DCD76" w14:textId="77777777" w:rsidR="00AE1F83" w:rsidRPr="00E22E07" w:rsidRDefault="00AE1F83" w:rsidP="00AE1F83">
            <w:pPr>
              <w:widowControl w:val="0"/>
              <w:numPr>
                <w:ilvl w:val="0"/>
                <w:numId w:val="4"/>
              </w:numPr>
              <w:suppressAutoHyphens/>
              <w:spacing w:after="0" w:line="260" w:lineRule="exact"/>
              <w:jc w:val="both"/>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lang w:eastAsia="sl-SI"/>
              </w:rPr>
              <w:t xml:space="preserve">obveznosti za druga javnofinančna sredstva (drugi viri), ki niso načrtovana na ukrepih oziroma </w:t>
            </w:r>
            <w:r w:rsidRPr="00E22E07">
              <w:rPr>
                <w:rFonts w:ascii="Arial" w:eastAsia="Times New Roman" w:hAnsi="Arial" w:cs="Arial"/>
                <w:color w:val="000000" w:themeColor="text1"/>
                <w:sz w:val="20"/>
                <w:szCs w:val="20"/>
                <w:lang w:eastAsia="sl-SI"/>
              </w:rPr>
              <w:lastRenderedPageBreak/>
              <w:t>projektih sprejetih proračunov.</w:t>
            </w:r>
          </w:p>
          <w:p w14:paraId="42CFF0D9" w14:textId="77777777" w:rsidR="00AE1F83" w:rsidRPr="00E22E07" w:rsidRDefault="00AE1F83" w:rsidP="00AE1F83">
            <w:pPr>
              <w:widowControl w:val="0"/>
              <w:spacing w:after="0" w:line="260" w:lineRule="exact"/>
              <w:ind w:left="284"/>
              <w:rPr>
                <w:rFonts w:ascii="Arial" w:eastAsia="Times New Roman" w:hAnsi="Arial" w:cs="Arial"/>
                <w:color w:val="000000" w:themeColor="text1"/>
                <w:sz w:val="20"/>
                <w:szCs w:val="20"/>
                <w:lang w:eastAsia="sl-SI"/>
              </w:rPr>
            </w:pPr>
          </w:p>
          <w:p w14:paraId="3E578B86" w14:textId="77777777" w:rsidR="00AE1F83" w:rsidRPr="00E22E07" w:rsidRDefault="00AE1F83" w:rsidP="00AE1F83">
            <w:pPr>
              <w:widowControl w:val="0"/>
              <w:numPr>
                <w:ilvl w:val="0"/>
                <w:numId w:val="1"/>
              </w:numPr>
              <w:suppressAutoHyphens/>
              <w:spacing w:after="0" w:line="260" w:lineRule="exact"/>
              <w:ind w:left="284" w:hanging="28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Finančne posledice za državni proračun</w:t>
            </w:r>
          </w:p>
          <w:p w14:paraId="3F907397"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Prikazane morajo biti finančne posledice za državni proračun, ki so na proračunskih postavkah načrtovane v dinamiki projektov oziroma ukrepov:</w:t>
            </w:r>
          </w:p>
          <w:p w14:paraId="23AF2E84" w14:textId="77777777" w:rsidR="00AE1F83" w:rsidRPr="00E22E07" w:rsidRDefault="00AE1F83" w:rsidP="00AE1F83">
            <w:pPr>
              <w:widowControl w:val="0"/>
              <w:suppressAutoHyphens/>
              <w:spacing w:after="0" w:line="260" w:lineRule="exact"/>
              <w:ind w:left="720"/>
              <w:jc w:val="both"/>
              <w:rPr>
                <w:rFonts w:ascii="Arial" w:eastAsia="Times New Roman" w:hAnsi="Arial" w:cs="Arial"/>
                <w:b/>
                <w:color w:val="000000" w:themeColor="text1"/>
                <w:sz w:val="20"/>
                <w:szCs w:val="20"/>
                <w:lang w:eastAsia="sl-SI"/>
              </w:rPr>
            </w:pPr>
            <w:proofErr w:type="spellStart"/>
            <w:r w:rsidRPr="00E22E07">
              <w:rPr>
                <w:rFonts w:ascii="Arial" w:eastAsia="Times New Roman" w:hAnsi="Arial" w:cs="Arial"/>
                <w:b/>
                <w:color w:val="000000" w:themeColor="text1"/>
                <w:sz w:val="20"/>
                <w:szCs w:val="20"/>
                <w:lang w:eastAsia="sl-SI"/>
              </w:rPr>
              <w:t>II.a</w:t>
            </w:r>
            <w:proofErr w:type="spellEnd"/>
            <w:r w:rsidRPr="00E22E07">
              <w:rPr>
                <w:rFonts w:ascii="Arial" w:eastAsia="Times New Roman" w:hAnsi="Arial" w:cs="Arial"/>
                <w:b/>
                <w:color w:val="000000" w:themeColor="text1"/>
                <w:sz w:val="20"/>
                <w:szCs w:val="20"/>
                <w:lang w:eastAsia="sl-SI"/>
              </w:rPr>
              <w:t xml:space="preserve"> Pravice porabe za izvedbo predlaganih rešitev so zagotovljene:</w:t>
            </w:r>
          </w:p>
          <w:p w14:paraId="12983C72"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E22E07">
              <w:rPr>
                <w:rFonts w:ascii="Arial" w:eastAsia="Times New Roman" w:hAnsi="Arial" w:cs="Arial"/>
                <w:color w:val="000000" w:themeColor="text1"/>
                <w:sz w:val="20"/>
                <w:szCs w:val="20"/>
                <w:lang w:eastAsia="sl-SI"/>
              </w:rPr>
              <w:t>II.b</w:t>
            </w:r>
            <w:proofErr w:type="spellEnd"/>
            <w:r w:rsidRPr="00E22E07">
              <w:rPr>
                <w:rFonts w:ascii="Arial" w:eastAsia="Times New Roman" w:hAnsi="Arial" w:cs="Arial"/>
                <w:color w:val="000000" w:themeColor="text1"/>
                <w:sz w:val="20"/>
                <w:szCs w:val="20"/>
                <w:lang w:eastAsia="sl-SI"/>
              </w:rPr>
              <w:t>). Pri uvrstitvi novega projekta oziroma ukrepa v načrt razvojnih programov se navedejo:</w:t>
            </w:r>
          </w:p>
          <w:p w14:paraId="7553A79E" w14:textId="77777777" w:rsidR="00AE1F83" w:rsidRPr="00E22E07" w:rsidRDefault="00AE1F83" w:rsidP="00AE1F83">
            <w:pPr>
              <w:widowControl w:val="0"/>
              <w:numPr>
                <w:ilvl w:val="0"/>
                <w:numId w:val="5"/>
              </w:numPr>
              <w:suppressAutoHyphens/>
              <w:spacing w:after="0" w:line="260" w:lineRule="exact"/>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proračunski uporabnik, ki bo financiral novi projekt oziroma ukrep,</w:t>
            </w:r>
          </w:p>
          <w:p w14:paraId="2552602C" w14:textId="77777777" w:rsidR="00AE1F83" w:rsidRPr="00E22E07" w:rsidRDefault="00AE1F83" w:rsidP="00AE1F83">
            <w:pPr>
              <w:widowControl w:val="0"/>
              <w:numPr>
                <w:ilvl w:val="0"/>
                <w:numId w:val="5"/>
              </w:numPr>
              <w:suppressAutoHyphens/>
              <w:spacing w:after="0" w:line="260" w:lineRule="exact"/>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projekt oziroma ukrep, s katerim se bodo dosegli cilji vladnega gradiva, in </w:t>
            </w:r>
          </w:p>
          <w:p w14:paraId="6440308E" w14:textId="77777777" w:rsidR="00AE1F83" w:rsidRPr="00E22E07" w:rsidRDefault="00AE1F83" w:rsidP="00AE1F83">
            <w:pPr>
              <w:widowControl w:val="0"/>
              <w:numPr>
                <w:ilvl w:val="0"/>
                <w:numId w:val="5"/>
              </w:numPr>
              <w:suppressAutoHyphens/>
              <w:spacing w:after="0" w:line="260" w:lineRule="exact"/>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proračunske postavke.</w:t>
            </w:r>
          </w:p>
          <w:p w14:paraId="0D9396C0"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Za zagotovitev pravic porabe na proračunskih postavkah, s katerih se bo financiral novi projekt oziroma ukrep, je treba izpolniti tudi točko </w:t>
            </w:r>
            <w:proofErr w:type="spellStart"/>
            <w:r w:rsidRPr="00E22E07">
              <w:rPr>
                <w:rFonts w:ascii="Arial" w:eastAsia="Times New Roman" w:hAnsi="Arial" w:cs="Arial"/>
                <w:color w:val="000000" w:themeColor="text1"/>
                <w:sz w:val="20"/>
                <w:szCs w:val="20"/>
                <w:lang w:eastAsia="sl-SI"/>
              </w:rPr>
              <w:t>II.b</w:t>
            </w:r>
            <w:proofErr w:type="spellEnd"/>
            <w:r w:rsidRPr="00E22E07">
              <w:rPr>
                <w:rFonts w:ascii="Arial" w:eastAsia="Times New Roman" w:hAnsi="Arial" w:cs="Arial"/>
                <w:color w:val="000000" w:themeColor="text1"/>
                <w:sz w:val="20"/>
                <w:szCs w:val="20"/>
                <w:lang w:eastAsia="sl-SI"/>
              </w:rPr>
              <w:t>, saj je za novi projekt oziroma ukrep mogoče zagotoviti pravice porabe le s prerazporeditvijo s proračunskih postavk, s katerih se financirajo že sprejeti oziroma veljavni projekti in ukrepi.</w:t>
            </w:r>
          </w:p>
          <w:p w14:paraId="720AEB16" w14:textId="77777777" w:rsidR="00AE1F83" w:rsidRPr="00E22E07" w:rsidRDefault="00AE1F83" w:rsidP="00AE1F83">
            <w:pPr>
              <w:widowControl w:val="0"/>
              <w:suppressAutoHyphens/>
              <w:spacing w:after="0" w:line="260" w:lineRule="exact"/>
              <w:ind w:left="714"/>
              <w:jc w:val="both"/>
              <w:rPr>
                <w:rFonts w:ascii="Arial" w:eastAsia="Times New Roman" w:hAnsi="Arial" w:cs="Arial"/>
                <w:b/>
                <w:color w:val="000000" w:themeColor="text1"/>
                <w:sz w:val="20"/>
                <w:szCs w:val="20"/>
                <w:lang w:eastAsia="sl-SI"/>
              </w:rPr>
            </w:pPr>
            <w:proofErr w:type="spellStart"/>
            <w:r w:rsidRPr="00E22E07">
              <w:rPr>
                <w:rFonts w:ascii="Arial" w:eastAsia="Times New Roman" w:hAnsi="Arial" w:cs="Arial"/>
                <w:b/>
                <w:color w:val="000000" w:themeColor="text1"/>
                <w:sz w:val="20"/>
                <w:szCs w:val="20"/>
                <w:lang w:eastAsia="sl-SI"/>
              </w:rPr>
              <w:t>II.b</w:t>
            </w:r>
            <w:proofErr w:type="spellEnd"/>
            <w:r w:rsidRPr="00E22E07">
              <w:rPr>
                <w:rFonts w:ascii="Arial" w:eastAsia="Times New Roman" w:hAnsi="Arial" w:cs="Arial"/>
                <w:b/>
                <w:color w:val="000000" w:themeColor="text1"/>
                <w:sz w:val="20"/>
                <w:szCs w:val="20"/>
                <w:lang w:eastAsia="sl-SI"/>
              </w:rPr>
              <w:t xml:space="preserve"> Manjkajoče pravice porabe bodo zagotovljene s prerazporeditvijo:</w:t>
            </w:r>
          </w:p>
          <w:p w14:paraId="27E992B2"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E22E07">
              <w:rPr>
                <w:rFonts w:ascii="Arial" w:eastAsia="Times New Roman" w:hAnsi="Arial" w:cs="Arial"/>
                <w:color w:val="000000" w:themeColor="text1"/>
                <w:sz w:val="20"/>
                <w:szCs w:val="20"/>
                <w:lang w:eastAsia="sl-SI"/>
              </w:rPr>
              <w:t>II.a</w:t>
            </w:r>
            <w:proofErr w:type="spellEnd"/>
            <w:r w:rsidRPr="00E22E07">
              <w:rPr>
                <w:rFonts w:ascii="Arial" w:eastAsia="Times New Roman" w:hAnsi="Arial" w:cs="Arial"/>
                <w:color w:val="000000" w:themeColor="text1"/>
                <w:sz w:val="20"/>
                <w:szCs w:val="20"/>
                <w:lang w:eastAsia="sl-SI"/>
              </w:rPr>
              <w:t>.</w:t>
            </w:r>
          </w:p>
          <w:p w14:paraId="46AD7920" w14:textId="77777777" w:rsidR="00AE1F83" w:rsidRPr="00E22E07" w:rsidRDefault="00AE1F83" w:rsidP="00AE1F83">
            <w:pPr>
              <w:widowControl w:val="0"/>
              <w:suppressAutoHyphens/>
              <w:spacing w:after="0" w:line="260" w:lineRule="exact"/>
              <w:ind w:left="714"/>
              <w:jc w:val="both"/>
              <w:rPr>
                <w:rFonts w:ascii="Arial" w:eastAsia="Times New Roman" w:hAnsi="Arial" w:cs="Arial"/>
                <w:b/>
                <w:color w:val="000000" w:themeColor="text1"/>
                <w:sz w:val="20"/>
                <w:szCs w:val="20"/>
                <w:lang w:eastAsia="sl-SI"/>
              </w:rPr>
            </w:pPr>
            <w:proofErr w:type="spellStart"/>
            <w:r w:rsidRPr="00E22E07">
              <w:rPr>
                <w:rFonts w:ascii="Arial" w:eastAsia="Times New Roman" w:hAnsi="Arial" w:cs="Arial"/>
                <w:b/>
                <w:color w:val="000000" w:themeColor="text1"/>
                <w:sz w:val="20"/>
                <w:szCs w:val="20"/>
                <w:lang w:eastAsia="sl-SI"/>
              </w:rPr>
              <w:t>II.c</w:t>
            </w:r>
            <w:proofErr w:type="spellEnd"/>
            <w:r w:rsidRPr="00E22E07">
              <w:rPr>
                <w:rFonts w:ascii="Arial" w:eastAsia="Times New Roman" w:hAnsi="Arial" w:cs="Arial"/>
                <w:b/>
                <w:color w:val="000000" w:themeColor="text1"/>
                <w:sz w:val="20"/>
                <w:szCs w:val="20"/>
                <w:lang w:eastAsia="sl-SI"/>
              </w:rPr>
              <w:t xml:space="preserve"> Načrtovana nadomestitev zmanjšanih prihodkov in povečanih odhodkov proračuna:</w:t>
            </w:r>
          </w:p>
          <w:p w14:paraId="080C9EE3"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Če se povečani odhodki (pravice porabe) ne bodo zagotovili tako, kot je določeno v točkah </w:t>
            </w:r>
            <w:proofErr w:type="spellStart"/>
            <w:r w:rsidRPr="00E22E07">
              <w:rPr>
                <w:rFonts w:ascii="Arial" w:eastAsia="Times New Roman" w:hAnsi="Arial" w:cs="Arial"/>
                <w:color w:val="000000" w:themeColor="text1"/>
                <w:sz w:val="20"/>
                <w:szCs w:val="20"/>
                <w:lang w:eastAsia="sl-SI"/>
              </w:rPr>
              <w:t>II.a</w:t>
            </w:r>
            <w:proofErr w:type="spellEnd"/>
            <w:r w:rsidRPr="00E22E07">
              <w:rPr>
                <w:rFonts w:ascii="Arial" w:eastAsia="Times New Roman" w:hAnsi="Arial" w:cs="Arial"/>
                <w:color w:val="000000" w:themeColor="text1"/>
                <w:sz w:val="20"/>
                <w:szCs w:val="20"/>
                <w:lang w:eastAsia="sl-SI"/>
              </w:rPr>
              <w:t xml:space="preserve"> in </w:t>
            </w:r>
            <w:proofErr w:type="spellStart"/>
            <w:r w:rsidRPr="00E22E07">
              <w:rPr>
                <w:rFonts w:ascii="Arial" w:eastAsia="Times New Roman" w:hAnsi="Arial" w:cs="Arial"/>
                <w:color w:val="000000" w:themeColor="text1"/>
                <w:sz w:val="20"/>
                <w:szCs w:val="20"/>
                <w:lang w:eastAsia="sl-SI"/>
              </w:rPr>
              <w:t>II.b</w:t>
            </w:r>
            <w:proofErr w:type="spellEnd"/>
            <w:r w:rsidRPr="00E22E07">
              <w:rPr>
                <w:rFonts w:ascii="Arial" w:eastAsia="Times New Roman" w:hAnsi="Arial" w:cs="Arial"/>
                <w:color w:val="000000" w:themeColor="text1"/>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7383145" w14:textId="77777777" w:rsidR="00AE1F83" w:rsidRPr="00E22E07"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pacing w:val="40"/>
                <w:sz w:val="20"/>
                <w:szCs w:val="20"/>
                <w:lang w:eastAsia="sl-SI"/>
              </w:rPr>
            </w:pPr>
          </w:p>
        </w:tc>
      </w:tr>
      <w:tr w:rsidR="00B84422" w:rsidRPr="00E22E07" w14:paraId="127360D2"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DC4B3E2" w14:textId="77777777" w:rsidR="00AE1F83" w:rsidRPr="00E22E07" w:rsidRDefault="00AE1F83" w:rsidP="00AE1F83">
            <w:pPr>
              <w:spacing w:after="0" w:line="260" w:lineRule="exact"/>
              <w:rPr>
                <w:rFonts w:ascii="Arial" w:eastAsia="Times New Roman" w:hAnsi="Arial" w:cs="Arial"/>
                <w:b/>
                <w:color w:val="000000" w:themeColor="text1"/>
                <w:sz w:val="20"/>
                <w:szCs w:val="20"/>
              </w:rPr>
            </w:pPr>
            <w:r w:rsidRPr="00E22E07">
              <w:rPr>
                <w:rFonts w:ascii="Arial" w:eastAsia="Times New Roman" w:hAnsi="Arial" w:cs="Arial"/>
                <w:b/>
                <w:color w:val="000000" w:themeColor="text1"/>
                <w:sz w:val="20"/>
                <w:szCs w:val="20"/>
              </w:rPr>
              <w:lastRenderedPageBreak/>
              <w:t>7.b Predstavitev ocene finančnih posledic pod 40.000 EUR:</w:t>
            </w:r>
          </w:p>
          <w:p w14:paraId="7E35EDB1" w14:textId="77777777" w:rsidR="00AE1F83" w:rsidRPr="00E22E07" w:rsidRDefault="00AE1F83" w:rsidP="00AE1F83">
            <w:pPr>
              <w:spacing w:after="0" w:line="260" w:lineRule="exact"/>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(Samo če izberete NE pod točko 6.a.)</w:t>
            </w:r>
          </w:p>
          <w:p w14:paraId="75ECA498" w14:textId="77777777" w:rsidR="00AE1F83" w:rsidRPr="00E22E07" w:rsidRDefault="00AE1F83" w:rsidP="00AE1F83">
            <w:pPr>
              <w:spacing w:after="0" w:line="260" w:lineRule="exact"/>
              <w:rPr>
                <w:rFonts w:ascii="Arial" w:eastAsia="Times New Roman" w:hAnsi="Arial" w:cs="Arial"/>
                <w:bCs/>
                <w:color w:val="000000" w:themeColor="text1"/>
                <w:sz w:val="20"/>
                <w:szCs w:val="20"/>
              </w:rPr>
            </w:pPr>
          </w:p>
        </w:tc>
      </w:tr>
      <w:tr w:rsidR="00B84422" w:rsidRPr="00E22E07" w14:paraId="524AB8AB"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F5606AB" w14:textId="77777777" w:rsidR="00AE1F83" w:rsidRPr="00E22E07" w:rsidRDefault="00AE1F83" w:rsidP="00AE1F83">
            <w:pPr>
              <w:spacing w:after="0" w:line="260" w:lineRule="exact"/>
              <w:rPr>
                <w:rFonts w:ascii="Arial" w:eastAsia="Times New Roman" w:hAnsi="Arial" w:cs="Arial"/>
                <w:b/>
                <w:color w:val="000000" w:themeColor="text1"/>
                <w:sz w:val="20"/>
                <w:szCs w:val="20"/>
              </w:rPr>
            </w:pPr>
            <w:r w:rsidRPr="00E22E07">
              <w:rPr>
                <w:rFonts w:ascii="Arial" w:eastAsia="Times New Roman" w:hAnsi="Arial" w:cs="Arial"/>
                <w:b/>
                <w:color w:val="000000" w:themeColor="text1"/>
                <w:sz w:val="20"/>
                <w:szCs w:val="20"/>
              </w:rPr>
              <w:t>8. Predstavitev sodelovanja z združenji občin:</w:t>
            </w:r>
          </w:p>
        </w:tc>
      </w:tr>
      <w:tr w:rsidR="00B84422" w:rsidRPr="00E22E07" w14:paraId="5DB600BF"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79B5D5A"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Vsebina predloženega gradiva (predpisa) vpliva na:</w:t>
            </w:r>
          </w:p>
          <w:p w14:paraId="3E590862" w14:textId="77777777" w:rsidR="00AE1F83" w:rsidRPr="00E22E07"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pristojnosti občin,</w:t>
            </w:r>
          </w:p>
          <w:p w14:paraId="78A36466" w14:textId="77777777" w:rsidR="00AE1F83" w:rsidRPr="00E22E07"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delovanje občin,</w:t>
            </w:r>
          </w:p>
          <w:p w14:paraId="2F4FA43A" w14:textId="77777777" w:rsidR="00AE1F83" w:rsidRPr="00E22E07"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financiranje občin.</w:t>
            </w:r>
          </w:p>
          <w:p w14:paraId="1D5C12A0" w14:textId="77777777" w:rsidR="00AE1F83" w:rsidRPr="00E22E07"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color w:val="000000" w:themeColor="text1"/>
                <w:sz w:val="20"/>
                <w:szCs w:val="20"/>
                <w:lang w:eastAsia="sl-SI"/>
              </w:rPr>
            </w:pPr>
          </w:p>
        </w:tc>
        <w:tc>
          <w:tcPr>
            <w:tcW w:w="2431" w:type="dxa"/>
            <w:gridSpan w:val="2"/>
          </w:tcPr>
          <w:p w14:paraId="70433786"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2C8417F3"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A477CF9"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Gradivo (predpis) je bilo poslano v mnenje: </w:t>
            </w:r>
          </w:p>
          <w:p w14:paraId="13923147"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Skupnosti občin Slovenije SOS: DA/</w:t>
            </w:r>
            <w:r w:rsidRPr="00E22E07">
              <w:rPr>
                <w:rFonts w:ascii="Arial" w:eastAsia="Times New Roman" w:hAnsi="Arial" w:cs="Arial"/>
                <w:b/>
                <w:bCs/>
                <w:iCs/>
                <w:color w:val="000000" w:themeColor="text1"/>
                <w:sz w:val="20"/>
                <w:szCs w:val="20"/>
                <w:lang w:eastAsia="sl-SI"/>
              </w:rPr>
              <w:t>NE</w:t>
            </w:r>
          </w:p>
          <w:p w14:paraId="6A793BF2"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Združenju občin Slovenije ZOS: DA/</w:t>
            </w:r>
            <w:r w:rsidRPr="00E22E07">
              <w:rPr>
                <w:rFonts w:ascii="Arial" w:eastAsia="Times New Roman" w:hAnsi="Arial" w:cs="Arial"/>
                <w:b/>
                <w:bCs/>
                <w:iCs/>
                <w:color w:val="000000" w:themeColor="text1"/>
                <w:sz w:val="20"/>
                <w:szCs w:val="20"/>
                <w:lang w:eastAsia="sl-SI"/>
              </w:rPr>
              <w:t>NE</w:t>
            </w:r>
          </w:p>
          <w:p w14:paraId="47FD93DF"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Združenju mestnih občin Slovenije ZMOS: DA/</w:t>
            </w:r>
            <w:r w:rsidRPr="00E22E07">
              <w:rPr>
                <w:rFonts w:ascii="Arial" w:eastAsia="Times New Roman" w:hAnsi="Arial" w:cs="Arial"/>
                <w:b/>
                <w:bCs/>
                <w:iCs/>
                <w:color w:val="000000" w:themeColor="text1"/>
                <w:sz w:val="20"/>
                <w:szCs w:val="20"/>
                <w:lang w:eastAsia="sl-SI"/>
              </w:rPr>
              <w:t>NE</w:t>
            </w:r>
          </w:p>
          <w:p w14:paraId="661EAD7F"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41F2D906"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Predlogi in pripombe združenj so bili upoštevani:</w:t>
            </w:r>
          </w:p>
          <w:p w14:paraId="1C7C86A3"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 celoti,</w:t>
            </w:r>
          </w:p>
          <w:p w14:paraId="7045CB51"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večinoma,</w:t>
            </w:r>
          </w:p>
          <w:p w14:paraId="4095D3CB"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delno,</w:t>
            </w:r>
          </w:p>
          <w:p w14:paraId="4EEAE5D7"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niso bili upoštevani.</w:t>
            </w:r>
          </w:p>
          <w:p w14:paraId="248053CE" w14:textId="77777777" w:rsidR="00AE1F83" w:rsidRPr="00E22E07"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p>
          <w:p w14:paraId="6A1BD27C"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lastRenderedPageBreak/>
              <w:t>Bistveni predlogi in pripombe, ki niso bili upoštevani.</w:t>
            </w:r>
          </w:p>
          <w:p w14:paraId="4866D848"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tc>
      </w:tr>
      <w:tr w:rsidR="00B84422" w:rsidRPr="00E22E07" w14:paraId="6DA074FE"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2979E4A" w14:textId="77777777" w:rsidR="00AE1F83" w:rsidRPr="00E22E07"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lastRenderedPageBreak/>
              <w:t>9. Predstavitev sodelovanja javnosti:</w:t>
            </w:r>
          </w:p>
        </w:tc>
      </w:tr>
      <w:tr w:rsidR="00B84422" w:rsidRPr="00E22E07" w14:paraId="18FEC6E0"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FB514A2"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iCs/>
                <w:color w:val="000000" w:themeColor="text1"/>
                <w:sz w:val="20"/>
                <w:szCs w:val="20"/>
                <w:lang w:eastAsia="sl-SI"/>
              </w:rPr>
              <w:t>Gradivo je bilo predhodno objavljeno na spletni strani predlagatelja:</w:t>
            </w:r>
          </w:p>
        </w:tc>
        <w:tc>
          <w:tcPr>
            <w:tcW w:w="2431" w:type="dxa"/>
            <w:gridSpan w:val="2"/>
          </w:tcPr>
          <w:p w14:paraId="20E5551C"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9A335C" w14:paraId="4D3450E2" w14:textId="77777777" w:rsidTr="00DD4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auto"/>
          </w:tcPr>
          <w:p w14:paraId="01203F98" w14:textId="55A61B7A" w:rsidR="00AE1F83" w:rsidRPr="00E22E07" w:rsidRDefault="005B1766"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9A335C">
              <w:rPr>
                <w:rFonts w:ascii="Arial" w:eastAsia="Times New Roman" w:hAnsi="Arial" w:cs="Arial"/>
                <w:iCs/>
                <w:color w:val="000000" w:themeColor="text1"/>
                <w:sz w:val="20"/>
                <w:szCs w:val="20"/>
                <w:lang w:eastAsia="sl-SI"/>
              </w:rPr>
              <w:t>Gre za določitev programov storitev obveznega zdravstvenega zavarovanja, opredelitev zmogljivosti in obseg sredstev za leto 202</w:t>
            </w:r>
            <w:r w:rsidR="00B265FB" w:rsidRPr="009A335C">
              <w:rPr>
                <w:rFonts w:ascii="Arial" w:eastAsia="Times New Roman" w:hAnsi="Arial" w:cs="Arial"/>
                <w:iCs/>
                <w:color w:val="000000" w:themeColor="text1"/>
                <w:sz w:val="20"/>
                <w:szCs w:val="20"/>
                <w:lang w:eastAsia="sl-SI"/>
              </w:rPr>
              <w:t>4</w:t>
            </w:r>
            <w:r w:rsidRPr="009A335C">
              <w:rPr>
                <w:rFonts w:ascii="Arial" w:eastAsia="Times New Roman" w:hAnsi="Arial" w:cs="Arial"/>
                <w:iCs/>
                <w:color w:val="000000" w:themeColor="text1"/>
                <w:sz w:val="20"/>
                <w:szCs w:val="20"/>
                <w:lang w:eastAsia="sl-SI"/>
              </w:rPr>
              <w:t>, kjer sodelovanje javnosti ni predvideno</w:t>
            </w:r>
            <w:r w:rsidRPr="00E22E07">
              <w:rPr>
                <w:rFonts w:ascii="Arial" w:eastAsia="Times New Roman" w:hAnsi="Arial" w:cs="Arial"/>
                <w:iCs/>
                <w:color w:val="000000" w:themeColor="text1"/>
                <w:sz w:val="20"/>
                <w:szCs w:val="20"/>
                <w:lang w:eastAsia="sl-SI"/>
              </w:rPr>
              <w:t>.</w:t>
            </w:r>
          </w:p>
        </w:tc>
      </w:tr>
      <w:tr w:rsidR="00B84422" w:rsidRPr="00E22E07" w14:paraId="6B3CB63B"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0FBD73"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(Če je odgovor DA, navedite:</w:t>
            </w:r>
          </w:p>
          <w:p w14:paraId="55E3D7CB"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Datum objave: ………</w:t>
            </w:r>
          </w:p>
          <w:p w14:paraId="20DA59B2"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V razpravo so bili vključeni: </w:t>
            </w:r>
          </w:p>
          <w:p w14:paraId="73AFB80F"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nevladne organizacije, </w:t>
            </w:r>
          </w:p>
          <w:p w14:paraId="373512B5"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predstavniki zainteresirane javnosti,</w:t>
            </w:r>
          </w:p>
          <w:p w14:paraId="0A1B7BF4"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predstavniki strokovne javnosti.</w:t>
            </w:r>
          </w:p>
          <w:p w14:paraId="5B6EFD15" w14:textId="77777777" w:rsidR="00AE1F83" w:rsidRPr="00E22E07" w:rsidRDefault="00AE1F83" w:rsidP="00A0551F">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4BEFE65F"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Mnenja, predlogi in pripombe z navedbo predlagateljev </w:t>
            </w:r>
            <w:r w:rsidRPr="00E22E07">
              <w:rPr>
                <w:rFonts w:ascii="Arial" w:eastAsia="Times New Roman" w:hAnsi="Arial" w:cs="Arial"/>
                <w:color w:val="000000" w:themeColor="text1"/>
                <w:sz w:val="20"/>
                <w:szCs w:val="20"/>
                <w:lang w:eastAsia="sl-SI"/>
              </w:rPr>
              <w:t>(imen in priimkov fizičnih oseb, ki niso poslovni subjekti, ne navajajte</w:t>
            </w:r>
            <w:r w:rsidRPr="00E22E07">
              <w:rPr>
                <w:rFonts w:ascii="Arial" w:eastAsia="Times New Roman" w:hAnsi="Arial" w:cs="Arial"/>
                <w:iCs/>
                <w:color w:val="000000" w:themeColor="text1"/>
                <w:sz w:val="20"/>
                <w:szCs w:val="20"/>
                <w:lang w:eastAsia="sl-SI"/>
              </w:rPr>
              <w:t>):</w:t>
            </w:r>
          </w:p>
          <w:p w14:paraId="4D6598E3"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4DA71627"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1E09C045"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Upoštevani so bili:</w:t>
            </w:r>
          </w:p>
          <w:p w14:paraId="7721D255"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 celoti,</w:t>
            </w:r>
          </w:p>
          <w:p w14:paraId="678EFAB7"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večinoma,</w:t>
            </w:r>
          </w:p>
          <w:p w14:paraId="733537C9"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delno,</w:t>
            </w:r>
          </w:p>
          <w:p w14:paraId="5BAA1D25"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niso bili upoštevani.</w:t>
            </w:r>
          </w:p>
          <w:p w14:paraId="282CE97D"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5E061A1A"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Bistvena mnenja, predlogi in pripombe, ki niso bili upoštevani, ter razlogi za neupoštevanje:</w:t>
            </w:r>
          </w:p>
          <w:p w14:paraId="2B245267"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2B7A1608"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Poročilo je bilo dano ……………..</w:t>
            </w:r>
          </w:p>
          <w:p w14:paraId="05ABF7DE"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3150B3A6"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Javnost je bila vključena v pripravo gradiva v skladu z Zakonom o …, kar je navedeno v predlogu predpisa.</w:t>
            </w:r>
            <w:r w:rsidR="00A0551F" w:rsidRPr="00E22E07">
              <w:rPr>
                <w:rFonts w:ascii="Arial" w:eastAsia="Times New Roman" w:hAnsi="Arial" w:cs="Arial"/>
                <w:iCs/>
                <w:color w:val="000000" w:themeColor="text1"/>
                <w:sz w:val="20"/>
                <w:szCs w:val="20"/>
                <w:lang w:eastAsia="sl-SI"/>
              </w:rPr>
              <w:t>)</w:t>
            </w:r>
          </w:p>
          <w:p w14:paraId="0008C365"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tc>
      </w:tr>
      <w:tr w:rsidR="00B84422" w:rsidRPr="00E22E07" w14:paraId="2537264F"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327ECA6" w14:textId="77777777" w:rsidR="00AE1F83" w:rsidRPr="00E22E07"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b/>
                <w:color w:val="000000" w:themeColor="text1"/>
                <w:sz w:val="20"/>
                <w:szCs w:val="20"/>
                <w:lang w:eastAsia="sl-SI"/>
              </w:rPr>
              <w:t>10. Pri pripravi gradiva so bile upoštevane zahteve iz Resolucije o normativni dejavnosti:</w:t>
            </w:r>
          </w:p>
        </w:tc>
        <w:tc>
          <w:tcPr>
            <w:tcW w:w="2431" w:type="dxa"/>
            <w:gridSpan w:val="2"/>
            <w:vAlign w:val="center"/>
          </w:tcPr>
          <w:p w14:paraId="7DAE5D1D"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1692A8AA"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FC57971" w14:textId="77777777" w:rsidR="00AE1F83" w:rsidRPr="00E22E07"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11. Gradivo je uvrščeno v delovni program vlade:</w:t>
            </w:r>
          </w:p>
        </w:tc>
        <w:tc>
          <w:tcPr>
            <w:tcW w:w="2431" w:type="dxa"/>
            <w:gridSpan w:val="2"/>
            <w:vAlign w:val="center"/>
          </w:tcPr>
          <w:p w14:paraId="65D0CE99"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E22E07" w:rsidRPr="00E22E07" w14:paraId="10C1AD21"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1A5AF9C" w14:textId="77777777" w:rsidR="00E662ED" w:rsidRDefault="005B1766" w:rsidP="00F45076">
            <w:pPr>
              <w:autoSpaceDE w:val="0"/>
              <w:autoSpaceDN w:val="0"/>
              <w:adjustRightInd w:val="0"/>
              <w:spacing w:after="0" w:line="260" w:lineRule="exact"/>
              <w:rPr>
                <w:rFonts w:ascii="Arial" w:hAnsi="Arial" w:cs="Arial"/>
                <w:b/>
                <w:bCs/>
                <w:color w:val="000000" w:themeColor="text1"/>
                <w:sz w:val="20"/>
                <w:szCs w:val="20"/>
                <w:lang w:eastAsia="sl-SI"/>
              </w:rPr>
            </w:pPr>
            <w:r w:rsidRPr="00E22E07">
              <w:rPr>
                <w:rFonts w:ascii="Arial" w:hAnsi="Arial" w:cs="Arial"/>
                <w:b/>
                <w:bCs/>
                <w:color w:val="000000" w:themeColor="text1"/>
                <w:sz w:val="20"/>
                <w:szCs w:val="20"/>
                <w:lang w:eastAsia="sl-SI"/>
              </w:rPr>
              <w:t xml:space="preserve">                                                                                                </w:t>
            </w:r>
            <w:r w:rsidR="00DC19FE" w:rsidRPr="00E22E07">
              <w:rPr>
                <w:rFonts w:ascii="Arial" w:hAnsi="Arial" w:cs="Arial"/>
                <w:b/>
                <w:bCs/>
                <w:color w:val="000000" w:themeColor="text1"/>
                <w:sz w:val="20"/>
                <w:szCs w:val="20"/>
                <w:lang w:eastAsia="sl-SI"/>
              </w:rPr>
              <w:t xml:space="preserve">      </w:t>
            </w:r>
          </w:p>
          <w:p w14:paraId="4357ACFB" w14:textId="77777777" w:rsidR="00E662ED" w:rsidRDefault="00E662ED" w:rsidP="00F45076">
            <w:pPr>
              <w:autoSpaceDE w:val="0"/>
              <w:autoSpaceDN w:val="0"/>
              <w:adjustRightInd w:val="0"/>
              <w:spacing w:after="0" w:line="260" w:lineRule="exact"/>
              <w:rPr>
                <w:rFonts w:ascii="Arial" w:hAnsi="Arial" w:cs="Arial"/>
                <w:b/>
                <w:bCs/>
                <w:color w:val="000000" w:themeColor="text1"/>
                <w:sz w:val="20"/>
                <w:szCs w:val="20"/>
                <w:lang w:eastAsia="sl-SI"/>
              </w:rPr>
            </w:pPr>
          </w:p>
          <w:p w14:paraId="418BA540" w14:textId="0B5C69FF" w:rsidR="00F45076" w:rsidRPr="00E22E07" w:rsidRDefault="00E662ED" w:rsidP="00F45076">
            <w:pPr>
              <w:autoSpaceDE w:val="0"/>
              <w:autoSpaceDN w:val="0"/>
              <w:adjustRightInd w:val="0"/>
              <w:spacing w:after="0" w:line="260" w:lineRule="exact"/>
              <w:rPr>
                <w:rFonts w:ascii="Arial" w:hAnsi="Arial" w:cs="Arial"/>
                <w:b/>
                <w:bCs/>
                <w:color w:val="000000" w:themeColor="text1"/>
                <w:sz w:val="20"/>
                <w:szCs w:val="20"/>
              </w:rPr>
            </w:pPr>
            <w:r>
              <w:rPr>
                <w:rFonts w:ascii="Arial" w:hAnsi="Arial" w:cs="Arial"/>
                <w:b/>
                <w:bCs/>
                <w:color w:val="000000" w:themeColor="text1"/>
                <w:sz w:val="20"/>
                <w:szCs w:val="20"/>
                <w:lang w:eastAsia="sl-SI"/>
              </w:rPr>
              <w:t xml:space="preserve">                                                                                                  </w:t>
            </w:r>
            <w:r w:rsidR="00DC19FE" w:rsidRPr="00E22E07">
              <w:rPr>
                <w:rFonts w:ascii="Arial" w:hAnsi="Arial" w:cs="Arial"/>
                <w:b/>
                <w:bCs/>
                <w:color w:val="000000" w:themeColor="text1"/>
                <w:sz w:val="20"/>
                <w:szCs w:val="20"/>
                <w:lang w:eastAsia="sl-SI"/>
              </w:rPr>
              <w:t xml:space="preserve"> </w:t>
            </w:r>
            <w:r w:rsidR="002A3DF0">
              <w:rPr>
                <w:rFonts w:ascii="Arial" w:hAnsi="Arial" w:cs="Arial"/>
                <w:b/>
                <w:bCs/>
                <w:color w:val="000000" w:themeColor="text1"/>
                <w:sz w:val="20"/>
                <w:szCs w:val="20"/>
                <w:lang w:eastAsia="sl-SI"/>
              </w:rPr>
              <w:t xml:space="preserve">          </w:t>
            </w:r>
            <w:r w:rsidR="0031675A">
              <w:rPr>
                <w:rFonts w:ascii="Arial" w:hAnsi="Arial" w:cs="Arial"/>
                <w:b/>
                <w:bCs/>
                <w:color w:val="000000" w:themeColor="text1"/>
                <w:sz w:val="20"/>
                <w:szCs w:val="20"/>
                <w:lang w:eastAsia="sl-SI"/>
              </w:rPr>
              <w:t>dr. Valentina Prevolnik Rupel</w:t>
            </w:r>
            <w:r w:rsidR="005B1766" w:rsidRPr="00E22E07">
              <w:rPr>
                <w:rFonts w:ascii="Arial" w:hAnsi="Arial" w:cs="Arial"/>
                <w:b/>
                <w:bCs/>
                <w:color w:val="000000" w:themeColor="text1"/>
                <w:sz w:val="20"/>
                <w:szCs w:val="20"/>
              </w:rPr>
              <w:t xml:space="preserve">     </w:t>
            </w:r>
          </w:p>
          <w:p w14:paraId="7A00EE44" w14:textId="27BCD647" w:rsidR="00AE1F83" w:rsidRPr="00E22E07" w:rsidRDefault="005B1766" w:rsidP="00F45076">
            <w:pPr>
              <w:autoSpaceDE w:val="0"/>
              <w:autoSpaceDN w:val="0"/>
              <w:adjustRightInd w:val="0"/>
              <w:spacing w:after="0" w:line="260" w:lineRule="exact"/>
              <w:rPr>
                <w:rFonts w:ascii="Arial" w:eastAsia="Times New Roman" w:hAnsi="Arial" w:cs="Arial"/>
                <w:b/>
                <w:color w:val="000000" w:themeColor="text1"/>
                <w:sz w:val="20"/>
                <w:szCs w:val="20"/>
                <w:lang w:eastAsia="sl-SI"/>
              </w:rPr>
            </w:pPr>
            <w:r w:rsidRPr="00E22E07">
              <w:rPr>
                <w:rFonts w:ascii="Arial" w:hAnsi="Arial" w:cs="Arial"/>
                <w:b/>
                <w:bCs/>
                <w:color w:val="000000" w:themeColor="text1"/>
                <w:sz w:val="20"/>
                <w:szCs w:val="20"/>
              </w:rPr>
              <w:t xml:space="preserve">                                        </w:t>
            </w:r>
            <w:r w:rsidR="00F45076" w:rsidRPr="00E22E07">
              <w:rPr>
                <w:rFonts w:ascii="Arial" w:hAnsi="Arial" w:cs="Arial"/>
                <w:b/>
                <w:bCs/>
                <w:color w:val="000000" w:themeColor="text1"/>
                <w:sz w:val="20"/>
                <w:szCs w:val="20"/>
              </w:rPr>
              <w:t xml:space="preserve">                                                                     </w:t>
            </w:r>
            <w:r w:rsidR="002A3DF0">
              <w:rPr>
                <w:rFonts w:ascii="Arial" w:hAnsi="Arial" w:cs="Arial"/>
                <w:b/>
                <w:bCs/>
                <w:color w:val="000000" w:themeColor="text1"/>
                <w:sz w:val="20"/>
                <w:szCs w:val="20"/>
              </w:rPr>
              <w:t xml:space="preserve">       </w:t>
            </w:r>
            <w:r w:rsidR="0031675A">
              <w:rPr>
                <w:rFonts w:ascii="Arial" w:hAnsi="Arial" w:cs="Arial"/>
                <w:b/>
                <w:bCs/>
                <w:color w:val="000000" w:themeColor="text1"/>
                <w:sz w:val="20"/>
                <w:szCs w:val="20"/>
              </w:rPr>
              <w:t>ministrica za zdravje</w:t>
            </w:r>
          </w:p>
        </w:tc>
      </w:tr>
      <w:tr w:rsidR="002A3DF0" w:rsidRPr="00E22E07" w14:paraId="32720493"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3B99ABC" w14:textId="77777777" w:rsidR="002A3DF0" w:rsidRPr="00E22E07" w:rsidRDefault="002A3DF0" w:rsidP="00F45076">
            <w:pPr>
              <w:autoSpaceDE w:val="0"/>
              <w:autoSpaceDN w:val="0"/>
              <w:adjustRightInd w:val="0"/>
              <w:spacing w:after="0" w:line="260" w:lineRule="exact"/>
              <w:rPr>
                <w:rFonts w:ascii="Arial" w:hAnsi="Arial" w:cs="Arial"/>
                <w:b/>
                <w:bCs/>
                <w:color w:val="000000" w:themeColor="text1"/>
                <w:sz w:val="20"/>
                <w:szCs w:val="20"/>
                <w:lang w:eastAsia="sl-SI"/>
              </w:rPr>
            </w:pPr>
          </w:p>
        </w:tc>
      </w:tr>
    </w:tbl>
    <w:p w14:paraId="711B795E" w14:textId="77777777" w:rsidR="00BF639A" w:rsidRPr="00E22E07" w:rsidRDefault="00BF639A" w:rsidP="005B1766">
      <w:pPr>
        <w:jc w:val="right"/>
        <w:rPr>
          <w:rFonts w:ascii="Arial" w:hAnsi="Arial" w:cs="Arial"/>
          <w:b/>
          <w:bCs/>
          <w:color w:val="000000" w:themeColor="text1"/>
          <w:sz w:val="20"/>
          <w:szCs w:val="20"/>
        </w:rPr>
      </w:pPr>
    </w:p>
    <w:p w14:paraId="1E9A9B69" w14:textId="77777777" w:rsidR="00771027" w:rsidRPr="00E22E07" w:rsidRDefault="00771027" w:rsidP="005B1766">
      <w:pPr>
        <w:jc w:val="right"/>
        <w:rPr>
          <w:rFonts w:ascii="Arial" w:hAnsi="Arial" w:cs="Arial"/>
          <w:b/>
          <w:bCs/>
          <w:color w:val="000000" w:themeColor="text1"/>
          <w:sz w:val="20"/>
          <w:szCs w:val="20"/>
        </w:rPr>
      </w:pPr>
    </w:p>
    <w:p w14:paraId="7E32E684" w14:textId="77777777" w:rsidR="00771027" w:rsidRPr="00E22E07" w:rsidRDefault="00771027" w:rsidP="005B1766">
      <w:pPr>
        <w:jc w:val="right"/>
        <w:rPr>
          <w:rFonts w:ascii="Arial" w:hAnsi="Arial" w:cs="Arial"/>
          <w:b/>
          <w:bCs/>
          <w:color w:val="000000" w:themeColor="text1"/>
          <w:sz w:val="20"/>
          <w:szCs w:val="20"/>
        </w:rPr>
      </w:pPr>
    </w:p>
    <w:p w14:paraId="16E6147D" w14:textId="77777777" w:rsidR="00771027" w:rsidRPr="00E22E07" w:rsidRDefault="00771027" w:rsidP="005B1766">
      <w:pPr>
        <w:jc w:val="right"/>
        <w:rPr>
          <w:rFonts w:ascii="Arial" w:hAnsi="Arial" w:cs="Arial"/>
          <w:b/>
          <w:bCs/>
          <w:color w:val="000000" w:themeColor="text1"/>
          <w:sz w:val="20"/>
          <w:szCs w:val="20"/>
        </w:rPr>
      </w:pPr>
    </w:p>
    <w:p w14:paraId="6537A18A" w14:textId="77777777" w:rsidR="00771027" w:rsidRPr="00E22E07" w:rsidRDefault="00771027" w:rsidP="005B1766">
      <w:pPr>
        <w:jc w:val="right"/>
        <w:rPr>
          <w:rFonts w:ascii="Arial" w:hAnsi="Arial" w:cs="Arial"/>
          <w:b/>
          <w:bCs/>
          <w:color w:val="000000" w:themeColor="text1"/>
          <w:sz w:val="20"/>
          <w:szCs w:val="20"/>
        </w:rPr>
      </w:pPr>
    </w:p>
    <w:p w14:paraId="1EA06055" w14:textId="77777777" w:rsidR="00771027" w:rsidRPr="00E22E07" w:rsidRDefault="00771027" w:rsidP="005B1766">
      <w:pPr>
        <w:jc w:val="right"/>
        <w:rPr>
          <w:rFonts w:ascii="Arial" w:hAnsi="Arial" w:cs="Arial"/>
          <w:b/>
          <w:bCs/>
          <w:color w:val="000000" w:themeColor="text1"/>
          <w:sz w:val="20"/>
          <w:szCs w:val="20"/>
        </w:rPr>
      </w:pPr>
    </w:p>
    <w:p w14:paraId="4E7E30D0" w14:textId="77777777" w:rsidR="00771027" w:rsidRPr="00E22E07" w:rsidRDefault="00771027" w:rsidP="005B1766">
      <w:pPr>
        <w:jc w:val="right"/>
        <w:rPr>
          <w:rFonts w:ascii="Arial" w:hAnsi="Arial" w:cs="Arial"/>
          <w:b/>
          <w:bCs/>
          <w:color w:val="000000" w:themeColor="text1"/>
          <w:sz w:val="20"/>
          <w:szCs w:val="20"/>
        </w:rPr>
      </w:pPr>
    </w:p>
    <w:p w14:paraId="1FEB249B" w14:textId="77777777" w:rsidR="00771027" w:rsidRPr="00E22E07" w:rsidRDefault="00771027" w:rsidP="005B1766">
      <w:pPr>
        <w:jc w:val="right"/>
        <w:rPr>
          <w:rFonts w:ascii="Arial" w:hAnsi="Arial" w:cs="Arial"/>
          <w:b/>
          <w:bCs/>
          <w:color w:val="000000" w:themeColor="text1"/>
          <w:sz w:val="20"/>
          <w:szCs w:val="20"/>
        </w:rPr>
      </w:pPr>
    </w:p>
    <w:p w14:paraId="54736CD7" w14:textId="77777777" w:rsidR="00771027" w:rsidRPr="00E22E07" w:rsidRDefault="00771027" w:rsidP="005B1766">
      <w:pPr>
        <w:jc w:val="right"/>
        <w:rPr>
          <w:rFonts w:ascii="Arial" w:hAnsi="Arial" w:cs="Arial"/>
          <w:b/>
          <w:bCs/>
          <w:color w:val="000000" w:themeColor="text1"/>
          <w:sz w:val="20"/>
          <w:szCs w:val="20"/>
        </w:rPr>
      </w:pPr>
    </w:p>
    <w:p w14:paraId="487CE007" w14:textId="77777777" w:rsidR="00771027" w:rsidRPr="00E22E07" w:rsidRDefault="00771027" w:rsidP="005B1766">
      <w:pPr>
        <w:jc w:val="right"/>
        <w:rPr>
          <w:rFonts w:ascii="Arial" w:hAnsi="Arial" w:cs="Arial"/>
          <w:b/>
          <w:bCs/>
          <w:color w:val="000000" w:themeColor="text1"/>
          <w:sz w:val="20"/>
          <w:szCs w:val="20"/>
        </w:rPr>
      </w:pPr>
    </w:p>
    <w:p w14:paraId="460BF5B2" w14:textId="77777777" w:rsidR="005B1766" w:rsidRPr="00E22E07" w:rsidRDefault="005B1766" w:rsidP="005B1766">
      <w:pPr>
        <w:jc w:val="right"/>
        <w:rPr>
          <w:rFonts w:ascii="Arial" w:hAnsi="Arial" w:cs="Arial"/>
          <w:b/>
          <w:bCs/>
          <w:color w:val="000000" w:themeColor="text1"/>
          <w:sz w:val="20"/>
          <w:szCs w:val="20"/>
        </w:rPr>
      </w:pPr>
      <w:r w:rsidRPr="00E22E07">
        <w:rPr>
          <w:rFonts w:ascii="Arial" w:hAnsi="Arial" w:cs="Arial"/>
          <w:b/>
          <w:bCs/>
          <w:color w:val="000000" w:themeColor="text1"/>
          <w:sz w:val="20"/>
          <w:szCs w:val="20"/>
        </w:rPr>
        <w:lastRenderedPageBreak/>
        <w:t>PREDLOG</w:t>
      </w:r>
    </w:p>
    <w:p w14:paraId="59294816" w14:textId="77777777" w:rsidR="00BB6814" w:rsidRPr="00E22E07" w:rsidRDefault="00BB6814" w:rsidP="00BB6814">
      <w:pPr>
        <w:spacing w:line="260" w:lineRule="exact"/>
        <w:jc w:val="both"/>
        <w:rPr>
          <w:rFonts w:ascii="Arial" w:hAnsi="Arial" w:cs="Arial"/>
          <w:color w:val="000000" w:themeColor="text1"/>
          <w:sz w:val="20"/>
          <w:szCs w:val="20"/>
        </w:rPr>
      </w:pPr>
      <w:r w:rsidRPr="00E22E07">
        <w:rPr>
          <w:rFonts w:ascii="Arial" w:hAnsi="Arial" w:cs="Arial"/>
          <w:color w:val="000000" w:themeColor="text1"/>
          <w:sz w:val="20"/>
          <w:szCs w:val="20"/>
        </w:rPr>
        <w:t xml:space="preserve">Na podlagi četrtega odstavka 63. člena Zakona o zdravstvenem varstvu in zdravstvenem zavarovanju (Uradni list RS, št. 72/06 – uradno prečiščeno besedilo, 114/06 – ZUTPG, 91/07, 76/08, 62/10 – ZUPJS, 87/11, 40/12 – ZUJF, 21/13 – ZUTD-A, 91/13, 99/13 – ZUPJS-C, 99/13 – </w:t>
      </w:r>
      <w:proofErr w:type="spellStart"/>
      <w:r w:rsidRPr="00E22E07">
        <w:rPr>
          <w:rFonts w:ascii="Arial" w:hAnsi="Arial" w:cs="Arial"/>
          <w:color w:val="000000" w:themeColor="text1"/>
          <w:sz w:val="20"/>
          <w:szCs w:val="20"/>
        </w:rPr>
        <w:t>ZSVarPre</w:t>
      </w:r>
      <w:proofErr w:type="spellEnd"/>
      <w:r w:rsidRPr="00E22E07">
        <w:rPr>
          <w:rFonts w:ascii="Arial" w:hAnsi="Arial" w:cs="Arial"/>
          <w:color w:val="000000" w:themeColor="text1"/>
          <w:sz w:val="20"/>
          <w:szCs w:val="20"/>
        </w:rPr>
        <w:t xml:space="preserve">-C, 111/13 – ZMEPIZ-1, 95/14 – ZUJF-C, 47/15 – ZZSDT, 61/17 – ZUPŠ, 64/17 – ZZDej-K, 36/19, 189/20 – ZFRO, 51/21, 159/21, 196/21 – </w:t>
      </w:r>
      <w:proofErr w:type="spellStart"/>
      <w:r w:rsidRPr="00E22E07">
        <w:rPr>
          <w:rFonts w:ascii="Arial" w:hAnsi="Arial" w:cs="Arial"/>
          <w:color w:val="000000" w:themeColor="text1"/>
          <w:sz w:val="20"/>
          <w:szCs w:val="20"/>
        </w:rPr>
        <w:t>ZDOsk</w:t>
      </w:r>
      <w:proofErr w:type="spellEnd"/>
      <w:r w:rsidRPr="00E22E07">
        <w:rPr>
          <w:rFonts w:ascii="Arial" w:hAnsi="Arial" w:cs="Arial"/>
          <w:color w:val="000000" w:themeColor="text1"/>
          <w:sz w:val="20"/>
          <w:szCs w:val="20"/>
        </w:rPr>
        <w:t>, 15/22, 43/22, 100/22 – ZNUZSZS, 141/22 – ZNUNBZ, 40/23 – ZČmIS-1 in 78/23) Vlada Republike Slovenije izdaja</w:t>
      </w:r>
    </w:p>
    <w:p w14:paraId="5DFCD20D" w14:textId="77777777" w:rsidR="001701CB" w:rsidRDefault="001701CB" w:rsidP="001701CB">
      <w:pPr>
        <w:jc w:val="center"/>
        <w:rPr>
          <w:rFonts w:ascii="Arial" w:eastAsia="Calibri" w:hAnsi="Arial" w:cs="Arial"/>
          <w:b/>
          <w:bCs/>
          <w:color w:val="000000" w:themeColor="text1"/>
          <w:sz w:val="20"/>
          <w:szCs w:val="20"/>
        </w:rPr>
      </w:pPr>
      <w:bookmarkStart w:id="1" w:name="_Hlk134449192"/>
    </w:p>
    <w:p w14:paraId="2D088A11" w14:textId="61D90760" w:rsidR="001701CB" w:rsidRDefault="001701CB" w:rsidP="001701CB">
      <w:pPr>
        <w:jc w:val="center"/>
        <w:rPr>
          <w:rFonts w:ascii="Arial" w:hAnsi="Arial" w:cs="Arial"/>
          <w:b/>
          <w:bCs/>
          <w:lang w:eastAsia="sl-SI"/>
        </w:rPr>
      </w:pPr>
      <w:r>
        <w:rPr>
          <w:rFonts w:ascii="Arial" w:hAnsi="Arial" w:cs="Arial"/>
          <w:b/>
          <w:bCs/>
          <w:lang w:eastAsia="sl-SI"/>
        </w:rPr>
        <w:t xml:space="preserve">UREDBO </w:t>
      </w:r>
    </w:p>
    <w:p w14:paraId="3BA580E6" w14:textId="27AF46A7" w:rsidR="001701CB" w:rsidRPr="00B91987" w:rsidRDefault="001701CB" w:rsidP="001701CB">
      <w:pPr>
        <w:jc w:val="center"/>
        <w:rPr>
          <w:rFonts w:ascii="Arial" w:hAnsi="Arial" w:cs="Arial"/>
          <w:b/>
          <w:bCs/>
          <w:lang w:eastAsia="sl-SI"/>
        </w:rPr>
      </w:pPr>
      <w:r w:rsidRPr="00A054B4">
        <w:rPr>
          <w:rFonts w:ascii="Arial" w:hAnsi="Arial" w:cs="Arial"/>
          <w:b/>
          <w:bCs/>
          <w:lang w:eastAsia="sl-SI"/>
        </w:rPr>
        <w:t>o programih storitev obveznega zdravstvenega zavarovanja, zmogljivostih, potrebnih za njegovo izvajanje, in obsegu sredstev</w:t>
      </w:r>
      <w:r>
        <w:rPr>
          <w:rFonts w:ascii="Arial" w:hAnsi="Arial" w:cs="Arial"/>
          <w:b/>
          <w:bCs/>
          <w:lang w:eastAsia="sl-SI"/>
        </w:rPr>
        <w:t xml:space="preserve"> za leto za leto 2</w:t>
      </w:r>
      <w:r w:rsidRPr="007E1834">
        <w:rPr>
          <w:rFonts w:ascii="Arial" w:hAnsi="Arial" w:cs="Arial"/>
          <w:b/>
          <w:bCs/>
          <w:lang w:eastAsia="sl-SI"/>
        </w:rPr>
        <w:t>02</w:t>
      </w:r>
      <w:r>
        <w:rPr>
          <w:rFonts w:ascii="Arial" w:hAnsi="Arial" w:cs="Arial"/>
          <w:b/>
          <w:bCs/>
          <w:lang w:eastAsia="sl-SI"/>
        </w:rPr>
        <w:t>5</w:t>
      </w:r>
    </w:p>
    <w:bookmarkEnd w:id="1"/>
    <w:p w14:paraId="4111BDD2" w14:textId="77777777" w:rsidR="0056525F" w:rsidRPr="002C60C6" w:rsidRDefault="0056525F" w:rsidP="0056525F">
      <w:pPr>
        <w:spacing w:after="0"/>
        <w:jc w:val="both"/>
        <w:rPr>
          <w:rFonts w:ascii="Arial" w:eastAsia="Calibri" w:hAnsi="Arial" w:cs="Arial"/>
          <w:b/>
          <w:bCs/>
          <w:color w:val="000000" w:themeColor="text1"/>
          <w:sz w:val="20"/>
          <w:szCs w:val="20"/>
        </w:rPr>
      </w:pPr>
    </w:p>
    <w:p w14:paraId="60ABFE93" w14:textId="77777777" w:rsidR="0056525F" w:rsidRPr="002C60C6" w:rsidRDefault="0056525F" w:rsidP="007F068B">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t>I. DEL</w:t>
      </w:r>
    </w:p>
    <w:p w14:paraId="41522CB6" w14:textId="77777777" w:rsidR="0056525F" w:rsidRPr="002C60C6" w:rsidRDefault="0056525F" w:rsidP="00124361">
      <w:pPr>
        <w:spacing w:after="0"/>
        <w:rPr>
          <w:rFonts w:ascii="Arial" w:eastAsia="Calibri" w:hAnsi="Arial" w:cs="Arial"/>
          <w:b/>
          <w:bCs/>
          <w:color w:val="000000" w:themeColor="text1"/>
          <w:sz w:val="20"/>
          <w:szCs w:val="20"/>
        </w:rPr>
      </w:pPr>
    </w:p>
    <w:p w14:paraId="088A1DC2" w14:textId="77777777" w:rsidR="0056525F" w:rsidRPr="002C60C6" w:rsidRDefault="0056525F" w:rsidP="007F068B">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t>SPLOŠNE DOLOČBE</w:t>
      </w:r>
    </w:p>
    <w:p w14:paraId="35A45493" w14:textId="77777777" w:rsidR="0056525F" w:rsidRPr="0056525F" w:rsidRDefault="0056525F" w:rsidP="007F068B">
      <w:pPr>
        <w:spacing w:after="0"/>
        <w:jc w:val="center"/>
        <w:rPr>
          <w:rFonts w:ascii="Arial" w:eastAsia="Calibri" w:hAnsi="Arial" w:cs="Arial"/>
          <w:color w:val="000000" w:themeColor="text1"/>
          <w:sz w:val="20"/>
          <w:szCs w:val="20"/>
        </w:rPr>
      </w:pPr>
    </w:p>
    <w:p w14:paraId="7C4D4E9C" w14:textId="77777777" w:rsidR="0056525F" w:rsidRPr="0056525F" w:rsidRDefault="0056525F" w:rsidP="007F068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člen</w:t>
      </w:r>
    </w:p>
    <w:p w14:paraId="3CCDB441" w14:textId="77777777" w:rsidR="0056525F" w:rsidRPr="0056525F" w:rsidRDefault="0056525F" w:rsidP="007F068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(vsebina)</w:t>
      </w:r>
    </w:p>
    <w:p w14:paraId="3A88E593" w14:textId="77777777" w:rsidR="0056525F" w:rsidRPr="0056525F" w:rsidRDefault="0056525F" w:rsidP="0056525F">
      <w:pPr>
        <w:spacing w:after="0"/>
        <w:jc w:val="both"/>
        <w:rPr>
          <w:rFonts w:ascii="Arial" w:eastAsia="Calibri" w:hAnsi="Arial" w:cs="Arial"/>
          <w:color w:val="000000" w:themeColor="text1"/>
          <w:sz w:val="20"/>
          <w:szCs w:val="20"/>
        </w:rPr>
      </w:pPr>
    </w:p>
    <w:p w14:paraId="30DC0894" w14:textId="5F3B13F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Ta </w:t>
      </w:r>
      <w:r w:rsidR="00996888">
        <w:rPr>
          <w:rFonts w:ascii="Arial" w:eastAsia="Calibri" w:hAnsi="Arial" w:cs="Arial"/>
          <w:color w:val="000000" w:themeColor="text1"/>
          <w:sz w:val="20"/>
          <w:szCs w:val="20"/>
        </w:rPr>
        <w:t>uredba</w:t>
      </w:r>
      <w:r w:rsidRPr="0056525F">
        <w:rPr>
          <w:rFonts w:ascii="Arial" w:eastAsia="Calibri" w:hAnsi="Arial" w:cs="Arial"/>
          <w:color w:val="000000" w:themeColor="text1"/>
          <w:sz w:val="20"/>
          <w:szCs w:val="20"/>
        </w:rPr>
        <w:t xml:space="preserve"> določa vsebino dogovora o programih storitev obveznega zdravstvenega zavarovanja (v nadaljnjem besedilu: programi), opredelitev zmogljivosti, potrebnih za njegovo izvajanje, in obseg sredstev za leto 2025. </w:t>
      </w:r>
    </w:p>
    <w:p w14:paraId="0441D6E2" w14:textId="77777777" w:rsidR="0056525F" w:rsidRPr="0056525F" w:rsidRDefault="0056525F" w:rsidP="0056525F">
      <w:pPr>
        <w:spacing w:after="0"/>
        <w:jc w:val="both"/>
        <w:rPr>
          <w:rFonts w:ascii="Arial" w:eastAsia="Calibri" w:hAnsi="Arial" w:cs="Arial"/>
          <w:color w:val="000000" w:themeColor="text1"/>
          <w:sz w:val="20"/>
          <w:szCs w:val="20"/>
        </w:rPr>
      </w:pPr>
    </w:p>
    <w:p w14:paraId="6CDD49A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Programi se ne nanašajo na osebe, zavarovane v skladu z evropskim pravnim redom ter bilateralnimi sporazumi o socialni varnosti, ter na osebe, ki so prostovoljno zdravstveno zavarovane za pravice do zdravstvenih storitev v obsegu, ki je določen za obvezno zdravstveno zavarovanje.</w:t>
      </w:r>
    </w:p>
    <w:p w14:paraId="005F9CA9" w14:textId="77777777" w:rsidR="0056525F" w:rsidRPr="0056525F" w:rsidRDefault="0056525F" w:rsidP="0056525F">
      <w:pPr>
        <w:spacing w:after="0"/>
        <w:jc w:val="both"/>
        <w:rPr>
          <w:rFonts w:ascii="Arial" w:eastAsia="Calibri" w:hAnsi="Arial" w:cs="Arial"/>
          <w:color w:val="000000" w:themeColor="text1"/>
          <w:sz w:val="20"/>
          <w:szCs w:val="20"/>
        </w:rPr>
      </w:pPr>
    </w:p>
    <w:p w14:paraId="6F099EC9" w14:textId="77777777" w:rsidR="0056525F" w:rsidRPr="0056525F" w:rsidRDefault="0056525F" w:rsidP="007F068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člen</w:t>
      </w:r>
    </w:p>
    <w:p w14:paraId="5F1D8958" w14:textId="77777777" w:rsidR="0056525F" w:rsidRPr="0056525F" w:rsidRDefault="0056525F" w:rsidP="007F068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(pomen izrazov)</w:t>
      </w:r>
    </w:p>
    <w:p w14:paraId="0B2AD4A8" w14:textId="77777777" w:rsidR="0056525F" w:rsidRPr="0056525F" w:rsidRDefault="0056525F" w:rsidP="0056525F">
      <w:pPr>
        <w:spacing w:after="0"/>
        <w:jc w:val="both"/>
        <w:rPr>
          <w:rFonts w:ascii="Arial" w:eastAsia="Calibri" w:hAnsi="Arial" w:cs="Arial"/>
          <w:color w:val="000000" w:themeColor="text1"/>
          <w:sz w:val="20"/>
          <w:szCs w:val="20"/>
        </w:rPr>
      </w:pPr>
    </w:p>
    <w:p w14:paraId="052CE2CA" w14:textId="3F78CB55"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Izrazi, uporabljeni v te</w:t>
      </w:r>
      <w:r w:rsidR="00996888">
        <w:rPr>
          <w:rFonts w:ascii="Arial" w:eastAsia="Calibri" w:hAnsi="Arial" w:cs="Arial"/>
          <w:color w:val="000000" w:themeColor="text1"/>
          <w:sz w:val="20"/>
          <w:szCs w:val="20"/>
        </w:rPr>
        <w:t>j uredbi</w:t>
      </w:r>
      <w:r w:rsidRPr="0056525F">
        <w:rPr>
          <w:rFonts w:ascii="Arial" w:eastAsia="Calibri" w:hAnsi="Arial" w:cs="Arial"/>
          <w:color w:val="000000" w:themeColor="text1"/>
          <w:sz w:val="20"/>
          <w:szCs w:val="20"/>
        </w:rPr>
        <w:t xml:space="preserve">, pomenijo: </w:t>
      </w:r>
    </w:p>
    <w:p w14:paraId="0493F7C4" w14:textId="7182D542" w:rsidR="007F068B" w:rsidRDefault="007F068B" w:rsidP="0056525F">
      <w:pPr>
        <w:spacing w:after="0"/>
        <w:jc w:val="both"/>
        <w:rPr>
          <w:rFonts w:ascii="Arial" w:eastAsia="Calibri" w:hAnsi="Arial" w:cs="Arial"/>
          <w:color w:val="000000" w:themeColor="text1"/>
          <w:sz w:val="20"/>
          <w:szCs w:val="20"/>
        </w:rPr>
      </w:pPr>
    </w:p>
    <w:p w14:paraId="37EC6C8B"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eastAsia="Arial Narrow" w:hAnsi="Arial" w:cs="Arial"/>
          <w:sz w:val="20"/>
          <w:szCs w:val="20"/>
        </w:rPr>
        <w:t>administrativno tehnični kader je kader, ki izvaja podporne funkcije za temeljne procese;</w:t>
      </w:r>
    </w:p>
    <w:p w14:paraId="040CD1EA" w14:textId="6EC6989B" w:rsidR="007F068B" w:rsidRPr="00485C84"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485C84">
        <w:rPr>
          <w:rFonts w:ascii="Arial" w:hAnsi="Arial" w:cs="Arial"/>
          <w:sz w:val="20"/>
          <w:szCs w:val="20"/>
          <w:lang w:eastAsia="sl-SI"/>
        </w:rPr>
        <w:t>akutna bolnišnična obravnava predstavlja reševanje aktualnega zdravstvenega problema osebe na sekundarni ali terciarni ravni</w:t>
      </w:r>
      <w:r w:rsidR="00D33A97">
        <w:rPr>
          <w:rFonts w:ascii="Arial" w:hAnsi="Arial" w:cs="Arial"/>
          <w:sz w:val="20"/>
          <w:szCs w:val="20"/>
          <w:lang w:eastAsia="sl-SI"/>
        </w:rPr>
        <w:t xml:space="preserve"> zdravstvene dejavnosti</w:t>
      </w:r>
      <w:r w:rsidRPr="00485C84">
        <w:rPr>
          <w:rFonts w:ascii="Arial" w:hAnsi="Arial" w:cs="Arial"/>
          <w:sz w:val="20"/>
          <w:szCs w:val="20"/>
          <w:lang w:eastAsia="sl-SI"/>
        </w:rPr>
        <w:t xml:space="preserve"> preko izvajanja terapevtskih </w:t>
      </w:r>
      <w:r w:rsidR="00D33A97">
        <w:rPr>
          <w:rFonts w:ascii="Arial" w:hAnsi="Arial" w:cs="Arial"/>
          <w:sz w:val="20"/>
          <w:szCs w:val="20"/>
          <w:lang w:eastAsia="sl-SI"/>
        </w:rPr>
        <w:t>oziroma</w:t>
      </w:r>
      <w:r w:rsidRPr="00485C84">
        <w:rPr>
          <w:rFonts w:ascii="Arial" w:hAnsi="Arial" w:cs="Arial"/>
          <w:sz w:val="20"/>
          <w:szCs w:val="20"/>
          <w:lang w:eastAsia="sl-SI"/>
        </w:rPr>
        <w:t xml:space="preserve"> diagnostičnih postopkov pri resnih akutnih boleznih, poškodbah, zastrupitvah ali drugih nujnih stanjih (kot na primer porod) in pri preprečevanju poslabšanja </w:t>
      </w:r>
      <w:r w:rsidR="00D33A97">
        <w:rPr>
          <w:rFonts w:ascii="Arial" w:hAnsi="Arial" w:cs="Arial"/>
          <w:sz w:val="20"/>
          <w:szCs w:val="20"/>
          <w:lang w:eastAsia="sl-SI"/>
        </w:rPr>
        <w:t>oziroma</w:t>
      </w:r>
      <w:r w:rsidRPr="00485C84">
        <w:rPr>
          <w:rFonts w:ascii="Arial" w:hAnsi="Arial" w:cs="Arial"/>
          <w:sz w:val="20"/>
          <w:szCs w:val="20"/>
          <w:lang w:eastAsia="sl-SI"/>
        </w:rPr>
        <w:t xml:space="preserve"> komplikaciji pri kroničnih boleznih, poškodbah ali stanjih, ki bi lahko ogrozila življenje ali normalne funkcije osebe</w:t>
      </w:r>
      <w:r w:rsidR="0042566A">
        <w:rPr>
          <w:rFonts w:ascii="Arial" w:hAnsi="Arial" w:cs="Arial"/>
          <w:sz w:val="20"/>
          <w:szCs w:val="20"/>
          <w:lang w:eastAsia="sl-SI"/>
        </w:rPr>
        <w:t>;</w:t>
      </w:r>
    </w:p>
    <w:p w14:paraId="7ADDA112" w14:textId="77777777" w:rsidR="007F068B" w:rsidRPr="007F068B" w:rsidRDefault="007F068B" w:rsidP="00374526">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lang w:eastAsia="sl-SI"/>
        </w:rPr>
      </w:pPr>
      <w:r w:rsidRPr="007F068B">
        <w:rPr>
          <w:rFonts w:ascii="Arial" w:hAnsi="Arial" w:cs="Arial"/>
          <w:sz w:val="20"/>
          <w:szCs w:val="20"/>
          <w:lang w:eastAsia="sl-SI"/>
        </w:rPr>
        <w:t>brezšivna skrb je farmacevtska obravnava pacienta za zagotavljanje neprekinjene preskrbe in prenosa informacij o zdravljenju z zdravili pri prehajanju med različnimi ravnmi zdravstvenega varstva, ki zagotavlja boljše izide zdravljenja z zdravili;</w:t>
      </w:r>
    </w:p>
    <w:p w14:paraId="2379300B" w14:textId="77777777" w:rsidR="007F068B" w:rsidRPr="007F068B" w:rsidRDefault="007F068B" w:rsidP="00374526">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lang w:eastAsia="sl-SI"/>
        </w:rPr>
        <w:t>celotna vrednost programa pomeni</w:t>
      </w:r>
      <w:r w:rsidRPr="007F068B">
        <w:rPr>
          <w:rFonts w:ascii="Arial" w:hAnsi="Arial" w:cs="Arial"/>
          <w:b/>
          <w:bCs/>
          <w:sz w:val="20"/>
          <w:szCs w:val="20"/>
          <w:lang w:eastAsia="sl-SI"/>
        </w:rPr>
        <w:t xml:space="preserve"> </w:t>
      </w:r>
      <w:r w:rsidRPr="007F068B">
        <w:rPr>
          <w:rFonts w:ascii="Arial" w:hAnsi="Arial" w:cs="Arial"/>
          <w:sz w:val="20"/>
          <w:szCs w:val="20"/>
        </w:rPr>
        <w:t>vrednost storitev, ki je zagotovljena z obveznim zdravstvenim zavarovanjem;</w:t>
      </w:r>
    </w:p>
    <w:p w14:paraId="7B34DD40" w14:textId="77777777" w:rsidR="007F068B" w:rsidRPr="007F068B" w:rsidRDefault="007F068B" w:rsidP="00374526">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rPr>
        <w:t>CBZ je centralna baza zdravil. Je osrednja referenčna nacionalna zbirka podatkov o zdravilih, ki imajo dovoljenje za promet v Republiki Sloveniji. Med drugim vsebuje podatke o razvrščenih zdravilih in živilih, podatke o omejitvi predpisovanja in izdajanja ter podatke o cenah zdravil in živil za obračun in podatke o najvišji priznani vrednosti zdravil ali živil na določen dan. Cene in najvišje priznane vrednosti v CBZ so brez DDV. Izvajalci jo za potrebe predpisovanja, izdajanja in obračuna v svoje sisteme uvažajo dnevno v obliki XML;</w:t>
      </w:r>
    </w:p>
    <w:p w14:paraId="3618D67D" w14:textId="77777777" w:rsidR="007F068B" w:rsidRPr="007F068B" w:rsidRDefault="007F068B" w:rsidP="00374526">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rPr>
        <w:t xml:space="preserve">cena zdravila za obračun v CBZ je najvišja cena, po kateri Zavod zdravilo plača izvajalcu. </w:t>
      </w:r>
      <w:r w:rsidRPr="007F068B">
        <w:rPr>
          <w:rFonts w:ascii="Arial" w:hAnsi="Arial" w:cs="Arial"/>
          <w:sz w:val="20"/>
          <w:szCs w:val="20"/>
        </w:rPr>
        <w:lastRenderedPageBreak/>
        <w:t>Je regulirana cena, in sicer najvišja dovoljena cena ali izredna višja dovoljena cena. Če se Zavod s proizvajalcem zdravil oziroma njegovim zastopnikom dogovori za nižjo ceno, je cena zdravila za obračun dogovorjena cena;</w:t>
      </w:r>
    </w:p>
    <w:p w14:paraId="71E94529" w14:textId="77777777" w:rsidR="007F068B" w:rsidRPr="007F068B" w:rsidRDefault="007F068B" w:rsidP="00374526">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rPr>
        <w:t>cena živila za obračun v CBZ je najvišja cena, po kateri Zavod živilo plača izvajalcu. Je dogovorjena cena, ki jo Zavod dogovori  s proizvajalcem živil ali njegovim zastopnikom;</w:t>
      </w:r>
    </w:p>
    <w:p w14:paraId="1D0F283D"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defektolog v zdravstveni dejavnosti je zdravstveni sodelavec, ki izpolnjuje pogoje za opravljanje poklica defektolog v zdravstveni dejavnosti;</w:t>
      </w:r>
    </w:p>
    <w:p w14:paraId="698766D4"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deležniki so Zavod, pristojne zbornice, združenja zdravstvenih zavodov in drugih zavodov ter organizacij, ki opravljajo zdravstveno dejavnost in se vsako leto dogovorijo o programih storitev obveznega zdravstvenega zavarovanja, pri čemer opredelijo zmogljivosti, potrebne za njegovo izvajanje, obseg sredstev, izhodišča za izvajanje programov in za oblikovanje cen programov ter druge podlage za sklepanje pogodb z zdravstvenimi zavodi, drugimi zavodi in organizacijami, ki opravljajo zdravstveno dejavnost, ter zasebnimi zdravstvenimi delavci;</w:t>
      </w:r>
    </w:p>
    <w:p w14:paraId="0A80B57A"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DMS je diplomirana medicinska sestra in diplomirani zdravstveni tehnik;</w:t>
      </w:r>
    </w:p>
    <w:p w14:paraId="06BEB05D"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 xml:space="preserve">DORA je </w:t>
      </w:r>
      <w:r w:rsidRPr="007F068B">
        <w:rPr>
          <w:rFonts w:ascii="Arial" w:hAnsi="Arial" w:cs="Arial"/>
          <w:sz w:val="20"/>
          <w:szCs w:val="20"/>
        </w:rPr>
        <w:t>državni presejalni program za zgodnje odkrivanje raka dojk;</w:t>
      </w:r>
    </w:p>
    <w:p w14:paraId="5C80853F"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DPOR je državni program za obvladovanje raka;</w:t>
      </w:r>
    </w:p>
    <w:p w14:paraId="4984BB32"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 xml:space="preserve">DS1, DS3a, DS5 je dežurna služba v skladu s pravilnikom, ki ureja službo nujne medicinske pomoči; </w:t>
      </w:r>
    </w:p>
    <w:p w14:paraId="040E49EE" w14:textId="77777777" w:rsidR="007F068B" w:rsidRPr="00485C84"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proofErr w:type="spellStart"/>
      <w:r w:rsidRPr="00485C84">
        <w:rPr>
          <w:rFonts w:ascii="Arial" w:eastAsia="Calibri" w:hAnsi="Arial" w:cs="Arial"/>
          <w:sz w:val="20"/>
          <w:szCs w:val="20"/>
        </w:rPr>
        <w:t>ePIZ</w:t>
      </w:r>
      <w:proofErr w:type="spellEnd"/>
      <w:r w:rsidRPr="00485C84">
        <w:rPr>
          <w:rFonts w:ascii="Arial" w:eastAsia="Calibri" w:hAnsi="Arial" w:cs="Arial"/>
          <w:sz w:val="20"/>
          <w:szCs w:val="20"/>
        </w:rPr>
        <w:t xml:space="preserve"> je elektronski predlog imenovanemu zdravniku;</w:t>
      </w:r>
    </w:p>
    <w:p w14:paraId="3336DDFE"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proofErr w:type="spellStart"/>
      <w:r w:rsidRPr="007F068B">
        <w:rPr>
          <w:rFonts w:ascii="Arial" w:hAnsi="Arial" w:cs="Arial"/>
          <w:sz w:val="20"/>
          <w:szCs w:val="20"/>
          <w:shd w:val="clear" w:color="auto" w:fill="FFFFFF"/>
        </w:rPr>
        <w:t>iCKZ</w:t>
      </w:r>
      <w:proofErr w:type="spellEnd"/>
      <w:r w:rsidRPr="007F068B">
        <w:rPr>
          <w:rFonts w:ascii="Arial" w:hAnsi="Arial" w:cs="Arial"/>
          <w:sz w:val="20"/>
          <w:szCs w:val="20"/>
          <w:shd w:val="clear" w:color="auto" w:fill="FFFFFF"/>
        </w:rPr>
        <w:t xml:space="preserve"> je integrirani center za krepitev zdravja;</w:t>
      </w:r>
    </w:p>
    <w:p w14:paraId="5AEF2B65"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izvajalec je izvajalec zdravstvene dejavnosti v mreži javne zdravstvene službe;</w:t>
      </w:r>
    </w:p>
    <w:p w14:paraId="24609E88"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javni zavod je zdravstveni dom, lekarna, bolnišnica in druga oblika zdravstvene organizacije v skladu z zakonoma, ki urejata zdravstveno in lekarniško dejavnost;</w:t>
      </w:r>
    </w:p>
    <w:p w14:paraId="29AE7CE8"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koncesionar je pravna ali fizična oseba, ki ji je na podlagi zakona, ki določa zdravstveno dejavnost, podeljena koncesija za opravljanje zdravstvene dejavnosti;</w:t>
      </w:r>
    </w:p>
    <w:p w14:paraId="25FA9E49"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logoped v zdravstveni dejavnosti je zdravstveni sodelavec, ki izpolnjuje pogoje za opravljanje poklica logoped v zdravstveni dejavnosti;</w:t>
      </w:r>
    </w:p>
    <w:p w14:paraId="1A970D5F"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LZM je ločeno zaračunljiv material;</w:t>
      </w:r>
    </w:p>
    <w:p w14:paraId="2FE8A77D"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ministrstvo je Ministrstvo za zdravje;</w:t>
      </w:r>
    </w:p>
    <w:p w14:paraId="0B6E462C"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proofErr w:type="spellStart"/>
      <w:r w:rsidRPr="007F068B">
        <w:rPr>
          <w:rFonts w:ascii="Arial" w:hAnsi="Arial" w:cs="Arial"/>
          <w:sz w:val="20"/>
          <w:szCs w:val="20"/>
          <w:shd w:val="clear" w:color="auto" w:fill="FFFFFF"/>
        </w:rPr>
        <w:t>MoE</w:t>
      </w:r>
      <w:proofErr w:type="spellEnd"/>
      <w:r w:rsidRPr="007F068B">
        <w:rPr>
          <w:rFonts w:ascii="Arial" w:hAnsi="Arial" w:cs="Arial"/>
          <w:sz w:val="20"/>
          <w:szCs w:val="20"/>
          <w:shd w:val="clear" w:color="auto" w:fill="FFFFFF"/>
        </w:rPr>
        <w:t xml:space="preserve"> NRV je mobilna enota nujnega reševalnega vozila v skladu s pravilnikom, ki določa službo nujne medicinske pomoči;</w:t>
      </w:r>
    </w:p>
    <w:p w14:paraId="2086BEB5"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proofErr w:type="spellStart"/>
      <w:r w:rsidRPr="007F068B">
        <w:rPr>
          <w:rFonts w:ascii="Arial" w:hAnsi="Arial" w:cs="Arial"/>
          <w:sz w:val="20"/>
          <w:szCs w:val="20"/>
          <w:shd w:val="clear" w:color="auto" w:fill="FFFFFF"/>
        </w:rPr>
        <w:t>MoE</w:t>
      </w:r>
      <w:proofErr w:type="spellEnd"/>
      <w:r w:rsidRPr="007F068B">
        <w:rPr>
          <w:rFonts w:ascii="Arial" w:hAnsi="Arial" w:cs="Arial"/>
          <w:sz w:val="20"/>
          <w:szCs w:val="20"/>
          <w:shd w:val="clear" w:color="auto" w:fill="FFFFFF"/>
        </w:rPr>
        <w:t xml:space="preserve"> VUZ je mobilna enota v sestavi zdravnik in diplomirani zdravstvenik za izvajanje intervencij NMP na terenu in ambulanti;</w:t>
      </w:r>
    </w:p>
    <w:p w14:paraId="6C4EEC7C"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r w:rsidRPr="007F068B">
        <w:rPr>
          <w:rFonts w:ascii="Arial" w:hAnsi="Arial" w:cs="Arial"/>
          <w:sz w:val="20"/>
          <w:szCs w:val="20"/>
          <w:shd w:val="clear" w:color="auto" w:fill="FFFFFF"/>
        </w:rPr>
        <w:t>MOE VDZ je mobilna enota v sestavi zdravnik in tehnik zdravstvene nege za izvajanje neodložljivih zdravstvenih storitev na domu in ambulanti;</w:t>
      </w:r>
    </w:p>
    <w:p w14:paraId="2AD33CDF"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NIJZ je Nacionalni inštitut za javno zdravje;</w:t>
      </w:r>
    </w:p>
    <w:p w14:paraId="04D2F92D"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 xml:space="preserve">NMP je nujna medicinska pomoč; </w:t>
      </w:r>
    </w:p>
    <w:p w14:paraId="2CADF5BC" w14:textId="77777777" w:rsidR="007F068B" w:rsidRPr="007F068B" w:rsidRDefault="007F068B" w:rsidP="00374526">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rPr>
        <w:t>nacionalna evidenca je evidenca vseh pacientov oziroma nosilcev bolezni, prizadetih zaradi bolezni, okvar in drugih motenj, za katere velja posebna pozornost na nacionalni ravni, kamor pa ne sodijo interne evidence izvajalcev. Naziv evidence, vsebino, namen, naziv upravljavca ter druge karakteristike so opredeljene v zakonu, ki ureja zbirke podatkov oziroma v drugih predpisih;</w:t>
      </w:r>
    </w:p>
    <w:p w14:paraId="28B90497"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rPr>
      </w:pPr>
      <w:r w:rsidRPr="007F068B">
        <w:rPr>
          <w:rFonts w:ascii="Arial" w:hAnsi="Arial" w:cs="Arial"/>
          <w:sz w:val="20"/>
          <w:szCs w:val="20"/>
        </w:rPr>
        <w:t>nacionalni register bolezni je register vseh pacientov, prizadetih zaradi bolezni, okvar in drugih motenj, za katere velja posebna pozornost na nacionalni ravni. Naziv registra, vsebina, namen, naziv upravljavca in druge karakteristike nacionalnega registra so opredeljeni v zakonu, ki ureja zbirke podatkov v zdravstvu, oziroma v drugih predpisih;</w:t>
      </w:r>
    </w:p>
    <w:p w14:paraId="5CF1DFC8"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 xml:space="preserve">navodilo o beleženju in obračunavanju zdravstvenih storitev in izdanih materialov je navodilo, kjer so opisana pravila obračunavanja storitev in materialov po posameznih dejavnostih ter nabor podatkov, ki jih morajo izvajalci evidentirati za opravljene storitve ter </w:t>
      </w:r>
      <w:r w:rsidRPr="007F068B">
        <w:rPr>
          <w:rFonts w:ascii="Arial" w:hAnsi="Arial" w:cs="Arial"/>
          <w:sz w:val="20"/>
          <w:szCs w:val="20"/>
        </w:rPr>
        <w:lastRenderedPageBreak/>
        <w:t xml:space="preserve">pravila za pripravo in izstavljanje dokumentov za obračun, ki jih pripravi Zavod in objavi na svoji spletni strani. Sestavni del navodila so šifranti za obračun zdravstvenih storitev; </w:t>
      </w:r>
    </w:p>
    <w:p w14:paraId="4622EE12" w14:textId="77777777" w:rsidR="007F068B" w:rsidRPr="007F068B" w:rsidRDefault="007F068B" w:rsidP="00374526">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bCs/>
          <w:sz w:val="20"/>
          <w:szCs w:val="20"/>
          <w:lang w:eastAsia="sl-SI"/>
        </w:rPr>
      </w:pPr>
      <w:proofErr w:type="spellStart"/>
      <w:r w:rsidRPr="007F068B">
        <w:rPr>
          <w:rFonts w:ascii="Arial" w:hAnsi="Arial" w:cs="Arial"/>
          <w:sz w:val="20"/>
          <w:szCs w:val="20"/>
        </w:rPr>
        <w:t>neakutna</w:t>
      </w:r>
      <w:proofErr w:type="spellEnd"/>
      <w:r w:rsidRPr="007F068B">
        <w:rPr>
          <w:rFonts w:ascii="Arial" w:hAnsi="Arial" w:cs="Arial"/>
          <w:sz w:val="20"/>
          <w:szCs w:val="20"/>
        </w:rPr>
        <w:t xml:space="preserve"> bolnišnična obravnava se izvaja po končani akutni bolnišnični obravnavi (končana </w:t>
      </w:r>
      <w:r w:rsidRPr="00485C84">
        <w:rPr>
          <w:rFonts w:ascii="Arial" w:hAnsi="Arial" w:cs="Arial"/>
          <w:sz w:val="20"/>
          <w:szCs w:val="20"/>
        </w:rPr>
        <w:t>diagnostika bolezenskega stanja, uvedena ustrezna terapija, zaključeno zdravljenje in določena</w:t>
      </w:r>
      <w:r w:rsidRPr="007F068B">
        <w:rPr>
          <w:rFonts w:ascii="Arial" w:hAnsi="Arial" w:cs="Arial"/>
          <w:sz w:val="20"/>
          <w:szCs w:val="20"/>
        </w:rPr>
        <w:t xml:space="preserve"> rehabilitacija), ko zaradi zdravstvenega stanja ali socialnih razlogov ni možen odpust pacienta v domače okolje ali ni več možna nega v domačem okolju. </w:t>
      </w:r>
      <w:proofErr w:type="spellStart"/>
      <w:r w:rsidRPr="007F068B">
        <w:rPr>
          <w:rFonts w:ascii="Arial" w:hAnsi="Arial" w:cs="Arial"/>
          <w:sz w:val="20"/>
          <w:szCs w:val="20"/>
        </w:rPr>
        <w:t>Neakutna</w:t>
      </w:r>
      <w:proofErr w:type="spellEnd"/>
      <w:r w:rsidRPr="007F068B">
        <w:rPr>
          <w:rFonts w:ascii="Arial" w:hAnsi="Arial" w:cs="Arial"/>
          <w:sz w:val="20"/>
          <w:szCs w:val="20"/>
        </w:rPr>
        <w:t xml:space="preserve"> bolnišnična obravnava obsega podaljšano bolnišnično zdravljenje, zdravstveno nego in paliativno oskrbo;</w:t>
      </w:r>
    </w:p>
    <w:p w14:paraId="45141064"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 xml:space="preserve">OZG je Osnovno zdravstvo Gorenjske; </w:t>
      </w:r>
    </w:p>
    <w:p w14:paraId="2DC59CBA"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 xml:space="preserve">pediater je zdravnik specialist pediatrije; </w:t>
      </w:r>
    </w:p>
    <w:p w14:paraId="111A6197"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podvrsta zdravstvene dejavnosti je vrsta zdravstvene dejavnosti, ki v pravilniku, ki določa vrste zdravstvene dejavnosti, sodi pod raven 2;</w:t>
      </w:r>
    </w:p>
    <w:p w14:paraId="3C1EA56A"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r w:rsidRPr="007F068B">
        <w:rPr>
          <w:rFonts w:ascii="Arial" w:hAnsi="Arial" w:cs="Arial"/>
          <w:sz w:val="20"/>
          <w:szCs w:val="20"/>
          <w:lang w:eastAsia="sl-SI"/>
        </w:rPr>
        <w:t xml:space="preserve">prvi pregled je prvi pregled v skladu z zakonom, ki ureja pacientove pravice; </w:t>
      </w:r>
    </w:p>
    <w:p w14:paraId="7EBC98E3"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r w:rsidRPr="007F068B">
        <w:rPr>
          <w:rFonts w:ascii="Arial" w:hAnsi="Arial" w:cs="Arial"/>
          <w:sz w:val="20"/>
          <w:szCs w:val="20"/>
          <w:lang w:eastAsia="sl-SI"/>
        </w:rPr>
        <w:t>pozitivna lista zdravil in živil je lista, na katero so razvrščena zdravila in živila, ki se prepisujejo na recept v breme obveznega zdravstvenega zavarovanja;</w:t>
      </w:r>
    </w:p>
    <w:p w14:paraId="24424450"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psiholog je zdravstveni sodelavec, ki izpolnjuje pogoje za opravljanje poklica psiholog v zdravstveni dejavnosti;</w:t>
      </w:r>
    </w:p>
    <w:p w14:paraId="1D4370AE"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 xml:space="preserve">seznam A je seznam </w:t>
      </w:r>
      <w:proofErr w:type="spellStart"/>
      <w:r w:rsidRPr="007F068B">
        <w:rPr>
          <w:rFonts w:ascii="Arial" w:hAnsi="Arial" w:cs="Arial"/>
          <w:sz w:val="20"/>
          <w:szCs w:val="20"/>
          <w:lang w:eastAsia="sl-SI"/>
        </w:rPr>
        <w:t>ampuliranih</w:t>
      </w:r>
      <w:proofErr w:type="spellEnd"/>
      <w:r w:rsidRPr="007F068B">
        <w:rPr>
          <w:rFonts w:ascii="Arial" w:hAnsi="Arial" w:cs="Arial"/>
          <w:sz w:val="20"/>
          <w:szCs w:val="20"/>
          <w:lang w:eastAsia="sl-SI"/>
        </w:rPr>
        <w:t xml:space="preserve"> in drugih zdravil za ambulantno zdravljenje;</w:t>
      </w:r>
    </w:p>
    <w:p w14:paraId="3F467EDB" w14:textId="5A94997E"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seznam B je seznam bolnišničnih zdravil</w:t>
      </w:r>
      <w:r w:rsidR="00A928F7">
        <w:rPr>
          <w:rFonts w:ascii="Arial" w:hAnsi="Arial" w:cs="Arial"/>
          <w:sz w:val="20"/>
          <w:szCs w:val="20"/>
          <w:lang w:eastAsia="sl-SI"/>
        </w:rPr>
        <w:t>;</w:t>
      </w:r>
    </w:p>
    <w:p w14:paraId="0E7D6184"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socialni delavec je zdravstveni sodelavec, ki izpolnjuje pogoje za opravljanje poklica socialni delavec v zdravstveni dejavnosti;</w:t>
      </w:r>
    </w:p>
    <w:p w14:paraId="7B12C324"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rPr>
      </w:pPr>
      <w:r w:rsidRPr="007F068B">
        <w:rPr>
          <w:rFonts w:ascii="Arial" w:hAnsi="Arial" w:cs="Arial"/>
          <w:sz w:val="20"/>
          <w:szCs w:val="20"/>
        </w:rPr>
        <w:t>SOUS je Skupnost organizacij za usposabljanje Slovenije;</w:t>
      </w:r>
    </w:p>
    <w:p w14:paraId="19D53324"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 xml:space="preserve">SVIT je </w:t>
      </w:r>
      <w:r w:rsidRPr="007F068B">
        <w:rPr>
          <w:rFonts w:ascii="Arial" w:hAnsi="Arial" w:cs="Arial"/>
          <w:sz w:val="20"/>
          <w:szCs w:val="20"/>
        </w:rPr>
        <w:t xml:space="preserve">državni program </w:t>
      </w:r>
      <w:proofErr w:type="spellStart"/>
      <w:r w:rsidRPr="007F068B">
        <w:rPr>
          <w:rFonts w:ascii="Arial" w:hAnsi="Arial" w:cs="Arial"/>
          <w:sz w:val="20"/>
          <w:szCs w:val="20"/>
        </w:rPr>
        <w:t>presejanja</w:t>
      </w:r>
      <w:proofErr w:type="spellEnd"/>
      <w:r w:rsidRPr="007F068B">
        <w:rPr>
          <w:rFonts w:ascii="Arial" w:hAnsi="Arial" w:cs="Arial"/>
          <w:sz w:val="20"/>
          <w:szCs w:val="20"/>
        </w:rPr>
        <w:t xml:space="preserve"> in zgodnjega odkrivanja predrakavih sprememb in raka na debelem črevesu in danki;</w:t>
      </w:r>
    </w:p>
    <w:p w14:paraId="2317B7AF"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 xml:space="preserve">TZN je tehnik zdravstvene nege; </w:t>
      </w:r>
    </w:p>
    <w:p w14:paraId="5FEE729D"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tim je opredeljen za enega nosilca programa posamezne vrste zdravstvene dejavnosti ali za storitev ter vključuje vrsto in število zdravstvenih delavcev in sodelavcev ter administrativno tehnični kader;</w:t>
      </w:r>
    </w:p>
    <w:p w14:paraId="59AFDA29"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UC je urgentni center;</w:t>
      </w:r>
    </w:p>
    <w:p w14:paraId="4A512AAA"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SUC je satelitski urgentni center;</w:t>
      </w:r>
    </w:p>
    <w:p w14:paraId="26DE9872"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utež je storitev, izražena v relativnih enotah;</w:t>
      </w:r>
    </w:p>
    <w:p w14:paraId="448B1B57"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visoka cena količnika je cena, ki se izračuna na podlagi načrtovanega celotnega prihodka za dejavnost dispanzerja za ženske in načrtovanega števila količnikov za storitve;</w:t>
      </w:r>
    </w:p>
    <w:p w14:paraId="27A4AEDA"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 xml:space="preserve">vrsta zdravstvene dejavnosti je vrsta zdravstvene dejavnosti, ki </w:t>
      </w:r>
      <w:r w:rsidRPr="007F068B">
        <w:rPr>
          <w:rFonts w:ascii="Arial" w:hAnsi="Arial" w:cs="Arial"/>
          <w:sz w:val="20"/>
          <w:szCs w:val="20"/>
          <w:shd w:val="clear" w:color="auto" w:fill="FFFFFF"/>
        </w:rPr>
        <w:t xml:space="preserve">v pravilniku, ki določa vrste zdravstvene dejavnosti, sodi pod raven 1 (v nadaljnjem besedilu: VZD); </w:t>
      </w:r>
    </w:p>
    <w:p w14:paraId="73D4974A"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ZD je zdravstveni dom;</w:t>
      </w:r>
    </w:p>
    <w:p w14:paraId="3DBCF7A1"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zdravstvena storitev je storitev, ki jo določa zakon, ki ureja pacientove pravice;</w:t>
      </w:r>
    </w:p>
    <w:p w14:paraId="1574BE2C"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 xml:space="preserve">zobozdravnik je doktor dentalne medicine, ki izpolnjuje pogoje za samostojno opravljanje zdravniške službe v skladu z zakonom, ki ureja zdravniško službo; </w:t>
      </w:r>
    </w:p>
    <w:p w14:paraId="3AB059ED"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ZORA je državni presejalni program za odkrivanje predrakavih in zgodnjih rakavih sprememb na materničnem vratu;</w:t>
      </w:r>
    </w:p>
    <w:p w14:paraId="1A76BEEE"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eastAsia="Arial Narrow" w:hAnsi="Arial" w:cs="Arial"/>
          <w:sz w:val="20"/>
          <w:szCs w:val="20"/>
        </w:rPr>
        <w:t xml:space="preserve">ZTM je Zavod Republike Slovenije za transfuzijsko medicino; </w:t>
      </w:r>
    </w:p>
    <w:p w14:paraId="58875E2B" w14:textId="77777777" w:rsidR="007F068B" w:rsidRPr="007F068B" w:rsidRDefault="007F068B" w:rsidP="00374526">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ZVC je zdravstveno vzgojni center;</w:t>
      </w:r>
    </w:p>
    <w:p w14:paraId="5C3469D1" w14:textId="77777777" w:rsidR="007F068B" w:rsidRPr="007F068B" w:rsidRDefault="007F068B" w:rsidP="00374526">
      <w:pPr>
        <w:pStyle w:val="Odstavekseznama"/>
        <w:numPr>
          <w:ilvl w:val="0"/>
          <w:numId w:val="18"/>
        </w:numPr>
        <w:spacing w:after="60"/>
        <w:contextualSpacing w:val="0"/>
        <w:jc w:val="both"/>
        <w:rPr>
          <w:rFonts w:ascii="Arial" w:hAnsi="Arial" w:cs="Arial"/>
          <w:sz w:val="20"/>
          <w:szCs w:val="20"/>
          <w:lang w:eastAsia="sl-SI"/>
        </w:rPr>
      </w:pPr>
      <w:r w:rsidRPr="007F068B">
        <w:rPr>
          <w:rFonts w:ascii="Arial" w:hAnsi="Arial" w:cs="Arial"/>
          <w:sz w:val="20"/>
          <w:szCs w:val="20"/>
          <w:lang w:eastAsia="sl-SI"/>
        </w:rPr>
        <w:t>zavod je Zavod za zdravstveno zavarovanje Slovenije;</w:t>
      </w:r>
    </w:p>
    <w:p w14:paraId="61CC5ABB" w14:textId="77777777" w:rsidR="007F068B" w:rsidRPr="007F068B" w:rsidRDefault="007F068B" w:rsidP="00374526">
      <w:pPr>
        <w:pStyle w:val="Odstavekseznama"/>
        <w:numPr>
          <w:ilvl w:val="0"/>
          <w:numId w:val="18"/>
        </w:numPr>
        <w:spacing w:after="60"/>
        <w:contextualSpacing w:val="0"/>
        <w:jc w:val="both"/>
        <w:rPr>
          <w:rFonts w:ascii="Arial" w:hAnsi="Arial" w:cs="Arial"/>
          <w:sz w:val="20"/>
          <w:szCs w:val="20"/>
          <w:lang w:eastAsia="sl-SI"/>
        </w:rPr>
      </w:pPr>
      <w:r w:rsidRPr="007F068B">
        <w:rPr>
          <w:rFonts w:ascii="Arial" w:hAnsi="Arial" w:cs="Arial"/>
          <w:sz w:val="20"/>
          <w:szCs w:val="20"/>
          <w:lang w:eastAsia="sl-SI"/>
        </w:rPr>
        <w:t>živila so živila za posebne zdravstvene namene.</w:t>
      </w:r>
    </w:p>
    <w:p w14:paraId="77C18FAC" w14:textId="77777777" w:rsidR="007F068B" w:rsidRPr="007F068B" w:rsidRDefault="007F068B" w:rsidP="007F068B">
      <w:pPr>
        <w:rPr>
          <w:rFonts w:ascii="Arial" w:hAnsi="Arial" w:cs="Arial"/>
          <w:b/>
          <w:bCs/>
          <w:sz w:val="20"/>
          <w:szCs w:val="20"/>
          <w:lang w:eastAsia="sl-SI"/>
        </w:rPr>
      </w:pPr>
    </w:p>
    <w:p w14:paraId="57B1AE39" w14:textId="77777777" w:rsidR="007F068B" w:rsidRPr="00662566" w:rsidRDefault="007F068B" w:rsidP="007F068B">
      <w:pPr>
        <w:rPr>
          <w:rFonts w:cs="Arial"/>
          <w:b/>
          <w:bCs/>
          <w:szCs w:val="20"/>
          <w:lang w:eastAsia="sl-SI"/>
        </w:rPr>
      </w:pPr>
    </w:p>
    <w:p w14:paraId="6719DFC7" w14:textId="77777777" w:rsidR="002C60C6" w:rsidRPr="0056525F" w:rsidRDefault="002C60C6" w:rsidP="0056525F">
      <w:pPr>
        <w:spacing w:after="0"/>
        <w:jc w:val="both"/>
        <w:rPr>
          <w:rFonts w:ascii="Arial" w:eastAsia="Calibri" w:hAnsi="Arial" w:cs="Arial"/>
          <w:color w:val="000000" w:themeColor="text1"/>
          <w:sz w:val="20"/>
          <w:szCs w:val="20"/>
        </w:rPr>
      </w:pPr>
    </w:p>
    <w:p w14:paraId="7ABC27FE" w14:textId="77777777" w:rsidR="0056525F" w:rsidRPr="002C60C6" w:rsidRDefault="0056525F" w:rsidP="002C60C6">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lastRenderedPageBreak/>
        <w:t>II. DEL</w:t>
      </w:r>
    </w:p>
    <w:p w14:paraId="1F574418" w14:textId="77777777" w:rsidR="0056525F" w:rsidRPr="002C60C6" w:rsidRDefault="0056525F" w:rsidP="002C60C6">
      <w:pPr>
        <w:spacing w:after="0"/>
        <w:jc w:val="center"/>
        <w:rPr>
          <w:rFonts w:ascii="Arial" w:eastAsia="Calibri" w:hAnsi="Arial" w:cs="Arial"/>
          <w:b/>
          <w:bCs/>
          <w:color w:val="000000" w:themeColor="text1"/>
          <w:sz w:val="20"/>
          <w:szCs w:val="20"/>
        </w:rPr>
      </w:pPr>
    </w:p>
    <w:p w14:paraId="71DC1A44" w14:textId="77777777" w:rsidR="0056525F" w:rsidRPr="002C60C6" w:rsidRDefault="0056525F" w:rsidP="002C60C6">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t>PROGRAM STORITEV OBVEZNEGA ZDRAVSTVENEGA ZAVAROVANJA</w:t>
      </w:r>
    </w:p>
    <w:p w14:paraId="23E8A2D5" w14:textId="77777777" w:rsidR="0056525F" w:rsidRPr="0056525F" w:rsidRDefault="0056525F" w:rsidP="0056525F">
      <w:pPr>
        <w:spacing w:after="0"/>
        <w:jc w:val="both"/>
        <w:rPr>
          <w:rFonts w:ascii="Arial" w:eastAsia="Calibri" w:hAnsi="Arial" w:cs="Arial"/>
          <w:color w:val="000000" w:themeColor="text1"/>
          <w:sz w:val="20"/>
          <w:szCs w:val="20"/>
        </w:rPr>
      </w:pPr>
    </w:p>
    <w:p w14:paraId="2EBB903C" w14:textId="77777777" w:rsidR="0056525F" w:rsidRPr="002C60C6" w:rsidRDefault="0056525F" w:rsidP="002C60C6">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t>I. Splošne usmeritve za načrtovanje in izvajanje programa</w:t>
      </w:r>
    </w:p>
    <w:p w14:paraId="6C9912E1" w14:textId="77777777" w:rsidR="0056525F" w:rsidRPr="0056525F" w:rsidRDefault="0056525F" w:rsidP="0056525F">
      <w:pPr>
        <w:spacing w:after="0"/>
        <w:jc w:val="both"/>
        <w:rPr>
          <w:rFonts w:ascii="Arial" w:eastAsia="Calibri" w:hAnsi="Arial" w:cs="Arial"/>
          <w:color w:val="000000" w:themeColor="text1"/>
          <w:sz w:val="20"/>
          <w:szCs w:val="20"/>
        </w:rPr>
      </w:pPr>
    </w:p>
    <w:p w14:paraId="47762DB6" w14:textId="77777777" w:rsidR="0056525F" w:rsidRPr="0056525F" w:rsidRDefault="0056525F" w:rsidP="002C60C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člen</w:t>
      </w:r>
    </w:p>
    <w:p w14:paraId="1BC46F38" w14:textId="77777777" w:rsidR="0056525F" w:rsidRPr="0056525F" w:rsidRDefault="0056525F" w:rsidP="002C60C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programov)</w:t>
      </w:r>
    </w:p>
    <w:p w14:paraId="59EB717D" w14:textId="77777777" w:rsidR="0056525F" w:rsidRPr="0056525F" w:rsidRDefault="0056525F" w:rsidP="0056525F">
      <w:pPr>
        <w:spacing w:after="0"/>
        <w:jc w:val="both"/>
        <w:rPr>
          <w:rFonts w:ascii="Arial" w:eastAsia="Calibri" w:hAnsi="Arial" w:cs="Arial"/>
          <w:color w:val="000000" w:themeColor="text1"/>
          <w:sz w:val="20"/>
          <w:szCs w:val="20"/>
        </w:rPr>
      </w:pPr>
    </w:p>
    <w:p w14:paraId="386DA074" w14:textId="019B145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programe načrtuje na ravni plana iz pogodb preteklega leta, razen za programe, za katere je s t</w:t>
      </w:r>
      <w:r w:rsidR="002C60C6">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določeno drugače. </w:t>
      </w:r>
    </w:p>
    <w:p w14:paraId="60B14606" w14:textId="77777777" w:rsidR="0056525F" w:rsidRPr="0056525F" w:rsidRDefault="0056525F" w:rsidP="0056525F">
      <w:pPr>
        <w:spacing w:after="0"/>
        <w:jc w:val="both"/>
        <w:rPr>
          <w:rFonts w:ascii="Arial" w:eastAsia="Calibri" w:hAnsi="Arial" w:cs="Arial"/>
          <w:color w:val="000000" w:themeColor="text1"/>
          <w:sz w:val="20"/>
          <w:szCs w:val="20"/>
        </w:rPr>
      </w:pPr>
    </w:p>
    <w:p w14:paraId="0BD843C0" w14:textId="6151137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Javni zavod programe storitev iz </w:t>
      </w:r>
      <w:r w:rsidR="00A928F7" w:rsidRPr="00124361">
        <w:rPr>
          <w:rFonts w:ascii="Arial" w:eastAsia="Calibri" w:hAnsi="Arial" w:cs="Arial"/>
          <w:color w:val="000000" w:themeColor="text1"/>
          <w:sz w:val="20"/>
          <w:szCs w:val="20"/>
        </w:rPr>
        <w:t>184</w:t>
      </w:r>
      <w:r w:rsidRPr="00124361">
        <w:rPr>
          <w:rFonts w:ascii="Arial" w:eastAsia="Calibri" w:hAnsi="Arial" w:cs="Arial"/>
          <w:color w:val="000000" w:themeColor="text1"/>
          <w:sz w:val="20"/>
          <w:szCs w:val="20"/>
        </w:rPr>
        <w:t>. člena</w:t>
      </w:r>
      <w:r w:rsidRPr="0056525F">
        <w:rPr>
          <w:rFonts w:ascii="Arial" w:eastAsia="Calibri" w:hAnsi="Arial" w:cs="Arial"/>
          <w:color w:val="000000" w:themeColor="text1"/>
          <w:sz w:val="20"/>
          <w:szCs w:val="20"/>
        </w:rPr>
        <w:t xml:space="preserve"> te</w:t>
      </w:r>
      <w:r w:rsidR="002C60C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načrtuje najmanj na ravni plana iz pogodbe preteklega leta in največ do ravni realizacije preteklega leta, razen programov splošne in družinske medicine, otroškega in šolskega dispanzerja ter zobozdravstva za mladino, ki se načrtujejo na ravni plana iz pogodbe preteklega leta in drugih programov, za katere je s t</w:t>
      </w:r>
      <w:r w:rsidR="002C60C6">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določeno drugače. </w:t>
      </w:r>
    </w:p>
    <w:p w14:paraId="02ABE1FD" w14:textId="77777777" w:rsidR="0056525F" w:rsidRPr="0056525F" w:rsidRDefault="0056525F" w:rsidP="0056525F">
      <w:pPr>
        <w:spacing w:after="0"/>
        <w:jc w:val="both"/>
        <w:rPr>
          <w:rFonts w:ascii="Arial" w:eastAsia="Calibri" w:hAnsi="Arial" w:cs="Arial"/>
          <w:color w:val="000000" w:themeColor="text1"/>
          <w:sz w:val="20"/>
          <w:szCs w:val="20"/>
        </w:rPr>
      </w:pPr>
    </w:p>
    <w:p w14:paraId="1709541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izvajalec za program, ki je plačan po realizaciji, v preteklem letu ni imel realizacije, se zanj obseg programa opredeli na podlagi pričakovane realizacije, ki jo oceni izvajalec, vendar ne manj kot 1. </w:t>
      </w:r>
    </w:p>
    <w:p w14:paraId="5BEBE480" w14:textId="77777777" w:rsidR="0056525F" w:rsidRPr="0056525F" w:rsidRDefault="0056525F" w:rsidP="0056525F">
      <w:pPr>
        <w:spacing w:after="0"/>
        <w:jc w:val="both"/>
        <w:rPr>
          <w:rFonts w:ascii="Arial" w:eastAsia="Calibri" w:hAnsi="Arial" w:cs="Arial"/>
          <w:color w:val="000000" w:themeColor="text1"/>
          <w:sz w:val="20"/>
          <w:szCs w:val="20"/>
        </w:rPr>
      </w:pPr>
    </w:p>
    <w:p w14:paraId="03A9F3C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Če izvajalec določeno storitev izvaja v obsegu, ki je na letni ravni manjši od 75 storitev, Zavod z izvajalcem ne sklene pogodbe o izvajanju te storitve. </w:t>
      </w:r>
    </w:p>
    <w:p w14:paraId="29FA7ECD" w14:textId="77777777" w:rsidR="0056525F" w:rsidRPr="0056525F" w:rsidRDefault="0056525F" w:rsidP="0056525F">
      <w:pPr>
        <w:spacing w:after="0"/>
        <w:jc w:val="both"/>
        <w:rPr>
          <w:rFonts w:ascii="Arial" w:eastAsia="Calibri" w:hAnsi="Arial" w:cs="Arial"/>
          <w:color w:val="000000" w:themeColor="text1"/>
          <w:sz w:val="20"/>
          <w:szCs w:val="20"/>
        </w:rPr>
      </w:pPr>
    </w:p>
    <w:p w14:paraId="09DF3FF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Prejšnji odstavek se ne uporablja za storitve, kjer je število storitev na nacionalni ravni manjše od 75 in te storitve izvajata največ dva izvajalca ter za programe, ki se načrtujejo na podlagi realizacije preteklega leta.</w:t>
      </w:r>
    </w:p>
    <w:p w14:paraId="54A590C4" w14:textId="77777777" w:rsidR="0056525F" w:rsidRPr="0056525F" w:rsidRDefault="0056525F" w:rsidP="0056525F">
      <w:pPr>
        <w:spacing w:after="0"/>
        <w:jc w:val="both"/>
        <w:rPr>
          <w:rFonts w:ascii="Arial" w:eastAsia="Calibri" w:hAnsi="Arial" w:cs="Arial"/>
          <w:color w:val="000000" w:themeColor="text1"/>
          <w:sz w:val="20"/>
          <w:szCs w:val="20"/>
        </w:rPr>
      </w:pPr>
    </w:p>
    <w:p w14:paraId="6EAF853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Izvajalec načrtuje programe in poroča realizacijo programov ločeno po vrstah in podvrstah zdravstvene dejavnosti, razen v dejavnostih zobozdravstva za odrasle, mladinskega zobozdravstva ter zobozdravstva za študente, kjer program zdravljenja in protetike načrtuje skupaj.</w:t>
      </w:r>
    </w:p>
    <w:p w14:paraId="5E96A343" w14:textId="77777777" w:rsidR="0056525F" w:rsidRPr="0056525F" w:rsidRDefault="0056525F" w:rsidP="0056525F">
      <w:pPr>
        <w:spacing w:after="0"/>
        <w:jc w:val="both"/>
        <w:rPr>
          <w:rFonts w:ascii="Arial" w:eastAsia="Calibri" w:hAnsi="Arial" w:cs="Arial"/>
          <w:color w:val="000000" w:themeColor="text1"/>
          <w:sz w:val="20"/>
          <w:szCs w:val="20"/>
        </w:rPr>
      </w:pPr>
    </w:p>
    <w:p w14:paraId="54022D29" w14:textId="77777777" w:rsidR="0056525F" w:rsidRPr="0056525F" w:rsidRDefault="0056525F" w:rsidP="008976B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člen</w:t>
      </w:r>
    </w:p>
    <w:p w14:paraId="728B6658" w14:textId="77777777" w:rsidR="0056525F" w:rsidRPr="0056525F" w:rsidRDefault="0056525F" w:rsidP="008976B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(dogovor o spremembi programa)</w:t>
      </w:r>
    </w:p>
    <w:p w14:paraId="23135706" w14:textId="77777777" w:rsidR="008976B1" w:rsidRDefault="008976B1" w:rsidP="0056525F">
      <w:pPr>
        <w:spacing w:after="0"/>
        <w:jc w:val="both"/>
        <w:rPr>
          <w:rFonts w:ascii="Arial" w:eastAsia="Calibri" w:hAnsi="Arial" w:cs="Arial"/>
          <w:color w:val="000000" w:themeColor="text1"/>
          <w:sz w:val="20"/>
          <w:szCs w:val="20"/>
        </w:rPr>
      </w:pPr>
    </w:p>
    <w:p w14:paraId="68E21FBF" w14:textId="2EFE8F3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Zavod in izvajalec lahko tekom koledarskega leta s pogodbo dogovorita dodatni program ali povečanje obstoječega programa za tiste vrste zdravstvene dejavnosti, za katere so v </w:t>
      </w:r>
      <w:r w:rsidR="00D33A97">
        <w:rPr>
          <w:rFonts w:ascii="Arial" w:eastAsia="Calibri" w:hAnsi="Arial" w:cs="Arial"/>
          <w:color w:val="000000" w:themeColor="text1"/>
          <w:sz w:val="20"/>
          <w:szCs w:val="20"/>
        </w:rPr>
        <w:t>tej uredbi</w:t>
      </w:r>
      <w:r w:rsidRPr="0056525F">
        <w:rPr>
          <w:rFonts w:ascii="Arial" w:eastAsia="Calibri" w:hAnsi="Arial" w:cs="Arial"/>
          <w:color w:val="000000" w:themeColor="text1"/>
          <w:sz w:val="20"/>
          <w:szCs w:val="20"/>
        </w:rPr>
        <w:t xml:space="preserve"> opredeljena dodatna finančna sredstva (sprememba programa).</w:t>
      </w:r>
    </w:p>
    <w:p w14:paraId="45E8E43D" w14:textId="77777777" w:rsidR="0056525F" w:rsidRPr="0056525F" w:rsidRDefault="0056525F" w:rsidP="0056525F">
      <w:pPr>
        <w:spacing w:after="0"/>
        <w:jc w:val="both"/>
        <w:rPr>
          <w:rFonts w:ascii="Arial" w:eastAsia="Calibri" w:hAnsi="Arial" w:cs="Arial"/>
          <w:color w:val="000000" w:themeColor="text1"/>
          <w:sz w:val="20"/>
          <w:szCs w:val="20"/>
        </w:rPr>
      </w:pPr>
    </w:p>
    <w:p w14:paraId="1288C9AF" w14:textId="77777777" w:rsidR="0056525F" w:rsidRPr="0056525F" w:rsidRDefault="0056525F" w:rsidP="00691CF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člen</w:t>
      </w:r>
    </w:p>
    <w:p w14:paraId="24AE0A07" w14:textId="77777777" w:rsidR="0056525F" w:rsidRPr="0056525F" w:rsidRDefault="0056525F" w:rsidP="00691CF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(nadomestitev izbranega osebnega zdravnika)</w:t>
      </w:r>
    </w:p>
    <w:p w14:paraId="43C38503" w14:textId="77777777" w:rsidR="0056525F" w:rsidRPr="0056525F" w:rsidRDefault="0056525F" w:rsidP="0056525F">
      <w:pPr>
        <w:spacing w:after="0"/>
        <w:jc w:val="both"/>
        <w:rPr>
          <w:rFonts w:ascii="Arial" w:eastAsia="Calibri" w:hAnsi="Arial" w:cs="Arial"/>
          <w:color w:val="000000" w:themeColor="text1"/>
          <w:sz w:val="20"/>
          <w:szCs w:val="20"/>
        </w:rPr>
      </w:pPr>
    </w:p>
    <w:p w14:paraId="3ED28F1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V primeru prenehanja zaposlitve izbranega osebnega zdravnika mora izvajalec zagotoviti drugega zdravnika, sicer se mu program ustrezno zmanjša. Ko izvajalec zaposli novega izbranega osebnega zdravnika, se mu program poveča.</w:t>
      </w:r>
    </w:p>
    <w:p w14:paraId="2EC85EBE" w14:textId="77777777" w:rsidR="0056525F" w:rsidRPr="0056525F" w:rsidRDefault="0056525F" w:rsidP="0056525F">
      <w:pPr>
        <w:spacing w:after="0"/>
        <w:jc w:val="both"/>
        <w:rPr>
          <w:rFonts w:ascii="Arial" w:eastAsia="Calibri" w:hAnsi="Arial" w:cs="Arial"/>
          <w:color w:val="000000" w:themeColor="text1"/>
          <w:sz w:val="20"/>
          <w:szCs w:val="20"/>
        </w:rPr>
      </w:pPr>
    </w:p>
    <w:p w14:paraId="57E75C6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Povečanje oziroma zmanjšanje programa se izvede na podlagi pisnega obvestila izvajalca Zavodu o zaposlitvi novega izbranega osebnega zdravnika s prvim dnem v mesecu, ki sledi mesecu, ko Zavod prejme obvestilo, brez sklenitve aneksa k pogodbi.</w:t>
      </w:r>
    </w:p>
    <w:p w14:paraId="61D03919" w14:textId="77777777" w:rsidR="0056525F" w:rsidRPr="0056525F" w:rsidRDefault="0056525F" w:rsidP="0056525F">
      <w:pPr>
        <w:spacing w:after="0"/>
        <w:jc w:val="both"/>
        <w:rPr>
          <w:rFonts w:ascii="Arial" w:eastAsia="Calibri" w:hAnsi="Arial" w:cs="Arial"/>
          <w:color w:val="000000" w:themeColor="text1"/>
          <w:sz w:val="20"/>
          <w:szCs w:val="20"/>
        </w:rPr>
      </w:pPr>
    </w:p>
    <w:p w14:paraId="0C2B6CF2" w14:textId="77777777" w:rsidR="0056525F" w:rsidRPr="0056525F" w:rsidRDefault="0056525F" w:rsidP="00691CF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člen</w:t>
      </w:r>
    </w:p>
    <w:p w14:paraId="78FF32DD" w14:textId="217A47D0" w:rsidR="0056525F" w:rsidRDefault="0056525F" w:rsidP="008976B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(začasni in trajni prevzem ter prestrukturiranje programa)</w:t>
      </w:r>
    </w:p>
    <w:p w14:paraId="6B21B833" w14:textId="77777777" w:rsidR="008976B1" w:rsidRPr="0056525F" w:rsidRDefault="008976B1" w:rsidP="00691CF2">
      <w:pPr>
        <w:spacing w:after="0"/>
        <w:jc w:val="center"/>
        <w:rPr>
          <w:rFonts w:ascii="Arial" w:eastAsia="Calibri" w:hAnsi="Arial" w:cs="Arial"/>
          <w:color w:val="000000" w:themeColor="text1"/>
          <w:sz w:val="20"/>
          <w:szCs w:val="20"/>
        </w:rPr>
      </w:pPr>
    </w:p>
    <w:p w14:paraId="714F35E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šest mesecev ne zagotavlja vsaj 90 % dogovorjenega programa posamezne podvrste zdravstvene dejavnosti, Zavod z drugim izvajalcem dogovori začasni prevzem celotnega nerealiziranega programa in o tem obvesti ministrstvo. Če začasnega prevzema programa ni </w:t>
      </w:r>
      <w:r w:rsidRPr="0056525F">
        <w:rPr>
          <w:rFonts w:ascii="Arial" w:eastAsia="Calibri" w:hAnsi="Arial" w:cs="Arial"/>
          <w:color w:val="000000" w:themeColor="text1"/>
          <w:sz w:val="20"/>
          <w:szCs w:val="20"/>
        </w:rPr>
        <w:lastRenderedPageBreak/>
        <w:t>mogoče dogovoriti z izvajalcem znotraj iste območne enote, Zavod začasni prevzem programa dogovori med izvajalci izven te območne enote. Zavod začasni prevzem programa dogovori primarno z izvajalci, ki imajo oziroma do začasnega prevzema programa zagotovijo odgovornega nosilca te dejavnosti.</w:t>
      </w:r>
    </w:p>
    <w:p w14:paraId="6275984B" w14:textId="77777777" w:rsidR="00691CF2" w:rsidRDefault="00691CF2" w:rsidP="0056525F">
      <w:pPr>
        <w:spacing w:after="0"/>
        <w:jc w:val="both"/>
        <w:rPr>
          <w:rFonts w:ascii="Arial" w:eastAsia="Calibri" w:hAnsi="Arial" w:cs="Arial"/>
          <w:color w:val="000000" w:themeColor="text1"/>
          <w:sz w:val="20"/>
          <w:szCs w:val="20"/>
        </w:rPr>
      </w:pPr>
    </w:p>
    <w:p w14:paraId="06D3D53C" w14:textId="4A4C0C0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Če izvajalec eno leto ne zagotavlja vsaj 90 % dogovorjenega programa posamezne podvrste zdravstvene dejavnosti, Zavod z drugim izvajalcem dogovori trajni prevzem celotnega nerealiziranega programa v soglasju z ministrstvom. Če trajnega prevzema programa ni mogoče dogovoriti znotraj iste območne enote, Zavod dogovori trajni prevzem programa med izvajalci izven te območne enote. Zavod trajne prevzeme programa primarno dogovori z izvajalci, ki imajo oziroma do trajnega prevzema programa zagotovijo odgovornega nosilca te dejavnosti.</w:t>
      </w:r>
    </w:p>
    <w:p w14:paraId="10701204" w14:textId="77777777" w:rsidR="00691CF2" w:rsidRDefault="00691CF2" w:rsidP="0056525F">
      <w:pPr>
        <w:spacing w:after="0"/>
        <w:jc w:val="both"/>
        <w:rPr>
          <w:rFonts w:ascii="Arial" w:eastAsia="Calibri" w:hAnsi="Arial" w:cs="Arial"/>
          <w:color w:val="000000" w:themeColor="text1"/>
          <w:sz w:val="20"/>
          <w:szCs w:val="20"/>
        </w:rPr>
      </w:pPr>
    </w:p>
    <w:p w14:paraId="07A80B15" w14:textId="546060D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Zavod na podlagi ugotovitev iz prvega in drugega odstavka tega člena izvede začasni in trajni prevzem med izvajalci v okviru iste območne enote oziroma izven te območne enote, če prevzem znotraj iste ni mogoč. Prevzeme Zavod izvede do 10. septembra oziroma do 10. marca.</w:t>
      </w:r>
    </w:p>
    <w:p w14:paraId="7EA03715" w14:textId="77777777" w:rsidR="00691CF2" w:rsidRDefault="00691CF2" w:rsidP="0056525F">
      <w:pPr>
        <w:spacing w:after="0"/>
        <w:jc w:val="both"/>
        <w:rPr>
          <w:rFonts w:ascii="Arial" w:eastAsia="Calibri" w:hAnsi="Arial" w:cs="Arial"/>
          <w:color w:val="000000" w:themeColor="text1"/>
          <w:sz w:val="20"/>
          <w:szCs w:val="20"/>
        </w:rPr>
      </w:pPr>
    </w:p>
    <w:p w14:paraId="54BDE584" w14:textId="366FEB3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spremlja realizacijo posameznih programov, in sicer:</w:t>
      </w:r>
    </w:p>
    <w:p w14:paraId="141ADE56" w14:textId="5CCD329A" w:rsidR="0056525F" w:rsidRPr="00124361" w:rsidRDefault="0056525F" w:rsidP="00124361">
      <w:pPr>
        <w:pStyle w:val="Odstavekseznama"/>
        <w:numPr>
          <w:ilvl w:val="2"/>
          <w:numId w:val="60"/>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do 31. avgusta za prvo polovico pogodbenega leta,</w:t>
      </w:r>
    </w:p>
    <w:p w14:paraId="65D03380" w14:textId="74E531C4" w:rsidR="0056525F" w:rsidRPr="00124361" w:rsidRDefault="0056525F" w:rsidP="00124361">
      <w:pPr>
        <w:pStyle w:val="Odstavekseznama"/>
        <w:numPr>
          <w:ilvl w:val="2"/>
          <w:numId w:val="60"/>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do 28. februarja za drugo polovico pogodbenega leta in</w:t>
      </w:r>
    </w:p>
    <w:p w14:paraId="7F54A06B" w14:textId="4FF20125" w:rsidR="0056525F" w:rsidRPr="00124361" w:rsidRDefault="0056525F" w:rsidP="00124361">
      <w:pPr>
        <w:pStyle w:val="Odstavekseznama"/>
        <w:numPr>
          <w:ilvl w:val="2"/>
          <w:numId w:val="60"/>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za celotno pogodbeno leto.</w:t>
      </w:r>
    </w:p>
    <w:p w14:paraId="6C9B30CA" w14:textId="77777777" w:rsidR="0056525F" w:rsidRPr="0056525F" w:rsidRDefault="0056525F" w:rsidP="0056525F">
      <w:pPr>
        <w:spacing w:after="0"/>
        <w:jc w:val="both"/>
        <w:rPr>
          <w:rFonts w:ascii="Arial" w:eastAsia="Calibri" w:hAnsi="Arial" w:cs="Arial"/>
          <w:color w:val="000000" w:themeColor="text1"/>
          <w:sz w:val="20"/>
          <w:szCs w:val="20"/>
        </w:rPr>
      </w:pPr>
    </w:p>
    <w:p w14:paraId="18ABA268" w14:textId="34CF9D7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Ne glede na roke iz prejšnjega odstavka in število dogovorjenih prevzemov Zavod, upoštevajoč ugotovljeno realizacijo posameznih programov, po potrebi prevzem dogovori večkrat letno, najkasneje do 30.</w:t>
      </w:r>
      <w:r w:rsidR="002D5363">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oktobra.</w:t>
      </w:r>
    </w:p>
    <w:p w14:paraId="12394534" w14:textId="77777777" w:rsidR="00691CF2" w:rsidRDefault="00691CF2" w:rsidP="0056525F">
      <w:pPr>
        <w:spacing w:after="0"/>
        <w:jc w:val="both"/>
        <w:rPr>
          <w:rFonts w:ascii="Arial" w:eastAsia="Calibri" w:hAnsi="Arial" w:cs="Arial"/>
          <w:color w:val="000000" w:themeColor="text1"/>
          <w:sz w:val="20"/>
          <w:szCs w:val="20"/>
        </w:rPr>
      </w:pPr>
    </w:p>
    <w:p w14:paraId="0B822E5A" w14:textId="0D1FE05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Zavod in izvajalec lahko v skladu s potrebami prebivalstva dogovorita prestrukturiranje programa med dejavnostmi v okviru sredstev, izračunanih v skladu s t</w:t>
      </w:r>
      <w:r w:rsidR="00691CF2">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Dogovorjeno prestrukturiranje programa med dejavnostmi potrdi ministrstvo.</w:t>
      </w:r>
    </w:p>
    <w:p w14:paraId="1C38D983" w14:textId="77777777" w:rsidR="0056525F" w:rsidRPr="0056525F" w:rsidRDefault="0056525F" w:rsidP="0056525F">
      <w:pPr>
        <w:spacing w:after="0"/>
        <w:jc w:val="both"/>
        <w:rPr>
          <w:rFonts w:ascii="Arial" w:eastAsia="Calibri" w:hAnsi="Arial" w:cs="Arial"/>
          <w:color w:val="000000" w:themeColor="text1"/>
          <w:sz w:val="20"/>
          <w:szCs w:val="20"/>
        </w:rPr>
      </w:pPr>
    </w:p>
    <w:p w14:paraId="4BFD2D8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Prestrukturiranje iz prejšnjega odstavka se ne sme nanašati na preteklo obdobje.</w:t>
      </w:r>
    </w:p>
    <w:p w14:paraId="4AC7D9E6" w14:textId="77777777" w:rsidR="0056525F" w:rsidRPr="0056525F" w:rsidRDefault="0056525F" w:rsidP="0056525F">
      <w:pPr>
        <w:spacing w:after="0"/>
        <w:jc w:val="both"/>
        <w:rPr>
          <w:rFonts w:ascii="Arial" w:eastAsia="Calibri" w:hAnsi="Arial" w:cs="Arial"/>
          <w:color w:val="000000" w:themeColor="text1"/>
          <w:sz w:val="20"/>
          <w:szCs w:val="20"/>
        </w:rPr>
      </w:pPr>
    </w:p>
    <w:p w14:paraId="6FFF2830" w14:textId="29BDD7E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Prestrukturiranje programa, za katerega so s t</w:t>
      </w:r>
      <w:r w:rsidR="00217F26">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dogovorjena dodatna sredstva za namen skrajševanja čakalnih dob, ni dopustno.</w:t>
      </w:r>
    </w:p>
    <w:p w14:paraId="2AB5BF43" w14:textId="77777777" w:rsidR="0056525F" w:rsidRPr="0056525F" w:rsidRDefault="0056525F" w:rsidP="0056525F">
      <w:pPr>
        <w:spacing w:after="0"/>
        <w:jc w:val="both"/>
        <w:rPr>
          <w:rFonts w:ascii="Arial" w:eastAsia="Calibri" w:hAnsi="Arial" w:cs="Arial"/>
          <w:color w:val="000000" w:themeColor="text1"/>
          <w:sz w:val="20"/>
          <w:szCs w:val="20"/>
        </w:rPr>
      </w:pPr>
    </w:p>
    <w:p w14:paraId="197730B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Prestrukturiranje programa ob sklepanju pogodbe za novo pogodbeno leto lahko predlaga tudi Zavod, pri čemer upošteva podatke o realiziranem obsegu programa v preteklem pogodbenem letu, o številu čakajočih pacientov in čakalnih dobah.</w:t>
      </w:r>
    </w:p>
    <w:p w14:paraId="0C94282F" w14:textId="77777777" w:rsidR="0056525F" w:rsidRPr="0056525F" w:rsidRDefault="0056525F" w:rsidP="0056525F">
      <w:pPr>
        <w:spacing w:after="0"/>
        <w:jc w:val="both"/>
        <w:rPr>
          <w:rFonts w:ascii="Arial" w:eastAsia="Calibri" w:hAnsi="Arial" w:cs="Arial"/>
          <w:color w:val="000000" w:themeColor="text1"/>
          <w:sz w:val="20"/>
          <w:szCs w:val="20"/>
        </w:rPr>
      </w:pPr>
    </w:p>
    <w:p w14:paraId="2AD64ECB" w14:textId="77777777" w:rsidR="0056525F" w:rsidRPr="0056525F" w:rsidRDefault="0056525F" w:rsidP="0056525F">
      <w:pPr>
        <w:spacing w:after="0"/>
        <w:jc w:val="both"/>
        <w:rPr>
          <w:rFonts w:ascii="Arial" w:eastAsia="Calibri" w:hAnsi="Arial" w:cs="Arial"/>
          <w:color w:val="000000" w:themeColor="text1"/>
          <w:sz w:val="20"/>
          <w:szCs w:val="20"/>
        </w:rPr>
      </w:pPr>
    </w:p>
    <w:p w14:paraId="7A9992AA" w14:textId="77777777" w:rsidR="0056525F" w:rsidRPr="00217F26" w:rsidRDefault="0056525F" w:rsidP="00217F26">
      <w:pPr>
        <w:spacing w:after="0"/>
        <w:jc w:val="center"/>
        <w:rPr>
          <w:rFonts w:ascii="Arial" w:eastAsia="Calibri" w:hAnsi="Arial" w:cs="Arial"/>
          <w:b/>
          <w:bCs/>
          <w:color w:val="000000" w:themeColor="text1"/>
          <w:sz w:val="20"/>
          <w:szCs w:val="20"/>
        </w:rPr>
      </w:pPr>
      <w:r w:rsidRPr="00217F26">
        <w:rPr>
          <w:rFonts w:ascii="Arial" w:eastAsia="Calibri" w:hAnsi="Arial" w:cs="Arial"/>
          <w:b/>
          <w:bCs/>
          <w:color w:val="000000" w:themeColor="text1"/>
          <w:sz w:val="20"/>
          <w:szCs w:val="20"/>
        </w:rPr>
        <w:t>II. Posebne usmeritve za načrtovanje in izvajanje programa</w:t>
      </w:r>
    </w:p>
    <w:p w14:paraId="709C8A8D" w14:textId="77777777" w:rsidR="0056525F" w:rsidRPr="00217F26" w:rsidRDefault="0056525F" w:rsidP="00217F26">
      <w:pPr>
        <w:spacing w:after="0"/>
        <w:jc w:val="center"/>
        <w:rPr>
          <w:rFonts w:ascii="Arial" w:eastAsia="Calibri" w:hAnsi="Arial" w:cs="Arial"/>
          <w:b/>
          <w:bCs/>
          <w:color w:val="000000" w:themeColor="text1"/>
          <w:sz w:val="20"/>
          <w:szCs w:val="20"/>
        </w:rPr>
      </w:pPr>
    </w:p>
    <w:p w14:paraId="407C3ABC" w14:textId="77777777" w:rsidR="0056525F" w:rsidRPr="00217F26" w:rsidRDefault="0056525F" w:rsidP="00217F26">
      <w:pPr>
        <w:spacing w:after="0"/>
        <w:jc w:val="center"/>
        <w:rPr>
          <w:rFonts w:ascii="Arial" w:eastAsia="Calibri" w:hAnsi="Arial" w:cs="Arial"/>
          <w:b/>
          <w:bCs/>
          <w:color w:val="000000" w:themeColor="text1"/>
          <w:sz w:val="20"/>
          <w:szCs w:val="20"/>
        </w:rPr>
      </w:pPr>
      <w:r w:rsidRPr="00217F26">
        <w:rPr>
          <w:rFonts w:ascii="Arial" w:eastAsia="Calibri" w:hAnsi="Arial" w:cs="Arial"/>
          <w:b/>
          <w:bCs/>
          <w:color w:val="000000" w:themeColor="text1"/>
          <w:sz w:val="20"/>
          <w:szCs w:val="20"/>
        </w:rPr>
        <w:t>1.</w:t>
      </w:r>
      <w:r w:rsidRPr="00217F26">
        <w:rPr>
          <w:rFonts w:ascii="Arial" w:eastAsia="Calibri" w:hAnsi="Arial" w:cs="Arial"/>
          <w:b/>
          <w:bCs/>
          <w:color w:val="000000" w:themeColor="text1"/>
          <w:sz w:val="20"/>
          <w:szCs w:val="20"/>
        </w:rPr>
        <w:tab/>
        <w:t>Program otroškega in šolskega dispanzerja, splošne in družinske medicine in turistične ambulante</w:t>
      </w:r>
    </w:p>
    <w:p w14:paraId="78E60D58" w14:textId="77777777" w:rsidR="0056525F" w:rsidRPr="0056525F" w:rsidRDefault="0056525F" w:rsidP="0056525F">
      <w:pPr>
        <w:spacing w:after="0"/>
        <w:jc w:val="both"/>
        <w:rPr>
          <w:rFonts w:ascii="Arial" w:eastAsia="Calibri" w:hAnsi="Arial" w:cs="Arial"/>
          <w:color w:val="000000" w:themeColor="text1"/>
          <w:sz w:val="20"/>
          <w:szCs w:val="20"/>
        </w:rPr>
      </w:pPr>
    </w:p>
    <w:p w14:paraId="2C9ADB03" w14:textId="77777777" w:rsidR="0056525F" w:rsidRP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člen</w:t>
      </w:r>
    </w:p>
    <w:p w14:paraId="4BD0C740" w14:textId="77777777" w:rsidR="0056525F" w:rsidRP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 dispanzerju za otroke in šolarje)</w:t>
      </w:r>
    </w:p>
    <w:p w14:paraId="2378AED4" w14:textId="77777777" w:rsidR="0056525F" w:rsidRPr="0056525F" w:rsidRDefault="0056525F" w:rsidP="0056525F">
      <w:pPr>
        <w:spacing w:after="0"/>
        <w:jc w:val="both"/>
        <w:rPr>
          <w:rFonts w:ascii="Arial" w:eastAsia="Calibri" w:hAnsi="Arial" w:cs="Arial"/>
          <w:color w:val="000000" w:themeColor="text1"/>
          <w:sz w:val="20"/>
          <w:szCs w:val="20"/>
        </w:rPr>
      </w:pPr>
    </w:p>
    <w:p w14:paraId="67D7C6E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dispanzerju za otroke in šolarje se program kurative in preventive načrtuje ločeno, in sicer program kurative v obsegu 75 % tima in program preventive v obsegu 25 % tima. Delež je vezan na zdravnika, ki je izbrani osebni zdravnik. Če izbrani osebni zdravnik ne izvaja preventive, je njegov program kurative v obsegu 100 % tima. </w:t>
      </w:r>
    </w:p>
    <w:p w14:paraId="5BF6FF49" w14:textId="77777777" w:rsidR="0056525F" w:rsidRPr="0056525F" w:rsidRDefault="0056525F" w:rsidP="0056525F">
      <w:pPr>
        <w:spacing w:after="0"/>
        <w:jc w:val="both"/>
        <w:rPr>
          <w:rFonts w:ascii="Arial" w:eastAsia="Calibri" w:hAnsi="Arial" w:cs="Arial"/>
          <w:color w:val="000000" w:themeColor="text1"/>
          <w:sz w:val="20"/>
          <w:szCs w:val="20"/>
        </w:rPr>
      </w:pPr>
    </w:p>
    <w:p w14:paraId="2DAC6C2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Ne glede na prejšnji odstavek se za koncesionarja, ki ima v koncesijski pogodbi opredeljeno drugačno razmerje med programom kurative in programom preventive, program načrtuje v skladu s koncesijsko pogodbo.</w:t>
      </w:r>
    </w:p>
    <w:p w14:paraId="4ABE362A" w14:textId="77777777" w:rsidR="0056525F" w:rsidRPr="0056525F" w:rsidRDefault="0056525F" w:rsidP="0056525F">
      <w:pPr>
        <w:spacing w:after="0"/>
        <w:jc w:val="both"/>
        <w:rPr>
          <w:rFonts w:ascii="Arial" w:eastAsia="Calibri" w:hAnsi="Arial" w:cs="Arial"/>
          <w:color w:val="000000" w:themeColor="text1"/>
          <w:sz w:val="20"/>
          <w:szCs w:val="20"/>
        </w:rPr>
      </w:pPr>
    </w:p>
    <w:p w14:paraId="7E30B7DB" w14:textId="77777777" w:rsidR="0056525F" w:rsidRP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8. člen</w:t>
      </w:r>
    </w:p>
    <w:p w14:paraId="2E0A3B27" w14:textId="77777777" w:rsid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otroškega in šolskega dispanzerja v drugih zavodih)</w:t>
      </w:r>
    </w:p>
    <w:p w14:paraId="2EE782E2" w14:textId="77777777" w:rsidR="0042566A" w:rsidRPr="0056525F" w:rsidRDefault="0042566A" w:rsidP="00217F26">
      <w:pPr>
        <w:spacing w:after="0"/>
        <w:jc w:val="center"/>
        <w:rPr>
          <w:rFonts w:ascii="Arial" w:eastAsia="Calibri" w:hAnsi="Arial" w:cs="Arial"/>
          <w:color w:val="000000" w:themeColor="text1"/>
          <w:sz w:val="20"/>
          <w:szCs w:val="20"/>
        </w:rPr>
      </w:pPr>
    </w:p>
    <w:p w14:paraId="598C24E7" w14:textId="37C839D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ZD Koper za zagotavljanje storitev v Mladinskem zdravilišču in letovišču Rdečega križa Slovenije Debeli rtič ter ZD Ajdovščina za zagotavljanje dispanzerja za otroke in šolarje v CIRIUS Vipava načrtujeta kurativno dejavnost dispanzerja za otroke in šolarje na ravni iz pogodbe iz preteklega leta in v skladu s kalkulacijo za to dejavnost iz Priloge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707094AC" w14:textId="77777777" w:rsidR="0056525F" w:rsidRPr="0056525F" w:rsidRDefault="0056525F" w:rsidP="0056525F">
      <w:pPr>
        <w:spacing w:after="0"/>
        <w:jc w:val="both"/>
        <w:rPr>
          <w:rFonts w:ascii="Arial" w:eastAsia="Calibri" w:hAnsi="Arial" w:cs="Arial"/>
          <w:color w:val="000000" w:themeColor="text1"/>
          <w:sz w:val="20"/>
          <w:szCs w:val="20"/>
        </w:rPr>
      </w:pPr>
    </w:p>
    <w:p w14:paraId="2A0473C3" w14:textId="46A5B55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CIRIUS Kamnik načrtuje program kurative in preventive dejavnost dispanzerja za otroke in šolarje na ravni iz pogodbe preteklega leta in v skladu s kalkulacijo za otroški in šolski dispanzer kurativa iz Priloge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07D9BB43" w14:textId="77777777" w:rsidR="0056525F" w:rsidRPr="0056525F" w:rsidRDefault="0056525F" w:rsidP="0056525F">
      <w:pPr>
        <w:spacing w:after="0"/>
        <w:jc w:val="both"/>
        <w:rPr>
          <w:rFonts w:ascii="Arial" w:eastAsia="Calibri" w:hAnsi="Arial" w:cs="Arial"/>
          <w:color w:val="000000" w:themeColor="text1"/>
          <w:sz w:val="20"/>
          <w:szCs w:val="20"/>
        </w:rPr>
      </w:pPr>
    </w:p>
    <w:p w14:paraId="46F1AE64" w14:textId="77777777" w:rsidR="0056525F" w:rsidRP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člen</w:t>
      </w:r>
    </w:p>
    <w:p w14:paraId="40BBFCE2" w14:textId="77777777" w:rsidR="0056525F" w:rsidRP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(dodatni tim)</w:t>
      </w:r>
    </w:p>
    <w:p w14:paraId="06E139AE" w14:textId="77777777" w:rsidR="0056525F" w:rsidRPr="0056525F" w:rsidRDefault="0056525F" w:rsidP="0056525F">
      <w:pPr>
        <w:spacing w:after="0"/>
        <w:jc w:val="both"/>
        <w:rPr>
          <w:rFonts w:ascii="Arial" w:eastAsia="Calibri" w:hAnsi="Arial" w:cs="Arial"/>
          <w:color w:val="000000" w:themeColor="text1"/>
          <w:sz w:val="20"/>
          <w:szCs w:val="20"/>
        </w:rPr>
      </w:pPr>
    </w:p>
    <w:p w14:paraId="096E77F2" w14:textId="26D4800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Javni zavod lahko za izvajanje programa splošne in družinske medicine ter otroškega in šolskega dispanzerja zaposli in v pogodbi z Zavodom dogovori dodatni tim, če presega število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 glede na pogodbeno dogovorjene time in normativ iz Priloge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6DFC2713" w14:textId="77777777" w:rsidR="0056525F" w:rsidRPr="0056525F" w:rsidRDefault="0056525F" w:rsidP="0056525F">
      <w:pPr>
        <w:spacing w:after="0"/>
        <w:jc w:val="both"/>
        <w:rPr>
          <w:rFonts w:ascii="Arial" w:eastAsia="Calibri" w:hAnsi="Arial" w:cs="Arial"/>
          <w:color w:val="000000" w:themeColor="text1"/>
          <w:sz w:val="20"/>
          <w:szCs w:val="20"/>
        </w:rPr>
      </w:pPr>
    </w:p>
    <w:p w14:paraId="7D73EB86" w14:textId="4DF96E0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w:t>
      </w:r>
      <w:r w:rsidR="0042566A">
        <w:rPr>
          <w:rFonts w:ascii="Arial" w:eastAsia="Calibri" w:hAnsi="Arial" w:cs="Arial"/>
          <w:color w:val="000000" w:themeColor="text1"/>
          <w:sz w:val="20"/>
          <w:szCs w:val="20"/>
        </w:rPr>
        <w:t xml:space="preserve">Število </w:t>
      </w:r>
      <w:proofErr w:type="spellStart"/>
      <w:r w:rsidR="0042566A">
        <w:rPr>
          <w:rFonts w:ascii="Arial" w:eastAsia="Calibri" w:hAnsi="Arial" w:cs="Arial"/>
          <w:color w:val="000000" w:themeColor="text1"/>
          <w:sz w:val="20"/>
          <w:szCs w:val="20"/>
        </w:rPr>
        <w:t>glavarinskih</w:t>
      </w:r>
      <w:proofErr w:type="spellEnd"/>
      <w:r w:rsidR="0042566A">
        <w:rPr>
          <w:rFonts w:ascii="Arial" w:eastAsia="Calibri" w:hAnsi="Arial" w:cs="Arial"/>
          <w:color w:val="000000" w:themeColor="text1"/>
          <w:sz w:val="20"/>
          <w:szCs w:val="20"/>
        </w:rPr>
        <w:t xml:space="preserve"> količnikov se ugotavlja na zadnji dan v mesecu.</w:t>
      </w:r>
      <w:r w:rsidRPr="0056525F">
        <w:rPr>
          <w:rFonts w:ascii="Arial" w:eastAsia="Calibri" w:hAnsi="Arial" w:cs="Arial"/>
          <w:color w:val="000000" w:themeColor="text1"/>
          <w:sz w:val="20"/>
          <w:szCs w:val="20"/>
        </w:rPr>
        <w:t xml:space="preserve"> </w:t>
      </w:r>
    </w:p>
    <w:p w14:paraId="631F7BF9" w14:textId="77777777" w:rsidR="0056525F" w:rsidRPr="0056525F" w:rsidRDefault="0056525F" w:rsidP="0056525F">
      <w:pPr>
        <w:spacing w:after="0"/>
        <w:jc w:val="both"/>
        <w:rPr>
          <w:rFonts w:ascii="Arial" w:eastAsia="Calibri" w:hAnsi="Arial" w:cs="Arial"/>
          <w:color w:val="000000" w:themeColor="text1"/>
          <w:sz w:val="20"/>
          <w:szCs w:val="20"/>
        </w:rPr>
      </w:pPr>
    </w:p>
    <w:p w14:paraId="49E3E8E1" w14:textId="1AD7AB6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Ob zaposlitvi dodatnega tima javni zavod Zavodu sporoči ime in priimek novega nosilca programa in njegov </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 pri čemer javni zavod ni upravičen do uveljavljanja prehodnega obdobja dveh let za financiranje dodatnega tima v višini 80 % kalkulacije iz Priloge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769EF62" w14:textId="77777777" w:rsidR="0056525F" w:rsidRPr="0056525F" w:rsidRDefault="0056525F" w:rsidP="00217F26">
      <w:pPr>
        <w:spacing w:after="0"/>
        <w:jc w:val="center"/>
        <w:rPr>
          <w:rFonts w:ascii="Arial" w:eastAsia="Calibri" w:hAnsi="Arial" w:cs="Arial"/>
          <w:color w:val="000000" w:themeColor="text1"/>
          <w:sz w:val="20"/>
          <w:szCs w:val="20"/>
        </w:rPr>
      </w:pPr>
    </w:p>
    <w:p w14:paraId="46114ECE" w14:textId="77777777" w:rsidR="0056525F" w:rsidRP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člen</w:t>
      </w:r>
    </w:p>
    <w:p w14:paraId="21090443" w14:textId="77777777" w:rsidR="0056525F" w:rsidRP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(ambulante specializantov družinske medicine in otroškega in šolskega dispanzerja)</w:t>
      </w:r>
    </w:p>
    <w:p w14:paraId="71F5467E" w14:textId="77777777" w:rsidR="0056525F" w:rsidRPr="0056525F" w:rsidRDefault="0056525F" w:rsidP="0056525F">
      <w:pPr>
        <w:spacing w:after="0"/>
        <w:jc w:val="both"/>
        <w:rPr>
          <w:rFonts w:ascii="Arial" w:eastAsia="Calibri" w:hAnsi="Arial" w:cs="Arial"/>
          <w:color w:val="000000" w:themeColor="text1"/>
          <w:sz w:val="20"/>
          <w:szCs w:val="20"/>
        </w:rPr>
      </w:pPr>
    </w:p>
    <w:p w14:paraId="699E4CE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povečanje dostopnosti do osebnega splošnega zdravnika izvajalec v dejavnosti družinske medicine kot nosilca ambulante »specializant družinske medicine« prijavi vsakega specializanta družinske medicine v zadnjem letniku specializacije, ob izpolnjevanju vseh pogojev, ki jih določa zakon, ki ureja zdravniško službo in vzpostavi ustrezen tim. Izvajalec za vzpostavitev ambulante specializanta družinske medicine Zavodu posreduje:</w:t>
      </w:r>
    </w:p>
    <w:p w14:paraId="78F920F1" w14:textId="18F916F6" w:rsidR="0056525F" w:rsidRPr="00217F26" w:rsidRDefault="0056525F" w:rsidP="00374526">
      <w:pPr>
        <w:pStyle w:val="Odstavekseznama"/>
        <w:numPr>
          <w:ilvl w:val="0"/>
          <w:numId w:val="19"/>
        </w:numPr>
        <w:spacing w:after="0"/>
        <w:jc w:val="both"/>
        <w:rPr>
          <w:rFonts w:ascii="Arial" w:eastAsia="Calibri" w:hAnsi="Arial" w:cs="Arial"/>
          <w:color w:val="000000" w:themeColor="text1"/>
          <w:sz w:val="20"/>
          <w:szCs w:val="20"/>
        </w:rPr>
      </w:pPr>
      <w:r w:rsidRPr="00217F26">
        <w:rPr>
          <w:rFonts w:ascii="Arial" w:eastAsia="Calibri" w:hAnsi="Arial" w:cs="Arial"/>
          <w:color w:val="000000" w:themeColor="text1"/>
          <w:sz w:val="20"/>
          <w:szCs w:val="20"/>
        </w:rPr>
        <w:t>ime in priimek specializanta,</w:t>
      </w:r>
    </w:p>
    <w:p w14:paraId="0871B464" w14:textId="428CC412" w:rsidR="0056525F" w:rsidRPr="00217F26" w:rsidRDefault="0056525F" w:rsidP="00374526">
      <w:pPr>
        <w:pStyle w:val="Odstavekseznama"/>
        <w:numPr>
          <w:ilvl w:val="0"/>
          <w:numId w:val="19"/>
        </w:numPr>
        <w:spacing w:after="0"/>
        <w:jc w:val="both"/>
        <w:rPr>
          <w:rFonts w:ascii="Arial" w:eastAsia="Calibri" w:hAnsi="Arial" w:cs="Arial"/>
          <w:color w:val="000000" w:themeColor="text1"/>
          <w:sz w:val="20"/>
          <w:szCs w:val="20"/>
        </w:rPr>
      </w:pPr>
      <w:r w:rsidRPr="00217F26">
        <w:rPr>
          <w:rFonts w:ascii="Arial" w:eastAsia="Calibri" w:hAnsi="Arial" w:cs="Arial"/>
          <w:color w:val="000000" w:themeColor="text1"/>
          <w:sz w:val="20"/>
          <w:szCs w:val="20"/>
        </w:rPr>
        <w:t>datum začetka vzpostavitve ambulante,</w:t>
      </w:r>
    </w:p>
    <w:p w14:paraId="0D22171B" w14:textId="294FC911" w:rsidR="0056525F" w:rsidRPr="00217F26" w:rsidRDefault="0056525F" w:rsidP="00374526">
      <w:pPr>
        <w:pStyle w:val="Odstavekseznama"/>
        <w:numPr>
          <w:ilvl w:val="0"/>
          <w:numId w:val="19"/>
        </w:numPr>
        <w:spacing w:after="0"/>
        <w:jc w:val="both"/>
        <w:rPr>
          <w:rFonts w:ascii="Arial" w:eastAsia="Calibri" w:hAnsi="Arial" w:cs="Arial"/>
          <w:color w:val="000000" w:themeColor="text1"/>
          <w:sz w:val="20"/>
          <w:szCs w:val="20"/>
        </w:rPr>
      </w:pPr>
      <w:r w:rsidRPr="00217F26">
        <w:rPr>
          <w:rFonts w:ascii="Arial" w:eastAsia="Calibri" w:hAnsi="Arial" w:cs="Arial"/>
          <w:color w:val="000000" w:themeColor="text1"/>
          <w:sz w:val="20"/>
          <w:szCs w:val="20"/>
        </w:rPr>
        <w:t>predvideni datum zaključka specializacije.</w:t>
      </w:r>
    </w:p>
    <w:p w14:paraId="6FDD11D1" w14:textId="77777777" w:rsidR="0056525F" w:rsidRPr="0056525F" w:rsidRDefault="0056525F" w:rsidP="0056525F">
      <w:pPr>
        <w:spacing w:after="0"/>
        <w:jc w:val="both"/>
        <w:rPr>
          <w:rFonts w:ascii="Arial" w:eastAsia="Calibri" w:hAnsi="Arial" w:cs="Arial"/>
          <w:color w:val="000000" w:themeColor="text1"/>
          <w:sz w:val="20"/>
          <w:szCs w:val="20"/>
        </w:rPr>
      </w:pPr>
    </w:p>
    <w:p w14:paraId="0F0162CF" w14:textId="3F3B904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otroškem in šolskem dispanzerju lahko izvajalec kot nosilca te dejavnosti prijavi tudi specializanta pediatrije v zadnjem letniku specializacije, ob izpolnjevanju vseh pogojev, ki jih določa zakon, ki ureja zdravniško službo. V primeru iz prejšnjega stavka, se zahtevek za povračilo stroškov specializacije, ki jih izvajalec v skladu z zakonom, ki ureja zdravniško službo, pridobi iz proračuna za tega specializanta, zmanjša za delež prijave specializanta kot nosilca programa otroškega in šolskega dispanzerja.</w:t>
      </w:r>
    </w:p>
    <w:p w14:paraId="4338579F" w14:textId="77777777" w:rsidR="0056525F" w:rsidRPr="0056525F" w:rsidRDefault="0056525F" w:rsidP="0056525F">
      <w:pPr>
        <w:spacing w:after="0"/>
        <w:jc w:val="both"/>
        <w:rPr>
          <w:rFonts w:ascii="Arial" w:eastAsia="Calibri" w:hAnsi="Arial" w:cs="Arial"/>
          <w:color w:val="000000" w:themeColor="text1"/>
          <w:sz w:val="20"/>
          <w:szCs w:val="20"/>
        </w:rPr>
      </w:pPr>
    </w:p>
    <w:p w14:paraId="63863FFB" w14:textId="77777777" w:rsidR="0056525F" w:rsidRP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 člen</w:t>
      </w:r>
    </w:p>
    <w:p w14:paraId="30517C7E" w14:textId="76C2F358" w:rsidR="0056525F" w:rsidRDefault="0056525F" w:rsidP="00217F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splošne in družinske medicine 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w:t>
      </w:r>
    </w:p>
    <w:p w14:paraId="0205017B" w14:textId="77777777" w:rsidR="00217F26" w:rsidRPr="0056525F" w:rsidRDefault="00217F26" w:rsidP="00217F26">
      <w:pPr>
        <w:spacing w:after="0"/>
        <w:jc w:val="center"/>
        <w:rPr>
          <w:rFonts w:ascii="Arial" w:eastAsia="Calibri" w:hAnsi="Arial" w:cs="Arial"/>
          <w:color w:val="000000" w:themeColor="text1"/>
          <w:sz w:val="20"/>
          <w:szCs w:val="20"/>
        </w:rPr>
      </w:pPr>
    </w:p>
    <w:p w14:paraId="4121AE5D" w14:textId="2FFE666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splošne in družinske medicine, ki se izvaja 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se načrtuje na podlagi števila postelj iz Priloge 14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in pet ur dela tima na posteljo na leto, pri čemer je 1.250 ur en tim.</w:t>
      </w:r>
    </w:p>
    <w:p w14:paraId="442AEF4A" w14:textId="77777777" w:rsidR="0056525F" w:rsidRPr="0056525F" w:rsidRDefault="0056525F" w:rsidP="0056525F">
      <w:pPr>
        <w:spacing w:after="0"/>
        <w:jc w:val="both"/>
        <w:rPr>
          <w:rFonts w:ascii="Arial" w:eastAsia="Calibri" w:hAnsi="Arial" w:cs="Arial"/>
          <w:color w:val="000000" w:themeColor="text1"/>
          <w:sz w:val="20"/>
          <w:szCs w:val="20"/>
        </w:rPr>
      </w:pPr>
    </w:p>
    <w:p w14:paraId="3E2ACAFE" w14:textId="2419129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Izvajalec programa iz prejšnjega odstavka in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 zavod s posebnim dogovorom natančneje uredita izvajanje tega programa. </w:t>
      </w:r>
    </w:p>
    <w:p w14:paraId="0ABA3556" w14:textId="77777777" w:rsidR="0056525F" w:rsidRPr="0056525F" w:rsidRDefault="0056525F" w:rsidP="0056525F">
      <w:pPr>
        <w:spacing w:after="0"/>
        <w:jc w:val="both"/>
        <w:rPr>
          <w:rFonts w:ascii="Arial" w:eastAsia="Calibri" w:hAnsi="Arial" w:cs="Arial"/>
          <w:color w:val="000000" w:themeColor="text1"/>
          <w:sz w:val="20"/>
          <w:szCs w:val="20"/>
        </w:rPr>
      </w:pPr>
    </w:p>
    <w:p w14:paraId="249CED86" w14:textId="4DAAC1B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izvajalec programa ne zagotavlja v pogodbenem obsegu ali ne sklene dogovora o izvajanju programa s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varstvenim zavodom, lahko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 zavod Zavodu predlaga sklenitev </w:t>
      </w:r>
      <w:r w:rsidRPr="0056525F">
        <w:rPr>
          <w:rFonts w:ascii="Arial" w:eastAsia="Calibri" w:hAnsi="Arial" w:cs="Arial"/>
          <w:color w:val="000000" w:themeColor="text1"/>
          <w:sz w:val="20"/>
          <w:szCs w:val="20"/>
        </w:rPr>
        <w:lastRenderedPageBreak/>
        <w:t>pogodbe z drugim izvajalcem splošne in družinske medicine. V tem primeru se izvajalcu, ki bi sicer moral zagotoviti program splošne in družinske medicine 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varstvenem zavodu, ta program odšteje od dogovorjenega programa. </w:t>
      </w:r>
    </w:p>
    <w:p w14:paraId="3350F9E2" w14:textId="77777777" w:rsidR="0056525F" w:rsidRPr="0056525F" w:rsidRDefault="0056525F" w:rsidP="0056525F">
      <w:pPr>
        <w:spacing w:after="0"/>
        <w:jc w:val="both"/>
        <w:rPr>
          <w:rFonts w:ascii="Arial" w:eastAsia="Calibri" w:hAnsi="Arial" w:cs="Arial"/>
          <w:color w:val="000000" w:themeColor="text1"/>
          <w:sz w:val="20"/>
          <w:szCs w:val="20"/>
        </w:rPr>
      </w:pPr>
    </w:p>
    <w:p w14:paraId="448F2287" w14:textId="2AD5D2C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Ob ustanovitvi novega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varstvenega zavoda ali ob širitvi obstoječih zmogljivosti se izvajalcu dodeli dodaten obseg programa oziroma tima splošne in družinske medicine. </w:t>
      </w:r>
    </w:p>
    <w:p w14:paraId="422C5D33" w14:textId="77777777" w:rsidR="0056525F" w:rsidRPr="0056525F" w:rsidRDefault="0056525F" w:rsidP="0056525F">
      <w:pPr>
        <w:spacing w:after="0"/>
        <w:jc w:val="both"/>
        <w:rPr>
          <w:rFonts w:ascii="Arial" w:eastAsia="Calibri" w:hAnsi="Arial" w:cs="Arial"/>
          <w:color w:val="000000" w:themeColor="text1"/>
          <w:sz w:val="20"/>
          <w:szCs w:val="20"/>
        </w:rPr>
      </w:pPr>
    </w:p>
    <w:p w14:paraId="3B00444C" w14:textId="68042BE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Spremenjen obseg programa splošne ambulante 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ne vpliva na obseg in vrednost programa drugih ambulant splošne in družinske medicine, ki jih zagotavlja izvajalec.</w:t>
      </w:r>
    </w:p>
    <w:p w14:paraId="1448D820" w14:textId="77777777" w:rsidR="0056525F" w:rsidRPr="0056525F" w:rsidRDefault="0056525F" w:rsidP="0056525F">
      <w:pPr>
        <w:spacing w:after="0"/>
        <w:jc w:val="both"/>
        <w:rPr>
          <w:rFonts w:ascii="Arial" w:eastAsia="Calibri" w:hAnsi="Arial" w:cs="Arial"/>
          <w:color w:val="000000" w:themeColor="text1"/>
          <w:sz w:val="20"/>
          <w:szCs w:val="20"/>
        </w:rPr>
      </w:pPr>
    </w:p>
    <w:p w14:paraId="49980629"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 člen</w:t>
      </w:r>
    </w:p>
    <w:p w14:paraId="6831381F" w14:textId="78A9461A" w:rsid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splošne in družinske medicine v Domu na Krasu)</w:t>
      </w:r>
    </w:p>
    <w:p w14:paraId="10F33C59" w14:textId="77777777" w:rsidR="004539E0" w:rsidRPr="0056525F" w:rsidRDefault="004539E0" w:rsidP="004539E0">
      <w:pPr>
        <w:spacing w:after="0"/>
        <w:jc w:val="center"/>
        <w:rPr>
          <w:rFonts w:ascii="Arial" w:eastAsia="Calibri" w:hAnsi="Arial" w:cs="Arial"/>
          <w:color w:val="000000" w:themeColor="text1"/>
          <w:sz w:val="20"/>
          <w:szCs w:val="20"/>
        </w:rPr>
      </w:pPr>
    </w:p>
    <w:p w14:paraId="4342E65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splošne in družinske medicine v Domu na Krasu, ki ga izvaja ZD Sežana, se zaradi potreb po dodatni psihiatrični obravnavi stanovalcev v dogovorjenem deležu prestrukturira v program psihiatrija v ZD Sežana.</w:t>
      </w:r>
    </w:p>
    <w:p w14:paraId="788A57DC" w14:textId="77777777" w:rsidR="0056525F" w:rsidRPr="0056525F" w:rsidRDefault="0056525F" w:rsidP="0056525F">
      <w:pPr>
        <w:spacing w:after="0"/>
        <w:jc w:val="both"/>
        <w:rPr>
          <w:rFonts w:ascii="Arial" w:eastAsia="Calibri" w:hAnsi="Arial" w:cs="Arial"/>
          <w:color w:val="000000" w:themeColor="text1"/>
          <w:sz w:val="20"/>
          <w:szCs w:val="20"/>
        </w:rPr>
      </w:pPr>
    </w:p>
    <w:p w14:paraId="6E599A17"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člen</w:t>
      </w:r>
    </w:p>
    <w:p w14:paraId="7E795844" w14:textId="5E5EE132" w:rsid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družinske obravnave za zdrav življenjski slog)</w:t>
      </w:r>
    </w:p>
    <w:p w14:paraId="78F22436" w14:textId="77777777" w:rsidR="004539E0" w:rsidRPr="0056525F" w:rsidRDefault="004539E0" w:rsidP="004539E0">
      <w:pPr>
        <w:spacing w:after="0"/>
        <w:jc w:val="center"/>
        <w:rPr>
          <w:rFonts w:ascii="Arial" w:eastAsia="Calibri" w:hAnsi="Arial" w:cs="Arial"/>
          <w:color w:val="000000" w:themeColor="text1"/>
          <w:sz w:val="20"/>
          <w:szCs w:val="20"/>
        </w:rPr>
      </w:pPr>
    </w:p>
    <w:p w14:paraId="103C28E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družinske obravnave za zdrav življenjski slog izvajajo ZD dr. Adolfa Drolca Maribor (v nadaljnjem besedilu: ZD Maribor), ZD Murska Sobota, ZD Velenje, ZD Nova Gorica, ZD Kamnik, ZD Domžale, ZD Žalec, ZD Črnomelj, ZD Metlika, ZD Slovenska Bistrica, ZD Lenart, ZD Ormož, ZD Ajdovščina, ZD Piran, OZG (ZD Kranj), ZD Slovenske Konjice, ZD Brežice, ZD Ivančna Gorica, ZD Idrija, ZD Izola, ZD Logatec, ZD Slovenj Gradec, ZD Dravograd, ZD Šentjur, ZD Kočevje, ZD Postojna, ZD Celje, ZD Vrhnika, ZD Sevnica, ZD Ljubljana, ZD Ptuj, ZD Krško, OZG (ZD Radovljica), ZD Litija, ZD Ribnica, ZD Trbovlje, ZD Ljutomer, ZD Mozirje in ZD Radlje ob Dravi. </w:t>
      </w:r>
    </w:p>
    <w:p w14:paraId="6EFA1E07" w14:textId="77777777" w:rsidR="0056525F" w:rsidRPr="0056525F" w:rsidRDefault="0056525F" w:rsidP="0056525F">
      <w:pPr>
        <w:spacing w:after="0"/>
        <w:jc w:val="both"/>
        <w:rPr>
          <w:rFonts w:ascii="Arial" w:eastAsia="Calibri" w:hAnsi="Arial" w:cs="Arial"/>
          <w:color w:val="000000" w:themeColor="text1"/>
          <w:sz w:val="20"/>
          <w:szCs w:val="20"/>
        </w:rPr>
      </w:pPr>
    </w:p>
    <w:p w14:paraId="0C5ED2E7"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 člen</w:t>
      </w:r>
    </w:p>
    <w:p w14:paraId="2CCDB22C" w14:textId="7C641EC7" w:rsid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(pediatrični tim v programu družinske obravnave za zdrav življenjski slog)</w:t>
      </w:r>
    </w:p>
    <w:p w14:paraId="27FDBF8A" w14:textId="77777777" w:rsidR="004539E0" w:rsidRPr="0056525F" w:rsidRDefault="004539E0" w:rsidP="004539E0">
      <w:pPr>
        <w:spacing w:after="0"/>
        <w:jc w:val="center"/>
        <w:rPr>
          <w:rFonts w:ascii="Arial" w:eastAsia="Calibri" w:hAnsi="Arial" w:cs="Arial"/>
          <w:color w:val="000000" w:themeColor="text1"/>
          <w:sz w:val="20"/>
          <w:szCs w:val="20"/>
        </w:rPr>
      </w:pPr>
    </w:p>
    <w:p w14:paraId="6A391C0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Pediater in DMS za program družinske obravnave za zdrav življenjski slog sta del pediatričnega tima za preventivo. </w:t>
      </w:r>
    </w:p>
    <w:p w14:paraId="2BF5DEF0" w14:textId="77777777" w:rsidR="0056525F" w:rsidRPr="0056525F" w:rsidRDefault="0056525F" w:rsidP="0056525F">
      <w:pPr>
        <w:spacing w:after="0"/>
        <w:jc w:val="both"/>
        <w:rPr>
          <w:rFonts w:ascii="Arial" w:eastAsia="Calibri" w:hAnsi="Arial" w:cs="Arial"/>
          <w:color w:val="000000" w:themeColor="text1"/>
          <w:sz w:val="20"/>
          <w:szCs w:val="20"/>
        </w:rPr>
      </w:pPr>
    </w:p>
    <w:p w14:paraId="12766A3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Materialni stroški, ki so del kalkulacije za pediatrični tim, vključujejo:</w:t>
      </w:r>
    </w:p>
    <w:p w14:paraId="63D58F54" w14:textId="28D8A1BE" w:rsidR="0056525F" w:rsidRPr="00124361" w:rsidRDefault="0056525F" w:rsidP="00124361">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 xml:space="preserve">materialne stroške družinske obravnave za zdrav življenjski slog, </w:t>
      </w:r>
    </w:p>
    <w:p w14:paraId="12E87112" w14:textId="37E08A88" w:rsidR="0056525F" w:rsidRPr="00124361" w:rsidRDefault="0056525F" w:rsidP="00124361">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 xml:space="preserve">materialne stroške za delovanje pediatričnega tima (npr. udeležba na usposabljanjih in rednih izpopolnjevanjih ter drugih strokovnih srečanjih), </w:t>
      </w:r>
    </w:p>
    <w:p w14:paraId="7A467410" w14:textId="7F4A14DE" w:rsidR="0056525F" w:rsidRPr="00124361" w:rsidRDefault="0056525F" w:rsidP="00124361">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 xml:space="preserve">aktivnosti sodelovanja in povezovanja v zdravstveni dejavnosti s partnerji v lokalnih skupnostih (npr. šola), </w:t>
      </w:r>
    </w:p>
    <w:p w14:paraId="7BDF7050" w14:textId="6569B74E" w:rsidR="0056525F" w:rsidRPr="00124361" w:rsidRDefault="0056525F" w:rsidP="00124361">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 xml:space="preserve">izvajanje komunikacijskih/medijskih aktivnosti, </w:t>
      </w:r>
    </w:p>
    <w:p w14:paraId="45E4997C" w14:textId="4F0524F5" w:rsidR="0056525F" w:rsidRPr="00124361" w:rsidRDefault="0056525F" w:rsidP="00124361">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nakup didaktičnih pripomočkov/orodij za izvajanje obravnav.</w:t>
      </w:r>
    </w:p>
    <w:p w14:paraId="6DE0FD97" w14:textId="77777777" w:rsidR="0056525F" w:rsidRPr="0056525F" w:rsidRDefault="0056525F" w:rsidP="0056525F">
      <w:pPr>
        <w:spacing w:after="0"/>
        <w:jc w:val="both"/>
        <w:rPr>
          <w:rFonts w:ascii="Arial" w:eastAsia="Calibri" w:hAnsi="Arial" w:cs="Arial"/>
          <w:color w:val="000000" w:themeColor="text1"/>
          <w:sz w:val="20"/>
          <w:szCs w:val="20"/>
        </w:rPr>
      </w:pPr>
    </w:p>
    <w:p w14:paraId="6B6D77FF"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 člen</w:t>
      </w:r>
    </w:p>
    <w:p w14:paraId="61A17270" w14:textId="2CDEED2F"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4539E0">
        <w:rPr>
          <w:rFonts w:ascii="Arial" w:eastAsia="Calibri" w:hAnsi="Arial" w:cs="Arial"/>
          <w:color w:val="000000" w:themeColor="text1"/>
          <w:sz w:val="20"/>
          <w:szCs w:val="20"/>
        </w:rPr>
        <w:t>p</w:t>
      </w:r>
      <w:r w:rsidRPr="0056525F">
        <w:rPr>
          <w:rFonts w:ascii="Arial" w:eastAsia="Calibri" w:hAnsi="Arial" w:cs="Arial"/>
          <w:color w:val="000000" w:themeColor="text1"/>
          <w:sz w:val="20"/>
          <w:szCs w:val="20"/>
        </w:rPr>
        <w:t>reventivni pregledi registriranih športnikov)</w:t>
      </w:r>
    </w:p>
    <w:p w14:paraId="09B015D2" w14:textId="77777777" w:rsidR="0056525F" w:rsidRPr="0056525F" w:rsidRDefault="0056525F" w:rsidP="0056525F">
      <w:pPr>
        <w:spacing w:after="0"/>
        <w:jc w:val="both"/>
        <w:rPr>
          <w:rFonts w:ascii="Arial" w:eastAsia="Calibri" w:hAnsi="Arial" w:cs="Arial"/>
          <w:color w:val="000000" w:themeColor="text1"/>
          <w:sz w:val="20"/>
          <w:szCs w:val="20"/>
        </w:rPr>
      </w:pPr>
    </w:p>
    <w:p w14:paraId="4341D8A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Preventivne zdravstvene preglede registriranih športnikov v 5. in 7. razredu osnovne šole lahko izvajajo izvajalci, za katere je seznam zdravnikov objavljen na spletni strani programa ZDAJ.</w:t>
      </w:r>
    </w:p>
    <w:p w14:paraId="50225850" w14:textId="77777777" w:rsidR="0056525F" w:rsidRPr="0056525F" w:rsidRDefault="0056525F" w:rsidP="0056525F">
      <w:pPr>
        <w:spacing w:after="0"/>
        <w:jc w:val="both"/>
        <w:rPr>
          <w:rFonts w:ascii="Arial" w:eastAsia="Calibri" w:hAnsi="Arial" w:cs="Arial"/>
          <w:color w:val="000000" w:themeColor="text1"/>
          <w:sz w:val="20"/>
          <w:szCs w:val="20"/>
        </w:rPr>
      </w:pPr>
    </w:p>
    <w:p w14:paraId="50A2CB61"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 člen</w:t>
      </w:r>
    </w:p>
    <w:p w14:paraId="10612BAC"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(turistične ambulante)</w:t>
      </w:r>
    </w:p>
    <w:p w14:paraId="7AD51A61" w14:textId="77777777" w:rsidR="0056525F" w:rsidRPr="0056525F" w:rsidRDefault="0056525F" w:rsidP="0056525F">
      <w:pPr>
        <w:spacing w:after="0"/>
        <w:jc w:val="both"/>
        <w:rPr>
          <w:rFonts w:ascii="Arial" w:eastAsia="Calibri" w:hAnsi="Arial" w:cs="Arial"/>
          <w:color w:val="000000" w:themeColor="text1"/>
          <w:sz w:val="20"/>
          <w:szCs w:val="20"/>
        </w:rPr>
      </w:pPr>
    </w:p>
    <w:p w14:paraId="5C620495" w14:textId="2F43870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Zavod ZD, ki pokriva območje občine Bovec, Piran in Kranj ter občin, ki mejijo na te občine, kadar število storitev za zavarovane osebe, ki imajo stalno prebivališče izven navedenih občin, v letnem merilu presega 5 % vseh opravljenih storitev v dejavnosti splošne in družinske medicine, otroških in </w:t>
      </w:r>
      <w:r w:rsidRPr="0056525F">
        <w:rPr>
          <w:rFonts w:ascii="Arial" w:eastAsia="Calibri" w:hAnsi="Arial" w:cs="Arial"/>
          <w:color w:val="000000" w:themeColor="text1"/>
          <w:sz w:val="20"/>
          <w:szCs w:val="20"/>
        </w:rPr>
        <w:lastRenderedPageBreak/>
        <w:t xml:space="preserve">šolskih dispanzerjih, zagotovi dodatna sredstva, in sicer za ZD Piran v višini sredstev za 0,2 tima, ZD Tolmin v višini 0,5 tima in OZG Kranj v višini 0,4 tima. </w:t>
      </w:r>
    </w:p>
    <w:p w14:paraId="3756A005" w14:textId="77777777" w:rsidR="0056525F" w:rsidRPr="0056525F" w:rsidRDefault="0056525F" w:rsidP="0056525F">
      <w:pPr>
        <w:spacing w:after="0"/>
        <w:jc w:val="both"/>
        <w:rPr>
          <w:rFonts w:ascii="Arial" w:eastAsia="Calibri" w:hAnsi="Arial" w:cs="Arial"/>
          <w:color w:val="000000" w:themeColor="text1"/>
          <w:sz w:val="20"/>
          <w:szCs w:val="20"/>
        </w:rPr>
      </w:pPr>
    </w:p>
    <w:p w14:paraId="1145BC22" w14:textId="77777777" w:rsidR="0056525F" w:rsidRPr="0056525F" w:rsidRDefault="0056525F" w:rsidP="0056525F">
      <w:pPr>
        <w:spacing w:after="0"/>
        <w:jc w:val="both"/>
        <w:rPr>
          <w:rFonts w:ascii="Arial" w:eastAsia="Calibri" w:hAnsi="Arial" w:cs="Arial"/>
          <w:color w:val="000000" w:themeColor="text1"/>
          <w:sz w:val="20"/>
          <w:szCs w:val="20"/>
        </w:rPr>
      </w:pPr>
    </w:p>
    <w:p w14:paraId="3B4F0F70" w14:textId="77777777" w:rsidR="0056525F" w:rsidRPr="004539E0" w:rsidRDefault="0056525F" w:rsidP="004539E0">
      <w:pPr>
        <w:spacing w:after="0"/>
        <w:jc w:val="center"/>
        <w:rPr>
          <w:rFonts w:ascii="Arial" w:eastAsia="Calibri" w:hAnsi="Arial" w:cs="Arial"/>
          <w:b/>
          <w:bCs/>
          <w:color w:val="000000" w:themeColor="text1"/>
          <w:sz w:val="20"/>
          <w:szCs w:val="20"/>
        </w:rPr>
      </w:pPr>
      <w:r w:rsidRPr="004539E0">
        <w:rPr>
          <w:rFonts w:ascii="Arial" w:eastAsia="Calibri" w:hAnsi="Arial" w:cs="Arial"/>
          <w:b/>
          <w:bCs/>
          <w:color w:val="000000" w:themeColor="text1"/>
          <w:sz w:val="20"/>
          <w:szCs w:val="20"/>
        </w:rPr>
        <w:t>2.</w:t>
      </w:r>
      <w:r w:rsidRPr="004539E0">
        <w:rPr>
          <w:rFonts w:ascii="Arial" w:eastAsia="Calibri" w:hAnsi="Arial" w:cs="Arial"/>
          <w:b/>
          <w:bCs/>
          <w:color w:val="000000" w:themeColor="text1"/>
          <w:sz w:val="20"/>
          <w:szCs w:val="20"/>
        </w:rPr>
        <w:tab/>
        <w:t>Dispanzer za ženske</w:t>
      </w:r>
    </w:p>
    <w:p w14:paraId="6310002C" w14:textId="77777777" w:rsidR="0056525F" w:rsidRPr="0056525F" w:rsidRDefault="0056525F" w:rsidP="0056525F">
      <w:pPr>
        <w:spacing w:after="0"/>
        <w:jc w:val="both"/>
        <w:rPr>
          <w:rFonts w:ascii="Arial" w:eastAsia="Calibri" w:hAnsi="Arial" w:cs="Arial"/>
          <w:color w:val="000000" w:themeColor="text1"/>
          <w:sz w:val="20"/>
          <w:szCs w:val="20"/>
        </w:rPr>
      </w:pPr>
    </w:p>
    <w:p w14:paraId="77E37292"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 člen</w:t>
      </w:r>
    </w:p>
    <w:p w14:paraId="6BAF3C07" w14:textId="7F3DEB07" w:rsid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 dispanzerju za ženske)</w:t>
      </w:r>
    </w:p>
    <w:p w14:paraId="056E6C46" w14:textId="77777777" w:rsidR="004539E0" w:rsidRPr="0056525F" w:rsidRDefault="004539E0" w:rsidP="004539E0">
      <w:pPr>
        <w:spacing w:after="0"/>
        <w:jc w:val="center"/>
        <w:rPr>
          <w:rFonts w:ascii="Arial" w:eastAsia="Calibri" w:hAnsi="Arial" w:cs="Arial"/>
          <w:color w:val="000000" w:themeColor="text1"/>
          <w:sz w:val="20"/>
          <w:szCs w:val="20"/>
        </w:rPr>
      </w:pPr>
    </w:p>
    <w:p w14:paraId="3C9ED57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dispanzerja za ženske je sestavljen iz količnikov iz glavarine in količnikov iz obiskov.  </w:t>
      </w:r>
    </w:p>
    <w:p w14:paraId="346F6ED3" w14:textId="77777777" w:rsidR="0056525F" w:rsidRPr="0056525F" w:rsidRDefault="0056525F" w:rsidP="0056525F">
      <w:pPr>
        <w:spacing w:after="0"/>
        <w:jc w:val="both"/>
        <w:rPr>
          <w:rFonts w:ascii="Arial" w:eastAsia="Calibri" w:hAnsi="Arial" w:cs="Arial"/>
          <w:color w:val="000000" w:themeColor="text1"/>
          <w:sz w:val="20"/>
          <w:szCs w:val="20"/>
        </w:rPr>
      </w:pPr>
    </w:p>
    <w:p w14:paraId="31FB6A8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Plan količnikov iz obiskov vključuje storitve preventive in kurative. </w:t>
      </w:r>
    </w:p>
    <w:p w14:paraId="1532504D" w14:textId="77777777" w:rsidR="0056525F" w:rsidRPr="0056525F" w:rsidRDefault="0056525F" w:rsidP="0056525F">
      <w:pPr>
        <w:spacing w:after="0"/>
        <w:jc w:val="both"/>
        <w:rPr>
          <w:rFonts w:ascii="Arial" w:eastAsia="Calibri" w:hAnsi="Arial" w:cs="Arial"/>
          <w:color w:val="000000" w:themeColor="text1"/>
          <w:sz w:val="20"/>
          <w:szCs w:val="20"/>
        </w:rPr>
      </w:pPr>
    </w:p>
    <w:p w14:paraId="463F679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Za izvajalca se letni plan količnikov iz obiskov za zgodnje odkrivanje raka materničnega vratu načrtuje na podlagi opredeljenih zavarovanih žensk na aktivnega nosilca dejavnosti in neaktivnega nosilca, največ dve leti na dan 30. 11. 2024. </w:t>
      </w:r>
    </w:p>
    <w:p w14:paraId="09763951" w14:textId="77777777" w:rsidR="0056525F" w:rsidRPr="0056525F" w:rsidRDefault="0056525F" w:rsidP="0056525F">
      <w:pPr>
        <w:spacing w:after="0"/>
        <w:jc w:val="both"/>
        <w:rPr>
          <w:rFonts w:ascii="Arial" w:eastAsia="Calibri" w:hAnsi="Arial" w:cs="Arial"/>
          <w:color w:val="000000" w:themeColor="text1"/>
          <w:sz w:val="20"/>
          <w:szCs w:val="20"/>
        </w:rPr>
      </w:pPr>
    </w:p>
    <w:p w14:paraId="17819F0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Letni plan količnikov iz obiskov za zgodnje odkrivanje raka materničnega vratu se oblikuje v višini tretjine opredeljenih zavarovanih žensk v starostnem obdobju od 20 do 64 let in na podlagi relativne vrednosti odvzema brisa na malignost iz preventivnega namena.</w:t>
      </w:r>
    </w:p>
    <w:p w14:paraId="62BDED9C" w14:textId="77777777" w:rsidR="0056525F" w:rsidRPr="0056525F" w:rsidRDefault="0056525F" w:rsidP="0056525F">
      <w:pPr>
        <w:spacing w:after="0"/>
        <w:jc w:val="both"/>
        <w:rPr>
          <w:rFonts w:ascii="Arial" w:eastAsia="Calibri" w:hAnsi="Arial" w:cs="Arial"/>
          <w:color w:val="000000" w:themeColor="text1"/>
          <w:sz w:val="20"/>
          <w:szCs w:val="20"/>
        </w:rPr>
      </w:pPr>
    </w:p>
    <w:p w14:paraId="2B516A5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Sestavni del programa dispanzerja za ženske so tudi storitve ultrazvoka. Izvajalec, ki teh storitev ne opravlja sam, storitve ultrazvoka naroča pri drugem izvajalcu in kot naročnik tudi plača storitev.</w:t>
      </w:r>
    </w:p>
    <w:p w14:paraId="6D6A52D1" w14:textId="77777777" w:rsidR="0056525F" w:rsidRPr="0056525F" w:rsidRDefault="0056525F" w:rsidP="0056525F">
      <w:pPr>
        <w:spacing w:after="0"/>
        <w:jc w:val="both"/>
        <w:rPr>
          <w:rFonts w:ascii="Arial" w:eastAsia="Calibri" w:hAnsi="Arial" w:cs="Arial"/>
          <w:color w:val="000000" w:themeColor="text1"/>
          <w:sz w:val="20"/>
          <w:szCs w:val="20"/>
        </w:rPr>
      </w:pPr>
    </w:p>
    <w:p w14:paraId="22F7FE6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V dispanzerju za ženske lahko izvajalec za širitev programov  kot nosilca te dejavnosti prijavi tudi specializanta ginekologije in porodništva v zadnjem letniku specializacije, ob izpolnjevanju vseh pogojev, ki jih določa zakon, ki ureja zdravniško službo. Zahtevek za povračilo stroškov dela s strani proračuna za tega specializanta se zmanjša za delež prijave kot nosilca dispanzerja za ženske.</w:t>
      </w:r>
    </w:p>
    <w:p w14:paraId="1EE6C328" w14:textId="77777777" w:rsidR="0056525F" w:rsidRPr="0056525F" w:rsidRDefault="0056525F" w:rsidP="0056525F">
      <w:pPr>
        <w:spacing w:after="0"/>
        <w:jc w:val="both"/>
        <w:rPr>
          <w:rFonts w:ascii="Arial" w:eastAsia="Calibri" w:hAnsi="Arial" w:cs="Arial"/>
          <w:color w:val="000000" w:themeColor="text1"/>
          <w:sz w:val="20"/>
          <w:szCs w:val="20"/>
        </w:rPr>
      </w:pPr>
    </w:p>
    <w:p w14:paraId="15D988EF" w14:textId="77777777" w:rsidR="0056525F" w:rsidRPr="0056525F" w:rsidRDefault="0056525F" w:rsidP="0056525F">
      <w:pPr>
        <w:spacing w:after="0"/>
        <w:jc w:val="both"/>
        <w:rPr>
          <w:rFonts w:ascii="Arial" w:eastAsia="Calibri" w:hAnsi="Arial" w:cs="Arial"/>
          <w:color w:val="000000" w:themeColor="text1"/>
          <w:sz w:val="20"/>
          <w:szCs w:val="20"/>
        </w:rPr>
      </w:pPr>
    </w:p>
    <w:p w14:paraId="55670387" w14:textId="77777777" w:rsidR="0056525F" w:rsidRPr="004539E0" w:rsidRDefault="0056525F" w:rsidP="004539E0">
      <w:pPr>
        <w:spacing w:after="0"/>
        <w:jc w:val="center"/>
        <w:rPr>
          <w:rFonts w:ascii="Arial" w:eastAsia="Calibri" w:hAnsi="Arial" w:cs="Arial"/>
          <w:b/>
          <w:bCs/>
          <w:color w:val="000000" w:themeColor="text1"/>
          <w:sz w:val="20"/>
          <w:szCs w:val="20"/>
        </w:rPr>
      </w:pPr>
      <w:r w:rsidRPr="004539E0">
        <w:rPr>
          <w:rFonts w:ascii="Arial" w:eastAsia="Calibri" w:hAnsi="Arial" w:cs="Arial"/>
          <w:b/>
          <w:bCs/>
          <w:color w:val="000000" w:themeColor="text1"/>
          <w:sz w:val="20"/>
          <w:szCs w:val="20"/>
        </w:rPr>
        <w:t>3.</w:t>
      </w:r>
      <w:r w:rsidRPr="004539E0">
        <w:rPr>
          <w:rFonts w:ascii="Arial" w:eastAsia="Calibri" w:hAnsi="Arial" w:cs="Arial"/>
          <w:b/>
          <w:bCs/>
          <w:color w:val="000000" w:themeColor="text1"/>
          <w:sz w:val="20"/>
          <w:szCs w:val="20"/>
        </w:rPr>
        <w:tab/>
        <w:t>Farmacevtsko svetovanje</w:t>
      </w:r>
    </w:p>
    <w:p w14:paraId="6BFF2F8D" w14:textId="77777777" w:rsidR="0056525F" w:rsidRPr="0056525F" w:rsidRDefault="0056525F" w:rsidP="0056525F">
      <w:pPr>
        <w:spacing w:after="0"/>
        <w:jc w:val="both"/>
        <w:rPr>
          <w:rFonts w:ascii="Arial" w:eastAsia="Calibri" w:hAnsi="Arial" w:cs="Arial"/>
          <w:color w:val="000000" w:themeColor="text1"/>
          <w:sz w:val="20"/>
          <w:szCs w:val="20"/>
        </w:rPr>
      </w:pPr>
    </w:p>
    <w:p w14:paraId="37D02870"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 člen</w:t>
      </w:r>
    </w:p>
    <w:p w14:paraId="47AC2009"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farmacevtskega svetovanja)</w:t>
      </w:r>
    </w:p>
    <w:p w14:paraId="3155E0D2" w14:textId="77777777" w:rsidR="0056525F" w:rsidRPr="0056525F" w:rsidRDefault="0056525F" w:rsidP="0056525F">
      <w:pPr>
        <w:spacing w:after="0"/>
        <w:jc w:val="both"/>
        <w:rPr>
          <w:rFonts w:ascii="Arial" w:eastAsia="Calibri" w:hAnsi="Arial" w:cs="Arial"/>
          <w:color w:val="000000" w:themeColor="text1"/>
          <w:sz w:val="20"/>
          <w:szCs w:val="20"/>
        </w:rPr>
      </w:pPr>
    </w:p>
    <w:p w14:paraId="469EB32D" w14:textId="41E5FBC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Zdravniki na primarni ravni v program farmacevtskega svetovanja napotujejo zavarovane osebe s </w:t>
      </w:r>
      <w:proofErr w:type="spellStart"/>
      <w:r w:rsidRPr="0056525F">
        <w:rPr>
          <w:rFonts w:ascii="Arial" w:eastAsia="Calibri" w:hAnsi="Arial" w:cs="Arial"/>
          <w:color w:val="000000" w:themeColor="text1"/>
          <w:sz w:val="20"/>
          <w:szCs w:val="20"/>
        </w:rPr>
        <w:t>polifarmakoterapijo</w:t>
      </w:r>
      <w:proofErr w:type="spellEnd"/>
      <w:r w:rsidRPr="0056525F">
        <w:rPr>
          <w:rFonts w:ascii="Arial" w:eastAsia="Calibri" w:hAnsi="Arial" w:cs="Arial"/>
          <w:color w:val="000000" w:themeColor="text1"/>
          <w:sz w:val="20"/>
          <w:szCs w:val="20"/>
        </w:rPr>
        <w:t xml:space="preserve"> in zavarovane osebe, za katere menijo, da so težave lahko posledica jemanja zdravil. </w:t>
      </w:r>
    </w:p>
    <w:p w14:paraId="514CABD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05699042" w14:textId="6B9293A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4539E0">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Zdravniki družinske splošne in specialistične </w:t>
      </w:r>
      <w:proofErr w:type="spellStart"/>
      <w:r w:rsidRPr="0056525F">
        <w:rPr>
          <w:rFonts w:ascii="Arial" w:eastAsia="Calibri" w:hAnsi="Arial" w:cs="Arial"/>
          <w:color w:val="000000" w:themeColor="text1"/>
          <w:sz w:val="20"/>
          <w:szCs w:val="20"/>
        </w:rPr>
        <w:t>zunajbolnišnične</w:t>
      </w:r>
      <w:proofErr w:type="spellEnd"/>
      <w:r w:rsidRPr="0056525F">
        <w:rPr>
          <w:rFonts w:ascii="Arial" w:eastAsia="Calibri" w:hAnsi="Arial" w:cs="Arial"/>
          <w:color w:val="000000" w:themeColor="text1"/>
          <w:sz w:val="20"/>
          <w:szCs w:val="20"/>
        </w:rPr>
        <w:t xml:space="preserve"> dejavnosti v program farmacevtskega svetovanja napotujejo zavarovane osebe:</w:t>
      </w:r>
    </w:p>
    <w:p w14:paraId="3DCFE115" w14:textId="49DE741B" w:rsidR="0056525F" w:rsidRPr="004539E0" w:rsidRDefault="0056525F" w:rsidP="00374526">
      <w:pPr>
        <w:pStyle w:val="Odstavekseznama"/>
        <w:numPr>
          <w:ilvl w:val="2"/>
          <w:numId w:val="20"/>
        </w:numPr>
        <w:spacing w:after="0"/>
        <w:jc w:val="both"/>
        <w:rPr>
          <w:rFonts w:ascii="Arial" w:eastAsia="Calibri" w:hAnsi="Arial" w:cs="Arial"/>
          <w:color w:val="000000" w:themeColor="text1"/>
          <w:sz w:val="20"/>
          <w:szCs w:val="20"/>
        </w:rPr>
      </w:pPr>
      <w:r w:rsidRPr="004539E0">
        <w:rPr>
          <w:rFonts w:ascii="Arial" w:eastAsia="Calibri" w:hAnsi="Arial" w:cs="Arial"/>
          <w:color w:val="000000" w:themeColor="text1"/>
          <w:sz w:val="20"/>
          <w:szCs w:val="20"/>
        </w:rPr>
        <w:t xml:space="preserve">s </w:t>
      </w:r>
      <w:proofErr w:type="spellStart"/>
      <w:r w:rsidRPr="004539E0">
        <w:rPr>
          <w:rFonts w:ascii="Arial" w:eastAsia="Calibri" w:hAnsi="Arial" w:cs="Arial"/>
          <w:color w:val="000000" w:themeColor="text1"/>
          <w:sz w:val="20"/>
          <w:szCs w:val="20"/>
        </w:rPr>
        <w:t>polifarmakoterapijo</w:t>
      </w:r>
      <w:proofErr w:type="spellEnd"/>
      <w:r w:rsidRPr="004539E0">
        <w:rPr>
          <w:rFonts w:ascii="Arial" w:eastAsia="Calibri" w:hAnsi="Arial" w:cs="Arial"/>
          <w:color w:val="000000" w:themeColor="text1"/>
          <w:sz w:val="20"/>
          <w:szCs w:val="20"/>
        </w:rPr>
        <w:t>,</w:t>
      </w:r>
    </w:p>
    <w:p w14:paraId="6AFAC9CE" w14:textId="412826CD" w:rsidR="0056525F" w:rsidRPr="004539E0" w:rsidRDefault="0056525F" w:rsidP="00374526">
      <w:pPr>
        <w:pStyle w:val="Odstavekseznama"/>
        <w:numPr>
          <w:ilvl w:val="2"/>
          <w:numId w:val="20"/>
        </w:numPr>
        <w:spacing w:after="0"/>
        <w:jc w:val="both"/>
        <w:rPr>
          <w:rFonts w:ascii="Arial" w:eastAsia="Calibri" w:hAnsi="Arial" w:cs="Arial"/>
          <w:color w:val="000000" w:themeColor="text1"/>
          <w:sz w:val="20"/>
          <w:szCs w:val="20"/>
        </w:rPr>
      </w:pPr>
      <w:r w:rsidRPr="004539E0">
        <w:rPr>
          <w:rFonts w:ascii="Arial" w:eastAsia="Calibri" w:hAnsi="Arial" w:cs="Arial"/>
          <w:color w:val="000000" w:themeColor="text1"/>
          <w:sz w:val="20"/>
          <w:szCs w:val="20"/>
        </w:rPr>
        <w:t>s težavami, povezanimi z zdravili,</w:t>
      </w:r>
    </w:p>
    <w:p w14:paraId="321CC23F" w14:textId="70403BD6" w:rsidR="0056525F" w:rsidRPr="004539E0" w:rsidRDefault="0056525F" w:rsidP="00374526">
      <w:pPr>
        <w:pStyle w:val="Odstavekseznama"/>
        <w:numPr>
          <w:ilvl w:val="2"/>
          <w:numId w:val="20"/>
        </w:numPr>
        <w:spacing w:after="0"/>
        <w:jc w:val="both"/>
        <w:rPr>
          <w:rFonts w:ascii="Arial" w:eastAsia="Calibri" w:hAnsi="Arial" w:cs="Arial"/>
          <w:color w:val="000000" w:themeColor="text1"/>
          <w:sz w:val="20"/>
          <w:szCs w:val="20"/>
        </w:rPr>
      </w:pPr>
      <w:r w:rsidRPr="004539E0">
        <w:rPr>
          <w:rFonts w:ascii="Arial" w:eastAsia="Calibri" w:hAnsi="Arial" w:cs="Arial"/>
          <w:color w:val="000000" w:themeColor="text1"/>
          <w:sz w:val="20"/>
          <w:szCs w:val="20"/>
        </w:rPr>
        <w:t>s terapevtsko rezistentno boleznijo,</w:t>
      </w:r>
    </w:p>
    <w:p w14:paraId="7FB23458" w14:textId="699EBA3D" w:rsidR="0056525F" w:rsidRPr="005076D2" w:rsidRDefault="0056525F" w:rsidP="0056525F">
      <w:pPr>
        <w:pStyle w:val="Odstavekseznama"/>
        <w:numPr>
          <w:ilvl w:val="2"/>
          <w:numId w:val="20"/>
        </w:numPr>
        <w:spacing w:after="0"/>
        <w:jc w:val="both"/>
        <w:rPr>
          <w:rFonts w:ascii="Arial" w:eastAsia="Calibri" w:hAnsi="Arial" w:cs="Arial"/>
          <w:color w:val="000000" w:themeColor="text1"/>
          <w:sz w:val="20"/>
          <w:szCs w:val="20"/>
        </w:rPr>
      </w:pPr>
      <w:r w:rsidRPr="004539E0">
        <w:rPr>
          <w:rFonts w:ascii="Arial" w:eastAsia="Calibri" w:hAnsi="Arial" w:cs="Arial"/>
          <w:color w:val="000000" w:themeColor="text1"/>
          <w:sz w:val="20"/>
          <w:szCs w:val="20"/>
        </w:rPr>
        <w:t>pred uvedbo zdravil z visokim tveganjem za součinkovanje.</w:t>
      </w:r>
      <w:r w:rsidRPr="005076D2">
        <w:rPr>
          <w:rFonts w:ascii="Arial" w:eastAsia="Calibri" w:hAnsi="Arial" w:cs="Arial"/>
          <w:color w:val="000000" w:themeColor="text1"/>
          <w:sz w:val="20"/>
          <w:szCs w:val="20"/>
        </w:rPr>
        <w:tab/>
      </w:r>
    </w:p>
    <w:p w14:paraId="728F1571" w14:textId="77777777" w:rsidR="0056525F" w:rsidRPr="0056525F" w:rsidRDefault="0056525F" w:rsidP="0056525F">
      <w:pPr>
        <w:spacing w:after="0"/>
        <w:jc w:val="both"/>
        <w:rPr>
          <w:rFonts w:ascii="Arial" w:eastAsia="Calibri" w:hAnsi="Arial" w:cs="Arial"/>
          <w:color w:val="000000" w:themeColor="text1"/>
          <w:sz w:val="20"/>
          <w:szCs w:val="20"/>
        </w:rPr>
      </w:pPr>
    </w:p>
    <w:p w14:paraId="431333DA" w14:textId="7789EAE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Program lahko pridobijo zdravstveni domovi, ki za izvajanje tega programa pridobijo specialista klinične farmacije.</w:t>
      </w:r>
    </w:p>
    <w:p w14:paraId="4E6CC89E" w14:textId="77777777" w:rsidR="005076D2" w:rsidRPr="0056525F" w:rsidRDefault="005076D2" w:rsidP="0056525F">
      <w:pPr>
        <w:spacing w:after="0"/>
        <w:jc w:val="both"/>
        <w:rPr>
          <w:rFonts w:ascii="Arial" w:eastAsia="Calibri" w:hAnsi="Arial" w:cs="Arial"/>
          <w:color w:val="000000" w:themeColor="text1"/>
          <w:sz w:val="20"/>
          <w:szCs w:val="20"/>
        </w:rPr>
      </w:pPr>
    </w:p>
    <w:p w14:paraId="52B911A7" w14:textId="0E5DE50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Program lahko pridobijo zdravstveni domovi in bolnišnice, ki za izvajanje tega programa pridobijo specialista klinične ali lekarniške farmacije z veljavno licenco in pridobljeno kompetenco za izvajanje storitve </w:t>
      </w:r>
      <w:proofErr w:type="spellStart"/>
      <w:r w:rsidRPr="0056525F">
        <w:rPr>
          <w:rFonts w:ascii="Arial" w:eastAsia="Calibri" w:hAnsi="Arial" w:cs="Arial"/>
          <w:color w:val="000000" w:themeColor="text1"/>
          <w:sz w:val="20"/>
          <w:szCs w:val="20"/>
        </w:rPr>
        <w:t>farmakoterapijskega</w:t>
      </w:r>
      <w:proofErr w:type="spellEnd"/>
      <w:r w:rsidRPr="0056525F">
        <w:rPr>
          <w:rFonts w:ascii="Arial" w:eastAsia="Calibri" w:hAnsi="Arial" w:cs="Arial"/>
          <w:color w:val="000000" w:themeColor="text1"/>
          <w:sz w:val="20"/>
          <w:szCs w:val="20"/>
        </w:rPr>
        <w:t xml:space="preserve"> pregleda. </w:t>
      </w:r>
    </w:p>
    <w:p w14:paraId="5D59AAB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53F7FEF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Zdravnik z delovnim nalogom v program farmacevtskega svetovanja napotuje v zdravstveni zavod, v katerem dela. Če zdravstveni zavod programa ne izvaja, lahko zdravnik zavarovano osebo napoti k drugemu izvajalcu.</w:t>
      </w:r>
    </w:p>
    <w:p w14:paraId="04964F53" w14:textId="77777777" w:rsidR="0056525F" w:rsidRPr="0056525F" w:rsidRDefault="0056525F" w:rsidP="0056525F">
      <w:pPr>
        <w:spacing w:after="0"/>
        <w:jc w:val="both"/>
        <w:rPr>
          <w:rFonts w:ascii="Arial" w:eastAsia="Calibri" w:hAnsi="Arial" w:cs="Arial"/>
          <w:color w:val="000000" w:themeColor="text1"/>
          <w:sz w:val="20"/>
          <w:szCs w:val="20"/>
        </w:rPr>
      </w:pPr>
    </w:p>
    <w:p w14:paraId="0272C4EF" w14:textId="3ED12C7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Seznam oseb, ki lahko opravljajo delo v programu farmacevtskega svetovanja, vodi Lekarniška zbornica Slovenije, ki ga ob vsaki spremembi pošlje Zavodu. Nabor podatkov za seznam določi Zavod. Zavod pa ga objavi na svojih spletnih straneh.</w:t>
      </w:r>
    </w:p>
    <w:p w14:paraId="07F9B08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10F5411A" w14:textId="79A4BF1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(7) Izvajalec, ki ima sklenjeno pogodbo za izvajanje programa farmacevtskega svetovanja, organizira ambulanto za program farmacevtskega svetovanja za izvajanje </w:t>
      </w:r>
      <w:proofErr w:type="spellStart"/>
      <w:r w:rsidRPr="0056525F">
        <w:rPr>
          <w:rFonts w:ascii="Arial" w:eastAsia="Calibri" w:hAnsi="Arial" w:cs="Arial"/>
          <w:color w:val="000000" w:themeColor="text1"/>
          <w:sz w:val="20"/>
          <w:szCs w:val="20"/>
        </w:rPr>
        <w:t>farmakoterapijskih</w:t>
      </w:r>
      <w:proofErr w:type="spellEnd"/>
      <w:r w:rsidRPr="0056525F">
        <w:rPr>
          <w:rFonts w:ascii="Arial" w:eastAsia="Calibri" w:hAnsi="Arial" w:cs="Arial"/>
          <w:color w:val="000000" w:themeColor="text1"/>
          <w:sz w:val="20"/>
          <w:szCs w:val="20"/>
        </w:rPr>
        <w:t xml:space="preserve"> pregledov najmanj enkrat tedensko, če ima v pogodbi dogovorjeno 0,2 tima oziroma sorazmerno več ali manj, ob večjem ali manjšem pogodbeno dogovorjenem timu, v okviru delovnih tednov ter z upoštevanjem delovnega časa. </w:t>
      </w:r>
    </w:p>
    <w:p w14:paraId="2BCF2CB2" w14:textId="77777777" w:rsidR="0056525F" w:rsidRPr="0056525F" w:rsidRDefault="0056525F" w:rsidP="0056525F">
      <w:pPr>
        <w:spacing w:after="0"/>
        <w:jc w:val="both"/>
        <w:rPr>
          <w:rFonts w:ascii="Arial" w:eastAsia="Calibri" w:hAnsi="Arial" w:cs="Arial"/>
          <w:color w:val="000000" w:themeColor="text1"/>
          <w:sz w:val="20"/>
          <w:szCs w:val="20"/>
        </w:rPr>
      </w:pPr>
    </w:p>
    <w:p w14:paraId="45F28457" w14:textId="404446C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V okviru programa farmacevtskega svetovanja se lahko izdela osebna kartica zdravila (OKZ), ki se prenese v CRPP in se ob izpolnjevanju meril vključi v brezšivno skrb.</w:t>
      </w:r>
    </w:p>
    <w:p w14:paraId="03CBCD5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3C926385" w14:textId="62138DAF"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Zavod spremlja podatke o porabi predpisanih zdravil in živil na recept ter zdravil s seznama A in B za vse zdravnike predpisovalce ter kazalnike kakovostnega predpisovanja zdravil za zdravnike splošne in družinske medicine ter pediatre z opredeljenimi zavarovanimi osebami in o njih letno obvešča zdravnike.</w:t>
      </w:r>
    </w:p>
    <w:p w14:paraId="4F940F06" w14:textId="77777777" w:rsidR="005076D2" w:rsidRDefault="005076D2" w:rsidP="0056525F">
      <w:pPr>
        <w:spacing w:after="0"/>
        <w:jc w:val="both"/>
        <w:rPr>
          <w:rFonts w:ascii="Arial" w:eastAsia="Calibri" w:hAnsi="Arial" w:cs="Arial"/>
          <w:color w:val="000000" w:themeColor="text1"/>
          <w:sz w:val="20"/>
          <w:szCs w:val="20"/>
        </w:rPr>
      </w:pPr>
    </w:p>
    <w:p w14:paraId="1A910F91" w14:textId="07ED6758" w:rsidR="005076D2" w:rsidRPr="0056525F" w:rsidRDefault="005076D2"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(10) Določbi prvega in tretjega odstavka </w:t>
      </w:r>
      <w:r w:rsidR="007D5C71">
        <w:rPr>
          <w:rFonts w:ascii="Arial" w:eastAsia="Calibri" w:hAnsi="Arial" w:cs="Arial"/>
          <w:color w:val="000000" w:themeColor="text1"/>
          <w:sz w:val="20"/>
          <w:szCs w:val="20"/>
        </w:rPr>
        <w:t>iz tega člena veljata</w:t>
      </w:r>
      <w:r>
        <w:rPr>
          <w:rFonts w:ascii="Arial" w:eastAsia="Calibri" w:hAnsi="Arial" w:cs="Arial"/>
          <w:color w:val="000000" w:themeColor="text1"/>
          <w:sz w:val="20"/>
          <w:szCs w:val="20"/>
        </w:rPr>
        <w:t xml:space="preserve"> do 30. </w:t>
      </w:r>
      <w:r w:rsidR="007D3974">
        <w:rPr>
          <w:rFonts w:ascii="Arial" w:eastAsia="Calibri" w:hAnsi="Arial" w:cs="Arial"/>
          <w:color w:val="000000" w:themeColor="text1"/>
          <w:sz w:val="20"/>
          <w:szCs w:val="20"/>
        </w:rPr>
        <w:t>junija</w:t>
      </w:r>
      <w:r>
        <w:rPr>
          <w:rFonts w:ascii="Arial" w:eastAsia="Calibri" w:hAnsi="Arial" w:cs="Arial"/>
          <w:color w:val="000000" w:themeColor="text1"/>
          <w:sz w:val="20"/>
          <w:szCs w:val="20"/>
        </w:rPr>
        <w:t xml:space="preserve"> 2025.</w:t>
      </w:r>
    </w:p>
    <w:p w14:paraId="5700AD06" w14:textId="77777777" w:rsidR="0056525F" w:rsidRPr="0056525F" w:rsidRDefault="0056525F" w:rsidP="0056525F">
      <w:pPr>
        <w:spacing w:after="0"/>
        <w:jc w:val="both"/>
        <w:rPr>
          <w:rFonts w:ascii="Arial" w:eastAsia="Calibri" w:hAnsi="Arial" w:cs="Arial"/>
          <w:color w:val="000000" w:themeColor="text1"/>
          <w:sz w:val="20"/>
          <w:szCs w:val="20"/>
        </w:rPr>
      </w:pPr>
    </w:p>
    <w:p w14:paraId="4FFA9280" w14:textId="77777777" w:rsidR="0056525F" w:rsidRPr="0056525F" w:rsidRDefault="0056525F" w:rsidP="0056525F">
      <w:pPr>
        <w:spacing w:after="0"/>
        <w:jc w:val="both"/>
        <w:rPr>
          <w:rFonts w:ascii="Arial" w:eastAsia="Calibri" w:hAnsi="Arial" w:cs="Arial"/>
          <w:color w:val="000000" w:themeColor="text1"/>
          <w:sz w:val="20"/>
          <w:szCs w:val="20"/>
        </w:rPr>
      </w:pPr>
    </w:p>
    <w:p w14:paraId="5AD311BD" w14:textId="77777777" w:rsidR="0056525F" w:rsidRPr="004539E0" w:rsidRDefault="0056525F" w:rsidP="004539E0">
      <w:pPr>
        <w:spacing w:after="0"/>
        <w:jc w:val="center"/>
        <w:rPr>
          <w:rFonts w:ascii="Arial" w:eastAsia="Calibri" w:hAnsi="Arial" w:cs="Arial"/>
          <w:b/>
          <w:bCs/>
          <w:color w:val="000000" w:themeColor="text1"/>
          <w:sz w:val="20"/>
          <w:szCs w:val="20"/>
        </w:rPr>
      </w:pPr>
      <w:r w:rsidRPr="004539E0">
        <w:rPr>
          <w:rFonts w:ascii="Arial" w:eastAsia="Calibri" w:hAnsi="Arial" w:cs="Arial"/>
          <w:b/>
          <w:bCs/>
          <w:color w:val="000000" w:themeColor="text1"/>
          <w:sz w:val="20"/>
          <w:szCs w:val="20"/>
        </w:rPr>
        <w:t>4.</w:t>
      </w:r>
      <w:r w:rsidRPr="004539E0">
        <w:rPr>
          <w:rFonts w:ascii="Arial" w:eastAsia="Calibri" w:hAnsi="Arial" w:cs="Arial"/>
          <w:b/>
          <w:bCs/>
          <w:color w:val="000000" w:themeColor="text1"/>
          <w:sz w:val="20"/>
          <w:szCs w:val="20"/>
        </w:rPr>
        <w:tab/>
        <w:t>Fizioterapija</w:t>
      </w:r>
    </w:p>
    <w:p w14:paraId="6E5C664F" w14:textId="77777777" w:rsidR="0056525F" w:rsidRPr="0056525F" w:rsidRDefault="0056525F" w:rsidP="0056525F">
      <w:pPr>
        <w:spacing w:after="0"/>
        <w:jc w:val="both"/>
        <w:rPr>
          <w:rFonts w:ascii="Arial" w:eastAsia="Calibri" w:hAnsi="Arial" w:cs="Arial"/>
          <w:color w:val="000000" w:themeColor="text1"/>
          <w:sz w:val="20"/>
          <w:szCs w:val="20"/>
        </w:rPr>
      </w:pPr>
    </w:p>
    <w:p w14:paraId="69CDDF0E"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 člen</w:t>
      </w:r>
    </w:p>
    <w:p w14:paraId="19F30DC1" w14:textId="77777777" w:rsidR="0056525F" w:rsidRPr="0056525F" w:rsidRDefault="0056525F" w:rsidP="004539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fizioterapije)</w:t>
      </w:r>
    </w:p>
    <w:p w14:paraId="1C636DA5" w14:textId="77777777" w:rsidR="0056525F" w:rsidRPr="0056525F" w:rsidRDefault="0056525F" w:rsidP="0056525F">
      <w:pPr>
        <w:spacing w:after="0"/>
        <w:jc w:val="both"/>
        <w:rPr>
          <w:rFonts w:ascii="Arial" w:eastAsia="Calibri" w:hAnsi="Arial" w:cs="Arial"/>
          <w:color w:val="000000" w:themeColor="text1"/>
          <w:sz w:val="20"/>
          <w:szCs w:val="20"/>
        </w:rPr>
      </w:pPr>
    </w:p>
    <w:p w14:paraId="2D722630" w14:textId="2A82B6D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program fizioterapije načrtuje v številu timov in v številu uteži v skladu s kalkulacijo iz Priloge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Program fizioterapije ne vključuje specialnih fizioterapevtskih obravnav, ki jih izvajalec načrtuje posebej.</w:t>
      </w:r>
    </w:p>
    <w:p w14:paraId="3824FA9C" w14:textId="77777777" w:rsidR="0096070B" w:rsidRDefault="0096070B" w:rsidP="0056525F">
      <w:pPr>
        <w:spacing w:after="0"/>
        <w:jc w:val="both"/>
        <w:rPr>
          <w:rFonts w:ascii="Arial" w:eastAsia="Calibri" w:hAnsi="Arial" w:cs="Arial"/>
          <w:color w:val="000000" w:themeColor="text1"/>
          <w:sz w:val="20"/>
          <w:szCs w:val="20"/>
        </w:rPr>
      </w:pPr>
    </w:p>
    <w:p w14:paraId="0F2FD1B6" w14:textId="5C80114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Specialne fizioterapevtske obravnave se opredelijo v pogodbi med izvajalcem in Zavodom, če ima izvajalec zaposlenega fizioterapevta, ki je na podlagi predhodnega mnenja Razširjenega strokovnega kolegija za fizioterapijo vpisan v Seznam izvajalcev za specialne fizioterapevtske obravnave. Seznam iz prejšnjega stavka objavi Zavod na svoji spletni strani.</w:t>
      </w:r>
    </w:p>
    <w:p w14:paraId="388CF787" w14:textId="77777777" w:rsidR="0056525F" w:rsidRPr="0056525F" w:rsidRDefault="0056525F" w:rsidP="0056525F">
      <w:pPr>
        <w:spacing w:after="0"/>
        <w:jc w:val="both"/>
        <w:rPr>
          <w:rFonts w:ascii="Arial" w:eastAsia="Calibri" w:hAnsi="Arial" w:cs="Arial"/>
          <w:color w:val="000000" w:themeColor="text1"/>
          <w:sz w:val="20"/>
          <w:szCs w:val="20"/>
        </w:rPr>
      </w:pPr>
    </w:p>
    <w:p w14:paraId="1300C9A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Podlaga za načrtovanje specialne fizioterapevtske obravnave je realizirano število specialnih fizioterapevtskih obravnav v preteklem letu. Ob vključitvi novega fizioterapevta, ki izpolnjuje pogoje iz prejšnjega odstavka, se v izvajanje specialne fizioterapevtske obravnave, v letu, ko začne opravljati delo, načrtuje 100 specialnih fizioterapevtskih obravnav letno.</w:t>
      </w:r>
    </w:p>
    <w:p w14:paraId="20454D82" w14:textId="77777777" w:rsidR="0056525F" w:rsidRPr="0056525F" w:rsidRDefault="0056525F" w:rsidP="0056525F">
      <w:pPr>
        <w:spacing w:after="0"/>
        <w:jc w:val="both"/>
        <w:rPr>
          <w:rFonts w:ascii="Arial" w:eastAsia="Calibri" w:hAnsi="Arial" w:cs="Arial"/>
          <w:color w:val="000000" w:themeColor="text1"/>
          <w:sz w:val="20"/>
          <w:szCs w:val="20"/>
        </w:rPr>
      </w:pPr>
    </w:p>
    <w:p w14:paraId="1DBB4A66" w14:textId="77777777" w:rsidR="0056525F" w:rsidRPr="0056525F" w:rsidRDefault="0056525F" w:rsidP="0056525F">
      <w:pPr>
        <w:spacing w:after="0"/>
        <w:jc w:val="both"/>
        <w:rPr>
          <w:rFonts w:ascii="Arial" w:eastAsia="Calibri" w:hAnsi="Arial" w:cs="Arial"/>
          <w:color w:val="000000" w:themeColor="text1"/>
          <w:sz w:val="20"/>
          <w:szCs w:val="20"/>
        </w:rPr>
      </w:pPr>
    </w:p>
    <w:p w14:paraId="3521DA30" w14:textId="7DAF169F" w:rsidR="0056525F" w:rsidRPr="0096070B" w:rsidRDefault="0056525F" w:rsidP="0096070B">
      <w:pPr>
        <w:spacing w:after="0"/>
        <w:jc w:val="center"/>
        <w:rPr>
          <w:rFonts w:ascii="Arial" w:eastAsia="Calibri" w:hAnsi="Arial" w:cs="Arial"/>
          <w:b/>
          <w:bCs/>
          <w:color w:val="000000" w:themeColor="text1"/>
          <w:sz w:val="20"/>
          <w:szCs w:val="20"/>
        </w:rPr>
      </w:pPr>
      <w:r w:rsidRPr="0096070B">
        <w:rPr>
          <w:rFonts w:ascii="Arial" w:eastAsia="Calibri" w:hAnsi="Arial" w:cs="Arial"/>
          <w:b/>
          <w:bCs/>
          <w:color w:val="000000" w:themeColor="text1"/>
          <w:sz w:val="20"/>
          <w:szCs w:val="20"/>
        </w:rPr>
        <w:t>5.</w:t>
      </w:r>
      <w:r w:rsidRPr="0096070B">
        <w:rPr>
          <w:rFonts w:ascii="Arial" w:eastAsia="Calibri" w:hAnsi="Arial" w:cs="Arial"/>
          <w:b/>
          <w:bCs/>
          <w:color w:val="000000" w:themeColor="text1"/>
          <w:sz w:val="20"/>
          <w:szCs w:val="20"/>
        </w:rPr>
        <w:tab/>
        <w:t>Patronažna zdravstvena nega</w:t>
      </w:r>
    </w:p>
    <w:p w14:paraId="6EBC2094" w14:textId="77777777" w:rsidR="0056525F" w:rsidRPr="0056525F" w:rsidRDefault="0056525F" w:rsidP="0056525F">
      <w:pPr>
        <w:spacing w:after="0"/>
        <w:jc w:val="both"/>
        <w:rPr>
          <w:rFonts w:ascii="Arial" w:eastAsia="Calibri" w:hAnsi="Arial" w:cs="Arial"/>
          <w:color w:val="000000" w:themeColor="text1"/>
          <w:sz w:val="20"/>
          <w:szCs w:val="20"/>
        </w:rPr>
      </w:pPr>
    </w:p>
    <w:p w14:paraId="423AAFFF" w14:textId="77777777" w:rsidR="0056525F" w:rsidRP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 člen</w:t>
      </w:r>
    </w:p>
    <w:p w14:paraId="607EA892" w14:textId="77777777" w:rsidR="0056525F" w:rsidRP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patronažne zdravstvene nege)</w:t>
      </w:r>
    </w:p>
    <w:p w14:paraId="7615C832" w14:textId="77777777" w:rsidR="0056525F" w:rsidRPr="0056525F" w:rsidRDefault="0056525F" w:rsidP="0056525F">
      <w:pPr>
        <w:spacing w:after="0"/>
        <w:jc w:val="both"/>
        <w:rPr>
          <w:rFonts w:ascii="Arial" w:eastAsia="Calibri" w:hAnsi="Arial" w:cs="Arial"/>
          <w:color w:val="000000" w:themeColor="text1"/>
          <w:sz w:val="20"/>
          <w:szCs w:val="20"/>
        </w:rPr>
      </w:pPr>
    </w:p>
    <w:p w14:paraId="3CAE1A3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število nosilcev v dejavnosti patronažne zdravstvene nege načrtuje na podlagi pogodbe preteklega leta in po izobrazbeni strukturi.</w:t>
      </w:r>
    </w:p>
    <w:p w14:paraId="7E310AD8" w14:textId="77777777" w:rsidR="0056525F" w:rsidRPr="0056525F" w:rsidRDefault="0056525F" w:rsidP="0056525F">
      <w:pPr>
        <w:spacing w:after="0"/>
        <w:jc w:val="both"/>
        <w:rPr>
          <w:rFonts w:ascii="Arial" w:eastAsia="Calibri" w:hAnsi="Arial" w:cs="Arial"/>
          <w:color w:val="000000" w:themeColor="text1"/>
          <w:sz w:val="20"/>
          <w:szCs w:val="20"/>
        </w:rPr>
      </w:pPr>
    </w:p>
    <w:p w14:paraId="3A79F04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Načrtovani obseg programa izvajalca se opredeli v številu storitev, in sicer se za en tim načrtuje 1.350 storitev na letni ravni. </w:t>
      </w:r>
    </w:p>
    <w:p w14:paraId="7303147A" w14:textId="77777777" w:rsidR="0056525F" w:rsidRPr="0056525F" w:rsidRDefault="0056525F" w:rsidP="0056525F">
      <w:pPr>
        <w:spacing w:after="0"/>
        <w:jc w:val="both"/>
        <w:rPr>
          <w:rFonts w:ascii="Arial" w:eastAsia="Calibri" w:hAnsi="Arial" w:cs="Arial"/>
          <w:color w:val="000000" w:themeColor="text1"/>
          <w:sz w:val="20"/>
          <w:szCs w:val="20"/>
        </w:rPr>
      </w:pPr>
    </w:p>
    <w:p w14:paraId="583579D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V program patronažne zdravstvene nege sodijo tudi storitve, povezane z asistirano </w:t>
      </w:r>
      <w:proofErr w:type="spellStart"/>
      <w:r w:rsidRPr="0056525F">
        <w:rPr>
          <w:rFonts w:ascii="Arial" w:eastAsia="Calibri" w:hAnsi="Arial" w:cs="Arial"/>
          <w:color w:val="000000" w:themeColor="text1"/>
          <w:sz w:val="20"/>
          <w:szCs w:val="20"/>
        </w:rPr>
        <w:t>peritonealno</w:t>
      </w:r>
      <w:proofErr w:type="spellEnd"/>
      <w:r w:rsidRPr="0056525F">
        <w:rPr>
          <w:rFonts w:ascii="Arial" w:eastAsia="Calibri" w:hAnsi="Arial" w:cs="Arial"/>
          <w:color w:val="000000" w:themeColor="text1"/>
          <w:sz w:val="20"/>
          <w:szCs w:val="20"/>
        </w:rPr>
        <w:t xml:space="preserve"> dializo. Načrtovani obseg teh storitev Zavod dogovori v pogodbi z izvajalcem. </w:t>
      </w:r>
    </w:p>
    <w:p w14:paraId="169102B5" w14:textId="77777777" w:rsidR="0056525F" w:rsidRPr="0056525F" w:rsidRDefault="0056525F" w:rsidP="0056525F">
      <w:pPr>
        <w:spacing w:after="0"/>
        <w:jc w:val="both"/>
        <w:rPr>
          <w:rFonts w:ascii="Arial" w:eastAsia="Calibri" w:hAnsi="Arial" w:cs="Arial"/>
          <w:color w:val="000000" w:themeColor="text1"/>
          <w:sz w:val="20"/>
          <w:szCs w:val="20"/>
        </w:rPr>
      </w:pPr>
    </w:p>
    <w:p w14:paraId="5421910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(4) Izvajalci patronažne zdravstvene nege posebej načrtujejo sredstva za sodobne obloge za rane v višini 5.000 eurov na tim letno.</w:t>
      </w:r>
    </w:p>
    <w:p w14:paraId="26C67B83" w14:textId="77777777" w:rsidR="0056525F" w:rsidRPr="0056525F" w:rsidRDefault="0056525F" w:rsidP="0056525F">
      <w:pPr>
        <w:spacing w:after="0"/>
        <w:jc w:val="both"/>
        <w:rPr>
          <w:rFonts w:ascii="Arial" w:eastAsia="Calibri" w:hAnsi="Arial" w:cs="Arial"/>
          <w:color w:val="000000" w:themeColor="text1"/>
          <w:sz w:val="20"/>
          <w:szCs w:val="20"/>
        </w:rPr>
      </w:pPr>
    </w:p>
    <w:p w14:paraId="277D17A0" w14:textId="77777777" w:rsidR="0056525F" w:rsidRP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 člen</w:t>
      </w:r>
    </w:p>
    <w:p w14:paraId="05001019" w14:textId="77777777" w:rsidR="0056525F" w:rsidRP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(patronažna zdravstvena nega v oskrbovanih stanovanjih)</w:t>
      </w:r>
    </w:p>
    <w:p w14:paraId="6E7640AF" w14:textId="77777777" w:rsidR="0056525F" w:rsidRPr="0056525F" w:rsidRDefault="0056525F" w:rsidP="0056525F">
      <w:pPr>
        <w:spacing w:after="0"/>
        <w:jc w:val="both"/>
        <w:rPr>
          <w:rFonts w:ascii="Arial" w:eastAsia="Calibri" w:hAnsi="Arial" w:cs="Arial"/>
          <w:color w:val="000000" w:themeColor="text1"/>
          <w:sz w:val="20"/>
          <w:szCs w:val="20"/>
        </w:rPr>
      </w:pPr>
    </w:p>
    <w:p w14:paraId="499C5CD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Patronažno zdravstveno nego v oskrbovanih stanovanjih lahko izvaja javni zavod, ki ima to dejavnost opredeljeno v ustanovitvenem aktu, ali koncesionar za izvajanje zdravstvene nege na domu oziroma patronažne zdravstvene nege. </w:t>
      </w:r>
    </w:p>
    <w:p w14:paraId="0EA30AF6" w14:textId="77777777" w:rsidR="0056525F" w:rsidRPr="0056525F" w:rsidRDefault="0056525F" w:rsidP="0056525F">
      <w:pPr>
        <w:spacing w:after="0"/>
        <w:jc w:val="both"/>
        <w:rPr>
          <w:rFonts w:ascii="Arial" w:eastAsia="Calibri" w:hAnsi="Arial" w:cs="Arial"/>
          <w:color w:val="000000" w:themeColor="text1"/>
          <w:sz w:val="20"/>
          <w:szCs w:val="20"/>
        </w:rPr>
      </w:pPr>
    </w:p>
    <w:p w14:paraId="1FE84B32" w14:textId="77777777" w:rsidR="0056525F" w:rsidRPr="0056525F" w:rsidRDefault="0056525F" w:rsidP="0056525F">
      <w:pPr>
        <w:spacing w:after="0"/>
        <w:jc w:val="both"/>
        <w:rPr>
          <w:rFonts w:ascii="Arial" w:eastAsia="Calibri" w:hAnsi="Arial" w:cs="Arial"/>
          <w:color w:val="000000" w:themeColor="text1"/>
          <w:sz w:val="20"/>
          <w:szCs w:val="20"/>
        </w:rPr>
      </w:pPr>
    </w:p>
    <w:p w14:paraId="2D99901C" w14:textId="77777777" w:rsidR="0056525F" w:rsidRPr="0096070B" w:rsidRDefault="0056525F" w:rsidP="0096070B">
      <w:pPr>
        <w:spacing w:after="0"/>
        <w:jc w:val="center"/>
        <w:rPr>
          <w:rFonts w:ascii="Arial" w:eastAsia="Calibri" w:hAnsi="Arial" w:cs="Arial"/>
          <w:b/>
          <w:bCs/>
          <w:color w:val="000000" w:themeColor="text1"/>
          <w:sz w:val="20"/>
          <w:szCs w:val="20"/>
        </w:rPr>
      </w:pPr>
      <w:r w:rsidRPr="0096070B">
        <w:rPr>
          <w:rFonts w:ascii="Arial" w:eastAsia="Calibri" w:hAnsi="Arial" w:cs="Arial"/>
          <w:b/>
          <w:bCs/>
          <w:color w:val="000000" w:themeColor="text1"/>
          <w:sz w:val="20"/>
          <w:szCs w:val="20"/>
        </w:rPr>
        <w:t>6.</w:t>
      </w:r>
      <w:r w:rsidRPr="0096070B">
        <w:rPr>
          <w:rFonts w:ascii="Arial" w:eastAsia="Calibri" w:hAnsi="Arial" w:cs="Arial"/>
          <w:b/>
          <w:bCs/>
          <w:color w:val="000000" w:themeColor="text1"/>
          <w:sz w:val="20"/>
          <w:szCs w:val="20"/>
        </w:rPr>
        <w:tab/>
        <w:t>Centri za duševno zdravje, dispanzer za mentalno zdravje, centri za preprečevanje in zdravljenje odvisnosti od prepovedanih drog</w:t>
      </w:r>
    </w:p>
    <w:p w14:paraId="773A5EEE" w14:textId="77777777" w:rsidR="0056525F" w:rsidRPr="0056525F" w:rsidRDefault="0056525F" w:rsidP="0056525F">
      <w:pPr>
        <w:spacing w:after="0"/>
        <w:jc w:val="both"/>
        <w:rPr>
          <w:rFonts w:ascii="Arial" w:eastAsia="Calibri" w:hAnsi="Arial" w:cs="Arial"/>
          <w:color w:val="000000" w:themeColor="text1"/>
          <w:sz w:val="20"/>
          <w:szCs w:val="20"/>
        </w:rPr>
      </w:pPr>
    </w:p>
    <w:p w14:paraId="1558CBB9" w14:textId="77777777" w:rsidR="0056525F" w:rsidRP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 člen</w:t>
      </w:r>
    </w:p>
    <w:p w14:paraId="0A8C240B" w14:textId="77777777" w:rsidR="0056525F" w:rsidRP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centrov za duševno zdravje)</w:t>
      </w:r>
    </w:p>
    <w:p w14:paraId="3D4F7770" w14:textId="77777777" w:rsidR="0056525F" w:rsidRPr="0056525F" w:rsidRDefault="0056525F" w:rsidP="0056525F">
      <w:pPr>
        <w:spacing w:after="0"/>
        <w:jc w:val="both"/>
        <w:rPr>
          <w:rFonts w:ascii="Arial" w:eastAsia="Calibri" w:hAnsi="Arial" w:cs="Arial"/>
          <w:color w:val="000000" w:themeColor="text1"/>
          <w:sz w:val="20"/>
          <w:szCs w:val="20"/>
        </w:rPr>
      </w:pPr>
    </w:p>
    <w:p w14:paraId="2CA5DB6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centrov za duševno zdravje otrok in mladostnikov (v nadaljnjem besedilu: CDZOM) in centrov za duševno zdravje odraslih (v nadaljnjem besedilu: CDZO) se vzpostavi in izvaja na primarni ravni zdravstvene dejavnosti. </w:t>
      </w:r>
    </w:p>
    <w:p w14:paraId="71DFD955" w14:textId="77777777" w:rsidR="0056525F" w:rsidRPr="0056525F" w:rsidRDefault="0056525F" w:rsidP="0056525F">
      <w:pPr>
        <w:spacing w:after="0"/>
        <w:jc w:val="both"/>
        <w:rPr>
          <w:rFonts w:ascii="Arial" w:eastAsia="Calibri" w:hAnsi="Arial" w:cs="Arial"/>
          <w:color w:val="000000" w:themeColor="text1"/>
          <w:sz w:val="20"/>
          <w:szCs w:val="20"/>
        </w:rPr>
      </w:pPr>
    </w:p>
    <w:p w14:paraId="33A191EF" w14:textId="0F921A7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CDZOM sestavlja en tim v skladu s Prilogo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CDZO pa dva tima, in sicer tim za ambulantno obravnavo in tim za skupnostno psihiatrično obravnavo, določen v Prilogi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586841A2" w14:textId="77777777" w:rsidR="0056525F" w:rsidRPr="0056525F" w:rsidRDefault="0056525F" w:rsidP="0056525F">
      <w:pPr>
        <w:spacing w:after="0"/>
        <w:jc w:val="both"/>
        <w:rPr>
          <w:rFonts w:ascii="Arial" w:eastAsia="Calibri" w:hAnsi="Arial" w:cs="Arial"/>
          <w:color w:val="000000" w:themeColor="text1"/>
          <w:sz w:val="20"/>
          <w:szCs w:val="20"/>
        </w:rPr>
      </w:pPr>
    </w:p>
    <w:p w14:paraId="32AACC7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Po vzpostavitvi programa CDZOM oziroma CDZO se ZD na regionalnem območju, ki ga pokriva CDZOM oziroma CDZO, za vsak program priznata dva tima patronažne zdravstvene nege.</w:t>
      </w:r>
    </w:p>
    <w:p w14:paraId="5D72477E" w14:textId="77777777" w:rsidR="0056525F" w:rsidRPr="0056525F" w:rsidRDefault="0056525F" w:rsidP="0056525F">
      <w:pPr>
        <w:spacing w:after="0"/>
        <w:jc w:val="both"/>
        <w:rPr>
          <w:rFonts w:ascii="Arial" w:eastAsia="Calibri" w:hAnsi="Arial" w:cs="Arial"/>
          <w:color w:val="000000" w:themeColor="text1"/>
          <w:sz w:val="20"/>
          <w:szCs w:val="20"/>
        </w:rPr>
      </w:pPr>
    </w:p>
    <w:p w14:paraId="042DA650" w14:textId="5A80925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NIJZ v sodelovanju z </w:t>
      </w:r>
      <w:r w:rsidR="002D5363">
        <w:rPr>
          <w:rFonts w:ascii="Arial" w:eastAsia="Calibri" w:hAnsi="Arial" w:cs="Arial"/>
          <w:color w:val="000000" w:themeColor="text1"/>
          <w:sz w:val="20"/>
          <w:szCs w:val="20"/>
        </w:rPr>
        <w:t>ministrstvom</w:t>
      </w:r>
      <w:r w:rsidRPr="0056525F">
        <w:rPr>
          <w:rFonts w:ascii="Arial" w:eastAsia="Calibri" w:hAnsi="Arial" w:cs="Arial"/>
          <w:color w:val="000000" w:themeColor="text1"/>
          <w:sz w:val="20"/>
          <w:szCs w:val="20"/>
        </w:rPr>
        <w:t xml:space="preserve"> spremlja realizacijo programa CDZOM in CDZO in na spletnih straneh NIJZ objavlja mesečna poročila.</w:t>
      </w:r>
    </w:p>
    <w:p w14:paraId="6651F000" w14:textId="77777777" w:rsidR="0056525F" w:rsidRPr="0056525F" w:rsidRDefault="0056525F" w:rsidP="0056525F">
      <w:pPr>
        <w:spacing w:after="0"/>
        <w:jc w:val="both"/>
        <w:rPr>
          <w:rFonts w:ascii="Arial" w:eastAsia="Calibri" w:hAnsi="Arial" w:cs="Arial"/>
          <w:color w:val="000000" w:themeColor="text1"/>
          <w:sz w:val="20"/>
          <w:szCs w:val="20"/>
        </w:rPr>
      </w:pPr>
    </w:p>
    <w:p w14:paraId="70711EE4" w14:textId="77777777" w:rsidR="0056525F" w:rsidRP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 člen</w:t>
      </w:r>
    </w:p>
    <w:p w14:paraId="3EBB0A70" w14:textId="77777777" w:rsidR="0056525F" w:rsidRP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(CDZOM)</w:t>
      </w:r>
    </w:p>
    <w:p w14:paraId="288C3D09" w14:textId="77777777" w:rsidR="0056525F" w:rsidRPr="0056525F" w:rsidRDefault="0056525F" w:rsidP="0056525F">
      <w:pPr>
        <w:spacing w:after="0"/>
        <w:jc w:val="both"/>
        <w:rPr>
          <w:rFonts w:ascii="Arial" w:eastAsia="Calibri" w:hAnsi="Arial" w:cs="Arial"/>
          <w:color w:val="000000" w:themeColor="text1"/>
          <w:sz w:val="20"/>
          <w:szCs w:val="20"/>
        </w:rPr>
      </w:pPr>
    </w:p>
    <w:p w14:paraId="270E4DA6" w14:textId="14D27F0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CDZOM se vzpostavi postopoma, v skladu z razpoložljivostjo kadra, do obsega standarda za tim iz Priloge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6AC5A8CD" w14:textId="77777777" w:rsidR="0056525F" w:rsidRPr="0056525F" w:rsidRDefault="0056525F" w:rsidP="0056525F">
      <w:pPr>
        <w:spacing w:after="0"/>
        <w:jc w:val="both"/>
        <w:rPr>
          <w:rFonts w:ascii="Arial" w:eastAsia="Calibri" w:hAnsi="Arial" w:cs="Arial"/>
          <w:color w:val="000000" w:themeColor="text1"/>
          <w:sz w:val="20"/>
          <w:szCs w:val="20"/>
        </w:rPr>
      </w:pPr>
    </w:p>
    <w:p w14:paraId="3BE9B5F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Pogoj za začetek financiranja programa CDZOM je zaposlitev nosilca programa, ki je zdravnik specialist otroške in mladostniške psihiatrije, v polovičnem obsegu polnega delovnega časa ali zaposlitev specialista klinične psihologije za polni delovni čas. Izjemoma je lahko v CDZOM, kjer v treh poskusih niso uspeli pridobiti nosilca programa v zahtevanem obsegu, in ob pozitivnem mnenju NIJZ, nosilec programa specialist klinične psihologije v polovičnem obsegu polnega delovnega časa, pri čemer ta specialist klinične psihologije ne more biti hkratni nosilec programa dveh timov CDZOM.</w:t>
      </w:r>
    </w:p>
    <w:p w14:paraId="0FF67104" w14:textId="77777777" w:rsidR="0056525F" w:rsidRPr="0056525F" w:rsidRDefault="0056525F" w:rsidP="0056525F">
      <w:pPr>
        <w:spacing w:after="0"/>
        <w:jc w:val="both"/>
        <w:rPr>
          <w:rFonts w:ascii="Arial" w:eastAsia="Calibri" w:hAnsi="Arial" w:cs="Arial"/>
          <w:color w:val="000000" w:themeColor="text1"/>
          <w:sz w:val="20"/>
          <w:szCs w:val="20"/>
        </w:rPr>
      </w:pPr>
    </w:p>
    <w:p w14:paraId="7C5A675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Minimalna kadrovska sestava tima CDZOM obsega: </w:t>
      </w:r>
    </w:p>
    <w:p w14:paraId="333B59FC" w14:textId="3BEE4274" w:rsidR="0056525F" w:rsidRPr="0096070B" w:rsidRDefault="0056525F" w:rsidP="00374526">
      <w:pPr>
        <w:pStyle w:val="Odstavekseznama"/>
        <w:numPr>
          <w:ilvl w:val="0"/>
          <w:numId w:val="21"/>
        </w:numPr>
        <w:spacing w:after="0"/>
        <w:jc w:val="both"/>
        <w:rPr>
          <w:rFonts w:ascii="Arial" w:eastAsia="Calibri" w:hAnsi="Arial" w:cs="Arial"/>
          <w:color w:val="000000" w:themeColor="text1"/>
          <w:sz w:val="20"/>
          <w:szCs w:val="20"/>
        </w:rPr>
      </w:pPr>
      <w:r w:rsidRPr="0096070B">
        <w:rPr>
          <w:rFonts w:ascii="Arial" w:eastAsia="Calibri" w:hAnsi="Arial" w:cs="Arial"/>
          <w:color w:val="000000" w:themeColor="text1"/>
          <w:sz w:val="20"/>
          <w:szCs w:val="20"/>
        </w:rPr>
        <w:t>zdravnika specialista otroške in mladostniške psihiatrije, zaposlenega za polovični delovni čas ali specialista klinične psihologije za polni delovni čas ali specialista klinične psihologije za polovični delovni čas ob pozitivnem mnenju NIJZ,</w:t>
      </w:r>
    </w:p>
    <w:p w14:paraId="06F7E940" w14:textId="11ABFD2F" w:rsidR="0056525F" w:rsidRPr="0056525F" w:rsidRDefault="0056525F" w:rsidP="00374526">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tri psihologe,</w:t>
      </w:r>
    </w:p>
    <w:p w14:paraId="6FBBE169" w14:textId="3D1142A4" w:rsidR="0056525F" w:rsidRPr="0056525F" w:rsidRDefault="0056525F" w:rsidP="00374526">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enega defektologa ali enega delovnega terapevta ali dva logopeda,</w:t>
      </w:r>
    </w:p>
    <w:p w14:paraId="15C37CF2" w14:textId="30D09510" w:rsidR="0056525F" w:rsidRPr="0056525F" w:rsidRDefault="0056525F" w:rsidP="00374526">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enega socialnega delavca, </w:t>
      </w:r>
      <w:r w:rsidRPr="0056525F">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ab/>
      </w:r>
    </w:p>
    <w:p w14:paraId="079D16E0" w14:textId="2B6C8EC7" w:rsidR="0056525F" w:rsidRPr="0056525F" w:rsidRDefault="0056525F" w:rsidP="00374526">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eno DMS ali enega tehnika zdravstvene nege,</w:t>
      </w:r>
    </w:p>
    <w:p w14:paraId="30834360" w14:textId="2F0E88CF" w:rsidR="0056525F" w:rsidRPr="0056525F" w:rsidRDefault="0056525F" w:rsidP="00374526">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administrativno tehnični kader v skladu s petim odstavkom 76. člena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6BC95F6" w14:textId="77777777" w:rsidR="0056525F" w:rsidRPr="0056525F" w:rsidRDefault="0056525F" w:rsidP="0056525F">
      <w:pPr>
        <w:spacing w:after="0"/>
        <w:jc w:val="both"/>
        <w:rPr>
          <w:rFonts w:ascii="Arial" w:eastAsia="Calibri" w:hAnsi="Arial" w:cs="Arial"/>
          <w:color w:val="000000" w:themeColor="text1"/>
          <w:sz w:val="20"/>
          <w:szCs w:val="20"/>
        </w:rPr>
      </w:pPr>
    </w:p>
    <w:p w14:paraId="7BD1E14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minimalno kadrovsko sestavo tima iz prejšnjega odstavka zagotovi v 12 mesecih od zaposlitve nosilca programa CDZOM.</w:t>
      </w:r>
    </w:p>
    <w:p w14:paraId="3DBC0B47" w14:textId="77777777" w:rsidR="0056525F" w:rsidRPr="0056525F" w:rsidRDefault="0056525F" w:rsidP="0056525F">
      <w:pPr>
        <w:spacing w:after="0"/>
        <w:jc w:val="both"/>
        <w:rPr>
          <w:rFonts w:ascii="Arial" w:eastAsia="Calibri" w:hAnsi="Arial" w:cs="Arial"/>
          <w:color w:val="000000" w:themeColor="text1"/>
          <w:sz w:val="20"/>
          <w:szCs w:val="20"/>
        </w:rPr>
      </w:pPr>
    </w:p>
    <w:p w14:paraId="72097C54" w14:textId="77777777" w:rsidR="0056525F" w:rsidRP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24. člen</w:t>
      </w:r>
    </w:p>
    <w:p w14:paraId="70F3A50A" w14:textId="5BA347C9" w:rsidR="0056525F" w:rsidRDefault="0056525F" w:rsidP="009607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(CDZO)</w:t>
      </w:r>
    </w:p>
    <w:p w14:paraId="2205DB03" w14:textId="77777777" w:rsidR="0096070B" w:rsidRPr="0056525F" w:rsidRDefault="0096070B" w:rsidP="0096070B">
      <w:pPr>
        <w:spacing w:after="0"/>
        <w:jc w:val="center"/>
        <w:rPr>
          <w:rFonts w:ascii="Arial" w:eastAsia="Calibri" w:hAnsi="Arial" w:cs="Arial"/>
          <w:color w:val="000000" w:themeColor="text1"/>
          <w:sz w:val="20"/>
          <w:szCs w:val="20"/>
        </w:rPr>
      </w:pPr>
    </w:p>
    <w:p w14:paraId="4E0F5AA8" w14:textId="05410EB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CDZO se vzpostavi postopoma, v skladu z razpoložljivostjo kadra, do obsega standarda za ambulantno obravnavno in skupnostno psihiatrično obravnavo iz Priloge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3E15B9C5" w14:textId="77777777" w:rsidR="0056525F" w:rsidRPr="0056525F" w:rsidRDefault="0056525F" w:rsidP="0056525F">
      <w:pPr>
        <w:spacing w:after="0"/>
        <w:jc w:val="both"/>
        <w:rPr>
          <w:rFonts w:ascii="Arial" w:eastAsia="Calibri" w:hAnsi="Arial" w:cs="Arial"/>
          <w:color w:val="000000" w:themeColor="text1"/>
          <w:sz w:val="20"/>
          <w:szCs w:val="20"/>
        </w:rPr>
      </w:pPr>
    </w:p>
    <w:p w14:paraId="6284932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Pogoj za začetek financiranja programa ambulantne obravnave CDZO je zaposlitev nosilca programa, ki je zdravnik specialist psihiatrije, v polovičnem obsegu polnega delovnega časa ali zaposlitev specialista klinične psihologije za polni delovni čas. V primeru, kadar je nosilec programa specialist klinične psihologije, je potrebno zagotoviti redno vključevanje zdravnika specialista psihiatrije v program ambulantne obravnave CDZO vsaj v obsegu 20 % polnega delovnega časa.</w:t>
      </w:r>
    </w:p>
    <w:p w14:paraId="130D4DA8" w14:textId="77777777" w:rsidR="0056525F" w:rsidRPr="0056525F" w:rsidRDefault="0056525F" w:rsidP="0056525F">
      <w:pPr>
        <w:spacing w:after="0"/>
        <w:jc w:val="both"/>
        <w:rPr>
          <w:rFonts w:ascii="Arial" w:eastAsia="Calibri" w:hAnsi="Arial" w:cs="Arial"/>
          <w:color w:val="000000" w:themeColor="text1"/>
          <w:sz w:val="20"/>
          <w:szCs w:val="20"/>
        </w:rPr>
      </w:pPr>
    </w:p>
    <w:p w14:paraId="0068D26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Minimalna kadrovska sestava tima programa ambulantne obravnave CDZO obsega:</w:t>
      </w:r>
    </w:p>
    <w:p w14:paraId="505C0E2F" w14:textId="561690D2" w:rsidR="0056525F" w:rsidRPr="0096070B" w:rsidRDefault="0056525F" w:rsidP="00374526">
      <w:pPr>
        <w:pStyle w:val="Odstavekseznama"/>
        <w:numPr>
          <w:ilvl w:val="0"/>
          <w:numId w:val="22"/>
        </w:numPr>
        <w:spacing w:after="0"/>
        <w:jc w:val="both"/>
        <w:rPr>
          <w:rFonts w:ascii="Arial" w:eastAsia="Calibri" w:hAnsi="Arial" w:cs="Arial"/>
          <w:color w:val="000000" w:themeColor="text1"/>
          <w:sz w:val="20"/>
          <w:szCs w:val="20"/>
        </w:rPr>
      </w:pPr>
      <w:r w:rsidRPr="0096070B">
        <w:rPr>
          <w:rFonts w:ascii="Arial" w:eastAsia="Calibri" w:hAnsi="Arial" w:cs="Arial"/>
          <w:color w:val="000000" w:themeColor="text1"/>
          <w:sz w:val="20"/>
          <w:szCs w:val="20"/>
        </w:rPr>
        <w:t>enega zdravnika specialista psihiatrije, zaposlenega v polovičnem obsegu polnega delovnega časa ali specialista klinične psihologije za polni delovni čas in enega zdravnika specialista psihiatrije v obsegu 20 % polnega delovnega časa,</w:t>
      </w:r>
    </w:p>
    <w:p w14:paraId="76990254" w14:textId="78BF7CC7" w:rsidR="0056525F" w:rsidRPr="0056525F" w:rsidRDefault="0056525F" w:rsidP="00374526">
      <w:pPr>
        <w:pStyle w:val="Odstavekseznama"/>
        <w:numPr>
          <w:ilvl w:val="0"/>
          <w:numId w:val="22"/>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eno DMS ali enega tehnika zdravstvene nege,</w:t>
      </w:r>
    </w:p>
    <w:p w14:paraId="66FB5643" w14:textId="064E396C" w:rsidR="0056525F" w:rsidRPr="0056525F" w:rsidRDefault="0056525F" w:rsidP="00374526">
      <w:pPr>
        <w:pStyle w:val="Odstavekseznama"/>
        <w:numPr>
          <w:ilvl w:val="0"/>
          <w:numId w:val="22"/>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enega socialnega delavca, zaposlenega v polovičnem obsegu polnega delovnega časa,</w:t>
      </w:r>
    </w:p>
    <w:p w14:paraId="53292B05" w14:textId="7789E01B" w:rsidR="0056525F" w:rsidRPr="0056525F" w:rsidRDefault="0056525F" w:rsidP="00374526">
      <w:pPr>
        <w:pStyle w:val="Odstavekseznama"/>
        <w:numPr>
          <w:ilvl w:val="0"/>
          <w:numId w:val="22"/>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dva psihologa,</w:t>
      </w:r>
    </w:p>
    <w:p w14:paraId="6D64411F" w14:textId="02E61586" w:rsidR="0056525F" w:rsidRPr="0056525F" w:rsidRDefault="0056525F" w:rsidP="00374526">
      <w:pPr>
        <w:pStyle w:val="Odstavekseznama"/>
        <w:numPr>
          <w:ilvl w:val="0"/>
          <w:numId w:val="22"/>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administrativno tehnični kader v skladu s petim odstavkom 76. člena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A232817" w14:textId="77777777" w:rsidR="0056525F" w:rsidRPr="0056525F" w:rsidRDefault="0056525F" w:rsidP="0056525F">
      <w:pPr>
        <w:spacing w:after="0"/>
        <w:jc w:val="both"/>
        <w:rPr>
          <w:rFonts w:ascii="Arial" w:eastAsia="Calibri" w:hAnsi="Arial" w:cs="Arial"/>
          <w:color w:val="000000" w:themeColor="text1"/>
          <w:sz w:val="20"/>
          <w:szCs w:val="20"/>
        </w:rPr>
      </w:pPr>
    </w:p>
    <w:p w14:paraId="71C5CE7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minimalno kadrovsko sestavo tima iz prejšnjega odstavka zagotovi v 12 mesecih od zaposlitve nosilca programa iz prvega odstavka tega člena.</w:t>
      </w:r>
    </w:p>
    <w:p w14:paraId="4C8FDDAA" w14:textId="77777777" w:rsidR="0056525F" w:rsidRPr="0056525F" w:rsidRDefault="0056525F" w:rsidP="0056525F">
      <w:pPr>
        <w:spacing w:after="0"/>
        <w:jc w:val="both"/>
        <w:rPr>
          <w:rFonts w:ascii="Arial" w:eastAsia="Calibri" w:hAnsi="Arial" w:cs="Arial"/>
          <w:color w:val="000000" w:themeColor="text1"/>
          <w:sz w:val="20"/>
          <w:szCs w:val="20"/>
        </w:rPr>
      </w:pPr>
    </w:p>
    <w:p w14:paraId="4637A29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Pogoj za začetek financiranja programa skupnostna psihiatrična obravnava v okviru CDZO je zaposlitev nosilca programa, ki je zdravnik specialist psihiatrije, v polovičnem obsegu polnega delovnega časa. </w:t>
      </w:r>
    </w:p>
    <w:p w14:paraId="5F6560E8" w14:textId="77777777" w:rsidR="0056525F" w:rsidRPr="0056525F" w:rsidRDefault="0056525F" w:rsidP="0056525F">
      <w:pPr>
        <w:spacing w:after="0"/>
        <w:jc w:val="both"/>
        <w:rPr>
          <w:rFonts w:ascii="Arial" w:eastAsia="Calibri" w:hAnsi="Arial" w:cs="Arial"/>
          <w:color w:val="000000" w:themeColor="text1"/>
          <w:sz w:val="20"/>
          <w:szCs w:val="20"/>
        </w:rPr>
      </w:pPr>
    </w:p>
    <w:p w14:paraId="4F438D4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Minimalna kadrovska sestava tima programa skupnostne psihiatrične obravnave v okviru CDZO obsega:</w:t>
      </w:r>
    </w:p>
    <w:p w14:paraId="6D8EE2CF" w14:textId="100FBB1E" w:rsidR="0056525F" w:rsidRPr="0096070B" w:rsidRDefault="0056525F" w:rsidP="00374526">
      <w:pPr>
        <w:pStyle w:val="Odstavekseznama"/>
        <w:numPr>
          <w:ilvl w:val="0"/>
          <w:numId w:val="23"/>
        </w:numPr>
        <w:spacing w:after="0"/>
        <w:jc w:val="both"/>
        <w:rPr>
          <w:rFonts w:ascii="Arial" w:eastAsia="Calibri" w:hAnsi="Arial" w:cs="Arial"/>
          <w:color w:val="000000" w:themeColor="text1"/>
          <w:sz w:val="20"/>
          <w:szCs w:val="20"/>
        </w:rPr>
      </w:pPr>
      <w:r w:rsidRPr="0096070B">
        <w:rPr>
          <w:rFonts w:ascii="Arial" w:eastAsia="Calibri" w:hAnsi="Arial" w:cs="Arial"/>
          <w:color w:val="000000" w:themeColor="text1"/>
          <w:sz w:val="20"/>
          <w:szCs w:val="20"/>
        </w:rPr>
        <w:t xml:space="preserve">enega zdravnika specialista psihiatrije, zaposlenega v polovičnem obsegu polnega delovnega časa, </w:t>
      </w:r>
    </w:p>
    <w:p w14:paraId="1DA00421" w14:textId="672421EB" w:rsidR="0056525F" w:rsidRPr="0056525F" w:rsidRDefault="0056525F" w:rsidP="00374526">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enega delovnega terapevta, </w:t>
      </w:r>
    </w:p>
    <w:p w14:paraId="1ECB333E" w14:textId="707037EA" w:rsidR="0056525F" w:rsidRPr="0056525F" w:rsidRDefault="0056525F" w:rsidP="00374526">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tri DMS,</w:t>
      </w:r>
    </w:p>
    <w:p w14:paraId="74798F69" w14:textId="7C310027" w:rsidR="0056525F" w:rsidRPr="0056525F" w:rsidRDefault="0056525F" w:rsidP="00374526">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enega socialnega delavca, zaposlenega v polovičnem obsegu polnega delovnega časa,</w:t>
      </w:r>
    </w:p>
    <w:p w14:paraId="767FB0B1" w14:textId="748FDFCF" w:rsidR="0056525F" w:rsidRPr="0056525F" w:rsidRDefault="0056525F" w:rsidP="00374526">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enega psihologa,</w:t>
      </w:r>
    </w:p>
    <w:p w14:paraId="1BAA78C1" w14:textId="75E74367" w:rsidR="0056525F" w:rsidRPr="0056525F" w:rsidRDefault="0056525F" w:rsidP="00374526">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administrativno tehnični kader v skladu s petim odstavkom 76. člena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75E740BA" w14:textId="77777777" w:rsidR="0056525F" w:rsidRPr="0056525F" w:rsidRDefault="0056525F" w:rsidP="0056525F">
      <w:pPr>
        <w:spacing w:after="0"/>
        <w:jc w:val="both"/>
        <w:rPr>
          <w:rFonts w:ascii="Arial" w:eastAsia="Calibri" w:hAnsi="Arial" w:cs="Arial"/>
          <w:color w:val="000000" w:themeColor="text1"/>
          <w:sz w:val="20"/>
          <w:szCs w:val="20"/>
        </w:rPr>
      </w:pPr>
    </w:p>
    <w:p w14:paraId="43AB1DC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Izvajalec minimalno kadrovsko sestavo tima iz prejšnjega odstavka zagotovi v 12 mesecih od zaposlitve nosilca programa iz petega odstavka tega člena.</w:t>
      </w:r>
    </w:p>
    <w:p w14:paraId="16A12419" w14:textId="77777777" w:rsidR="0056525F" w:rsidRPr="0056525F" w:rsidRDefault="0056525F" w:rsidP="0056525F">
      <w:pPr>
        <w:spacing w:after="0"/>
        <w:jc w:val="both"/>
        <w:rPr>
          <w:rFonts w:ascii="Arial" w:eastAsia="Calibri" w:hAnsi="Arial" w:cs="Arial"/>
          <w:color w:val="000000" w:themeColor="text1"/>
          <w:sz w:val="20"/>
          <w:szCs w:val="20"/>
        </w:rPr>
      </w:pPr>
    </w:p>
    <w:p w14:paraId="3EF2824A"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25. člen</w:t>
      </w:r>
    </w:p>
    <w:p w14:paraId="787D14FD"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(vključitev obstoječih programov v CDZOM in CDZO)</w:t>
      </w:r>
    </w:p>
    <w:p w14:paraId="719B3261" w14:textId="77777777" w:rsidR="0056525F" w:rsidRPr="0056525F" w:rsidRDefault="0056525F" w:rsidP="0056525F">
      <w:pPr>
        <w:spacing w:after="0"/>
        <w:jc w:val="both"/>
        <w:rPr>
          <w:rFonts w:ascii="Arial" w:eastAsia="Calibri" w:hAnsi="Arial" w:cs="Arial"/>
          <w:color w:val="000000" w:themeColor="text1"/>
          <w:sz w:val="20"/>
          <w:szCs w:val="20"/>
        </w:rPr>
      </w:pPr>
    </w:p>
    <w:p w14:paraId="69E8B8D5" w14:textId="516FB8E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Ob vzpostavitvi CDZOM oziroma CDZO se obstoječi program izvajalca s področja psihiatrije, </w:t>
      </w:r>
      <w:proofErr w:type="spellStart"/>
      <w:r w:rsidRPr="0056525F">
        <w:rPr>
          <w:rFonts w:ascii="Arial" w:eastAsia="Calibri" w:hAnsi="Arial" w:cs="Arial"/>
          <w:color w:val="000000" w:themeColor="text1"/>
          <w:sz w:val="20"/>
          <w:szCs w:val="20"/>
        </w:rPr>
        <w:t>pedopsihiatrije</w:t>
      </w:r>
      <w:proofErr w:type="spellEnd"/>
      <w:r w:rsidRPr="0056525F">
        <w:rPr>
          <w:rFonts w:ascii="Arial" w:eastAsia="Calibri" w:hAnsi="Arial" w:cs="Arial"/>
          <w:color w:val="000000" w:themeColor="text1"/>
          <w:sz w:val="20"/>
          <w:szCs w:val="20"/>
        </w:rPr>
        <w:t>, klinične psihologije in dispanzerja za mentalno zdravje do obsega standarda iz Priloge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vključijo v program CDZOM in CDZO. </w:t>
      </w:r>
    </w:p>
    <w:p w14:paraId="2007BE7D" w14:textId="77777777" w:rsidR="0056525F" w:rsidRPr="0056525F" w:rsidRDefault="0056525F" w:rsidP="0056525F">
      <w:pPr>
        <w:spacing w:after="0"/>
        <w:jc w:val="both"/>
        <w:rPr>
          <w:rFonts w:ascii="Arial" w:eastAsia="Calibri" w:hAnsi="Arial" w:cs="Arial"/>
          <w:color w:val="000000" w:themeColor="text1"/>
          <w:sz w:val="20"/>
          <w:szCs w:val="20"/>
        </w:rPr>
      </w:pPr>
    </w:p>
    <w:p w14:paraId="6423859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Pri OZG Kranj in ZD Ljubljana se vključitev programov iz prejšnjega odstavka izvede v okviru ZD, vključenih v OZG Kranj, in enot ZD Ljubljana. </w:t>
      </w:r>
    </w:p>
    <w:p w14:paraId="41C8FD4C" w14:textId="77777777" w:rsidR="0056525F" w:rsidRPr="0056525F" w:rsidRDefault="0056525F" w:rsidP="0056525F">
      <w:pPr>
        <w:spacing w:after="0"/>
        <w:jc w:val="both"/>
        <w:rPr>
          <w:rFonts w:ascii="Arial" w:eastAsia="Calibri" w:hAnsi="Arial" w:cs="Arial"/>
          <w:color w:val="000000" w:themeColor="text1"/>
          <w:sz w:val="20"/>
          <w:szCs w:val="20"/>
        </w:rPr>
      </w:pPr>
    </w:p>
    <w:p w14:paraId="56AA27B9"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26. člen</w:t>
      </w:r>
    </w:p>
    <w:p w14:paraId="58C2B940" w14:textId="77777777" w:rsid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dispanzerja za mentalno zdravje)</w:t>
      </w:r>
    </w:p>
    <w:p w14:paraId="7BA712A2" w14:textId="77777777" w:rsidR="00584DB0" w:rsidRPr="0056525F" w:rsidRDefault="00584DB0" w:rsidP="005E5F4E">
      <w:pPr>
        <w:spacing w:after="0"/>
        <w:jc w:val="center"/>
        <w:rPr>
          <w:rFonts w:ascii="Arial" w:eastAsia="Calibri" w:hAnsi="Arial" w:cs="Arial"/>
          <w:color w:val="000000" w:themeColor="text1"/>
          <w:sz w:val="20"/>
          <w:szCs w:val="20"/>
        </w:rPr>
      </w:pPr>
    </w:p>
    <w:p w14:paraId="4149AC4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Nosilec dejavnosti dispanzerja za mentalno zdravje je psiholog, defektolog ali logoped. </w:t>
      </w:r>
    </w:p>
    <w:p w14:paraId="4264274B" w14:textId="77777777" w:rsidR="0056525F" w:rsidRPr="0056525F" w:rsidRDefault="0056525F" w:rsidP="0056525F">
      <w:pPr>
        <w:spacing w:after="0"/>
        <w:jc w:val="both"/>
        <w:rPr>
          <w:rFonts w:ascii="Arial" w:eastAsia="Calibri" w:hAnsi="Arial" w:cs="Arial"/>
          <w:color w:val="000000" w:themeColor="text1"/>
          <w:sz w:val="20"/>
          <w:szCs w:val="20"/>
        </w:rPr>
      </w:pPr>
    </w:p>
    <w:p w14:paraId="174444D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(2) Ne glede na prejšnji odstavek je nosilec dispanzerja za mentalno zdravje v Območni enoti Kranj </w:t>
      </w:r>
      <w:proofErr w:type="spellStart"/>
      <w:r w:rsidRPr="0056525F">
        <w:rPr>
          <w:rFonts w:ascii="Arial" w:eastAsia="Calibri" w:hAnsi="Arial" w:cs="Arial"/>
          <w:color w:val="000000" w:themeColor="text1"/>
          <w:sz w:val="20"/>
          <w:szCs w:val="20"/>
        </w:rPr>
        <w:t>ortopedagog</w:t>
      </w:r>
      <w:proofErr w:type="spellEnd"/>
      <w:r w:rsidRPr="0056525F">
        <w:rPr>
          <w:rFonts w:ascii="Arial" w:eastAsia="Calibri" w:hAnsi="Arial" w:cs="Arial"/>
          <w:color w:val="000000" w:themeColor="text1"/>
          <w:sz w:val="20"/>
          <w:szCs w:val="20"/>
        </w:rPr>
        <w:t>, v Območni enoti Ljubljana pa za tri time specialist pedagog.</w:t>
      </w:r>
    </w:p>
    <w:p w14:paraId="311272E1" w14:textId="77777777" w:rsidR="0056525F" w:rsidRPr="0056525F" w:rsidRDefault="0056525F" w:rsidP="0056525F">
      <w:pPr>
        <w:spacing w:after="0"/>
        <w:jc w:val="both"/>
        <w:rPr>
          <w:rFonts w:ascii="Arial" w:eastAsia="Calibri" w:hAnsi="Arial" w:cs="Arial"/>
          <w:color w:val="000000" w:themeColor="text1"/>
          <w:sz w:val="20"/>
          <w:szCs w:val="20"/>
        </w:rPr>
      </w:pPr>
    </w:p>
    <w:p w14:paraId="2BCDFC1A"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27. člen</w:t>
      </w:r>
    </w:p>
    <w:p w14:paraId="184D4D89" w14:textId="4411BD67" w:rsid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centra za preprečevanje in zdravljenje odvisnosti od prepovedanih drog)</w:t>
      </w:r>
    </w:p>
    <w:p w14:paraId="779C0356" w14:textId="77777777" w:rsidR="005E5F4E" w:rsidRPr="0056525F" w:rsidRDefault="005E5F4E" w:rsidP="005E5F4E">
      <w:pPr>
        <w:spacing w:after="0"/>
        <w:jc w:val="center"/>
        <w:rPr>
          <w:rFonts w:ascii="Arial" w:eastAsia="Calibri" w:hAnsi="Arial" w:cs="Arial"/>
          <w:color w:val="000000" w:themeColor="text1"/>
          <w:sz w:val="20"/>
          <w:szCs w:val="20"/>
        </w:rPr>
      </w:pPr>
    </w:p>
    <w:p w14:paraId="68A43D4F" w14:textId="5061F1B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centra za preprečevanje in zdravljenje odvisnosti od prepovedanih drog se, upoštevajoč število obravnav v letu </w:t>
      </w:r>
      <w:r w:rsidRPr="009D4CAC">
        <w:rPr>
          <w:rFonts w:ascii="Arial" w:eastAsia="Calibri" w:hAnsi="Arial" w:cs="Arial"/>
          <w:color w:val="000000" w:themeColor="text1"/>
          <w:sz w:val="20"/>
          <w:szCs w:val="20"/>
        </w:rPr>
        <w:t>2023 in število vzdrževanih v metadonskem programu v letu 2023,</w:t>
      </w:r>
      <w:r w:rsidRPr="0056525F">
        <w:rPr>
          <w:rFonts w:ascii="Arial" w:eastAsia="Calibri" w:hAnsi="Arial" w:cs="Arial"/>
          <w:color w:val="000000" w:themeColor="text1"/>
          <w:sz w:val="20"/>
          <w:szCs w:val="20"/>
        </w:rPr>
        <w:t xml:space="preserve"> oblikuje v številu timov, v skladu s Prilogo 20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29A1B3A" w14:textId="77777777" w:rsidR="005E5F4E" w:rsidRDefault="005E5F4E" w:rsidP="0056525F">
      <w:pPr>
        <w:spacing w:after="0"/>
        <w:jc w:val="both"/>
        <w:rPr>
          <w:rFonts w:ascii="Arial" w:eastAsia="Calibri" w:hAnsi="Arial" w:cs="Arial"/>
          <w:color w:val="000000" w:themeColor="text1"/>
          <w:sz w:val="20"/>
          <w:szCs w:val="20"/>
        </w:rPr>
      </w:pPr>
    </w:p>
    <w:p w14:paraId="7FD0F6E8" w14:textId="264FE89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Podatki o obravnavanih osebah in številu oseb, vključenih v </w:t>
      </w:r>
      <w:proofErr w:type="spellStart"/>
      <w:r w:rsidRPr="0056525F">
        <w:rPr>
          <w:rFonts w:ascii="Arial" w:eastAsia="Calibri" w:hAnsi="Arial" w:cs="Arial"/>
          <w:color w:val="000000" w:themeColor="text1"/>
          <w:sz w:val="20"/>
          <w:szCs w:val="20"/>
        </w:rPr>
        <w:t>opioidno</w:t>
      </w:r>
      <w:proofErr w:type="spellEnd"/>
      <w:r w:rsidRPr="0056525F">
        <w:rPr>
          <w:rFonts w:ascii="Arial" w:eastAsia="Calibri" w:hAnsi="Arial" w:cs="Arial"/>
          <w:color w:val="000000" w:themeColor="text1"/>
          <w:sz w:val="20"/>
          <w:szCs w:val="20"/>
        </w:rPr>
        <w:t xml:space="preserve"> substitucijsko terapijo oziroma </w:t>
      </w:r>
      <w:proofErr w:type="spellStart"/>
      <w:r w:rsidRPr="0056525F">
        <w:rPr>
          <w:rFonts w:ascii="Arial" w:eastAsia="Calibri" w:hAnsi="Arial" w:cs="Arial"/>
          <w:color w:val="000000" w:themeColor="text1"/>
          <w:sz w:val="20"/>
          <w:szCs w:val="20"/>
        </w:rPr>
        <w:t>opioidno</w:t>
      </w:r>
      <w:proofErr w:type="spellEnd"/>
      <w:r w:rsidRPr="0056525F">
        <w:rPr>
          <w:rFonts w:ascii="Arial" w:eastAsia="Calibri" w:hAnsi="Arial" w:cs="Arial"/>
          <w:color w:val="000000" w:themeColor="text1"/>
          <w:sz w:val="20"/>
          <w:szCs w:val="20"/>
        </w:rPr>
        <w:t xml:space="preserve"> agonistično terapijo vzdrževalni metadonski program, se ob pripravi letnega programa posodobijo z zadnjimi znanimi podatki. Na tej podlagi se izvede ustrezna prerazporeditev timov med ZD iz Priloge 20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v okviru skupnega števila timov.</w:t>
      </w:r>
    </w:p>
    <w:p w14:paraId="0E9D221D" w14:textId="77777777" w:rsidR="0056525F" w:rsidRPr="0056525F" w:rsidRDefault="0056525F" w:rsidP="0056525F">
      <w:pPr>
        <w:spacing w:after="0"/>
        <w:jc w:val="both"/>
        <w:rPr>
          <w:rFonts w:ascii="Arial" w:eastAsia="Calibri" w:hAnsi="Arial" w:cs="Arial"/>
          <w:color w:val="000000" w:themeColor="text1"/>
          <w:sz w:val="20"/>
          <w:szCs w:val="20"/>
        </w:rPr>
      </w:pPr>
    </w:p>
    <w:p w14:paraId="3D326184" w14:textId="77777777" w:rsidR="0056525F" w:rsidRPr="0056525F" w:rsidRDefault="0056525F" w:rsidP="0056525F">
      <w:pPr>
        <w:spacing w:after="0"/>
        <w:jc w:val="both"/>
        <w:rPr>
          <w:rFonts w:ascii="Arial" w:eastAsia="Calibri" w:hAnsi="Arial" w:cs="Arial"/>
          <w:color w:val="000000" w:themeColor="text1"/>
          <w:sz w:val="20"/>
          <w:szCs w:val="20"/>
        </w:rPr>
      </w:pPr>
    </w:p>
    <w:p w14:paraId="50D3DA85" w14:textId="77777777" w:rsidR="0056525F" w:rsidRPr="005E5F4E" w:rsidRDefault="0056525F" w:rsidP="005E5F4E">
      <w:pPr>
        <w:spacing w:after="0"/>
        <w:jc w:val="center"/>
        <w:rPr>
          <w:rFonts w:ascii="Arial" w:eastAsia="Calibri" w:hAnsi="Arial" w:cs="Arial"/>
          <w:b/>
          <w:bCs/>
          <w:color w:val="000000" w:themeColor="text1"/>
          <w:sz w:val="20"/>
          <w:szCs w:val="20"/>
        </w:rPr>
      </w:pPr>
      <w:r w:rsidRPr="005E5F4E">
        <w:rPr>
          <w:rFonts w:ascii="Arial" w:eastAsia="Calibri" w:hAnsi="Arial" w:cs="Arial"/>
          <w:b/>
          <w:bCs/>
          <w:color w:val="000000" w:themeColor="text1"/>
          <w:sz w:val="20"/>
          <w:szCs w:val="20"/>
        </w:rPr>
        <w:t>7.</w:t>
      </w:r>
      <w:r w:rsidRPr="005E5F4E">
        <w:rPr>
          <w:rFonts w:ascii="Arial" w:eastAsia="Calibri" w:hAnsi="Arial" w:cs="Arial"/>
          <w:b/>
          <w:bCs/>
          <w:color w:val="000000" w:themeColor="text1"/>
          <w:sz w:val="20"/>
          <w:szCs w:val="20"/>
        </w:rPr>
        <w:tab/>
        <w:t>Zdravstvena vzgoja</w:t>
      </w:r>
    </w:p>
    <w:p w14:paraId="6A730ACA" w14:textId="77777777" w:rsidR="0056525F" w:rsidRPr="0056525F" w:rsidRDefault="0056525F" w:rsidP="0056525F">
      <w:pPr>
        <w:spacing w:after="0"/>
        <w:jc w:val="both"/>
        <w:rPr>
          <w:rFonts w:ascii="Arial" w:eastAsia="Calibri" w:hAnsi="Arial" w:cs="Arial"/>
          <w:color w:val="000000" w:themeColor="text1"/>
          <w:sz w:val="20"/>
          <w:szCs w:val="20"/>
        </w:rPr>
      </w:pPr>
    </w:p>
    <w:p w14:paraId="5A71C57E"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28. člen</w:t>
      </w:r>
    </w:p>
    <w:p w14:paraId="59B25202"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zdravstvene vzgoje za otroke, šolarje in študente, šola za starše ter reproduktivno zdravstveno varstvo žensk)</w:t>
      </w:r>
    </w:p>
    <w:p w14:paraId="2900EB66" w14:textId="77777777" w:rsidR="0056525F" w:rsidRPr="0056525F" w:rsidRDefault="0056525F" w:rsidP="0056525F">
      <w:pPr>
        <w:spacing w:after="0"/>
        <w:jc w:val="both"/>
        <w:rPr>
          <w:rFonts w:ascii="Arial" w:eastAsia="Calibri" w:hAnsi="Arial" w:cs="Arial"/>
          <w:color w:val="000000" w:themeColor="text1"/>
          <w:sz w:val="20"/>
          <w:szCs w:val="20"/>
        </w:rPr>
      </w:pPr>
    </w:p>
    <w:p w14:paraId="2353654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Načrtovani letni obseg ur efektivnega dela za izvajanje in pripravo vsebin zdravstvene vzgoje znaša 1.400 ur na nosilca tima zdravstvene vzgoje.</w:t>
      </w:r>
    </w:p>
    <w:p w14:paraId="5160F144" w14:textId="77777777" w:rsidR="0056525F" w:rsidRPr="0056525F" w:rsidRDefault="0056525F" w:rsidP="0056525F">
      <w:pPr>
        <w:spacing w:after="0"/>
        <w:jc w:val="both"/>
        <w:rPr>
          <w:rFonts w:ascii="Arial" w:eastAsia="Calibri" w:hAnsi="Arial" w:cs="Arial"/>
          <w:color w:val="000000" w:themeColor="text1"/>
          <w:sz w:val="20"/>
          <w:szCs w:val="20"/>
        </w:rPr>
      </w:pPr>
    </w:p>
    <w:p w14:paraId="0F14987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v okviru programa zdravstvene vzgoje opravljajo tudi program šole za starše. </w:t>
      </w:r>
    </w:p>
    <w:p w14:paraId="2428FF9E" w14:textId="77777777" w:rsidR="0056525F" w:rsidRPr="0056525F" w:rsidRDefault="0056525F" w:rsidP="0056525F">
      <w:pPr>
        <w:spacing w:after="0"/>
        <w:jc w:val="both"/>
        <w:rPr>
          <w:rFonts w:ascii="Arial" w:eastAsia="Calibri" w:hAnsi="Arial" w:cs="Arial"/>
          <w:color w:val="000000" w:themeColor="text1"/>
          <w:sz w:val="20"/>
          <w:szCs w:val="20"/>
        </w:rPr>
      </w:pPr>
    </w:p>
    <w:p w14:paraId="53E31EB3" w14:textId="7B024F7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šolo za starše na posameznem območju opravlja izvajalec, ki ne izvaja programa zdravstvene vzgoje, se ta program določi na podlagi kalkulacije iz Priloge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načrtovanega števila delavnic.</w:t>
      </w:r>
    </w:p>
    <w:p w14:paraId="4B1D8BBF" w14:textId="77777777" w:rsidR="0056525F" w:rsidRPr="0056525F" w:rsidRDefault="0056525F" w:rsidP="0056525F">
      <w:pPr>
        <w:spacing w:after="0"/>
        <w:jc w:val="both"/>
        <w:rPr>
          <w:rFonts w:ascii="Arial" w:eastAsia="Calibri" w:hAnsi="Arial" w:cs="Arial"/>
          <w:color w:val="000000" w:themeColor="text1"/>
          <w:sz w:val="20"/>
          <w:szCs w:val="20"/>
        </w:rPr>
      </w:pPr>
    </w:p>
    <w:p w14:paraId="47870C9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zdravstvene vzgoje nameni najmanj 40 % letnega obsega ur efektivnega dela za izvajanje zdravstvene vzgoje in največ 60 % za ostale aktivnosti povezane s programom, kot so organizacija, priprava in prevoz.</w:t>
      </w:r>
    </w:p>
    <w:p w14:paraId="22FB7791" w14:textId="77777777" w:rsidR="0056525F" w:rsidRPr="0056525F" w:rsidRDefault="0056525F" w:rsidP="0056525F">
      <w:pPr>
        <w:spacing w:after="0"/>
        <w:jc w:val="both"/>
        <w:rPr>
          <w:rFonts w:ascii="Arial" w:eastAsia="Calibri" w:hAnsi="Arial" w:cs="Arial"/>
          <w:color w:val="000000" w:themeColor="text1"/>
          <w:sz w:val="20"/>
          <w:szCs w:val="20"/>
        </w:rPr>
      </w:pPr>
    </w:p>
    <w:p w14:paraId="2426C6AD"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29. člen</w:t>
      </w:r>
    </w:p>
    <w:p w14:paraId="7EA09BE2" w14:textId="4D137961" w:rsid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(ZVC in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w:t>
      </w:r>
    </w:p>
    <w:p w14:paraId="7F245AFF" w14:textId="77777777" w:rsidR="005E5F4E" w:rsidRPr="0056525F" w:rsidRDefault="005E5F4E" w:rsidP="005E5F4E">
      <w:pPr>
        <w:spacing w:after="0"/>
        <w:jc w:val="center"/>
        <w:rPr>
          <w:rFonts w:ascii="Arial" w:eastAsia="Calibri" w:hAnsi="Arial" w:cs="Arial"/>
          <w:color w:val="000000" w:themeColor="text1"/>
          <w:sz w:val="20"/>
          <w:szCs w:val="20"/>
        </w:rPr>
      </w:pPr>
    </w:p>
    <w:p w14:paraId="7289206A" w14:textId="30C3E3E5"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Plan zdravstveno vzgojnih delavnic je določen v Prilogi 16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60A9A63" w14:textId="77777777" w:rsidR="005E5F4E" w:rsidRPr="0056525F" w:rsidRDefault="005E5F4E" w:rsidP="0056525F">
      <w:pPr>
        <w:spacing w:after="0"/>
        <w:jc w:val="both"/>
        <w:rPr>
          <w:rFonts w:ascii="Arial" w:eastAsia="Calibri" w:hAnsi="Arial" w:cs="Arial"/>
          <w:color w:val="000000" w:themeColor="text1"/>
          <w:sz w:val="20"/>
          <w:szCs w:val="20"/>
        </w:rPr>
      </w:pPr>
    </w:p>
    <w:p w14:paraId="11AD7154" w14:textId="1B4EA67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Finančna sredstva za izvajanje podpornih aktivnosti so določena glede na velikost centra in so opredeljena v Prilogi 16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5E16FDE" w14:textId="77777777" w:rsidR="0056525F" w:rsidRPr="0056525F" w:rsidRDefault="0056525F" w:rsidP="0056525F">
      <w:pPr>
        <w:spacing w:after="0"/>
        <w:jc w:val="both"/>
        <w:rPr>
          <w:rFonts w:ascii="Arial" w:eastAsia="Calibri" w:hAnsi="Arial" w:cs="Arial"/>
          <w:color w:val="000000" w:themeColor="text1"/>
          <w:sz w:val="20"/>
          <w:szCs w:val="20"/>
        </w:rPr>
      </w:pPr>
    </w:p>
    <w:p w14:paraId="748D7502"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30. člen</w:t>
      </w:r>
    </w:p>
    <w:p w14:paraId="71CEB400"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w:t>
      </w:r>
    </w:p>
    <w:p w14:paraId="21DC61F5" w14:textId="77777777" w:rsidR="0056525F" w:rsidRPr="0056525F" w:rsidRDefault="0056525F" w:rsidP="0056525F">
      <w:pPr>
        <w:spacing w:after="0"/>
        <w:jc w:val="both"/>
        <w:rPr>
          <w:rFonts w:ascii="Arial" w:eastAsia="Calibri" w:hAnsi="Arial" w:cs="Arial"/>
          <w:color w:val="000000" w:themeColor="text1"/>
          <w:sz w:val="20"/>
          <w:szCs w:val="20"/>
        </w:rPr>
      </w:pPr>
    </w:p>
    <w:p w14:paraId="1EA6B48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xml:space="preserve"> izvaja programe za krepitev zdravja in pogovornih ur odrasle populacije, otrok in mladostnikov, aktivnosti krepitve zdravja v lokalnih skupnostih, vodenje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zdravstveno vzgojo projektnega učenja mladih odraslih in v mladinskih centrih ter varno vadbo za nosečnice.</w:t>
      </w:r>
    </w:p>
    <w:p w14:paraId="7C6814D9" w14:textId="77777777" w:rsidR="0056525F" w:rsidRPr="0056525F" w:rsidRDefault="0056525F" w:rsidP="0056525F">
      <w:pPr>
        <w:spacing w:after="0"/>
        <w:jc w:val="both"/>
        <w:rPr>
          <w:rFonts w:ascii="Arial" w:eastAsia="Calibri" w:hAnsi="Arial" w:cs="Arial"/>
          <w:color w:val="000000" w:themeColor="text1"/>
          <w:sz w:val="20"/>
          <w:szCs w:val="20"/>
        </w:rPr>
      </w:pPr>
    </w:p>
    <w:p w14:paraId="3FF4D46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programa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xml:space="preserve"> so ZD Maribor, ZD Murska Sobota, ZD Velenje, ZD Kranj, ZD Nova Gorica, ZD Kamnik, ZD Žalec, ZD Slovenj Gradec, ZD Dravograd, ZD Črnomelj, ZD Metlika, ZD Slovenska Bistrica, ZD Gornja Radgona, ZD Lenart, ZD Ormož, ZD Ajdovščina, ZD Izola, ZD Piran, ZD Slovenske Konjice, ZD Šentjur, ZD Kočevje, ZD Brežice, ZD dr. Franca Ambrožiča Postojna (v nadaljnjem besedilu: ZD Postojna), ZD Ivančna Gorica, ZD Trebnje, ZD Idrija, ZD Logatec, ZD Celje, </w:t>
      </w:r>
      <w:r w:rsidRPr="0056525F">
        <w:rPr>
          <w:rFonts w:ascii="Arial" w:eastAsia="Calibri" w:hAnsi="Arial" w:cs="Arial"/>
          <w:color w:val="000000" w:themeColor="text1"/>
          <w:sz w:val="20"/>
          <w:szCs w:val="20"/>
        </w:rPr>
        <w:lastRenderedPageBreak/>
        <w:t xml:space="preserve">ZD Vrhnika, ZD Sevnica, ZD Ljubljana, ZD Domžale, ZD Ptuj, ZD Krško, ZD Laško, ZD Radovljica, ZD Litija, ZD Ribnica, ZD Trbovlje, ZD Ljutomer, ZD Mozirje in ZD Radlje ob Dravi. </w:t>
      </w:r>
    </w:p>
    <w:p w14:paraId="2E861C5C" w14:textId="77777777" w:rsidR="0056525F" w:rsidRPr="0056525F" w:rsidRDefault="0056525F" w:rsidP="0056525F">
      <w:pPr>
        <w:spacing w:after="0"/>
        <w:jc w:val="both"/>
        <w:rPr>
          <w:rFonts w:ascii="Arial" w:eastAsia="Calibri" w:hAnsi="Arial" w:cs="Arial"/>
          <w:color w:val="000000" w:themeColor="text1"/>
          <w:sz w:val="20"/>
          <w:szCs w:val="20"/>
        </w:rPr>
      </w:pPr>
    </w:p>
    <w:p w14:paraId="69FAC931" w14:textId="3244384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Finančna sredstva za vodenje strokovne skupine za preventivo ter preventivnih timov posameznih šol oziroma vrtcev se zagotavljajo za ZD Maribor, ZD Murska Sobota, ZD Velenje, ZD Kranj, ZD Nova Gorica, ZD Kamnik, ZD Žalec, ZD Slovenj Gradec, ZD Dravograd, ZD Črnomelj, ZD Metlika, ZD Slovenska Bistrica, ZD Gornja Radgona, ZD Lenart, ZD Ormož, ZD Ajdovščina, ZD Izola, ZD Piran, ZD Slovenske Konjice, ZD Šentjur, ZD Kočevje, ZD Brežice, ZD Postojna, ZD Ivančna Gorica, ZD Trebnje, ZD Idrija, ZD Logatec, ZD Celje, ZD Vrhnika in ZD Sevnica v skladu s Prilogo 1 te</w:t>
      </w:r>
      <w:r w:rsidR="00217F2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505397C" w14:textId="77777777" w:rsidR="0056525F" w:rsidRPr="0056525F" w:rsidRDefault="0056525F" w:rsidP="0056525F">
      <w:pPr>
        <w:spacing w:after="0"/>
        <w:jc w:val="both"/>
        <w:rPr>
          <w:rFonts w:ascii="Arial" w:eastAsia="Calibri" w:hAnsi="Arial" w:cs="Arial"/>
          <w:color w:val="000000" w:themeColor="text1"/>
          <w:sz w:val="20"/>
          <w:szCs w:val="20"/>
        </w:rPr>
      </w:pPr>
    </w:p>
    <w:p w14:paraId="447B3E56"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31. člen</w:t>
      </w:r>
    </w:p>
    <w:p w14:paraId="47133F7C"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(zmanjšanje tveganega pitja alkohola)</w:t>
      </w:r>
    </w:p>
    <w:p w14:paraId="48775482" w14:textId="77777777" w:rsidR="0056525F" w:rsidRPr="0056525F" w:rsidRDefault="0056525F" w:rsidP="0056525F">
      <w:pPr>
        <w:spacing w:after="0"/>
        <w:jc w:val="both"/>
        <w:rPr>
          <w:rFonts w:ascii="Arial" w:eastAsia="Calibri" w:hAnsi="Arial" w:cs="Arial"/>
          <w:color w:val="000000" w:themeColor="text1"/>
          <w:sz w:val="20"/>
          <w:szCs w:val="20"/>
        </w:rPr>
      </w:pPr>
    </w:p>
    <w:p w14:paraId="24F1DE9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Izvajalec, ki v skladu s pravilnikom, ki ureja izvajanje preventivnega zdravstvenega varstva na primarni ravni, zagotavlja preventivni program, načrtuje dve individualni svetovanji za zmanjšanje tveganega pitja alkohola na leto.</w:t>
      </w:r>
    </w:p>
    <w:p w14:paraId="6DF5E946" w14:textId="77777777" w:rsidR="0056525F" w:rsidRPr="0056525F" w:rsidRDefault="0056525F" w:rsidP="0056525F">
      <w:pPr>
        <w:spacing w:after="0"/>
        <w:jc w:val="both"/>
        <w:rPr>
          <w:rFonts w:ascii="Arial" w:eastAsia="Calibri" w:hAnsi="Arial" w:cs="Arial"/>
          <w:color w:val="000000" w:themeColor="text1"/>
          <w:sz w:val="20"/>
          <w:szCs w:val="20"/>
        </w:rPr>
      </w:pPr>
    </w:p>
    <w:p w14:paraId="0E032422" w14:textId="77777777" w:rsidR="0056525F" w:rsidRPr="0056525F" w:rsidRDefault="0056525F" w:rsidP="0056525F">
      <w:pPr>
        <w:spacing w:after="0"/>
        <w:jc w:val="both"/>
        <w:rPr>
          <w:rFonts w:ascii="Arial" w:eastAsia="Calibri" w:hAnsi="Arial" w:cs="Arial"/>
          <w:color w:val="000000" w:themeColor="text1"/>
          <w:sz w:val="20"/>
          <w:szCs w:val="20"/>
        </w:rPr>
      </w:pPr>
    </w:p>
    <w:p w14:paraId="298DF003" w14:textId="77777777" w:rsidR="0056525F" w:rsidRPr="005E5F4E" w:rsidRDefault="0056525F" w:rsidP="005E5F4E">
      <w:pPr>
        <w:spacing w:after="0"/>
        <w:jc w:val="center"/>
        <w:rPr>
          <w:rFonts w:ascii="Arial" w:eastAsia="Calibri" w:hAnsi="Arial" w:cs="Arial"/>
          <w:b/>
          <w:bCs/>
          <w:color w:val="000000" w:themeColor="text1"/>
          <w:sz w:val="20"/>
          <w:szCs w:val="20"/>
        </w:rPr>
      </w:pPr>
      <w:r w:rsidRPr="005E5F4E">
        <w:rPr>
          <w:rFonts w:ascii="Arial" w:eastAsia="Calibri" w:hAnsi="Arial" w:cs="Arial"/>
          <w:b/>
          <w:bCs/>
          <w:color w:val="000000" w:themeColor="text1"/>
          <w:sz w:val="20"/>
          <w:szCs w:val="20"/>
        </w:rPr>
        <w:t>8.</w:t>
      </w:r>
      <w:r w:rsidRPr="005E5F4E">
        <w:rPr>
          <w:rFonts w:ascii="Arial" w:eastAsia="Calibri" w:hAnsi="Arial" w:cs="Arial"/>
          <w:b/>
          <w:bCs/>
          <w:color w:val="000000" w:themeColor="text1"/>
          <w:sz w:val="20"/>
          <w:szCs w:val="20"/>
        </w:rPr>
        <w:tab/>
        <w:t>Pravica do obnovitvene rehabilitacije invalidov, udeležbe v organiziranih skupinah za usposabljanje ter letovanja otrok in šolarjev</w:t>
      </w:r>
    </w:p>
    <w:p w14:paraId="453D7DC1" w14:textId="77777777" w:rsidR="0056525F" w:rsidRPr="0056525F" w:rsidRDefault="0056525F" w:rsidP="0056525F">
      <w:pPr>
        <w:spacing w:after="0"/>
        <w:jc w:val="both"/>
        <w:rPr>
          <w:rFonts w:ascii="Arial" w:eastAsia="Calibri" w:hAnsi="Arial" w:cs="Arial"/>
          <w:color w:val="000000" w:themeColor="text1"/>
          <w:sz w:val="20"/>
          <w:szCs w:val="20"/>
        </w:rPr>
      </w:pPr>
    </w:p>
    <w:p w14:paraId="630E26B5"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32. člen</w:t>
      </w:r>
    </w:p>
    <w:p w14:paraId="30EFE68A" w14:textId="7AEBEEF1" w:rsid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(obnovitvena rehabilitacija invalidov, udeležba v organiziranih skupinah za usposabljanje ter letovanje otrok in šolarjev)</w:t>
      </w:r>
    </w:p>
    <w:p w14:paraId="483A9374" w14:textId="77777777" w:rsidR="005E5F4E" w:rsidRPr="0056525F" w:rsidRDefault="005E5F4E" w:rsidP="005E5F4E">
      <w:pPr>
        <w:spacing w:after="0"/>
        <w:jc w:val="center"/>
        <w:rPr>
          <w:rFonts w:ascii="Arial" w:eastAsia="Calibri" w:hAnsi="Arial" w:cs="Arial"/>
          <w:color w:val="000000" w:themeColor="text1"/>
          <w:sz w:val="20"/>
          <w:szCs w:val="20"/>
        </w:rPr>
      </w:pPr>
    </w:p>
    <w:p w14:paraId="7E6C0E7A" w14:textId="09D9A03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 izvedbo javnega razpisa za program obnovitvene rehabilitacije invalidov, udeležbe v organiziranih skupinah za usposabljanje ter letovanja otrok in šolarjev se pooblasti Zavod. Ministrstvo poda soglasje na osnutek razpisne dokumentacije in na izbor ponudnikov. </w:t>
      </w:r>
    </w:p>
    <w:p w14:paraId="13D044B8" w14:textId="77777777" w:rsidR="005E5F4E" w:rsidRDefault="005E5F4E" w:rsidP="0056525F">
      <w:pPr>
        <w:spacing w:after="0"/>
        <w:jc w:val="both"/>
        <w:rPr>
          <w:rFonts w:ascii="Arial" w:eastAsia="Calibri" w:hAnsi="Arial" w:cs="Arial"/>
          <w:color w:val="000000" w:themeColor="text1"/>
          <w:sz w:val="20"/>
          <w:szCs w:val="20"/>
        </w:rPr>
      </w:pPr>
    </w:p>
    <w:p w14:paraId="12745011" w14:textId="0A37A56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Finančna sredstva za izvedbo javnega razpisa iz prejšnjega odstavka zagotovi ministrstvo.</w:t>
      </w:r>
    </w:p>
    <w:p w14:paraId="13304577" w14:textId="77777777" w:rsidR="0056525F" w:rsidRPr="0056525F" w:rsidRDefault="0056525F" w:rsidP="0056525F">
      <w:pPr>
        <w:spacing w:after="0"/>
        <w:jc w:val="both"/>
        <w:rPr>
          <w:rFonts w:ascii="Arial" w:eastAsia="Calibri" w:hAnsi="Arial" w:cs="Arial"/>
          <w:color w:val="000000" w:themeColor="text1"/>
          <w:sz w:val="20"/>
          <w:szCs w:val="20"/>
        </w:rPr>
      </w:pPr>
    </w:p>
    <w:p w14:paraId="3DE59CEE" w14:textId="77777777" w:rsidR="0056525F" w:rsidRPr="0056525F" w:rsidRDefault="0056525F" w:rsidP="0056525F">
      <w:pPr>
        <w:spacing w:after="0"/>
        <w:jc w:val="both"/>
        <w:rPr>
          <w:rFonts w:ascii="Arial" w:eastAsia="Calibri" w:hAnsi="Arial" w:cs="Arial"/>
          <w:color w:val="000000" w:themeColor="text1"/>
          <w:sz w:val="20"/>
          <w:szCs w:val="20"/>
        </w:rPr>
      </w:pPr>
    </w:p>
    <w:p w14:paraId="2CC220DE" w14:textId="77777777" w:rsidR="0056525F" w:rsidRPr="005E5F4E" w:rsidRDefault="0056525F" w:rsidP="005E5F4E">
      <w:pPr>
        <w:spacing w:after="0"/>
        <w:jc w:val="center"/>
        <w:rPr>
          <w:rFonts w:ascii="Arial" w:eastAsia="Calibri" w:hAnsi="Arial" w:cs="Arial"/>
          <w:b/>
          <w:bCs/>
          <w:color w:val="000000" w:themeColor="text1"/>
          <w:sz w:val="20"/>
          <w:szCs w:val="20"/>
        </w:rPr>
      </w:pPr>
      <w:r w:rsidRPr="005E5F4E">
        <w:rPr>
          <w:rFonts w:ascii="Arial" w:eastAsia="Calibri" w:hAnsi="Arial" w:cs="Arial"/>
          <w:b/>
          <w:bCs/>
          <w:color w:val="000000" w:themeColor="text1"/>
          <w:sz w:val="20"/>
          <w:szCs w:val="20"/>
        </w:rPr>
        <w:t>9.</w:t>
      </w:r>
      <w:r w:rsidRPr="005E5F4E">
        <w:rPr>
          <w:rFonts w:ascii="Arial" w:eastAsia="Calibri" w:hAnsi="Arial" w:cs="Arial"/>
          <w:b/>
          <w:bCs/>
          <w:color w:val="000000" w:themeColor="text1"/>
          <w:sz w:val="20"/>
          <w:szCs w:val="20"/>
        </w:rPr>
        <w:tab/>
        <w:t>Državni preventivni programi SVIT, DORA, ZORA, DPOR</w:t>
      </w:r>
    </w:p>
    <w:p w14:paraId="2E73A649" w14:textId="77777777" w:rsidR="0056525F" w:rsidRPr="0056525F" w:rsidRDefault="0056525F" w:rsidP="0056525F">
      <w:pPr>
        <w:spacing w:after="0"/>
        <w:jc w:val="both"/>
        <w:rPr>
          <w:rFonts w:ascii="Arial" w:eastAsia="Calibri" w:hAnsi="Arial" w:cs="Arial"/>
          <w:color w:val="000000" w:themeColor="text1"/>
          <w:sz w:val="20"/>
          <w:szCs w:val="20"/>
        </w:rPr>
      </w:pPr>
    </w:p>
    <w:p w14:paraId="25BF1CDB"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33. člen</w:t>
      </w:r>
    </w:p>
    <w:p w14:paraId="2FC2CB56"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SVIT)</w:t>
      </w:r>
    </w:p>
    <w:p w14:paraId="5EFF6A8C" w14:textId="77777777" w:rsidR="0056525F" w:rsidRPr="0056525F" w:rsidRDefault="0056525F" w:rsidP="0056525F">
      <w:pPr>
        <w:spacing w:after="0"/>
        <w:jc w:val="both"/>
        <w:rPr>
          <w:rFonts w:ascii="Arial" w:eastAsia="Calibri" w:hAnsi="Arial" w:cs="Arial"/>
          <w:color w:val="000000" w:themeColor="text1"/>
          <w:sz w:val="20"/>
          <w:szCs w:val="20"/>
        </w:rPr>
      </w:pPr>
    </w:p>
    <w:p w14:paraId="07A7619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SVIT in storitve, ki jih obsega, so določene v pravilniku, ki ureja izvajanje državnih presejalnih programov za zgodnje odkrivanje predrakavih sprememb in raka. Nosilec programa SVIT je NIJZ.</w:t>
      </w:r>
    </w:p>
    <w:p w14:paraId="030288FF" w14:textId="77777777" w:rsidR="005E5F4E" w:rsidRDefault="005E5F4E" w:rsidP="0056525F">
      <w:pPr>
        <w:spacing w:after="0"/>
        <w:jc w:val="both"/>
        <w:rPr>
          <w:rFonts w:ascii="Arial" w:eastAsia="Calibri" w:hAnsi="Arial" w:cs="Arial"/>
          <w:color w:val="000000" w:themeColor="text1"/>
          <w:sz w:val="20"/>
          <w:szCs w:val="20"/>
        </w:rPr>
      </w:pPr>
    </w:p>
    <w:p w14:paraId="3B56AFF3" w14:textId="37E90F7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Zavod sklene pogodbo s pooblaščenimi presejalnimi </w:t>
      </w:r>
      <w:proofErr w:type="spellStart"/>
      <w:r w:rsidRPr="0056525F">
        <w:rPr>
          <w:rFonts w:ascii="Arial" w:eastAsia="Calibri" w:hAnsi="Arial" w:cs="Arial"/>
          <w:color w:val="000000" w:themeColor="text1"/>
          <w:sz w:val="20"/>
          <w:szCs w:val="20"/>
        </w:rPr>
        <w:t>kolonoskopskimi</w:t>
      </w:r>
      <w:proofErr w:type="spellEnd"/>
      <w:r w:rsidRPr="0056525F">
        <w:rPr>
          <w:rFonts w:ascii="Arial" w:eastAsia="Calibri" w:hAnsi="Arial" w:cs="Arial"/>
          <w:color w:val="000000" w:themeColor="text1"/>
          <w:sz w:val="20"/>
          <w:szCs w:val="20"/>
        </w:rPr>
        <w:t xml:space="preserve"> centri in pooblaščenimi </w:t>
      </w:r>
      <w:proofErr w:type="spellStart"/>
      <w:r w:rsidRPr="0056525F">
        <w:rPr>
          <w:rFonts w:ascii="Arial" w:eastAsia="Calibri" w:hAnsi="Arial" w:cs="Arial"/>
          <w:color w:val="000000" w:themeColor="text1"/>
          <w:sz w:val="20"/>
          <w:szCs w:val="20"/>
        </w:rPr>
        <w:t>kolonoskopisti</w:t>
      </w:r>
      <w:proofErr w:type="spellEnd"/>
      <w:r w:rsidRPr="0056525F">
        <w:rPr>
          <w:rFonts w:ascii="Arial" w:eastAsia="Calibri" w:hAnsi="Arial" w:cs="Arial"/>
          <w:color w:val="000000" w:themeColor="text1"/>
          <w:sz w:val="20"/>
          <w:szCs w:val="20"/>
        </w:rPr>
        <w:t>. NIJZ enkrat letno, do 15. februarja, seznani Zavod in izvajalce z ažurnim seznamom pooblaščenih centrov.</w:t>
      </w:r>
    </w:p>
    <w:p w14:paraId="3CF08862" w14:textId="77777777" w:rsidR="005E5F4E" w:rsidRDefault="005E5F4E" w:rsidP="0056525F">
      <w:pPr>
        <w:spacing w:after="0"/>
        <w:jc w:val="both"/>
        <w:rPr>
          <w:rFonts w:ascii="Arial" w:eastAsia="Calibri" w:hAnsi="Arial" w:cs="Arial"/>
          <w:color w:val="000000" w:themeColor="text1"/>
          <w:sz w:val="20"/>
          <w:szCs w:val="20"/>
        </w:rPr>
      </w:pPr>
    </w:p>
    <w:p w14:paraId="07A8C091" w14:textId="134E466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Za zavarovane osebe s pozitivnim testom na prikrito krvavitev v blatu, za katere izbrani osebni zdravnik presodi, da zdravstveno niso sposobni za ambulantno presejalno </w:t>
      </w:r>
      <w:proofErr w:type="spellStart"/>
      <w:r w:rsidRPr="0056525F">
        <w:rPr>
          <w:rFonts w:ascii="Arial" w:eastAsia="Calibri" w:hAnsi="Arial" w:cs="Arial"/>
          <w:color w:val="000000" w:themeColor="text1"/>
          <w:sz w:val="20"/>
          <w:szCs w:val="20"/>
        </w:rPr>
        <w:t>kolonoskopijo</w:t>
      </w:r>
      <w:proofErr w:type="spellEnd"/>
      <w:r w:rsidRPr="0056525F">
        <w:rPr>
          <w:rFonts w:ascii="Arial" w:eastAsia="Calibri" w:hAnsi="Arial" w:cs="Arial"/>
          <w:color w:val="000000" w:themeColor="text1"/>
          <w:sz w:val="20"/>
          <w:szCs w:val="20"/>
        </w:rPr>
        <w:t xml:space="preserve">, se presejalna diagnostična, presejalna terapevtska ali operativna </w:t>
      </w:r>
      <w:proofErr w:type="spellStart"/>
      <w:r w:rsidRPr="0056525F">
        <w:rPr>
          <w:rFonts w:ascii="Arial" w:eastAsia="Calibri" w:hAnsi="Arial" w:cs="Arial"/>
          <w:color w:val="000000" w:themeColor="text1"/>
          <w:sz w:val="20"/>
          <w:szCs w:val="20"/>
        </w:rPr>
        <w:t>kolonoskopija</w:t>
      </w:r>
      <w:proofErr w:type="spellEnd"/>
      <w:r w:rsidRPr="0056525F">
        <w:rPr>
          <w:rFonts w:ascii="Arial" w:eastAsia="Calibri" w:hAnsi="Arial" w:cs="Arial"/>
          <w:color w:val="000000" w:themeColor="text1"/>
          <w:sz w:val="20"/>
          <w:szCs w:val="20"/>
        </w:rPr>
        <w:t xml:space="preserve"> lahko opravi z varnostno hospitalizacijo pacienta. Hospitalne </w:t>
      </w:r>
      <w:proofErr w:type="spellStart"/>
      <w:r w:rsidRPr="0056525F">
        <w:rPr>
          <w:rFonts w:ascii="Arial" w:eastAsia="Calibri" w:hAnsi="Arial" w:cs="Arial"/>
          <w:color w:val="000000" w:themeColor="text1"/>
          <w:sz w:val="20"/>
          <w:szCs w:val="20"/>
        </w:rPr>
        <w:t>skrining</w:t>
      </w:r>
      <w:proofErr w:type="spellEnd"/>
      <w:r w:rsidRPr="0056525F">
        <w:rPr>
          <w:rFonts w:ascii="Arial" w:eastAsia="Calibri" w:hAnsi="Arial" w:cs="Arial"/>
          <w:color w:val="000000" w:themeColor="text1"/>
          <w:sz w:val="20"/>
          <w:szCs w:val="20"/>
        </w:rPr>
        <w:t xml:space="preserve"> </w:t>
      </w:r>
      <w:proofErr w:type="spellStart"/>
      <w:r w:rsidRPr="0056525F">
        <w:rPr>
          <w:rFonts w:ascii="Arial" w:eastAsia="Calibri" w:hAnsi="Arial" w:cs="Arial"/>
          <w:color w:val="000000" w:themeColor="text1"/>
          <w:sz w:val="20"/>
          <w:szCs w:val="20"/>
        </w:rPr>
        <w:t>kolonoskopije</w:t>
      </w:r>
      <w:proofErr w:type="spellEnd"/>
      <w:r w:rsidRPr="0056525F">
        <w:rPr>
          <w:rFonts w:ascii="Arial" w:eastAsia="Calibri" w:hAnsi="Arial" w:cs="Arial"/>
          <w:color w:val="000000" w:themeColor="text1"/>
          <w:sz w:val="20"/>
          <w:szCs w:val="20"/>
        </w:rPr>
        <w:t xml:space="preserve"> se plačajo po SPP iz rednega programa. Pogoj za obračun hospitalno izvedenih </w:t>
      </w:r>
      <w:proofErr w:type="spellStart"/>
      <w:r w:rsidRPr="0056525F">
        <w:rPr>
          <w:rFonts w:ascii="Arial" w:eastAsia="Calibri" w:hAnsi="Arial" w:cs="Arial"/>
          <w:color w:val="000000" w:themeColor="text1"/>
          <w:sz w:val="20"/>
          <w:szCs w:val="20"/>
        </w:rPr>
        <w:t>kolonoskopij</w:t>
      </w:r>
      <w:proofErr w:type="spellEnd"/>
      <w:r w:rsidRPr="0056525F">
        <w:rPr>
          <w:rFonts w:ascii="Arial" w:eastAsia="Calibri" w:hAnsi="Arial" w:cs="Arial"/>
          <w:color w:val="000000" w:themeColor="text1"/>
          <w:sz w:val="20"/>
          <w:szCs w:val="20"/>
        </w:rPr>
        <w:t xml:space="preserve"> Zavodu je poročanje v informacijski sistem Progama SVIT in potrditev Programa SVIT o opravljeni storitvi.</w:t>
      </w:r>
    </w:p>
    <w:p w14:paraId="6FF0327F" w14:textId="77777777" w:rsidR="0056525F" w:rsidRPr="0056525F" w:rsidRDefault="0056525F" w:rsidP="0056525F">
      <w:pPr>
        <w:spacing w:after="0"/>
        <w:jc w:val="both"/>
        <w:rPr>
          <w:rFonts w:ascii="Arial" w:eastAsia="Calibri" w:hAnsi="Arial" w:cs="Arial"/>
          <w:color w:val="000000" w:themeColor="text1"/>
          <w:sz w:val="20"/>
          <w:szCs w:val="20"/>
        </w:rPr>
      </w:pPr>
    </w:p>
    <w:p w14:paraId="6CCE1856" w14:textId="77777777" w:rsidR="0056525F" w:rsidRP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34. člen</w:t>
      </w:r>
    </w:p>
    <w:p w14:paraId="39889227" w14:textId="77777777" w:rsidR="0056525F" w:rsidRDefault="0056525F" w:rsidP="005E5F4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DORA)</w:t>
      </w:r>
    </w:p>
    <w:p w14:paraId="36D21AAC" w14:textId="77777777" w:rsidR="00B149B0" w:rsidRPr="0056525F" w:rsidRDefault="00B149B0" w:rsidP="005E5F4E">
      <w:pPr>
        <w:spacing w:after="0"/>
        <w:jc w:val="center"/>
        <w:rPr>
          <w:rFonts w:ascii="Arial" w:eastAsia="Calibri" w:hAnsi="Arial" w:cs="Arial"/>
          <w:color w:val="000000" w:themeColor="text1"/>
          <w:sz w:val="20"/>
          <w:szCs w:val="20"/>
        </w:rPr>
      </w:pPr>
    </w:p>
    <w:p w14:paraId="475BC632" w14:textId="71B416D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w:t>
      </w:r>
      <w:r w:rsidR="005E5F4E">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Program DORA in storitve, ki jih obsega, so določene v pravilniku, ki ureja izvajanje državnih presejalnih programov za zgodnje odkrivanje predrakavih sprememb in raka. </w:t>
      </w:r>
    </w:p>
    <w:p w14:paraId="2FBB338C" w14:textId="77777777" w:rsidR="00840AA3" w:rsidRDefault="00840AA3" w:rsidP="0056525F">
      <w:pPr>
        <w:spacing w:after="0"/>
        <w:jc w:val="both"/>
        <w:rPr>
          <w:rFonts w:ascii="Arial" w:eastAsia="Calibri" w:hAnsi="Arial" w:cs="Arial"/>
          <w:color w:val="000000" w:themeColor="text1"/>
          <w:sz w:val="20"/>
          <w:szCs w:val="20"/>
        </w:rPr>
      </w:pPr>
    </w:p>
    <w:p w14:paraId="26CF58D0" w14:textId="02460D4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5E5F4E">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 letu 2025 se poleg navedenega izvaja pilotni projekt za širitev programa DORA za ženske stare od 45</w:t>
      </w:r>
      <w:r w:rsidR="00B149B0">
        <w:rPr>
          <w:rFonts w:ascii="Arial" w:eastAsia="Calibri" w:hAnsi="Arial" w:cs="Arial"/>
          <w:color w:val="000000" w:themeColor="text1"/>
          <w:sz w:val="20"/>
          <w:szCs w:val="20"/>
        </w:rPr>
        <w:t xml:space="preserve"> do</w:t>
      </w:r>
      <w:r w:rsidRPr="0056525F">
        <w:rPr>
          <w:rFonts w:ascii="Arial" w:eastAsia="Calibri" w:hAnsi="Arial" w:cs="Arial"/>
          <w:color w:val="000000" w:themeColor="text1"/>
          <w:sz w:val="20"/>
          <w:szCs w:val="20"/>
        </w:rPr>
        <w:t xml:space="preserve"> 49 let, na način, da bo v program DORA v tej starostni skupini vključenih 5.000 žensk. Na podlagi odzivnosti in potreb po dodatni diagnostiki v tej starostni skupini bo pripravljen izračun dodatnih kapacitet za širitev programa na celotno populacijo žensk v tej starostni skupini v prihodnjih letih.</w:t>
      </w:r>
    </w:p>
    <w:p w14:paraId="7B8EE592" w14:textId="77777777" w:rsidR="0056525F" w:rsidRPr="0056525F" w:rsidRDefault="0056525F" w:rsidP="0056525F">
      <w:pPr>
        <w:spacing w:after="0"/>
        <w:jc w:val="both"/>
        <w:rPr>
          <w:rFonts w:ascii="Arial" w:eastAsia="Calibri" w:hAnsi="Arial" w:cs="Arial"/>
          <w:color w:val="000000" w:themeColor="text1"/>
          <w:sz w:val="20"/>
          <w:szCs w:val="20"/>
        </w:rPr>
      </w:pPr>
    </w:p>
    <w:p w14:paraId="340A1337"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35. člen</w:t>
      </w:r>
    </w:p>
    <w:p w14:paraId="01900485" w14:textId="3BB55375" w:rsid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ZORA)</w:t>
      </w:r>
    </w:p>
    <w:p w14:paraId="364F81ED" w14:textId="77777777" w:rsidR="00840AA3" w:rsidRPr="0056525F" w:rsidRDefault="00840AA3" w:rsidP="00840AA3">
      <w:pPr>
        <w:spacing w:after="0"/>
        <w:jc w:val="center"/>
        <w:rPr>
          <w:rFonts w:ascii="Arial" w:eastAsia="Calibri" w:hAnsi="Arial" w:cs="Arial"/>
          <w:color w:val="000000" w:themeColor="text1"/>
          <w:sz w:val="20"/>
          <w:szCs w:val="20"/>
        </w:rPr>
      </w:pPr>
    </w:p>
    <w:p w14:paraId="0D0A062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ZORA in storitve, ki jih obsega, so določene v pravilniku, ki ureja izvajanje državnih presejalnih programov za zgodnje odkrivanje predrakavih sprememb in raka. </w:t>
      </w:r>
    </w:p>
    <w:p w14:paraId="549A1973" w14:textId="77777777" w:rsidR="0056525F" w:rsidRPr="0056525F" w:rsidRDefault="0056525F" w:rsidP="0056525F">
      <w:pPr>
        <w:spacing w:after="0"/>
        <w:jc w:val="both"/>
        <w:rPr>
          <w:rFonts w:ascii="Arial" w:eastAsia="Calibri" w:hAnsi="Arial" w:cs="Arial"/>
          <w:color w:val="000000" w:themeColor="text1"/>
          <w:sz w:val="20"/>
          <w:szCs w:val="20"/>
        </w:rPr>
      </w:pPr>
    </w:p>
    <w:p w14:paraId="36CF209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promocijo, spremljanje, vodenje in koordiniranje programa ZORA se Onkološkemu inštitutu Ljubljana zagotovijo sredstva v višini iz pogodbe preteklega leta. Sredstva so namenjena za financiranje plače vodje registra ZORA, DMS, epidemiologa in analitika ter za materialne stroške </w:t>
      </w:r>
      <w:proofErr w:type="spellStart"/>
      <w:r w:rsidRPr="0056525F">
        <w:rPr>
          <w:rFonts w:ascii="Arial" w:eastAsia="Calibri" w:hAnsi="Arial" w:cs="Arial"/>
          <w:color w:val="000000" w:themeColor="text1"/>
          <w:sz w:val="20"/>
          <w:szCs w:val="20"/>
        </w:rPr>
        <w:t>podjemnih</w:t>
      </w:r>
      <w:proofErr w:type="spellEnd"/>
      <w:r w:rsidRPr="0056525F">
        <w:rPr>
          <w:rFonts w:ascii="Arial" w:eastAsia="Calibri" w:hAnsi="Arial" w:cs="Arial"/>
          <w:color w:val="000000" w:themeColor="text1"/>
          <w:sz w:val="20"/>
          <w:szCs w:val="20"/>
        </w:rPr>
        <w:t xml:space="preserve"> pogodb, izobraževanj in službenih poti, tiskovin, promocije, poštnino in informacijsko podporo. </w:t>
      </w:r>
    </w:p>
    <w:p w14:paraId="4323024C" w14:textId="77777777" w:rsidR="0056525F" w:rsidRPr="0056525F" w:rsidRDefault="0056525F" w:rsidP="0056525F">
      <w:pPr>
        <w:spacing w:after="0"/>
        <w:jc w:val="both"/>
        <w:rPr>
          <w:rFonts w:ascii="Arial" w:eastAsia="Calibri" w:hAnsi="Arial" w:cs="Arial"/>
          <w:color w:val="000000" w:themeColor="text1"/>
          <w:sz w:val="20"/>
          <w:szCs w:val="20"/>
        </w:rPr>
      </w:pPr>
    </w:p>
    <w:p w14:paraId="311C009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V pogodbi med Onkološkim inštitutom Ljubljana in Zavodom se sredstva za dejavnost programa ZORA določijo namensko in jih ni mogoče prerazporejati na druge programe. </w:t>
      </w:r>
    </w:p>
    <w:p w14:paraId="1A4F78AD" w14:textId="77777777" w:rsidR="0056525F" w:rsidRPr="0056525F" w:rsidRDefault="0056525F" w:rsidP="0056525F">
      <w:pPr>
        <w:spacing w:after="0"/>
        <w:jc w:val="both"/>
        <w:rPr>
          <w:rFonts w:ascii="Arial" w:eastAsia="Calibri" w:hAnsi="Arial" w:cs="Arial"/>
          <w:color w:val="000000" w:themeColor="text1"/>
          <w:sz w:val="20"/>
          <w:szCs w:val="20"/>
        </w:rPr>
      </w:pPr>
    </w:p>
    <w:p w14:paraId="75D533D3"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36. člen</w:t>
      </w:r>
    </w:p>
    <w:p w14:paraId="0F322196" w14:textId="23383372" w:rsid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DPOR)</w:t>
      </w:r>
    </w:p>
    <w:p w14:paraId="3E1A67CB" w14:textId="77777777" w:rsidR="00840AA3" w:rsidRPr="0056525F" w:rsidRDefault="00840AA3" w:rsidP="00840AA3">
      <w:pPr>
        <w:spacing w:after="0"/>
        <w:jc w:val="center"/>
        <w:rPr>
          <w:rFonts w:ascii="Arial" w:eastAsia="Calibri" w:hAnsi="Arial" w:cs="Arial"/>
          <w:color w:val="000000" w:themeColor="text1"/>
          <w:sz w:val="20"/>
          <w:szCs w:val="20"/>
        </w:rPr>
      </w:pPr>
    </w:p>
    <w:p w14:paraId="113F3BC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Nosilec programa DPOR je Onkološki inštitut Ljubljana, ki opravlja dejavnosti koordinacije, spremljanja, vodenja, spodbujanja in promocije aktivnosti za zmanjševanje bremena raka v državi.</w:t>
      </w:r>
    </w:p>
    <w:p w14:paraId="41E420CC" w14:textId="77777777" w:rsidR="0056525F" w:rsidRPr="0056525F" w:rsidRDefault="0056525F" w:rsidP="0056525F">
      <w:pPr>
        <w:spacing w:after="0"/>
        <w:jc w:val="both"/>
        <w:rPr>
          <w:rFonts w:ascii="Arial" w:eastAsia="Calibri" w:hAnsi="Arial" w:cs="Arial"/>
          <w:color w:val="000000" w:themeColor="text1"/>
          <w:sz w:val="20"/>
          <w:szCs w:val="20"/>
        </w:rPr>
      </w:pPr>
    </w:p>
    <w:p w14:paraId="67CB091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Sredstva za dejavnost programa DPOR so namenjena za plače koordinatorja DPOR, namestnika koordinatorja DPOR, strokovnega sodelavca za komunikacijsko podporo in materialne stroške za </w:t>
      </w:r>
      <w:proofErr w:type="spellStart"/>
      <w:r w:rsidRPr="0056525F">
        <w:rPr>
          <w:rFonts w:ascii="Arial" w:eastAsia="Calibri" w:hAnsi="Arial" w:cs="Arial"/>
          <w:color w:val="000000" w:themeColor="text1"/>
          <w:sz w:val="20"/>
          <w:szCs w:val="20"/>
        </w:rPr>
        <w:t>podjemne</w:t>
      </w:r>
      <w:proofErr w:type="spellEnd"/>
      <w:r w:rsidRPr="0056525F">
        <w:rPr>
          <w:rFonts w:ascii="Arial" w:eastAsia="Calibri" w:hAnsi="Arial" w:cs="Arial"/>
          <w:color w:val="000000" w:themeColor="text1"/>
          <w:sz w:val="20"/>
          <w:szCs w:val="20"/>
        </w:rPr>
        <w:t xml:space="preserve"> pogodbe, komunikacijske aktivnosti, organizacijo dogodkov, izobraževanja, službene poti in tiskovine. </w:t>
      </w:r>
    </w:p>
    <w:p w14:paraId="7328FFDC" w14:textId="77777777" w:rsidR="0056525F" w:rsidRPr="0056525F" w:rsidRDefault="0056525F" w:rsidP="0056525F">
      <w:pPr>
        <w:spacing w:after="0"/>
        <w:jc w:val="both"/>
        <w:rPr>
          <w:rFonts w:ascii="Arial" w:eastAsia="Calibri" w:hAnsi="Arial" w:cs="Arial"/>
          <w:color w:val="000000" w:themeColor="text1"/>
          <w:sz w:val="20"/>
          <w:szCs w:val="20"/>
        </w:rPr>
      </w:pPr>
    </w:p>
    <w:p w14:paraId="06EC9DD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 pogodbi med Onkološkim inštitutom Ljubljana in Zavodom se sredstva iz prejšnjega odstavka določijo namensko in jih ni mogoče prerazporejati na druge programe.</w:t>
      </w:r>
    </w:p>
    <w:p w14:paraId="3E6F67B7" w14:textId="77777777" w:rsidR="0056525F" w:rsidRPr="0056525F" w:rsidRDefault="0056525F" w:rsidP="0056525F">
      <w:pPr>
        <w:spacing w:after="0"/>
        <w:jc w:val="both"/>
        <w:rPr>
          <w:rFonts w:ascii="Arial" w:eastAsia="Calibri" w:hAnsi="Arial" w:cs="Arial"/>
          <w:color w:val="000000" w:themeColor="text1"/>
          <w:sz w:val="20"/>
          <w:szCs w:val="20"/>
        </w:rPr>
      </w:pPr>
    </w:p>
    <w:p w14:paraId="52EABCEF" w14:textId="77777777" w:rsidR="0056525F" w:rsidRPr="0056525F" w:rsidRDefault="0056525F" w:rsidP="0056525F">
      <w:pPr>
        <w:spacing w:after="0"/>
        <w:jc w:val="both"/>
        <w:rPr>
          <w:rFonts w:ascii="Arial" w:eastAsia="Calibri" w:hAnsi="Arial" w:cs="Arial"/>
          <w:color w:val="000000" w:themeColor="text1"/>
          <w:sz w:val="20"/>
          <w:szCs w:val="20"/>
        </w:rPr>
      </w:pPr>
    </w:p>
    <w:p w14:paraId="125EF46B" w14:textId="77777777" w:rsidR="0056525F" w:rsidRPr="00840AA3" w:rsidRDefault="0056525F" w:rsidP="00840AA3">
      <w:pPr>
        <w:spacing w:after="0"/>
        <w:jc w:val="center"/>
        <w:rPr>
          <w:rFonts w:ascii="Arial" w:eastAsia="Calibri" w:hAnsi="Arial" w:cs="Arial"/>
          <w:b/>
          <w:bCs/>
          <w:color w:val="000000" w:themeColor="text1"/>
          <w:sz w:val="20"/>
          <w:szCs w:val="20"/>
        </w:rPr>
      </w:pPr>
      <w:r w:rsidRPr="00840AA3">
        <w:rPr>
          <w:rFonts w:ascii="Arial" w:eastAsia="Calibri" w:hAnsi="Arial" w:cs="Arial"/>
          <w:b/>
          <w:bCs/>
          <w:color w:val="000000" w:themeColor="text1"/>
          <w:sz w:val="20"/>
          <w:szCs w:val="20"/>
        </w:rPr>
        <w:t>10.</w:t>
      </w:r>
      <w:r w:rsidRPr="00840AA3">
        <w:rPr>
          <w:rFonts w:ascii="Arial" w:eastAsia="Calibri" w:hAnsi="Arial" w:cs="Arial"/>
          <w:b/>
          <w:bCs/>
          <w:color w:val="000000" w:themeColor="text1"/>
          <w:sz w:val="20"/>
          <w:szCs w:val="20"/>
        </w:rPr>
        <w:tab/>
        <w:t>Dežurstvo v osnovni zdravstveni dejavnosti, nujna medicinska pomoč in reševalni prevozi</w:t>
      </w:r>
    </w:p>
    <w:p w14:paraId="5FD36D4F" w14:textId="77777777" w:rsidR="0056525F" w:rsidRPr="0056525F" w:rsidRDefault="0056525F" w:rsidP="0056525F">
      <w:pPr>
        <w:spacing w:after="0"/>
        <w:jc w:val="both"/>
        <w:rPr>
          <w:rFonts w:ascii="Arial" w:eastAsia="Calibri" w:hAnsi="Arial" w:cs="Arial"/>
          <w:color w:val="000000" w:themeColor="text1"/>
          <w:sz w:val="20"/>
          <w:szCs w:val="20"/>
        </w:rPr>
      </w:pPr>
    </w:p>
    <w:p w14:paraId="4D1551A1"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37. člen</w:t>
      </w:r>
    </w:p>
    <w:p w14:paraId="45E976D6" w14:textId="160CA63F" w:rsid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(dežurstvo)</w:t>
      </w:r>
    </w:p>
    <w:p w14:paraId="7E528E02" w14:textId="77777777" w:rsidR="00840AA3" w:rsidRPr="0056525F" w:rsidRDefault="00840AA3" w:rsidP="00840AA3">
      <w:pPr>
        <w:spacing w:after="0"/>
        <w:jc w:val="center"/>
        <w:rPr>
          <w:rFonts w:ascii="Arial" w:eastAsia="Calibri" w:hAnsi="Arial" w:cs="Arial"/>
          <w:color w:val="000000" w:themeColor="text1"/>
          <w:sz w:val="20"/>
          <w:szCs w:val="20"/>
        </w:rPr>
      </w:pPr>
    </w:p>
    <w:p w14:paraId="2880D86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Dežurna služba se izvaja: </w:t>
      </w:r>
    </w:p>
    <w:p w14:paraId="71FB5131" w14:textId="34A4910A" w:rsidR="0056525F" w:rsidRPr="00124361" w:rsidRDefault="0056525F" w:rsidP="00124361">
      <w:pPr>
        <w:pStyle w:val="Odstavekseznama"/>
        <w:numPr>
          <w:ilvl w:val="0"/>
          <w:numId w:val="58"/>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ob praznikih,</w:t>
      </w:r>
    </w:p>
    <w:p w14:paraId="5166BA36" w14:textId="14695AA6" w:rsidR="0056525F" w:rsidRPr="00124361" w:rsidRDefault="0056525F" w:rsidP="00124361">
      <w:pPr>
        <w:pStyle w:val="Odstavekseznama"/>
        <w:numPr>
          <w:ilvl w:val="0"/>
          <w:numId w:val="58"/>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ob delavnikih od 20. do 7. ure naslednjega dne,</w:t>
      </w:r>
    </w:p>
    <w:p w14:paraId="6D029BBB" w14:textId="00E0CEEB" w:rsidR="0056525F" w:rsidRPr="00124361" w:rsidRDefault="0056525F" w:rsidP="00124361">
      <w:pPr>
        <w:pStyle w:val="Odstavekseznama"/>
        <w:numPr>
          <w:ilvl w:val="0"/>
          <w:numId w:val="58"/>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ob vikendih: od petka od 20. ure do ponedeljka do 7. ure.</w:t>
      </w:r>
    </w:p>
    <w:p w14:paraId="181D4747" w14:textId="77777777" w:rsidR="0056525F" w:rsidRPr="0056525F" w:rsidRDefault="0056525F" w:rsidP="0056525F">
      <w:pPr>
        <w:spacing w:after="0"/>
        <w:jc w:val="both"/>
        <w:rPr>
          <w:rFonts w:ascii="Arial" w:eastAsia="Calibri" w:hAnsi="Arial" w:cs="Arial"/>
          <w:color w:val="000000" w:themeColor="text1"/>
          <w:sz w:val="20"/>
          <w:szCs w:val="20"/>
        </w:rPr>
      </w:pPr>
    </w:p>
    <w:p w14:paraId="3644297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Ne glede na prejšnji odstavek se dežurna služba v zobozdravstveni dejavnosti pri izvajalcih izvaja ob sobotah, nedeljah in praznikih na lokacijah in v </w:t>
      </w:r>
      <w:proofErr w:type="spellStart"/>
      <w:r w:rsidRPr="0056525F">
        <w:rPr>
          <w:rFonts w:ascii="Arial" w:eastAsia="Calibri" w:hAnsi="Arial" w:cs="Arial"/>
          <w:color w:val="000000" w:themeColor="text1"/>
          <w:sz w:val="20"/>
          <w:szCs w:val="20"/>
        </w:rPr>
        <w:t>ordinacijskem</w:t>
      </w:r>
      <w:proofErr w:type="spellEnd"/>
      <w:r w:rsidRPr="0056525F">
        <w:rPr>
          <w:rFonts w:ascii="Arial" w:eastAsia="Calibri" w:hAnsi="Arial" w:cs="Arial"/>
          <w:color w:val="000000" w:themeColor="text1"/>
          <w:sz w:val="20"/>
          <w:szCs w:val="20"/>
        </w:rPr>
        <w:t xml:space="preserve"> času: </w:t>
      </w:r>
    </w:p>
    <w:p w14:paraId="6FF77652" w14:textId="710BEBF8" w:rsidR="0056525F" w:rsidRPr="00124361" w:rsidRDefault="0056525F" w:rsidP="00124361">
      <w:pPr>
        <w:pStyle w:val="Odstavekseznama"/>
        <w:numPr>
          <w:ilvl w:val="0"/>
          <w:numId w:val="57"/>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Ljubljana od 8. do 13. ure,</w:t>
      </w:r>
    </w:p>
    <w:p w14:paraId="03831B8F" w14:textId="53175264" w:rsidR="0056525F" w:rsidRPr="00124361" w:rsidRDefault="0056525F" w:rsidP="00124361">
      <w:pPr>
        <w:pStyle w:val="Odstavekseznama"/>
        <w:numPr>
          <w:ilvl w:val="0"/>
          <w:numId w:val="57"/>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Celje, Kranj in Maribor od 8. do 13. ure,</w:t>
      </w:r>
    </w:p>
    <w:p w14:paraId="57C4E27D" w14:textId="3B514653" w:rsidR="0056525F" w:rsidRPr="00124361" w:rsidRDefault="0056525F" w:rsidP="00124361">
      <w:pPr>
        <w:pStyle w:val="Odstavekseznama"/>
        <w:numPr>
          <w:ilvl w:val="0"/>
          <w:numId w:val="57"/>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Koper, Slovenj Gradec, Murska Sobota, Nova Gorica in Novo mesto od 8. do 12. ure.</w:t>
      </w:r>
    </w:p>
    <w:p w14:paraId="3731AF53" w14:textId="77777777" w:rsidR="0056525F" w:rsidRPr="0056525F" w:rsidRDefault="0056525F" w:rsidP="0056525F">
      <w:pPr>
        <w:spacing w:after="0"/>
        <w:jc w:val="both"/>
        <w:rPr>
          <w:rFonts w:ascii="Arial" w:eastAsia="Calibri" w:hAnsi="Arial" w:cs="Arial"/>
          <w:color w:val="000000" w:themeColor="text1"/>
          <w:sz w:val="20"/>
          <w:szCs w:val="20"/>
        </w:rPr>
      </w:pPr>
    </w:p>
    <w:p w14:paraId="081FDBC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(3) K </w:t>
      </w:r>
      <w:proofErr w:type="spellStart"/>
      <w:r w:rsidRPr="0056525F">
        <w:rPr>
          <w:rFonts w:ascii="Arial" w:eastAsia="Calibri" w:hAnsi="Arial" w:cs="Arial"/>
          <w:color w:val="000000" w:themeColor="text1"/>
          <w:sz w:val="20"/>
          <w:szCs w:val="20"/>
        </w:rPr>
        <w:t>ordinacijskemu</w:t>
      </w:r>
      <w:proofErr w:type="spellEnd"/>
      <w:r w:rsidRPr="0056525F">
        <w:rPr>
          <w:rFonts w:ascii="Arial" w:eastAsia="Calibri" w:hAnsi="Arial" w:cs="Arial"/>
          <w:color w:val="000000" w:themeColor="text1"/>
          <w:sz w:val="20"/>
          <w:szCs w:val="20"/>
        </w:rPr>
        <w:t xml:space="preserve"> času iz prvega in drugega odstavka tega člena se izvajalcu prizna ena ura za pripravo na delo.</w:t>
      </w:r>
    </w:p>
    <w:p w14:paraId="493FD004" w14:textId="77777777" w:rsidR="0056525F" w:rsidRPr="0056525F" w:rsidRDefault="0056525F" w:rsidP="0056525F">
      <w:pPr>
        <w:spacing w:after="0"/>
        <w:jc w:val="both"/>
        <w:rPr>
          <w:rFonts w:ascii="Arial" w:eastAsia="Calibri" w:hAnsi="Arial" w:cs="Arial"/>
          <w:color w:val="000000" w:themeColor="text1"/>
          <w:sz w:val="20"/>
          <w:szCs w:val="20"/>
        </w:rPr>
      </w:pPr>
    </w:p>
    <w:p w14:paraId="301BF80E" w14:textId="6B1BB46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Dežurna služba se izvaja v ambulanti ZD ali v urgentnem centru (v nadaljnjem besedilu: UC) in se financira s sredstvi nosilcev dežurne službe, ki imajo za program dežurne službe sklenjeno pogodbo z Zavodom. </w:t>
      </w:r>
    </w:p>
    <w:p w14:paraId="3C07F951" w14:textId="77777777" w:rsidR="0056525F" w:rsidRPr="0056525F" w:rsidRDefault="0056525F" w:rsidP="0056525F">
      <w:pPr>
        <w:spacing w:after="0"/>
        <w:jc w:val="both"/>
        <w:rPr>
          <w:rFonts w:ascii="Arial" w:eastAsia="Calibri" w:hAnsi="Arial" w:cs="Arial"/>
          <w:color w:val="000000" w:themeColor="text1"/>
          <w:sz w:val="20"/>
          <w:szCs w:val="20"/>
        </w:rPr>
      </w:pPr>
    </w:p>
    <w:p w14:paraId="18F4762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Odškodninsko odgovornost v primeru škodnega dogodka nosi organizator dežurne službe.</w:t>
      </w:r>
    </w:p>
    <w:p w14:paraId="7565E5A6" w14:textId="77777777" w:rsidR="0056525F" w:rsidRPr="0056525F" w:rsidRDefault="0056525F" w:rsidP="0056525F">
      <w:pPr>
        <w:spacing w:after="0"/>
        <w:jc w:val="both"/>
        <w:rPr>
          <w:rFonts w:ascii="Arial" w:eastAsia="Calibri" w:hAnsi="Arial" w:cs="Arial"/>
          <w:color w:val="000000" w:themeColor="text1"/>
          <w:sz w:val="20"/>
          <w:szCs w:val="20"/>
        </w:rPr>
      </w:pPr>
    </w:p>
    <w:p w14:paraId="6127FA94"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38. člen</w:t>
      </w:r>
    </w:p>
    <w:p w14:paraId="55C4E18C" w14:textId="401EDBBC" w:rsid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(helikopterska NMP)</w:t>
      </w:r>
    </w:p>
    <w:p w14:paraId="7AE0A29F" w14:textId="77777777" w:rsidR="00840AA3" w:rsidRPr="0056525F" w:rsidRDefault="00840AA3" w:rsidP="00840AA3">
      <w:pPr>
        <w:spacing w:after="0"/>
        <w:jc w:val="center"/>
        <w:rPr>
          <w:rFonts w:ascii="Arial" w:eastAsia="Calibri" w:hAnsi="Arial" w:cs="Arial"/>
          <w:color w:val="000000" w:themeColor="text1"/>
          <w:sz w:val="20"/>
          <w:szCs w:val="20"/>
        </w:rPr>
      </w:pPr>
    </w:p>
    <w:p w14:paraId="7D0D934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Zdravstveno ekipo za helikoptersko enoto NMP zagotavlja OZG in ZD Maribor, ekipo za sekundarne helikopterske prevoze pa zagotavlja Univerzitetni klinični center (v nadaljnjem besedilu: UKC) Ljubljana.</w:t>
      </w:r>
    </w:p>
    <w:p w14:paraId="0CD7AEFD" w14:textId="77777777" w:rsidR="0056525F" w:rsidRPr="0056525F" w:rsidRDefault="0056525F" w:rsidP="0056525F">
      <w:pPr>
        <w:spacing w:after="0"/>
        <w:jc w:val="both"/>
        <w:rPr>
          <w:rFonts w:ascii="Arial" w:eastAsia="Calibri" w:hAnsi="Arial" w:cs="Arial"/>
          <w:color w:val="000000" w:themeColor="text1"/>
          <w:sz w:val="20"/>
          <w:szCs w:val="20"/>
        </w:rPr>
      </w:pPr>
    </w:p>
    <w:p w14:paraId="4960C932"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39. člen</w:t>
      </w:r>
    </w:p>
    <w:p w14:paraId="2113603A"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NMP)</w:t>
      </w:r>
    </w:p>
    <w:p w14:paraId="7F5F5B78" w14:textId="77777777" w:rsidR="0056525F" w:rsidRPr="0056525F" w:rsidRDefault="0056525F" w:rsidP="0056525F">
      <w:pPr>
        <w:spacing w:after="0"/>
        <w:jc w:val="both"/>
        <w:rPr>
          <w:rFonts w:ascii="Arial" w:eastAsia="Calibri" w:hAnsi="Arial" w:cs="Arial"/>
          <w:color w:val="000000" w:themeColor="text1"/>
          <w:sz w:val="20"/>
          <w:szCs w:val="20"/>
        </w:rPr>
      </w:pPr>
    </w:p>
    <w:p w14:paraId="084518F6" w14:textId="1BE3F0D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00840AA3">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Program NMP z dežurno službo je določen v Prilogi 16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5DDB4D56" w14:textId="77777777" w:rsidR="0056525F" w:rsidRPr="0056525F" w:rsidRDefault="0056525F" w:rsidP="0056525F">
      <w:pPr>
        <w:spacing w:after="0"/>
        <w:jc w:val="both"/>
        <w:rPr>
          <w:rFonts w:ascii="Arial" w:eastAsia="Calibri" w:hAnsi="Arial" w:cs="Arial"/>
          <w:color w:val="000000" w:themeColor="text1"/>
          <w:sz w:val="20"/>
          <w:szCs w:val="20"/>
        </w:rPr>
      </w:pPr>
    </w:p>
    <w:p w14:paraId="4132D062" w14:textId="3FB5C876"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840AA3">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Ministrstvo spremlja izvajanje programa NMP z dežurno službo in na spletnih straneh ministrstva objavlja obdobna poročila.</w:t>
      </w:r>
    </w:p>
    <w:p w14:paraId="09CBF444" w14:textId="77777777" w:rsidR="00E15CED" w:rsidRDefault="00E15CED" w:rsidP="0056525F">
      <w:pPr>
        <w:spacing w:after="0"/>
        <w:jc w:val="both"/>
        <w:rPr>
          <w:rFonts w:ascii="Arial" w:eastAsia="Calibri" w:hAnsi="Arial" w:cs="Arial"/>
          <w:color w:val="000000" w:themeColor="text1"/>
          <w:sz w:val="20"/>
          <w:szCs w:val="20"/>
        </w:rPr>
      </w:pPr>
    </w:p>
    <w:p w14:paraId="60FB8FF5" w14:textId="7246141E" w:rsidR="00E15CED" w:rsidRPr="0056525F" w:rsidRDefault="00E15CED"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(3) </w:t>
      </w:r>
      <w:r w:rsidRPr="00E15CED">
        <w:rPr>
          <w:rFonts w:ascii="Arial" w:eastAsia="Calibri" w:hAnsi="Arial" w:cs="Arial"/>
          <w:color w:val="000000" w:themeColor="text1"/>
          <w:sz w:val="20"/>
          <w:szCs w:val="20"/>
        </w:rPr>
        <w:t>Ne glede na prvi odstavek tega člena lahko izvajalci, na podlagi predhodnega soglasja ministrstva in v okviru finančnih sredstev iz te uredbe, izvajanje programa NMP začasno prilagodijo tako, da se dogovorijo o zagotavljanju skupnih dežurnih mest pri izvajanju službe NMP. Izvajalci so po prejemu soglasja ministrstva o tem dolžni obvestiti Zavod.</w:t>
      </w:r>
    </w:p>
    <w:p w14:paraId="557107E8" w14:textId="77777777" w:rsidR="0056525F" w:rsidRPr="0056525F" w:rsidRDefault="0056525F" w:rsidP="0056525F">
      <w:pPr>
        <w:spacing w:after="0"/>
        <w:jc w:val="both"/>
        <w:rPr>
          <w:rFonts w:ascii="Arial" w:eastAsia="Calibri" w:hAnsi="Arial" w:cs="Arial"/>
          <w:color w:val="000000" w:themeColor="text1"/>
          <w:sz w:val="20"/>
          <w:szCs w:val="20"/>
        </w:rPr>
      </w:pPr>
    </w:p>
    <w:p w14:paraId="6C4933FC"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40. člen</w:t>
      </w:r>
    </w:p>
    <w:p w14:paraId="4F5C292E"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NMP v posameznih UC)</w:t>
      </w:r>
    </w:p>
    <w:p w14:paraId="1DA4B370" w14:textId="77777777" w:rsidR="0056525F" w:rsidRPr="0056525F" w:rsidRDefault="0056525F" w:rsidP="0056525F">
      <w:pPr>
        <w:spacing w:after="0"/>
        <w:jc w:val="both"/>
        <w:rPr>
          <w:rFonts w:ascii="Arial" w:eastAsia="Calibri" w:hAnsi="Arial" w:cs="Arial"/>
          <w:color w:val="000000" w:themeColor="text1"/>
          <w:sz w:val="20"/>
          <w:szCs w:val="20"/>
        </w:rPr>
      </w:pPr>
    </w:p>
    <w:p w14:paraId="52848E7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Splošna bolnišnica Celje zagotavlja NMP z 1,5 ekipe </w:t>
      </w:r>
      <w:proofErr w:type="spellStart"/>
      <w:r w:rsidRPr="0056525F">
        <w:rPr>
          <w:rFonts w:ascii="Arial" w:eastAsia="Calibri" w:hAnsi="Arial" w:cs="Arial"/>
          <w:color w:val="000000" w:themeColor="text1"/>
          <w:sz w:val="20"/>
          <w:szCs w:val="20"/>
        </w:rPr>
        <w:t>MoE</w:t>
      </w:r>
      <w:proofErr w:type="spellEnd"/>
      <w:r w:rsidRPr="0056525F">
        <w:rPr>
          <w:rFonts w:ascii="Arial" w:eastAsia="Calibri" w:hAnsi="Arial" w:cs="Arial"/>
          <w:color w:val="000000" w:themeColor="text1"/>
          <w:sz w:val="20"/>
          <w:szCs w:val="20"/>
        </w:rPr>
        <w:t xml:space="preserve"> VUZ in 3,5 ekipe </w:t>
      </w:r>
      <w:proofErr w:type="spellStart"/>
      <w:r w:rsidRPr="0056525F">
        <w:rPr>
          <w:rFonts w:ascii="Arial" w:eastAsia="Calibri" w:hAnsi="Arial" w:cs="Arial"/>
          <w:color w:val="000000" w:themeColor="text1"/>
          <w:sz w:val="20"/>
          <w:szCs w:val="20"/>
        </w:rPr>
        <w:t>MoE</w:t>
      </w:r>
      <w:proofErr w:type="spellEnd"/>
      <w:r w:rsidRPr="0056525F">
        <w:rPr>
          <w:rFonts w:ascii="Arial" w:eastAsia="Calibri" w:hAnsi="Arial" w:cs="Arial"/>
          <w:color w:val="000000" w:themeColor="text1"/>
          <w:sz w:val="20"/>
          <w:szCs w:val="20"/>
        </w:rPr>
        <w:t xml:space="preserve"> NRV za prebivalce na območju izpostav območne enote Zavoda Celje, Šentjur in Žalec ter delovanje programa DS1 v Enoti za hitre preglede UC Celje. </w:t>
      </w:r>
    </w:p>
    <w:p w14:paraId="425AC067" w14:textId="77777777" w:rsidR="0056525F" w:rsidRPr="0056525F" w:rsidRDefault="0056525F" w:rsidP="0056525F">
      <w:pPr>
        <w:spacing w:after="0"/>
        <w:jc w:val="both"/>
        <w:rPr>
          <w:rFonts w:ascii="Arial" w:eastAsia="Calibri" w:hAnsi="Arial" w:cs="Arial"/>
          <w:color w:val="000000" w:themeColor="text1"/>
          <w:sz w:val="20"/>
          <w:szCs w:val="20"/>
        </w:rPr>
      </w:pPr>
    </w:p>
    <w:p w14:paraId="2E94005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zagotavljanje NMP iz prejšnjega odstavka, vključno z dežurno službo, se po razporedu, ki ga določi Splošna bolnišnica Celje, vključujejo zdravniki ZD Celje in koncesionarji z območja občin Celje, Dobrna, Štore in Vojnik.</w:t>
      </w:r>
    </w:p>
    <w:p w14:paraId="7EDDEA09" w14:textId="77777777" w:rsidR="0056525F" w:rsidRPr="0056525F" w:rsidRDefault="0056525F" w:rsidP="0056525F">
      <w:pPr>
        <w:spacing w:after="0"/>
        <w:jc w:val="both"/>
        <w:rPr>
          <w:rFonts w:ascii="Arial" w:eastAsia="Calibri" w:hAnsi="Arial" w:cs="Arial"/>
          <w:color w:val="000000" w:themeColor="text1"/>
          <w:sz w:val="20"/>
          <w:szCs w:val="20"/>
        </w:rPr>
      </w:pPr>
    </w:p>
    <w:p w14:paraId="226852B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Splošna bolnišnica Celje za zagotavljanje delovanja pediatrične urgentne službe (v nadaljnjem besedilu: PUC) načrtuje 1 ekipo standarda »PUC - Pediatrična urgentna ambulanta«. V delovanje PUC se vključujejo pediatri iz območne enote Zavoda Celje.</w:t>
      </w:r>
    </w:p>
    <w:p w14:paraId="1739B1EA" w14:textId="77777777" w:rsidR="0056525F" w:rsidRPr="0056525F" w:rsidRDefault="0056525F" w:rsidP="0056525F">
      <w:pPr>
        <w:spacing w:after="0"/>
        <w:jc w:val="both"/>
        <w:rPr>
          <w:rFonts w:ascii="Arial" w:eastAsia="Calibri" w:hAnsi="Arial" w:cs="Arial"/>
          <w:color w:val="000000" w:themeColor="text1"/>
          <w:sz w:val="20"/>
          <w:szCs w:val="20"/>
        </w:rPr>
      </w:pPr>
    </w:p>
    <w:p w14:paraId="1B6B0E6A"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41. člen</w:t>
      </w:r>
    </w:p>
    <w:p w14:paraId="7514B905"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NMP na območju izpostav območne enote Zavoda Koper, Izola, Piran)</w:t>
      </w:r>
    </w:p>
    <w:p w14:paraId="370ADDB8" w14:textId="77777777" w:rsidR="0056525F" w:rsidRPr="0056525F" w:rsidRDefault="0056525F" w:rsidP="0056525F">
      <w:pPr>
        <w:spacing w:after="0"/>
        <w:jc w:val="both"/>
        <w:rPr>
          <w:rFonts w:ascii="Arial" w:eastAsia="Calibri" w:hAnsi="Arial" w:cs="Arial"/>
          <w:color w:val="000000" w:themeColor="text1"/>
          <w:sz w:val="20"/>
          <w:szCs w:val="20"/>
        </w:rPr>
      </w:pPr>
    </w:p>
    <w:p w14:paraId="36E89AB6" w14:textId="21554FA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prebivalce na območju izpostave območne enote Zavoda Koper, Izola in Piran, NMP zagotavlja UC v Splošni bolnišnici Izola in ekipe NMP ZD Koper, ZD Izola in ZD Piran, v skladu s Prilogo 16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483FACE" w14:textId="77777777" w:rsidR="0056525F" w:rsidRPr="0056525F" w:rsidRDefault="0056525F" w:rsidP="0056525F">
      <w:pPr>
        <w:spacing w:after="0"/>
        <w:jc w:val="both"/>
        <w:rPr>
          <w:rFonts w:ascii="Arial" w:eastAsia="Calibri" w:hAnsi="Arial" w:cs="Arial"/>
          <w:color w:val="000000" w:themeColor="text1"/>
          <w:sz w:val="20"/>
          <w:szCs w:val="20"/>
        </w:rPr>
      </w:pPr>
    </w:p>
    <w:p w14:paraId="26397DA4" w14:textId="530D202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Delovanje enote za hitre preglede v UC v rednem delovnem času zagotavlja Splošna bolnišnica Izola, v dežurni službi pa ZD Koper, ZD Izola in ZD Piran s timi iz Priloge 16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ki vključujejo:</w:t>
      </w:r>
    </w:p>
    <w:p w14:paraId="0695B707" w14:textId="611229EF"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dve dežurni ekipi v času dežurstva,</w:t>
      </w:r>
    </w:p>
    <w:p w14:paraId="389B2EBB" w14:textId="1B0B9DDB"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eno dodatno dežurno ekipo pediatra ob sobotah, nedeljah in praznikih med 8. in 18. uro,</w:t>
      </w:r>
    </w:p>
    <w:p w14:paraId="345C95B3" w14:textId="5FD33A0F"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lastRenderedPageBreak/>
        <w:t>eno dodatno dežurno ekipo v poletnem času in ob praznikih, skupaj 102 dni letno na lokaciji ZD Piran v Luciji med 7. in 22. uro, ki vključuje tudi reševalno vozilo z reševalcem,</w:t>
      </w:r>
    </w:p>
    <w:p w14:paraId="5EE7BEBB" w14:textId="55F34C1C"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zdravstveni kader za izvajanje koordinacije. </w:t>
      </w:r>
    </w:p>
    <w:p w14:paraId="7B8CE971" w14:textId="77777777" w:rsidR="0056525F" w:rsidRPr="0056525F" w:rsidRDefault="0056525F" w:rsidP="0056525F">
      <w:pPr>
        <w:spacing w:after="0"/>
        <w:jc w:val="both"/>
        <w:rPr>
          <w:rFonts w:ascii="Arial" w:eastAsia="Calibri" w:hAnsi="Arial" w:cs="Arial"/>
          <w:color w:val="000000" w:themeColor="text1"/>
          <w:sz w:val="20"/>
          <w:szCs w:val="20"/>
        </w:rPr>
      </w:pPr>
    </w:p>
    <w:p w14:paraId="67E48843"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42. člen</w:t>
      </w:r>
    </w:p>
    <w:p w14:paraId="454C680D"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NMP na območju Ljubljane)</w:t>
      </w:r>
    </w:p>
    <w:p w14:paraId="1F40A247" w14:textId="77777777" w:rsidR="0056525F" w:rsidRPr="0056525F" w:rsidRDefault="0056525F" w:rsidP="0056525F">
      <w:pPr>
        <w:spacing w:after="0"/>
        <w:jc w:val="both"/>
        <w:rPr>
          <w:rFonts w:ascii="Arial" w:eastAsia="Calibri" w:hAnsi="Arial" w:cs="Arial"/>
          <w:color w:val="000000" w:themeColor="text1"/>
          <w:sz w:val="20"/>
          <w:szCs w:val="20"/>
        </w:rPr>
      </w:pPr>
    </w:p>
    <w:p w14:paraId="0D9E325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izvajanje NMP z dežurno službo na območju mestne občine Ljubljana ZD Ljubljana načrtuje:</w:t>
      </w:r>
    </w:p>
    <w:p w14:paraId="08FD33EE" w14:textId="6C2D325B"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3 time vozila urgentnega zdravnika, </w:t>
      </w:r>
    </w:p>
    <w:p w14:paraId="74BDF784" w14:textId="727F4DB3"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1 tim vozila dežurnega zdravnika – neodložljivi hišni obiski, </w:t>
      </w:r>
    </w:p>
    <w:p w14:paraId="36CD7CCA" w14:textId="05A393D8"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2,5 tima enote za hitre preglede v rednem delovnem času,  </w:t>
      </w:r>
    </w:p>
    <w:p w14:paraId="0439125A" w14:textId="2E332458"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5 timov dežurne službe 1, </w:t>
      </w:r>
    </w:p>
    <w:p w14:paraId="1C81A651" w14:textId="0F3B8BF3"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1,5 tima triaže in sprejema, </w:t>
      </w:r>
    </w:p>
    <w:p w14:paraId="34D63DEE" w14:textId="646D2A15"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0,8 tima programa UC – Enote za bolezni.</w:t>
      </w:r>
    </w:p>
    <w:p w14:paraId="1A129866" w14:textId="77777777" w:rsidR="0056525F" w:rsidRPr="0056525F" w:rsidRDefault="0056525F" w:rsidP="0056525F">
      <w:pPr>
        <w:spacing w:after="0"/>
        <w:jc w:val="both"/>
        <w:rPr>
          <w:rFonts w:ascii="Arial" w:eastAsia="Calibri" w:hAnsi="Arial" w:cs="Arial"/>
          <w:color w:val="000000" w:themeColor="text1"/>
          <w:sz w:val="20"/>
          <w:szCs w:val="20"/>
        </w:rPr>
      </w:pPr>
    </w:p>
    <w:p w14:paraId="566D38B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izvajanje programa NMP UKC Ljubljana zagotovi: </w:t>
      </w:r>
    </w:p>
    <w:p w14:paraId="37260FD6" w14:textId="5A4AA4C1" w:rsidR="0056525F" w:rsidRPr="00840AA3" w:rsidRDefault="00480595" w:rsidP="00374526">
      <w:pPr>
        <w:pStyle w:val="Odstavekseznama"/>
        <w:numPr>
          <w:ilvl w:val="0"/>
          <w:numId w:val="2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12</w:t>
      </w:r>
      <w:r w:rsidR="0056525F" w:rsidRPr="00840AA3">
        <w:rPr>
          <w:rFonts w:ascii="Arial" w:eastAsia="Calibri" w:hAnsi="Arial" w:cs="Arial"/>
          <w:color w:val="000000" w:themeColor="text1"/>
          <w:sz w:val="20"/>
          <w:szCs w:val="20"/>
        </w:rPr>
        <w:t xml:space="preserve"> timov MOE nujnega reševalnega vozila, </w:t>
      </w:r>
    </w:p>
    <w:p w14:paraId="4A3A5D88" w14:textId="231FAEAD"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1 tim motornega kolesa,</w:t>
      </w:r>
    </w:p>
    <w:p w14:paraId="3C230D9D" w14:textId="71F6F3C8" w:rsidR="0056525F" w:rsidRPr="00840AA3"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sredstva za izvajanje helikopterske NMP in dispečerske službe zdravstva v višini sredstev iz pogodbe preteklega leta.</w:t>
      </w:r>
    </w:p>
    <w:p w14:paraId="27CE0665" w14:textId="77777777" w:rsidR="0056525F" w:rsidRPr="0056525F" w:rsidRDefault="0056525F" w:rsidP="0056525F">
      <w:pPr>
        <w:spacing w:after="0"/>
        <w:jc w:val="both"/>
        <w:rPr>
          <w:rFonts w:ascii="Arial" w:eastAsia="Calibri" w:hAnsi="Arial" w:cs="Arial"/>
          <w:color w:val="000000" w:themeColor="text1"/>
          <w:sz w:val="20"/>
          <w:szCs w:val="20"/>
        </w:rPr>
      </w:pPr>
    </w:p>
    <w:p w14:paraId="25D819AC"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43. člen</w:t>
      </w:r>
    </w:p>
    <w:p w14:paraId="6E5DB22D"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w:t>
      </w:r>
      <w:proofErr w:type="spellStart"/>
      <w:r w:rsidRPr="0056525F">
        <w:rPr>
          <w:rFonts w:ascii="Arial" w:eastAsia="Calibri" w:hAnsi="Arial" w:cs="Arial"/>
          <w:color w:val="000000" w:themeColor="text1"/>
          <w:sz w:val="20"/>
          <w:szCs w:val="20"/>
        </w:rPr>
        <w:t>nenujnih</w:t>
      </w:r>
      <w:proofErr w:type="spellEnd"/>
      <w:r w:rsidRPr="0056525F">
        <w:rPr>
          <w:rFonts w:ascii="Arial" w:eastAsia="Calibri" w:hAnsi="Arial" w:cs="Arial"/>
          <w:color w:val="000000" w:themeColor="text1"/>
          <w:sz w:val="20"/>
          <w:szCs w:val="20"/>
        </w:rPr>
        <w:t xml:space="preserve"> reševalnih prevozov)</w:t>
      </w:r>
    </w:p>
    <w:p w14:paraId="1B894842" w14:textId="77777777" w:rsidR="0056525F" w:rsidRPr="0056525F" w:rsidRDefault="0056525F" w:rsidP="0056525F">
      <w:pPr>
        <w:spacing w:after="0"/>
        <w:jc w:val="both"/>
        <w:rPr>
          <w:rFonts w:ascii="Arial" w:eastAsia="Calibri" w:hAnsi="Arial" w:cs="Arial"/>
          <w:color w:val="000000" w:themeColor="text1"/>
          <w:sz w:val="20"/>
          <w:szCs w:val="20"/>
        </w:rPr>
      </w:pPr>
    </w:p>
    <w:p w14:paraId="7CA5D2A1" w14:textId="68587BB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w:t>
      </w:r>
      <w:proofErr w:type="spellStart"/>
      <w:r w:rsidRPr="0056525F">
        <w:rPr>
          <w:rFonts w:ascii="Arial" w:eastAsia="Calibri" w:hAnsi="Arial" w:cs="Arial"/>
          <w:color w:val="000000" w:themeColor="text1"/>
          <w:sz w:val="20"/>
          <w:szCs w:val="20"/>
        </w:rPr>
        <w:t>nenujnih</w:t>
      </w:r>
      <w:proofErr w:type="spellEnd"/>
      <w:r w:rsidRPr="0056525F">
        <w:rPr>
          <w:rFonts w:ascii="Arial" w:eastAsia="Calibri" w:hAnsi="Arial" w:cs="Arial"/>
          <w:color w:val="000000" w:themeColor="text1"/>
          <w:sz w:val="20"/>
          <w:szCs w:val="20"/>
        </w:rPr>
        <w:t xml:space="preserve"> reševalnih prevozov in sanitetnih prevozov se oblikuje v skladu s Prilogo 16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008E75B6" w14:textId="77777777" w:rsidR="0056525F" w:rsidRPr="0056525F" w:rsidRDefault="0056525F" w:rsidP="0056525F">
      <w:pPr>
        <w:spacing w:after="0"/>
        <w:jc w:val="both"/>
        <w:rPr>
          <w:rFonts w:ascii="Arial" w:eastAsia="Calibri" w:hAnsi="Arial" w:cs="Arial"/>
          <w:color w:val="000000" w:themeColor="text1"/>
          <w:sz w:val="20"/>
          <w:szCs w:val="20"/>
        </w:rPr>
      </w:pPr>
    </w:p>
    <w:p w14:paraId="7446671C" w14:textId="77777777" w:rsidR="0056525F" w:rsidRPr="0056525F" w:rsidRDefault="0056525F" w:rsidP="0056525F">
      <w:pPr>
        <w:spacing w:after="0"/>
        <w:jc w:val="both"/>
        <w:rPr>
          <w:rFonts w:ascii="Arial" w:eastAsia="Calibri" w:hAnsi="Arial" w:cs="Arial"/>
          <w:color w:val="000000" w:themeColor="text1"/>
          <w:sz w:val="20"/>
          <w:szCs w:val="20"/>
        </w:rPr>
      </w:pPr>
    </w:p>
    <w:p w14:paraId="4BEE8C84" w14:textId="77777777" w:rsidR="0056525F" w:rsidRPr="00840AA3" w:rsidRDefault="0056525F" w:rsidP="00840AA3">
      <w:pPr>
        <w:spacing w:after="0"/>
        <w:jc w:val="center"/>
        <w:rPr>
          <w:rFonts w:ascii="Arial" w:eastAsia="Calibri" w:hAnsi="Arial" w:cs="Arial"/>
          <w:b/>
          <w:bCs/>
          <w:color w:val="000000" w:themeColor="text1"/>
          <w:sz w:val="20"/>
          <w:szCs w:val="20"/>
        </w:rPr>
      </w:pPr>
      <w:r w:rsidRPr="00840AA3">
        <w:rPr>
          <w:rFonts w:ascii="Arial" w:eastAsia="Calibri" w:hAnsi="Arial" w:cs="Arial"/>
          <w:b/>
          <w:bCs/>
          <w:color w:val="000000" w:themeColor="text1"/>
          <w:sz w:val="20"/>
          <w:szCs w:val="20"/>
        </w:rPr>
        <w:t>11.</w:t>
      </w:r>
      <w:r w:rsidRPr="00840AA3">
        <w:rPr>
          <w:rFonts w:ascii="Arial" w:eastAsia="Calibri" w:hAnsi="Arial" w:cs="Arial"/>
          <w:b/>
          <w:bCs/>
          <w:color w:val="000000" w:themeColor="text1"/>
          <w:sz w:val="20"/>
          <w:szCs w:val="20"/>
        </w:rPr>
        <w:tab/>
        <w:t>Zobozdravstvena dejavnost</w:t>
      </w:r>
    </w:p>
    <w:p w14:paraId="19918630" w14:textId="77777777" w:rsidR="0056525F" w:rsidRPr="0056525F" w:rsidRDefault="0056525F" w:rsidP="0056525F">
      <w:pPr>
        <w:spacing w:after="0"/>
        <w:jc w:val="both"/>
        <w:rPr>
          <w:rFonts w:ascii="Arial" w:eastAsia="Calibri" w:hAnsi="Arial" w:cs="Arial"/>
          <w:color w:val="000000" w:themeColor="text1"/>
          <w:sz w:val="20"/>
          <w:szCs w:val="20"/>
        </w:rPr>
      </w:pPr>
    </w:p>
    <w:p w14:paraId="7ED597EE"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44. člen</w:t>
      </w:r>
    </w:p>
    <w:p w14:paraId="1EADA2D1" w14:textId="77777777" w:rsidR="0056525F" w:rsidRPr="0056525F" w:rsidRDefault="0056525F" w:rsidP="00840AA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zobozdravstvene dejavnosti oseb s posebnimi potrebami)</w:t>
      </w:r>
    </w:p>
    <w:p w14:paraId="064BF55C" w14:textId="77777777" w:rsidR="0056525F" w:rsidRPr="0056525F" w:rsidRDefault="0056525F" w:rsidP="0056525F">
      <w:pPr>
        <w:spacing w:after="0"/>
        <w:jc w:val="both"/>
        <w:rPr>
          <w:rFonts w:ascii="Arial" w:eastAsia="Calibri" w:hAnsi="Arial" w:cs="Arial"/>
          <w:color w:val="000000" w:themeColor="text1"/>
          <w:sz w:val="20"/>
          <w:szCs w:val="20"/>
        </w:rPr>
      </w:pPr>
    </w:p>
    <w:p w14:paraId="2B107E3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zobozdravstvene dejavnosti oseb s posebnimi potrebami Zavod dogovori v pogodbi z UKC Ljubljana, ZD Maribor in ZD Murska Sobota. </w:t>
      </w:r>
    </w:p>
    <w:p w14:paraId="32C631B6" w14:textId="77777777" w:rsidR="0056525F" w:rsidRPr="0056525F" w:rsidRDefault="0056525F" w:rsidP="0056525F">
      <w:pPr>
        <w:spacing w:after="0"/>
        <w:jc w:val="both"/>
        <w:rPr>
          <w:rFonts w:ascii="Arial" w:eastAsia="Calibri" w:hAnsi="Arial" w:cs="Arial"/>
          <w:color w:val="000000" w:themeColor="text1"/>
          <w:sz w:val="20"/>
          <w:szCs w:val="20"/>
        </w:rPr>
      </w:pPr>
    </w:p>
    <w:p w14:paraId="786DDC0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Storitve iz programa iz prejšnjega odstavka se izvajajo v splošni anesteziji. </w:t>
      </w:r>
    </w:p>
    <w:p w14:paraId="299EA1E8" w14:textId="77777777" w:rsidR="0056525F" w:rsidRPr="0056525F" w:rsidRDefault="0056525F" w:rsidP="0056525F">
      <w:pPr>
        <w:spacing w:after="0"/>
        <w:jc w:val="both"/>
        <w:rPr>
          <w:rFonts w:ascii="Arial" w:eastAsia="Calibri" w:hAnsi="Arial" w:cs="Arial"/>
          <w:color w:val="000000" w:themeColor="text1"/>
          <w:sz w:val="20"/>
          <w:szCs w:val="20"/>
        </w:rPr>
      </w:pPr>
    </w:p>
    <w:p w14:paraId="45B5FEF2" w14:textId="486F5DA8" w:rsidR="0056525F" w:rsidRP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45. člen</w:t>
      </w:r>
    </w:p>
    <w:p w14:paraId="7202768F" w14:textId="77777777" w:rsidR="0056525F" w:rsidRP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čeljustne in zobne ortopedije)</w:t>
      </w:r>
    </w:p>
    <w:p w14:paraId="638B3453" w14:textId="77777777" w:rsidR="0056525F" w:rsidRPr="0056525F" w:rsidRDefault="0056525F" w:rsidP="0056525F">
      <w:pPr>
        <w:spacing w:after="0"/>
        <w:jc w:val="both"/>
        <w:rPr>
          <w:rFonts w:ascii="Arial" w:eastAsia="Calibri" w:hAnsi="Arial" w:cs="Arial"/>
          <w:color w:val="000000" w:themeColor="text1"/>
          <w:sz w:val="20"/>
          <w:szCs w:val="20"/>
        </w:rPr>
      </w:pPr>
    </w:p>
    <w:p w14:paraId="6E632F0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V dejavnosti čeljustne in zobne ortopedije (v nadaljnjem besedilu: </w:t>
      </w:r>
      <w:proofErr w:type="spellStart"/>
      <w:r w:rsidRPr="0056525F">
        <w:rPr>
          <w:rFonts w:ascii="Arial" w:eastAsia="Calibri" w:hAnsi="Arial" w:cs="Arial"/>
          <w:color w:val="000000" w:themeColor="text1"/>
          <w:sz w:val="20"/>
          <w:szCs w:val="20"/>
        </w:rPr>
        <w:t>ortodontija</w:t>
      </w:r>
      <w:proofErr w:type="spellEnd"/>
      <w:r w:rsidRPr="0056525F">
        <w:rPr>
          <w:rFonts w:ascii="Arial" w:eastAsia="Calibri" w:hAnsi="Arial" w:cs="Arial"/>
          <w:color w:val="000000" w:themeColor="text1"/>
          <w:sz w:val="20"/>
          <w:szCs w:val="20"/>
        </w:rPr>
        <w:t xml:space="preserve">) izvajalec načrtuje vključitev najmanj 60 dodatnih zavarovanih oseb v ortodontsko zdravljenje in najmanj 90 prvih pregledov, šifra storitve 01008, preračunano na en tim. </w:t>
      </w:r>
    </w:p>
    <w:p w14:paraId="6E107922" w14:textId="77777777" w:rsidR="0056525F" w:rsidRPr="0056525F" w:rsidRDefault="0056525F" w:rsidP="0056525F">
      <w:pPr>
        <w:spacing w:after="0"/>
        <w:jc w:val="both"/>
        <w:rPr>
          <w:rFonts w:ascii="Arial" w:eastAsia="Calibri" w:hAnsi="Arial" w:cs="Arial"/>
          <w:color w:val="000000" w:themeColor="text1"/>
          <w:sz w:val="20"/>
          <w:szCs w:val="20"/>
        </w:rPr>
      </w:pPr>
    </w:p>
    <w:p w14:paraId="125CB41B" w14:textId="7FB4B647" w:rsidR="0056525F" w:rsidRP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46. člen</w:t>
      </w:r>
    </w:p>
    <w:p w14:paraId="097623E3" w14:textId="52C1BB2D" w:rsid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(vzgoja za ustno zdravje)</w:t>
      </w:r>
    </w:p>
    <w:p w14:paraId="6D369113" w14:textId="77777777" w:rsidR="005F2D91" w:rsidRPr="0056525F" w:rsidRDefault="005F2D91" w:rsidP="005F2D91">
      <w:pPr>
        <w:spacing w:after="0"/>
        <w:jc w:val="center"/>
        <w:rPr>
          <w:rFonts w:ascii="Arial" w:eastAsia="Calibri" w:hAnsi="Arial" w:cs="Arial"/>
          <w:color w:val="000000" w:themeColor="text1"/>
          <w:sz w:val="20"/>
          <w:szCs w:val="20"/>
        </w:rPr>
      </w:pPr>
    </w:p>
    <w:p w14:paraId="144B782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Načrtovani letni obseg ur efektivnega dela na enega nosilca tima za izvajanje in pripravo vsebin vzgoje za ustno zdravje znaša 1.400 ur. </w:t>
      </w:r>
    </w:p>
    <w:p w14:paraId="2E4D7551" w14:textId="77777777" w:rsidR="0056525F" w:rsidRPr="0056525F" w:rsidRDefault="0056525F" w:rsidP="0056525F">
      <w:pPr>
        <w:spacing w:after="0"/>
        <w:jc w:val="both"/>
        <w:rPr>
          <w:rFonts w:ascii="Arial" w:eastAsia="Calibri" w:hAnsi="Arial" w:cs="Arial"/>
          <w:color w:val="000000" w:themeColor="text1"/>
          <w:sz w:val="20"/>
          <w:szCs w:val="20"/>
        </w:rPr>
      </w:pPr>
    </w:p>
    <w:p w14:paraId="6C9A75A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Izvajalec vzgoje za ustno zdravje realizira najmanj 40 % letnega obsega efektivnega dela iz ur za izvajanje vzgoje za ustno zdravje in največ 60 % letnega obsega efektivnega dela iz ur za pripravo (npr. organizacija, čas za prevoz, čas za pripravo, vabljenje).</w:t>
      </w:r>
    </w:p>
    <w:p w14:paraId="7CA0373E" w14:textId="77777777" w:rsidR="0056525F" w:rsidRPr="0056525F" w:rsidRDefault="0056525F" w:rsidP="0056525F">
      <w:pPr>
        <w:spacing w:after="0"/>
        <w:jc w:val="both"/>
        <w:rPr>
          <w:rFonts w:ascii="Arial" w:eastAsia="Calibri" w:hAnsi="Arial" w:cs="Arial"/>
          <w:color w:val="000000" w:themeColor="text1"/>
          <w:sz w:val="20"/>
          <w:szCs w:val="20"/>
        </w:rPr>
      </w:pPr>
    </w:p>
    <w:p w14:paraId="297452EA" w14:textId="77777777" w:rsidR="0056525F" w:rsidRPr="0056525F" w:rsidRDefault="0056525F" w:rsidP="0056525F">
      <w:pPr>
        <w:spacing w:after="0"/>
        <w:jc w:val="both"/>
        <w:rPr>
          <w:rFonts w:ascii="Arial" w:eastAsia="Calibri" w:hAnsi="Arial" w:cs="Arial"/>
          <w:color w:val="000000" w:themeColor="text1"/>
          <w:sz w:val="20"/>
          <w:szCs w:val="20"/>
        </w:rPr>
      </w:pPr>
    </w:p>
    <w:p w14:paraId="6E9DAB8E" w14:textId="77777777" w:rsidR="0056525F" w:rsidRPr="005F2D91" w:rsidRDefault="0056525F" w:rsidP="005F2D91">
      <w:pPr>
        <w:spacing w:after="0"/>
        <w:jc w:val="center"/>
        <w:rPr>
          <w:rFonts w:ascii="Arial" w:eastAsia="Calibri" w:hAnsi="Arial" w:cs="Arial"/>
          <w:b/>
          <w:bCs/>
          <w:color w:val="000000" w:themeColor="text1"/>
          <w:sz w:val="20"/>
          <w:szCs w:val="20"/>
        </w:rPr>
      </w:pPr>
      <w:r w:rsidRPr="005F2D91">
        <w:rPr>
          <w:rFonts w:ascii="Arial" w:eastAsia="Calibri" w:hAnsi="Arial" w:cs="Arial"/>
          <w:b/>
          <w:bCs/>
          <w:color w:val="000000" w:themeColor="text1"/>
          <w:sz w:val="20"/>
          <w:szCs w:val="20"/>
        </w:rPr>
        <w:lastRenderedPageBreak/>
        <w:t>12.</w:t>
      </w:r>
      <w:r w:rsidRPr="005F2D91">
        <w:rPr>
          <w:rFonts w:ascii="Arial" w:eastAsia="Calibri" w:hAnsi="Arial" w:cs="Arial"/>
          <w:b/>
          <w:bCs/>
          <w:color w:val="000000" w:themeColor="text1"/>
          <w:sz w:val="20"/>
          <w:szCs w:val="20"/>
        </w:rPr>
        <w:tab/>
        <w:t>Dejavnost Nacionalnega inštituta za javno zdravje</w:t>
      </w:r>
    </w:p>
    <w:p w14:paraId="31CB4A8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5EF775F5" w14:textId="71CA7A0B" w:rsidR="0056525F" w:rsidRP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47. člen</w:t>
      </w:r>
    </w:p>
    <w:p w14:paraId="56753270" w14:textId="77777777" w:rsidR="0056525F" w:rsidRP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(dejavnost NIJZ)</w:t>
      </w:r>
    </w:p>
    <w:p w14:paraId="691CC4E2" w14:textId="77777777" w:rsidR="0056525F" w:rsidRPr="0056525F" w:rsidRDefault="0056525F" w:rsidP="0056525F">
      <w:pPr>
        <w:spacing w:after="0"/>
        <w:jc w:val="both"/>
        <w:rPr>
          <w:rFonts w:ascii="Arial" w:eastAsia="Calibri" w:hAnsi="Arial" w:cs="Arial"/>
          <w:color w:val="000000" w:themeColor="text1"/>
          <w:sz w:val="20"/>
          <w:szCs w:val="20"/>
        </w:rPr>
      </w:pPr>
    </w:p>
    <w:p w14:paraId="0FB9F5E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ugotavljanja in obvladovanja nalezljivih bolezni se načrtuje v obsegu, in sicer: </w:t>
      </w:r>
    </w:p>
    <w:p w14:paraId="6C1B9D05" w14:textId="11B5945E" w:rsidR="0056525F" w:rsidRPr="0056525F" w:rsidRDefault="005F2D91" w:rsidP="005F2D91">
      <w:pPr>
        <w:spacing w:after="0"/>
        <w:jc w:val="both"/>
        <w:rPr>
          <w:rFonts w:ascii="Arial" w:eastAsia="Calibri" w:hAnsi="Arial" w:cs="Arial"/>
          <w:color w:val="000000" w:themeColor="text1"/>
          <w:sz w:val="20"/>
          <w:szCs w:val="20"/>
        </w:rPr>
      </w:pPr>
      <w:r w:rsidRPr="005F2D91">
        <w:rPr>
          <w:noProof/>
        </w:rPr>
        <w:drawing>
          <wp:inline distT="0" distB="0" distL="0" distR="0" wp14:anchorId="5B7556EA" wp14:editId="0FAE96A2">
            <wp:extent cx="5760085" cy="17837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1783715"/>
                    </a:xfrm>
                    <a:prstGeom prst="rect">
                      <a:avLst/>
                    </a:prstGeom>
                    <a:noFill/>
                    <a:ln>
                      <a:noFill/>
                    </a:ln>
                  </pic:spPr>
                </pic:pic>
              </a:graphicData>
            </a:graphic>
          </wp:inline>
        </w:drawing>
      </w:r>
    </w:p>
    <w:p w14:paraId="0BA7552D" w14:textId="77777777" w:rsidR="0056525F" w:rsidRPr="0056525F" w:rsidRDefault="0056525F" w:rsidP="0056525F">
      <w:pPr>
        <w:spacing w:after="0"/>
        <w:jc w:val="both"/>
        <w:rPr>
          <w:rFonts w:ascii="Arial" w:eastAsia="Calibri" w:hAnsi="Arial" w:cs="Arial"/>
          <w:color w:val="000000" w:themeColor="text1"/>
          <w:sz w:val="20"/>
          <w:szCs w:val="20"/>
        </w:rPr>
      </w:pPr>
    </w:p>
    <w:p w14:paraId="2D7B621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NIJZ program nabave in distribucije cepiv načrtuje v skladu s sprejetim letnim programom cepljenja in zaščite z zdravili ter v sklopu tega programa zagotavlja odgovorne osebe, ki na cepilnem mestu skrbijo za sprejem, shranjevanje, izdajo in transport zdravil ter pregled dokumentacije, ki omogoča sledljivost zdravil.</w:t>
      </w:r>
    </w:p>
    <w:p w14:paraId="716F9FF0" w14:textId="77777777" w:rsidR="0056525F" w:rsidRPr="0056525F" w:rsidRDefault="0056525F" w:rsidP="0056525F">
      <w:pPr>
        <w:spacing w:after="0"/>
        <w:jc w:val="both"/>
        <w:rPr>
          <w:rFonts w:ascii="Arial" w:eastAsia="Calibri" w:hAnsi="Arial" w:cs="Arial"/>
          <w:color w:val="000000" w:themeColor="text1"/>
          <w:sz w:val="20"/>
          <w:szCs w:val="20"/>
        </w:rPr>
      </w:pPr>
    </w:p>
    <w:p w14:paraId="6257BD3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Distribucija cepiv iz prejšnjega odstavka vključuje:</w:t>
      </w:r>
    </w:p>
    <w:p w14:paraId="5B039B29" w14:textId="320FB8DE" w:rsidR="0056525F" w:rsidRPr="0056525F"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zagotovitev sistema sledenja serije,</w:t>
      </w:r>
    </w:p>
    <w:p w14:paraId="3464511B" w14:textId="03087C28" w:rsidR="0056525F" w:rsidRPr="0056525F"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zagotovitev hitrega odpoklica serije,</w:t>
      </w:r>
    </w:p>
    <w:p w14:paraId="07885127" w14:textId="61705947" w:rsidR="0056525F" w:rsidRPr="0056525F"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zagotovitev stalnih evidenc o zalogah in razdeljenih cepivih,</w:t>
      </w:r>
    </w:p>
    <w:p w14:paraId="139DFE91" w14:textId="4B2BCB3F" w:rsidR="0056525F" w:rsidRPr="0056525F"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vodenje podatkov o nepravilnem transportu in shranjevanju, uporabi in ostalih podatkov za varno uporabo cepiv.</w:t>
      </w:r>
    </w:p>
    <w:p w14:paraId="2F3BB966" w14:textId="77777777" w:rsidR="0056525F" w:rsidRPr="0056525F" w:rsidRDefault="0056525F" w:rsidP="0056525F">
      <w:pPr>
        <w:spacing w:after="0"/>
        <w:jc w:val="both"/>
        <w:rPr>
          <w:rFonts w:ascii="Arial" w:eastAsia="Calibri" w:hAnsi="Arial" w:cs="Arial"/>
          <w:color w:val="000000" w:themeColor="text1"/>
          <w:sz w:val="20"/>
          <w:szCs w:val="20"/>
        </w:rPr>
      </w:pPr>
    </w:p>
    <w:p w14:paraId="214444CA" w14:textId="6A20FC63"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NIJZ zagotavlja stalno pripravljenost zdravnika specialista s področja epidemiologije in v ta namen načrtuje sredstva v višini 194.700,64 eura v cenah za januar 2025. Sredstva se valorizirajo po enaki metodologiji kot materialni stroški, ki so vračunani v programe storitev. </w:t>
      </w:r>
    </w:p>
    <w:p w14:paraId="0E7F4D44" w14:textId="77777777" w:rsidR="005F2D91" w:rsidRPr="0056525F" w:rsidRDefault="005F2D91" w:rsidP="0056525F">
      <w:pPr>
        <w:spacing w:after="0"/>
        <w:jc w:val="both"/>
        <w:rPr>
          <w:rFonts w:ascii="Arial" w:eastAsia="Calibri" w:hAnsi="Arial" w:cs="Arial"/>
          <w:color w:val="000000" w:themeColor="text1"/>
          <w:sz w:val="20"/>
          <w:szCs w:val="20"/>
        </w:rPr>
      </w:pPr>
    </w:p>
    <w:p w14:paraId="530FBED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NIJZ program priprave, koordiniranja, vodenja in evalvacije programov vzgoje za zdravje otrok in mladostnikov, vzgoje za ustno zdravje, priprave na porod in starševstvo oziroma šole za starše, zdravstvene vzgoje za odrasle in preventivnih programov, ki se izvajajo v okviru primarne zdravstvene dejavnosti, načrtuje v številu timov iz razpredelnice, in sicer:</w:t>
      </w:r>
    </w:p>
    <w:p w14:paraId="1E19268F" w14:textId="77777777" w:rsidR="0056525F" w:rsidRPr="0056525F" w:rsidRDefault="0056525F" w:rsidP="0056525F">
      <w:pPr>
        <w:spacing w:after="0"/>
        <w:jc w:val="both"/>
        <w:rPr>
          <w:rFonts w:ascii="Arial" w:eastAsia="Calibri" w:hAnsi="Arial" w:cs="Arial"/>
          <w:color w:val="000000" w:themeColor="text1"/>
          <w:sz w:val="20"/>
          <w:szCs w:val="20"/>
        </w:rPr>
      </w:pPr>
    </w:p>
    <w:tbl>
      <w:tblPr>
        <w:tblW w:w="2891" w:type="pct"/>
        <w:jc w:val="center"/>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000" w:firstRow="0" w:lastRow="0" w:firstColumn="0" w:lastColumn="0" w:noHBand="0" w:noVBand="0"/>
      </w:tblPr>
      <w:tblGrid>
        <w:gridCol w:w="3565"/>
        <w:gridCol w:w="1511"/>
      </w:tblGrid>
      <w:tr w:rsidR="00E87F29" w:rsidRPr="00E87F29" w14:paraId="157DAA8A" w14:textId="77777777" w:rsidTr="00012E4F">
        <w:trPr>
          <w:trHeight w:hRule="exact" w:val="283"/>
          <w:tblHeader/>
          <w:jc w:val="center"/>
        </w:trPr>
        <w:tc>
          <w:tcPr>
            <w:tcW w:w="3512" w:type="pct"/>
            <w:shd w:val="clear" w:color="auto" w:fill="auto"/>
          </w:tcPr>
          <w:p w14:paraId="70B7A60D" w14:textId="77777777" w:rsidR="00E87F29" w:rsidRPr="00E87F29" w:rsidRDefault="00E87F29" w:rsidP="00E87F29">
            <w:pPr>
              <w:autoSpaceDE w:val="0"/>
              <w:autoSpaceDN w:val="0"/>
              <w:adjustRightInd w:val="0"/>
              <w:spacing w:after="0" w:line="240" w:lineRule="atLeast"/>
              <w:ind w:left="860" w:right="70" w:hanging="790"/>
              <w:jc w:val="both"/>
              <w:rPr>
                <w:rFonts w:ascii="Arial" w:hAnsi="Arial" w:cs="Arial"/>
                <w:b/>
                <w:sz w:val="16"/>
                <w:szCs w:val="16"/>
              </w:rPr>
            </w:pPr>
            <w:r w:rsidRPr="00E87F29">
              <w:rPr>
                <w:rFonts w:ascii="Arial" w:hAnsi="Arial" w:cs="Arial"/>
                <w:b/>
                <w:sz w:val="16"/>
                <w:szCs w:val="16"/>
              </w:rPr>
              <w:t>Izvajalec glede na območno enoto Zavoda</w:t>
            </w:r>
          </w:p>
        </w:tc>
        <w:tc>
          <w:tcPr>
            <w:tcW w:w="1488" w:type="pct"/>
            <w:shd w:val="clear" w:color="auto" w:fill="auto"/>
          </w:tcPr>
          <w:p w14:paraId="506A34F0" w14:textId="77777777" w:rsidR="00E87F29" w:rsidRPr="00E87F29" w:rsidRDefault="00E87F29" w:rsidP="00E87F29">
            <w:pPr>
              <w:autoSpaceDE w:val="0"/>
              <w:autoSpaceDN w:val="0"/>
              <w:adjustRightInd w:val="0"/>
              <w:spacing w:after="0" w:line="240" w:lineRule="atLeast"/>
              <w:ind w:left="70" w:right="70"/>
              <w:jc w:val="center"/>
              <w:rPr>
                <w:rFonts w:ascii="Arial" w:hAnsi="Arial" w:cs="Arial"/>
                <w:b/>
                <w:sz w:val="16"/>
                <w:szCs w:val="16"/>
              </w:rPr>
            </w:pPr>
            <w:r w:rsidRPr="00E87F29">
              <w:rPr>
                <w:rFonts w:ascii="Arial" w:hAnsi="Arial" w:cs="Arial"/>
                <w:b/>
                <w:sz w:val="16"/>
                <w:szCs w:val="16"/>
              </w:rPr>
              <w:t>Število timov</w:t>
            </w:r>
          </w:p>
        </w:tc>
      </w:tr>
      <w:tr w:rsidR="00E87F29" w:rsidRPr="00E87F29" w14:paraId="3218605A" w14:textId="77777777" w:rsidTr="00012E4F">
        <w:trPr>
          <w:trHeight w:hRule="exact" w:val="227"/>
          <w:jc w:val="center"/>
        </w:trPr>
        <w:tc>
          <w:tcPr>
            <w:tcW w:w="3512" w:type="pct"/>
            <w:shd w:val="clear" w:color="auto" w:fill="auto"/>
          </w:tcPr>
          <w:p w14:paraId="11043153" w14:textId="77777777" w:rsidR="00E87F29" w:rsidRPr="00E87F29" w:rsidRDefault="00E87F29" w:rsidP="00E87F29">
            <w:pPr>
              <w:autoSpaceDE w:val="0"/>
              <w:autoSpaceDN w:val="0"/>
              <w:adjustRightInd w:val="0"/>
              <w:spacing w:after="0" w:line="240" w:lineRule="auto"/>
              <w:ind w:right="70"/>
              <w:jc w:val="both"/>
              <w:rPr>
                <w:rFonts w:ascii="Arial" w:hAnsi="Arial" w:cs="Arial"/>
                <w:sz w:val="16"/>
                <w:szCs w:val="16"/>
              </w:rPr>
            </w:pPr>
            <w:r w:rsidRPr="00E87F29">
              <w:rPr>
                <w:rFonts w:ascii="Arial" w:hAnsi="Arial" w:cs="Arial"/>
                <w:sz w:val="16"/>
                <w:szCs w:val="16"/>
              </w:rPr>
              <w:t>- program NIJZ- OE Celje</w:t>
            </w:r>
          </w:p>
        </w:tc>
        <w:tc>
          <w:tcPr>
            <w:tcW w:w="1488" w:type="pct"/>
            <w:shd w:val="clear" w:color="auto" w:fill="auto"/>
          </w:tcPr>
          <w:p w14:paraId="68E4F1AD" w14:textId="77777777" w:rsidR="00E87F29" w:rsidRPr="00E87F29" w:rsidRDefault="00E87F29" w:rsidP="00E87F29">
            <w:pPr>
              <w:autoSpaceDE w:val="0"/>
              <w:autoSpaceDN w:val="0"/>
              <w:adjustRightInd w:val="0"/>
              <w:spacing w:after="0" w:line="240" w:lineRule="auto"/>
              <w:ind w:left="70" w:right="70"/>
              <w:jc w:val="center"/>
              <w:rPr>
                <w:rFonts w:ascii="Arial" w:hAnsi="Arial" w:cs="Arial"/>
                <w:sz w:val="16"/>
                <w:szCs w:val="16"/>
              </w:rPr>
            </w:pPr>
            <w:r w:rsidRPr="00E87F29">
              <w:rPr>
                <w:rFonts w:ascii="Arial" w:hAnsi="Arial" w:cs="Arial"/>
                <w:sz w:val="16"/>
                <w:szCs w:val="16"/>
              </w:rPr>
              <w:t>3,00</w:t>
            </w:r>
          </w:p>
        </w:tc>
      </w:tr>
      <w:tr w:rsidR="00E87F29" w:rsidRPr="00E87F29" w14:paraId="39795075" w14:textId="77777777" w:rsidTr="00012E4F">
        <w:trPr>
          <w:trHeight w:hRule="exact" w:val="227"/>
          <w:jc w:val="center"/>
        </w:trPr>
        <w:tc>
          <w:tcPr>
            <w:tcW w:w="3512" w:type="pct"/>
            <w:shd w:val="clear" w:color="auto" w:fill="auto"/>
          </w:tcPr>
          <w:p w14:paraId="6C3522C0" w14:textId="77777777" w:rsidR="00E87F29" w:rsidRPr="00E87F29" w:rsidRDefault="00E87F29" w:rsidP="00E87F2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program NIJZ - OE Koper</w:t>
            </w:r>
          </w:p>
        </w:tc>
        <w:tc>
          <w:tcPr>
            <w:tcW w:w="1488" w:type="pct"/>
            <w:shd w:val="clear" w:color="auto" w:fill="auto"/>
          </w:tcPr>
          <w:p w14:paraId="4D831995" w14:textId="77777777" w:rsidR="00E87F29" w:rsidRPr="00E87F29" w:rsidRDefault="00E87F29" w:rsidP="00E87F2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2,00</w:t>
            </w:r>
          </w:p>
        </w:tc>
      </w:tr>
      <w:tr w:rsidR="00E87F29" w:rsidRPr="00E87F29" w14:paraId="55EDAF04" w14:textId="77777777" w:rsidTr="00012E4F">
        <w:trPr>
          <w:trHeight w:hRule="exact" w:val="227"/>
          <w:jc w:val="center"/>
        </w:trPr>
        <w:tc>
          <w:tcPr>
            <w:tcW w:w="3512" w:type="pct"/>
            <w:shd w:val="clear" w:color="auto" w:fill="auto"/>
          </w:tcPr>
          <w:p w14:paraId="7E105E7C" w14:textId="77777777" w:rsidR="00E87F29" w:rsidRPr="00E87F29" w:rsidRDefault="00E87F29" w:rsidP="00E87F2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program NIJZ - OE Kranj</w:t>
            </w:r>
          </w:p>
        </w:tc>
        <w:tc>
          <w:tcPr>
            <w:tcW w:w="1488" w:type="pct"/>
            <w:shd w:val="clear" w:color="auto" w:fill="auto"/>
          </w:tcPr>
          <w:p w14:paraId="5505ADE9" w14:textId="77777777" w:rsidR="00E87F29" w:rsidRPr="00E87F29" w:rsidRDefault="00E87F29" w:rsidP="00E87F2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2,00</w:t>
            </w:r>
          </w:p>
        </w:tc>
      </w:tr>
      <w:tr w:rsidR="00E87F29" w:rsidRPr="00E87F29" w14:paraId="47CF7E78" w14:textId="77777777" w:rsidTr="00012E4F">
        <w:trPr>
          <w:trHeight w:hRule="exact" w:val="227"/>
          <w:jc w:val="center"/>
        </w:trPr>
        <w:tc>
          <w:tcPr>
            <w:tcW w:w="3512" w:type="pct"/>
            <w:shd w:val="clear" w:color="auto" w:fill="auto"/>
          </w:tcPr>
          <w:p w14:paraId="1A601176" w14:textId="77777777" w:rsidR="00E87F29" w:rsidRPr="00E87F29" w:rsidRDefault="00E87F29" w:rsidP="00E87F2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program NIJZ - OE Ljubljana</w:t>
            </w:r>
          </w:p>
        </w:tc>
        <w:tc>
          <w:tcPr>
            <w:tcW w:w="1488" w:type="pct"/>
            <w:shd w:val="clear" w:color="auto" w:fill="auto"/>
          </w:tcPr>
          <w:p w14:paraId="728A89A5" w14:textId="77777777" w:rsidR="00E87F29" w:rsidRPr="00E87F29" w:rsidRDefault="00E87F29" w:rsidP="00E87F2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5,00</w:t>
            </w:r>
          </w:p>
        </w:tc>
      </w:tr>
      <w:tr w:rsidR="00E87F29" w:rsidRPr="00E87F29" w14:paraId="1EECA16E" w14:textId="77777777" w:rsidTr="00012E4F">
        <w:trPr>
          <w:trHeight w:hRule="exact" w:val="227"/>
          <w:jc w:val="center"/>
        </w:trPr>
        <w:tc>
          <w:tcPr>
            <w:tcW w:w="3512" w:type="pct"/>
            <w:shd w:val="clear" w:color="auto" w:fill="auto"/>
          </w:tcPr>
          <w:p w14:paraId="7E33A16C" w14:textId="77777777" w:rsidR="00E87F29" w:rsidRPr="00E87F29" w:rsidRDefault="00E87F29" w:rsidP="00E87F2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program NIJZ - OE Maribor</w:t>
            </w:r>
          </w:p>
        </w:tc>
        <w:tc>
          <w:tcPr>
            <w:tcW w:w="1488" w:type="pct"/>
            <w:shd w:val="clear" w:color="auto" w:fill="auto"/>
          </w:tcPr>
          <w:p w14:paraId="1DC4B8A7" w14:textId="77777777" w:rsidR="00E87F29" w:rsidRPr="00E87F29" w:rsidRDefault="00E87F29" w:rsidP="00E87F2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3,00</w:t>
            </w:r>
          </w:p>
        </w:tc>
      </w:tr>
      <w:tr w:rsidR="00E87F29" w:rsidRPr="00E87F29" w14:paraId="1447E7C4" w14:textId="77777777" w:rsidTr="00012E4F">
        <w:trPr>
          <w:trHeight w:hRule="exact" w:val="227"/>
          <w:jc w:val="center"/>
        </w:trPr>
        <w:tc>
          <w:tcPr>
            <w:tcW w:w="3512" w:type="pct"/>
            <w:shd w:val="clear" w:color="auto" w:fill="auto"/>
          </w:tcPr>
          <w:p w14:paraId="76F9CCBA" w14:textId="77777777" w:rsidR="00E87F29" w:rsidRPr="00E87F29" w:rsidRDefault="00E87F29" w:rsidP="00E87F2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program NIJZ - OE Murska Sobota</w:t>
            </w:r>
          </w:p>
        </w:tc>
        <w:tc>
          <w:tcPr>
            <w:tcW w:w="1488" w:type="pct"/>
            <w:shd w:val="clear" w:color="auto" w:fill="auto"/>
          </w:tcPr>
          <w:p w14:paraId="682FFE9E" w14:textId="77777777" w:rsidR="00E87F29" w:rsidRPr="00E87F29" w:rsidRDefault="00E87F29" w:rsidP="00E87F2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1,80</w:t>
            </w:r>
          </w:p>
        </w:tc>
      </w:tr>
      <w:tr w:rsidR="00E87F29" w:rsidRPr="00E87F29" w14:paraId="68B9CD92" w14:textId="77777777" w:rsidTr="00012E4F">
        <w:trPr>
          <w:trHeight w:hRule="exact" w:val="227"/>
          <w:jc w:val="center"/>
        </w:trPr>
        <w:tc>
          <w:tcPr>
            <w:tcW w:w="3512" w:type="pct"/>
            <w:shd w:val="clear" w:color="auto" w:fill="auto"/>
          </w:tcPr>
          <w:p w14:paraId="2593010D" w14:textId="77777777" w:rsidR="00E87F29" w:rsidRPr="00E87F29" w:rsidRDefault="00E87F29" w:rsidP="00E87F2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program NIJZ - OE Nova Gorica</w:t>
            </w:r>
          </w:p>
        </w:tc>
        <w:tc>
          <w:tcPr>
            <w:tcW w:w="1488" w:type="pct"/>
            <w:shd w:val="clear" w:color="auto" w:fill="auto"/>
          </w:tcPr>
          <w:p w14:paraId="139C2811" w14:textId="77777777" w:rsidR="00E87F29" w:rsidRPr="00E87F29" w:rsidRDefault="00E87F29" w:rsidP="00E87F2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1,00</w:t>
            </w:r>
          </w:p>
        </w:tc>
      </w:tr>
      <w:tr w:rsidR="00E87F29" w:rsidRPr="00E87F29" w14:paraId="6CFA59E1" w14:textId="77777777" w:rsidTr="00012E4F">
        <w:trPr>
          <w:trHeight w:hRule="exact" w:val="227"/>
          <w:jc w:val="center"/>
        </w:trPr>
        <w:tc>
          <w:tcPr>
            <w:tcW w:w="3512" w:type="pct"/>
            <w:shd w:val="clear" w:color="auto" w:fill="auto"/>
          </w:tcPr>
          <w:p w14:paraId="3B103920" w14:textId="77777777" w:rsidR="00E87F29" w:rsidRPr="00E87F29" w:rsidRDefault="00E87F29" w:rsidP="00E87F2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program NIJZ - OE Novo mesto</w:t>
            </w:r>
          </w:p>
        </w:tc>
        <w:tc>
          <w:tcPr>
            <w:tcW w:w="1488" w:type="pct"/>
            <w:shd w:val="clear" w:color="auto" w:fill="auto"/>
          </w:tcPr>
          <w:p w14:paraId="786C475B" w14:textId="77777777" w:rsidR="00E87F29" w:rsidRPr="00E87F29" w:rsidRDefault="00E87F29" w:rsidP="00E87F2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1,80</w:t>
            </w:r>
          </w:p>
        </w:tc>
      </w:tr>
      <w:tr w:rsidR="00E87F29" w:rsidRPr="00E87F29" w14:paraId="0FA2CD85" w14:textId="77777777" w:rsidTr="00012E4F">
        <w:trPr>
          <w:trHeight w:hRule="exact" w:val="227"/>
          <w:jc w:val="center"/>
        </w:trPr>
        <w:tc>
          <w:tcPr>
            <w:tcW w:w="3512" w:type="pct"/>
            <w:shd w:val="clear" w:color="auto" w:fill="auto"/>
          </w:tcPr>
          <w:p w14:paraId="5B56F543" w14:textId="77777777" w:rsidR="00E87F29" w:rsidRPr="00E87F29" w:rsidRDefault="00E87F29" w:rsidP="00E87F2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program NIJZ - OE Ravne na Koroškem</w:t>
            </w:r>
          </w:p>
        </w:tc>
        <w:tc>
          <w:tcPr>
            <w:tcW w:w="1488" w:type="pct"/>
            <w:shd w:val="clear" w:color="auto" w:fill="auto"/>
          </w:tcPr>
          <w:p w14:paraId="320BF42A" w14:textId="77777777" w:rsidR="00E87F29" w:rsidRPr="00E87F29" w:rsidRDefault="00E87F29" w:rsidP="00E87F2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1,00</w:t>
            </w:r>
          </w:p>
        </w:tc>
      </w:tr>
      <w:tr w:rsidR="00E87F29" w:rsidRPr="00E87F29" w14:paraId="7FA82D0C" w14:textId="77777777" w:rsidTr="00012E4F">
        <w:trPr>
          <w:trHeight w:hRule="exact" w:val="283"/>
          <w:jc w:val="center"/>
        </w:trPr>
        <w:tc>
          <w:tcPr>
            <w:tcW w:w="3512" w:type="pct"/>
            <w:shd w:val="clear" w:color="auto" w:fill="auto"/>
          </w:tcPr>
          <w:p w14:paraId="73B32E1F" w14:textId="77777777" w:rsidR="00E87F29" w:rsidRPr="00E87F29" w:rsidRDefault="00E87F29" w:rsidP="00E87F29">
            <w:pPr>
              <w:autoSpaceDE w:val="0"/>
              <w:autoSpaceDN w:val="0"/>
              <w:adjustRightInd w:val="0"/>
              <w:spacing w:after="0" w:line="240" w:lineRule="atLeast"/>
              <w:ind w:left="70" w:right="70"/>
              <w:jc w:val="both"/>
              <w:rPr>
                <w:rFonts w:ascii="Arial" w:hAnsi="Arial" w:cs="Arial"/>
                <w:b/>
                <w:sz w:val="16"/>
                <w:szCs w:val="16"/>
              </w:rPr>
            </w:pPr>
            <w:r w:rsidRPr="00E87F29">
              <w:rPr>
                <w:rFonts w:ascii="Arial" w:hAnsi="Arial" w:cs="Arial"/>
                <w:b/>
                <w:sz w:val="16"/>
                <w:szCs w:val="16"/>
              </w:rPr>
              <w:t>Skupaj:</w:t>
            </w:r>
          </w:p>
        </w:tc>
        <w:tc>
          <w:tcPr>
            <w:tcW w:w="1488" w:type="pct"/>
            <w:shd w:val="clear" w:color="auto" w:fill="auto"/>
          </w:tcPr>
          <w:p w14:paraId="3BFD4E0D" w14:textId="77777777" w:rsidR="00E87F29" w:rsidRPr="00E87F29" w:rsidRDefault="00E87F29" w:rsidP="00E87F29">
            <w:pPr>
              <w:autoSpaceDE w:val="0"/>
              <w:autoSpaceDN w:val="0"/>
              <w:adjustRightInd w:val="0"/>
              <w:spacing w:after="0" w:line="240" w:lineRule="atLeast"/>
              <w:ind w:left="70" w:right="70"/>
              <w:jc w:val="center"/>
              <w:rPr>
                <w:rFonts w:ascii="Arial" w:hAnsi="Arial" w:cs="Arial"/>
                <w:b/>
                <w:sz w:val="16"/>
                <w:szCs w:val="16"/>
              </w:rPr>
            </w:pPr>
            <w:r w:rsidRPr="00E87F29">
              <w:rPr>
                <w:rFonts w:ascii="Arial" w:hAnsi="Arial" w:cs="Arial"/>
                <w:b/>
                <w:sz w:val="16"/>
                <w:szCs w:val="16"/>
              </w:rPr>
              <w:t>20,60</w:t>
            </w:r>
          </w:p>
        </w:tc>
      </w:tr>
    </w:tbl>
    <w:p w14:paraId="2EE2B0D6" w14:textId="3EBCEC07" w:rsidR="0056525F" w:rsidRPr="0056525F" w:rsidRDefault="0056525F" w:rsidP="0056525F">
      <w:pPr>
        <w:spacing w:after="0"/>
        <w:jc w:val="both"/>
        <w:rPr>
          <w:rFonts w:ascii="Arial" w:eastAsia="Calibri" w:hAnsi="Arial" w:cs="Arial"/>
          <w:color w:val="000000" w:themeColor="text1"/>
          <w:sz w:val="20"/>
          <w:szCs w:val="20"/>
        </w:rPr>
      </w:pPr>
    </w:p>
    <w:p w14:paraId="49A6C4A7" w14:textId="5C31C95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NIJZ je nosilec koordinacije in vodenja programa preventive srčno-žilnih in drugih kroničnih bolezni v osnovnem zdravstvu ter spremljanja dejavnikov tveganja in ogroženosti za srčno-žilne bolezni. Sredstva za izvajanje programa so opredeljena v Prilogi 1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Sredstva NIJZ nakazuje redno v trimesečjih tistim koordinatorjem, ki delo opravljajo v obsegu dva dni na mesec in o tem </w:t>
      </w:r>
      <w:r w:rsidRPr="0056525F">
        <w:rPr>
          <w:rFonts w:ascii="Arial" w:eastAsia="Calibri" w:hAnsi="Arial" w:cs="Arial"/>
          <w:color w:val="000000" w:themeColor="text1"/>
          <w:sz w:val="20"/>
          <w:szCs w:val="20"/>
        </w:rPr>
        <w:lastRenderedPageBreak/>
        <w:t xml:space="preserve">poročajo. Preostala sredstva se porabijo za nacionalno vodenje in koordiniranje programa ter spremljanje podatkov o dejavnikih tveganja in ogroženosti za srčno-žilne bolezni. </w:t>
      </w:r>
    </w:p>
    <w:p w14:paraId="1DD31C60" w14:textId="77777777" w:rsidR="0056525F" w:rsidRPr="0056525F" w:rsidRDefault="0056525F" w:rsidP="0056525F">
      <w:pPr>
        <w:spacing w:after="0"/>
        <w:jc w:val="both"/>
        <w:rPr>
          <w:rFonts w:ascii="Arial" w:eastAsia="Calibri" w:hAnsi="Arial" w:cs="Arial"/>
          <w:color w:val="000000" w:themeColor="text1"/>
          <w:sz w:val="20"/>
          <w:szCs w:val="20"/>
        </w:rPr>
      </w:pPr>
    </w:p>
    <w:p w14:paraId="46F4635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Delo regijskih koordinatorjev se opravlja izven rednega delovnega časa.</w:t>
      </w:r>
    </w:p>
    <w:p w14:paraId="28930F77" w14:textId="77777777" w:rsidR="0056525F" w:rsidRPr="0056525F" w:rsidRDefault="0056525F" w:rsidP="0056525F">
      <w:pPr>
        <w:spacing w:after="0"/>
        <w:jc w:val="both"/>
        <w:rPr>
          <w:rFonts w:ascii="Arial" w:eastAsia="Calibri" w:hAnsi="Arial" w:cs="Arial"/>
          <w:color w:val="000000" w:themeColor="text1"/>
          <w:sz w:val="20"/>
          <w:szCs w:val="20"/>
        </w:rPr>
      </w:pPr>
    </w:p>
    <w:p w14:paraId="2CC5176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NIJZ se za koordinacijo, strokovno podporo pri implementaciji, spremljanju in </w:t>
      </w:r>
      <w:proofErr w:type="spellStart"/>
      <w:r w:rsidRPr="0056525F">
        <w:rPr>
          <w:rFonts w:ascii="Arial" w:eastAsia="Calibri" w:hAnsi="Arial" w:cs="Arial"/>
          <w:color w:val="000000" w:themeColor="text1"/>
          <w:sz w:val="20"/>
          <w:szCs w:val="20"/>
        </w:rPr>
        <w:t>evalviranju</w:t>
      </w:r>
      <w:proofErr w:type="spellEnd"/>
      <w:r w:rsidRPr="0056525F">
        <w:rPr>
          <w:rFonts w:ascii="Arial" w:eastAsia="Calibri" w:hAnsi="Arial" w:cs="Arial"/>
          <w:color w:val="000000" w:themeColor="text1"/>
          <w:sz w:val="20"/>
          <w:szCs w:val="20"/>
        </w:rPr>
        <w:t xml:space="preserve"> programa Skupaj za zdravje, za zagotavljanje stroškov kadra in materialne stroške zagotovi 280.662,00 eura. </w:t>
      </w:r>
    </w:p>
    <w:p w14:paraId="2020B094" w14:textId="77777777" w:rsidR="0056525F" w:rsidRPr="0056525F" w:rsidRDefault="0056525F" w:rsidP="0056525F">
      <w:pPr>
        <w:spacing w:after="0"/>
        <w:jc w:val="both"/>
        <w:rPr>
          <w:rFonts w:ascii="Arial" w:eastAsia="Calibri" w:hAnsi="Arial" w:cs="Arial"/>
          <w:color w:val="000000" w:themeColor="text1"/>
          <w:sz w:val="20"/>
          <w:szCs w:val="20"/>
        </w:rPr>
      </w:pPr>
    </w:p>
    <w:p w14:paraId="2122DA8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(9) NIJZ se za program zmanjševanja škode uporabe prepovedanih drog zagotovi 189.349,00 eura. </w:t>
      </w:r>
    </w:p>
    <w:p w14:paraId="51267928" w14:textId="77777777" w:rsidR="0056525F" w:rsidRPr="0056525F" w:rsidRDefault="0056525F" w:rsidP="0056525F">
      <w:pPr>
        <w:spacing w:after="0"/>
        <w:jc w:val="both"/>
        <w:rPr>
          <w:rFonts w:ascii="Arial" w:eastAsia="Calibri" w:hAnsi="Arial" w:cs="Arial"/>
          <w:color w:val="000000" w:themeColor="text1"/>
          <w:sz w:val="20"/>
          <w:szCs w:val="20"/>
        </w:rPr>
      </w:pPr>
    </w:p>
    <w:p w14:paraId="4C02E6F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NIJZ se za koordinacijo in upravljanje implementacije centrov za duševno zdravje zagotovi 494.562,00 eura.</w:t>
      </w:r>
    </w:p>
    <w:p w14:paraId="26649AF5" w14:textId="77777777" w:rsidR="0056525F" w:rsidRPr="0056525F" w:rsidRDefault="0056525F" w:rsidP="0056525F">
      <w:pPr>
        <w:spacing w:after="0"/>
        <w:jc w:val="both"/>
        <w:rPr>
          <w:rFonts w:ascii="Arial" w:eastAsia="Calibri" w:hAnsi="Arial" w:cs="Arial"/>
          <w:color w:val="000000" w:themeColor="text1"/>
          <w:sz w:val="20"/>
          <w:szCs w:val="20"/>
        </w:rPr>
      </w:pPr>
    </w:p>
    <w:p w14:paraId="7C99661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 NIJZ se za zagotavljanje podpornih zdravstveno-vzgojnih gradiv zagotovi 220.642,00 eura.</w:t>
      </w:r>
    </w:p>
    <w:p w14:paraId="23ED9BCE" w14:textId="77777777" w:rsidR="0056525F" w:rsidRPr="0056525F" w:rsidRDefault="0056525F" w:rsidP="0056525F">
      <w:pPr>
        <w:spacing w:after="0"/>
        <w:jc w:val="both"/>
        <w:rPr>
          <w:rFonts w:ascii="Arial" w:eastAsia="Calibri" w:hAnsi="Arial" w:cs="Arial"/>
          <w:color w:val="000000" w:themeColor="text1"/>
          <w:sz w:val="20"/>
          <w:szCs w:val="20"/>
        </w:rPr>
      </w:pPr>
    </w:p>
    <w:p w14:paraId="6D7EEA9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(12) NIJZ se za širitev mentorske mreže </w:t>
      </w:r>
      <w:proofErr w:type="spellStart"/>
      <w:r w:rsidRPr="0056525F">
        <w:rPr>
          <w:rFonts w:ascii="Arial" w:eastAsia="Calibri" w:hAnsi="Arial" w:cs="Arial"/>
          <w:color w:val="000000" w:themeColor="text1"/>
          <w:sz w:val="20"/>
          <w:szCs w:val="20"/>
        </w:rPr>
        <w:t>edukatorjev</w:t>
      </w:r>
      <w:proofErr w:type="spellEnd"/>
      <w:r w:rsidRPr="0056525F">
        <w:rPr>
          <w:rFonts w:ascii="Arial" w:eastAsia="Calibri" w:hAnsi="Arial" w:cs="Arial"/>
          <w:color w:val="000000" w:themeColor="text1"/>
          <w:sz w:val="20"/>
          <w:szCs w:val="20"/>
        </w:rPr>
        <w:t xml:space="preserve"> - mentorjev za podporo izvajalcem </w:t>
      </w:r>
      <w:proofErr w:type="spellStart"/>
      <w:r w:rsidRPr="0056525F">
        <w:rPr>
          <w:rFonts w:ascii="Arial" w:eastAsia="Calibri" w:hAnsi="Arial" w:cs="Arial"/>
          <w:color w:val="000000" w:themeColor="text1"/>
          <w:sz w:val="20"/>
          <w:szCs w:val="20"/>
        </w:rPr>
        <w:t>nemedikamentoznih</w:t>
      </w:r>
      <w:proofErr w:type="spellEnd"/>
      <w:r w:rsidRPr="0056525F">
        <w:rPr>
          <w:rFonts w:ascii="Arial" w:eastAsia="Calibri" w:hAnsi="Arial" w:cs="Arial"/>
          <w:color w:val="000000" w:themeColor="text1"/>
          <w:sz w:val="20"/>
          <w:szCs w:val="20"/>
        </w:rPr>
        <w:t xml:space="preserve"> obravnav na področju sladkorne bolezni tipa 2 v ZVC za povezovanje med primarno in sekundarno ravnjo zdravstvene dejavnosti zagotovi 8.700,00 eura. </w:t>
      </w:r>
    </w:p>
    <w:p w14:paraId="38FAFBB3" w14:textId="77777777" w:rsidR="0056525F" w:rsidRPr="0056525F" w:rsidRDefault="0056525F" w:rsidP="0056525F">
      <w:pPr>
        <w:spacing w:after="0"/>
        <w:jc w:val="both"/>
        <w:rPr>
          <w:rFonts w:ascii="Arial" w:eastAsia="Calibri" w:hAnsi="Arial" w:cs="Arial"/>
          <w:color w:val="000000" w:themeColor="text1"/>
          <w:sz w:val="20"/>
          <w:szCs w:val="20"/>
        </w:rPr>
      </w:pPr>
    </w:p>
    <w:p w14:paraId="0F96CF4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(13) NIJZ se za razvojno-implementacijski tim za implementacijo </w:t>
      </w:r>
      <w:proofErr w:type="spellStart"/>
      <w:r w:rsidRPr="0056525F">
        <w:rPr>
          <w:rFonts w:ascii="Arial" w:eastAsia="Calibri" w:hAnsi="Arial" w:cs="Arial"/>
          <w:color w:val="000000" w:themeColor="text1"/>
          <w:sz w:val="20"/>
          <w:szCs w:val="20"/>
        </w:rPr>
        <w:t>nemedikamentoznih</w:t>
      </w:r>
      <w:proofErr w:type="spellEnd"/>
      <w:r w:rsidRPr="0056525F">
        <w:rPr>
          <w:rFonts w:ascii="Arial" w:eastAsia="Calibri" w:hAnsi="Arial" w:cs="Arial"/>
          <w:color w:val="000000" w:themeColor="text1"/>
          <w:sz w:val="20"/>
          <w:szCs w:val="20"/>
        </w:rPr>
        <w:t xml:space="preserve"> obravnav za zmanjševanje tveganega in škodljivega pitja alkohola v 61 ZD zagotovi 547.062,53 eura.</w:t>
      </w:r>
    </w:p>
    <w:p w14:paraId="279ABB0D" w14:textId="77777777" w:rsidR="0056525F" w:rsidRPr="0056525F" w:rsidRDefault="0056525F" w:rsidP="0056525F">
      <w:pPr>
        <w:spacing w:after="0"/>
        <w:jc w:val="both"/>
        <w:rPr>
          <w:rFonts w:ascii="Arial" w:eastAsia="Calibri" w:hAnsi="Arial" w:cs="Arial"/>
          <w:color w:val="000000" w:themeColor="text1"/>
          <w:sz w:val="20"/>
          <w:szCs w:val="20"/>
        </w:rPr>
      </w:pPr>
    </w:p>
    <w:p w14:paraId="75CA54DE" w14:textId="49DB1CE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 NIJZ se za razvojno-implementacijski tim za upravljanje programa ZDAJ za otroke, mladostnike in</w:t>
      </w:r>
      <w:r w:rsidR="00B149B0">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študente zagotovi 700.000,00 eura.</w:t>
      </w:r>
    </w:p>
    <w:p w14:paraId="6E26CAF2" w14:textId="77777777" w:rsidR="0056525F" w:rsidRPr="0056525F" w:rsidRDefault="0056525F" w:rsidP="0056525F">
      <w:pPr>
        <w:spacing w:after="0"/>
        <w:jc w:val="both"/>
        <w:rPr>
          <w:rFonts w:ascii="Arial" w:eastAsia="Calibri" w:hAnsi="Arial" w:cs="Arial"/>
          <w:color w:val="000000" w:themeColor="text1"/>
          <w:sz w:val="20"/>
          <w:szCs w:val="20"/>
        </w:rPr>
      </w:pPr>
    </w:p>
    <w:p w14:paraId="6144A15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 NIJZ se za razvojno-implementacijski tim za vzpostavitev novih 15 integriranih centrov za krepitev zdravja, podpore njihovemu delovanju ter zagotavljanju kakovosti preventivnih obravnav in obravnav za krepitev zdravja v centrih za krepitev zdravja zagotovi 153.261,24 eura.</w:t>
      </w:r>
    </w:p>
    <w:p w14:paraId="20EDA6ED" w14:textId="77777777" w:rsidR="0056525F" w:rsidRPr="0056525F" w:rsidRDefault="0056525F" w:rsidP="0056525F">
      <w:pPr>
        <w:spacing w:after="0"/>
        <w:jc w:val="both"/>
        <w:rPr>
          <w:rFonts w:ascii="Arial" w:eastAsia="Calibri" w:hAnsi="Arial" w:cs="Arial"/>
          <w:color w:val="000000" w:themeColor="text1"/>
          <w:sz w:val="20"/>
          <w:szCs w:val="20"/>
        </w:rPr>
      </w:pPr>
    </w:p>
    <w:p w14:paraId="5829874C" w14:textId="77777777" w:rsidR="0056525F" w:rsidRPr="0056525F" w:rsidRDefault="0056525F" w:rsidP="0056525F">
      <w:pPr>
        <w:spacing w:after="0"/>
        <w:jc w:val="both"/>
        <w:rPr>
          <w:rFonts w:ascii="Arial" w:eastAsia="Calibri" w:hAnsi="Arial" w:cs="Arial"/>
          <w:color w:val="000000" w:themeColor="text1"/>
          <w:sz w:val="20"/>
          <w:szCs w:val="20"/>
        </w:rPr>
      </w:pPr>
    </w:p>
    <w:p w14:paraId="4C384719" w14:textId="77777777" w:rsidR="0056525F" w:rsidRPr="005F2D91" w:rsidRDefault="0056525F" w:rsidP="005F2D91">
      <w:pPr>
        <w:spacing w:after="0"/>
        <w:jc w:val="center"/>
        <w:rPr>
          <w:rFonts w:ascii="Arial" w:eastAsia="Calibri" w:hAnsi="Arial" w:cs="Arial"/>
          <w:b/>
          <w:bCs/>
          <w:color w:val="000000" w:themeColor="text1"/>
          <w:sz w:val="20"/>
          <w:szCs w:val="20"/>
        </w:rPr>
      </w:pPr>
      <w:r w:rsidRPr="005F2D91">
        <w:rPr>
          <w:rFonts w:ascii="Arial" w:eastAsia="Calibri" w:hAnsi="Arial" w:cs="Arial"/>
          <w:b/>
          <w:bCs/>
          <w:color w:val="000000" w:themeColor="text1"/>
          <w:sz w:val="20"/>
          <w:szCs w:val="20"/>
        </w:rPr>
        <w:t>13.</w:t>
      </w:r>
      <w:r w:rsidRPr="005F2D91">
        <w:rPr>
          <w:rFonts w:ascii="Arial" w:eastAsia="Calibri" w:hAnsi="Arial" w:cs="Arial"/>
          <w:b/>
          <w:bCs/>
          <w:color w:val="000000" w:themeColor="text1"/>
          <w:sz w:val="20"/>
          <w:szCs w:val="20"/>
        </w:rPr>
        <w:tab/>
        <w:t>Zdravstveno varstvo obsojencev in pripornikov</w:t>
      </w:r>
    </w:p>
    <w:p w14:paraId="260C77C7" w14:textId="77777777" w:rsidR="0056525F" w:rsidRPr="0056525F" w:rsidRDefault="0056525F" w:rsidP="0056525F">
      <w:pPr>
        <w:spacing w:after="0"/>
        <w:jc w:val="both"/>
        <w:rPr>
          <w:rFonts w:ascii="Arial" w:eastAsia="Calibri" w:hAnsi="Arial" w:cs="Arial"/>
          <w:color w:val="000000" w:themeColor="text1"/>
          <w:sz w:val="20"/>
          <w:szCs w:val="20"/>
        </w:rPr>
      </w:pPr>
    </w:p>
    <w:p w14:paraId="475BE422" w14:textId="67B70175" w:rsidR="0056525F" w:rsidRP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48. člen</w:t>
      </w:r>
    </w:p>
    <w:p w14:paraId="2B4BDA33" w14:textId="77777777" w:rsidR="0056525F" w:rsidRP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(zdravstveno varstvo obsojencev in pripornikov)</w:t>
      </w:r>
    </w:p>
    <w:p w14:paraId="17FE94F2" w14:textId="77777777" w:rsidR="0056525F" w:rsidRPr="0056525F" w:rsidRDefault="0056525F" w:rsidP="0056525F">
      <w:pPr>
        <w:spacing w:after="0"/>
        <w:jc w:val="both"/>
        <w:rPr>
          <w:rFonts w:ascii="Arial" w:eastAsia="Calibri" w:hAnsi="Arial" w:cs="Arial"/>
          <w:color w:val="000000" w:themeColor="text1"/>
          <w:sz w:val="20"/>
          <w:szCs w:val="20"/>
        </w:rPr>
      </w:pPr>
    </w:p>
    <w:p w14:paraId="1CA4C728" w14:textId="11AF57D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Izvajalec zagotavlja zdravstveno varstvo obsojencev in pripornikov v ambulanti zavoda za prestajanje kazni zapora, v obsegu in času, ki je določen v programu Priloge 6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V preostalem času zdravstveno varstvo obsojencev in pripornikov zagotavljajo na klic, s hišnim obiskom ali na lokaciji ZD.</w:t>
      </w:r>
    </w:p>
    <w:p w14:paraId="564F7339" w14:textId="77777777" w:rsidR="0056525F" w:rsidRPr="0056525F" w:rsidRDefault="0056525F" w:rsidP="0056525F">
      <w:pPr>
        <w:spacing w:after="0"/>
        <w:jc w:val="both"/>
        <w:rPr>
          <w:rFonts w:ascii="Arial" w:eastAsia="Calibri" w:hAnsi="Arial" w:cs="Arial"/>
          <w:color w:val="000000" w:themeColor="text1"/>
          <w:sz w:val="20"/>
          <w:szCs w:val="20"/>
        </w:rPr>
      </w:pPr>
    </w:p>
    <w:p w14:paraId="4104348A" w14:textId="77777777" w:rsidR="0056525F" w:rsidRPr="0056525F" w:rsidRDefault="0056525F" w:rsidP="0056525F">
      <w:pPr>
        <w:spacing w:after="0"/>
        <w:jc w:val="both"/>
        <w:rPr>
          <w:rFonts w:ascii="Arial" w:eastAsia="Calibri" w:hAnsi="Arial" w:cs="Arial"/>
          <w:color w:val="000000" w:themeColor="text1"/>
          <w:sz w:val="20"/>
          <w:szCs w:val="20"/>
        </w:rPr>
      </w:pPr>
    </w:p>
    <w:p w14:paraId="59605C03" w14:textId="77777777" w:rsidR="0056525F" w:rsidRPr="005F2D91" w:rsidRDefault="0056525F" w:rsidP="005F2D91">
      <w:pPr>
        <w:spacing w:after="0"/>
        <w:jc w:val="center"/>
        <w:rPr>
          <w:rFonts w:ascii="Arial" w:eastAsia="Calibri" w:hAnsi="Arial" w:cs="Arial"/>
          <w:b/>
          <w:bCs/>
          <w:color w:val="000000" w:themeColor="text1"/>
          <w:sz w:val="20"/>
          <w:szCs w:val="20"/>
        </w:rPr>
      </w:pPr>
      <w:r w:rsidRPr="005F2D91">
        <w:rPr>
          <w:rFonts w:ascii="Arial" w:eastAsia="Calibri" w:hAnsi="Arial" w:cs="Arial"/>
          <w:b/>
          <w:bCs/>
          <w:color w:val="000000" w:themeColor="text1"/>
          <w:sz w:val="20"/>
          <w:szCs w:val="20"/>
        </w:rPr>
        <w:t>14.</w:t>
      </w:r>
      <w:r w:rsidRPr="005F2D91">
        <w:rPr>
          <w:rFonts w:ascii="Arial" w:eastAsia="Calibri" w:hAnsi="Arial" w:cs="Arial"/>
          <w:b/>
          <w:bCs/>
          <w:color w:val="000000" w:themeColor="text1"/>
          <w:sz w:val="20"/>
          <w:szCs w:val="20"/>
        </w:rPr>
        <w:tab/>
        <w:t xml:space="preserve">Specialistična </w:t>
      </w:r>
      <w:proofErr w:type="spellStart"/>
      <w:r w:rsidRPr="005F2D91">
        <w:rPr>
          <w:rFonts w:ascii="Arial" w:eastAsia="Calibri" w:hAnsi="Arial" w:cs="Arial"/>
          <w:b/>
          <w:bCs/>
          <w:color w:val="000000" w:themeColor="text1"/>
          <w:sz w:val="20"/>
          <w:szCs w:val="20"/>
        </w:rPr>
        <w:t>zunajbolnišnična</w:t>
      </w:r>
      <w:proofErr w:type="spellEnd"/>
      <w:r w:rsidRPr="005F2D91">
        <w:rPr>
          <w:rFonts w:ascii="Arial" w:eastAsia="Calibri" w:hAnsi="Arial" w:cs="Arial"/>
          <w:b/>
          <w:bCs/>
          <w:color w:val="000000" w:themeColor="text1"/>
          <w:sz w:val="20"/>
          <w:szCs w:val="20"/>
        </w:rPr>
        <w:t xml:space="preserve"> dejavnost</w:t>
      </w:r>
    </w:p>
    <w:p w14:paraId="60B6BCAC" w14:textId="77777777" w:rsidR="0056525F" w:rsidRPr="0056525F" w:rsidRDefault="0056525F" w:rsidP="0056525F">
      <w:pPr>
        <w:spacing w:after="0"/>
        <w:jc w:val="both"/>
        <w:rPr>
          <w:rFonts w:ascii="Arial" w:eastAsia="Calibri" w:hAnsi="Arial" w:cs="Arial"/>
          <w:color w:val="000000" w:themeColor="text1"/>
          <w:sz w:val="20"/>
          <w:szCs w:val="20"/>
        </w:rPr>
      </w:pPr>
    </w:p>
    <w:p w14:paraId="5D710DAA" w14:textId="4DA37309" w:rsidR="0056525F" w:rsidRP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49. člen</w:t>
      </w:r>
    </w:p>
    <w:p w14:paraId="55262446" w14:textId="77777777" w:rsidR="0056525F" w:rsidRDefault="0056525F" w:rsidP="005F2D9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(minimalno število prvih pregledov)</w:t>
      </w:r>
    </w:p>
    <w:p w14:paraId="35DB4D14" w14:textId="77777777" w:rsidR="00543A45" w:rsidRPr="0056525F" w:rsidRDefault="00543A45" w:rsidP="005F2D91">
      <w:pPr>
        <w:spacing w:after="0"/>
        <w:jc w:val="center"/>
        <w:rPr>
          <w:rFonts w:ascii="Arial" w:eastAsia="Calibri" w:hAnsi="Arial" w:cs="Arial"/>
          <w:color w:val="000000" w:themeColor="text1"/>
          <w:sz w:val="20"/>
          <w:szCs w:val="20"/>
        </w:rPr>
      </w:pPr>
    </w:p>
    <w:p w14:paraId="334A7263" w14:textId="1A6A04B7" w:rsidR="0056525F" w:rsidRPr="00CF419F" w:rsidRDefault="00CF419F" w:rsidP="00CF419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(1) </w:t>
      </w:r>
      <w:r w:rsidR="0056525F" w:rsidRPr="00CF419F">
        <w:rPr>
          <w:rFonts w:ascii="Arial" w:eastAsia="Calibri" w:hAnsi="Arial" w:cs="Arial"/>
          <w:color w:val="000000" w:themeColor="text1"/>
          <w:sz w:val="20"/>
          <w:szCs w:val="20"/>
        </w:rPr>
        <w:t>Zavod v pogodbah z izvajalci opredeli minimalno število prvih pregledov na tim za naslednje vrste oziroma podvrste zdravstvene dejavnosti:</w:t>
      </w:r>
    </w:p>
    <w:p w14:paraId="1336A9BE" w14:textId="77777777" w:rsidR="009C1808" w:rsidRPr="009C1808" w:rsidRDefault="009C1808" w:rsidP="009C1808">
      <w:pPr>
        <w:spacing w:after="0"/>
        <w:ind w:left="360"/>
        <w:jc w:val="both"/>
        <w:rPr>
          <w:rFonts w:ascii="Arial" w:eastAsia="Calibri" w:hAnsi="Arial" w:cs="Arial"/>
          <w:color w:val="000000" w:themeColor="text1"/>
          <w:sz w:val="20"/>
          <w:szCs w:val="20"/>
        </w:rPr>
      </w:pPr>
    </w:p>
    <w:p w14:paraId="70163BC9" w14:textId="454161E8" w:rsidR="0056525F" w:rsidRPr="0056525F" w:rsidRDefault="009C1808" w:rsidP="0056525F">
      <w:pPr>
        <w:spacing w:after="0"/>
        <w:jc w:val="both"/>
        <w:rPr>
          <w:rFonts w:ascii="Arial" w:eastAsia="Calibri" w:hAnsi="Arial" w:cs="Arial"/>
          <w:color w:val="000000" w:themeColor="text1"/>
          <w:sz w:val="20"/>
          <w:szCs w:val="20"/>
        </w:rPr>
      </w:pPr>
      <w:r w:rsidRPr="009C1808">
        <w:rPr>
          <w:noProof/>
        </w:rPr>
        <w:lastRenderedPageBreak/>
        <w:drawing>
          <wp:inline distT="0" distB="0" distL="0" distR="0" wp14:anchorId="6851092D" wp14:editId="4240A687">
            <wp:extent cx="5760085" cy="257746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2577465"/>
                    </a:xfrm>
                    <a:prstGeom prst="rect">
                      <a:avLst/>
                    </a:prstGeom>
                    <a:noFill/>
                    <a:ln>
                      <a:noFill/>
                    </a:ln>
                  </pic:spPr>
                </pic:pic>
              </a:graphicData>
            </a:graphic>
          </wp:inline>
        </w:drawing>
      </w:r>
    </w:p>
    <w:p w14:paraId="1703CCCF" w14:textId="77777777" w:rsidR="00543A45" w:rsidRDefault="00543A45" w:rsidP="0056525F">
      <w:pPr>
        <w:spacing w:after="0"/>
        <w:jc w:val="both"/>
        <w:rPr>
          <w:rFonts w:ascii="Arial" w:eastAsia="Calibri" w:hAnsi="Arial" w:cs="Arial"/>
          <w:color w:val="000000" w:themeColor="text1"/>
          <w:sz w:val="20"/>
          <w:szCs w:val="20"/>
        </w:rPr>
      </w:pPr>
    </w:p>
    <w:p w14:paraId="20008229" w14:textId="22FE760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Kadar se posamezna </w:t>
      </w:r>
      <w:proofErr w:type="spellStart"/>
      <w:r w:rsidRPr="0056525F">
        <w:rPr>
          <w:rFonts w:ascii="Arial" w:eastAsia="Calibri" w:hAnsi="Arial" w:cs="Arial"/>
          <w:color w:val="000000" w:themeColor="text1"/>
          <w:sz w:val="20"/>
          <w:szCs w:val="20"/>
        </w:rPr>
        <w:t>subspecialna</w:t>
      </w:r>
      <w:proofErr w:type="spellEnd"/>
      <w:r w:rsidRPr="0056525F">
        <w:rPr>
          <w:rFonts w:ascii="Arial" w:eastAsia="Calibri" w:hAnsi="Arial" w:cs="Arial"/>
          <w:color w:val="000000" w:themeColor="text1"/>
          <w:sz w:val="20"/>
          <w:szCs w:val="20"/>
        </w:rPr>
        <w:t xml:space="preserve"> vrsta zdravstvene dejavnosti izloči iz druge vrste zdravstvene dejavnosti, se prvi pregledi pri tej </w:t>
      </w:r>
      <w:proofErr w:type="spellStart"/>
      <w:r w:rsidRPr="0056525F">
        <w:rPr>
          <w:rFonts w:ascii="Arial" w:eastAsia="Calibri" w:hAnsi="Arial" w:cs="Arial"/>
          <w:color w:val="000000" w:themeColor="text1"/>
          <w:sz w:val="20"/>
          <w:szCs w:val="20"/>
        </w:rPr>
        <w:t>subspecialni</w:t>
      </w:r>
      <w:proofErr w:type="spellEnd"/>
      <w:r w:rsidRPr="0056525F">
        <w:rPr>
          <w:rFonts w:ascii="Arial" w:eastAsia="Calibri" w:hAnsi="Arial" w:cs="Arial"/>
          <w:color w:val="000000" w:themeColor="text1"/>
          <w:sz w:val="20"/>
          <w:szCs w:val="20"/>
        </w:rPr>
        <w:t xml:space="preserve"> dejavnosti načrtujejo na podlagi izvajalčevih podatkov o realiziranih prvih pregledih.</w:t>
      </w:r>
    </w:p>
    <w:p w14:paraId="4E8E275A" w14:textId="77777777" w:rsidR="0056525F" w:rsidRPr="0056525F" w:rsidRDefault="0056525F" w:rsidP="0056525F">
      <w:pPr>
        <w:spacing w:after="0"/>
        <w:jc w:val="both"/>
        <w:rPr>
          <w:rFonts w:ascii="Arial" w:eastAsia="Calibri" w:hAnsi="Arial" w:cs="Arial"/>
          <w:color w:val="000000" w:themeColor="text1"/>
          <w:sz w:val="20"/>
          <w:szCs w:val="20"/>
        </w:rPr>
      </w:pPr>
    </w:p>
    <w:p w14:paraId="37CBE8C2" w14:textId="77777777" w:rsidR="0056525F" w:rsidRPr="0056525F" w:rsidRDefault="0056525F" w:rsidP="0056525F">
      <w:pPr>
        <w:spacing w:after="0"/>
        <w:jc w:val="both"/>
        <w:rPr>
          <w:rFonts w:ascii="Arial" w:eastAsia="Calibri" w:hAnsi="Arial" w:cs="Arial"/>
          <w:color w:val="000000" w:themeColor="text1"/>
          <w:sz w:val="20"/>
          <w:szCs w:val="20"/>
        </w:rPr>
      </w:pPr>
    </w:p>
    <w:p w14:paraId="24AD2EC6" w14:textId="40D1202B"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50. člen</w:t>
      </w:r>
    </w:p>
    <w:p w14:paraId="22E822AB" w14:textId="77777777"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CT in MR preiskav)</w:t>
      </w:r>
    </w:p>
    <w:p w14:paraId="3E86D190" w14:textId="77777777" w:rsidR="0056525F" w:rsidRPr="0056525F" w:rsidRDefault="0056525F" w:rsidP="0056525F">
      <w:pPr>
        <w:spacing w:after="0"/>
        <w:jc w:val="both"/>
        <w:rPr>
          <w:rFonts w:ascii="Arial" w:eastAsia="Calibri" w:hAnsi="Arial" w:cs="Arial"/>
          <w:color w:val="000000" w:themeColor="text1"/>
          <w:sz w:val="20"/>
          <w:szCs w:val="20"/>
        </w:rPr>
      </w:pPr>
    </w:p>
    <w:p w14:paraId="176B9654" w14:textId="6A3CDB30" w:rsidR="0056525F" w:rsidRPr="00CF419F" w:rsidRDefault="0056525F" w:rsidP="0056525F">
      <w:pPr>
        <w:spacing w:after="0"/>
        <w:jc w:val="both"/>
        <w:rPr>
          <w:rFonts w:ascii="Arial" w:eastAsia="Calibri" w:hAnsi="Arial" w:cs="Arial"/>
          <w:color w:val="000000" w:themeColor="text1"/>
          <w:sz w:val="20"/>
          <w:szCs w:val="20"/>
        </w:rPr>
      </w:pPr>
      <w:r w:rsidRPr="00CF419F">
        <w:rPr>
          <w:rFonts w:ascii="Arial" w:eastAsia="Calibri" w:hAnsi="Arial" w:cs="Arial"/>
          <w:color w:val="000000" w:themeColor="text1"/>
          <w:sz w:val="20"/>
          <w:szCs w:val="20"/>
        </w:rPr>
        <w:t>(</w:t>
      </w:r>
      <w:r w:rsidR="009C1808" w:rsidRPr="00CF419F">
        <w:rPr>
          <w:rFonts w:ascii="Arial" w:eastAsia="Calibri" w:hAnsi="Arial" w:cs="Arial"/>
          <w:color w:val="000000" w:themeColor="text1"/>
          <w:sz w:val="20"/>
          <w:szCs w:val="20"/>
        </w:rPr>
        <w:t>1</w:t>
      </w:r>
      <w:r w:rsidRPr="00CF419F">
        <w:rPr>
          <w:rFonts w:ascii="Arial" w:eastAsia="Calibri" w:hAnsi="Arial" w:cs="Arial"/>
          <w:color w:val="000000" w:themeColor="text1"/>
          <w:sz w:val="20"/>
          <w:szCs w:val="20"/>
        </w:rPr>
        <w:t>) Načrtovani obseg CT- in MR-preiskav javnega zavoda od 1. januarja 2025 je enak realiziranemu številu preiskav v preteklem letu</w:t>
      </w:r>
      <w:r w:rsidR="0087033A">
        <w:rPr>
          <w:rFonts w:ascii="Arial" w:eastAsia="Calibri" w:hAnsi="Arial" w:cs="Arial"/>
          <w:color w:val="000000" w:themeColor="text1"/>
          <w:sz w:val="20"/>
          <w:szCs w:val="20"/>
        </w:rPr>
        <w:t>.</w:t>
      </w:r>
      <w:r w:rsidRPr="00CF419F">
        <w:rPr>
          <w:rFonts w:ascii="Arial" w:eastAsia="Calibri" w:hAnsi="Arial" w:cs="Arial"/>
          <w:color w:val="000000" w:themeColor="text1"/>
          <w:sz w:val="20"/>
          <w:szCs w:val="20"/>
        </w:rPr>
        <w:t xml:space="preserve"> Načrtovani obseg CT- in MR-preiskav koncesionarja od 1. januarja 2025 je enak realiziranemu številu preiskav v letu 2023, povečan za število preiskav, ki je enako številu čakajočih nad dopustno čakalno dobo na dan 1. januarja 2025. V letu 2026 je načrtovani obseg CT- in MR-preiskav koncesionarja enak načrtovanemu obsegu preiskav v letu 2025.</w:t>
      </w:r>
    </w:p>
    <w:p w14:paraId="1572DD0D" w14:textId="77777777" w:rsidR="0056525F" w:rsidRPr="00CF419F" w:rsidRDefault="0056525F" w:rsidP="0056525F">
      <w:pPr>
        <w:spacing w:after="0"/>
        <w:jc w:val="both"/>
        <w:rPr>
          <w:rFonts w:ascii="Arial" w:eastAsia="Calibri" w:hAnsi="Arial" w:cs="Arial"/>
          <w:color w:val="000000" w:themeColor="text1"/>
          <w:sz w:val="20"/>
          <w:szCs w:val="20"/>
        </w:rPr>
      </w:pPr>
    </w:p>
    <w:p w14:paraId="7296E89A" w14:textId="17237324" w:rsidR="0056525F" w:rsidRPr="0056525F" w:rsidRDefault="0056525F" w:rsidP="0056525F">
      <w:pPr>
        <w:spacing w:after="0"/>
        <w:jc w:val="both"/>
        <w:rPr>
          <w:rFonts w:ascii="Arial" w:eastAsia="Calibri" w:hAnsi="Arial" w:cs="Arial"/>
          <w:color w:val="000000" w:themeColor="text1"/>
          <w:sz w:val="20"/>
          <w:szCs w:val="20"/>
        </w:rPr>
      </w:pPr>
      <w:r w:rsidRPr="00CF419F">
        <w:rPr>
          <w:rFonts w:ascii="Arial" w:eastAsia="Calibri" w:hAnsi="Arial" w:cs="Arial"/>
          <w:color w:val="000000" w:themeColor="text1"/>
          <w:sz w:val="20"/>
          <w:szCs w:val="20"/>
        </w:rPr>
        <w:t>(</w:t>
      </w:r>
      <w:r w:rsidR="009C1808" w:rsidRPr="00CF419F">
        <w:rPr>
          <w:rFonts w:ascii="Arial" w:eastAsia="Calibri" w:hAnsi="Arial" w:cs="Arial"/>
          <w:color w:val="000000" w:themeColor="text1"/>
          <w:sz w:val="20"/>
          <w:szCs w:val="20"/>
        </w:rPr>
        <w:t>2</w:t>
      </w:r>
      <w:r w:rsidRPr="00CF419F">
        <w:rPr>
          <w:rFonts w:ascii="Arial" w:eastAsia="Calibri" w:hAnsi="Arial" w:cs="Arial"/>
          <w:color w:val="000000" w:themeColor="text1"/>
          <w:sz w:val="20"/>
          <w:szCs w:val="20"/>
        </w:rPr>
        <w:t>) Pogodbena vrednost programa za CT- in MR-preiskave javnega zavoda od 1. januarja 2025 je enaka realizirani vrednosti programa v preteklem pogodbenem letu. Pogodbena vrednost programa za CT- in MR-preiskave koncesionarja od 1. januarja 2025 je enaka realizirani vrednosti programa v pogodbenem letu 2023, povečani za vrednost preiskav iz naslova čakajočih nad dopustno čakalno dobo na dan 1. januarja 2025. Ta vrednost se izračuna kot zmnožek števila čakajočih nad dopustno čakalno dobo na dan 1. januarja 2025 in vrednostjo povprečne preiskave v letu 2023.</w:t>
      </w:r>
      <w:r w:rsidRPr="0056525F">
        <w:rPr>
          <w:rFonts w:ascii="Arial" w:eastAsia="Calibri" w:hAnsi="Arial" w:cs="Arial"/>
          <w:color w:val="000000" w:themeColor="text1"/>
          <w:sz w:val="20"/>
          <w:szCs w:val="20"/>
        </w:rPr>
        <w:t xml:space="preserve">  </w:t>
      </w:r>
    </w:p>
    <w:p w14:paraId="22665495" w14:textId="77777777" w:rsidR="0056525F" w:rsidRPr="0056525F" w:rsidRDefault="0056525F" w:rsidP="0056525F">
      <w:pPr>
        <w:spacing w:after="0"/>
        <w:jc w:val="both"/>
        <w:rPr>
          <w:rFonts w:ascii="Arial" w:eastAsia="Calibri" w:hAnsi="Arial" w:cs="Arial"/>
          <w:color w:val="000000" w:themeColor="text1"/>
          <w:sz w:val="20"/>
          <w:szCs w:val="20"/>
        </w:rPr>
      </w:pPr>
    </w:p>
    <w:p w14:paraId="4AC79CB0" w14:textId="77777777" w:rsidR="0056525F" w:rsidRPr="0056525F" w:rsidRDefault="0056525F" w:rsidP="0056525F">
      <w:pPr>
        <w:spacing w:after="0"/>
        <w:jc w:val="both"/>
        <w:rPr>
          <w:rFonts w:ascii="Arial" w:eastAsia="Calibri" w:hAnsi="Arial" w:cs="Arial"/>
          <w:color w:val="000000" w:themeColor="text1"/>
          <w:sz w:val="20"/>
          <w:szCs w:val="20"/>
        </w:rPr>
      </w:pPr>
    </w:p>
    <w:p w14:paraId="66D2ED7E" w14:textId="48852961"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51. člen</w:t>
      </w:r>
    </w:p>
    <w:p w14:paraId="44EDE7A5" w14:textId="77777777"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sredstev za laboratorij v dejavnosti nefrologije)</w:t>
      </w:r>
    </w:p>
    <w:p w14:paraId="75DC7BDB" w14:textId="77777777" w:rsidR="0056525F" w:rsidRPr="0056525F" w:rsidRDefault="0056525F" w:rsidP="0056525F">
      <w:pPr>
        <w:spacing w:after="0"/>
        <w:jc w:val="both"/>
        <w:rPr>
          <w:rFonts w:ascii="Arial" w:eastAsia="Calibri" w:hAnsi="Arial" w:cs="Arial"/>
          <w:color w:val="000000" w:themeColor="text1"/>
          <w:sz w:val="20"/>
          <w:szCs w:val="20"/>
        </w:rPr>
      </w:pPr>
    </w:p>
    <w:p w14:paraId="26887560" w14:textId="2FFA87A3" w:rsidR="0056525F" w:rsidRDefault="007C26D3"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(1) </w:t>
      </w:r>
      <w:r w:rsidR="0056525F" w:rsidRPr="0056525F">
        <w:rPr>
          <w:rFonts w:ascii="Arial" w:eastAsia="Calibri" w:hAnsi="Arial" w:cs="Arial"/>
          <w:color w:val="000000" w:themeColor="text1"/>
          <w:sz w:val="20"/>
          <w:szCs w:val="20"/>
        </w:rPr>
        <w:t xml:space="preserve">V dejavnosti nefrologije se posebej načrtujejo sredstva za laboratorij, pri čemer znaša vrednost ene enote laboratorija 163.932 eurov. Število enot je enako planu iz pogodb preteklega leta. </w:t>
      </w:r>
    </w:p>
    <w:p w14:paraId="58498E5D" w14:textId="77777777" w:rsidR="007C26D3" w:rsidRDefault="007C26D3" w:rsidP="0056525F">
      <w:pPr>
        <w:spacing w:after="0"/>
        <w:jc w:val="both"/>
        <w:rPr>
          <w:rFonts w:ascii="Arial" w:eastAsia="Calibri" w:hAnsi="Arial" w:cs="Arial"/>
          <w:color w:val="000000" w:themeColor="text1"/>
          <w:sz w:val="20"/>
          <w:szCs w:val="20"/>
        </w:rPr>
      </w:pPr>
    </w:p>
    <w:p w14:paraId="00C7BDBB" w14:textId="4DD27E6B" w:rsidR="007C26D3" w:rsidRPr="0056525F" w:rsidRDefault="007C26D3"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Koncesionarji, ki izvajajo program nefrologije, in ki so v letu 2024 nefrološke storitve obračunali v okviru </w:t>
      </w:r>
      <w:proofErr w:type="spellStart"/>
      <w:r>
        <w:rPr>
          <w:rFonts w:ascii="Arial" w:eastAsia="Calibri" w:hAnsi="Arial" w:cs="Arial"/>
          <w:color w:val="000000" w:themeColor="text1"/>
          <w:sz w:val="20"/>
          <w:szCs w:val="20"/>
        </w:rPr>
        <w:t>internistike</w:t>
      </w:r>
      <w:proofErr w:type="spellEnd"/>
      <w:r>
        <w:rPr>
          <w:rFonts w:ascii="Arial" w:eastAsia="Calibri" w:hAnsi="Arial" w:cs="Arial"/>
          <w:color w:val="000000" w:themeColor="text1"/>
          <w:sz w:val="20"/>
          <w:szCs w:val="20"/>
        </w:rPr>
        <w:t>, v letu 2025 nefrološke storitve obračunajo v okviru modela plačevanja za nefrologijo, ki je bil uveden v letu 2024. Obseg programa potrdita Zavod in ministrstvo.</w:t>
      </w:r>
    </w:p>
    <w:p w14:paraId="5C0B9E3E" w14:textId="77777777" w:rsidR="0056525F" w:rsidRPr="0056525F" w:rsidRDefault="0056525F" w:rsidP="0056525F">
      <w:pPr>
        <w:spacing w:after="0"/>
        <w:jc w:val="both"/>
        <w:rPr>
          <w:rFonts w:ascii="Arial" w:eastAsia="Calibri" w:hAnsi="Arial" w:cs="Arial"/>
          <w:color w:val="000000" w:themeColor="text1"/>
          <w:sz w:val="20"/>
          <w:szCs w:val="20"/>
        </w:rPr>
      </w:pPr>
    </w:p>
    <w:p w14:paraId="44C29D78" w14:textId="3696D39D"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52. člen</w:t>
      </w:r>
    </w:p>
    <w:p w14:paraId="791FE27A" w14:textId="5340F49E"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programa nevrologije)</w:t>
      </w:r>
    </w:p>
    <w:p w14:paraId="57405303" w14:textId="77777777" w:rsidR="0056525F" w:rsidRPr="0056525F" w:rsidRDefault="0056525F" w:rsidP="0056525F">
      <w:pPr>
        <w:spacing w:after="0"/>
        <w:jc w:val="both"/>
        <w:rPr>
          <w:rFonts w:ascii="Arial" w:eastAsia="Calibri" w:hAnsi="Arial" w:cs="Arial"/>
          <w:color w:val="000000" w:themeColor="text1"/>
          <w:sz w:val="20"/>
          <w:szCs w:val="20"/>
        </w:rPr>
      </w:pPr>
    </w:p>
    <w:p w14:paraId="59BD7B1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Izvajalce, ki imajo v pogodbi z Zavodom dogovorjen program samo za EMG ali </w:t>
      </w:r>
      <w:proofErr w:type="spellStart"/>
      <w:r w:rsidRPr="0056525F">
        <w:rPr>
          <w:rFonts w:ascii="Arial" w:eastAsia="Calibri" w:hAnsi="Arial" w:cs="Arial"/>
          <w:color w:val="000000" w:themeColor="text1"/>
          <w:sz w:val="20"/>
          <w:szCs w:val="20"/>
        </w:rPr>
        <w:t>nevrofiziologijo</w:t>
      </w:r>
      <w:proofErr w:type="spellEnd"/>
      <w:r w:rsidRPr="0056525F">
        <w:rPr>
          <w:rFonts w:ascii="Arial" w:eastAsia="Calibri" w:hAnsi="Arial" w:cs="Arial"/>
          <w:color w:val="000000" w:themeColor="text1"/>
          <w:sz w:val="20"/>
          <w:szCs w:val="20"/>
        </w:rPr>
        <w:t xml:space="preserve"> z EEG in EMG, ne planirajo celotnih ali </w:t>
      </w:r>
      <w:proofErr w:type="spellStart"/>
      <w:r w:rsidRPr="0056525F">
        <w:rPr>
          <w:rFonts w:ascii="Arial" w:eastAsia="Calibri" w:hAnsi="Arial" w:cs="Arial"/>
          <w:color w:val="000000" w:themeColor="text1"/>
          <w:sz w:val="20"/>
          <w:szCs w:val="20"/>
        </w:rPr>
        <w:t>subspecialističnih</w:t>
      </w:r>
      <w:proofErr w:type="spellEnd"/>
      <w:r w:rsidRPr="0056525F">
        <w:rPr>
          <w:rFonts w:ascii="Arial" w:eastAsia="Calibri" w:hAnsi="Arial" w:cs="Arial"/>
          <w:color w:val="000000" w:themeColor="text1"/>
          <w:sz w:val="20"/>
          <w:szCs w:val="20"/>
        </w:rPr>
        <w:t xml:space="preserve"> pregledov. Ti izvajalci lahko obračunajo Zavodu samo storitve EMG in EEG.</w:t>
      </w:r>
    </w:p>
    <w:p w14:paraId="552936B7" w14:textId="77777777" w:rsidR="0056525F" w:rsidRPr="0056525F" w:rsidRDefault="0056525F" w:rsidP="0056525F">
      <w:pPr>
        <w:spacing w:after="0"/>
        <w:jc w:val="both"/>
        <w:rPr>
          <w:rFonts w:ascii="Arial" w:eastAsia="Calibri" w:hAnsi="Arial" w:cs="Arial"/>
          <w:color w:val="000000" w:themeColor="text1"/>
          <w:sz w:val="20"/>
          <w:szCs w:val="20"/>
        </w:rPr>
      </w:pPr>
    </w:p>
    <w:p w14:paraId="2924FE3F" w14:textId="77777777" w:rsidR="0056525F" w:rsidRPr="0056525F" w:rsidRDefault="0056525F" w:rsidP="0056525F">
      <w:pPr>
        <w:spacing w:after="0"/>
        <w:jc w:val="both"/>
        <w:rPr>
          <w:rFonts w:ascii="Arial" w:eastAsia="Calibri" w:hAnsi="Arial" w:cs="Arial"/>
          <w:color w:val="000000" w:themeColor="text1"/>
          <w:sz w:val="20"/>
          <w:szCs w:val="20"/>
        </w:rPr>
      </w:pPr>
    </w:p>
    <w:p w14:paraId="0B3A82B8" w14:textId="7DF52F48" w:rsidR="0056525F" w:rsidRPr="009C1808" w:rsidRDefault="0056525F" w:rsidP="009C1808">
      <w:pPr>
        <w:spacing w:after="0"/>
        <w:jc w:val="center"/>
        <w:rPr>
          <w:rFonts w:ascii="Arial" w:eastAsia="Calibri" w:hAnsi="Arial" w:cs="Arial"/>
          <w:b/>
          <w:bCs/>
          <w:color w:val="000000" w:themeColor="text1"/>
          <w:sz w:val="20"/>
          <w:szCs w:val="20"/>
        </w:rPr>
      </w:pPr>
      <w:r w:rsidRPr="009C1808">
        <w:rPr>
          <w:rFonts w:ascii="Arial" w:eastAsia="Calibri" w:hAnsi="Arial" w:cs="Arial"/>
          <w:b/>
          <w:bCs/>
          <w:color w:val="000000" w:themeColor="text1"/>
          <w:sz w:val="20"/>
          <w:szCs w:val="20"/>
        </w:rPr>
        <w:t>15.</w:t>
      </w:r>
      <w:r w:rsidRPr="009C1808">
        <w:rPr>
          <w:rFonts w:ascii="Arial" w:eastAsia="Calibri" w:hAnsi="Arial" w:cs="Arial"/>
          <w:b/>
          <w:bCs/>
          <w:color w:val="000000" w:themeColor="text1"/>
          <w:sz w:val="20"/>
          <w:szCs w:val="20"/>
        </w:rPr>
        <w:tab/>
        <w:t>Paliativna oskrba otrok in odraslih</w:t>
      </w:r>
    </w:p>
    <w:p w14:paraId="5EB5796D" w14:textId="77777777" w:rsidR="0056525F" w:rsidRPr="0056525F" w:rsidRDefault="0056525F" w:rsidP="0056525F">
      <w:pPr>
        <w:spacing w:after="0"/>
        <w:jc w:val="both"/>
        <w:rPr>
          <w:rFonts w:ascii="Arial" w:eastAsia="Calibri" w:hAnsi="Arial" w:cs="Arial"/>
          <w:color w:val="000000" w:themeColor="text1"/>
          <w:sz w:val="20"/>
          <w:szCs w:val="20"/>
        </w:rPr>
      </w:pPr>
    </w:p>
    <w:p w14:paraId="67F2C950" w14:textId="77777777"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53. člen</w:t>
      </w:r>
    </w:p>
    <w:p w14:paraId="6821FA9F" w14:textId="4223CDD9" w:rsid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in izvajalci)</w:t>
      </w:r>
    </w:p>
    <w:p w14:paraId="729CDEDD" w14:textId="77777777" w:rsidR="009C1808" w:rsidRPr="0056525F" w:rsidRDefault="009C1808" w:rsidP="009C1808">
      <w:pPr>
        <w:spacing w:after="0"/>
        <w:jc w:val="center"/>
        <w:rPr>
          <w:rFonts w:ascii="Arial" w:eastAsia="Calibri" w:hAnsi="Arial" w:cs="Arial"/>
          <w:color w:val="000000" w:themeColor="text1"/>
          <w:sz w:val="20"/>
          <w:szCs w:val="20"/>
        </w:rPr>
      </w:pPr>
    </w:p>
    <w:p w14:paraId="7A988990" w14:textId="0DE4ACB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paliativne oskrbe odraslih (v nadaljnjem besedilu: PO - Odrasli) in otrok (v nadaljnjem besedilu: PO - Otroci) se vzpostavi in izvaja na primarni ravni, sekundarni in terciarni zdravstveni dejavnosti, kot osnovna (OPO) in specializirana paliativna oskrba (SPO). Izvajalci OPO so vsi zdravstveni delavci in sodelavci, ki prihajajo v stik </w:t>
      </w:r>
      <w:r w:rsidR="00EB080A">
        <w:rPr>
          <w:rFonts w:ascii="Arial" w:eastAsia="Calibri" w:hAnsi="Arial" w:cs="Arial"/>
          <w:color w:val="000000" w:themeColor="text1"/>
          <w:sz w:val="20"/>
          <w:szCs w:val="20"/>
        </w:rPr>
        <w:t>s pacienti</w:t>
      </w:r>
      <w:r w:rsidRPr="0056525F">
        <w:rPr>
          <w:rFonts w:ascii="Arial" w:eastAsia="Calibri" w:hAnsi="Arial" w:cs="Arial"/>
          <w:color w:val="000000" w:themeColor="text1"/>
          <w:sz w:val="20"/>
          <w:szCs w:val="20"/>
        </w:rPr>
        <w:t xml:space="preserve"> in njihovimi svojci. Izvajalci SPO so zdravstveni delavci in sodelavci z dodatnimi/specialnimi znanji iz paliativne oskrbe, ki oskrbujejo </w:t>
      </w:r>
      <w:r w:rsidR="00EB080A">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s kompleksnejšimi težavami.</w:t>
      </w:r>
    </w:p>
    <w:p w14:paraId="48E2576B" w14:textId="77777777" w:rsidR="0056525F" w:rsidRPr="0056525F" w:rsidRDefault="0056525F" w:rsidP="0056525F">
      <w:pPr>
        <w:spacing w:after="0"/>
        <w:jc w:val="both"/>
        <w:rPr>
          <w:rFonts w:ascii="Arial" w:eastAsia="Calibri" w:hAnsi="Arial" w:cs="Arial"/>
          <w:color w:val="000000" w:themeColor="text1"/>
          <w:sz w:val="20"/>
          <w:szCs w:val="20"/>
        </w:rPr>
      </w:pPr>
    </w:p>
    <w:p w14:paraId="2E407253" w14:textId="5DA98E6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OPO in SPO se lahko izvajajo v vseh okoljih (prilagojeno potrebam </w:t>
      </w:r>
      <w:r w:rsidR="00EB080A">
        <w:rPr>
          <w:rFonts w:ascii="Arial" w:eastAsia="Calibri" w:hAnsi="Arial" w:cs="Arial"/>
          <w:color w:val="000000" w:themeColor="text1"/>
          <w:sz w:val="20"/>
          <w:szCs w:val="20"/>
        </w:rPr>
        <w:t>pacienta</w:t>
      </w:r>
      <w:r w:rsidRPr="0056525F">
        <w:rPr>
          <w:rFonts w:ascii="Arial" w:eastAsia="Calibri" w:hAnsi="Arial" w:cs="Arial"/>
          <w:color w:val="000000" w:themeColor="text1"/>
          <w:sz w:val="20"/>
          <w:szCs w:val="20"/>
        </w:rPr>
        <w:t xml:space="preserve"> in njegovih bližnjih ter starosti </w:t>
      </w:r>
      <w:r w:rsidR="00EB080A">
        <w:rPr>
          <w:rFonts w:ascii="Arial" w:eastAsia="Calibri" w:hAnsi="Arial" w:cs="Arial"/>
          <w:color w:val="000000" w:themeColor="text1"/>
          <w:sz w:val="20"/>
          <w:szCs w:val="20"/>
        </w:rPr>
        <w:t>pacienta</w:t>
      </w:r>
      <w:r w:rsidRPr="0056525F">
        <w:rPr>
          <w:rFonts w:ascii="Arial" w:eastAsia="Calibri" w:hAnsi="Arial" w:cs="Arial"/>
          <w:color w:val="000000" w:themeColor="text1"/>
          <w:sz w:val="20"/>
          <w:szCs w:val="20"/>
        </w:rPr>
        <w:t>), torej v bolnišnicah, zdravstvenih domovih,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varstvenih zavodih, hospicih in na </w:t>
      </w:r>
      <w:r w:rsidR="00EB080A">
        <w:rPr>
          <w:rFonts w:ascii="Arial" w:eastAsia="Calibri" w:hAnsi="Arial" w:cs="Arial"/>
          <w:color w:val="000000" w:themeColor="text1"/>
          <w:sz w:val="20"/>
          <w:szCs w:val="20"/>
        </w:rPr>
        <w:t>pacientovem</w:t>
      </w:r>
      <w:r w:rsidRPr="0056525F">
        <w:rPr>
          <w:rFonts w:ascii="Arial" w:eastAsia="Calibri" w:hAnsi="Arial" w:cs="Arial"/>
          <w:color w:val="000000" w:themeColor="text1"/>
          <w:sz w:val="20"/>
          <w:szCs w:val="20"/>
        </w:rPr>
        <w:t xml:space="preserve"> domu. OPO se za odrasle izvaja tudi na oddelkih za </w:t>
      </w:r>
      <w:proofErr w:type="spellStart"/>
      <w:r w:rsidRPr="0056525F">
        <w:rPr>
          <w:rFonts w:ascii="Arial" w:eastAsia="Calibri" w:hAnsi="Arial" w:cs="Arial"/>
          <w:color w:val="000000" w:themeColor="text1"/>
          <w:sz w:val="20"/>
          <w:szCs w:val="20"/>
        </w:rPr>
        <w:t>neakutno</w:t>
      </w:r>
      <w:proofErr w:type="spellEnd"/>
      <w:r w:rsidRPr="0056525F">
        <w:rPr>
          <w:rFonts w:ascii="Arial" w:eastAsia="Calibri" w:hAnsi="Arial" w:cs="Arial"/>
          <w:color w:val="000000" w:themeColor="text1"/>
          <w:sz w:val="20"/>
          <w:szCs w:val="20"/>
        </w:rPr>
        <w:t xml:space="preserve"> obravnavo. </w:t>
      </w:r>
    </w:p>
    <w:p w14:paraId="796E9472" w14:textId="77777777" w:rsidR="0056525F" w:rsidRPr="0056525F" w:rsidRDefault="0056525F" w:rsidP="0056525F">
      <w:pPr>
        <w:spacing w:after="0"/>
        <w:jc w:val="both"/>
        <w:rPr>
          <w:rFonts w:ascii="Arial" w:eastAsia="Calibri" w:hAnsi="Arial" w:cs="Arial"/>
          <w:color w:val="000000" w:themeColor="text1"/>
          <w:sz w:val="20"/>
          <w:szCs w:val="20"/>
        </w:rPr>
      </w:pPr>
    </w:p>
    <w:p w14:paraId="2241BF6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Mreža dejavnosti PO-Odrasli in PO-Otroci se vzpostavi postopoma, v skladu z razpoložljivostjo kadra, do obsega standardov Državnega program paliativne oskrbe (DPPO) za odrasle in z Načrtom paliativne oskrbe otrok na vseh zdravstvenih nivojih (NPOO) oziroma po priporočilih pristojnega RSK za paliativno oskrbo. Program PO-Otrok se vsebinsko in po deležu izvajanih storitev razlikuje od programa PO-Odrasli, zaradi vrste bolezni, poteka in oskrbe otrok, čustvenega bremena, komunikacije, socialne stiske, željenega mesta oskrbe in umiranja in sestave timov, ki nudijo POO skladno z Načrtom paliativne oskrbe otrok. </w:t>
      </w:r>
    </w:p>
    <w:p w14:paraId="4F584169" w14:textId="77777777" w:rsidR="0056525F" w:rsidRPr="0056525F" w:rsidRDefault="0056525F" w:rsidP="0056525F">
      <w:pPr>
        <w:spacing w:after="0"/>
        <w:jc w:val="both"/>
        <w:rPr>
          <w:rFonts w:ascii="Arial" w:eastAsia="Calibri" w:hAnsi="Arial" w:cs="Arial"/>
          <w:color w:val="000000" w:themeColor="text1"/>
          <w:sz w:val="20"/>
          <w:szCs w:val="20"/>
        </w:rPr>
      </w:pPr>
    </w:p>
    <w:p w14:paraId="07D22A1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Nosilec programa mobilnega paliativnega tima je zdravnik specialist družinske medicine, urgentne medicine, interne medicine, anesteziologije, onkologije, </w:t>
      </w:r>
      <w:proofErr w:type="spellStart"/>
      <w:r w:rsidRPr="0056525F">
        <w:rPr>
          <w:rFonts w:ascii="Arial" w:eastAsia="Calibri" w:hAnsi="Arial" w:cs="Arial"/>
          <w:color w:val="000000" w:themeColor="text1"/>
          <w:sz w:val="20"/>
          <w:szCs w:val="20"/>
        </w:rPr>
        <w:t>reanimatologije</w:t>
      </w:r>
      <w:proofErr w:type="spellEnd"/>
      <w:r w:rsidRPr="0056525F">
        <w:rPr>
          <w:rFonts w:ascii="Arial" w:eastAsia="Calibri" w:hAnsi="Arial" w:cs="Arial"/>
          <w:color w:val="000000" w:themeColor="text1"/>
          <w:sz w:val="20"/>
          <w:szCs w:val="20"/>
        </w:rPr>
        <w:t xml:space="preserve"> in </w:t>
      </w:r>
      <w:proofErr w:type="spellStart"/>
      <w:r w:rsidRPr="0056525F">
        <w:rPr>
          <w:rFonts w:ascii="Arial" w:eastAsia="Calibri" w:hAnsi="Arial" w:cs="Arial"/>
          <w:color w:val="000000" w:themeColor="text1"/>
          <w:sz w:val="20"/>
          <w:szCs w:val="20"/>
        </w:rPr>
        <w:t>perioperativne</w:t>
      </w:r>
      <w:proofErr w:type="spellEnd"/>
      <w:r w:rsidRPr="0056525F">
        <w:rPr>
          <w:rFonts w:ascii="Arial" w:eastAsia="Calibri" w:hAnsi="Arial" w:cs="Arial"/>
          <w:color w:val="000000" w:themeColor="text1"/>
          <w:sz w:val="20"/>
          <w:szCs w:val="20"/>
        </w:rPr>
        <w:t xml:space="preserve"> medicine ali splošne kirurgije.</w:t>
      </w:r>
    </w:p>
    <w:p w14:paraId="5CCB67BE" w14:textId="77777777" w:rsidR="0056525F" w:rsidRPr="0056525F" w:rsidRDefault="0056525F" w:rsidP="0056525F">
      <w:pPr>
        <w:spacing w:after="0"/>
        <w:jc w:val="both"/>
        <w:rPr>
          <w:rFonts w:ascii="Arial" w:eastAsia="Calibri" w:hAnsi="Arial" w:cs="Arial"/>
          <w:color w:val="000000" w:themeColor="text1"/>
          <w:sz w:val="20"/>
          <w:szCs w:val="20"/>
        </w:rPr>
      </w:pPr>
    </w:p>
    <w:p w14:paraId="0257D266" w14:textId="77777777"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54. člen</w:t>
      </w:r>
    </w:p>
    <w:p w14:paraId="7E2F3585" w14:textId="3DEF9493" w:rsid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(upravičenci)</w:t>
      </w:r>
    </w:p>
    <w:p w14:paraId="2B23A52B" w14:textId="77777777" w:rsidR="009C1808" w:rsidRPr="0056525F" w:rsidRDefault="009C1808" w:rsidP="009C1808">
      <w:pPr>
        <w:spacing w:after="0"/>
        <w:jc w:val="center"/>
        <w:rPr>
          <w:rFonts w:ascii="Arial" w:eastAsia="Calibri" w:hAnsi="Arial" w:cs="Arial"/>
          <w:color w:val="000000" w:themeColor="text1"/>
          <w:sz w:val="20"/>
          <w:szCs w:val="20"/>
        </w:rPr>
      </w:pPr>
    </w:p>
    <w:p w14:paraId="74251E6F" w14:textId="16CBA6A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Upravičenci do paliativne oskrbe so zavarovane osebe, ki potrebujejo paliativno obravnavo in imajo podano paliativno oceno. </w:t>
      </w:r>
    </w:p>
    <w:p w14:paraId="4F0D877A" w14:textId="77777777" w:rsidR="0056525F" w:rsidRPr="0056525F" w:rsidRDefault="0056525F" w:rsidP="0056525F">
      <w:pPr>
        <w:spacing w:after="0"/>
        <w:jc w:val="both"/>
        <w:rPr>
          <w:rFonts w:ascii="Arial" w:eastAsia="Calibri" w:hAnsi="Arial" w:cs="Arial"/>
          <w:color w:val="000000" w:themeColor="text1"/>
          <w:sz w:val="20"/>
          <w:szCs w:val="20"/>
        </w:rPr>
      </w:pPr>
    </w:p>
    <w:p w14:paraId="55133699" w14:textId="77777777"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55. člen</w:t>
      </w:r>
    </w:p>
    <w:p w14:paraId="5D227F45" w14:textId="1DC5959C" w:rsid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(specializirana paliativna oskrba – nosilec, vsebina dela, regija, dejavnosti in obseg dela)</w:t>
      </w:r>
    </w:p>
    <w:p w14:paraId="400950F2" w14:textId="77777777" w:rsidR="009C1808" w:rsidRPr="0056525F" w:rsidRDefault="009C1808" w:rsidP="009C1808">
      <w:pPr>
        <w:spacing w:after="0"/>
        <w:jc w:val="center"/>
        <w:rPr>
          <w:rFonts w:ascii="Arial" w:eastAsia="Calibri" w:hAnsi="Arial" w:cs="Arial"/>
          <w:color w:val="000000" w:themeColor="text1"/>
          <w:sz w:val="20"/>
          <w:szCs w:val="20"/>
        </w:rPr>
      </w:pPr>
    </w:p>
    <w:p w14:paraId="0F79654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Nosilec programa specializirane paliativne oskrbe (SPO) - Odrasli na sekundarnem in terciarnem nivoju zdravstva je zdravnik specialist kliničnih strok z dodatnim znanjem iz paliativne oskrbe oziroma za program SPO - Otroci specialist pediater z dodatnim znanjem iz paliativne oskrbe.</w:t>
      </w:r>
    </w:p>
    <w:p w14:paraId="3F2F9EF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20F1ACAB" w14:textId="40D5692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Tim SPO pri svojem strokovnem delu upošteva smernice </w:t>
      </w:r>
      <w:r w:rsidR="00D33A97" w:rsidRPr="0056525F">
        <w:rPr>
          <w:rFonts w:ascii="Arial" w:eastAsia="Calibri" w:hAnsi="Arial" w:cs="Arial"/>
          <w:color w:val="000000" w:themeColor="text1"/>
          <w:sz w:val="20"/>
          <w:szCs w:val="20"/>
        </w:rPr>
        <w:t>pristojnega</w:t>
      </w:r>
      <w:r w:rsidRPr="0056525F">
        <w:rPr>
          <w:rFonts w:ascii="Arial" w:eastAsia="Calibri" w:hAnsi="Arial" w:cs="Arial"/>
          <w:color w:val="000000" w:themeColor="text1"/>
          <w:sz w:val="20"/>
          <w:szCs w:val="20"/>
        </w:rPr>
        <w:t xml:space="preserve"> RSK za paliativno oskrbo.</w:t>
      </w:r>
    </w:p>
    <w:p w14:paraId="7279CE2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45E754B6" w14:textId="1EB1CB2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009C1808">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Tim SPO - Odrasli zagotavlja in koordinira paliativno oskrbo prebivalcem regije, usklajeno z DPPO.</w:t>
      </w:r>
    </w:p>
    <w:p w14:paraId="56A9A527" w14:textId="77777777" w:rsidR="0056525F" w:rsidRPr="0056525F" w:rsidRDefault="0056525F" w:rsidP="0056525F">
      <w:pPr>
        <w:spacing w:after="0"/>
        <w:jc w:val="both"/>
        <w:rPr>
          <w:rFonts w:ascii="Arial" w:eastAsia="Calibri" w:hAnsi="Arial" w:cs="Arial"/>
          <w:color w:val="000000" w:themeColor="text1"/>
          <w:sz w:val="20"/>
          <w:szCs w:val="20"/>
        </w:rPr>
      </w:pPr>
    </w:p>
    <w:p w14:paraId="4531BD9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Tim SPO - Otroci zagotavlja in koordinira paliativno oskrbo prebivalcem regije, usklajeno z NPOO.</w:t>
      </w:r>
    </w:p>
    <w:p w14:paraId="2043C77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6348DAA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Dejavnosti SPO se za odrasle izvajajo v bolnišnicah (Akutni oddelki za paliativno oskrbo (OAPO), dnevna bolnišnica (DHPO), ambulante za zgodnjo paliativno oskrbo (AZPO), </w:t>
      </w:r>
      <w:proofErr w:type="spellStart"/>
      <w:r w:rsidRPr="0056525F">
        <w:rPr>
          <w:rFonts w:ascii="Arial" w:eastAsia="Calibri" w:hAnsi="Arial" w:cs="Arial"/>
          <w:color w:val="000000" w:themeColor="text1"/>
          <w:sz w:val="20"/>
          <w:szCs w:val="20"/>
        </w:rPr>
        <w:t>konziljarna</w:t>
      </w:r>
      <w:proofErr w:type="spellEnd"/>
      <w:r w:rsidRPr="0056525F">
        <w:rPr>
          <w:rFonts w:ascii="Arial" w:eastAsia="Calibri" w:hAnsi="Arial" w:cs="Arial"/>
          <w:color w:val="000000" w:themeColor="text1"/>
          <w:sz w:val="20"/>
          <w:szCs w:val="20"/>
        </w:rPr>
        <w:t xml:space="preserve"> služba (KSPO) in na domu (Mobilne paliativne enote (MPT), dejavnosti SPO za otroke pa v bolnišnicah (HPO), dnevni bolnišnici (DHPO), ambulanti za paliativno oskrbo (APO), </w:t>
      </w:r>
      <w:proofErr w:type="spellStart"/>
      <w:r w:rsidRPr="0056525F">
        <w:rPr>
          <w:rFonts w:ascii="Arial" w:eastAsia="Calibri" w:hAnsi="Arial" w:cs="Arial"/>
          <w:color w:val="000000" w:themeColor="text1"/>
          <w:sz w:val="20"/>
          <w:szCs w:val="20"/>
        </w:rPr>
        <w:t>konziljarna</w:t>
      </w:r>
      <w:proofErr w:type="spellEnd"/>
      <w:r w:rsidRPr="0056525F">
        <w:rPr>
          <w:rFonts w:ascii="Arial" w:eastAsia="Calibri" w:hAnsi="Arial" w:cs="Arial"/>
          <w:color w:val="000000" w:themeColor="text1"/>
          <w:sz w:val="20"/>
          <w:szCs w:val="20"/>
        </w:rPr>
        <w:t xml:space="preserve"> služba (KSPO) in na domu (Mobilne paliativne enote (MPT).</w:t>
      </w:r>
    </w:p>
    <w:p w14:paraId="7CF8329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58BAD953" w14:textId="1D421D7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Časovni obseg dela SPO:</w:t>
      </w:r>
    </w:p>
    <w:p w14:paraId="13301DCC" w14:textId="5119AE25" w:rsidR="0056525F" w:rsidRPr="0056525F"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dejavnost bolnišnične oskrbe se izvaja 24/7; za odrasle na OAPO po standardih in priporočilih pristojnega RSK za paliativno oskrbo; za otroke se HPO izvaja na otroških oddelkih, ki niso posebej imenovani kot oddelki za paliativno oskrbo.</w:t>
      </w:r>
    </w:p>
    <w:p w14:paraId="37F3CA04" w14:textId="126AB510" w:rsidR="0056525F" w:rsidRPr="0056525F"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AZPO se izvaja za odrasle, pokretne </w:t>
      </w:r>
      <w:r w:rsidR="00EB080A">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najmanj dva dni v tednu, APO za otroke en dan v tednu; </w:t>
      </w:r>
    </w:p>
    <w:p w14:paraId="1E99CA0E" w14:textId="4ACAD0CB" w:rsidR="0056525F" w:rsidRPr="0056525F"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MPT zagotavlja obiske na domu in v zavodih (domovih za starejše, zavodih za usposabljanje, delo in varstvo, kjer bivajo otroci z gibalno oviranostjo in motnjo v duševnem razvoju) za slabše pokretne </w:t>
      </w:r>
      <w:r w:rsidR="00EB080A">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s kompleksnimi potrebami vse dni v tednu;</w:t>
      </w:r>
    </w:p>
    <w:p w14:paraId="0CE94352" w14:textId="2D822926" w:rsidR="0056525F" w:rsidRPr="0056525F"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KSPO se izvaja v bolnišnicah regije vse dni v tednu;</w:t>
      </w:r>
    </w:p>
    <w:p w14:paraId="6BC85829" w14:textId="4B6E42B3" w:rsidR="0056525F" w:rsidRPr="0056525F"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Telefonska podpora </w:t>
      </w:r>
      <w:r w:rsidR="00EB080A">
        <w:rPr>
          <w:rFonts w:ascii="Arial" w:eastAsia="Calibri" w:hAnsi="Arial" w:cs="Arial"/>
          <w:color w:val="000000" w:themeColor="text1"/>
          <w:sz w:val="20"/>
          <w:szCs w:val="20"/>
        </w:rPr>
        <w:t>pacientom</w:t>
      </w:r>
      <w:r w:rsidRPr="0056525F">
        <w:rPr>
          <w:rFonts w:ascii="Arial" w:eastAsia="Calibri" w:hAnsi="Arial" w:cs="Arial"/>
          <w:color w:val="000000" w:themeColor="text1"/>
          <w:sz w:val="20"/>
          <w:szCs w:val="20"/>
        </w:rPr>
        <w:t xml:space="preserve"> in njihovim bližnjim, svetovanje osebnim zdravnikom, patronažni službi, zdravnikom v specialistični bolnišnični dejavnosti in v urgentnem centru in drugemu zdravstvenemu osebju, ki oskrbuje te </w:t>
      </w:r>
      <w:r w:rsidR="00EB080A">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vse dni v tednu (24/7).</w:t>
      </w:r>
    </w:p>
    <w:p w14:paraId="7FEAFFA5" w14:textId="77777777" w:rsidR="0056525F" w:rsidRPr="0056525F" w:rsidRDefault="0056525F" w:rsidP="0056525F">
      <w:pPr>
        <w:spacing w:after="0"/>
        <w:jc w:val="both"/>
        <w:rPr>
          <w:rFonts w:ascii="Arial" w:eastAsia="Calibri" w:hAnsi="Arial" w:cs="Arial"/>
          <w:color w:val="000000" w:themeColor="text1"/>
          <w:sz w:val="20"/>
          <w:szCs w:val="20"/>
        </w:rPr>
      </w:pPr>
    </w:p>
    <w:p w14:paraId="755E6CBA" w14:textId="77777777" w:rsidR="0056525F" w:rsidRP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56. člen</w:t>
      </w:r>
    </w:p>
    <w:p w14:paraId="427E0B4A" w14:textId="17526FED" w:rsidR="0056525F" w:rsidRDefault="0056525F" w:rsidP="009C18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(financiranje)</w:t>
      </w:r>
    </w:p>
    <w:p w14:paraId="509C8447" w14:textId="77777777" w:rsidR="009C1808" w:rsidRPr="0056525F" w:rsidRDefault="009C1808" w:rsidP="009C1808">
      <w:pPr>
        <w:spacing w:after="0"/>
        <w:jc w:val="center"/>
        <w:rPr>
          <w:rFonts w:ascii="Arial" w:eastAsia="Calibri" w:hAnsi="Arial" w:cs="Arial"/>
          <w:color w:val="000000" w:themeColor="text1"/>
          <w:sz w:val="20"/>
          <w:szCs w:val="20"/>
        </w:rPr>
      </w:pPr>
    </w:p>
    <w:p w14:paraId="7883E92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Obravnave na OAPO in DHPO se plačujejo po SPP.</w:t>
      </w:r>
    </w:p>
    <w:p w14:paraId="7793694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6D39F3E6" w14:textId="379BE7B1"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w:t>
      </w:r>
      <w:r w:rsidR="00852549" w:rsidRPr="00852549">
        <w:rPr>
          <w:rFonts w:ascii="Arial" w:eastAsia="Calibri" w:hAnsi="Arial" w:cs="Arial"/>
          <w:color w:val="000000" w:themeColor="text1"/>
          <w:sz w:val="20"/>
          <w:szCs w:val="20"/>
        </w:rPr>
        <w:t>Obravnave v AZPO, KSPO in MPT po šifrantu storitev Zavoda 15.114 (VZD 241 279) paliativna obravnava - odrasli  in šifrantu storitev Zavoda 15.150 (VZD 241 291) paliativna obravnava - otroci.</w:t>
      </w:r>
    </w:p>
    <w:p w14:paraId="4E05A9AC" w14:textId="77777777" w:rsidR="0056525F" w:rsidRPr="0056525F" w:rsidRDefault="0056525F" w:rsidP="0056525F">
      <w:pPr>
        <w:spacing w:after="0"/>
        <w:jc w:val="both"/>
        <w:rPr>
          <w:rFonts w:ascii="Arial" w:eastAsia="Calibri" w:hAnsi="Arial" w:cs="Arial"/>
          <w:color w:val="000000" w:themeColor="text1"/>
          <w:sz w:val="20"/>
          <w:szCs w:val="20"/>
        </w:rPr>
      </w:pPr>
    </w:p>
    <w:p w14:paraId="4A4B1C8D" w14:textId="77777777" w:rsidR="0056525F" w:rsidRPr="0056525F" w:rsidRDefault="0056525F" w:rsidP="0056525F">
      <w:pPr>
        <w:spacing w:after="0"/>
        <w:jc w:val="both"/>
        <w:rPr>
          <w:rFonts w:ascii="Arial" w:eastAsia="Calibri" w:hAnsi="Arial" w:cs="Arial"/>
          <w:color w:val="000000" w:themeColor="text1"/>
          <w:sz w:val="20"/>
          <w:szCs w:val="20"/>
        </w:rPr>
      </w:pPr>
    </w:p>
    <w:p w14:paraId="3E932ABC" w14:textId="6A5A53AD" w:rsidR="0056525F" w:rsidRPr="00821174" w:rsidRDefault="0056525F" w:rsidP="00821174">
      <w:pPr>
        <w:spacing w:after="0"/>
        <w:jc w:val="center"/>
        <w:rPr>
          <w:rFonts w:ascii="Arial" w:eastAsia="Calibri" w:hAnsi="Arial" w:cs="Arial"/>
          <w:b/>
          <w:bCs/>
          <w:color w:val="000000" w:themeColor="text1"/>
          <w:sz w:val="20"/>
          <w:szCs w:val="20"/>
        </w:rPr>
      </w:pPr>
      <w:r w:rsidRPr="00821174">
        <w:rPr>
          <w:rFonts w:ascii="Arial" w:eastAsia="Calibri" w:hAnsi="Arial" w:cs="Arial"/>
          <w:b/>
          <w:bCs/>
          <w:color w:val="000000" w:themeColor="text1"/>
          <w:sz w:val="20"/>
          <w:szCs w:val="20"/>
        </w:rPr>
        <w:t>16.</w:t>
      </w:r>
      <w:r w:rsidRPr="00821174">
        <w:rPr>
          <w:rFonts w:ascii="Arial" w:eastAsia="Calibri" w:hAnsi="Arial" w:cs="Arial"/>
          <w:b/>
          <w:bCs/>
          <w:color w:val="000000" w:themeColor="text1"/>
          <w:sz w:val="20"/>
          <w:szCs w:val="20"/>
        </w:rPr>
        <w:tab/>
        <w:t>Urgentni centri</w:t>
      </w:r>
    </w:p>
    <w:p w14:paraId="2EDB3C26" w14:textId="77777777" w:rsidR="0056525F" w:rsidRPr="0056525F" w:rsidRDefault="0056525F" w:rsidP="0056525F">
      <w:pPr>
        <w:spacing w:after="0"/>
        <w:jc w:val="both"/>
        <w:rPr>
          <w:rFonts w:ascii="Arial" w:eastAsia="Calibri" w:hAnsi="Arial" w:cs="Arial"/>
          <w:color w:val="000000" w:themeColor="text1"/>
          <w:sz w:val="20"/>
          <w:szCs w:val="20"/>
        </w:rPr>
      </w:pPr>
    </w:p>
    <w:p w14:paraId="2B9F4D15" w14:textId="78A4F919"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57. člen</w:t>
      </w:r>
    </w:p>
    <w:p w14:paraId="195CD8DA" w14:textId="77777777"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UC)</w:t>
      </w:r>
    </w:p>
    <w:p w14:paraId="19F7DBD8" w14:textId="77777777" w:rsidR="0056525F" w:rsidRPr="0056525F" w:rsidRDefault="0056525F" w:rsidP="0056525F">
      <w:pPr>
        <w:spacing w:after="0"/>
        <w:jc w:val="both"/>
        <w:rPr>
          <w:rFonts w:ascii="Arial" w:eastAsia="Calibri" w:hAnsi="Arial" w:cs="Arial"/>
          <w:color w:val="000000" w:themeColor="text1"/>
          <w:sz w:val="20"/>
          <w:szCs w:val="20"/>
        </w:rPr>
      </w:pPr>
    </w:p>
    <w:p w14:paraId="54B9AD3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UC se financirajo naslednje organizacijske enote: </w:t>
      </w:r>
    </w:p>
    <w:p w14:paraId="7237A060" w14:textId="4677B3EB" w:rsidR="0056525F" w:rsidRPr="00821174"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triaža in administrativni sprejem, </w:t>
      </w:r>
    </w:p>
    <w:p w14:paraId="5B106AF3" w14:textId="278A4722" w:rsidR="0056525F" w:rsidRPr="00821174"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enota za hitre preglede (v nadaljnjem besedilu: EHP), </w:t>
      </w:r>
    </w:p>
    <w:p w14:paraId="1FE3D1A8" w14:textId="1CA54847" w:rsidR="0056525F" w:rsidRPr="00821174"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enota za bolezni (v nadaljnjem besedilu: </w:t>
      </w:r>
      <w:proofErr w:type="spellStart"/>
      <w:r w:rsidRPr="00821174">
        <w:rPr>
          <w:rFonts w:ascii="Arial" w:eastAsia="Calibri" w:hAnsi="Arial" w:cs="Arial"/>
          <w:color w:val="000000" w:themeColor="text1"/>
          <w:sz w:val="20"/>
          <w:szCs w:val="20"/>
        </w:rPr>
        <w:t>EzB</w:t>
      </w:r>
      <w:proofErr w:type="spellEnd"/>
      <w:r w:rsidRPr="00821174">
        <w:rPr>
          <w:rFonts w:ascii="Arial" w:eastAsia="Calibri" w:hAnsi="Arial" w:cs="Arial"/>
          <w:color w:val="000000" w:themeColor="text1"/>
          <w:sz w:val="20"/>
          <w:szCs w:val="20"/>
        </w:rPr>
        <w:t xml:space="preserve">), </w:t>
      </w:r>
    </w:p>
    <w:p w14:paraId="01EEEAA9" w14:textId="79C69653" w:rsidR="0056525F" w:rsidRPr="00821174"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enota za poškodbe (v nadaljnjem besedilu: </w:t>
      </w:r>
      <w:proofErr w:type="spellStart"/>
      <w:r w:rsidRPr="00821174">
        <w:rPr>
          <w:rFonts w:ascii="Arial" w:eastAsia="Calibri" w:hAnsi="Arial" w:cs="Arial"/>
          <w:color w:val="000000" w:themeColor="text1"/>
          <w:sz w:val="20"/>
          <w:szCs w:val="20"/>
        </w:rPr>
        <w:t>EzP</w:t>
      </w:r>
      <w:proofErr w:type="spellEnd"/>
      <w:r w:rsidRPr="00821174">
        <w:rPr>
          <w:rFonts w:ascii="Arial" w:eastAsia="Calibri" w:hAnsi="Arial" w:cs="Arial"/>
          <w:color w:val="000000" w:themeColor="text1"/>
          <w:sz w:val="20"/>
          <w:szCs w:val="20"/>
        </w:rPr>
        <w:t xml:space="preserve">), </w:t>
      </w:r>
    </w:p>
    <w:p w14:paraId="45ACF397" w14:textId="0D630E1D" w:rsidR="0056525F" w:rsidRPr="00821174"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enota za opazovanje in nadzor. </w:t>
      </w:r>
    </w:p>
    <w:p w14:paraId="1709C96B" w14:textId="77777777" w:rsidR="0056525F" w:rsidRPr="0056525F" w:rsidRDefault="0056525F" w:rsidP="0056525F">
      <w:pPr>
        <w:spacing w:after="0"/>
        <w:jc w:val="both"/>
        <w:rPr>
          <w:rFonts w:ascii="Arial" w:eastAsia="Calibri" w:hAnsi="Arial" w:cs="Arial"/>
          <w:color w:val="000000" w:themeColor="text1"/>
          <w:sz w:val="20"/>
          <w:szCs w:val="20"/>
        </w:rPr>
      </w:pPr>
    </w:p>
    <w:p w14:paraId="6D80C50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Bolnišnica, ki ima vzpostavljen UC, ne načrtuje drugih urgentnih specialističnih ambulant.</w:t>
      </w:r>
    </w:p>
    <w:p w14:paraId="00131EAC" w14:textId="77777777" w:rsidR="0056525F" w:rsidRPr="0056525F" w:rsidRDefault="0056525F" w:rsidP="0056525F">
      <w:pPr>
        <w:spacing w:after="0"/>
        <w:jc w:val="both"/>
        <w:rPr>
          <w:rFonts w:ascii="Arial" w:eastAsia="Calibri" w:hAnsi="Arial" w:cs="Arial"/>
          <w:color w:val="000000" w:themeColor="text1"/>
          <w:sz w:val="20"/>
          <w:szCs w:val="20"/>
        </w:rPr>
      </w:pPr>
    </w:p>
    <w:p w14:paraId="191A7443" w14:textId="30215A97" w:rsidR="00124361" w:rsidRPr="00D52D0C" w:rsidRDefault="00124361" w:rsidP="00D52D0C">
      <w:p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(3</w:t>
      </w:r>
      <w:r>
        <w:rPr>
          <w:rFonts w:ascii="Arial" w:eastAsia="Calibri" w:hAnsi="Arial" w:cs="Arial"/>
          <w:color w:val="000000" w:themeColor="text1"/>
          <w:sz w:val="20"/>
          <w:szCs w:val="20"/>
        </w:rPr>
        <w:t xml:space="preserve">) </w:t>
      </w:r>
      <w:r w:rsidR="0056525F" w:rsidRPr="00124361">
        <w:rPr>
          <w:rFonts w:ascii="Arial" w:eastAsia="Calibri" w:hAnsi="Arial" w:cs="Arial"/>
          <w:color w:val="000000" w:themeColor="text1"/>
          <w:sz w:val="20"/>
          <w:szCs w:val="20"/>
        </w:rPr>
        <w:t>Delovanje EHP se zagotavlja 24 ur na dan vse dni v letu, in sicer v obsegu, ki je določen v Prilogi 16</w:t>
      </w:r>
      <w:r w:rsidR="005A3829">
        <w:rPr>
          <w:rFonts w:ascii="Arial" w:eastAsia="Calibri" w:hAnsi="Arial" w:cs="Arial"/>
          <w:color w:val="000000" w:themeColor="text1"/>
          <w:sz w:val="20"/>
          <w:szCs w:val="20"/>
        </w:rPr>
        <w:t xml:space="preserve"> te uredbe</w:t>
      </w:r>
      <w:r w:rsidR="0056525F" w:rsidRPr="00124361">
        <w:rPr>
          <w:rFonts w:ascii="Arial" w:eastAsia="Calibri" w:hAnsi="Arial" w:cs="Arial"/>
          <w:color w:val="000000" w:themeColor="text1"/>
          <w:sz w:val="20"/>
          <w:szCs w:val="20"/>
        </w:rPr>
        <w:t>. Delovanje EHP zagotovita bolnišnica in/ali ZD v skladu sklenjenim sporazumom.</w:t>
      </w:r>
    </w:p>
    <w:tbl>
      <w:tblPr>
        <w:tblW w:w="9296" w:type="dxa"/>
        <w:tblBorders>
          <w:top w:val="single" w:sz="4" w:space="0" w:color="9CC2E5"/>
          <w:left w:val="single" w:sz="4" w:space="0" w:color="9CC2E5"/>
          <w:bottom w:val="single" w:sz="4" w:space="0" w:color="9CC2E5"/>
          <w:right w:val="single" w:sz="4" w:space="0" w:color="9CC2E5"/>
          <w:insideH w:val="single" w:sz="6" w:space="0" w:color="9CC2E5"/>
          <w:insideV w:val="single" w:sz="6" w:space="0" w:color="9CC2E5"/>
        </w:tblBorders>
        <w:tblCellMar>
          <w:left w:w="70" w:type="dxa"/>
          <w:right w:w="70" w:type="dxa"/>
        </w:tblCellMar>
        <w:tblLook w:val="04A0" w:firstRow="1" w:lastRow="0" w:firstColumn="1" w:lastColumn="0" w:noHBand="0" w:noVBand="1"/>
      </w:tblPr>
      <w:tblGrid>
        <w:gridCol w:w="1329"/>
        <w:gridCol w:w="1313"/>
        <w:gridCol w:w="6654"/>
      </w:tblGrid>
      <w:tr w:rsidR="00543A45" w:rsidRPr="00303FA8" w14:paraId="5E36A228" w14:textId="77777777" w:rsidTr="00590043">
        <w:trPr>
          <w:trHeight w:val="855"/>
          <w:tblHeader/>
        </w:trPr>
        <w:tc>
          <w:tcPr>
            <w:tcW w:w="1329" w:type="dxa"/>
            <w:shd w:val="clear" w:color="auto" w:fill="auto"/>
            <w:vAlign w:val="center"/>
            <w:hideMark/>
          </w:tcPr>
          <w:p w14:paraId="28DE08BB"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URGENTNI</w:t>
            </w:r>
            <w:r w:rsidRPr="00D52D0C">
              <w:rPr>
                <w:rFonts w:ascii="Arial" w:hAnsi="Arial" w:cs="Arial"/>
                <w:sz w:val="20"/>
                <w:szCs w:val="20"/>
              </w:rPr>
              <w:br/>
            </w:r>
            <w:r w:rsidRPr="00D52D0C">
              <w:rPr>
                <w:rFonts w:ascii="Arial" w:hAnsi="Arial" w:cs="Arial"/>
                <w:b/>
                <w:bCs/>
                <w:sz w:val="20"/>
                <w:szCs w:val="20"/>
              </w:rPr>
              <w:t>CENTER</w:t>
            </w:r>
          </w:p>
        </w:tc>
        <w:tc>
          <w:tcPr>
            <w:tcW w:w="1313" w:type="dxa"/>
            <w:shd w:val="clear" w:color="auto" w:fill="auto"/>
            <w:vAlign w:val="center"/>
            <w:hideMark/>
          </w:tcPr>
          <w:p w14:paraId="6901C05A"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 xml:space="preserve">Delovanje EHP </w:t>
            </w:r>
            <w:r w:rsidRPr="00D52D0C">
              <w:rPr>
                <w:rFonts w:ascii="Arial" w:hAnsi="Arial" w:cs="Arial"/>
                <w:sz w:val="20"/>
                <w:szCs w:val="20"/>
              </w:rPr>
              <w:br/>
            </w:r>
            <w:r w:rsidRPr="00D52D0C">
              <w:rPr>
                <w:rFonts w:ascii="Arial" w:hAnsi="Arial" w:cs="Arial"/>
                <w:b/>
                <w:bCs/>
                <w:sz w:val="20"/>
                <w:szCs w:val="20"/>
              </w:rPr>
              <w:t>zagotavljajo</w:t>
            </w:r>
          </w:p>
        </w:tc>
        <w:tc>
          <w:tcPr>
            <w:tcW w:w="6654" w:type="dxa"/>
            <w:shd w:val="clear" w:color="auto" w:fill="auto"/>
            <w:vAlign w:val="center"/>
            <w:hideMark/>
          </w:tcPr>
          <w:p w14:paraId="033D3569"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Zagotavljanje EHP</w:t>
            </w:r>
            <w:r w:rsidRPr="00D52D0C">
              <w:rPr>
                <w:rFonts w:ascii="Arial" w:hAnsi="Arial" w:cs="Arial"/>
                <w:sz w:val="20"/>
                <w:szCs w:val="20"/>
              </w:rPr>
              <w:t xml:space="preserve"> </w:t>
            </w:r>
          </w:p>
        </w:tc>
      </w:tr>
      <w:tr w:rsidR="00543A45" w:rsidRPr="00303FA8" w14:paraId="78794358" w14:textId="77777777" w:rsidTr="00590043">
        <w:trPr>
          <w:trHeight w:val="454"/>
        </w:trPr>
        <w:tc>
          <w:tcPr>
            <w:tcW w:w="1329" w:type="dxa"/>
            <w:shd w:val="clear" w:color="auto" w:fill="auto"/>
            <w:noWrap/>
            <w:vAlign w:val="center"/>
            <w:hideMark/>
          </w:tcPr>
          <w:p w14:paraId="70F7CE65"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BREŽICE</w:t>
            </w:r>
          </w:p>
        </w:tc>
        <w:tc>
          <w:tcPr>
            <w:tcW w:w="1313" w:type="dxa"/>
            <w:shd w:val="clear" w:color="auto" w:fill="auto"/>
            <w:vAlign w:val="center"/>
            <w:hideMark/>
          </w:tcPr>
          <w:p w14:paraId="6DB5DED1" w14:textId="77777777" w:rsidR="00543A45" w:rsidRPr="00D52D0C" w:rsidRDefault="00543A45" w:rsidP="00590043">
            <w:pPr>
              <w:rPr>
                <w:rFonts w:ascii="Arial" w:hAnsi="Arial" w:cs="Arial"/>
                <w:sz w:val="20"/>
                <w:szCs w:val="20"/>
              </w:rPr>
            </w:pPr>
            <w:r w:rsidRPr="00D52D0C">
              <w:rPr>
                <w:rFonts w:ascii="Arial" w:hAnsi="Arial" w:cs="Arial"/>
                <w:sz w:val="20"/>
                <w:szCs w:val="20"/>
              </w:rPr>
              <w:t>ZD Brežice</w:t>
            </w:r>
          </w:p>
        </w:tc>
        <w:tc>
          <w:tcPr>
            <w:tcW w:w="6654" w:type="dxa"/>
            <w:shd w:val="clear" w:color="auto" w:fill="auto"/>
            <w:hideMark/>
          </w:tcPr>
          <w:p w14:paraId="169BF7AC"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 xml:space="preserve">ZD Brežice v okviru ekip </w:t>
            </w:r>
            <w:proofErr w:type="spellStart"/>
            <w:r w:rsidRPr="00D52D0C">
              <w:rPr>
                <w:rFonts w:ascii="Arial" w:hAnsi="Arial" w:cs="Arial"/>
                <w:sz w:val="20"/>
                <w:szCs w:val="20"/>
              </w:rPr>
              <w:t>MoE</w:t>
            </w:r>
            <w:proofErr w:type="spellEnd"/>
            <w:r w:rsidRPr="00D52D0C">
              <w:rPr>
                <w:rFonts w:ascii="Arial" w:hAnsi="Arial" w:cs="Arial"/>
                <w:sz w:val="20"/>
                <w:szCs w:val="20"/>
              </w:rPr>
              <w:t xml:space="preserve"> VUZ in </w:t>
            </w:r>
            <w:proofErr w:type="spellStart"/>
            <w:r w:rsidRPr="00D52D0C">
              <w:rPr>
                <w:rFonts w:ascii="Arial" w:hAnsi="Arial" w:cs="Arial"/>
                <w:sz w:val="20"/>
                <w:szCs w:val="20"/>
              </w:rPr>
              <w:t>MoE</w:t>
            </w:r>
            <w:proofErr w:type="spellEnd"/>
            <w:r w:rsidRPr="00D52D0C">
              <w:rPr>
                <w:rFonts w:ascii="Arial" w:hAnsi="Arial" w:cs="Arial"/>
                <w:sz w:val="20"/>
                <w:szCs w:val="20"/>
              </w:rPr>
              <w:t xml:space="preserve"> NRV. ZD Brežice se priznajo dodatna sredstva v višini vrednosti laboratorija iz kalkulacije 302 001 Splošna ambulanta. </w:t>
            </w:r>
          </w:p>
        </w:tc>
      </w:tr>
      <w:tr w:rsidR="00543A45" w:rsidRPr="00303FA8" w14:paraId="3E85E050" w14:textId="77777777" w:rsidTr="00590043">
        <w:trPr>
          <w:trHeight w:val="454"/>
        </w:trPr>
        <w:tc>
          <w:tcPr>
            <w:tcW w:w="1329" w:type="dxa"/>
            <w:shd w:val="clear" w:color="auto" w:fill="auto"/>
            <w:noWrap/>
            <w:vAlign w:val="center"/>
            <w:hideMark/>
          </w:tcPr>
          <w:p w14:paraId="5F197A35"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CELJE</w:t>
            </w:r>
          </w:p>
        </w:tc>
        <w:tc>
          <w:tcPr>
            <w:tcW w:w="1313" w:type="dxa"/>
            <w:shd w:val="clear" w:color="auto" w:fill="auto"/>
            <w:noWrap/>
            <w:vAlign w:val="center"/>
            <w:hideMark/>
          </w:tcPr>
          <w:p w14:paraId="6F722B2D" w14:textId="77777777" w:rsidR="00543A45" w:rsidRPr="00D52D0C" w:rsidRDefault="00543A45" w:rsidP="00590043">
            <w:pPr>
              <w:rPr>
                <w:rFonts w:ascii="Arial" w:hAnsi="Arial" w:cs="Arial"/>
                <w:sz w:val="20"/>
                <w:szCs w:val="20"/>
              </w:rPr>
            </w:pPr>
            <w:r w:rsidRPr="00D52D0C">
              <w:rPr>
                <w:rFonts w:ascii="Arial" w:hAnsi="Arial" w:cs="Arial"/>
                <w:sz w:val="20"/>
                <w:szCs w:val="20"/>
              </w:rPr>
              <w:t>SB Celje</w:t>
            </w:r>
          </w:p>
        </w:tc>
        <w:tc>
          <w:tcPr>
            <w:tcW w:w="6654" w:type="dxa"/>
            <w:shd w:val="clear" w:color="auto" w:fill="auto"/>
            <w:vAlign w:val="center"/>
            <w:hideMark/>
          </w:tcPr>
          <w:p w14:paraId="09EF5B15"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SB Celje v času dežurstva v okviru programa (1,15) DS 1, v rednem delovnem času v okviru programa (1,5) EHP v rednem delovnem času.</w:t>
            </w:r>
          </w:p>
        </w:tc>
      </w:tr>
      <w:tr w:rsidR="00543A45" w:rsidRPr="00303FA8" w14:paraId="49967BBB" w14:textId="77777777" w:rsidTr="00590043">
        <w:trPr>
          <w:trHeight w:val="805"/>
        </w:trPr>
        <w:tc>
          <w:tcPr>
            <w:tcW w:w="1329" w:type="dxa"/>
            <w:shd w:val="clear" w:color="auto" w:fill="auto"/>
            <w:noWrap/>
            <w:vAlign w:val="center"/>
            <w:hideMark/>
          </w:tcPr>
          <w:p w14:paraId="30FB32EE"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IZOLA</w:t>
            </w:r>
          </w:p>
        </w:tc>
        <w:tc>
          <w:tcPr>
            <w:tcW w:w="1313" w:type="dxa"/>
            <w:shd w:val="clear" w:color="auto" w:fill="auto"/>
            <w:vAlign w:val="center"/>
            <w:hideMark/>
          </w:tcPr>
          <w:p w14:paraId="2FDDB472" w14:textId="77777777" w:rsidR="00543A45" w:rsidRPr="00D52D0C" w:rsidRDefault="00543A45" w:rsidP="00590043">
            <w:pPr>
              <w:rPr>
                <w:rFonts w:ascii="Arial" w:hAnsi="Arial" w:cs="Arial"/>
                <w:sz w:val="20"/>
                <w:szCs w:val="20"/>
              </w:rPr>
            </w:pPr>
            <w:r w:rsidRPr="00D52D0C">
              <w:rPr>
                <w:rFonts w:ascii="Arial" w:hAnsi="Arial" w:cs="Arial"/>
                <w:sz w:val="20"/>
                <w:szCs w:val="20"/>
              </w:rPr>
              <w:t>SB Izola</w:t>
            </w:r>
            <w:r w:rsidRPr="00D52D0C">
              <w:rPr>
                <w:rFonts w:ascii="Arial" w:hAnsi="Arial" w:cs="Arial"/>
                <w:sz w:val="20"/>
                <w:szCs w:val="20"/>
              </w:rPr>
              <w:br/>
              <w:t>ZD Koper</w:t>
            </w:r>
            <w:r w:rsidRPr="00D52D0C">
              <w:rPr>
                <w:rFonts w:ascii="Arial" w:hAnsi="Arial" w:cs="Arial"/>
                <w:sz w:val="20"/>
                <w:szCs w:val="20"/>
              </w:rPr>
              <w:br/>
              <w:t>ZD Izola</w:t>
            </w:r>
            <w:r w:rsidRPr="00D52D0C">
              <w:rPr>
                <w:rFonts w:ascii="Arial" w:hAnsi="Arial" w:cs="Arial"/>
                <w:sz w:val="20"/>
                <w:szCs w:val="20"/>
              </w:rPr>
              <w:br/>
              <w:t>ZD Piran</w:t>
            </w:r>
          </w:p>
        </w:tc>
        <w:tc>
          <w:tcPr>
            <w:tcW w:w="6654" w:type="dxa"/>
            <w:shd w:val="clear" w:color="auto" w:fill="auto"/>
            <w:vAlign w:val="center"/>
            <w:hideMark/>
          </w:tcPr>
          <w:p w14:paraId="6760470A"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 xml:space="preserve">ZD Izola, ZD Koper in ZD Piran v času dežurstva v okviru ekip </w:t>
            </w:r>
            <w:proofErr w:type="spellStart"/>
            <w:r w:rsidRPr="00D52D0C">
              <w:rPr>
                <w:rFonts w:ascii="Arial" w:hAnsi="Arial" w:cs="Arial"/>
                <w:sz w:val="20"/>
                <w:szCs w:val="20"/>
              </w:rPr>
              <w:t>MoE</w:t>
            </w:r>
            <w:proofErr w:type="spellEnd"/>
            <w:r w:rsidRPr="00D52D0C">
              <w:rPr>
                <w:rFonts w:ascii="Arial" w:hAnsi="Arial" w:cs="Arial"/>
                <w:sz w:val="20"/>
                <w:szCs w:val="20"/>
              </w:rPr>
              <w:t xml:space="preserve"> VUZ, v rednem delovnem času SB Izola v okviru programa (0,69) EHP v rednem delovnem času.</w:t>
            </w:r>
          </w:p>
          <w:p w14:paraId="73922B5D" w14:textId="77777777" w:rsidR="00543A45" w:rsidRPr="00D52D0C" w:rsidRDefault="00543A45" w:rsidP="00590043">
            <w:pPr>
              <w:jc w:val="both"/>
              <w:rPr>
                <w:rFonts w:ascii="Arial" w:hAnsi="Arial" w:cs="Arial"/>
                <w:sz w:val="20"/>
                <w:szCs w:val="20"/>
              </w:rPr>
            </w:pPr>
          </w:p>
        </w:tc>
      </w:tr>
      <w:tr w:rsidR="00543A45" w:rsidRPr="00303FA8" w14:paraId="161D2D13" w14:textId="77777777" w:rsidTr="00590043">
        <w:trPr>
          <w:trHeight w:val="656"/>
        </w:trPr>
        <w:tc>
          <w:tcPr>
            <w:tcW w:w="1329" w:type="dxa"/>
            <w:shd w:val="clear" w:color="auto" w:fill="auto"/>
            <w:noWrap/>
            <w:vAlign w:val="center"/>
            <w:hideMark/>
          </w:tcPr>
          <w:p w14:paraId="2D1592F8"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JESENICE</w:t>
            </w:r>
          </w:p>
        </w:tc>
        <w:tc>
          <w:tcPr>
            <w:tcW w:w="1313" w:type="dxa"/>
            <w:shd w:val="clear" w:color="auto" w:fill="auto"/>
            <w:vAlign w:val="center"/>
            <w:hideMark/>
          </w:tcPr>
          <w:p w14:paraId="2FB40C5C" w14:textId="77777777" w:rsidR="00543A45" w:rsidRPr="00D52D0C" w:rsidRDefault="00543A45" w:rsidP="00590043">
            <w:pPr>
              <w:rPr>
                <w:rFonts w:ascii="Arial" w:hAnsi="Arial" w:cs="Arial"/>
                <w:sz w:val="20"/>
                <w:szCs w:val="20"/>
              </w:rPr>
            </w:pPr>
            <w:r w:rsidRPr="00D52D0C">
              <w:rPr>
                <w:rFonts w:ascii="Arial" w:hAnsi="Arial" w:cs="Arial"/>
                <w:sz w:val="20"/>
                <w:szCs w:val="20"/>
              </w:rPr>
              <w:t>ZD Jesenice</w:t>
            </w:r>
          </w:p>
        </w:tc>
        <w:tc>
          <w:tcPr>
            <w:tcW w:w="6654" w:type="dxa"/>
            <w:shd w:val="clear" w:color="auto" w:fill="auto"/>
            <w:vAlign w:val="center"/>
            <w:hideMark/>
          </w:tcPr>
          <w:p w14:paraId="3D0740D3"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 xml:space="preserve">ZD Jesenice v okviru ekip </w:t>
            </w:r>
            <w:proofErr w:type="spellStart"/>
            <w:r w:rsidRPr="00D52D0C">
              <w:rPr>
                <w:rFonts w:ascii="Arial" w:hAnsi="Arial" w:cs="Arial"/>
                <w:sz w:val="20"/>
                <w:szCs w:val="20"/>
              </w:rPr>
              <w:t>MoE</w:t>
            </w:r>
            <w:proofErr w:type="spellEnd"/>
            <w:r w:rsidRPr="00D52D0C">
              <w:rPr>
                <w:rFonts w:ascii="Arial" w:hAnsi="Arial" w:cs="Arial"/>
                <w:sz w:val="20"/>
                <w:szCs w:val="20"/>
              </w:rPr>
              <w:t xml:space="preserve"> VUZ in </w:t>
            </w:r>
            <w:proofErr w:type="spellStart"/>
            <w:r w:rsidRPr="00D52D0C">
              <w:rPr>
                <w:rFonts w:ascii="Arial" w:hAnsi="Arial" w:cs="Arial"/>
                <w:sz w:val="20"/>
                <w:szCs w:val="20"/>
              </w:rPr>
              <w:t>MoE</w:t>
            </w:r>
            <w:proofErr w:type="spellEnd"/>
            <w:r w:rsidRPr="00D52D0C">
              <w:rPr>
                <w:rFonts w:ascii="Arial" w:hAnsi="Arial" w:cs="Arial"/>
                <w:sz w:val="20"/>
                <w:szCs w:val="20"/>
              </w:rPr>
              <w:t xml:space="preserve"> NRV ter programa (0,25) DS 1.</w:t>
            </w:r>
          </w:p>
          <w:p w14:paraId="5A4EA502"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lastRenderedPageBreak/>
              <w:t xml:space="preserve">Dodatno se priznajo sredstva v dvojni višini vrednosti laboratorija iz kalkulacije 302 001 Splošna ambulanta. </w:t>
            </w:r>
          </w:p>
        </w:tc>
      </w:tr>
      <w:tr w:rsidR="00543A45" w:rsidRPr="00303FA8" w14:paraId="238155FB" w14:textId="77777777" w:rsidTr="00590043">
        <w:trPr>
          <w:trHeight w:val="605"/>
        </w:trPr>
        <w:tc>
          <w:tcPr>
            <w:tcW w:w="1329" w:type="dxa"/>
            <w:shd w:val="clear" w:color="auto" w:fill="auto"/>
            <w:noWrap/>
            <w:vAlign w:val="center"/>
            <w:hideMark/>
          </w:tcPr>
          <w:p w14:paraId="7856E23A"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lastRenderedPageBreak/>
              <w:t>MARIBOR</w:t>
            </w:r>
          </w:p>
        </w:tc>
        <w:tc>
          <w:tcPr>
            <w:tcW w:w="1313" w:type="dxa"/>
            <w:shd w:val="clear" w:color="auto" w:fill="auto"/>
            <w:vAlign w:val="center"/>
            <w:hideMark/>
          </w:tcPr>
          <w:p w14:paraId="3831D158" w14:textId="77777777" w:rsidR="00543A45" w:rsidRPr="00D52D0C" w:rsidRDefault="00543A45" w:rsidP="00590043">
            <w:pPr>
              <w:rPr>
                <w:rFonts w:ascii="Arial" w:hAnsi="Arial" w:cs="Arial"/>
                <w:sz w:val="20"/>
                <w:szCs w:val="20"/>
              </w:rPr>
            </w:pPr>
            <w:r w:rsidRPr="00D52D0C">
              <w:rPr>
                <w:rFonts w:ascii="Arial" w:hAnsi="Arial" w:cs="Arial"/>
                <w:sz w:val="20"/>
                <w:szCs w:val="20"/>
              </w:rPr>
              <w:t>ZD Maribor</w:t>
            </w:r>
          </w:p>
        </w:tc>
        <w:tc>
          <w:tcPr>
            <w:tcW w:w="6654" w:type="dxa"/>
            <w:shd w:val="clear" w:color="auto" w:fill="auto"/>
            <w:vAlign w:val="center"/>
            <w:hideMark/>
          </w:tcPr>
          <w:p w14:paraId="6A38E3A0"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ZD Maribor v času dežurstva okviru programa (2,5) DS1, v rednem delovnem času v okviru ekip VUZ in programa (0,69) EHP v rednem delovnem času.</w:t>
            </w:r>
          </w:p>
        </w:tc>
      </w:tr>
      <w:tr w:rsidR="00543A45" w:rsidRPr="00303FA8" w14:paraId="6CB62AEB" w14:textId="77777777" w:rsidTr="00590043">
        <w:trPr>
          <w:trHeight w:val="715"/>
        </w:trPr>
        <w:tc>
          <w:tcPr>
            <w:tcW w:w="1329" w:type="dxa"/>
            <w:shd w:val="clear" w:color="auto" w:fill="auto"/>
            <w:vAlign w:val="center"/>
            <w:hideMark/>
          </w:tcPr>
          <w:p w14:paraId="33CC4464"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MURSKA SOBOTA</w:t>
            </w:r>
          </w:p>
        </w:tc>
        <w:tc>
          <w:tcPr>
            <w:tcW w:w="1313" w:type="dxa"/>
            <w:shd w:val="clear" w:color="auto" w:fill="auto"/>
            <w:vAlign w:val="center"/>
            <w:hideMark/>
          </w:tcPr>
          <w:p w14:paraId="3E6891BC" w14:textId="77777777" w:rsidR="00543A45" w:rsidRPr="00D52D0C" w:rsidRDefault="00543A45" w:rsidP="00590043">
            <w:pPr>
              <w:rPr>
                <w:rFonts w:ascii="Arial" w:hAnsi="Arial" w:cs="Arial"/>
                <w:sz w:val="20"/>
                <w:szCs w:val="20"/>
              </w:rPr>
            </w:pPr>
            <w:r w:rsidRPr="00D52D0C">
              <w:rPr>
                <w:rFonts w:ascii="Arial" w:hAnsi="Arial" w:cs="Arial"/>
                <w:sz w:val="20"/>
                <w:szCs w:val="20"/>
              </w:rPr>
              <w:t>SB Murska Sobota</w:t>
            </w:r>
            <w:r w:rsidRPr="00D52D0C">
              <w:rPr>
                <w:rFonts w:ascii="Arial" w:hAnsi="Arial" w:cs="Arial"/>
                <w:sz w:val="20"/>
                <w:szCs w:val="20"/>
              </w:rPr>
              <w:br/>
              <w:t>ZD Murska Sobota</w:t>
            </w:r>
          </w:p>
        </w:tc>
        <w:tc>
          <w:tcPr>
            <w:tcW w:w="6654" w:type="dxa"/>
            <w:shd w:val="clear" w:color="auto" w:fill="auto"/>
            <w:vAlign w:val="center"/>
            <w:hideMark/>
          </w:tcPr>
          <w:p w14:paraId="4CABB83B"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 xml:space="preserve">ZD Murska Sobota v času dežurstva v okviru programa (1,5) DS1. </w:t>
            </w:r>
          </w:p>
          <w:p w14:paraId="72C78E97"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V rednem delovnem času v skladu z medsebojno pogodbo SB MS in ZD MS v okviru programa (0,69) EHP v rednem delovnem času.</w:t>
            </w:r>
          </w:p>
        </w:tc>
      </w:tr>
      <w:tr w:rsidR="00543A45" w:rsidRPr="00303FA8" w14:paraId="510B19F7" w14:textId="77777777" w:rsidTr="00590043">
        <w:trPr>
          <w:trHeight w:val="745"/>
        </w:trPr>
        <w:tc>
          <w:tcPr>
            <w:tcW w:w="1329" w:type="dxa"/>
            <w:shd w:val="clear" w:color="auto" w:fill="auto"/>
            <w:vAlign w:val="center"/>
            <w:hideMark/>
          </w:tcPr>
          <w:p w14:paraId="23996126"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NOVA GORICA</w:t>
            </w:r>
          </w:p>
        </w:tc>
        <w:tc>
          <w:tcPr>
            <w:tcW w:w="1313" w:type="dxa"/>
            <w:shd w:val="clear" w:color="auto" w:fill="auto"/>
            <w:vAlign w:val="center"/>
            <w:hideMark/>
          </w:tcPr>
          <w:p w14:paraId="4E30B84F" w14:textId="77777777" w:rsidR="00543A45" w:rsidRPr="00D52D0C" w:rsidRDefault="00543A45" w:rsidP="00590043">
            <w:pPr>
              <w:rPr>
                <w:rFonts w:ascii="Arial" w:hAnsi="Arial" w:cs="Arial"/>
                <w:sz w:val="20"/>
                <w:szCs w:val="20"/>
              </w:rPr>
            </w:pPr>
            <w:r w:rsidRPr="00D52D0C">
              <w:rPr>
                <w:rFonts w:ascii="Arial" w:hAnsi="Arial" w:cs="Arial"/>
                <w:sz w:val="20"/>
                <w:szCs w:val="20"/>
              </w:rPr>
              <w:t xml:space="preserve">ZD Nova Gorica </w:t>
            </w:r>
          </w:p>
          <w:p w14:paraId="3E1B8FCF" w14:textId="77777777" w:rsidR="00543A45" w:rsidRPr="00D52D0C" w:rsidRDefault="00543A45" w:rsidP="00590043">
            <w:pPr>
              <w:rPr>
                <w:rFonts w:ascii="Arial" w:hAnsi="Arial" w:cs="Arial"/>
                <w:sz w:val="20"/>
                <w:szCs w:val="20"/>
              </w:rPr>
            </w:pPr>
            <w:r w:rsidRPr="00D52D0C">
              <w:rPr>
                <w:rFonts w:ascii="Arial" w:hAnsi="Arial" w:cs="Arial"/>
                <w:sz w:val="20"/>
                <w:szCs w:val="20"/>
              </w:rPr>
              <w:t>SB Nova Gorica</w:t>
            </w:r>
          </w:p>
        </w:tc>
        <w:tc>
          <w:tcPr>
            <w:tcW w:w="6654" w:type="dxa"/>
            <w:shd w:val="clear" w:color="auto" w:fill="auto"/>
            <w:vAlign w:val="center"/>
            <w:hideMark/>
          </w:tcPr>
          <w:p w14:paraId="4268BB43"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 xml:space="preserve">ZD Nova Gorica v času dežurstva v okviru programa (1) DS1. </w:t>
            </w:r>
          </w:p>
          <w:p w14:paraId="46E4C29F"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V rednem delovnem času v skladu z medsebojno pogodbo SB Nova Gorica in ZD Nova Gorica, v okviru programa (0,36) EHP v rednem delovnem času.</w:t>
            </w:r>
          </w:p>
        </w:tc>
      </w:tr>
      <w:tr w:rsidR="00543A45" w:rsidRPr="00303FA8" w14:paraId="41457C44" w14:textId="77777777" w:rsidTr="00590043">
        <w:trPr>
          <w:trHeight w:val="844"/>
        </w:trPr>
        <w:tc>
          <w:tcPr>
            <w:tcW w:w="1329" w:type="dxa"/>
            <w:shd w:val="clear" w:color="auto" w:fill="auto"/>
            <w:vAlign w:val="center"/>
            <w:hideMark/>
          </w:tcPr>
          <w:p w14:paraId="31EFE828"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NOVO MESTO</w:t>
            </w:r>
          </w:p>
        </w:tc>
        <w:tc>
          <w:tcPr>
            <w:tcW w:w="1313" w:type="dxa"/>
            <w:shd w:val="clear" w:color="auto" w:fill="auto"/>
            <w:vAlign w:val="center"/>
            <w:hideMark/>
          </w:tcPr>
          <w:p w14:paraId="5BAA0EB0" w14:textId="77777777" w:rsidR="00543A45" w:rsidRPr="00D52D0C" w:rsidRDefault="00543A45" w:rsidP="00590043">
            <w:pPr>
              <w:rPr>
                <w:rFonts w:ascii="Arial" w:hAnsi="Arial" w:cs="Arial"/>
                <w:sz w:val="20"/>
                <w:szCs w:val="20"/>
              </w:rPr>
            </w:pPr>
            <w:r w:rsidRPr="00D52D0C">
              <w:rPr>
                <w:rFonts w:ascii="Arial" w:hAnsi="Arial" w:cs="Arial"/>
                <w:sz w:val="20"/>
                <w:szCs w:val="20"/>
              </w:rPr>
              <w:t>SB Novo mesto</w:t>
            </w:r>
          </w:p>
        </w:tc>
        <w:tc>
          <w:tcPr>
            <w:tcW w:w="6654" w:type="dxa"/>
            <w:shd w:val="clear" w:color="auto" w:fill="auto"/>
            <w:vAlign w:val="center"/>
            <w:hideMark/>
          </w:tcPr>
          <w:p w14:paraId="26024CB5"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SB Novo mesto v času dežurstva v okviru programa (1,3) DS 1, v rednem delovnem času v okviru programa (1,19) EHP v rednem delovnem času.</w:t>
            </w:r>
          </w:p>
        </w:tc>
      </w:tr>
      <w:tr w:rsidR="00543A45" w:rsidRPr="00303FA8" w14:paraId="484943AA" w14:textId="77777777" w:rsidTr="00590043">
        <w:trPr>
          <w:trHeight w:val="689"/>
        </w:trPr>
        <w:tc>
          <w:tcPr>
            <w:tcW w:w="1329" w:type="dxa"/>
            <w:shd w:val="clear" w:color="auto" w:fill="auto"/>
            <w:vAlign w:val="center"/>
            <w:hideMark/>
          </w:tcPr>
          <w:p w14:paraId="21BD259B"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SLOVENJ GRADEC</w:t>
            </w:r>
          </w:p>
        </w:tc>
        <w:tc>
          <w:tcPr>
            <w:tcW w:w="1313" w:type="dxa"/>
            <w:shd w:val="clear" w:color="auto" w:fill="auto"/>
            <w:vAlign w:val="center"/>
            <w:hideMark/>
          </w:tcPr>
          <w:p w14:paraId="70586A2C" w14:textId="77777777" w:rsidR="00543A45" w:rsidRPr="00D52D0C" w:rsidRDefault="00543A45" w:rsidP="00590043">
            <w:pPr>
              <w:rPr>
                <w:rFonts w:ascii="Arial" w:hAnsi="Arial" w:cs="Arial"/>
                <w:sz w:val="20"/>
                <w:szCs w:val="20"/>
              </w:rPr>
            </w:pPr>
            <w:r w:rsidRPr="00D52D0C">
              <w:rPr>
                <w:rFonts w:ascii="Arial" w:hAnsi="Arial" w:cs="Arial"/>
                <w:sz w:val="20"/>
                <w:szCs w:val="20"/>
              </w:rPr>
              <w:t>ZD Slovenj Gradec</w:t>
            </w:r>
          </w:p>
          <w:p w14:paraId="0AEE030A" w14:textId="77777777" w:rsidR="00543A45" w:rsidRPr="00D52D0C" w:rsidRDefault="00543A45" w:rsidP="00590043">
            <w:pPr>
              <w:rPr>
                <w:rFonts w:ascii="Arial" w:hAnsi="Arial" w:cs="Arial"/>
                <w:sz w:val="20"/>
                <w:szCs w:val="20"/>
              </w:rPr>
            </w:pPr>
            <w:r w:rsidRPr="00D52D0C">
              <w:rPr>
                <w:rFonts w:ascii="Arial" w:hAnsi="Arial" w:cs="Arial"/>
                <w:sz w:val="20"/>
                <w:szCs w:val="20"/>
              </w:rPr>
              <w:t>SB Slovenj Gradec</w:t>
            </w:r>
          </w:p>
        </w:tc>
        <w:tc>
          <w:tcPr>
            <w:tcW w:w="6654" w:type="dxa"/>
            <w:shd w:val="clear" w:color="auto" w:fill="auto"/>
            <w:vAlign w:val="center"/>
            <w:hideMark/>
          </w:tcPr>
          <w:p w14:paraId="67F73D38"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 xml:space="preserve">V času dežurstva ZD Slovenj Gradec v okviru programa (1) DS1. </w:t>
            </w:r>
          </w:p>
          <w:p w14:paraId="12F47C17"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V rednem delovnem času SB Slovenj Gradec v okviru programa (0,69) EHP v rednem delovnem času.</w:t>
            </w:r>
          </w:p>
        </w:tc>
      </w:tr>
      <w:tr w:rsidR="00543A45" w:rsidRPr="00303FA8" w14:paraId="4C9576AB" w14:textId="77777777" w:rsidTr="00590043">
        <w:trPr>
          <w:trHeight w:val="774"/>
        </w:trPr>
        <w:tc>
          <w:tcPr>
            <w:tcW w:w="1329" w:type="dxa"/>
            <w:shd w:val="clear" w:color="auto" w:fill="auto"/>
            <w:noWrap/>
            <w:vAlign w:val="center"/>
            <w:hideMark/>
          </w:tcPr>
          <w:p w14:paraId="3DB5AB46"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TRBOVLJE</w:t>
            </w:r>
          </w:p>
        </w:tc>
        <w:tc>
          <w:tcPr>
            <w:tcW w:w="1313" w:type="dxa"/>
            <w:shd w:val="clear" w:color="auto" w:fill="auto"/>
            <w:vAlign w:val="center"/>
            <w:hideMark/>
          </w:tcPr>
          <w:p w14:paraId="7D786016" w14:textId="77777777" w:rsidR="00543A45" w:rsidRPr="00D52D0C" w:rsidRDefault="00543A45" w:rsidP="00590043">
            <w:pPr>
              <w:rPr>
                <w:rFonts w:ascii="Arial" w:hAnsi="Arial" w:cs="Arial"/>
                <w:sz w:val="20"/>
                <w:szCs w:val="20"/>
              </w:rPr>
            </w:pPr>
            <w:r w:rsidRPr="00D52D0C">
              <w:rPr>
                <w:rFonts w:ascii="Arial" w:hAnsi="Arial" w:cs="Arial"/>
                <w:sz w:val="20"/>
                <w:szCs w:val="20"/>
              </w:rPr>
              <w:t>ZD Trbovlje</w:t>
            </w:r>
          </w:p>
        </w:tc>
        <w:tc>
          <w:tcPr>
            <w:tcW w:w="6654" w:type="dxa"/>
            <w:shd w:val="clear" w:color="auto" w:fill="auto"/>
            <w:vAlign w:val="center"/>
            <w:hideMark/>
          </w:tcPr>
          <w:p w14:paraId="0E0B2D06"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Do vzpostavitve dispečerske službe zdravstva:</w:t>
            </w:r>
          </w:p>
          <w:p w14:paraId="5DCAEA90"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 xml:space="preserve">ZD Trbovlje v okviru ekip </w:t>
            </w:r>
            <w:proofErr w:type="spellStart"/>
            <w:r w:rsidRPr="00D52D0C">
              <w:rPr>
                <w:rFonts w:ascii="Arial" w:hAnsi="Arial" w:cs="Arial"/>
                <w:sz w:val="20"/>
                <w:szCs w:val="20"/>
              </w:rPr>
              <w:t>MoE</w:t>
            </w:r>
            <w:proofErr w:type="spellEnd"/>
            <w:r w:rsidRPr="00D52D0C">
              <w:rPr>
                <w:rFonts w:ascii="Arial" w:hAnsi="Arial" w:cs="Arial"/>
                <w:sz w:val="20"/>
                <w:szCs w:val="20"/>
              </w:rPr>
              <w:t xml:space="preserve"> VUZ in </w:t>
            </w:r>
            <w:proofErr w:type="spellStart"/>
            <w:r w:rsidRPr="00D52D0C">
              <w:rPr>
                <w:rFonts w:ascii="Arial" w:hAnsi="Arial" w:cs="Arial"/>
                <w:sz w:val="20"/>
                <w:szCs w:val="20"/>
              </w:rPr>
              <w:t>MoE</w:t>
            </w:r>
            <w:proofErr w:type="spellEnd"/>
            <w:r w:rsidRPr="00D52D0C">
              <w:rPr>
                <w:rFonts w:ascii="Arial" w:hAnsi="Arial" w:cs="Arial"/>
                <w:sz w:val="20"/>
                <w:szCs w:val="20"/>
              </w:rPr>
              <w:t xml:space="preserve"> NRV. Dodatno se priznajo sredstva v višini vrednosti laboratorija iz kalkulacije 302 001 Splošna ambulanta.</w:t>
            </w:r>
          </w:p>
        </w:tc>
      </w:tr>
      <w:tr w:rsidR="00543A45" w:rsidRPr="00303FA8" w14:paraId="477DC0A4" w14:textId="77777777" w:rsidTr="00590043">
        <w:trPr>
          <w:trHeight w:val="480"/>
        </w:trPr>
        <w:tc>
          <w:tcPr>
            <w:tcW w:w="1329" w:type="dxa"/>
            <w:shd w:val="clear" w:color="auto" w:fill="auto"/>
            <w:noWrap/>
            <w:vAlign w:val="center"/>
          </w:tcPr>
          <w:p w14:paraId="1CF66E97"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LJUBLJANA</w:t>
            </w:r>
          </w:p>
        </w:tc>
        <w:tc>
          <w:tcPr>
            <w:tcW w:w="1313" w:type="dxa"/>
            <w:shd w:val="clear" w:color="auto" w:fill="auto"/>
            <w:vAlign w:val="center"/>
          </w:tcPr>
          <w:p w14:paraId="34FD62FC" w14:textId="77777777" w:rsidR="00543A45" w:rsidRPr="00D52D0C" w:rsidRDefault="00543A45" w:rsidP="00590043">
            <w:pPr>
              <w:rPr>
                <w:rFonts w:ascii="Arial" w:hAnsi="Arial" w:cs="Arial"/>
                <w:sz w:val="20"/>
                <w:szCs w:val="20"/>
              </w:rPr>
            </w:pPr>
            <w:r w:rsidRPr="00D52D0C">
              <w:rPr>
                <w:rFonts w:ascii="Arial" w:hAnsi="Arial" w:cs="Arial"/>
                <w:sz w:val="20"/>
                <w:szCs w:val="20"/>
              </w:rPr>
              <w:t>ZD Ljubljana</w:t>
            </w:r>
          </w:p>
        </w:tc>
        <w:tc>
          <w:tcPr>
            <w:tcW w:w="6654" w:type="dxa"/>
            <w:shd w:val="clear" w:color="auto" w:fill="auto"/>
            <w:vAlign w:val="center"/>
          </w:tcPr>
          <w:p w14:paraId="77CB2600"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ZD Ljubljana v času dežurstva okviru programa (5) DS1, v rednem delovnem času v okviru (2,5) programa EHP v rednem delovnem času.</w:t>
            </w:r>
          </w:p>
        </w:tc>
      </w:tr>
      <w:tr w:rsidR="00543A45" w:rsidRPr="00303FA8" w14:paraId="3360EDC5" w14:textId="77777777" w:rsidTr="00590043">
        <w:trPr>
          <w:trHeight w:val="480"/>
        </w:trPr>
        <w:tc>
          <w:tcPr>
            <w:tcW w:w="1329" w:type="dxa"/>
            <w:shd w:val="clear" w:color="auto" w:fill="auto"/>
            <w:noWrap/>
            <w:vAlign w:val="center"/>
          </w:tcPr>
          <w:p w14:paraId="3E542A1F" w14:textId="77777777" w:rsidR="00543A45" w:rsidRPr="00D52D0C" w:rsidRDefault="00543A45" w:rsidP="00590043">
            <w:pPr>
              <w:rPr>
                <w:rFonts w:ascii="Arial" w:hAnsi="Arial" w:cs="Arial"/>
                <w:b/>
                <w:bCs/>
                <w:sz w:val="20"/>
                <w:szCs w:val="20"/>
              </w:rPr>
            </w:pPr>
            <w:r w:rsidRPr="00D52D0C">
              <w:rPr>
                <w:rFonts w:ascii="Arial" w:hAnsi="Arial" w:cs="Arial"/>
                <w:b/>
                <w:bCs/>
                <w:sz w:val="20"/>
                <w:szCs w:val="20"/>
              </w:rPr>
              <w:t>PTUJ</w:t>
            </w:r>
          </w:p>
        </w:tc>
        <w:tc>
          <w:tcPr>
            <w:tcW w:w="1313" w:type="dxa"/>
            <w:shd w:val="clear" w:color="auto" w:fill="auto"/>
            <w:vAlign w:val="center"/>
          </w:tcPr>
          <w:p w14:paraId="3DE0B93C" w14:textId="77777777" w:rsidR="00543A45" w:rsidRPr="00D52D0C" w:rsidRDefault="00543A45" w:rsidP="00590043">
            <w:pPr>
              <w:rPr>
                <w:rFonts w:ascii="Arial" w:hAnsi="Arial" w:cs="Arial"/>
                <w:sz w:val="20"/>
                <w:szCs w:val="20"/>
              </w:rPr>
            </w:pPr>
            <w:r w:rsidRPr="00D52D0C">
              <w:rPr>
                <w:rFonts w:ascii="Arial" w:hAnsi="Arial" w:cs="Arial"/>
                <w:sz w:val="20"/>
                <w:szCs w:val="20"/>
              </w:rPr>
              <w:t>ZD Ptuj</w:t>
            </w:r>
          </w:p>
        </w:tc>
        <w:tc>
          <w:tcPr>
            <w:tcW w:w="6654" w:type="dxa"/>
            <w:shd w:val="clear" w:color="auto" w:fill="auto"/>
            <w:vAlign w:val="center"/>
          </w:tcPr>
          <w:p w14:paraId="712F01B2" w14:textId="77777777" w:rsidR="00543A45" w:rsidRPr="00D52D0C" w:rsidRDefault="00543A45" w:rsidP="00590043">
            <w:pPr>
              <w:jc w:val="both"/>
              <w:rPr>
                <w:rFonts w:ascii="Arial" w:hAnsi="Arial" w:cs="Arial"/>
                <w:sz w:val="20"/>
                <w:szCs w:val="20"/>
              </w:rPr>
            </w:pPr>
            <w:r w:rsidRPr="00D52D0C">
              <w:rPr>
                <w:rFonts w:ascii="Arial" w:hAnsi="Arial" w:cs="Arial"/>
                <w:sz w:val="20"/>
                <w:szCs w:val="20"/>
              </w:rPr>
              <w:t>ZD Ptuj v času dežurstva okviru programa (1,6) DS1, v rednem delovnem času v okviru (0,39) programa EHP v rednem delovnem času.</w:t>
            </w:r>
          </w:p>
        </w:tc>
      </w:tr>
    </w:tbl>
    <w:p w14:paraId="5F4195F2" w14:textId="607613CA" w:rsidR="0056525F" w:rsidRPr="0056525F" w:rsidRDefault="0056525F" w:rsidP="0056525F">
      <w:pPr>
        <w:spacing w:after="0"/>
        <w:jc w:val="both"/>
        <w:rPr>
          <w:rFonts w:ascii="Arial" w:eastAsia="Calibri" w:hAnsi="Arial" w:cs="Arial"/>
          <w:color w:val="000000" w:themeColor="text1"/>
          <w:sz w:val="20"/>
          <w:szCs w:val="20"/>
        </w:rPr>
      </w:pPr>
    </w:p>
    <w:p w14:paraId="7222433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EHP uporabljajo storitve laboratorija UC, tudi ko delovanje EHP zagotavlja ZD. </w:t>
      </w:r>
    </w:p>
    <w:p w14:paraId="277ABC07" w14:textId="77777777" w:rsidR="0056525F" w:rsidRPr="0056525F" w:rsidRDefault="0056525F" w:rsidP="0056525F">
      <w:pPr>
        <w:spacing w:after="0"/>
        <w:jc w:val="both"/>
        <w:rPr>
          <w:rFonts w:ascii="Arial" w:eastAsia="Calibri" w:hAnsi="Arial" w:cs="Arial"/>
          <w:color w:val="000000" w:themeColor="text1"/>
          <w:sz w:val="20"/>
          <w:szCs w:val="20"/>
        </w:rPr>
      </w:pPr>
    </w:p>
    <w:p w14:paraId="5CDAC947" w14:textId="6AB5059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V primeru iz prejšnjega odstavka lahko bolnišnica zaračuna laboratorijske storitve za EHP ZD največ v višini cene točke za laboratorij, ki jo v kalkulacijah priznava Zavod, znižane za 20 %.</w:t>
      </w:r>
    </w:p>
    <w:p w14:paraId="31528FE0" w14:textId="77777777" w:rsidR="00124361" w:rsidRDefault="00124361" w:rsidP="00821174">
      <w:pPr>
        <w:spacing w:after="0"/>
        <w:jc w:val="center"/>
        <w:rPr>
          <w:rFonts w:ascii="Arial" w:eastAsia="Calibri" w:hAnsi="Arial" w:cs="Arial"/>
          <w:color w:val="000000" w:themeColor="text1"/>
          <w:sz w:val="20"/>
          <w:szCs w:val="20"/>
        </w:rPr>
      </w:pPr>
    </w:p>
    <w:p w14:paraId="50687F2F" w14:textId="48DBBF9C"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58. člen</w:t>
      </w:r>
    </w:p>
    <w:p w14:paraId="53E41879" w14:textId="77777777"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(satelitski urgentni center)</w:t>
      </w:r>
    </w:p>
    <w:p w14:paraId="708BB119" w14:textId="77777777" w:rsidR="0056525F" w:rsidRPr="0056525F" w:rsidRDefault="0056525F" w:rsidP="0056525F">
      <w:pPr>
        <w:spacing w:after="0"/>
        <w:jc w:val="both"/>
        <w:rPr>
          <w:rFonts w:ascii="Arial" w:eastAsia="Calibri" w:hAnsi="Arial" w:cs="Arial"/>
          <w:color w:val="000000" w:themeColor="text1"/>
          <w:sz w:val="20"/>
          <w:szCs w:val="20"/>
        </w:rPr>
      </w:pPr>
    </w:p>
    <w:p w14:paraId="3A15EF7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Triažo in opazovanje izvaja tudi satelitski urgentni center (v nadaljnjem besedilu: SUC) v obsegu po en tim, in sicer v ZD Kočevje, ZD Postojna, ZD Tolmin, ZD Sežana, ZD Idrija, ZD Ilirska Bistrica, ZD Šmarje, ZD Sevnica, ZD Kranj, ZD Velenje, ZD Litija, ZD Črnomelj, OZG ZD Škofja Loka, ZD Domžale, skupaj ZD Ivančna Gorica in ZD Grosuplje.  </w:t>
      </w:r>
    </w:p>
    <w:p w14:paraId="768F7021" w14:textId="77777777" w:rsidR="0056525F" w:rsidRPr="0056525F" w:rsidRDefault="0056525F" w:rsidP="0056525F">
      <w:pPr>
        <w:spacing w:after="0"/>
        <w:jc w:val="both"/>
        <w:rPr>
          <w:rFonts w:ascii="Arial" w:eastAsia="Calibri" w:hAnsi="Arial" w:cs="Arial"/>
          <w:color w:val="000000" w:themeColor="text1"/>
          <w:sz w:val="20"/>
          <w:szCs w:val="20"/>
        </w:rPr>
      </w:pPr>
    </w:p>
    <w:p w14:paraId="2527B6E5" w14:textId="737CF3D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SUC mora biti dostopen in odprt vse dni v letu, 24 ur na dan, in sicer tudi v času, ko je ekipa NMP na terenu.</w:t>
      </w:r>
    </w:p>
    <w:p w14:paraId="7FA03073" w14:textId="77777777" w:rsidR="0056525F" w:rsidRPr="0056525F" w:rsidRDefault="0056525F" w:rsidP="0056525F">
      <w:pPr>
        <w:spacing w:after="0"/>
        <w:jc w:val="both"/>
        <w:rPr>
          <w:rFonts w:ascii="Arial" w:eastAsia="Calibri" w:hAnsi="Arial" w:cs="Arial"/>
          <w:color w:val="000000" w:themeColor="text1"/>
          <w:sz w:val="20"/>
          <w:szCs w:val="20"/>
        </w:rPr>
      </w:pPr>
    </w:p>
    <w:p w14:paraId="3F6FB3FF" w14:textId="77777777" w:rsidR="0056525F" w:rsidRPr="00821174" w:rsidRDefault="0056525F" w:rsidP="00821174">
      <w:pPr>
        <w:spacing w:after="0"/>
        <w:jc w:val="center"/>
        <w:rPr>
          <w:rFonts w:ascii="Arial" w:eastAsia="Calibri" w:hAnsi="Arial" w:cs="Arial"/>
          <w:b/>
          <w:bCs/>
          <w:color w:val="000000" w:themeColor="text1"/>
          <w:sz w:val="20"/>
          <w:szCs w:val="20"/>
        </w:rPr>
      </w:pPr>
      <w:r w:rsidRPr="00821174">
        <w:rPr>
          <w:rFonts w:ascii="Arial" w:eastAsia="Calibri" w:hAnsi="Arial" w:cs="Arial"/>
          <w:b/>
          <w:bCs/>
          <w:color w:val="000000" w:themeColor="text1"/>
          <w:sz w:val="20"/>
          <w:szCs w:val="20"/>
        </w:rPr>
        <w:t>16.</w:t>
      </w:r>
      <w:r w:rsidRPr="00821174">
        <w:rPr>
          <w:rFonts w:ascii="Arial" w:eastAsia="Calibri" w:hAnsi="Arial" w:cs="Arial"/>
          <w:b/>
          <w:bCs/>
          <w:color w:val="000000" w:themeColor="text1"/>
          <w:sz w:val="20"/>
          <w:szCs w:val="20"/>
        </w:rPr>
        <w:tab/>
        <w:t>Dializna dejavnost</w:t>
      </w:r>
    </w:p>
    <w:p w14:paraId="3B59202B" w14:textId="77777777" w:rsidR="0056525F" w:rsidRPr="0056525F" w:rsidRDefault="0056525F" w:rsidP="0056525F">
      <w:pPr>
        <w:spacing w:after="0"/>
        <w:jc w:val="both"/>
        <w:rPr>
          <w:rFonts w:ascii="Arial" w:eastAsia="Calibri" w:hAnsi="Arial" w:cs="Arial"/>
          <w:color w:val="000000" w:themeColor="text1"/>
          <w:sz w:val="20"/>
          <w:szCs w:val="20"/>
        </w:rPr>
      </w:pPr>
    </w:p>
    <w:p w14:paraId="6533E5FD" w14:textId="0CCB0516"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59. člen</w:t>
      </w:r>
    </w:p>
    <w:p w14:paraId="130B08FC" w14:textId="77777777"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dializne dejavnosti)</w:t>
      </w:r>
    </w:p>
    <w:p w14:paraId="29645881" w14:textId="77777777" w:rsidR="0056525F" w:rsidRPr="0056525F" w:rsidRDefault="0056525F" w:rsidP="0056525F">
      <w:pPr>
        <w:spacing w:after="0"/>
        <w:jc w:val="both"/>
        <w:rPr>
          <w:rFonts w:ascii="Arial" w:eastAsia="Calibri" w:hAnsi="Arial" w:cs="Arial"/>
          <w:color w:val="000000" w:themeColor="text1"/>
          <w:sz w:val="20"/>
          <w:szCs w:val="20"/>
        </w:rPr>
      </w:pPr>
    </w:p>
    <w:p w14:paraId="09A4261B" w14:textId="27B1C90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posameznih vrst dializ je določen na podlagi predloga izvajalca, ki ga posreduje Zavodu v 14 dneh od objave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Če izvajalec predloga ne poda v navedenem roku, je program dializ enak realizaciji števila dializ v preteklem letu.</w:t>
      </w:r>
    </w:p>
    <w:p w14:paraId="79569A18" w14:textId="77777777" w:rsidR="0056525F" w:rsidRPr="0056525F" w:rsidRDefault="0056525F" w:rsidP="0056525F">
      <w:pPr>
        <w:spacing w:after="0"/>
        <w:jc w:val="both"/>
        <w:rPr>
          <w:rFonts w:ascii="Arial" w:eastAsia="Calibri" w:hAnsi="Arial" w:cs="Arial"/>
          <w:color w:val="000000" w:themeColor="text1"/>
          <w:sz w:val="20"/>
          <w:szCs w:val="20"/>
        </w:rPr>
      </w:pPr>
    </w:p>
    <w:p w14:paraId="0A62851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primeru novega izvajalca dializ se program določi tako, da se realizacija v preteklem letu razdeli med izvajalce na območju območne enote Zavoda v skladu z deležem števila dializnih mest posameznega izvajalca v območni enoti Zavoda.</w:t>
      </w:r>
    </w:p>
    <w:p w14:paraId="00981B93" w14:textId="77777777" w:rsidR="0056525F" w:rsidRPr="0056525F" w:rsidRDefault="0056525F" w:rsidP="0056525F">
      <w:pPr>
        <w:spacing w:after="0"/>
        <w:jc w:val="both"/>
        <w:rPr>
          <w:rFonts w:ascii="Arial" w:eastAsia="Calibri" w:hAnsi="Arial" w:cs="Arial"/>
          <w:color w:val="000000" w:themeColor="text1"/>
          <w:sz w:val="20"/>
          <w:szCs w:val="20"/>
        </w:rPr>
      </w:pPr>
    </w:p>
    <w:p w14:paraId="66667891" w14:textId="77777777" w:rsidR="0056525F" w:rsidRPr="0056525F" w:rsidRDefault="0056525F" w:rsidP="0056525F">
      <w:pPr>
        <w:spacing w:after="0"/>
        <w:jc w:val="both"/>
        <w:rPr>
          <w:rFonts w:ascii="Arial" w:eastAsia="Calibri" w:hAnsi="Arial" w:cs="Arial"/>
          <w:color w:val="000000" w:themeColor="text1"/>
          <w:sz w:val="20"/>
          <w:szCs w:val="20"/>
        </w:rPr>
      </w:pPr>
    </w:p>
    <w:p w14:paraId="042C4C4A" w14:textId="77777777" w:rsidR="0056525F" w:rsidRPr="00821174" w:rsidRDefault="0056525F" w:rsidP="00821174">
      <w:pPr>
        <w:spacing w:after="0"/>
        <w:jc w:val="center"/>
        <w:rPr>
          <w:rFonts w:ascii="Arial" w:eastAsia="Calibri" w:hAnsi="Arial" w:cs="Arial"/>
          <w:b/>
          <w:bCs/>
          <w:color w:val="000000" w:themeColor="text1"/>
          <w:sz w:val="20"/>
          <w:szCs w:val="20"/>
        </w:rPr>
      </w:pPr>
      <w:r w:rsidRPr="00821174">
        <w:rPr>
          <w:rFonts w:ascii="Arial" w:eastAsia="Calibri" w:hAnsi="Arial" w:cs="Arial"/>
          <w:b/>
          <w:bCs/>
          <w:color w:val="000000" w:themeColor="text1"/>
          <w:sz w:val="20"/>
          <w:szCs w:val="20"/>
        </w:rPr>
        <w:t>17.</w:t>
      </w:r>
      <w:r w:rsidRPr="00821174">
        <w:rPr>
          <w:rFonts w:ascii="Arial" w:eastAsia="Calibri" w:hAnsi="Arial" w:cs="Arial"/>
          <w:b/>
          <w:bCs/>
          <w:color w:val="000000" w:themeColor="text1"/>
          <w:sz w:val="20"/>
          <w:szCs w:val="20"/>
        </w:rPr>
        <w:tab/>
        <w:t>Specialistična bolnišnična dejavnost</w:t>
      </w:r>
    </w:p>
    <w:p w14:paraId="61712F62" w14:textId="77777777" w:rsidR="00821174" w:rsidRDefault="00821174" w:rsidP="0056525F">
      <w:pPr>
        <w:spacing w:after="0"/>
        <w:jc w:val="both"/>
        <w:rPr>
          <w:rFonts w:ascii="Arial" w:eastAsia="Calibri" w:hAnsi="Arial" w:cs="Arial"/>
          <w:color w:val="000000" w:themeColor="text1"/>
          <w:sz w:val="20"/>
          <w:szCs w:val="20"/>
        </w:rPr>
      </w:pPr>
    </w:p>
    <w:p w14:paraId="2A34225F" w14:textId="46F934F3"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60. člen</w:t>
      </w:r>
    </w:p>
    <w:p w14:paraId="2D17596D" w14:textId="4E33AC06" w:rsid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akutne bolnišnične obravnave – skupine primerljivih primerov)</w:t>
      </w:r>
    </w:p>
    <w:p w14:paraId="2F5B51D3" w14:textId="77777777" w:rsidR="00821174" w:rsidRPr="0056525F" w:rsidRDefault="00821174" w:rsidP="0056525F">
      <w:pPr>
        <w:spacing w:after="0"/>
        <w:jc w:val="both"/>
        <w:rPr>
          <w:rFonts w:ascii="Arial" w:eastAsia="Calibri" w:hAnsi="Arial" w:cs="Arial"/>
          <w:color w:val="000000" w:themeColor="text1"/>
          <w:sz w:val="20"/>
          <w:szCs w:val="20"/>
        </w:rPr>
      </w:pPr>
    </w:p>
    <w:p w14:paraId="73CE65F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akutne bolnišnične obravnave – skupine primerljivih primerov (v nadaljnjem besedilu: SPP) se načrtuje v številu primerov in uteži. </w:t>
      </w:r>
    </w:p>
    <w:p w14:paraId="5029A2FF" w14:textId="77777777" w:rsidR="0056525F" w:rsidRPr="0056525F" w:rsidRDefault="0056525F" w:rsidP="0056525F">
      <w:pPr>
        <w:spacing w:after="0"/>
        <w:jc w:val="both"/>
        <w:rPr>
          <w:rFonts w:ascii="Arial" w:eastAsia="Calibri" w:hAnsi="Arial" w:cs="Arial"/>
          <w:color w:val="000000" w:themeColor="text1"/>
          <w:sz w:val="20"/>
          <w:szCs w:val="20"/>
        </w:rPr>
      </w:pPr>
    </w:p>
    <w:p w14:paraId="685EDF6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primeru širitve ali novega programa se posamezni program akutne bolnišnične obravnave SPP opredeli na podlagi uteži šifer SPP iz šifrantov Zavoda za obračun storitev, in sicer se upoštevajo šifre SPP, v katere se uvršča pretežni delež primerov.</w:t>
      </w:r>
    </w:p>
    <w:p w14:paraId="1AACAF23" w14:textId="77777777" w:rsidR="0056525F" w:rsidRPr="0056525F" w:rsidRDefault="0056525F" w:rsidP="0056525F">
      <w:pPr>
        <w:spacing w:after="0"/>
        <w:jc w:val="both"/>
        <w:rPr>
          <w:rFonts w:ascii="Arial" w:eastAsia="Calibri" w:hAnsi="Arial" w:cs="Arial"/>
          <w:color w:val="000000" w:themeColor="text1"/>
          <w:sz w:val="20"/>
          <w:szCs w:val="20"/>
        </w:rPr>
      </w:pPr>
    </w:p>
    <w:p w14:paraId="6DC780D8" w14:textId="713BCC4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V okviru akutne bolnišnične obravnave – SPP se ločeno načrtujejo </w:t>
      </w:r>
      <w:proofErr w:type="spellStart"/>
      <w:r w:rsidRPr="0056525F">
        <w:rPr>
          <w:rFonts w:ascii="Arial" w:eastAsia="Calibri" w:hAnsi="Arial" w:cs="Arial"/>
          <w:color w:val="000000" w:themeColor="text1"/>
          <w:sz w:val="20"/>
          <w:szCs w:val="20"/>
        </w:rPr>
        <w:t>prospektivni</w:t>
      </w:r>
      <w:proofErr w:type="spellEnd"/>
      <w:r w:rsidRPr="0056525F">
        <w:rPr>
          <w:rFonts w:ascii="Arial" w:eastAsia="Calibri" w:hAnsi="Arial" w:cs="Arial"/>
          <w:color w:val="000000" w:themeColor="text1"/>
          <w:sz w:val="20"/>
          <w:szCs w:val="20"/>
        </w:rPr>
        <w:t xml:space="preserve"> programi iz Priloge 10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9A6C1FA" w14:textId="77777777" w:rsidR="0056525F" w:rsidRPr="0056525F" w:rsidRDefault="0056525F" w:rsidP="0056525F">
      <w:pPr>
        <w:spacing w:after="0"/>
        <w:jc w:val="both"/>
        <w:rPr>
          <w:rFonts w:ascii="Arial" w:eastAsia="Calibri" w:hAnsi="Arial" w:cs="Arial"/>
          <w:color w:val="000000" w:themeColor="text1"/>
          <w:sz w:val="20"/>
          <w:szCs w:val="20"/>
        </w:rPr>
      </w:pPr>
    </w:p>
    <w:p w14:paraId="2D6C4FB1" w14:textId="5303E68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Plan primerov posameznih </w:t>
      </w:r>
      <w:proofErr w:type="spellStart"/>
      <w:r w:rsidRPr="0056525F">
        <w:rPr>
          <w:rFonts w:ascii="Arial" w:eastAsia="Calibri" w:hAnsi="Arial" w:cs="Arial"/>
          <w:color w:val="000000" w:themeColor="text1"/>
          <w:sz w:val="20"/>
          <w:szCs w:val="20"/>
        </w:rPr>
        <w:t>prospektivnih</w:t>
      </w:r>
      <w:proofErr w:type="spellEnd"/>
      <w:r w:rsidRPr="0056525F">
        <w:rPr>
          <w:rFonts w:ascii="Arial" w:eastAsia="Calibri" w:hAnsi="Arial" w:cs="Arial"/>
          <w:color w:val="000000" w:themeColor="text1"/>
          <w:sz w:val="20"/>
          <w:szCs w:val="20"/>
        </w:rPr>
        <w:t xml:space="preserve"> programov, ki so plačani po realizaciji in plan primerov ostalih </w:t>
      </w:r>
      <w:proofErr w:type="spellStart"/>
      <w:r w:rsidRPr="0056525F">
        <w:rPr>
          <w:rFonts w:ascii="Arial" w:eastAsia="Calibri" w:hAnsi="Arial" w:cs="Arial"/>
          <w:color w:val="000000" w:themeColor="text1"/>
          <w:sz w:val="20"/>
          <w:szCs w:val="20"/>
        </w:rPr>
        <w:t>prospektivnih</w:t>
      </w:r>
      <w:proofErr w:type="spellEnd"/>
      <w:r w:rsidRPr="0056525F">
        <w:rPr>
          <w:rFonts w:ascii="Arial" w:eastAsia="Calibri" w:hAnsi="Arial" w:cs="Arial"/>
          <w:color w:val="000000" w:themeColor="text1"/>
          <w:sz w:val="20"/>
          <w:szCs w:val="20"/>
        </w:rPr>
        <w:t xml:space="preserve"> programov, se opredeli na ravni plana iz pogodbe preteklega leta. Plan uteži posameznih </w:t>
      </w:r>
      <w:proofErr w:type="spellStart"/>
      <w:r w:rsidRPr="0056525F">
        <w:rPr>
          <w:rFonts w:ascii="Arial" w:eastAsia="Calibri" w:hAnsi="Arial" w:cs="Arial"/>
          <w:color w:val="000000" w:themeColor="text1"/>
          <w:sz w:val="20"/>
          <w:szCs w:val="20"/>
        </w:rPr>
        <w:t>prospektivnih</w:t>
      </w:r>
      <w:proofErr w:type="spellEnd"/>
      <w:r w:rsidRPr="0056525F">
        <w:rPr>
          <w:rFonts w:ascii="Arial" w:eastAsia="Calibri" w:hAnsi="Arial" w:cs="Arial"/>
          <w:color w:val="000000" w:themeColor="text1"/>
          <w:sz w:val="20"/>
          <w:szCs w:val="20"/>
        </w:rPr>
        <w:t xml:space="preserve"> programov se določi na podlagi fiksne uteži iz Priloge 10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(utež za obračun) oziroma na podlagi priznane realizirane uteži na primer iz leta 2024. </w:t>
      </w:r>
    </w:p>
    <w:p w14:paraId="2F39F1CC" w14:textId="77777777" w:rsidR="0056525F" w:rsidRPr="0056525F" w:rsidRDefault="0056525F" w:rsidP="0056525F">
      <w:pPr>
        <w:spacing w:after="0"/>
        <w:jc w:val="both"/>
        <w:rPr>
          <w:rFonts w:ascii="Arial" w:eastAsia="Calibri" w:hAnsi="Arial" w:cs="Arial"/>
          <w:color w:val="000000" w:themeColor="text1"/>
          <w:sz w:val="20"/>
          <w:szCs w:val="20"/>
        </w:rPr>
      </w:pPr>
    </w:p>
    <w:p w14:paraId="160516CC" w14:textId="77777777" w:rsidR="0056525F" w:rsidRPr="0056525F" w:rsidRDefault="0056525F" w:rsidP="0056525F">
      <w:pPr>
        <w:spacing w:after="0"/>
        <w:jc w:val="both"/>
        <w:rPr>
          <w:rFonts w:ascii="Arial" w:eastAsia="Calibri" w:hAnsi="Arial" w:cs="Arial"/>
          <w:color w:val="000000" w:themeColor="text1"/>
          <w:sz w:val="20"/>
          <w:szCs w:val="20"/>
        </w:rPr>
      </w:pPr>
    </w:p>
    <w:p w14:paraId="5C485112" w14:textId="0E996106"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61. člen</w:t>
      </w:r>
    </w:p>
    <w:p w14:paraId="5D5B0BE2" w14:textId="2D2BD8FB" w:rsid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programa akutne bolnišnične obravnave – drugo)</w:t>
      </w:r>
    </w:p>
    <w:p w14:paraId="062FD8B3" w14:textId="77777777" w:rsidR="00821174" w:rsidRPr="0056525F" w:rsidRDefault="00821174" w:rsidP="00821174">
      <w:pPr>
        <w:spacing w:after="0"/>
        <w:jc w:val="center"/>
        <w:rPr>
          <w:rFonts w:ascii="Arial" w:eastAsia="Calibri" w:hAnsi="Arial" w:cs="Arial"/>
          <w:color w:val="000000" w:themeColor="text1"/>
          <w:sz w:val="20"/>
          <w:szCs w:val="20"/>
        </w:rPr>
      </w:pPr>
    </w:p>
    <w:p w14:paraId="08E3CFF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Programi, ki jih izvajalec ne obračunava Zavodu na podlagi SPP, so:</w:t>
      </w:r>
    </w:p>
    <w:p w14:paraId="26AE2208" w14:textId="384FE760" w:rsidR="0056525F" w:rsidRPr="00821174"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programi v bolnišnični dejavnosti: psihiatrija, rehabilitacija, transplantacije, </w:t>
      </w:r>
      <w:proofErr w:type="spellStart"/>
      <w:r w:rsidRPr="00821174">
        <w:rPr>
          <w:rFonts w:ascii="Arial" w:eastAsia="Calibri" w:hAnsi="Arial" w:cs="Arial"/>
          <w:color w:val="000000" w:themeColor="text1"/>
          <w:sz w:val="20"/>
          <w:szCs w:val="20"/>
        </w:rPr>
        <w:t>neakutna</w:t>
      </w:r>
      <w:proofErr w:type="spellEnd"/>
      <w:r w:rsidRPr="00821174">
        <w:rPr>
          <w:rFonts w:ascii="Arial" w:eastAsia="Calibri" w:hAnsi="Arial" w:cs="Arial"/>
          <w:color w:val="000000" w:themeColor="text1"/>
          <w:sz w:val="20"/>
          <w:szCs w:val="20"/>
        </w:rPr>
        <w:t xml:space="preserve"> bolnišnična obravnava, bolnišnična obravnava invalidne mladine, nevrokirurška obravnava – stimulacija globokih možganskih jeder, </w:t>
      </w:r>
      <w:proofErr w:type="spellStart"/>
      <w:r w:rsidRPr="00821174">
        <w:rPr>
          <w:rFonts w:ascii="Arial" w:eastAsia="Calibri" w:hAnsi="Arial" w:cs="Arial"/>
          <w:color w:val="000000" w:themeColor="text1"/>
          <w:sz w:val="20"/>
          <w:szCs w:val="20"/>
        </w:rPr>
        <w:t>nevromodulacijski</w:t>
      </w:r>
      <w:proofErr w:type="spellEnd"/>
      <w:r w:rsidRPr="00821174">
        <w:rPr>
          <w:rFonts w:ascii="Arial" w:eastAsia="Calibri" w:hAnsi="Arial" w:cs="Arial"/>
          <w:color w:val="000000" w:themeColor="text1"/>
          <w:sz w:val="20"/>
          <w:szCs w:val="20"/>
        </w:rPr>
        <w:t xml:space="preserve"> program – stimulacija zadnjih stebričkov hrbtenjače, postopki oploditve z biomedicinsko pomočjo,</w:t>
      </w:r>
    </w:p>
    <w:p w14:paraId="015C4495" w14:textId="68B61E1A" w:rsidR="0056525F" w:rsidRPr="00821174"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bolnišnična obravnava zdravih novorojenčkov,</w:t>
      </w:r>
    </w:p>
    <w:p w14:paraId="4BBFBA08" w14:textId="5CBA7E31" w:rsidR="0056525F" w:rsidRPr="00821174"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spremstvo oseb, ki so bolnišnično obravnavane,</w:t>
      </w:r>
    </w:p>
    <w:p w14:paraId="15509DB3" w14:textId="0DCE8277" w:rsidR="0056525F" w:rsidRPr="00821174"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obravnava klinično mrtvih darovalcev organov in tkiv.</w:t>
      </w:r>
    </w:p>
    <w:p w14:paraId="50BEA455" w14:textId="77777777" w:rsidR="0056525F" w:rsidRPr="0056525F" w:rsidRDefault="0056525F" w:rsidP="0056525F">
      <w:pPr>
        <w:spacing w:after="0"/>
        <w:jc w:val="both"/>
        <w:rPr>
          <w:rFonts w:ascii="Arial" w:eastAsia="Calibri" w:hAnsi="Arial" w:cs="Arial"/>
          <w:color w:val="000000" w:themeColor="text1"/>
          <w:sz w:val="20"/>
          <w:szCs w:val="20"/>
        </w:rPr>
      </w:pPr>
    </w:p>
    <w:p w14:paraId="3CB33595" w14:textId="5BB3956D"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62. člen</w:t>
      </w:r>
    </w:p>
    <w:p w14:paraId="421B73C3" w14:textId="77777777"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w:t>
      </w:r>
      <w:proofErr w:type="spellStart"/>
      <w:r w:rsidRPr="0056525F">
        <w:rPr>
          <w:rFonts w:ascii="Arial" w:eastAsia="Calibri" w:hAnsi="Arial" w:cs="Arial"/>
          <w:color w:val="000000" w:themeColor="text1"/>
          <w:sz w:val="20"/>
          <w:szCs w:val="20"/>
        </w:rPr>
        <w:t>psihogeriatrije</w:t>
      </w:r>
      <w:proofErr w:type="spellEnd"/>
      <w:r w:rsidRPr="0056525F">
        <w:rPr>
          <w:rFonts w:ascii="Arial" w:eastAsia="Calibri" w:hAnsi="Arial" w:cs="Arial"/>
          <w:color w:val="000000" w:themeColor="text1"/>
          <w:sz w:val="20"/>
          <w:szCs w:val="20"/>
        </w:rPr>
        <w:t>)</w:t>
      </w:r>
    </w:p>
    <w:p w14:paraId="3234E97D" w14:textId="77777777" w:rsidR="0056525F" w:rsidRPr="0056525F" w:rsidRDefault="0056525F" w:rsidP="0056525F">
      <w:pPr>
        <w:spacing w:after="0"/>
        <w:jc w:val="both"/>
        <w:rPr>
          <w:rFonts w:ascii="Arial" w:eastAsia="Calibri" w:hAnsi="Arial" w:cs="Arial"/>
          <w:color w:val="000000" w:themeColor="text1"/>
          <w:sz w:val="20"/>
          <w:szCs w:val="20"/>
        </w:rPr>
      </w:pPr>
    </w:p>
    <w:p w14:paraId="32EE3E9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w:t>
      </w:r>
      <w:proofErr w:type="spellStart"/>
      <w:r w:rsidRPr="0056525F">
        <w:rPr>
          <w:rFonts w:ascii="Arial" w:eastAsia="Calibri" w:hAnsi="Arial" w:cs="Arial"/>
          <w:color w:val="000000" w:themeColor="text1"/>
          <w:sz w:val="20"/>
          <w:szCs w:val="20"/>
        </w:rPr>
        <w:t>psihogeriatrije</w:t>
      </w:r>
      <w:proofErr w:type="spellEnd"/>
      <w:r w:rsidRPr="0056525F">
        <w:rPr>
          <w:rFonts w:ascii="Arial" w:eastAsia="Calibri" w:hAnsi="Arial" w:cs="Arial"/>
          <w:color w:val="000000" w:themeColor="text1"/>
          <w:sz w:val="20"/>
          <w:szCs w:val="20"/>
        </w:rPr>
        <w:t xml:space="preserve"> izvaja psihiatrična bolnišnica, ki ima organizirane ločene geriatrične oddelke.</w:t>
      </w:r>
    </w:p>
    <w:p w14:paraId="78E4336B" w14:textId="77777777" w:rsidR="0056525F" w:rsidRPr="0056525F" w:rsidRDefault="0056525F" w:rsidP="0056525F">
      <w:pPr>
        <w:spacing w:after="0"/>
        <w:jc w:val="both"/>
        <w:rPr>
          <w:rFonts w:ascii="Arial" w:eastAsia="Calibri" w:hAnsi="Arial" w:cs="Arial"/>
          <w:color w:val="000000" w:themeColor="text1"/>
          <w:sz w:val="20"/>
          <w:szCs w:val="20"/>
        </w:rPr>
      </w:pPr>
    </w:p>
    <w:p w14:paraId="659586C8" w14:textId="58E8B18A"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63. člen</w:t>
      </w:r>
    </w:p>
    <w:p w14:paraId="34608AB0" w14:textId="77777777"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varnostnega ukrepa obveznega psihiatričnega zdravljenja in varstva v zdravstvenem zavodu)</w:t>
      </w:r>
    </w:p>
    <w:p w14:paraId="76B54838" w14:textId="77777777" w:rsidR="0056525F" w:rsidRPr="0056525F" w:rsidRDefault="0056525F" w:rsidP="0056525F">
      <w:pPr>
        <w:spacing w:after="0"/>
        <w:jc w:val="both"/>
        <w:rPr>
          <w:rFonts w:ascii="Arial" w:eastAsia="Calibri" w:hAnsi="Arial" w:cs="Arial"/>
          <w:color w:val="000000" w:themeColor="text1"/>
          <w:sz w:val="20"/>
          <w:szCs w:val="20"/>
        </w:rPr>
      </w:pPr>
    </w:p>
    <w:p w14:paraId="23A074B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varnostnega ukrepa obveznega psihiatričnega zdravljenja in varstva v zdravstvenem zavodu izvaja UKC Maribor v enoti za forenzično psihiatrijo.</w:t>
      </w:r>
    </w:p>
    <w:p w14:paraId="5DAA91BB" w14:textId="77777777" w:rsidR="0056525F" w:rsidRPr="0056525F" w:rsidRDefault="0056525F" w:rsidP="0056525F">
      <w:pPr>
        <w:spacing w:after="0"/>
        <w:jc w:val="both"/>
        <w:rPr>
          <w:rFonts w:ascii="Arial" w:eastAsia="Calibri" w:hAnsi="Arial" w:cs="Arial"/>
          <w:color w:val="000000" w:themeColor="text1"/>
          <w:sz w:val="20"/>
          <w:szCs w:val="20"/>
        </w:rPr>
      </w:pPr>
    </w:p>
    <w:p w14:paraId="73A5996F" w14:textId="3D2F6C02"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64. člen</w:t>
      </w:r>
    </w:p>
    <w:p w14:paraId="32FC23BF" w14:textId="77777777" w:rsidR="0056525F" w:rsidRPr="0056525F" w:rsidRDefault="0056525F" w:rsidP="0082117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obravnave otrok, mladostnikov in odraslih z </w:t>
      </w:r>
      <w:proofErr w:type="spellStart"/>
      <w:r w:rsidRPr="0056525F">
        <w:rPr>
          <w:rFonts w:ascii="Arial" w:eastAsia="Calibri" w:hAnsi="Arial" w:cs="Arial"/>
          <w:color w:val="000000" w:themeColor="text1"/>
          <w:sz w:val="20"/>
          <w:szCs w:val="20"/>
        </w:rPr>
        <w:t>nekemičnimi</w:t>
      </w:r>
      <w:proofErr w:type="spellEnd"/>
      <w:r w:rsidRPr="0056525F">
        <w:rPr>
          <w:rFonts w:ascii="Arial" w:eastAsia="Calibri" w:hAnsi="Arial" w:cs="Arial"/>
          <w:color w:val="000000" w:themeColor="text1"/>
          <w:sz w:val="20"/>
          <w:szCs w:val="20"/>
        </w:rPr>
        <w:t xml:space="preserve"> oblikami zasvojenosti in </w:t>
      </w:r>
      <w:proofErr w:type="spellStart"/>
      <w:r w:rsidRPr="0056525F">
        <w:rPr>
          <w:rFonts w:ascii="Arial" w:eastAsia="Calibri" w:hAnsi="Arial" w:cs="Arial"/>
          <w:color w:val="000000" w:themeColor="text1"/>
          <w:sz w:val="20"/>
          <w:szCs w:val="20"/>
        </w:rPr>
        <w:t>komorbidnimi</w:t>
      </w:r>
      <w:proofErr w:type="spellEnd"/>
      <w:r w:rsidRPr="0056525F">
        <w:rPr>
          <w:rFonts w:ascii="Arial" w:eastAsia="Calibri" w:hAnsi="Arial" w:cs="Arial"/>
          <w:color w:val="000000" w:themeColor="text1"/>
          <w:sz w:val="20"/>
          <w:szCs w:val="20"/>
        </w:rPr>
        <w:t xml:space="preserve"> stanji)</w:t>
      </w:r>
    </w:p>
    <w:p w14:paraId="0DF429EF" w14:textId="77777777" w:rsidR="0056525F" w:rsidRPr="0056525F" w:rsidRDefault="0056525F" w:rsidP="0056525F">
      <w:pPr>
        <w:spacing w:after="0"/>
        <w:jc w:val="both"/>
        <w:rPr>
          <w:rFonts w:ascii="Arial" w:eastAsia="Calibri" w:hAnsi="Arial" w:cs="Arial"/>
          <w:color w:val="000000" w:themeColor="text1"/>
          <w:sz w:val="20"/>
          <w:szCs w:val="20"/>
        </w:rPr>
      </w:pPr>
    </w:p>
    <w:p w14:paraId="6AF97D9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obravnave otrok in mladostnikov z </w:t>
      </w:r>
      <w:proofErr w:type="spellStart"/>
      <w:r w:rsidRPr="0056525F">
        <w:rPr>
          <w:rFonts w:ascii="Arial" w:eastAsia="Calibri" w:hAnsi="Arial" w:cs="Arial"/>
          <w:color w:val="000000" w:themeColor="text1"/>
          <w:sz w:val="20"/>
          <w:szCs w:val="20"/>
        </w:rPr>
        <w:t>nekemičnimi</w:t>
      </w:r>
      <w:proofErr w:type="spellEnd"/>
      <w:r w:rsidRPr="0056525F">
        <w:rPr>
          <w:rFonts w:ascii="Arial" w:eastAsia="Calibri" w:hAnsi="Arial" w:cs="Arial"/>
          <w:color w:val="000000" w:themeColor="text1"/>
          <w:sz w:val="20"/>
          <w:szCs w:val="20"/>
        </w:rPr>
        <w:t xml:space="preserve"> oblikami zasvojenosti in </w:t>
      </w:r>
      <w:proofErr w:type="spellStart"/>
      <w:r w:rsidRPr="0056525F">
        <w:rPr>
          <w:rFonts w:ascii="Arial" w:eastAsia="Calibri" w:hAnsi="Arial" w:cs="Arial"/>
          <w:color w:val="000000" w:themeColor="text1"/>
          <w:sz w:val="20"/>
          <w:szCs w:val="20"/>
        </w:rPr>
        <w:t>komorbidnimi</w:t>
      </w:r>
      <w:proofErr w:type="spellEnd"/>
      <w:r w:rsidRPr="0056525F">
        <w:rPr>
          <w:rFonts w:ascii="Arial" w:eastAsia="Calibri" w:hAnsi="Arial" w:cs="Arial"/>
          <w:color w:val="000000" w:themeColor="text1"/>
          <w:sz w:val="20"/>
          <w:szCs w:val="20"/>
        </w:rPr>
        <w:t xml:space="preserve"> stanji izvaja Mladinsko klimatsko zdravilišče Rakitna, program obravnave odraslih z </w:t>
      </w:r>
      <w:proofErr w:type="spellStart"/>
      <w:r w:rsidRPr="0056525F">
        <w:rPr>
          <w:rFonts w:ascii="Arial" w:eastAsia="Calibri" w:hAnsi="Arial" w:cs="Arial"/>
          <w:color w:val="000000" w:themeColor="text1"/>
          <w:sz w:val="20"/>
          <w:szCs w:val="20"/>
        </w:rPr>
        <w:t>nekemičnimi</w:t>
      </w:r>
      <w:proofErr w:type="spellEnd"/>
      <w:r w:rsidRPr="0056525F">
        <w:rPr>
          <w:rFonts w:ascii="Arial" w:eastAsia="Calibri" w:hAnsi="Arial" w:cs="Arial"/>
          <w:color w:val="000000" w:themeColor="text1"/>
          <w:sz w:val="20"/>
          <w:szCs w:val="20"/>
        </w:rPr>
        <w:t xml:space="preserve"> oblikami zasvojenosti in </w:t>
      </w:r>
      <w:proofErr w:type="spellStart"/>
      <w:r w:rsidRPr="0056525F">
        <w:rPr>
          <w:rFonts w:ascii="Arial" w:eastAsia="Calibri" w:hAnsi="Arial" w:cs="Arial"/>
          <w:color w:val="000000" w:themeColor="text1"/>
          <w:sz w:val="20"/>
          <w:szCs w:val="20"/>
        </w:rPr>
        <w:t>komorbidnimi</w:t>
      </w:r>
      <w:proofErr w:type="spellEnd"/>
      <w:r w:rsidRPr="0056525F">
        <w:rPr>
          <w:rFonts w:ascii="Arial" w:eastAsia="Calibri" w:hAnsi="Arial" w:cs="Arial"/>
          <w:color w:val="000000" w:themeColor="text1"/>
          <w:sz w:val="20"/>
          <w:szCs w:val="20"/>
        </w:rPr>
        <w:t xml:space="preserve"> stanji pa Psihiatrična bolnišnica Idrija.</w:t>
      </w:r>
    </w:p>
    <w:p w14:paraId="00547D9A" w14:textId="77777777" w:rsidR="0056525F" w:rsidRPr="0056525F" w:rsidRDefault="0056525F" w:rsidP="0056525F">
      <w:pPr>
        <w:spacing w:after="0"/>
        <w:jc w:val="both"/>
        <w:rPr>
          <w:rFonts w:ascii="Arial" w:eastAsia="Calibri" w:hAnsi="Arial" w:cs="Arial"/>
          <w:color w:val="000000" w:themeColor="text1"/>
          <w:sz w:val="20"/>
          <w:szCs w:val="20"/>
        </w:rPr>
      </w:pPr>
    </w:p>
    <w:p w14:paraId="44632BC7" w14:textId="6AFA9C58" w:rsidR="0056525F" w:rsidRPr="0056525F" w:rsidRDefault="0056525F" w:rsidP="00986E9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65. člen</w:t>
      </w:r>
    </w:p>
    <w:p w14:paraId="2B9338ED" w14:textId="77777777" w:rsidR="0056525F" w:rsidRPr="0056525F" w:rsidRDefault="0056525F" w:rsidP="00986E9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skupnostnega bolnišničnega psihiatričnega zdravljenja)</w:t>
      </w:r>
    </w:p>
    <w:p w14:paraId="49FBB6D6" w14:textId="77777777" w:rsidR="0056525F" w:rsidRPr="0056525F" w:rsidRDefault="0056525F" w:rsidP="0056525F">
      <w:pPr>
        <w:spacing w:after="0"/>
        <w:jc w:val="both"/>
        <w:rPr>
          <w:rFonts w:ascii="Arial" w:eastAsia="Calibri" w:hAnsi="Arial" w:cs="Arial"/>
          <w:color w:val="000000" w:themeColor="text1"/>
          <w:sz w:val="20"/>
          <w:szCs w:val="20"/>
        </w:rPr>
      </w:pPr>
    </w:p>
    <w:p w14:paraId="58A2084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skupnostnega bolnišničnega psihiatričnega zdravljenja izvajajo Univerzitetna psihiatrična klinika Ljubljana, Psihiatrična bolnišnica Begunje, Psihiatrična bolnišnica Idrija, Psihiatrična bolnišnica Ormož, UKC Maribor in Psihiatrična bolnišnica Vojnik.</w:t>
      </w:r>
    </w:p>
    <w:p w14:paraId="5B258CFF" w14:textId="77777777" w:rsidR="0056525F" w:rsidRPr="0056525F" w:rsidRDefault="0056525F" w:rsidP="0056525F">
      <w:pPr>
        <w:spacing w:after="0"/>
        <w:jc w:val="both"/>
        <w:rPr>
          <w:rFonts w:ascii="Arial" w:eastAsia="Calibri" w:hAnsi="Arial" w:cs="Arial"/>
          <w:color w:val="000000" w:themeColor="text1"/>
          <w:sz w:val="20"/>
          <w:szCs w:val="20"/>
        </w:rPr>
      </w:pPr>
    </w:p>
    <w:p w14:paraId="4A9F0BB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Pogoj za sklenitev pogodbe z Zavodom za izvajanje programa iz prejšnjega odstavka je predložena klinična pot, na podlagi katere izvajalec izvaja obravnave. </w:t>
      </w:r>
    </w:p>
    <w:p w14:paraId="52918010" w14:textId="77777777" w:rsidR="0056525F" w:rsidRPr="0056525F" w:rsidRDefault="0056525F" w:rsidP="0056525F">
      <w:pPr>
        <w:spacing w:after="0"/>
        <w:jc w:val="both"/>
        <w:rPr>
          <w:rFonts w:ascii="Arial" w:eastAsia="Calibri" w:hAnsi="Arial" w:cs="Arial"/>
          <w:color w:val="000000" w:themeColor="text1"/>
          <w:sz w:val="20"/>
          <w:szCs w:val="20"/>
        </w:rPr>
      </w:pPr>
    </w:p>
    <w:p w14:paraId="32EAC712" w14:textId="3B126A7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00986E9E">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 sklopu programa skupnostnega bolnišničnega psihiatričnega zdravljenja se izvaja tudi nadzorovana obravnava po kalkulaciji primera dnevne obravnave. </w:t>
      </w:r>
    </w:p>
    <w:p w14:paraId="73E3CE89" w14:textId="77777777" w:rsidR="0056525F" w:rsidRPr="0056525F" w:rsidRDefault="0056525F" w:rsidP="0056525F">
      <w:pPr>
        <w:spacing w:after="0"/>
        <w:jc w:val="both"/>
        <w:rPr>
          <w:rFonts w:ascii="Arial" w:eastAsia="Calibri" w:hAnsi="Arial" w:cs="Arial"/>
          <w:color w:val="000000" w:themeColor="text1"/>
          <w:sz w:val="20"/>
          <w:szCs w:val="20"/>
        </w:rPr>
      </w:pPr>
    </w:p>
    <w:p w14:paraId="0577452D" w14:textId="77777777" w:rsidR="0056525F" w:rsidRPr="0056525F" w:rsidRDefault="0056525F" w:rsidP="0056525F">
      <w:pPr>
        <w:spacing w:after="0"/>
        <w:jc w:val="both"/>
        <w:rPr>
          <w:rFonts w:ascii="Arial" w:eastAsia="Calibri" w:hAnsi="Arial" w:cs="Arial"/>
          <w:color w:val="000000" w:themeColor="text1"/>
          <w:sz w:val="20"/>
          <w:szCs w:val="20"/>
        </w:rPr>
      </w:pPr>
    </w:p>
    <w:p w14:paraId="4BA575EF" w14:textId="77777777" w:rsidR="0056525F" w:rsidRPr="00986E9E" w:rsidRDefault="0056525F" w:rsidP="00986E9E">
      <w:pPr>
        <w:spacing w:after="0"/>
        <w:jc w:val="center"/>
        <w:rPr>
          <w:rFonts w:ascii="Arial" w:eastAsia="Calibri" w:hAnsi="Arial" w:cs="Arial"/>
          <w:b/>
          <w:bCs/>
          <w:color w:val="000000" w:themeColor="text1"/>
          <w:sz w:val="20"/>
          <w:szCs w:val="20"/>
        </w:rPr>
      </w:pPr>
      <w:r w:rsidRPr="00986E9E">
        <w:rPr>
          <w:rFonts w:ascii="Arial" w:eastAsia="Calibri" w:hAnsi="Arial" w:cs="Arial"/>
          <w:b/>
          <w:bCs/>
          <w:color w:val="000000" w:themeColor="text1"/>
          <w:sz w:val="20"/>
          <w:szCs w:val="20"/>
        </w:rPr>
        <w:t>18.</w:t>
      </w:r>
      <w:r w:rsidRPr="00986E9E">
        <w:rPr>
          <w:rFonts w:ascii="Arial" w:eastAsia="Calibri" w:hAnsi="Arial" w:cs="Arial"/>
          <w:b/>
          <w:bCs/>
          <w:color w:val="000000" w:themeColor="text1"/>
          <w:sz w:val="20"/>
          <w:szCs w:val="20"/>
        </w:rPr>
        <w:tab/>
        <w:t>Terciarna zdravstvena dejavnost</w:t>
      </w:r>
    </w:p>
    <w:p w14:paraId="25AA4092" w14:textId="77777777" w:rsidR="0056525F" w:rsidRPr="0056525F" w:rsidRDefault="0056525F" w:rsidP="0056525F">
      <w:pPr>
        <w:spacing w:after="0"/>
        <w:jc w:val="both"/>
        <w:rPr>
          <w:rFonts w:ascii="Arial" w:eastAsia="Calibri" w:hAnsi="Arial" w:cs="Arial"/>
          <w:color w:val="000000" w:themeColor="text1"/>
          <w:sz w:val="20"/>
          <w:szCs w:val="20"/>
        </w:rPr>
      </w:pPr>
    </w:p>
    <w:p w14:paraId="0F7BE65A" w14:textId="3208ED17" w:rsidR="0056525F" w:rsidRPr="0056525F" w:rsidRDefault="0056525F" w:rsidP="00986E9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66. člen</w:t>
      </w:r>
    </w:p>
    <w:p w14:paraId="1F40BED9" w14:textId="1B7C6C64" w:rsidR="0056525F" w:rsidRDefault="0056525F" w:rsidP="00986E9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terciarne dejavnosti)</w:t>
      </w:r>
    </w:p>
    <w:p w14:paraId="0F56F46D" w14:textId="77777777" w:rsidR="00986E9E" w:rsidRPr="0056525F" w:rsidRDefault="00986E9E" w:rsidP="00986E9E">
      <w:pPr>
        <w:spacing w:after="0"/>
        <w:jc w:val="center"/>
        <w:rPr>
          <w:rFonts w:ascii="Arial" w:eastAsia="Calibri" w:hAnsi="Arial" w:cs="Arial"/>
          <w:color w:val="000000" w:themeColor="text1"/>
          <w:sz w:val="20"/>
          <w:szCs w:val="20"/>
        </w:rPr>
      </w:pPr>
    </w:p>
    <w:p w14:paraId="11E64E7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terciarne zdravstvene dejavnosti izvaja javni zavod oziroma oddelek javnega zavoda, ki mu je v skladu z zakonom, ki ureja zdravstveno dejavnost, in s pravilnikom, ki določa pogoje za pridobitev naziva klinika oziroma inštitut, podeljen naziv klinika, klinični oddelek ali klinični inštitut. </w:t>
      </w:r>
    </w:p>
    <w:p w14:paraId="4B5E1270" w14:textId="77777777" w:rsidR="0056525F" w:rsidRPr="0056525F" w:rsidRDefault="0056525F" w:rsidP="0056525F">
      <w:pPr>
        <w:spacing w:after="0"/>
        <w:jc w:val="both"/>
        <w:rPr>
          <w:rFonts w:ascii="Arial" w:eastAsia="Calibri" w:hAnsi="Arial" w:cs="Arial"/>
          <w:color w:val="000000" w:themeColor="text1"/>
          <w:sz w:val="20"/>
          <w:szCs w:val="20"/>
        </w:rPr>
      </w:pPr>
    </w:p>
    <w:p w14:paraId="72F6244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terciarne zdravstvene dejavnosti so UKC Ljubljana, UKC Maribor, Onkološki inštitut Ljubljana, Univerzitetna klinika za pljučne bolezni in alergijo Golnik, Univerzitetna psihiatrična klinika Ljubljana, Univerzitetni rehabilitacijski inštitut Republike Slovenije – Soča in NIJZ.</w:t>
      </w:r>
    </w:p>
    <w:p w14:paraId="67DAD6F0" w14:textId="77777777" w:rsidR="0056525F" w:rsidRPr="0056525F" w:rsidRDefault="0056525F" w:rsidP="0056525F">
      <w:pPr>
        <w:spacing w:after="0"/>
        <w:jc w:val="both"/>
        <w:rPr>
          <w:rFonts w:ascii="Arial" w:eastAsia="Calibri" w:hAnsi="Arial" w:cs="Arial"/>
          <w:color w:val="000000" w:themeColor="text1"/>
          <w:sz w:val="20"/>
          <w:szCs w:val="20"/>
        </w:rPr>
      </w:pPr>
    </w:p>
    <w:p w14:paraId="5174ADE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Terciarna dejavnost je sestavljena iz programov terciar I in terciar II.</w:t>
      </w:r>
    </w:p>
    <w:p w14:paraId="04401BF0" w14:textId="77777777" w:rsidR="0056525F" w:rsidRPr="0056525F" w:rsidRDefault="0056525F" w:rsidP="0056525F">
      <w:pPr>
        <w:spacing w:after="0"/>
        <w:jc w:val="both"/>
        <w:rPr>
          <w:rFonts w:ascii="Arial" w:eastAsia="Calibri" w:hAnsi="Arial" w:cs="Arial"/>
          <w:color w:val="000000" w:themeColor="text1"/>
          <w:sz w:val="20"/>
          <w:szCs w:val="20"/>
        </w:rPr>
      </w:pPr>
    </w:p>
    <w:p w14:paraId="2A7C6F53" w14:textId="092ACDF2" w:rsidR="0056525F" w:rsidRPr="0056525F" w:rsidRDefault="0056525F" w:rsidP="00986E9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67. člen</w:t>
      </w:r>
    </w:p>
    <w:p w14:paraId="02C79248" w14:textId="77777777" w:rsidR="0056525F" w:rsidRPr="0056525F" w:rsidRDefault="0056525F" w:rsidP="00986E9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terciar I)</w:t>
      </w:r>
    </w:p>
    <w:p w14:paraId="3D438070" w14:textId="77777777" w:rsidR="0056525F" w:rsidRPr="0056525F" w:rsidRDefault="0056525F" w:rsidP="0056525F">
      <w:pPr>
        <w:spacing w:after="0"/>
        <w:jc w:val="both"/>
        <w:rPr>
          <w:rFonts w:ascii="Arial" w:eastAsia="Calibri" w:hAnsi="Arial" w:cs="Arial"/>
          <w:color w:val="000000" w:themeColor="text1"/>
          <w:sz w:val="20"/>
          <w:szCs w:val="20"/>
        </w:rPr>
      </w:pPr>
    </w:p>
    <w:p w14:paraId="61A32FF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Terciar I obsega program učenja, program usposabljanja za posebna znanja, program razvoja in raziskovanja ter vzpostavitev in koordiniranje posameznih nacionalnih evidenc in nacionalnih registrov.</w:t>
      </w:r>
    </w:p>
    <w:p w14:paraId="4C730691" w14:textId="77777777" w:rsidR="0056525F" w:rsidRPr="0056525F" w:rsidRDefault="0056525F" w:rsidP="0056525F">
      <w:pPr>
        <w:spacing w:after="0"/>
        <w:jc w:val="both"/>
        <w:rPr>
          <w:rFonts w:ascii="Arial" w:eastAsia="Calibri" w:hAnsi="Arial" w:cs="Arial"/>
          <w:color w:val="000000" w:themeColor="text1"/>
          <w:sz w:val="20"/>
          <w:szCs w:val="20"/>
        </w:rPr>
      </w:pPr>
    </w:p>
    <w:p w14:paraId="73CFD69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Program učenja obsega podiplomsko izobraževanje specializacije, znanstvenega magisterija in doktorata. Izvajanje obveznih izobraževanj za specializacije zdravnikov poteka po predpisanem programu specializacije. Če klinika prepusti del usposabljanja drugemu izvajalcu, stroške tega usposabljanja zagotavlja iz sredstev za terciarno dejavnost.</w:t>
      </w:r>
    </w:p>
    <w:p w14:paraId="076870F8" w14:textId="77777777" w:rsidR="0056525F" w:rsidRPr="0056525F" w:rsidRDefault="0056525F" w:rsidP="0056525F">
      <w:pPr>
        <w:spacing w:after="0"/>
        <w:jc w:val="both"/>
        <w:rPr>
          <w:rFonts w:ascii="Arial" w:eastAsia="Calibri" w:hAnsi="Arial" w:cs="Arial"/>
          <w:color w:val="000000" w:themeColor="text1"/>
          <w:sz w:val="20"/>
          <w:szCs w:val="20"/>
        </w:rPr>
      </w:pPr>
    </w:p>
    <w:p w14:paraId="4CC2955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Program usposabljanja za posebna znanja obsega:</w:t>
      </w:r>
    </w:p>
    <w:p w14:paraId="5FE8DE42" w14:textId="4C36F50A" w:rsidR="0056525F" w:rsidRPr="00986E9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 xml:space="preserve">usposabljanja, ki so organizirana v okviru izvajalca terciarne zdravstvene dejavnosti za zdravstvene delavce in zdravstvene sodelavce, ki niso zaposleni pri njem, v smislu prenosa </w:t>
      </w:r>
      <w:r w:rsidRPr="00986E9E">
        <w:rPr>
          <w:rFonts w:ascii="Arial" w:eastAsia="Calibri" w:hAnsi="Arial" w:cs="Arial"/>
          <w:color w:val="000000" w:themeColor="text1"/>
          <w:sz w:val="20"/>
          <w:szCs w:val="20"/>
        </w:rPr>
        <w:lastRenderedPageBreak/>
        <w:t>znanja in najnovejših dognanj iz prakse in literature v prakso na konkretnem zdravstvenem področju in niso sestavni del standardnih izobraževanj za specializante, ter</w:t>
      </w:r>
    </w:p>
    <w:p w14:paraId="03A38324" w14:textId="3520185F" w:rsidR="0056525F" w:rsidRPr="00986E9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daljša usposabljanja (en mesec in več) v tujini za zdravstvene delavce in zdravstvene sodelavce zaposlene pri izvajalcu terciarne zdravstvene dejavnosti.</w:t>
      </w:r>
    </w:p>
    <w:p w14:paraId="32EAA48A" w14:textId="77777777" w:rsidR="0056525F" w:rsidRPr="0056525F" w:rsidRDefault="0056525F" w:rsidP="0056525F">
      <w:pPr>
        <w:spacing w:after="0"/>
        <w:jc w:val="both"/>
        <w:rPr>
          <w:rFonts w:ascii="Arial" w:eastAsia="Calibri" w:hAnsi="Arial" w:cs="Arial"/>
          <w:color w:val="000000" w:themeColor="text1"/>
          <w:sz w:val="20"/>
          <w:szCs w:val="20"/>
        </w:rPr>
      </w:pPr>
    </w:p>
    <w:p w14:paraId="6EB71F4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Program razvoja in raziskovanja obsega raziskovalne (aplikativne, klinične) in razvojne projekte, ki zagotavljajo napredek v izvajanju najvišje izvedenske ravni zdravstvene obravnave ter oblikovanje usmeritev zdravstvene obravnave za celo oziroma večji del države. V program usposabljanja za posebna znanja sodijo tista usposabljanja, za katera je izvajalec dobil soglasje pristojnega razširjenega strokovnega kolegija ter jih je nato dogovoril v pogodbi z Zavodom. Izobraževanja, ki so sestavni del podiplomskega izobraževanja, ne morejo biti vključena v ta program.</w:t>
      </w:r>
    </w:p>
    <w:p w14:paraId="02376B71" w14:textId="77777777" w:rsidR="0056525F" w:rsidRPr="0056525F" w:rsidRDefault="0056525F" w:rsidP="0056525F">
      <w:pPr>
        <w:spacing w:after="0"/>
        <w:jc w:val="both"/>
        <w:rPr>
          <w:rFonts w:ascii="Arial" w:eastAsia="Calibri" w:hAnsi="Arial" w:cs="Arial"/>
          <w:color w:val="000000" w:themeColor="text1"/>
          <w:sz w:val="20"/>
          <w:szCs w:val="20"/>
        </w:rPr>
      </w:pPr>
    </w:p>
    <w:p w14:paraId="23218BB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Razvojni projekt iz prejšnjega odstavka se izvaja na vseh področjih zdravstva in obsega:</w:t>
      </w:r>
    </w:p>
    <w:p w14:paraId="58F9D821" w14:textId="2D41EC9D" w:rsidR="0056525F" w:rsidRPr="00986E9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patente in inovacije (razvoj in vpeljava novih metod in postopkov dela ter analize in izboljšave že obstoječih v pri izvajalcu terciarne zdravstvene dejavnosti),</w:t>
      </w:r>
    </w:p>
    <w:p w14:paraId="03E54302" w14:textId="026A88A0" w:rsidR="0056525F" w:rsidRPr="00986E9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prenos lastnega znanja in dosežkov izvajalca terciarne zdravstvene dejavnosti v domači prostor in v tujino ter obratno,</w:t>
      </w:r>
    </w:p>
    <w:p w14:paraId="0D484F1D" w14:textId="2DCF0BDB" w:rsidR="0056525F" w:rsidRPr="00986E9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 xml:space="preserve">razvojne naloge in naloge nacionalnega pomena, in sicer vzpostavitev in delovanje nacionalnega sistema za </w:t>
      </w:r>
      <w:proofErr w:type="spellStart"/>
      <w:r w:rsidRPr="00986E9E">
        <w:rPr>
          <w:rFonts w:ascii="Arial" w:eastAsia="Calibri" w:hAnsi="Arial" w:cs="Arial"/>
          <w:color w:val="000000" w:themeColor="text1"/>
          <w:sz w:val="20"/>
          <w:szCs w:val="20"/>
        </w:rPr>
        <w:t>farmakovigilanco</w:t>
      </w:r>
      <w:proofErr w:type="spellEnd"/>
      <w:r w:rsidRPr="00986E9E">
        <w:rPr>
          <w:rFonts w:ascii="Arial" w:eastAsia="Calibri" w:hAnsi="Arial" w:cs="Arial"/>
          <w:color w:val="000000" w:themeColor="text1"/>
          <w:sz w:val="20"/>
          <w:szCs w:val="20"/>
        </w:rPr>
        <w:t xml:space="preserve">, ki obsega vzpostavitev in vzdrževanje nacionalne mreže regijskih koordinatorjev v bolnišnicah in večjih zdravstvenih centrih, izobraževanje na področju </w:t>
      </w:r>
      <w:proofErr w:type="spellStart"/>
      <w:r w:rsidRPr="00986E9E">
        <w:rPr>
          <w:rFonts w:ascii="Arial" w:eastAsia="Calibri" w:hAnsi="Arial" w:cs="Arial"/>
          <w:color w:val="000000" w:themeColor="text1"/>
          <w:sz w:val="20"/>
          <w:szCs w:val="20"/>
        </w:rPr>
        <w:t>farmakovigilance</w:t>
      </w:r>
      <w:proofErr w:type="spellEnd"/>
      <w:r w:rsidRPr="00986E9E">
        <w:rPr>
          <w:rFonts w:ascii="Arial" w:eastAsia="Calibri" w:hAnsi="Arial" w:cs="Arial"/>
          <w:color w:val="000000" w:themeColor="text1"/>
          <w:sz w:val="20"/>
          <w:szCs w:val="20"/>
        </w:rPr>
        <w:t xml:space="preserve">, spodbujanje zdravnikov in drugih zdravstvenih delavcev glede poročanja o neželenih učinkih zdravil, svetovanje v primeru neželenih učinkov, zbiranje in dopolnjevanje poročil o neželenih učinkih, posredovanje poročil Javni agenciji Republike Slovenije za zdravila in medicinske pripomočke, sodelovanje pri vzpostavitvi uporabnikom prijaznega elektronskega on-line sistema za poročanje, priprava polletnega in letnega poročila za ministrstvo (Svet za zdravila); sodelovanje v nacionalnem odboru za </w:t>
      </w:r>
      <w:proofErr w:type="spellStart"/>
      <w:r w:rsidRPr="00986E9E">
        <w:rPr>
          <w:rFonts w:ascii="Arial" w:eastAsia="Calibri" w:hAnsi="Arial" w:cs="Arial"/>
          <w:color w:val="000000" w:themeColor="text1"/>
          <w:sz w:val="20"/>
          <w:szCs w:val="20"/>
        </w:rPr>
        <w:t>farmakovigilanco</w:t>
      </w:r>
      <w:proofErr w:type="spellEnd"/>
      <w:r w:rsidRPr="00986E9E">
        <w:rPr>
          <w:rFonts w:ascii="Arial" w:eastAsia="Calibri" w:hAnsi="Arial" w:cs="Arial"/>
          <w:color w:val="000000" w:themeColor="text1"/>
          <w:sz w:val="20"/>
          <w:szCs w:val="20"/>
        </w:rPr>
        <w:t>, sodelovanje v preventivnih programih za povečanje varnosti pacientov oziroma varne rabe zdravil.</w:t>
      </w:r>
    </w:p>
    <w:p w14:paraId="2A0FC588" w14:textId="77777777" w:rsidR="0056525F" w:rsidRPr="0056525F" w:rsidRDefault="0056525F" w:rsidP="0056525F">
      <w:pPr>
        <w:spacing w:after="0"/>
        <w:jc w:val="both"/>
        <w:rPr>
          <w:rFonts w:ascii="Arial" w:eastAsia="Calibri" w:hAnsi="Arial" w:cs="Arial"/>
          <w:color w:val="000000" w:themeColor="text1"/>
          <w:sz w:val="20"/>
          <w:szCs w:val="20"/>
        </w:rPr>
      </w:pPr>
    </w:p>
    <w:p w14:paraId="3A19BC83" w14:textId="4087D90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Izvajalec ob podpisu pogodbe z Zavodom oziroma aneksa k pogodbi predloži okvirne vsebine</w:t>
      </w:r>
      <w:r w:rsidR="00986E9E">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projektov, opredeljenih v svojem poslovnem in finančnem načrtu</w:t>
      </w:r>
      <w:r w:rsidR="00986E9E">
        <w:rPr>
          <w:rFonts w:ascii="Arial" w:eastAsia="Calibri" w:hAnsi="Arial" w:cs="Arial"/>
          <w:color w:val="000000" w:themeColor="text1"/>
          <w:sz w:val="20"/>
          <w:szCs w:val="20"/>
        </w:rPr>
        <w:t xml:space="preserve"> oziroma </w:t>
      </w:r>
      <w:r w:rsidRPr="0056525F">
        <w:rPr>
          <w:rFonts w:ascii="Arial" w:eastAsia="Calibri" w:hAnsi="Arial" w:cs="Arial"/>
          <w:color w:val="000000" w:themeColor="text1"/>
          <w:sz w:val="20"/>
          <w:szCs w:val="20"/>
        </w:rPr>
        <w:t>ob podpisu pogodbe znane podatke o:</w:t>
      </w:r>
      <w:r w:rsidR="00986E9E">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naslovu projekta, naročniku projekta (tuji naročniki so navedeni le v primeru sofinanciranja projekta), kratek opis projekta, jasno opredeljeni cilji, datum začetka in predvideni datum zaključka projekta ter finančni načrt stroškov dela in materialnih stroškov za ta program. </w:t>
      </w:r>
    </w:p>
    <w:p w14:paraId="0861B9B9" w14:textId="77777777" w:rsidR="0056525F" w:rsidRPr="0056525F" w:rsidRDefault="0056525F" w:rsidP="0056525F">
      <w:pPr>
        <w:spacing w:after="0"/>
        <w:jc w:val="both"/>
        <w:rPr>
          <w:rFonts w:ascii="Arial" w:eastAsia="Calibri" w:hAnsi="Arial" w:cs="Arial"/>
          <w:color w:val="000000" w:themeColor="text1"/>
          <w:sz w:val="20"/>
          <w:szCs w:val="20"/>
        </w:rPr>
      </w:pPr>
    </w:p>
    <w:p w14:paraId="281E904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(7) Nacionalne evidence in nacionalni registri iz prvega odstavka tega člena so: </w:t>
      </w:r>
    </w:p>
    <w:p w14:paraId="3792A640" w14:textId="77777777" w:rsidR="0056525F" w:rsidRPr="0056525F" w:rsidRDefault="0056525F" w:rsidP="0056525F">
      <w:pPr>
        <w:spacing w:after="0"/>
        <w:jc w:val="both"/>
        <w:rPr>
          <w:rFonts w:ascii="Arial" w:eastAsia="Calibri" w:hAnsi="Arial" w:cs="Arial"/>
          <w:color w:val="000000" w:themeColor="text1"/>
          <w:sz w:val="20"/>
          <w:szCs w:val="20"/>
        </w:rPr>
      </w:pPr>
    </w:p>
    <w:p w14:paraId="6F64B2D3" w14:textId="4E40DC67" w:rsidR="0056525F" w:rsidRPr="0056525F" w:rsidRDefault="0027478E" w:rsidP="0056525F">
      <w:pPr>
        <w:spacing w:after="0"/>
        <w:jc w:val="both"/>
        <w:rPr>
          <w:rFonts w:ascii="Arial" w:eastAsia="Calibri" w:hAnsi="Arial" w:cs="Arial"/>
          <w:color w:val="000000" w:themeColor="text1"/>
          <w:sz w:val="20"/>
          <w:szCs w:val="20"/>
        </w:rPr>
      </w:pPr>
      <w:r w:rsidRPr="0027478E">
        <w:rPr>
          <w:noProof/>
        </w:rPr>
        <w:lastRenderedPageBreak/>
        <w:drawing>
          <wp:inline distT="0" distB="0" distL="0" distR="0" wp14:anchorId="37AC90CF" wp14:editId="7915A3FB">
            <wp:extent cx="5760085" cy="545973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85" cy="5459730"/>
                    </a:xfrm>
                    <a:prstGeom prst="rect">
                      <a:avLst/>
                    </a:prstGeom>
                    <a:noFill/>
                    <a:ln>
                      <a:noFill/>
                    </a:ln>
                  </pic:spPr>
                </pic:pic>
              </a:graphicData>
            </a:graphic>
          </wp:inline>
        </w:drawing>
      </w:r>
    </w:p>
    <w:p w14:paraId="052D3826" w14:textId="726A1302"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68. člen</w:t>
      </w:r>
    </w:p>
    <w:p w14:paraId="32CFC812" w14:textId="7777777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terciar II)</w:t>
      </w:r>
    </w:p>
    <w:p w14:paraId="683B3234" w14:textId="77777777" w:rsidR="0056525F" w:rsidRPr="0056525F" w:rsidRDefault="0056525F" w:rsidP="0056525F">
      <w:pPr>
        <w:spacing w:after="0"/>
        <w:jc w:val="both"/>
        <w:rPr>
          <w:rFonts w:ascii="Arial" w:eastAsia="Calibri" w:hAnsi="Arial" w:cs="Arial"/>
          <w:color w:val="000000" w:themeColor="text1"/>
          <w:sz w:val="20"/>
          <w:szCs w:val="20"/>
        </w:rPr>
      </w:pPr>
    </w:p>
    <w:p w14:paraId="4201E2A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Terciar II obsega izvedenost in težavnost.</w:t>
      </w:r>
    </w:p>
    <w:p w14:paraId="5D614B34" w14:textId="77777777" w:rsidR="0056525F" w:rsidRPr="0056525F" w:rsidRDefault="0056525F" w:rsidP="0056525F">
      <w:pPr>
        <w:spacing w:after="0"/>
        <w:jc w:val="both"/>
        <w:rPr>
          <w:rFonts w:ascii="Arial" w:eastAsia="Calibri" w:hAnsi="Arial" w:cs="Arial"/>
          <w:color w:val="000000" w:themeColor="text1"/>
          <w:sz w:val="20"/>
          <w:szCs w:val="20"/>
        </w:rPr>
      </w:pPr>
    </w:p>
    <w:p w14:paraId="788EF39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Izvedenost predstavlja: </w:t>
      </w:r>
    </w:p>
    <w:p w14:paraId="1F24B331" w14:textId="7DF71F57"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proofErr w:type="spellStart"/>
      <w:r w:rsidRPr="0027478E">
        <w:rPr>
          <w:rFonts w:ascii="Arial" w:eastAsia="Calibri" w:hAnsi="Arial" w:cs="Arial"/>
          <w:color w:val="000000" w:themeColor="text1"/>
          <w:sz w:val="20"/>
          <w:szCs w:val="20"/>
        </w:rPr>
        <w:t>subspecialne</w:t>
      </w:r>
      <w:proofErr w:type="spellEnd"/>
      <w:r w:rsidRPr="0027478E">
        <w:rPr>
          <w:rFonts w:ascii="Arial" w:eastAsia="Calibri" w:hAnsi="Arial" w:cs="Arial"/>
          <w:color w:val="000000" w:themeColor="text1"/>
          <w:sz w:val="20"/>
          <w:szCs w:val="20"/>
        </w:rPr>
        <w:t xml:space="preserve"> time najvišjo stopnjo usposobljenosti zdravstvenih timov na posameznem strokovnem področju, vključno s </w:t>
      </w:r>
      <w:proofErr w:type="spellStart"/>
      <w:r w:rsidRPr="0027478E">
        <w:rPr>
          <w:rFonts w:ascii="Arial" w:eastAsia="Calibri" w:hAnsi="Arial" w:cs="Arial"/>
          <w:color w:val="000000" w:themeColor="text1"/>
          <w:sz w:val="20"/>
          <w:szCs w:val="20"/>
        </w:rPr>
        <w:t>podpodročji</w:t>
      </w:r>
      <w:proofErr w:type="spellEnd"/>
      <w:r w:rsidRPr="0027478E">
        <w:rPr>
          <w:rFonts w:ascii="Arial" w:eastAsia="Calibri" w:hAnsi="Arial" w:cs="Arial"/>
          <w:color w:val="000000" w:themeColor="text1"/>
          <w:sz w:val="20"/>
          <w:szCs w:val="20"/>
        </w:rPr>
        <w:t>, ki načrtujejo in izvajajo celovito zdravstveno obravnavo redkih in zapletenih bolezni v državi,</w:t>
      </w:r>
    </w:p>
    <w:p w14:paraId="5DFB1AAB" w14:textId="0F36B801"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proofErr w:type="spellStart"/>
      <w:r w:rsidRPr="0027478E">
        <w:rPr>
          <w:rFonts w:ascii="Arial" w:eastAsia="Calibri" w:hAnsi="Arial" w:cs="Arial"/>
          <w:color w:val="000000" w:themeColor="text1"/>
          <w:sz w:val="20"/>
          <w:szCs w:val="20"/>
        </w:rPr>
        <w:t>subspecialne</w:t>
      </w:r>
      <w:proofErr w:type="spellEnd"/>
      <w:r w:rsidRPr="0027478E">
        <w:rPr>
          <w:rFonts w:ascii="Arial" w:eastAsia="Calibri" w:hAnsi="Arial" w:cs="Arial"/>
          <w:color w:val="000000" w:themeColor="text1"/>
          <w:sz w:val="20"/>
          <w:szCs w:val="20"/>
        </w:rPr>
        <w:t xml:space="preserve"> laboratorije, diagnostične in terapevtske enote, ki edini v državi opravljajo storitve za redke in kompleksne bolezni na nacionalni ravni ter tudi laboratoriji v okviru nacionalnih programov, ki jih odobri ministrstvo. </w:t>
      </w:r>
      <w:proofErr w:type="spellStart"/>
      <w:r w:rsidRPr="0027478E">
        <w:rPr>
          <w:rFonts w:ascii="Arial" w:eastAsia="Calibri" w:hAnsi="Arial" w:cs="Arial"/>
          <w:color w:val="000000" w:themeColor="text1"/>
          <w:sz w:val="20"/>
          <w:szCs w:val="20"/>
        </w:rPr>
        <w:t>Subspecialni</w:t>
      </w:r>
      <w:proofErr w:type="spellEnd"/>
      <w:r w:rsidRPr="0027478E">
        <w:rPr>
          <w:rFonts w:ascii="Arial" w:eastAsia="Calibri" w:hAnsi="Arial" w:cs="Arial"/>
          <w:color w:val="000000" w:themeColor="text1"/>
          <w:sz w:val="20"/>
          <w:szCs w:val="20"/>
        </w:rPr>
        <w:t xml:space="preserve"> laboratorij se od visoko specializiranega laboratorija razlikuje po poslanstvu in je zato plačan iz sredstev za terciar, visoko specializirani pa na podlagi sekundarne cene,</w:t>
      </w:r>
    </w:p>
    <w:p w14:paraId="053AF0FC" w14:textId="65CA008B"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tematske interdisciplinarne ekspertne konzilije, ki predstavljajo trajno ali občasno horizontalno povezanost več strok oziroma več strok pri različnih izvajalcih za najboljše reševanje problemov zdravstvene obravnave vključno z izdajo mnenj v zvezi s postopki zdravljenja v tujini.</w:t>
      </w:r>
    </w:p>
    <w:p w14:paraId="413BA560" w14:textId="77777777" w:rsidR="0056525F" w:rsidRPr="0056525F" w:rsidRDefault="0056525F" w:rsidP="0056525F">
      <w:pPr>
        <w:spacing w:after="0"/>
        <w:jc w:val="both"/>
        <w:rPr>
          <w:rFonts w:ascii="Arial" w:eastAsia="Calibri" w:hAnsi="Arial" w:cs="Arial"/>
          <w:color w:val="000000" w:themeColor="text1"/>
          <w:sz w:val="20"/>
          <w:szCs w:val="20"/>
        </w:rPr>
      </w:pPr>
    </w:p>
    <w:p w14:paraId="284425B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Težavnost predstavlja najbolj zahtevna bolnišnična zdravljenja, kjer stroški praviloma presegajo zaračunano vrednost.</w:t>
      </w:r>
    </w:p>
    <w:p w14:paraId="596704FD" w14:textId="77777777" w:rsidR="0056525F" w:rsidRPr="0056525F" w:rsidRDefault="0056525F" w:rsidP="0056525F">
      <w:pPr>
        <w:spacing w:after="0"/>
        <w:jc w:val="both"/>
        <w:rPr>
          <w:rFonts w:ascii="Arial" w:eastAsia="Calibri" w:hAnsi="Arial" w:cs="Arial"/>
          <w:color w:val="000000" w:themeColor="text1"/>
          <w:sz w:val="20"/>
          <w:szCs w:val="20"/>
        </w:rPr>
      </w:pPr>
    </w:p>
    <w:p w14:paraId="60374A41" w14:textId="26CECCA0"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69. člen</w:t>
      </w:r>
    </w:p>
    <w:p w14:paraId="4428927A" w14:textId="7777777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(mnenja pristojnih klinik oziroma kliničnih inštitutov za zdravljenje v tujini)</w:t>
      </w:r>
    </w:p>
    <w:p w14:paraId="63883D9E" w14:textId="77777777" w:rsidR="0056525F" w:rsidRPr="0056525F" w:rsidRDefault="0056525F" w:rsidP="0056525F">
      <w:pPr>
        <w:spacing w:after="0"/>
        <w:jc w:val="both"/>
        <w:rPr>
          <w:rFonts w:ascii="Arial" w:eastAsia="Calibri" w:hAnsi="Arial" w:cs="Arial"/>
          <w:color w:val="000000" w:themeColor="text1"/>
          <w:sz w:val="20"/>
          <w:szCs w:val="20"/>
        </w:rPr>
      </w:pPr>
    </w:p>
    <w:p w14:paraId="7CB0B46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Terciarna dejavnost zagotavlja tudi izdajo mnenj pristojnih klinik oziroma kliničnih inštitutov v zvezi s postopki uveljavljanja pravice do pregleda, preiskave in zdravljenja v tujini (v nadaljnjem besedilu: zdravljenje v tujini) v skladu zakonom, ki ureja zdravstveno varstvo in zavarovanje, in pravili, ki urejajo obvezno zdravstveno zavarovanje.</w:t>
      </w:r>
    </w:p>
    <w:p w14:paraId="2206DE98" w14:textId="77777777" w:rsidR="0056525F" w:rsidRPr="0056525F" w:rsidRDefault="0056525F" w:rsidP="0056525F">
      <w:pPr>
        <w:spacing w:after="0"/>
        <w:jc w:val="both"/>
        <w:rPr>
          <w:rFonts w:ascii="Arial" w:eastAsia="Calibri" w:hAnsi="Arial" w:cs="Arial"/>
          <w:color w:val="000000" w:themeColor="text1"/>
          <w:sz w:val="20"/>
          <w:szCs w:val="20"/>
        </w:rPr>
      </w:pPr>
    </w:p>
    <w:p w14:paraId="7C961FCB" w14:textId="77777777" w:rsidR="0056525F" w:rsidRPr="0056525F" w:rsidRDefault="0056525F" w:rsidP="0056525F">
      <w:pPr>
        <w:spacing w:after="0"/>
        <w:jc w:val="both"/>
        <w:rPr>
          <w:rFonts w:ascii="Arial" w:eastAsia="Calibri" w:hAnsi="Arial" w:cs="Arial"/>
          <w:color w:val="000000" w:themeColor="text1"/>
          <w:sz w:val="20"/>
          <w:szCs w:val="20"/>
        </w:rPr>
      </w:pPr>
    </w:p>
    <w:p w14:paraId="264E9FE4" w14:textId="77777777" w:rsidR="0056525F" w:rsidRPr="0027478E" w:rsidRDefault="0056525F" w:rsidP="0027478E">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19.</w:t>
      </w:r>
      <w:r w:rsidRPr="0027478E">
        <w:rPr>
          <w:rFonts w:ascii="Arial" w:eastAsia="Calibri" w:hAnsi="Arial" w:cs="Arial"/>
          <w:b/>
          <w:bCs/>
          <w:color w:val="000000" w:themeColor="text1"/>
          <w:sz w:val="20"/>
          <w:szCs w:val="20"/>
        </w:rPr>
        <w:tab/>
        <w:t>Diagnostične preiskave vzorcev tkiv in krvi v tujini</w:t>
      </w:r>
    </w:p>
    <w:p w14:paraId="3158AC18" w14:textId="77777777" w:rsidR="0056525F" w:rsidRPr="0056525F" w:rsidRDefault="0056525F" w:rsidP="0056525F">
      <w:pPr>
        <w:spacing w:after="0"/>
        <w:jc w:val="both"/>
        <w:rPr>
          <w:rFonts w:ascii="Arial" w:eastAsia="Calibri" w:hAnsi="Arial" w:cs="Arial"/>
          <w:color w:val="000000" w:themeColor="text1"/>
          <w:sz w:val="20"/>
          <w:szCs w:val="20"/>
        </w:rPr>
      </w:pPr>
    </w:p>
    <w:p w14:paraId="31CEEC63" w14:textId="3ED6362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70. člen</w:t>
      </w:r>
    </w:p>
    <w:p w14:paraId="6A4F595F" w14:textId="7777777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diagnostičnih preiskav vzorcev tkiv in krvi v tujini)</w:t>
      </w:r>
    </w:p>
    <w:p w14:paraId="01246F53" w14:textId="77777777" w:rsidR="0056525F" w:rsidRPr="0056525F" w:rsidRDefault="0056525F" w:rsidP="0056525F">
      <w:pPr>
        <w:spacing w:after="0"/>
        <w:jc w:val="both"/>
        <w:rPr>
          <w:rFonts w:ascii="Arial" w:eastAsia="Calibri" w:hAnsi="Arial" w:cs="Arial"/>
          <w:color w:val="000000" w:themeColor="text1"/>
          <w:sz w:val="20"/>
          <w:szCs w:val="20"/>
        </w:rPr>
      </w:pPr>
    </w:p>
    <w:p w14:paraId="6DCF868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diagnostičnih preiskav vzorcev tkiv in krvi v tujini, vključno s stroški pošiljanja vzorcev prek hitre pošte v tujino, ki ga izvaja UKC Ljubljana, je enak planu iz pogodbe preteklega leta.</w:t>
      </w:r>
    </w:p>
    <w:p w14:paraId="4D6834BE" w14:textId="77777777" w:rsidR="0056525F" w:rsidRPr="0056525F" w:rsidRDefault="0056525F" w:rsidP="0056525F">
      <w:pPr>
        <w:spacing w:after="0"/>
        <w:jc w:val="both"/>
        <w:rPr>
          <w:rFonts w:ascii="Arial" w:eastAsia="Calibri" w:hAnsi="Arial" w:cs="Arial"/>
          <w:color w:val="000000" w:themeColor="text1"/>
          <w:sz w:val="20"/>
          <w:szCs w:val="20"/>
        </w:rPr>
      </w:pPr>
    </w:p>
    <w:p w14:paraId="31BC4AA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Odločanje o izvajanju diagnostičnih preiskav vzorcev tkiv in krvi v tujini je v pristojnosti UKC Ljubljana.</w:t>
      </w:r>
    </w:p>
    <w:p w14:paraId="1F886BD1" w14:textId="77777777" w:rsidR="0056525F" w:rsidRPr="0056525F" w:rsidRDefault="0056525F" w:rsidP="0056525F">
      <w:pPr>
        <w:spacing w:after="0"/>
        <w:jc w:val="both"/>
        <w:rPr>
          <w:rFonts w:ascii="Arial" w:eastAsia="Calibri" w:hAnsi="Arial" w:cs="Arial"/>
          <w:color w:val="000000" w:themeColor="text1"/>
          <w:sz w:val="20"/>
          <w:szCs w:val="20"/>
        </w:rPr>
      </w:pPr>
    </w:p>
    <w:p w14:paraId="4F9CFC87" w14:textId="77777777" w:rsidR="0056525F" w:rsidRPr="0056525F" w:rsidRDefault="0056525F" w:rsidP="0056525F">
      <w:pPr>
        <w:spacing w:after="0"/>
        <w:jc w:val="both"/>
        <w:rPr>
          <w:rFonts w:ascii="Arial" w:eastAsia="Calibri" w:hAnsi="Arial" w:cs="Arial"/>
          <w:color w:val="000000" w:themeColor="text1"/>
          <w:sz w:val="20"/>
          <w:szCs w:val="20"/>
        </w:rPr>
      </w:pPr>
    </w:p>
    <w:p w14:paraId="5490AB72" w14:textId="77777777" w:rsidR="0056525F" w:rsidRPr="0027478E" w:rsidRDefault="0056525F" w:rsidP="0027478E">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20.</w:t>
      </w:r>
      <w:r w:rsidRPr="0027478E">
        <w:rPr>
          <w:rFonts w:ascii="Arial" w:eastAsia="Calibri" w:hAnsi="Arial" w:cs="Arial"/>
          <w:b/>
          <w:bCs/>
          <w:color w:val="000000" w:themeColor="text1"/>
          <w:sz w:val="20"/>
          <w:szCs w:val="20"/>
        </w:rPr>
        <w:tab/>
        <w:t>Lekarniška dejavnost</w:t>
      </w:r>
    </w:p>
    <w:p w14:paraId="4D0E1D8A" w14:textId="77777777" w:rsidR="0056525F" w:rsidRPr="0056525F" w:rsidRDefault="0056525F" w:rsidP="0056525F">
      <w:pPr>
        <w:spacing w:after="0"/>
        <w:jc w:val="both"/>
        <w:rPr>
          <w:rFonts w:ascii="Arial" w:eastAsia="Calibri" w:hAnsi="Arial" w:cs="Arial"/>
          <w:color w:val="000000" w:themeColor="text1"/>
          <w:sz w:val="20"/>
          <w:szCs w:val="20"/>
        </w:rPr>
      </w:pPr>
    </w:p>
    <w:p w14:paraId="31900AE7" w14:textId="29FA562F"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71. člen</w:t>
      </w:r>
    </w:p>
    <w:p w14:paraId="7DFF1C9A" w14:textId="7777777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lekarniških storitev)</w:t>
      </w:r>
    </w:p>
    <w:p w14:paraId="3EF9343C" w14:textId="77777777" w:rsidR="0056525F" w:rsidRPr="0056525F" w:rsidRDefault="0056525F" w:rsidP="0056525F">
      <w:pPr>
        <w:spacing w:after="0"/>
        <w:jc w:val="both"/>
        <w:rPr>
          <w:rFonts w:ascii="Arial" w:eastAsia="Calibri" w:hAnsi="Arial" w:cs="Arial"/>
          <w:color w:val="000000" w:themeColor="text1"/>
          <w:sz w:val="20"/>
          <w:szCs w:val="20"/>
        </w:rPr>
      </w:pPr>
    </w:p>
    <w:p w14:paraId="7955B80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lekarniških storitev zajema izdajo zdravil in živil, ki so razvrščena na pozitivno listo in so predpisana na </w:t>
      </w:r>
      <w:proofErr w:type="spellStart"/>
      <w:r w:rsidRPr="0056525F">
        <w:rPr>
          <w:rFonts w:ascii="Arial" w:eastAsia="Calibri" w:hAnsi="Arial" w:cs="Arial"/>
          <w:color w:val="000000" w:themeColor="text1"/>
          <w:sz w:val="20"/>
          <w:szCs w:val="20"/>
        </w:rPr>
        <w:t>receptni</w:t>
      </w:r>
      <w:proofErr w:type="spellEnd"/>
      <w:r w:rsidRPr="0056525F">
        <w:rPr>
          <w:rFonts w:ascii="Arial" w:eastAsia="Calibri" w:hAnsi="Arial" w:cs="Arial"/>
          <w:color w:val="000000" w:themeColor="text1"/>
          <w:sz w:val="20"/>
          <w:szCs w:val="20"/>
        </w:rPr>
        <w:t xml:space="preserve"> obrazec Zavoda, izdajo zdravil za nadomestno zdravljenje odvisnosti od prepovedanih drog ter kognitivne storitve v okviru programa brezšivne skrbi.</w:t>
      </w:r>
    </w:p>
    <w:p w14:paraId="68823418" w14:textId="77777777" w:rsidR="0056525F" w:rsidRPr="0056525F" w:rsidRDefault="0056525F" w:rsidP="0056525F">
      <w:pPr>
        <w:spacing w:after="0"/>
        <w:jc w:val="both"/>
        <w:rPr>
          <w:rFonts w:ascii="Arial" w:eastAsia="Calibri" w:hAnsi="Arial" w:cs="Arial"/>
          <w:color w:val="000000" w:themeColor="text1"/>
          <w:sz w:val="20"/>
          <w:szCs w:val="20"/>
        </w:rPr>
      </w:pPr>
    </w:p>
    <w:p w14:paraId="66155C40" w14:textId="662AD231"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72. člen</w:t>
      </w:r>
    </w:p>
    <w:p w14:paraId="5C80F3CA" w14:textId="13CE9EA2" w:rsid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programa lekarniških storitev)</w:t>
      </w:r>
    </w:p>
    <w:p w14:paraId="78A877DA" w14:textId="77777777" w:rsidR="0027478E" w:rsidRPr="0056525F" w:rsidRDefault="0027478E" w:rsidP="0027478E">
      <w:pPr>
        <w:spacing w:after="0"/>
        <w:jc w:val="center"/>
        <w:rPr>
          <w:rFonts w:ascii="Arial" w:eastAsia="Calibri" w:hAnsi="Arial" w:cs="Arial"/>
          <w:color w:val="000000" w:themeColor="text1"/>
          <w:sz w:val="20"/>
          <w:szCs w:val="20"/>
        </w:rPr>
      </w:pPr>
    </w:p>
    <w:p w14:paraId="5A1585D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lekarniških storitev se načrtuje v višini realizacije preteklega leta.</w:t>
      </w:r>
    </w:p>
    <w:p w14:paraId="06BC73CF" w14:textId="77777777" w:rsidR="0056525F" w:rsidRPr="0056525F" w:rsidRDefault="0056525F" w:rsidP="0056525F">
      <w:pPr>
        <w:spacing w:after="0"/>
        <w:jc w:val="both"/>
        <w:rPr>
          <w:rFonts w:ascii="Arial" w:eastAsia="Calibri" w:hAnsi="Arial" w:cs="Arial"/>
          <w:color w:val="000000" w:themeColor="text1"/>
          <w:sz w:val="20"/>
          <w:szCs w:val="20"/>
        </w:rPr>
      </w:pPr>
    </w:p>
    <w:p w14:paraId="06B3727E" w14:textId="4891CB7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lekarno, ki začne poslovati v letu 2025, se program načrtuje v obsegu enega tima iz Priloge 1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D3BF848" w14:textId="77777777" w:rsidR="0056525F" w:rsidRPr="0056525F" w:rsidRDefault="0056525F" w:rsidP="0056525F">
      <w:pPr>
        <w:spacing w:after="0"/>
        <w:jc w:val="both"/>
        <w:rPr>
          <w:rFonts w:ascii="Arial" w:eastAsia="Calibri" w:hAnsi="Arial" w:cs="Arial"/>
          <w:color w:val="000000" w:themeColor="text1"/>
          <w:sz w:val="20"/>
          <w:szCs w:val="20"/>
        </w:rPr>
      </w:pPr>
    </w:p>
    <w:p w14:paraId="70B0B7F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Seznam oseb, ki lahko izvajajo kognitivne storitve v okviru brezšivne skrbi, vodi Lekarniška zbornica Slovenije, ki ga ob vsaki spremembi pošlje Zavodu. Nabor podatkov za seznam določi Zavod. Zavod ga objavi na svojih spletnih straneh.</w:t>
      </w:r>
    </w:p>
    <w:p w14:paraId="468DBE4B" w14:textId="77777777" w:rsidR="0056525F" w:rsidRPr="0056525F" w:rsidRDefault="0056525F" w:rsidP="0056525F">
      <w:pPr>
        <w:spacing w:after="0"/>
        <w:jc w:val="both"/>
        <w:rPr>
          <w:rFonts w:ascii="Arial" w:eastAsia="Calibri" w:hAnsi="Arial" w:cs="Arial"/>
          <w:color w:val="000000" w:themeColor="text1"/>
          <w:sz w:val="20"/>
          <w:szCs w:val="20"/>
        </w:rPr>
      </w:pPr>
    </w:p>
    <w:p w14:paraId="46CA14FE" w14:textId="04424CA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Dežurstvo v lekarnah se opravlja na območju mesta ali za več občin v skladu s Prilogo 13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19434A1" w14:textId="77777777" w:rsidR="0056525F" w:rsidRPr="0056525F" w:rsidRDefault="0056525F" w:rsidP="0056525F">
      <w:pPr>
        <w:spacing w:after="0"/>
        <w:jc w:val="both"/>
        <w:rPr>
          <w:rFonts w:ascii="Arial" w:eastAsia="Calibri" w:hAnsi="Arial" w:cs="Arial"/>
          <w:color w:val="000000" w:themeColor="text1"/>
          <w:sz w:val="20"/>
          <w:szCs w:val="20"/>
        </w:rPr>
      </w:pPr>
    </w:p>
    <w:p w14:paraId="3DB3F4F5" w14:textId="77777777" w:rsidR="0056525F" w:rsidRPr="0056525F" w:rsidRDefault="0056525F" w:rsidP="0056525F">
      <w:pPr>
        <w:spacing w:after="0"/>
        <w:jc w:val="both"/>
        <w:rPr>
          <w:rFonts w:ascii="Arial" w:eastAsia="Calibri" w:hAnsi="Arial" w:cs="Arial"/>
          <w:color w:val="000000" w:themeColor="text1"/>
          <w:sz w:val="20"/>
          <w:szCs w:val="20"/>
        </w:rPr>
      </w:pPr>
    </w:p>
    <w:p w14:paraId="3BC92722" w14:textId="307BA5A7" w:rsidR="0056525F" w:rsidRPr="0027478E" w:rsidRDefault="0056525F" w:rsidP="0027478E">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21.</w:t>
      </w:r>
      <w:r w:rsidRPr="0027478E">
        <w:rPr>
          <w:rFonts w:ascii="Arial" w:eastAsia="Calibri" w:hAnsi="Arial" w:cs="Arial"/>
          <w:b/>
          <w:bCs/>
          <w:color w:val="000000" w:themeColor="text1"/>
          <w:sz w:val="20"/>
          <w:szCs w:val="20"/>
        </w:rPr>
        <w:tab/>
        <w:t>Zdravstvena dejavnost socialno</w:t>
      </w:r>
      <w:r w:rsidR="00D33A97">
        <w:rPr>
          <w:rFonts w:ascii="Arial" w:eastAsia="Calibri" w:hAnsi="Arial" w:cs="Arial"/>
          <w:b/>
          <w:bCs/>
          <w:color w:val="000000" w:themeColor="text1"/>
          <w:sz w:val="20"/>
          <w:szCs w:val="20"/>
        </w:rPr>
        <w:t xml:space="preserve"> </w:t>
      </w:r>
      <w:r w:rsidRPr="0027478E">
        <w:rPr>
          <w:rFonts w:ascii="Arial" w:eastAsia="Calibri" w:hAnsi="Arial" w:cs="Arial"/>
          <w:b/>
          <w:bCs/>
          <w:color w:val="000000" w:themeColor="text1"/>
          <w:sz w:val="20"/>
          <w:szCs w:val="20"/>
        </w:rPr>
        <w:t>varstvenih zavodov, zavodov za usposabljanje in zavodov za izobraževanje otrok in mladostnikov s posebnimi potrebami</w:t>
      </w:r>
    </w:p>
    <w:p w14:paraId="2EEF0BCF" w14:textId="77777777" w:rsidR="0056525F" w:rsidRPr="0056525F" w:rsidRDefault="0056525F" w:rsidP="0056525F">
      <w:pPr>
        <w:spacing w:after="0"/>
        <w:jc w:val="both"/>
        <w:rPr>
          <w:rFonts w:ascii="Arial" w:eastAsia="Calibri" w:hAnsi="Arial" w:cs="Arial"/>
          <w:color w:val="000000" w:themeColor="text1"/>
          <w:sz w:val="20"/>
          <w:szCs w:val="20"/>
        </w:rPr>
      </w:pPr>
    </w:p>
    <w:p w14:paraId="23A4D07A" w14:textId="1D8F1CFD"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73. člen</w:t>
      </w:r>
    </w:p>
    <w:p w14:paraId="04DEAEB7" w14:textId="03162B2C"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w:t>
      </w:r>
    </w:p>
    <w:p w14:paraId="6DE16683" w14:textId="77777777" w:rsidR="0056525F" w:rsidRPr="0056525F" w:rsidRDefault="0056525F" w:rsidP="0056525F">
      <w:pPr>
        <w:spacing w:after="0"/>
        <w:jc w:val="both"/>
        <w:rPr>
          <w:rFonts w:ascii="Arial" w:eastAsia="Calibri" w:hAnsi="Arial" w:cs="Arial"/>
          <w:color w:val="000000" w:themeColor="text1"/>
          <w:sz w:val="20"/>
          <w:szCs w:val="20"/>
        </w:rPr>
      </w:pPr>
    </w:p>
    <w:p w14:paraId="7B26AD17" w14:textId="128EC6D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v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se določi s številom dni zdravstvene nege in se načrtuje v višini realizacije preteklega leta.</w:t>
      </w:r>
    </w:p>
    <w:p w14:paraId="15CB5527" w14:textId="77777777" w:rsidR="0056525F" w:rsidRPr="0056525F" w:rsidRDefault="0056525F" w:rsidP="0056525F">
      <w:pPr>
        <w:spacing w:after="0"/>
        <w:jc w:val="both"/>
        <w:rPr>
          <w:rFonts w:ascii="Arial" w:eastAsia="Calibri" w:hAnsi="Arial" w:cs="Arial"/>
          <w:color w:val="000000" w:themeColor="text1"/>
          <w:sz w:val="20"/>
          <w:szCs w:val="20"/>
        </w:rPr>
      </w:pPr>
    </w:p>
    <w:p w14:paraId="348E6E25" w14:textId="0482E51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 Zmogljivosti za izvajanje programa zdravstvene nege so določene s številom postelj oziroma mest v posameznem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v skladu s Prilogo 14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7244507" w14:textId="77777777" w:rsidR="0056525F" w:rsidRPr="0056525F" w:rsidRDefault="0056525F" w:rsidP="0056525F">
      <w:pPr>
        <w:spacing w:after="0"/>
        <w:jc w:val="both"/>
        <w:rPr>
          <w:rFonts w:ascii="Arial" w:eastAsia="Calibri" w:hAnsi="Arial" w:cs="Arial"/>
          <w:color w:val="000000" w:themeColor="text1"/>
          <w:sz w:val="20"/>
          <w:szCs w:val="20"/>
        </w:rPr>
      </w:pPr>
    </w:p>
    <w:p w14:paraId="2578F13D" w14:textId="2C9A8BD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Program 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varstvenem zavodu, pri katerem se število postelj spremeni, se določi glede na strukturo realizacije vrste zdravstvene nege preteklega leta. </w:t>
      </w:r>
    </w:p>
    <w:p w14:paraId="2BCB86E1" w14:textId="77777777" w:rsidR="0056525F" w:rsidRPr="0056525F" w:rsidRDefault="0056525F" w:rsidP="0056525F">
      <w:pPr>
        <w:spacing w:after="0"/>
        <w:jc w:val="both"/>
        <w:rPr>
          <w:rFonts w:ascii="Arial" w:eastAsia="Calibri" w:hAnsi="Arial" w:cs="Arial"/>
          <w:color w:val="000000" w:themeColor="text1"/>
          <w:sz w:val="20"/>
          <w:szCs w:val="20"/>
        </w:rPr>
      </w:pPr>
    </w:p>
    <w:p w14:paraId="3A0237C9" w14:textId="3FF4106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varstvenemu zavodu, ki sklene prvo pogodbo z Zavodom, se: </w:t>
      </w:r>
    </w:p>
    <w:p w14:paraId="0222EFE4" w14:textId="7AE5335F"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 xml:space="preserve">obseg zdravstvene nege izračuna na podlagi števila postelj, 90 % deleža zasedenosti postelj ter števila dni v </w:t>
      </w:r>
      <w:proofErr w:type="spellStart"/>
      <w:r w:rsidRPr="0027478E">
        <w:rPr>
          <w:rFonts w:ascii="Arial" w:eastAsia="Calibri" w:hAnsi="Arial" w:cs="Arial"/>
          <w:color w:val="000000" w:themeColor="text1"/>
          <w:sz w:val="20"/>
          <w:szCs w:val="20"/>
        </w:rPr>
        <w:t>neprestopnem</w:t>
      </w:r>
      <w:proofErr w:type="spellEnd"/>
      <w:r w:rsidRPr="0027478E">
        <w:rPr>
          <w:rFonts w:ascii="Arial" w:eastAsia="Calibri" w:hAnsi="Arial" w:cs="Arial"/>
          <w:color w:val="000000" w:themeColor="text1"/>
          <w:sz w:val="20"/>
          <w:szCs w:val="20"/>
        </w:rPr>
        <w:t xml:space="preserve"> letu,</w:t>
      </w:r>
    </w:p>
    <w:p w14:paraId="39DF8468" w14:textId="367A3F05" w:rsidR="0056525F" w:rsidRDefault="0056525F" w:rsidP="00373ACD">
      <w:pPr>
        <w:pStyle w:val="Odstavekseznama"/>
        <w:numPr>
          <w:ilvl w:val="0"/>
          <w:numId w:val="24"/>
        </w:numPr>
        <w:spacing w:after="0"/>
        <w:jc w:val="both"/>
      </w:pPr>
      <w:r w:rsidRPr="0027478E">
        <w:rPr>
          <w:rFonts w:ascii="Arial" w:eastAsia="Calibri" w:hAnsi="Arial" w:cs="Arial"/>
          <w:color w:val="000000" w:themeColor="text1"/>
          <w:sz w:val="20"/>
          <w:szCs w:val="20"/>
        </w:rPr>
        <w:t>struktura storitev izračuna na podlagi realizirane povprečne strukture storitev zdravstvene nege izvajalcev istega tipa glede na Prilogo 14 te</w:t>
      </w:r>
      <w:r w:rsidR="00272514" w:rsidRPr="0027478E">
        <w:rPr>
          <w:rFonts w:ascii="Arial" w:eastAsia="Calibri" w:hAnsi="Arial" w:cs="Arial"/>
          <w:color w:val="000000" w:themeColor="text1"/>
          <w:sz w:val="20"/>
          <w:szCs w:val="20"/>
        </w:rPr>
        <w:t xml:space="preserve"> uredbe</w:t>
      </w:r>
      <w:r w:rsidRPr="0027478E">
        <w:rPr>
          <w:rFonts w:ascii="Arial" w:eastAsia="Calibri" w:hAnsi="Arial" w:cs="Arial"/>
          <w:color w:val="000000" w:themeColor="text1"/>
          <w:sz w:val="20"/>
          <w:szCs w:val="20"/>
        </w:rPr>
        <w:t xml:space="preserve">, </w:t>
      </w:r>
      <w:r w:rsidRPr="008F6027">
        <w:rPr>
          <w:rFonts w:ascii="Arial" w:eastAsia="Calibri" w:hAnsi="Arial" w:cs="Arial"/>
          <w:color w:val="000000" w:themeColor="text1"/>
          <w:sz w:val="20"/>
          <w:szCs w:val="20"/>
        </w:rPr>
        <w:t xml:space="preserve">v letu </w:t>
      </w:r>
      <w:r w:rsidR="003F1203" w:rsidRPr="008F6027">
        <w:rPr>
          <w:rFonts w:ascii="Arial" w:eastAsia="Calibri" w:hAnsi="Arial" w:cs="Arial"/>
          <w:color w:val="000000" w:themeColor="text1"/>
          <w:sz w:val="20"/>
          <w:szCs w:val="20"/>
        </w:rPr>
        <w:t>202</w:t>
      </w:r>
      <w:r w:rsidR="003F1203">
        <w:rPr>
          <w:rFonts w:ascii="Arial" w:eastAsia="Calibri" w:hAnsi="Arial" w:cs="Arial"/>
          <w:color w:val="000000" w:themeColor="text1"/>
          <w:sz w:val="20"/>
          <w:szCs w:val="20"/>
        </w:rPr>
        <w:t>4</w:t>
      </w:r>
      <w:r w:rsidRPr="008F6027">
        <w:rPr>
          <w:rFonts w:ascii="Arial" w:eastAsia="Calibri" w:hAnsi="Arial" w:cs="Arial"/>
          <w:color w:val="000000" w:themeColor="text1"/>
          <w:sz w:val="20"/>
          <w:szCs w:val="20"/>
        </w:rPr>
        <w:t>,</w:t>
      </w:r>
      <w:r w:rsidRPr="0027478E">
        <w:rPr>
          <w:rFonts w:ascii="Arial" w:eastAsia="Calibri" w:hAnsi="Arial" w:cs="Arial"/>
          <w:color w:val="000000" w:themeColor="text1"/>
          <w:sz w:val="20"/>
          <w:szCs w:val="20"/>
        </w:rPr>
        <w:t xml:space="preserve"> in sicer:</w:t>
      </w:r>
    </w:p>
    <w:p w14:paraId="0990B62A" w14:textId="3F7AD405" w:rsidR="003F1203" w:rsidRPr="0056525F" w:rsidRDefault="003F1203" w:rsidP="003F1203">
      <w:pPr>
        <w:spacing w:after="0"/>
        <w:jc w:val="center"/>
        <w:rPr>
          <w:rFonts w:ascii="Arial" w:eastAsia="Calibri" w:hAnsi="Arial" w:cs="Arial"/>
          <w:color w:val="000000" w:themeColor="text1"/>
          <w:sz w:val="20"/>
          <w:szCs w:val="20"/>
        </w:rPr>
      </w:pPr>
      <w:r w:rsidRPr="004939FD">
        <w:rPr>
          <w:rFonts w:ascii="Arial" w:eastAsia="Calibri" w:hAnsi="Arial" w:cs="Arial"/>
          <w:noProof/>
          <w:color w:val="000000" w:themeColor="text1"/>
          <w:sz w:val="20"/>
          <w:szCs w:val="20"/>
        </w:rPr>
        <w:drawing>
          <wp:inline distT="0" distB="0" distL="0" distR="0" wp14:anchorId="66249D5B" wp14:editId="5E3B644F">
            <wp:extent cx="2928194" cy="1116684"/>
            <wp:effectExtent l="0" t="0" r="5715" b="7620"/>
            <wp:docPr id="202078075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80756" name=""/>
                    <pic:cNvPicPr/>
                  </pic:nvPicPr>
                  <pic:blipFill>
                    <a:blip r:embed="rId20"/>
                    <a:stretch>
                      <a:fillRect/>
                    </a:stretch>
                  </pic:blipFill>
                  <pic:spPr>
                    <a:xfrm>
                      <a:off x="0" y="0"/>
                      <a:ext cx="2972870" cy="1133721"/>
                    </a:xfrm>
                    <a:prstGeom prst="rect">
                      <a:avLst/>
                    </a:prstGeom>
                  </pic:spPr>
                </pic:pic>
              </a:graphicData>
            </a:graphic>
          </wp:inline>
        </w:drawing>
      </w:r>
    </w:p>
    <w:p w14:paraId="76AA6AC6" w14:textId="77777777" w:rsidR="0056525F" w:rsidRPr="0056525F" w:rsidRDefault="0056525F" w:rsidP="0056525F">
      <w:pPr>
        <w:spacing w:after="0"/>
        <w:jc w:val="both"/>
        <w:rPr>
          <w:rFonts w:ascii="Arial" w:eastAsia="Calibri" w:hAnsi="Arial" w:cs="Arial"/>
          <w:color w:val="000000" w:themeColor="text1"/>
          <w:sz w:val="20"/>
          <w:szCs w:val="20"/>
        </w:rPr>
      </w:pPr>
    </w:p>
    <w:p w14:paraId="02CF215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Načrtovani obseg storitev za asistirano </w:t>
      </w:r>
      <w:proofErr w:type="spellStart"/>
      <w:r w:rsidRPr="0056525F">
        <w:rPr>
          <w:rFonts w:ascii="Arial" w:eastAsia="Calibri" w:hAnsi="Arial" w:cs="Arial"/>
          <w:color w:val="000000" w:themeColor="text1"/>
          <w:sz w:val="20"/>
          <w:szCs w:val="20"/>
        </w:rPr>
        <w:t>peritonealno</w:t>
      </w:r>
      <w:proofErr w:type="spellEnd"/>
      <w:r w:rsidRPr="0056525F">
        <w:rPr>
          <w:rFonts w:ascii="Arial" w:eastAsia="Calibri" w:hAnsi="Arial" w:cs="Arial"/>
          <w:color w:val="000000" w:themeColor="text1"/>
          <w:sz w:val="20"/>
          <w:szCs w:val="20"/>
        </w:rPr>
        <w:t xml:space="preserve"> dializo izvajalec z Zavodom dogovori v pogodbi. </w:t>
      </w:r>
    </w:p>
    <w:p w14:paraId="5F3E1623" w14:textId="77777777" w:rsidR="0056525F" w:rsidRPr="0056525F" w:rsidRDefault="0056525F" w:rsidP="0056525F">
      <w:pPr>
        <w:spacing w:after="0"/>
        <w:jc w:val="both"/>
        <w:rPr>
          <w:rFonts w:ascii="Arial" w:eastAsia="Calibri" w:hAnsi="Arial" w:cs="Arial"/>
          <w:color w:val="000000" w:themeColor="text1"/>
          <w:sz w:val="20"/>
          <w:szCs w:val="20"/>
        </w:rPr>
      </w:pPr>
    </w:p>
    <w:p w14:paraId="6BE42444" w14:textId="47EA568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74. člen</w:t>
      </w:r>
    </w:p>
    <w:p w14:paraId="2A503699" w14:textId="11258DA2" w:rsid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drugih dejavnosti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w:t>
      </w:r>
    </w:p>
    <w:p w14:paraId="00928631" w14:textId="77777777" w:rsidR="0027478E" w:rsidRPr="0056525F" w:rsidRDefault="0027478E" w:rsidP="0027478E">
      <w:pPr>
        <w:spacing w:after="0"/>
        <w:jc w:val="center"/>
        <w:rPr>
          <w:rFonts w:ascii="Arial" w:eastAsia="Calibri" w:hAnsi="Arial" w:cs="Arial"/>
          <w:color w:val="000000" w:themeColor="text1"/>
          <w:sz w:val="20"/>
          <w:szCs w:val="20"/>
        </w:rPr>
      </w:pPr>
    </w:p>
    <w:p w14:paraId="624B42A7" w14:textId="0A700C4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 zavod v okviru programa iz prejšnjega člena izvaja tudi storitve fizioterapije in delovne terapije ter zagotavlja specialistične </w:t>
      </w:r>
      <w:proofErr w:type="spellStart"/>
      <w:r w:rsidRPr="0056525F">
        <w:rPr>
          <w:rFonts w:ascii="Arial" w:eastAsia="Calibri" w:hAnsi="Arial" w:cs="Arial"/>
          <w:color w:val="000000" w:themeColor="text1"/>
          <w:sz w:val="20"/>
          <w:szCs w:val="20"/>
        </w:rPr>
        <w:t>zunajbolnišnične</w:t>
      </w:r>
      <w:proofErr w:type="spellEnd"/>
      <w:r w:rsidRPr="0056525F">
        <w:rPr>
          <w:rFonts w:ascii="Arial" w:eastAsia="Calibri" w:hAnsi="Arial" w:cs="Arial"/>
          <w:color w:val="000000" w:themeColor="text1"/>
          <w:sz w:val="20"/>
          <w:szCs w:val="20"/>
        </w:rPr>
        <w:t xml:space="preserve"> zdravstvene dejavnosti v skladu s kadrovskim normativom za posamezne vrste zdravstvene nege iz Priloge 14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7C48EDE9" w14:textId="77777777" w:rsidR="0056525F" w:rsidRPr="0056525F" w:rsidRDefault="0056525F" w:rsidP="0056525F">
      <w:pPr>
        <w:spacing w:after="0"/>
        <w:jc w:val="both"/>
        <w:rPr>
          <w:rFonts w:ascii="Arial" w:eastAsia="Calibri" w:hAnsi="Arial" w:cs="Arial"/>
          <w:color w:val="000000" w:themeColor="text1"/>
          <w:sz w:val="20"/>
          <w:szCs w:val="20"/>
        </w:rPr>
      </w:pPr>
    </w:p>
    <w:p w14:paraId="14DBFD68" w14:textId="70E0594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izvajalce, za katere storitve fizioterapije, delovne terapije in specialistične zdravstvene dejavnosti niso vključene v zdravstveno nego, preko kadrovskih normativov za izvajalce tip A, B, C in C 1 iz Priloge 14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je plan teh storitev enak planu iz pogodb preteklega leta.</w:t>
      </w:r>
    </w:p>
    <w:p w14:paraId="569538B3" w14:textId="77777777" w:rsidR="0056525F" w:rsidRPr="0056525F" w:rsidRDefault="0056525F" w:rsidP="0056525F">
      <w:pPr>
        <w:spacing w:after="0"/>
        <w:jc w:val="both"/>
        <w:rPr>
          <w:rFonts w:ascii="Arial" w:eastAsia="Calibri" w:hAnsi="Arial" w:cs="Arial"/>
          <w:color w:val="000000" w:themeColor="text1"/>
          <w:sz w:val="20"/>
          <w:szCs w:val="20"/>
        </w:rPr>
      </w:pPr>
    </w:p>
    <w:p w14:paraId="35AD148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Izvajalec v okviru pogodbeno dogovorjenega programa za svoje oskrbovance izvaja fizioterapevtske storitve z naslednjimi šiframi: 12051, 12052,12053, 13621, 13622, 85501, 85531, 85532, 85550, 86001, 86010, 86021, 86022, 86040, 86050, 86120, 86210, 86310, 87120, 93301, 93320, 93321, 94301, 94302, 94320, 94401, 94402, 94420, 94430, 94440, 94450, 94501, 94502, 94511, 94512, 94520, 94530, 94540, 94551, 94601, 94610, 94620, 94630, 94640, 94701, 94712, 94720, 97740, 94770 in 94780.</w:t>
      </w:r>
    </w:p>
    <w:p w14:paraId="4BF94F4A" w14:textId="77777777" w:rsidR="0056525F" w:rsidRPr="0056525F" w:rsidRDefault="0056525F" w:rsidP="0056525F">
      <w:pPr>
        <w:spacing w:after="0"/>
        <w:jc w:val="both"/>
        <w:rPr>
          <w:rFonts w:ascii="Arial" w:eastAsia="Calibri" w:hAnsi="Arial" w:cs="Arial"/>
          <w:color w:val="000000" w:themeColor="text1"/>
          <w:sz w:val="20"/>
          <w:szCs w:val="20"/>
        </w:rPr>
      </w:pPr>
    </w:p>
    <w:p w14:paraId="3663B854" w14:textId="75C62F48"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75. člen</w:t>
      </w:r>
    </w:p>
    <w:p w14:paraId="2AA33E51" w14:textId="68B72B9C"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 za usposabljanje)</w:t>
      </w:r>
    </w:p>
    <w:p w14:paraId="539A6E0F" w14:textId="77777777" w:rsidR="0056525F" w:rsidRPr="0056525F" w:rsidRDefault="0056525F" w:rsidP="0056525F">
      <w:pPr>
        <w:spacing w:after="0"/>
        <w:jc w:val="both"/>
        <w:rPr>
          <w:rFonts w:ascii="Arial" w:eastAsia="Calibri" w:hAnsi="Arial" w:cs="Arial"/>
          <w:color w:val="000000" w:themeColor="text1"/>
          <w:sz w:val="20"/>
          <w:szCs w:val="20"/>
        </w:rPr>
      </w:pPr>
    </w:p>
    <w:p w14:paraId="667D1DF9" w14:textId="0793497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za usposabljanje v dnevnih centrih izvaja program za otroke in mladostnike do 26. leta starosti oz. glede na izdano odločbo Zavoda za šolstvo ter dnevno varstvo za odrasle osebe z motnjami v duševnem razvoju.</w:t>
      </w:r>
    </w:p>
    <w:p w14:paraId="68F3C234" w14:textId="77777777" w:rsidR="0056525F" w:rsidRPr="0056525F" w:rsidRDefault="0056525F" w:rsidP="0056525F">
      <w:pPr>
        <w:spacing w:after="0"/>
        <w:jc w:val="both"/>
        <w:rPr>
          <w:rFonts w:ascii="Arial" w:eastAsia="Calibri" w:hAnsi="Arial" w:cs="Arial"/>
          <w:color w:val="000000" w:themeColor="text1"/>
          <w:sz w:val="20"/>
          <w:szCs w:val="20"/>
        </w:rPr>
      </w:pPr>
    </w:p>
    <w:p w14:paraId="6A6E428B" w14:textId="3876665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za usposabljanje v okviru pogodbeno dogovorjenega programa storitev izvaja tudi program obravnave oseb z nezgodno poškodbo glave.</w:t>
      </w:r>
    </w:p>
    <w:p w14:paraId="2EF97470" w14:textId="77777777" w:rsidR="0056525F" w:rsidRPr="0056525F" w:rsidRDefault="0056525F" w:rsidP="0056525F">
      <w:pPr>
        <w:spacing w:after="0"/>
        <w:jc w:val="both"/>
        <w:rPr>
          <w:rFonts w:ascii="Arial" w:eastAsia="Calibri" w:hAnsi="Arial" w:cs="Arial"/>
          <w:color w:val="000000" w:themeColor="text1"/>
          <w:sz w:val="20"/>
          <w:szCs w:val="20"/>
        </w:rPr>
      </w:pPr>
    </w:p>
    <w:p w14:paraId="32F4AE2D" w14:textId="3141316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27478E">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w:t>
      </w:r>
      <w:r w:rsidR="0027478E">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zavodi za usposabljanje program zdravstvenih storitev v dnevnih centrih načrtujejo v višini 80% cene celodnevnega varstva.</w:t>
      </w:r>
    </w:p>
    <w:p w14:paraId="6FCAC4BE" w14:textId="77777777" w:rsidR="0056525F" w:rsidRPr="0056525F" w:rsidRDefault="0056525F" w:rsidP="0056525F">
      <w:pPr>
        <w:spacing w:after="0"/>
        <w:jc w:val="both"/>
        <w:rPr>
          <w:rFonts w:ascii="Arial" w:eastAsia="Calibri" w:hAnsi="Arial" w:cs="Arial"/>
          <w:color w:val="000000" w:themeColor="text1"/>
          <w:sz w:val="20"/>
          <w:szCs w:val="20"/>
        </w:rPr>
      </w:pPr>
    </w:p>
    <w:p w14:paraId="50EAA967" w14:textId="7777777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76. člen</w:t>
      </w:r>
    </w:p>
    <w:p w14:paraId="5571C256" w14:textId="562FB891"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dnevne obravnave v </w:t>
      </w:r>
      <w:r w:rsidR="00BC1680" w:rsidRPr="0056525F">
        <w:rPr>
          <w:rFonts w:ascii="Arial" w:eastAsia="Calibri" w:hAnsi="Arial" w:cs="Arial"/>
          <w:color w:val="000000" w:themeColor="text1"/>
          <w:sz w:val="20"/>
          <w:szCs w:val="20"/>
        </w:rPr>
        <w:t>CIRIU</w:t>
      </w:r>
      <w:r w:rsidR="00BC1680">
        <w:rPr>
          <w:rFonts w:ascii="Arial" w:eastAsia="Calibri" w:hAnsi="Arial" w:cs="Arial"/>
          <w:color w:val="000000" w:themeColor="text1"/>
          <w:sz w:val="20"/>
          <w:szCs w:val="20"/>
        </w:rPr>
        <w:t>S</w:t>
      </w:r>
      <w:r w:rsidR="00BC1680" w:rsidRPr="0056525F">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Vipava)</w:t>
      </w:r>
    </w:p>
    <w:p w14:paraId="083948FE" w14:textId="77777777" w:rsidR="0056525F" w:rsidRPr="0056525F" w:rsidRDefault="0056525F" w:rsidP="0056525F">
      <w:pPr>
        <w:spacing w:after="0"/>
        <w:jc w:val="both"/>
        <w:rPr>
          <w:rFonts w:ascii="Arial" w:eastAsia="Calibri" w:hAnsi="Arial" w:cs="Arial"/>
          <w:color w:val="000000" w:themeColor="text1"/>
          <w:sz w:val="20"/>
          <w:szCs w:val="20"/>
        </w:rPr>
      </w:pPr>
    </w:p>
    <w:p w14:paraId="18B1F365" w14:textId="36360A6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Za CIRIUS Vipava znaša cena za dnevno obravnavo 95</w:t>
      </w:r>
      <w:r w:rsidR="00BC1680">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cene celodnevnega varstva.</w:t>
      </w:r>
    </w:p>
    <w:p w14:paraId="7DD3293A" w14:textId="77777777" w:rsidR="0056525F" w:rsidRPr="0056525F" w:rsidRDefault="0056525F" w:rsidP="0056525F">
      <w:pPr>
        <w:spacing w:after="0"/>
        <w:jc w:val="both"/>
        <w:rPr>
          <w:rFonts w:ascii="Arial" w:eastAsia="Calibri" w:hAnsi="Arial" w:cs="Arial"/>
          <w:color w:val="000000" w:themeColor="text1"/>
          <w:sz w:val="20"/>
          <w:szCs w:val="20"/>
        </w:rPr>
      </w:pPr>
    </w:p>
    <w:p w14:paraId="28E19779" w14:textId="43E452B4"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77. člen</w:t>
      </w:r>
    </w:p>
    <w:p w14:paraId="717CCB1B" w14:textId="7DB32A62" w:rsid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 zavodu za izobraževanje otrok in mladostnikov s posebnimi potrebami)</w:t>
      </w:r>
    </w:p>
    <w:p w14:paraId="144C6F06" w14:textId="77777777" w:rsidR="00BC1680" w:rsidRPr="0056525F" w:rsidRDefault="00BC1680" w:rsidP="0027478E">
      <w:pPr>
        <w:spacing w:after="0"/>
        <w:jc w:val="center"/>
        <w:rPr>
          <w:rFonts w:ascii="Arial" w:eastAsia="Calibri" w:hAnsi="Arial" w:cs="Arial"/>
          <w:color w:val="000000" w:themeColor="text1"/>
          <w:sz w:val="20"/>
          <w:szCs w:val="20"/>
        </w:rPr>
      </w:pPr>
    </w:p>
    <w:p w14:paraId="5B88B5F4" w14:textId="120914F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zdravstvene nege v zavodih za vzgojo in izobraževanje otrok in mladostnikov s posebnimi potrebami iz </w:t>
      </w:r>
      <w:r w:rsidR="00124361">
        <w:rPr>
          <w:rFonts w:ascii="Arial" w:eastAsia="Calibri" w:hAnsi="Arial" w:cs="Arial"/>
          <w:color w:val="000000" w:themeColor="text1"/>
          <w:sz w:val="20"/>
          <w:szCs w:val="20"/>
        </w:rPr>
        <w:t>zakona, ki ureja usmerjanje otrok s posebnimi potrebami</w:t>
      </w:r>
      <w:r w:rsidRPr="0056525F">
        <w:rPr>
          <w:rFonts w:ascii="Arial" w:eastAsia="Calibri" w:hAnsi="Arial" w:cs="Arial"/>
          <w:color w:val="000000" w:themeColor="text1"/>
          <w:sz w:val="20"/>
          <w:szCs w:val="20"/>
        </w:rPr>
        <w:t xml:space="preserve"> Zavod financira na ravni plana iz pogodb preteklega leta. Financiranje temelji na mesečnih dvanajstinah. Zavod s SOUS sklene pogodbo o financiranju programa za vse izvajalce iz Priloge 15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6B94841" w14:textId="77777777" w:rsidR="0056525F" w:rsidRPr="0056525F" w:rsidRDefault="0056525F" w:rsidP="0056525F">
      <w:pPr>
        <w:spacing w:after="0"/>
        <w:jc w:val="both"/>
        <w:rPr>
          <w:rFonts w:ascii="Arial" w:eastAsia="Calibri" w:hAnsi="Arial" w:cs="Arial"/>
          <w:color w:val="000000" w:themeColor="text1"/>
          <w:sz w:val="20"/>
          <w:szCs w:val="20"/>
        </w:rPr>
      </w:pPr>
    </w:p>
    <w:p w14:paraId="2D15ADB2" w14:textId="50BCBB6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Program centra za sluh in govor se oblikuje v skladu s Prilogo 2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normativa točk na </w:t>
      </w:r>
      <w:proofErr w:type="spellStart"/>
      <w:r w:rsidRPr="0056525F">
        <w:rPr>
          <w:rFonts w:ascii="Arial" w:eastAsia="Calibri" w:hAnsi="Arial" w:cs="Arial"/>
          <w:color w:val="000000" w:themeColor="text1"/>
          <w:sz w:val="20"/>
          <w:szCs w:val="20"/>
        </w:rPr>
        <w:t>vkalkuliranega</w:t>
      </w:r>
      <w:proofErr w:type="spellEnd"/>
      <w:r w:rsidRPr="0056525F">
        <w:rPr>
          <w:rFonts w:ascii="Arial" w:eastAsia="Calibri" w:hAnsi="Arial" w:cs="Arial"/>
          <w:color w:val="000000" w:themeColor="text1"/>
          <w:sz w:val="20"/>
          <w:szCs w:val="20"/>
        </w:rPr>
        <w:t xml:space="preserve"> delavca na ravni plana iz pogodb preteklega leta. </w:t>
      </w:r>
    </w:p>
    <w:p w14:paraId="33B55577" w14:textId="77777777" w:rsidR="0056525F" w:rsidRPr="0056525F" w:rsidRDefault="0056525F" w:rsidP="0056525F">
      <w:pPr>
        <w:spacing w:after="0"/>
        <w:jc w:val="both"/>
        <w:rPr>
          <w:rFonts w:ascii="Arial" w:eastAsia="Calibri" w:hAnsi="Arial" w:cs="Arial"/>
          <w:color w:val="000000" w:themeColor="text1"/>
          <w:sz w:val="20"/>
          <w:szCs w:val="20"/>
        </w:rPr>
      </w:pPr>
    </w:p>
    <w:p w14:paraId="4E9C7AD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Center za sluh in govor v okviru pogodbeno dogovorjenega programa storitev izvaja logopedske obravnave za oskrbovance in za zunanje uporabnike.</w:t>
      </w:r>
    </w:p>
    <w:p w14:paraId="642258CF" w14:textId="77777777" w:rsidR="0056525F" w:rsidRPr="0056525F" w:rsidRDefault="0056525F" w:rsidP="0056525F">
      <w:pPr>
        <w:spacing w:after="0"/>
        <w:jc w:val="both"/>
        <w:rPr>
          <w:rFonts w:ascii="Arial" w:eastAsia="Calibri" w:hAnsi="Arial" w:cs="Arial"/>
          <w:color w:val="000000" w:themeColor="text1"/>
          <w:sz w:val="20"/>
          <w:szCs w:val="20"/>
        </w:rPr>
      </w:pPr>
    </w:p>
    <w:p w14:paraId="14B5E5F4" w14:textId="77777777" w:rsidR="0056525F" w:rsidRPr="0056525F" w:rsidRDefault="0056525F" w:rsidP="0056525F">
      <w:pPr>
        <w:spacing w:after="0"/>
        <w:jc w:val="both"/>
        <w:rPr>
          <w:rFonts w:ascii="Arial" w:eastAsia="Calibri" w:hAnsi="Arial" w:cs="Arial"/>
          <w:color w:val="000000" w:themeColor="text1"/>
          <w:sz w:val="20"/>
          <w:szCs w:val="20"/>
        </w:rPr>
      </w:pPr>
    </w:p>
    <w:p w14:paraId="21437292" w14:textId="77777777" w:rsidR="0056525F" w:rsidRPr="0027478E" w:rsidRDefault="0056525F" w:rsidP="0027478E">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22.</w:t>
      </w:r>
      <w:r w:rsidRPr="0027478E">
        <w:rPr>
          <w:rFonts w:ascii="Arial" w:eastAsia="Calibri" w:hAnsi="Arial" w:cs="Arial"/>
          <w:b/>
          <w:bCs/>
          <w:color w:val="000000" w:themeColor="text1"/>
          <w:sz w:val="20"/>
          <w:szCs w:val="20"/>
        </w:rPr>
        <w:tab/>
        <w:t>Zdraviliška dejavnost</w:t>
      </w:r>
    </w:p>
    <w:p w14:paraId="140D9A00" w14:textId="77777777" w:rsidR="0027478E" w:rsidRDefault="0027478E" w:rsidP="0056525F">
      <w:pPr>
        <w:spacing w:after="0"/>
        <w:jc w:val="both"/>
        <w:rPr>
          <w:rFonts w:ascii="Arial" w:eastAsia="Calibri" w:hAnsi="Arial" w:cs="Arial"/>
          <w:color w:val="000000" w:themeColor="text1"/>
          <w:sz w:val="20"/>
          <w:szCs w:val="20"/>
        </w:rPr>
      </w:pPr>
    </w:p>
    <w:p w14:paraId="134A9726" w14:textId="5C67C56C"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78. člen</w:t>
      </w:r>
    </w:p>
    <w:p w14:paraId="2F954E4B" w14:textId="7777777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zdraviliškega zdravljenja)</w:t>
      </w:r>
    </w:p>
    <w:p w14:paraId="0DE963A6" w14:textId="77777777" w:rsidR="0056525F" w:rsidRPr="0056525F" w:rsidRDefault="0056525F" w:rsidP="0056525F">
      <w:pPr>
        <w:spacing w:after="0"/>
        <w:jc w:val="both"/>
        <w:rPr>
          <w:rFonts w:ascii="Arial" w:eastAsia="Calibri" w:hAnsi="Arial" w:cs="Arial"/>
          <w:color w:val="000000" w:themeColor="text1"/>
          <w:sz w:val="20"/>
          <w:szCs w:val="20"/>
        </w:rPr>
      </w:pPr>
    </w:p>
    <w:p w14:paraId="4DA086F5" w14:textId="45089AE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zdraviliškega zdravljenja se določi posebej za stacionarno zdraviliško zdravljenje in posebej za ambulantno zdraviliško zdravljenje. Zdravilišče izvaja program v skladu s Prilogo 19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26652ED" w14:textId="77777777" w:rsidR="0056525F" w:rsidRPr="0056525F" w:rsidRDefault="0056525F" w:rsidP="0056525F">
      <w:pPr>
        <w:spacing w:after="0"/>
        <w:jc w:val="both"/>
        <w:rPr>
          <w:rFonts w:ascii="Arial" w:eastAsia="Calibri" w:hAnsi="Arial" w:cs="Arial"/>
          <w:color w:val="000000" w:themeColor="text1"/>
          <w:sz w:val="20"/>
          <w:szCs w:val="20"/>
        </w:rPr>
      </w:pPr>
    </w:p>
    <w:p w14:paraId="4A88137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Program nemedicinskih oskrbnih dni za stacionarno zdraviliško zdravljenje se načrtuje v višini realizacije preteklega leta, pri čemer ne sme biti manjši od 100 nemedicinsko oskrbnih dni. </w:t>
      </w:r>
    </w:p>
    <w:p w14:paraId="6160372A" w14:textId="77777777" w:rsidR="0056525F" w:rsidRPr="0056525F" w:rsidRDefault="0056525F" w:rsidP="0056525F">
      <w:pPr>
        <w:spacing w:after="0"/>
        <w:jc w:val="both"/>
        <w:rPr>
          <w:rFonts w:ascii="Arial" w:eastAsia="Calibri" w:hAnsi="Arial" w:cs="Arial"/>
          <w:color w:val="000000" w:themeColor="text1"/>
          <w:sz w:val="20"/>
          <w:szCs w:val="20"/>
        </w:rPr>
      </w:pPr>
    </w:p>
    <w:p w14:paraId="43312C2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Program zdraviliških storitev za stacionarno zdraviliško zdravljenje se načrtuje v višini 20,5 točk na nemedicinski oskrbni dan. </w:t>
      </w:r>
    </w:p>
    <w:p w14:paraId="5077FBEF" w14:textId="77777777" w:rsidR="0056525F" w:rsidRPr="0056525F" w:rsidRDefault="0056525F" w:rsidP="0056525F">
      <w:pPr>
        <w:spacing w:after="0"/>
        <w:jc w:val="both"/>
        <w:rPr>
          <w:rFonts w:ascii="Arial" w:eastAsia="Calibri" w:hAnsi="Arial" w:cs="Arial"/>
          <w:color w:val="000000" w:themeColor="text1"/>
          <w:sz w:val="20"/>
          <w:szCs w:val="20"/>
        </w:rPr>
      </w:pPr>
    </w:p>
    <w:p w14:paraId="2608CDE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Program ambulantnega zdraviliškega zdravljenja se načrtuje v višini realizacije preteklega leta, pri čemer se število storitev načrtuje v višini 20,5 točke na dan. Število načrtovanih dni rehabilitacije ne sme biti manjše od 100. </w:t>
      </w:r>
    </w:p>
    <w:p w14:paraId="3ACFD4BC" w14:textId="77777777" w:rsidR="0056525F" w:rsidRPr="0056525F" w:rsidRDefault="0056525F" w:rsidP="0056525F">
      <w:pPr>
        <w:spacing w:after="0"/>
        <w:jc w:val="both"/>
        <w:rPr>
          <w:rFonts w:ascii="Arial" w:eastAsia="Calibri" w:hAnsi="Arial" w:cs="Arial"/>
          <w:color w:val="000000" w:themeColor="text1"/>
          <w:sz w:val="20"/>
          <w:szCs w:val="20"/>
        </w:rPr>
      </w:pPr>
    </w:p>
    <w:p w14:paraId="52210484" w14:textId="77777777" w:rsidR="0056525F" w:rsidRPr="0056525F" w:rsidRDefault="0056525F" w:rsidP="0056525F">
      <w:pPr>
        <w:spacing w:after="0"/>
        <w:jc w:val="both"/>
        <w:rPr>
          <w:rFonts w:ascii="Arial" w:eastAsia="Calibri" w:hAnsi="Arial" w:cs="Arial"/>
          <w:color w:val="000000" w:themeColor="text1"/>
          <w:sz w:val="20"/>
          <w:szCs w:val="20"/>
        </w:rPr>
      </w:pPr>
    </w:p>
    <w:p w14:paraId="57B71C16" w14:textId="77777777" w:rsidR="0056525F" w:rsidRPr="0056525F" w:rsidRDefault="0056525F" w:rsidP="0056525F">
      <w:pPr>
        <w:spacing w:after="0"/>
        <w:jc w:val="both"/>
        <w:rPr>
          <w:rFonts w:ascii="Arial" w:eastAsia="Calibri" w:hAnsi="Arial" w:cs="Arial"/>
          <w:color w:val="000000" w:themeColor="text1"/>
          <w:sz w:val="20"/>
          <w:szCs w:val="20"/>
        </w:rPr>
      </w:pPr>
    </w:p>
    <w:p w14:paraId="26BD538E" w14:textId="77777777" w:rsidR="0056525F" w:rsidRPr="0027478E" w:rsidRDefault="0056525F" w:rsidP="0027478E">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III. DEL</w:t>
      </w:r>
    </w:p>
    <w:p w14:paraId="483B4713" w14:textId="77777777" w:rsidR="0056525F" w:rsidRPr="0027478E" w:rsidRDefault="0056525F" w:rsidP="0027478E">
      <w:pPr>
        <w:spacing w:after="0"/>
        <w:jc w:val="center"/>
        <w:rPr>
          <w:rFonts w:ascii="Arial" w:eastAsia="Calibri" w:hAnsi="Arial" w:cs="Arial"/>
          <w:b/>
          <w:bCs/>
          <w:color w:val="000000" w:themeColor="text1"/>
          <w:sz w:val="20"/>
          <w:szCs w:val="20"/>
        </w:rPr>
      </w:pPr>
    </w:p>
    <w:p w14:paraId="25229199" w14:textId="77777777" w:rsidR="0056525F" w:rsidRPr="0027478E" w:rsidRDefault="0056525F" w:rsidP="0027478E">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ZMOGLJIVOSTI IN VREDNOTENJE PROGRAMOV OBVEZNEGA ZDRAVSTVENEGA ZAVAROVANJA</w:t>
      </w:r>
    </w:p>
    <w:p w14:paraId="3A38716D" w14:textId="77777777" w:rsidR="0056525F" w:rsidRPr="0056525F" w:rsidRDefault="0056525F" w:rsidP="0056525F">
      <w:pPr>
        <w:spacing w:after="0"/>
        <w:jc w:val="both"/>
        <w:rPr>
          <w:rFonts w:ascii="Arial" w:eastAsia="Calibri" w:hAnsi="Arial" w:cs="Arial"/>
          <w:color w:val="000000" w:themeColor="text1"/>
          <w:sz w:val="20"/>
          <w:szCs w:val="20"/>
        </w:rPr>
      </w:pPr>
    </w:p>
    <w:p w14:paraId="22642A15" w14:textId="3D9640F5"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79. člen</w:t>
      </w:r>
    </w:p>
    <w:p w14:paraId="77AF260B" w14:textId="4846C6CD" w:rsid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(vrednosti programov in cene zdravstvenih storitev)</w:t>
      </w:r>
    </w:p>
    <w:p w14:paraId="5E459178" w14:textId="77777777" w:rsidR="0027478E" w:rsidRPr="0056525F" w:rsidRDefault="0027478E" w:rsidP="0027478E">
      <w:pPr>
        <w:spacing w:after="0"/>
        <w:jc w:val="center"/>
        <w:rPr>
          <w:rFonts w:ascii="Arial" w:eastAsia="Calibri" w:hAnsi="Arial" w:cs="Arial"/>
          <w:color w:val="000000" w:themeColor="text1"/>
          <w:sz w:val="20"/>
          <w:szCs w:val="20"/>
        </w:rPr>
      </w:pPr>
    </w:p>
    <w:p w14:paraId="1553599A" w14:textId="5FCCFA2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Vrednosti programov in cene storitev iz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nanašajo na njihovo celotno vrednost.</w:t>
      </w:r>
    </w:p>
    <w:p w14:paraId="39A1281C" w14:textId="77777777" w:rsidR="0056525F" w:rsidRPr="0056525F" w:rsidRDefault="0056525F" w:rsidP="0056525F">
      <w:pPr>
        <w:spacing w:after="0"/>
        <w:jc w:val="both"/>
        <w:rPr>
          <w:rFonts w:ascii="Arial" w:eastAsia="Calibri" w:hAnsi="Arial" w:cs="Arial"/>
          <w:color w:val="000000" w:themeColor="text1"/>
          <w:sz w:val="20"/>
          <w:szCs w:val="20"/>
        </w:rPr>
      </w:pPr>
    </w:p>
    <w:p w14:paraId="768C98BA" w14:textId="6EFAFB98"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80. člen</w:t>
      </w:r>
    </w:p>
    <w:p w14:paraId="0ACC209E" w14:textId="2D92E783" w:rsid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števila timov in zaposlenih)</w:t>
      </w:r>
    </w:p>
    <w:p w14:paraId="77C858A4" w14:textId="77777777" w:rsidR="0027478E" w:rsidRPr="0056525F" w:rsidRDefault="0027478E" w:rsidP="0027478E">
      <w:pPr>
        <w:spacing w:after="0"/>
        <w:jc w:val="center"/>
        <w:rPr>
          <w:rFonts w:ascii="Arial" w:eastAsia="Calibri" w:hAnsi="Arial" w:cs="Arial"/>
          <w:color w:val="000000" w:themeColor="text1"/>
          <w:sz w:val="20"/>
          <w:szCs w:val="20"/>
        </w:rPr>
      </w:pPr>
    </w:p>
    <w:p w14:paraId="540C096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Načrtovanje števila timov temelji na 1.430 urah letnega efektivnega dela ambulante, če je nosilec programa zdravnik, psiholog, specialist klinične psihologije, defektolog, logoped oziroma </w:t>
      </w:r>
      <w:proofErr w:type="spellStart"/>
      <w:r w:rsidRPr="0056525F">
        <w:rPr>
          <w:rFonts w:ascii="Arial" w:eastAsia="Calibri" w:hAnsi="Arial" w:cs="Arial"/>
          <w:color w:val="000000" w:themeColor="text1"/>
          <w:sz w:val="20"/>
          <w:szCs w:val="20"/>
        </w:rPr>
        <w:t>surdopedagog</w:t>
      </w:r>
      <w:proofErr w:type="spellEnd"/>
      <w:r w:rsidRPr="0056525F">
        <w:rPr>
          <w:rFonts w:ascii="Arial" w:eastAsia="Calibri" w:hAnsi="Arial" w:cs="Arial"/>
          <w:color w:val="000000" w:themeColor="text1"/>
          <w:sz w:val="20"/>
          <w:szCs w:val="20"/>
        </w:rPr>
        <w:t xml:space="preserve"> in specialist klinične logopedije. </w:t>
      </w:r>
    </w:p>
    <w:p w14:paraId="6CD2144D" w14:textId="77777777" w:rsidR="0056525F" w:rsidRPr="0056525F" w:rsidRDefault="0056525F" w:rsidP="0056525F">
      <w:pPr>
        <w:spacing w:after="0"/>
        <w:jc w:val="both"/>
        <w:rPr>
          <w:rFonts w:ascii="Arial" w:eastAsia="Calibri" w:hAnsi="Arial" w:cs="Arial"/>
          <w:color w:val="000000" w:themeColor="text1"/>
          <w:sz w:val="20"/>
          <w:szCs w:val="20"/>
        </w:rPr>
      </w:pPr>
    </w:p>
    <w:p w14:paraId="5261C44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(2) Če je nosilec programa zdravnik specialist v območju sevanja, načrtovano število timov temelji na 1.254 urah letnega efektivnega dela ambulante. </w:t>
      </w:r>
    </w:p>
    <w:p w14:paraId="0BB3F72B" w14:textId="77777777" w:rsidR="0056525F" w:rsidRPr="0056525F" w:rsidRDefault="0056525F" w:rsidP="0056525F">
      <w:pPr>
        <w:spacing w:after="0"/>
        <w:jc w:val="both"/>
        <w:rPr>
          <w:rFonts w:ascii="Arial" w:eastAsia="Calibri" w:hAnsi="Arial" w:cs="Arial"/>
          <w:color w:val="000000" w:themeColor="text1"/>
          <w:sz w:val="20"/>
          <w:szCs w:val="20"/>
        </w:rPr>
      </w:pPr>
    </w:p>
    <w:p w14:paraId="121DED8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 nosilca programa, ki ni naveden v prvem in drugem odstavku tega člena, načrtovanje števila timov temelji na 1.700 urah letnega efektivnega dela ambulante.</w:t>
      </w:r>
    </w:p>
    <w:p w14:paraId="212D799B" w14:textId="77777777" w:rsidR="0056525F" w:rsidRPr="0056525F" w:rsidRDefault="0056525F" w:rsidP="0056525F">
      <w:pPr>
        <w:spacing w:after="0"/>
        <w:jc w:val="both"/>
        <w:rPr>
          <w:rFonts w:ascii="Arial" w:eastAsia="Calibri" w:hAnsi="Arial" w:cs="Arial"/>
          <w:color w:val="000000" w:themeColor="text1"/>
          <w:sz w:val="20"/>
          <w:szCs w:val="20"/>
        </w:rPr>
      </w:pPr>
    </w:p>
    <w:p w14:paraId="689EFFE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Število timov se pri načrtovanju zaokroži na največ pet decimalnih mest.</w:t>
      </w:r>
    </w:p>
    <w:p w14:paraId="36CD3862" w14:textId="77777777" w:rsidR="0056525F" w:rsidRPr="0056525F" w:rsidRDefault="0056525F" w:rsidP="0056525F">
      <w:pPr>
        <w:spacing w:after="0"/>
        <w:jc w:val="both"/>
        <w:rPr>
          <w:rFonts w:ascii="Arial" w:eastAsia="Calibri" w:hAnsi="Arial" w:cs="Arial"/>
          <w:color w:val="000000" w:themeColor="text1"/>
          <w:sz w:val="20"/>
          <w:szCs w:val="20"/>
        </w:rPr>
      </w:pPr>
    </w:p>
    <w:p w14:paraId="79F8E928" w14:textId="0E6AE3B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Delež administrativno-tehničnega kadra v kalkulacijah za načrtovanje in financiranje programov storitev lahko v bolnišnični dejavnosti znaša največ 17 %, v drugih dejavnostih pa največ 15,27 % zdravstvenega kadra, razen izjem, določenih v Prilogi 1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D159067" w14:textId="77777777" w:rsidR="0056525F" w:rsidRPr="0056525F" w:rsidRDefault="0056525F" w:rsidP="0056525F">
      <w:pPr>
        <w:spacing w:after="0"/>
        <w:jc w:val="both"/>
        <w:rPr>
          <w:rFonts w:ascii="Arial" w:eastAsia="Calibri" w:hAnsi="Arial" w:cs="Arial"/>
          <w:color w:val="000000" w:themeColor="text1"/>
          <w:sz w:val="20"/>
          <w:szCs w:val="20"/>
        </w:rPr>
      </w:pPr>
    </w:p>
    <w:p w14:paraId="1F519669" w14:textId="5610DC8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Načrtovano število zdravstvenih delavcev in zdravstvenih sodelavcev 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je, glede na strukturo dni zdravstvene nege, v skladu z normativi za delo, dogovorjenimi v Prilogi 14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8040F91" w14:textId="77777777" w:rsidR="0056525F" w:rsidRPr="0056525F" w:rsidRDefault="0056525F" w:rsidP="0056525F">
      <w:pPr>
        <w:spacing w:after="0"/>
        <w:jc w:val="both"/>
        <w:rPr>
          <w:rFonts w:ascii="Arial" w:eastAsia="Calibri" w:hAnsi="Arial" w:cs="Arial"/>
          <w:color w:val="000000" w:themeColor="text1"/>
          <w:sz w:val="20"/>
          <w:szCs w:val="20"/>
        </w:rPr>
      </w:pPr>
    </w:p>
    <w:p w14:paraId="6ED5E3D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V dejavnosti, ki ni standardizirana, se kadrovske zmogljivosti določajo v številu in kadrovski sestavi iz pogodb preteklega leta.</w:t>
      </w:r>
    </w:p>
    <w:p w14:paraId="1E92E230" w14:textId="77777777" w:rsidR="0056525F" w:rsidRPr="0056525F" w:rsidRDefault="0056525F" w:rsidP="0056525F">
      <w:pPr>
        <w:spacing w:after="0"/>
        <w:jc w:val="both"/>
        <w:rPr>
          <w:rFonts w:ascii="Arial" w:eastAsia="Calibri" w:hAnsi="Arial" w:cs="Arial"/>
          <w:color w:val="000000" w:themeColor="text1"/>
          <w:sz w:val="20"/>
          <w:szCs w:val="20"/>
        </w:rPr>
      </w:pPr>
    </w:p>
    <w:p w14:paraId="03FC03B6" w14:textId="5E3DE13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O elementih za oblikovanje cen storitev za nov program, ki ni posebej opredeljen, se dogovorita Zavod in izvajalec s pogodbo. Za pripravo predloga pogodbe izvajalec v roku sedmih dni po prejemu poziva Zavoda, Zavodu predloži kalkulacijo cene iz prejšnjega stavka v skladu s t</w:t>
      </w:r>
      <w:r w:rsidR="00272514">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w:t>
      </w:r>
    </w:p>
    <w:p w14:paraId="76272066" w14:textId="77777777" w:rsidR="0056525F" w:rsidRPr="0056525F" w:rsidRDefault="0056525F" w:rsidP="0056525F">
      <w:pPr>
        <w:spacing w:after="0"/>
        <w:jc w:val="both"/>
        <w:rPr>
          <w:rFonts w:ascii="Arial" w:eastAsia="Calibri" w:hAnsi="Arial" w:cs="Arial"/>
          <w:color w:val="000000" w:themeColor="text1"/>
          <w:sz w:val="20"/>
          <w:szCs w:val="20"/>
        </w:rPr>
      </w:pPr>
    </w:p>
    <w:p w14:paraId="5612ED9A" w14:textId="72F3462E"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81. člen</w:t>
      </w:r>
    </w:p>
    <w:p w14:paraId="2F321339" w14:textId="7777777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(elementi za oblikovanje cen storitev)</w:t>
      </w:r>
    </w:p>
    <w:p w14:paraId="2F18493A" w14:textId="77777777" w:rsidR="0056525F" w:rsidRPr="0056525F" w:rsidRDefault="0056525F" w:rsidP="0056525F">
      <w:pPr>
        <w:spacing w:after="0"/>
        <w:jc w:val="both"/>
        <w:rPr>
          <w:rFonts w:ascii="Arial" w:eastAsia="Calibri" w:hAnsi="Arial" w:cs="Arial"/>
          <w:color w:val="000000" w:themeColor="text1"/>
          <w:sz w:val="20"/>
          <w:szCs w:val="20"/>
        </w:rPr>
      </w:pPr>
    </w:p>
    <w:p w14:paraId="51BDEF8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Pri vrednotenju programov in oblikovanju cen storitev se upoštevajo naslednji elementi:</w:t>
      </w:r>
    </w:p>
    <w:p w14:paraId="7E9B672F" w14:textId="1E523293"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plače,</w:t>
      </w:r>
    </w:p>
    <w:p w14:paraId="2AD25F0D" w14:textId="24BB5837"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drugi prejemki zaposlenih po kolektivni pogodbi,</w:t>
      </w:r>
    </w:p>
    <w:p w14:paraId="63953BA1" w14:textId="50EC1C30"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 xml:space="preserve">druge zakonske obveznosti. </w:t>
      </w:r>
    </w:p>
    <w:p w14:paraId="6F1D7B62" w14:textId="49107D04"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materialni stroški,</w:t>
      </w:r>
    </w:p>
    <w:p w14:paraId="59134E05" w14:textId="0A3808AB"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amortizacija.</w:t>
      </w:r>
    </w:p>
    <w:p w14:paraId="54A4F38D" w14:textId="77777777" w:rsidR="0056525F" w:rsidRPr="0056525F" w:rsidRDefault="0056525F" w:rsidP="0056525F">
      <w:pPr>
        <w:spacing w:after="0"/>
        <w:jc w:val="both"/>
        <w:rPr>
          <w:rFonts w:ascii="Arial" w:eastAsia="Calibri" w:hAnsi="Arial" w:cs="Arial"/>
          <w:color w:val="000000" w:themeColor="text1"/>
          <w:sz w:val="20"/>
          <w:szCs w:val="20"/>
        </w:rPr>
      </w:pPr>
    </w:p>
    <w:p w14:paraId="57204AFA" w14:textId="3565D7EA"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82. člen</w:t>
      </w:r>
    </w:p>
    <w:p w14:paraId="0CE94219" w14:textId="7777777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(plače)</w:t>
      </w:r>
    </w:p>
    <w:p w14:paraId="6B99746C" w14:textId="77777777" w:rsidR="0056525F" w:rsidRPr="0056525F" w:rsidRDefault="0056525F" w:rsidP="0056525F">
      <w:pPr>
        <w:spacing w:after="0"/>
        <w:jc w:val="both"/>
        <w:rPr>
          <w:rFonts w:ascii="Arial" w:eastAsia="Calibri" w:hAnsi="Arial" w:cs="Arial"/>
          <w:color w:val="000000" w:themeColor="text1"/>
          <w:sz w:val="20"/>
          <w:szCs w:val="20"/>
        </w:rPr>
      </w:pPr>
    </w:p>
    <w:p w14:paraId="79144E0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Sredstva za plače se vračunajo v programe oziroma cene storitev tako, da se upošteva:</w:t>
      </w:r>
    </w:p>
    <w:p w14:paraId="1B02CAC0" w14:textId="6FA7DEF2"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 xml:space="preserve">načrtovano število delavcev posamezne vrste zdravstvene dejavnosti, </w:t>
      </w:r>
    </w:p>
    <w:p w14:paraId="5528D7A1" w14:textId="4EF8245B"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 xml:space="preserve">plačni razred, </w:t>
      </w:r>
    </w:p>
    <w:p w14:paraId="1AE517F4" w14:textId="7FCAF12B"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znesek osnovne plače,</w:t>
      </w:r>
    </w:p>
    <w:p w14:paraId="61D4A4A9" w14:textId="59748124"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 xml:space="preserve">sredstva za delovno dobo, </w:t>
      </w:r>
    </w:p>
    <w:p w14:paraId="35BDCA00" w14:textId="4E6C8D73" w:rsidR="0056525F" w:rsidRPr="0027478E"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dodatke, določene s kolektivno pogodbo.</w:t>
      </w:r>
    </w:p>
    <w:p w14:paraId="4CFB3D56" w14:textId="77777777" w:rsidR="0056525F" w:rsidRPr="0056525F" w:rsidRDefault="0056525F" w:rsidP="0056525F">
      <w:pPr>
        <w:spacing w:after="0"/>
        <w:jc w:val="both"/>
        <w:rPr>
          <w:rFonts w:ascii="Arial" w:eastAsia="Calibri" w:hAnsi="Arial" w:cs="Arial"/>
          <w:color w:val="000000" w:themeColor="text1"/>
          <w:sz w:val="20"/>
          <w:szCs w:val="20"/>
        </w:rPr>
      </w:pPr>
    </w:p>
    <w:p w14:paraId="382D897F" w14:textId="7900C88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Če Vlada Republike Slovenije in reprezentativni sindikati javnega sektorja sprejmejo aneks h kolektivni pogodbi v javnem sektorju, ki posega na področje plač v javnem sektorju, ali v primeru sprememb zakona, ki ureja sistem plač v javnem sektorju, oziroma drugega predpisa, ki ureja navedeno področje, se te spremembe avtomatično upoštevajo v kalkulacijah cen storitev.</w:t>
      </w:r>
      <w:r w:rsidR="002736E2">
        <w:rPr>
          <w:rFonts w:ascii="Arial" w:eastAsia="Calibri" w:hAnsi="Arial" w:cs="Arial"/>
          <w:color w:val="000000" w:themeColor="text1"/>
          <w:sz w:val="20"/>
          <w:szCs w:val="20"/>
        </w:rPr>
        <w:t xml:space="preserve"> Ob tem se preveri višina že </w:t>
      </w:r>
      <w:proofErr w:type="spellStart"/>
      <w:r w:rsidR="002736E2">
        <w:rPr>
          <w:rFonts w:ascii="Arial" w:eastAsia="Calibri" w:hAnsi="Arial" w:cs="Arial"/>
          <w:color w:val="000000" w:themeColor="text1"/>
          <w:sz w:val="20"/>
          <w:szCs w:val="20"/>
        </w:rPr>
        <w:t>vkalkuliranih</w:t>
      </w:r>
      <w:proofErr w:type="spellEnd"/>
      <w:r w:rsidR="002736E2">
        <w:rPr>
          <w:rFonts w:ascii="Arial" w:eastAsia="Calibri" w:hAnsi="Arial" w:cs="Arial"/>
          <w:color w:val="000000" w:themeColor="text1"/>
          <w:sz w:val="20"/>
          <w:szCs w:val="20"/>
        </w:rPr>
        <w:t xml:space="preserve"> stroškov dela.</w:t>
      </w:r>
    </w:p>
    <w:p w14:paraId="4600A2DB" w14:textId="77777777" w:rsidR="0056525F" w:rsidRPr="0056525F" w:rsidRDefault="0056525F" w:rsidP="0056525F">
      <w:pPr>
        <w:spacing w:after="0"/>
        <w:jc w:val="both"/>
        <w:rPr>
          <w:rFonts w:ascii="Arial" w:eastAsia="Calibri" w:hAnsi="Arial" w:cs="Arial"/>
          <w:color w:val="000000" w:themeColor="text1"/>
          <w:sz w:val="20"/>
          <w:szCs w:val="20"/>
        </w:rPr>
      </w:pPr>
    </w:p>
    <w:p w14:paraId="21747D9B" w14:textId="162B1F1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w:t>
      </w:r>
      <w:proofErr w:type="spellStart"/>
      <w:r w:rsidRPr="0056525F">
        <w:rPr>
          <w:rFonts w:ascii="Arial" w:eastAsia="Calibri" w:hAnsi="Arial" w:cs="Arial"/>
          <w:color w:val="000000" w:themeColor="text1"/>
          <w:sz w:val="20"/>
          <w:szCs w:val="20"/>
        </w:rPr>
        <w:t>Vračunanje</w:t>
      </w:r>
      <w:proofErr w:type="spellEnd"/>
      <w:r w:rsidRPr="0056525F">
        <w:rPr>
          <w:rFonts w:ascii="Arial" w:eastAsia="Calibri" w:hAnsi="Arial" w:cs="Arial"/>
          <w:color w:val="000000" w:themeColor="text1"/>
          <w:sz w:val="20"/>
          <w:szCs w:val="20"/>
        </w:rPr>
        <w:t xml:space="preserve"> osnovnih plačnih razredov v programih oziroma cenah storitev po dejavnostih je razvidno iz Priloge 5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0D03792E" w14:textId="77777777" w:rsidR="0056525F" w:rsidRPr="0056525F" w:rsidRDefault="0056525F" w:rsidP="0056525F">
      <w:pPr>
        <w:spacing w:after="0"/>
        <w:jc w:val="both"/>
        <w:rPr>
          <w:rFonts w:ascii="Arial" w:eastAsia="Calibri" w:hAnsi="Arial" w:cs="Arial"/>
          <w:color w:val="000000" w:themeColor="text1"/>
          <w:sz w:val="20"/>
          <w:szCs w:val="20"/>
        </w:rPr>
      </w:pPr>
    </w:p>
    <w:p w14:paraId="594C9354" w14:textId="1EE2EE3F"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83. člen</w:t>
      </w:r>
    </w:p>
    <w:p w14:paraId="69BCF181" w14:textId="02DAB9E9" w:rsid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(dodatek za delovno dobo)</w:t>
      </w:r>
    </w:p>
    <w:p w14:paraId="1C1ADD03" w14:textId="77777777" w:rsidR="0027478E" w:rsidRPr="0056525F" w:rsidRDefault="0027478E" w:rsidP="0027478E">
      <w:pPr>
        <w:spacing w:after="0"/>
        <w:jc w:val="center"/>
        <w:rPr>
          <w:rFonts w:ascii="Arial" w:eastAsia="Calibri" w:hAnsi="Arial" w:cs="Arial"/>
          <w:color w:val="000000" w:themeColor="text1"/>
          <w:sz w:val="20"/>
          <w:szCs w:val="20"/>
        </w:rPr>
      </w:pPr>
    </w:p>
    <w:p w14:paraId="1089C29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Pri vrednotenju programov in oblikovanju cen storitev se v vseh dejavnostih obračunajo sredstva za delovno dobo v višini 6,44 % vračunane osnovne plače.</w:t>
      </w:r>
    </w:p>
    <w:p w14:paraId="0FFB2E2B" w14:textId="77777777" w:rsidR="0056525F" w:rsidRPr="0056525F" w:rsidRDefault="0056525F" w:rsidP="0056525F">
      <w:pPr>
        <w:spacing w:after="0"/>
        <w:jc w:val="both"/>
        <w:rPr>
          <w:rFonts w:ascii="Arial" w:eastAsia="Calibri" w:hAnsi="Arial" w:cs="Arial"/>
          <w:color w:val="000000" w:themeColor="text1"/>
          <w:sz w:val="20"/>
          <w:szCs w:val="20"/>
        </w:rPr>
      </w:pPr>
    </w:p>
    <w:p w14:paraId="3226DF25" w14:textId="04FC6646"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84. člen</w:t>
      </w:r>
    </w:p>
    <w:p w14:paraId="184B58C6" w14:textId="77777777" w:rsidR="0056525F" w:rsidRPr="0056525F" w:rsidRDefault="0056525F" w:rsidP="0027478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(dodatki po kolektivni pogodbi)</w:t>
      </w:r>
    </w:p>
    <w:p w14:paraId="1D995E9A" w14:textId="77777777" w:rsidR="0056525F" w:rsidRPr="0056525F" w:rsidRDefault="0056525F" w:rsidP="0056525F">
      <w:pPr>
        <w:spacing w:after="0"/>
        <w:jc w:val="both"/>
        <w:rPr>
          <w:rFonts w:ascii="Arial" w:eastAsia="Calibri" w:hAnsi="Arial" w:cs="Arial"/>
          <w:color w:val="000000" w:themeColor="text1"/>
          <w:sz w:val="20"/>
          <w:szCs w:val="20"/>
        </w:rPr>
      </w:pPr>
    </w:p>
    <w:p w14:paraId="1FCEF60A" w14:textId="3C73AF6D" w:rsidR="0056525F" w:rsidRPr="00F015AE" w:rsidRDefault="00F015AE" w:rsidP="00F015AE">
      <w:pPr>
        <w:spacing w:after="0"/>
        <w:jc w:val="both"/>
        <w:rPr>
          <w:rFonts w:ascii="Arial" w:eastAsia="Calibri" w:hAnsi="Arial" w:cs="Arial"/>
          <w:color w:val="000000" w:themeColor="text1"/>
          <w:sz w:val="20"/>
          <w:szCs w:val="20"/>
        </w:rPr>
      </w:pPr>
      <w:r w:rsidRPr="00F015AE">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0056525F" w:rsidRPr="00F015AE">
        <w:rPr>
          <w:rFonts w:ascii="Arial" w:eastAsia="Calibri" w:hAnsi="Arial" w:cs="Arial"/>
          <w:color w:val="000000" w:themeColor="text1"/>
          <w:sz w:val="20"/>
          <w:szCs w:val="20"/>
        </w:rPr>
        <w:t>Pri vrednotenju programov in oblikovanju cen storitev se dodatki po kolektivni pogodbi vračunajo v vrednost programov oziroma cene storitev tako, da se upoštevajo naslednji odstotki:</w:t>
      </w:r>
    </w:p>
    <w:tbl>
      <w:tblPr>
        <w:tblW w:w="9067" w:type="dxa"/>
        <w:jc w:val="center"/>
        <w:tblCellMar>
          <w:left w:w="70" w:type="dxa"/>
          <w:right w:w="70" w:type="dxa"/>
        </w:tblCellMar>
        <w:tblLook w:val="04A0" w:firstRow="1" w:lastRow="0" w:firstColumn="1" w:lastColumn="0" w:noHBand="0" w:noVBand="1"/>
      </w:tblPr>
      <w:tblGrid>
        <w:gridCol w:w="4531"/>
        <w:gridCol w:w="3266"/>
        <w:gridCol w:w="821"/>
        <w:gridCol w:w="449"/>
      </w:tblGrid>
      <w:tr w:rsidR="001B0E9A" w:rsidRPr="001B0E9A" w14:paraId="5225D3D5" w14:textId="77777777" w:rsidTr="00F63E4E">
        <w:trPr>
          <w:trHeight w:hRule="exact" w:val="397"/>
          <w:tblHeader/>
          <w:jc w:val="center"/>
        </w:trPr>
        <w:tc>
          <w:tcPr>
            <w:tcW w:w="4531" w:type="dxa"/>
            <w:tcBorders>
              <w:top w:val="single" w:sz="4" w:space="0" w:color="9CC2E5" w:themeColor="accent1" w:themeTint="99"/>
              <w:left w:val="single" w:sz="4" w:space="0" w:color="9CC2E5" w:themeColor="accent1" w:themeTint="99"/>
              <w:bottom w:val="single" w:sz="6" w:space="0" w:color="9CC2E5" w:themeColor="accent1" w:themeTint="99"/>
              <w:right w:val="single" w:sz="6" w:space="0" w:color="9CC2E5" w:themeColor="accent1" w:themeTint="99"/>
            </w:tcBorders>
            <w:shd w:val="clear" w:color="auto" w:fill="auto"/>
            <w:vAlign w:val="center"/>
          </w:tcPr>
          <w:p w14:paraId="43A89F49" w14:textId="77777777" w:rsidR="001B0E9A" w:rsidRPr="001B0E9A" w:rsidRDefault="001B0E9A" w:rsidP="001B0E9A">
            <w:pPr>
              <w:spacing w:after="0"/>
              <w:jc w:val="both"/>
              <w:rPr>
                <w:rFonts w:ascii="Arial" w:hAnsi="Arial" w:cs="Arial"/>
                <w:b/>
                <w:bCs/>
                <w:sz w:val="18"/>
                <w:szCs w:val="18"/>
                <w:lang w:eastAsia="sl-SI"/>
              </w:rPr>
            </w:pPr>
            <w:bookmarkStart w:id="2" w:name="_Hlk186735818"/>
            <w:r w:rsidRPr="001B0E9A">
              <w:rPr>
                <w:rFonts w:ascii="Arial" w:hAnsi="Arial" w:cs="Arial"/>
                <w:b/>
                <w:bCs/>
                <w:sz w:val="18"/>
                <w:szCs w:val="18"/>
                <w:lang w:eastAsia="sl-SI"/>
              </w:rPr>
              <w:t>Dejavnost</w:t>
            </w:r>
          </w:p>
        </w:tc>
        <w:tc>
          <w:tcPr>
            <w:tcW w:w="3266" w:type="dxa"/>
            <w:tcBorders>
              <w:top w:val="single" w:sz="4"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vAlign w:val="center"/>
          </w:tcPr>
          <w:p w14:paraId="36F3838B"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Podvrste zdravstvene dejavnosti</w:t>
            </w:r>
          </w:p>
        </w:tc>
        <w:tc>
          <w:tcPr>
            <w:tcW w:w="821" w:type="dxa"/>
            <w:tcBorders>
              <w:top w:val="single" w:sz="4" w:space="0" w:color="9CC2E5" w:themeColor="accent1" w:themeTint="99"/>
              <w:left w:val="single" w:sz="6" w:space="0" w:color="9CC2E5" w:themeColor="accent1" w:themeTint="99"/>
              <w:bottom w:val="single" w:sz="6" w:space="0" w:color="9CC2E5" w:themeColor="accent1" w:themeTint="99"/>
            </w:tcBorders>
            <w:shd w:val="clear" w:color="auto" w:fill="auto"/>
            <w:vAlign w:val="center"/>
          </w:tcPr>
          <w:p w14:paraId="370A4509" w14:textId="77777777" w:rsidR="001B0E9A" w:rsidRPr="001B0E9A" w:rsidRDefault="001B0E9A" w:rsidP="001B0E9A">
            <w:pPr>
              <w:spacing w:after="0"/>
              <w:jc w:val="both"/>
              <w:rPr>
                <w:rFonts w:ascii="Arial" w:hAnsi="Arial" w:cs="Arial"/>
                <w:sz w:val="18"/>
                <w:szCs w:val="18"/>
                <w:lang w:eastAsia="sl-SI"/>
              </w:rPr>
            </w:pPr>
            <w:r w:rsidRPr="001B0E9A">
              <w:rPr>
                <w:rFonts w:ascii="Arial" w:hAnsi="Arial" w:cs="Arial"/>
                <w:sz w:val="18"/>
                <w:szCs w:val="18"/>
                <w:lang w:eastAsia="sl-SI"/>
              </w:rPr>
              <w:t>odstotek</w:t>
            </w:r>
          </w:p>
        </w:tc>
        <w:tc>
          <w:tcPr>
            <w:tcW w:w="449" w:type="dxa"/>
            <w:tcBorders>
              <w:top w:val="single" w:sz="4" w:space="0" w:color="9CC2E5" w:themeColor="accent1" w:themeTint="99"/>
              <w:bottom w:val="single" w:sz="6" w:space="0" w:color="9CC2E5" w:themeColor="accent1" w:themeTint="99"/>
              <w:right w:val="single" w:sz="4" w:space="0" w:color="9CC2E5" w:themeColor="accent1" w:themeTint="99"/>
            </w:tcBorders>
            <w:shd w:val="clear" w:color="auto" w:fill="auto"/>
            <w:vAlign w:val="center"/>
          </w:tcPr>
          <w:p w14:paraId="2007466F" w14:textId="77777777" w:rsidR="001B0E9A" w:rsidRPr="001B0E9A" w:rsidRDefault="001B0E9A" w:rsidP="001B0E9A">
            <w:pPr>
              <w:spacing w:after="0"/>
              <w:jc w:val="both"/>
              <w:rPr>
                <w:rFonts w:ascii="Arial" w:hAnsi="Arial" w:cs="Arial"/>
                <w:sz w:val="18"/>
                <w:szCs w:val="18"/>
                <w:lang w:eastAsia="sl-SI"/>
              </w:rPr>
            </w:pPr>
          </w:p>
        </w:tc>
      </w:tr>
      <w:tr w:rsidR="001B0E9A" w:rsidRPr="001B0E9A" w14:paraId="4DF47382" w14:textId="77777777" w:rsidTr="00124361">
        <w:trPr>
          <w:trHeight w:hRule="exact" w:val="830"/>
          <w:jc w:val="center"/>
        </w:trPr>
        <w:tc>
          <w:tcPr>
            <w:tcW w:w="4531" w:type="dxa"/>
            <w:tcBorders>
              <w:top w:val="single" w:sz="6" w:space="0" w:color="9CC2E5" w:themeColor="accent1" w:themeTint="99"/>
              <w:left w:val="single" w:sz="4"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03C8579" w14:textId="77777777" w:rsidR="001B0E9A" w:rsidRPr="001B0E9A" w:rsidRDefault="001B0E9A" w:rsidP="001B0E9A">
            <w:pPr>
              <w:spacing w:after="0"/>
              <w:rPr>
                <w:rFonts w:ascii="Arial" w:hAnsi="Arial" w:cs="Arial"/>
                <w:b/>
                <w:bCs/>
                <w:sz w:val="18"/>
                <w:szCs w:val="18"/>
                <w:lang w:eastAsia="sl-SI"/>
              </w:rPr>
            </w:pPr>
            <w:r w:rsidRPr="001B0E9A">
              <w:rPr>
                <w:rFonts w:ascii="Arial" w:hAnsi="Arial" w:cs="Arial"/>
                <w:b/>
                <w:bCs/>
                <w:sz w:val="18"/>
                <w:szCs w:val="18"/>
                <w:lang w:eastAsia="sl-SI"/>
              </w:rPr>
              <w:t xml:space="preserve">- v splošni in dispanzerski dejavnosti                                                        </w:t>
            </w:r>
          </w:p>
        </w:tc>
        <w:tc>
          <w:tcPr>
            <w:tcW w:w="3266"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CD9266E" w14:textId="1396673F"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 xml:space="preserve">podvrste: od 001 do 004, 007, 009, 011, 013, 014, 025, od 026 do 028, od 031 do </w:t>
            </w:r>
            <w:r w:rsidR="002F1470" w:rsidRPr="001B0E9A">
              <w:rPr>
                <w:rFonts w:ascii="Arial" w:hAnsi="Arial" w:cs="Arial"/>
                <w:sz w:val="14"/>
                <w:szCs w:val="14"/>
                <w:lang w:eastAsia="sl-SI"/>
              </w:rPr>
              <w:t>03</w:t>
            </w:r>
            <w:r w:rsidR="002F1470">
              <w:rPr>
                <w:rFonts w:ascii="Arial" w:hAnsi="Arial" w:cs="Arial"/>
                <w:sz w:val="14"/>
                <w:szCs w:val="14"/>
                <w:lang w:eastAsia="sl-SI"/>
              </w:rPr>
              <w:t>2</w:t>
            </w:r>
            <w:r w:rsidRPr="001B0E9A">
              <w:rPr>
                <w:rFonts w:ascii="Arial" w:hAnsi="Arial" w:cs="Arial"/>
                <w:sz w:val="14"/>
                <w:szCs w:val="14"/>
                <w:lang w:eastAsia="sl-SI"/>
              </w:rPr>
              <w:t xml:space="preserve">, 036, 039, 051, od 057 do 059, </w:t>
            </w:r>
            <w:r w:rsidR="001C0E02">
              <w:rPr>
                <w:rFonts w:ascii="Arial" w:hAnsi="Arial" w:cs="Arial"/>
                <w:sz w:val="14"/>
                <w:szCs w:val="14"/>
                <w:lang w:eastAsia="sl-SI"/>
              </w:rPr>
              <w:t>od 064 do</w:t>
            </w:r>
            <w:r w:rsidR="003545BF">
              <w:rPr>
                <w:rFonts w:ascii="Arial" w:hAnsi="Arial" w:cs="Arial"/>
                <w:sz w:val="14"/>
                <w:szCs w:val="14"/>
                <w:lang w:eastAsia="sl-SI"/>
              </w:rPr>
              <w:t xml:space="preserve"> 067, 069, </w:t>
            </w:r>
            <w:r w:rsidRPr="001B0E9A">
              <w:rPr>
                <w:rFonts w:ascii="Arial" w:hAnsi="Arial" w:cs="Arial"/>
                <w:sz w:val="14"/>
                <w:szCs w:val="14"/>
                <w:lang w:eastAsia="sl-SI"/>
              </w:rPr>
              <w:t>258, 606</w:t>
            </w:r>
          </w:p>
        </w:tc>
        <w:tc>
          <w:tcPr>
            <w:tcW w:w="821" w:type="dxa"/>
            <w:tcBorders>
              <w:top w:val="single" w:sz="6" w:space="0" w:color="9CC2E5" w:themeColor="accent1" w:themeTint="99"/>
              <w:left w:val="single" w:sz="6" w:space="0" w:color="9CC2E5" w:themeColor="accent1" w:themeTint="99"/>
              <w:bottom w:val="single" w:sz="6" w:space="0" w:color="9CC2E5" w:themeColor="accent1" w:themeTint="99"/>
            </w:tcBorders>
            <w:shd w:val="clear" w:color="auto" w:fill="auto"/>
            <w:hideMark/>
          </w:tcPr>
          <w:p w14:paraId="31A441FF"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6" w:space="0" w:color="9CC2E5" w:themeColor="accent1" w:themeTint="99"/>
              <w:bottom w:val="single" w:sz="6" w:space="0" w:color="9CC2E5" w:themeColor="accent1" w:themeTint="99"/>
              <w:right w:val="single" w:sz="4" w:space="0" w:color="9CC2E5" w:themeColor="accent1" w:themeTint="99"/>
            </w:tcBorders>
            <w:shd w:val="clear" w:color="auto" w:fill="auto"/>
            <w:hideMark/>
          </w:tcPr>
          <w:p w14:paraId="0584AD2E"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6ECA188A" w14:textId="77777777" w:rsidTr="00F63E4E">
        <w:trPr>
          <w:trHeight w:hRule="exact" w:val="227"/>
          <w:jc w:val="center"/>
        </w:trPr>
        <w:tc>
          <w:tcPr>
            <w:tcW w:w="4531" w:type="dxa"/>
            <w:tcBorders>
              <w:top w:val="single" w:sz="6" w:space="0" w:color="9CC2E5" w:themeColor="accent1" w:themeTint="99"/>
              <w:left w:val="single" w:sz="4" w:space="0" w:color="9CC2E5" w:themeColor="accent1" w:themeTint="99"/>
              <w:bottom w:val="single" w:sz="4" w:space="0" w:color="9CC2E5" w:themeColor="accent1" w:themeTint="99"/>
              <w:right w:val="single" w:sz="6" w:space="0" w:color="9CC2E5" w:themeColor="accent1" w:themeTint="99"/>
            </w:tcBorders>
            <w:shd w:val="clear" w:color="auto" w:fill="auto"/>
            <w:vAlign w:val="center"/>
            <w:hideMark/>
          </w:tcPr>
          <w:p w14:paraId="36002C1A" w14:textId="77777777" w:rsidR="001B0E9A" w:rsidRPr="001B0E9A" w:rsidRDefault="001B0E9A" w:rsidP="001B0E9A">
            <w:pPr>
              <w:spacing w:after="0"/>
              <w:rPr>
                <w:rFonts w:ascii="Arial" w:hAnsi="Arial" w:cs="Arial"/>
                <w:b/>
                <w:bCs/>
                <w:sz w:val="18"/>
                <w:szCs w:val="18"/>
                <w:lang w:eastAsia="sl-SI"/>
              </w:rPr>
            </w:pPr>
            <w:r w:rsidRPr="001B0E9A">
              <w:rPr>
                <w:rFonts w:ascii="Arial" w:hAnsi="Arial" w:cs="Arial"/>
                <w:sz w:val="18"/>
                <w:szCs w:val="18"/>
                <w:lang w:eastAsia="sl-SI"/>
              </w:rPr>
              <w:t>- farmacevtsko svetovanje</w:t>
            </w:r>
          </w:p>
        </w:tc>
        <w:tc>
          <w:tcPr>
            <w:tcW w:w="3266" w:type="dxa"/>
            <w:tcBorders>
              <w:top w:val="single" w:sz="6" w:space="0" w:color="9CC2E5" w:themeColor="accent1" w:themeTint="99"/>
              <w:left w:val="single" w:sz="6" w:space="0" w:color="9CC2E5" w:themeColor="accent1" w:themeTint="99"/>
              <w:bottom w:val="single" w:sz="4" w:space="0" w:color="9CC2E5" w:themeColor="accent1" w:themeTint="99"/>
              <w:right w:val="single" w:sz="6" w:space="0" w:color="9CC2E5" w:themeColor="accent1" w:themeTint="99"/>
            </w:tcBorders>
            <w:shd w:val="clear" w:color="auto" w:fill="auto"/>
            <w:vAlign w:val="center"/>
            <w:hideMark/>
          </w:tcPr>
          <w:p w14:paraId="3FA8AE2C"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302 001 Z0042</w:t>
            </w:r>
          </w:p>
        </w:tc>
        <w:tc>
          <w:tcPr>
            <w:tcW w:w="821" w:type="dxa"/>
            <w:tcBorders>
              <w:top w:val="single" w:sz="6" w:space="0" w:color="9CC2E5" w:themeColor="accent1" w:themeTint="99"/>
              <w:left w:val="single" w:sz="6" w:space="0" w:color="9CC2E5" w:themeColor="accent1" w:themeTint="99"/>
              <w:bottom w:val="single" w:sz="4" w:space="0" w:color="9CC2E5" w:themeColor="accent1" w:themeTint="99"/>
            </w:tcBorders>
            <w:shd w:val="clear" w:color="auto" w:fill="auto"/>
            <w:hideMark/>
          </w:tcPr>
          <w:p w14:paraId="452EA7D3"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2,90 %</w:t>
            </w:r>
          </w:p>
        </w:tc>
        <w:tc>
          <w:tcPr>
            <w:tcW w:w="449" w:type="dxa"/>
            <w:tcBorders>
              <w:top w:val="single" w:sz="6" w:space="0" w:color="9CC2E5" w:themeColor="accent1" w:themeTint="99"/>
              <w:bottom w:val="single" w:sz="4" w:space="0" w:color="9CC2E5" w:themeColor="accent1" w:themeTint="99"/>
              <w:right w:val="single" w:sz="4" w:space="0" w:color="9CC2E5" w:themeColor="accent1" w:themeTint="99"/>
            </w:tcBorders>
            <w:shd w:val="clear" w:color="auto" w:fill="auto"/>
            <w:hideMark/>
          </w:tcPr>
          <w:p w14:paraId="29E91B53"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210E0EB7" w14:textId="77777777" w:rsidTr="00F63E4E">
        <w:trPr>
          <w:trHeight w:hRule="exact" w:val="454"/>
          <w:jc w:val="center"/>
        </w:trPr>
        <w:tc>
          <w:tcPr>
            <w:tcW w:w="4531" w:type="dxa"/>
            <w:tcBorders>
              <w:top w:val="single" w:sz="4" w:space="0" w:color="9CC2E5" w:themeColor="accent1" w:themeTint="99"/>
              <w:left w:val="single" w:sz="4" w:space="0" w:color="9CC2E5" w:themeColor="accent1" w:themeTint="99"/>
              <w:bottom w:val="nil"/>
              <w:right w:val="single" w:sz="4" w:space="0" w:color="9CC2E5" w:themeColor="accent1" w:themeTint="99"/>
            </w:tcBorders>
            <w:shd w:val="clear" w:color="auto" w:fill="auto"/>
            <w:hideMark/>
          </w:tcPr>
          <w:p w14:paraId="5A1C5AB8"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xml:space="preserve">- </w:t>
            </w:r>
            <w:r w:rsidRPr="001B0E9A">
              <w:rPr>
                <w:rFonts w:ascii="Arial" w:hAnsi="Arial" w:cs="Arial"/>
                <w:b/>
                <w:bCs/>
                <w:sz w:val="18"/>
                <w:szCs w:val="18"/>
                <w:lang w:eastAsia="sl-SI"/>
              </w:rPr>
              <w:t>v dejavnosti NMP</w:t>
            </w:r>
            <w:r w:rsidRPr="001B0E9A">
              <w:rPr>
                <w:rFonts w:ascii="Arial" w:hAnsi="Arial" w:cs="Arial"/>
                <w:sz w:val="18"/>
                <w:szCs w:val="18"/>
                <w:lang w:eastAsia="sl-SI"/>
              </w:rPr>
              <w:t xml:space="preserve"> brez administrativno tehničnega kadra</w:t>
            </w:r>
          </w:p>
        </w:tc>
        <w:tc>
          <w:tcPr>
            <w:tcW w:w="3266" w:type="dxa"/>
            <w:tcBorders>
              <w:top w:val="single" w:sz="4" w:space="0" w:color="9CC2E5" w:themeColor="accent1" w:themeTint="99"/>
              <w:left w:val="single" w:sz="4" w:space="0" w:color="9CC2E5" w:themeColor="accent1" w:themeTint="99"/>
              <w:bottom w:val="nil"/>
              <w:right w:val="single" w:sz="4" w:space="0" w:color="9CC2E5" w:themeColor="accent1" w:themeTint="99"/>
            </w:tcBorders>
            <w:shd w:val="clear" w:color="auto" w:fill="auto"/>
            <w:vAlign w:val="center"/>
            <w:hideMark/>
          </w:tcPr>
          <w:p w14:paraId="0CD136F7" w14:textId="77777777" w:rsidR="001B0E9A" w:rsidRPr="001B0E9A" w:rsidRDefault="001B0E9A" w:rsidP="001B0E9A">
            <w:pPr>
              <w:spacing w:after="0"/>
              <w:ind w:firstLineChars="100" w:firstLine="140"/>
              <w:jc w:val="both"/>
              <w:rPr>
                <w:rFonts w:ascii="Arial" w:hAnsi="Arial" w:cs="Arial"/>
                <w:sz w:val="14"/>
                <w:szCs w:val="14"/>
                <w:lang w:eastAsia="sl-SI"/>
              </w:rPr>
            </w:pPr>
            <w:r w:rsidRPr="001B0E9A">
              <w:rPr>
                <w:rFonts w:ascii="Arial" w:hAnsi="Arial" w:cs="Arial"/>
                <w:sz w:val="14"/>
                <w:szCs w:val="14"/>
                <w:lang w:eastAsia="sl-SI"/>
              </w:rPr>
              <w:t> </w:t>
            </w:r>
          </w:p>
        </w:tc>
        <w:tc>
          <w:tcPr>
            <w:tcW w:w="821" w:type="dxa"/>
            <w:tcBorders>
              <w:top w:val="single" w:sz="4" w:space="0" w:color="9CC2E5" w:themeColor="accent1" w:themeTint="99"/>
              <w:left w:val="single" w:sz="4" w:space="0" w:color="9CC2E5" w:themeColor="accent1" w:themeTint="99"/>
              <w:bottom w:val="nil"/>
            </w:tcBorders>
            <w:shd w:val="clear" w:color="auto" w:fill="auto"/>
            <w:vAlign w:val="center"/>
            <w:hideMark/>
          </w:tcPr>
          <w:p w14:paraId="5136475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c>
          <w:tcPr>
            <w:tcW w:w="449" w:type="dxa"/>
            <w:tcBorders>
              <w:top w:val="single" w:sz="4" w:space="0" w:color="9CC2E5" w:themeColor="accent1" w:themeTint="99"/>
              <w:bottom w:val="nil"/>
              <w:right w:val="single" w:sz="4" w:space="0" w:color="9CC2E5" w:themeColor="accent1" w:themeTint="99"/>
            </w:tcBorders>
            <w:shd w:val="clear" w:color="auto" w:fill="auto"/>
            <w:vAlign w:val="center"/>
            <w:hideMark/>
          </w:tcPr>
          <w:p w14:paraId="2A5BDBDA"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3629E4F1" w14:textId="77777777" w:rsidTr="00F63E4E">
        <w:trPr>
          <w:trHeight w:hRule="exact" w:val="96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33575820" w14:textId="77777777" w:rsidR="001B0E9A" w:rsidRPr="001B0E9A" w:rsidRDefault="001B0E9A" w:rsidP="001B0E9A">
            <w:pPr>
              <w:spacing w:after="0"/>
              <w:ind w:firstLineChars="275" w:firstLine="495"/>
              <w:rPr>
                <w:rFonts w:ascii="Arial" w:hAnsi="Arial" w:cs="Arial"/>
                <w:sz w:val="18"/>
                <w:szCs w:val="18"/>
                <w:lang w:eastAsia="sl-SI"/>
              </w:rPr>
            </w:pPr>
            <w:r w:rsidRPr="001B0E9A">
              <w:rPr>
                <w:rFonts w:ascii="Arial" w:hAnsi="Arial" w:cs="Arial"/>
                <w:sz w:val="18"/>
                <w:szCs w:val="18"/>
                <w:lang w:eastAsia="sl-SI"/>
              </w:rPr>
              <w:t>- dežurna služba 1, 3a, mobilna enota vozila</w:t>
            </w:r>
            <w:r w:rsidRPr="001B0E9A">
              <w:rPr>
                <w:rFonts w:ascii="Arial" w:hAnsi="Arial"/>
                <w:sz w:val="20"/>
              </w:rPr>
              <w:br/>
            </w:r>
            <w:r w:rsidRPr="001B0E9A">
              <w:rPr>
                <w:rFonts w:ascii="Arial" w:hAnsi="Arial" w:cs="Arial"/>
                <w:sz w:val="18"/>
                <w:szCs w:val="18"/>
                <w:lang w:eastAsia="sl-SI"/>
              </w:rPr>
              <w:t xml:space="preserve">            urgentnega zdravnika (zdravnik specialist 2)</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38DC8EB4"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 xml:space="preserve">338 040, 338 042, </w:t>
            </w:r>
          </w:p>
          <w:p w14:paraId="005B6962" w14:textId="77777777" w:rsidR="001B0E9A" w:rsidRPr="001B0E9A" w:rsidRDefault="001B0E9A" w:rsidP="001B0E9A">
            <w:pPr>
              <w:spacing w:after="0"/>
              <w:jc w:val="both"/>
              <w:rPr>
                <w:rFonts w:ascii="Arial" w:hAnsi="Arial" w:cs="Arial"/>
                <w:sz w:val="14"/>
                <w:szCs w:val="14"/>
                <w:lang w:eastAsia="sl-SI"/>
              </w:rPr>
            </w:pPr>
          </w:p>
          <w:p w14:paraId="4DE68DD9" w14:textId="77777777" w:rsidR="001B0E9A" w:rsidRPr="001B0E9A" w:rsidRDefault="001B0E9A" w:rsidP="001B0E9A">
            <w:pPr>
              <w:spacing w:after="0"/>
              <w:jc w:val="both"/>
              <w:rPr>
                <w:rFonts w:ascii="Arial" w:hAnsi="Arial" w:cs="Arial"/>
                <w:sz w:val="14"/>
                <w:szCs w:val="14"/>
                <w:lang w:eastAsia="sl-SI"/>
              </w:rPr>
            </w:pPr>
          </w:p>
          <w:p w14:paraId="20DC8EFC" w14:textId="77777777" w:rsidR="001B0E9A" w:rsidRPr="001B0E9A" w:rsidRDefault="001B0E9A" w:rsidP="001B0E9A">
            <w:pPr>
              <w:spacing w:after="0"/>
              <w:jc w:val="both"/>
              <w:rPr>
                <w:rFonts w:ascii="Arial" w:hAnsi="Arial" w:cs="Arial"/>
                <w:sz w:val="14"/>
                <w:szCs w:val="14"/>
                <w:lang w:eastAsia="sl-SI"/>
              </w:rPr>
            </w:pPr>
          </w:p>
          <w:p w14:paraId="4866108B"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338 062</w:t>
            </w:r>
          </w:p>
          <w:p w14:paraId="0E958AC7" w14:textId="77777777" w:rsidR="001B0E9A" w:rsidRPr="001B0E9A" w:rsidRDefault="001B0E9A" w:rsidP="001B0E9A">
            <w:pPr>
              <w:spacing w:after="0"/>
              <w:jc w:val="both"/>
              <w:rPr>
                <w:rFonts w:ascii="Arial" w:hAnsi="Arial" w:cs="Arial"/>
                <w:sz w:val="14"/>
                <w:szCs w:val="14"/>
                <w:lang w:eastAsia="sl-SI"/>
              </w:rPr>
            </w:pPr>
          </w:p>
        </w:tc>
        <w:tc>
          <w:tcPr>
            <w:tcW w:w="821" w:type="dxa"/>
            <w:tcBorders>
              <w:top w:val="nil"/>
              <w:left w:val="single" w:sz="4" w:space="0" w:color="9CC2E5" w:themeColor="accent1" w:themeTint="99"/>
              <w:bottom w:val="single" w:sz="4" w:space="0" w:color="D9D9D9" w:themeColor="background1" w:themeShade="D9"/>
            </w:tcBorders>
            <w:shd w:val="clear" w:color="auto" w:fill="auto"/>
            <w:hideMark/>
          </w:tcPr>
          <w:p w14:paraId="19F9A573"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82,39 %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194CE640"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605EF706" w14:textId="77777777" w:rsidTr="00F63E4E">
        <w:trPr>
          <w:trHeight w:hRule="exact" w:val="737"/>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0040B42B" w14:textId="00908E67" w:rsidR="001B0E9A" w:rsidRPr="001B0E9A" w:rsidRDefault="001B0E9A" w:rsidP="001B0E9A">
            <w:pPr>
              <w:spacing w:after="0"/>
              <w:ind w:firstLineChars="275" w:firstLine="495"/>
              <w:rPr>
                <w:rFonts w:ascii="Arial" w:hAnsi="Arial" w:cs="Arial"/>
                <w:sz w:val="18"/>
                <w:szCs w:val="18"/>
                <w:lang w:eastAsia="sl-SI"/>
              </w:rPr>
            </w:pPr>
            <w:r w:rsidRPr="001B0E9A">
              <w:rPr>
                <w:rFonts w:ascii="Arial" w:hAnsi="Arial" w:cs="Arial"/>
                <w:sz w:val="18"/>
                <w:szCs w:val="18"/>
                <w:lang w:eastAsia="sl-SI"/>
              </w:rPr>
              <w:t>- dežurna služba 3a (zdr</w:t>
            </w:r>
            <w:r w:rsidR="003545BF">
              <w:rPr>
                <w:rFonts w:ascii="Arial" w:hAnsi="Arial" w:cs="Arial"/>
                <w:sz w:val="18"/>
                <w:szCs w:val="18"/>
                <w:lang w:eastAsia="sl-SI"/>
              </w:rPr>
              <w:t>avnik</w:t>
            </w:r>
            <w:r w:rsidR="003545BF" w:rsidRPr="001B0E9A">
              <w:rPr>
                <w:rFonts w:ascii="Arial" w:hAnsi="Arial" w:cs="Arial"/>
                <w:sz w:val="18"/>
                <w:szCs w:val="18"/>
                <w:lang w:eastAsia="sl-SI"/>
              </w:rPr>
              <w:t xml:space="preserve"> </w:t>
            </w:r>
            <w:r w:rsidRPr="001B0E9A">
              <w:rPr>
                <w:rFonts w:ascii="Arial" w:hAnsi="Arial" w:cs="Arial"/>
                <w:sz w:val="18"/>
                <w:szCs w:val="18"/>
                <w:lang w:eastAsia="sl-SI"/>
              </w:rPr>
              <w:t>specialist 1) mobilna enota vozila</w:t>
            </w:r>
            <w:r w:rsidRPr="001B0E9A">
              <w:rPr>
                <w:rFonts w:ascii="Arial" w:hAnsi="Arial"/>
                <w:sz w:val="20"/>
              </w:rPr>
              <w:br/>
            </w:r>
            <w:r w:rsidRPr="001B0E9A">
              <w:rPr>
                <w:rFonts w:ascii="Arial" w:hAnsi="Arial" w:cs="Arial"/>
                <w:sz w:val="18"/>
                <w:szCs w:val="18"/>
                <w:lang w:eastAsia="sl-SI"/>
              </w:rPr>
              <w:t xml:space="preserve">            urgentnega zdravnika (zdravnik specialist 1)</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4D4C7517"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 xml:space="preserve">338 042 </w:t>
            </w:r>
          </w:p>
          <w:p w14:paraId="0934D84A" w14:textId="77777777" w:rsidR="001B0E9A" w:rsidRPr="001B0E9A" w:rsidRDefault="001B0E9A" w:rsidP="001B0E9A">
            <w:pPr>
              <w:spacing w:after="0"/>
              <w:jc w:val="both"/>
              <w:rPr>
                <w:rFonts w:ascii="Arial" w:hAnsi="Arial" w:cs="Arial"/>
                <w:sz w:val="14"/>
                <w:szCs w:val="14"/>
                <w:lang w:eastAsia="sl-SI"/>
              </w:rPr>
            </w:pPr>
          </w:p>
          <w:p w14:paraId="4B5A4415" w14:textId="77777777" w:rsidR="001B0E9A" w:rsidRPr="001B0E9A" w:rsidRDefault="001B0E9A" w:rsidP="001B0E9A">
            <w:pPr>
              <w:spacing w:after="0"/>
              <w:jc w:val="both"/>
              <w:rPr>
                <w:rFonts w:ascii="Arial" w:hAnsi="Arial" w:cs="Arial"/>
                <w:sz w:val="14"/>
                <w:szCs w:val="14"/>
                <w:lang w:eastAsia="sl-SI"/>
              </w:rPr>
            </w:pPr>
          </w:p>
          <w:p w14:paraId="60F2B21E"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338 062</w:t>
            </w:r>
          </w:p>
          <w:p w14:paraId="59A81698" w14:textId="77777777" w:rsidR="001B0E9A" w:rsidRPr="001B0E9A" w:rsidRDefault="001B0E9A" w:rsidP="001B0E9A">
            <w:pPr>
              <w:spacing w:after="0"/>
              <w:jc w:val="both"/>
              <w:rPr>
                <w:rFonts w:ascii="Arial" w:hAnsi="Arial" w:cs="Arial"/>
                <w:sz w:val="14"/>
                <w:szCs w:val="14"/>
                <w:lang w:eastAsia="sl-SI"/>
              </w:rPr>
            </w:pPr>
          </w:p>
        </w:tc>
        <w:tc>
          <w:tcPr>
            <w:tcW w:w="821" w:type="dxa"/>
            <w:tcBorders>
              <w:top w:val="nil"/>
              <w:left w:val="single" w:sz="4" w:space="0" w:color="9CC2E5" w:themeColor="accent1" w:themeTint="99"/>
              <w:bottom w:val="single" w:sz="4" w:space="0" w:color="D9D9D9" w:themeColor="background1" w:themeShade="D9"/>
            </w:tcBorders>
            <w:shd w:val="clear" w:color="auto" w:fill="auto"/>
            <w:hideMark/>
          </w:tcPr>
          <w:p w14:paraId="20779C10"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5,73 %</w:t>
            </w:r>
          </w:p>
        </w:tc>
        <w:tc>
          <w:tcPr>
            <w:tcW w:w="449" w:type="dxa"/>
            <w:tcBorders>
              <w:top w:val="nil"/>
              <w:bottom w:val="single" w:sz="4" w:space="0" w:color="D9D9D9" w:themeColor="background1" w:themeShade="D9"/>
              <w:right w:val="single" w:sz="4" w:space="0" w:color="9CC2E5" w:themeColor="accent1" w:themeTint="99"/>
            </w:tcBorders>
            <w:shd w:val="clear" w:color="auto" w:fill="auto"/>
            <w:hideMark/>
          </w:tcPr>
          <w:p w14:paraId="27AAD94C"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21E2D5B7" w14:textId="77777777" w:rsidTr="00F63E4E">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63786C9" w14:textId="77777777" w:rsidR="001B0E9A" w:rsidRPr="001B0E9A" w:rsidRDefault="001B0E9A" w:rsidP="001B0E9A">
            <w:pPr>
              <w:spacing w:after="0"/>
              <w:ind w:firstLineChars="275" w:firstLine="495"/>
              <w:rPr>
                <w:rFonts w:ascii="Arial" w:hAnsi="Arial" w:cs="Arial"/>
                <w:sz w:val="18"/>
                <w:szCs w:val="18"/>
                <w:lang w:eastAsia="sl-SI"/>
              </w:rPr>
            </w:pPr>
            <w:r w:rsidRPr="001B0E9A">
              <w:rPr>
                <w:rFonts w:ascii="Arial" w:hAnsi="Arial" w:cs="Arial"/>
                <w:sz w:val="18"/>
                <w:szCs w:val="18"/>
                <w:lang w:eastAsia="sl-SI"/>
              </w:rPr>
              <w:t xml:space="preserve">- dežurna služba 5 </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B3A8C30"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338 045</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6020C5A2"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20,00 %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644ABA88" w14:textId="77777777" w:rsidR="001B0E9A" w:rsidRPr="001B0E9A" w:rsidRDefault="001B0E9A" w:rsidP="001B0E9A">
            <w:pPr>
              <w:spacing w:after="0"/>
              <w:jc w:val="both"/>
              <w:rPr>
                <w:rFonts w:ascii="Arial" w:hAnsi="Arial" w:cs="Arial"/>
                <w:sz w:val="18"/>
                <w:szCs w:val="18"/>
                <w:lang w:eastAsia="sl-SI"/>
              </w:rPr>
            </w:pPr>
            <w:r w:rsidRPr="001B0E9A">
              <w:rPr>
                <w:rFonts w:ascii="Arial" w:hAnsi="Arial" w:cs="Arial"/>
                <w:sz w:val="18"/>
                <w:szCs w:val="18"/>
                <w:lang w:eastAsia="sl-SI"/>
              </w:rPr>
              <w:t>*</w:t>
            </w:r>
          </w:p>
        </w:tc>
      </w:tr>
      <w:tr w:rsidR="001B0E9A" w:rsidRPr="001B0E9A" w14:paraId="4006A4A1" w14:textId="77777777" w:rsidTr="00F63E4E">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tcPr>
          <w:p w14:paraId="162D8CF3"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xml:space="preserve">          -triaža satelitski urgentni center (ves kader)</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tcPr>
          <w:p w14:paraId="6C84F3FB"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338 046</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tcPr>
          <w:p w14:paraId="4390DCBE"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9,6 %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tcPr>
          <w:p w14:paraId="277148E8" w14:textId="77777777" w:rsidR="001B0E9A" w:rsidRPr="001B0E9A" w:rsidRDefault="001B0E9A" w:rsidP="001B0E9A">
            <w:pPr>
              <w:spacing w:after="0"/>
              <w:rPr>
                <w:rFonts w:ascii="Arial" w:hAnsi="Arial" w:cs="Arial"/>
                <w:sz w:val="18"/>
                <w:szCs w:val="18"/>
                <w:lang w:eastAsia="sl-SI"/>
              </w:rPr>
            </w:pPr>
          </w:p>
        </w:tc>
      </w:tr>
      <w:tr w:rsidR="001B0E9A" w:rsidRPr="001B0E9A" w14:paraId="2B0F5E87" w14:textId="77777777" w:rsidTr="00F63E4E">
        <w:trPr>
          <w:trHeight w:hRule="exact" w:val="1247"/>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59E67EBE" w14:textId="77777777" w:rsidR="001B0E9A" w:rsidRPr="001B0E9A" w:rsidRDefault="001B0E9A" w:rsidP="001B0E9A">
            <w:pPr>
              <w:spacing w:after="0"/>
              <w:ind w:firstLineChars="275" w:firstLine="495"/>
              <w:rPr>
                <w:rFonts w:ascii="Arial" w:hAnsi="Arial" w:cs="Arial"/>
                <w:sz w:val="18"/>
                <w:szCs w:val="18"/>
                <w:lang w:eastAsia="sl-SI"/>
              </w:rPr>
            </w:pPr>
            <w:r w:rsidRPr="001B0E9A">
              <w:rPr>
                <w:rFonts w:ascii="Arial" w:hAnsi="Arial" w:cs="Arial"/>
                <w:sz w:val="18"/>
                <w:szCs w:val="18"/>
                <w:lang w:eastAsia="sl-SI"/>
              </w:rPr>
              <w:t>- dispečerska služba, mobilna enota nujnega</w:t>
            </w:r>
            <w:r w:rsidRPr="001B0E9A">
              <w:rPr>
                <w:rFonts w:ascii="Arial" w:hAnsi="Arial"/>
                <w:sz w:val="20"/>
              </w:rPr>
              <w:br/>
            </w:r>
            <w:r w:rsidRPr="001B0E9A">
              <w:rPr>
                <w:rFonts w:ascii="Arial" w:hAnsi="Arial" w:cs="Arial"/>
                <w:sz w:val="18"/>
                <w:szCs w:val="18"/>
                <w:lang w:eastAsia="sl-SI"/>
              </w:rPr>
              <w:t xml:space="preserve">            reševalnega vozila, mobilna enota vozila</w:t>
            </w:r>
            <w:r w:rsidRPr="001B0E9A">
              <w:rPr>
                <w:rFonts w:ascii="Arial" w:hAnsi="Arial"/>
                <w:sz w:val="20"/>
              </w:rPr>
              <w:br/>
            </w:r>
            <w:r w:rsidRPr="001B0E9A">
              <w:rPr>
                <w:rFonts w:ascii="Arial" w:hAnsi="Arial" w:cs="Arial"/>
                <w:sz w:val="18"/>
                <w:szCs w:val="18"/>
                <w:lang w:eastAsia="sl-SI"/>
              </w:rPr>
              <w:t xml:space="preserve">            urgentnega zdravnika (diplomirani </w:t>
            </w:r>
            <w:r w:rsidRPr="001B0E9A">
              <w:rPr>
                <w:rFonts w:ascii="Arial" w:hAnsi="Arial"/>
                <w:sz w:val="20"/>
              </w:rPr>
              <w:br/>
            </w:r>
            <w:r w:rsidRPr="001B0E9A">
              <w:rPr>
                <w:rFonts w:ascii="Arial" w:hAnsi="Arial" w:cs="Arial"/>
                <w:sz w:val="18"/>
                <w:szCs w:val="18"/>
                <w:lang w:eastAsia="sl-SI"/>
              </w:rPr>
              <w:t xml:space="preserve">            zdravstvenik)</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7A991916"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338 038, 338 049</w:t>
            </w:r>
          </w:p>
          <w:p w14:paraId="5E644791" w14:textId="77777777" w:rsidR="001B0E9A" w:rsidRPr="001B0E9A" w:rsidRDefault="001B0E9A" w:rsidP="001B0E9A">
            <w:pPr>
              <w:spacing w:after="0"/>
              <w:jc w:val="both"/>
              <w:rPr>
                <w:rFonts w:ascii="Arial" w:hAnsi="Arial" w:cs="Arial"/>
                <w:sz w:val="14"/>
                <w:szCs w:val="14"/>
                <w:lang w:eastAsia="sl-SI"/>
              </w:rPr>
            </w:pPr>
          </w:p>
          <w:p w14:paraId="481A7924"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338 062</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3AA63065"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39,23 %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149B7620"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4437354C" w14:textId="77777777" w:rsidTr="00F63E4E">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7AA1DAA" w14:textId="77777777" w:rsidR="001B0E9A" w:rsidRPr="001B0E9A" w:rsidRDefault="001B0E9A" w:rsidP="001B0E9A">
            <w:pPr>
              <w:spacing w:after="0"/>
              <w:ind w:firstLineChars="275" w:firstLine="495"/>
              <w:rPr>
                <w:rFonts w:ascii="Arial" w:hAnsi="Arial" w:cs="Arial"/>
                <w:sz w:val="18"/>
                <w:szCs w:val="18"/>
                <w:lang w:eastAsia="sl-SI"/>
              </w:rPr>
            </w:pPr>
            <w:r w:rsidRPr="001B0E9A">
              <w:rPr>
                <w:rFonts w:ascii="Arial" w:hAnsi="Arial" w:cs="Arial"/>
                <w:sz w:val="18"/>
                <w:szCs w:val="18"/>
                <w:lang w:eastAsia="sl-SI"/>
              </w:rPr>
              <w:t>- helikopter, motorno kolo</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2440B436"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338 024, 338 049</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614E50F5"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22,50 %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1484C2F0"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63505F23" w14:textId="77777777" w:rsidTr="00F63E4E">
        <w:trPr>
          <w:trHeight w:hRule="exact" w:val="549"/>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tcPr>
          <w:p w14:paraId="150482B9" w14:textId="77777777" w:rsidR="001B0E9A" w:rsidRPr="001B0E9A" w:rsidRDefault="001B0E9A" w:rsidP="001B0E9A">
            <w:pPr>
              <w:spacing w:after="0"/>
              <w:ind w:firstLineChars="275" w:firstLine="495"/>
              <w:rPr>
                <w:rFonts w:ascii="Arial" w:hAnsi="Arial" w:cs="Arial"/>
                <w:sz w:val="18"/>
                <w:szCs w:val="18"/>
                <w:lang w:eastAsia="sl-SI"/>
              </w:rPr>
            </w:pPr>
            <w:r w:rsidRPr="001B0E9A">
              <w:rPr>
                <w:rFonts w:ascii="Arial" w:hAnsi="Arial" w:cs="Arial"/>
                <w:sz w:val="18"/>
                <w:szCs w:val="18"/>
                <w:lang w:eastAsia="sl-SI"/>
              </w:rPr>
              <w:t>- enota za hitre preglede (zdravnik in dipl. med. sestra / višja med. sestra)</w:t>
            </w:r>
          </w:p>
          <w:p w14:paraId="6917AC13" w14:textId="77777777" w:rsidR="001B0E9A" w:rsidRPr="001B0E9A" w:rsidRDefault="001B0E9A" w:rsidP="001B0E9A">
            <w:pPr>
              <w:spacing w:after="0"/>
              <w:ind w:firstLineChars="275" w:firstLine="495"/>
              <w:rPr>
                <w:rFonts w:ascii="Arial" w:hAnsi="Arial" w:cs="Arial"/>
                <w:sz w:val="18"/>
                <w:szCs w:val="18"/>
                <w:lang w:eastAsia="sl-SI"/>
              </w:rPr>
            </w:pP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tcPr>
          <w:p w14:paraId="4C314FEF"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338 051</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tcPr>
          <w:p w14:paraId="1AD4676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33,23 %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tcPr>
          <w:p w14:paraId="618FC39E" w14:textId="77777777" w:rsidR="001B0E9A" w:rsidRPr="001B0E9A" w:rsidRDefault="001B0E9A" w:rsidP="001B0E9A">
            <w:pPr>
              <w:spacing w:after="0"/>
              <w:jc w:val="right"/>
              <w:rPr>
                <w:rFonts w:ascii="Arial" w:hAnsi="Arial" w:cs="Arial"/>
                <w:sz w:val="18"/>
                <w:szCs w:val="18"/>
                <w:lang w:eastAsia="sl-SI"/>
              </w:rPr>
            </w:pPr>
          </w:p>
        </w:tc>
      </w:tr>
      <w:tr w:rsidR="001B0E9A" w:rsidRPr="001B0E9A" w14:paraId="01E7CE36" w14:textId="77777777" w:rsidTr="00F63E4E">
        <w:trPr>
          <w:trHeight w:hRule="exact" w:val="55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D5E9A48" w14:textId="77777777" w:rsidR="001B0E9A" w:rsidRPr="001B0E9A" w:rsidRDefault="001B0E9A" w:rsidP="001B0E9A">
            <w:pPr>
              <w:spacing w:after="0"/>
              <w:ind w:firstLineChars="275" w:firstLine="495"/>
              <w:rPr>
                <w:rFonts w:ascii="Arial" w:hAnsi="Arial" w:cs="Arial"/>
                <w:sz w:val="18"/>
                <w:szCs w:val="18"/>
                <w:lang w:eastAsia="sl-SI"/>
              </w:rPr>
            </w:pPr>
            <w:r w:rsidRPr="001B0E9A">
              <w:rPr>
                <w:rFonts w:ascii="Arial" w:hAnsi="Arial" w:cs="Arial"/>
                <w:sz w:val="18"/>
                <w:szCs w:val="18"/>
                <w:lang w:eastAsia="sl-SI"/>
              </w:rPr>
              <w:t>- enota za hitre preglede (razen zdravnika in dipl. med. sestra / višja med. sestra)</w:t>
            </w:r>
          </w:p>
          <w:p w14:paraId="51518A75" w14:textId="77777777" w:rsidR="001B0E9A" w:rsidRPr="001B0E9A" w:rsidRDefault="001B0E9A" w:rsidP="001B0E9A">
            <w:pPr>
              <w:spacing w:after="0"/>
              <w:ind w:firstLineChars="275" w:firstLine="495"/>
              <w:rPr>
                <w:rFonts w:ascii="Arial" w:hAnsi="Arial" w:cs="Arial"/>
                <w:sz w:val="18"/>
                <w:szCs w:val="18"/>
                <w:lang w:eastAsia="sl-SI"/>
              </w:rPr>
            </w:pP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40397D3A"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338 051</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7885E1EC"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4339225B"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56AD010A" w14:textId="77777777" w:rsidTr="00F63E4E">
        <w:trPr>
          <w:trHeight w:hRule="exact" w:val="454"/>
          <w:jc w:val="center"/>
        </w:trPr>
        <w:tc>
          <w:tcPr>
            <w:tcW w:w="4531"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34DE963B" w14:textId="77777777" w:rsidR="001B0E9A" w:rsidRPr="001B0E9A" w:rsidRDefault="001B0E9A" w:rsidP="001B0E9A">
            <w:pPr>
              <w:spacing w:after="0" w:line="240" w:lineRule="auto"/>
              <w:ind w:firstLine="495"/>
              <w:rPr>
                <w:rFonts w:ascii="Arial" w:hAnsi="Arial" w:cs="Arial"/>
                <w:sz w:val="18"/>
                <w:szCs w:val="18"/>
                <w:lang w:eastAsia="sl-SI"/>
              </w:rPr>
            </w:pPr>
            <w:r w:rsidRPr="001B0E9A">
              <w:rPr>
                <w:rFonts w:ascii="Arial" w:hAnsi="Arial" w:cs="Arial"/>
                <w:sz w:val="18"/>
                <w:szCs w:val="18"/>
                <w:lang w:eastAsia="sl-SI"/>
              </w:rPr>
              <w:t xml:space="preserve">- mobilna enota dežurnega zdravnika za </w:t>
            </w:r>
          </w:p>
          <w:p w14:paraId="5A361A25" w14:textId="77777777" w:rsidR="001B0E9A" w:rsidRPr="001B0E9A" w:rsidRDefault="001B0E9A" w:rsidP="001B0E9A">
            <w:pPr>
              <w:spacing w:after="0" w:line="240" w:lineRule="auto"/>
              <w:ind w:firstLine="900"/>
              <w:rPr>
                <w:rFonts w:ascii="Arial" w:hAnsi="Arial" w:cs="Arial"/>
                <w:sz w:val="18"/>
                <w:szCs w:val="18"/>
                <w:lang w:eastAsia="sl-SI"/>
              </w:rPr>
            </w:pPr>
            <w:r w:rsidRPr="001B0E9A">
              <w:rPr>
                <w:rFonts w:ascii="Arial" w:hAnsi="Arial" w:cs="Arial"/>
                <w:sz w:val="18"/>
                <w:szCs w:val="18"/>
                <w:lang w:eastAsia="sl-SI"/>
              </w:rPr>
              <w:t xml:space="preserve">  neodložljive hišne obiske</w:t>
            </w:r>
          </w:p>
        </w:tc>
        <w:tc>
          <w:tcPr>
            <w:tcW w:w="3266"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6895DD92" w14:textId="77777777" w:rsidR="001B0E9A" w:rsidRPr="001B0E9A" w:rsidRDefault="001B0E9A" w:rsidP="001B0E9A">
            <w:pPr>
              <w:spacing w:after="0" w:line="240" w:lineRule="auto"/>
              <w:jc w:val="both"/>
              <w:rPr>
                <w:rFonts w:ascii="Arial" w:hAnsi="Arial" w:cs="Arial"/>
                <w:sz w:val="14"/>
                <w:szCs w:val="14"/>
                <w:lang w:eastAsia="sl-SI"/>
              </w:rPr>
            </w:pPr>
            <w:r w:rsidRPr="001B0E9A">
              <w:rPr>
                <w:rFonts w:ascii="Arial" w:hAnsi="Arial" w:cs="Arial"/>
                <w:sz w:val="14"/>
                <w:szCs w:val="14"/>
                <w:lang w:eastAsia="sl-SI"/>
              </w:rPr>
              <w:t>338 063</w:t>
            </w:r>
          </w:p>
        </w:tc>
        <w:tc>
          <w:tcPr>
            <w:tcW w:w="821" w:type="dxa"/>
            <w:tcBorders>
              <w:top w:val="single" w:sz="4" w:space="0" w:color="D9D9D9" w:themeColor="background1" w:themeShade="D9"/>
              <w:left w:val="single" w:sz="4" w:space="0" w:color="9CC2E5" w:themeColor="accent1" w:themeTint="99"/>
              <w:bottom w:val="nil"/>
            </w:tcBorders>
            <w:shd w:val="clear" w:color="auto" w:fill="auto"/>
            <w:vAlign w:val="center"/>
          </w:tcPr>
          <w:p w14:paraId="58622BF7" w14:textId="77777777" w:rsidR="001B0E9A" w:rsidRPr="001B0E9A" w:rsidRDefault="001B0E9A" w:rsidP="001B0E9A">
            <w:pPr>
              <w:spacing w:after="0" w:line="240" w:lineRule="auto"/>
              <w:jc w:val="both"/>
              <w:rPr>
                <w:rFonts w:ascii="Arial" w:hAnsi="Arial" w:cs="Arial"/>
                <w:sz w:val="18"/>
                <w:szCs w:val="18"/>
                <w:lang w:eastAsia="sl-SI"/>
              </w:rPr>
            </w:pPr>
          </w:p>
        </w:tc>
        <w:tc>
          <w:tcPr>
            <w:tcW w:w="449" w:type="dxa"/>
            <w:tcBorders>
              <w:top w:val="single" w:sz="4" w:space="0" w:color="D9D9D9" w:themeColor="background1" w:themeShade="D9"/>
              <w:bottom w:val="nil"/>
              <w:right w:val="single" w:sz="4" w:space="0" w:color="9CC2E5" w:themeColor="accent1" w:themeTint="99"/>
            </w:tcBorders>
            <w:shd w:val="clear" w:color="auto" w:fill="auto"/>
            <w:vAlign w:val="center"/>
          </w:tcPr>
          <w:p w14:paraId="493D7B38" w14:textId="77777777" w:rsidR="001B0E9A" w:rsidRPr="001B0E9A" w:rsidRDefault="001B0E9A" w:rsidP="001B0E9A">
            <w:pPr>
              <w:spacing w:after="0" w:line="240" w:lineRule="auto"/>
              <w:jc w:val="both"/>
              <w:rPr>
                <w:rFonts w:ascii="Arial" w:hAnsi="Arial" w:cs="Arial"/>
                <w:sz w:val="18"/>
                <w:szCs w:val="18"/>
                <w:lang w:eastAsia="sl-SI"/>
              </w:rPr>
            </w:pPr>
          </w:p>
        </w:tc>
      </w:tr>
      <w:tr w:rsidR="001B0E9A" w:rsidRPr="001B0E9A" w14:paraId="306F4FB9" w14:textId="77777777" w:rsidTr="00F63E4E">
        <w:trPr>
          <w:trHeight w:hRule="exact" w:val="227"/>
          <w:jc w:val="center"/>
        </w:trPr>
        <w:tc>
          <w:tcPr>
            <w:tcW w:w="4531"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460DB37A" w14:textId="77777777" w:rsidR="001B0E9A" w:rsidRPr="001B0E9A" w:rsidRDefault="001B0E9A" w:rsidP="001B0E9A">
            <w:pPr>
              <w:spacing w:after="0"/>
              <w:ind w:firstLineChars="500" w:firstLine="900"/>
              <w:rPr>
                <w:rFonts w:ascii="Arial" w:hAnsi="Arial" w:cs="Arial"/>
                <w:sz w:val="18"/>
                <w:szCs w:val="18"/>
                <w:lang w:eastAsia="sl-SI"/>
              </w:rPr>
            </w:pPr>
            <w:r w:rsidRPr="001B0E9A">
              <w:rPr>
                <w:rFonts w:ascii="Arial" w:hAnsi="Arial" w:cs="Arial"/>
                <w:sz w:val="18"/>
                <w:szCs w:val="18"/>
                <w:lang w:eastAsia="sl-SI"/>
              </w:rPr>
              <w:t xml:space="preserve">             * zdravnik specialist</w:t>
            </w:r>
          </w:p>
        </w:tc>
        <w:tc>
          <w:tcPr>
            <w:tcW w:w="3266"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16AB16CE" w14:textId="77777777" w:rsidR="001B0E9A" w:rsidRPr="001B0E9A" w:rsidRDefault="001B0E9A" w:rsidP="001B0E9A">
            <w:pPr>
              <w:spacing w:after="0"/>
              <w:jc w:val="both"/>
              <w:rPr>
                <w:rFonts w:ascii="Arial" w:hAnsi="Arial" w:cs="Arial"/>
                <w:sz w:val="14"/>
                <w:szCs w:val="14"/>
                <w:lang w:eastAsia="sl-SI"/>
              </w:rPr>
            </w:pPr>
          </w:p>
        </w:tc>
        <w:tc>
          <w:tcPr>
            <w:tcW w:w="821" w:type="dxa"/>
            <w:tcBorders>
              <w:top w:val="single" w:sz="4" w:space="0" w:color="D9D9D9" w:themeColor="background1" w:themeShade="D9"/>
              <w:left w:val="single" w:sz="4" w:space="0" w:color="9CC2E5" w:themeColor="accent1" w:themeTint="99"/>
              <w:bottom w:val="nil"/>
            </w:tcBorders>
            <w:shd w:val="clear" w:color="auto" w:fill="auto"/>
            <w:vAlign w:val="center"/>
          </w:tcPr>
          <w:p w14:paraId="3C969B40"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73,64 %</w:t>
            </w:r>
          </w:p>
        </w:tc>
        <w:tc>
          <w:tcPr>
            <w:tcW w:w="449" w:type="dxa"/>
            <w:tcBorders>
              <w:top w:val="single" w:sz="4" w:space="0" w:color="D9D9D9" w:themeColor="background1" w:themeShade="D9"/>
              <w:bottom w:val="nil"/>
              <w:right w:val="single" w:sz="4" w:space="0" w:color="9CC2E5" w:themeColor="accent1" w:themeTint="99"/>
            </w:tcBorders>
            <w:shd w:val="clear" w:color="auto" w:fill="auto"/>
            <w:vAlign w:val="center"/>
          </w:tcPr>
          <w:p w14:paraId="78CECBDA" w14:textId="77777777" w:rsidR="001B0E9A" w:rsidRPr="001B0E9A" w:rsidRDefault="001B0E9A" w:rsidP="001B0E9A">
            <w:pPr>
              <w:spacing w:after="0"/>
              <w:jc w:val="right"/>
              <w:rPr>
                <w:rFonts w:ascii="Arial" w:hAnsi="Arial" w:cs="Arial"/>
                <w:sz w:val="18"/>
                <w:szCs w:val="18"/>
                <w:lang w:eastAsia="sl-SI"/>
              </w:rPr>
            </w:pPr>
          </w:p>
        </w:tc>
      </w:tr>
      <w:tr w:rsidR="001B0E9A" w:rsidRPr="001B0E9A" w14:paraId="16642A1D" w14:textId="77777777" w:rsidTr="00F63E4E">
        <w:trPr>
          <w:trHeight w:hRule="exact" w:val="227"/>
          <w:jc w:val="center"/>
        </w:trPr>
        <w:tc>
          <w:tcPr>
            <w:tcW w:w="4531"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39524AD8" w14:textId="77777777" w:rsidR="001B0E9A" w:rsidRPr="001B0E9A" w:rsidRDefault="001B0E9A" w:rsidP="001B0E9A">
            <w:pPr>
              <w:spacing w:after="0"/>
              <w:ind w:firstLineChars="500" w:firstLine="900"/>
              <w:rPr>
                <w:rFonts w:ascii="Arial" w:hAnsi="Arial" w:cs="Arial"/>
                <w:sz w:val="18"/>
                <w:szCs w:val="18"/>
                <w:lang w:eastAsia="sl-SI"/>
              </w:rPr>
            </w:pPr>
            <w:r w:rsidRPr="001B0E9A">
              <w:rPr>
                <w:rFonts w:ascii="Arial" w:hAnsi="Arial" w:cs="Arial"/>
                <w:sz w:val="18"/>
                <w:szCs w:val="18"/>
                <w:lang w:eastAsia="sl-SI"/>
              </w:rPr>
              <w:t xml:space="preserve">             * tehnik zdravstvene nege</w:t>
            </w:r>
          </w:p>
        </w:tc>
        <w:tc>
          <w:tcPr>
            <w:tcW w:w="3266"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250E03C2" w14:textId="77777777" w:rsidR="001B0E9A" w:rsidRPr="001B0E9A" w:rsidRDefault="001B0E9A" w:rsidP="001B0E9A">
            <w:pPr>
              <w:spacing w:after="0"/>
              <w:ind w:firstLineChars="500" w:firstLine="900"/>
              <w:jc w:val="both"/>
              <w:rPr>
                <w:rFonts w:ascii="Arial" w:hAnsi="Arial" w:cs="Arial"/>
                <w:sz w:val="18"/>
                <w:szCs w:val="18"/>
                <w:lang w:eastAsia="sl-SI"/>
              </w:rPr>
            </w:pPr>
          </w:p>
        </w:tc>
        <w:tc>
          <w:tcPr>
            <w:tcW w:w="821" w:type="dxa"/>
            <w:tcBorders>
              <w:top w:val="single" w:sz="4" w:space="0" w:color="D9D9D9" w:themeColor="background1" w:themeShade="D9"/>
              <w:left w:val="single" w:sz="4" w:space="0" w:color="9CC2E5" w:themeColor="accent1" w:themeTint="99"/>
              <w:bottom w:val="nil"/>
            </w:tcBorders>
            <w:shd w:val="clear" w:color="auto" w:fill="auto"/>
            <w:vAlign w:val="center"/>
          </w:tcPr>
          <w:p w14:paraId="25B2E14D"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21,74 %</w:t>
            </w:r>
          </w:p>
        </w:tc>
        <w:tc>
          <w:tcPr>
            <w:tcW w:w="449" w:type="dxa"/>
            <w:tcBorders>
              <w:top w:val="single" w:sz="4" w:space="0" w:color="D9D9D9" w:themeColor="background1" w:themeShade="D9"/>
              <w:bottom w:val="nil"/>
              <w:right w:val="single" w:sz="4" w:space="0" w:color="9CC2E5" w:themeColor="accent1" w:themeTint="99"/>
            </w:tcBorders>
            <w:shd w:val="clear" w:color="auto" w:fill="auto"/>
            <w:vAlign w:val="center"/>
          </w:tcPr>
          <w:p w14:paraId="5A7A06CF" w14:textId="77777777" w:rsidR="001B0E9A" w:rsidRPr="001B0E9A" w:rsidRDefault="001B0E9A" w:rsidP="001B0E9A">
            <w:pPr>
              <w:spacing w:after="0"/>
              <w:ind w:firstLineChars="500" w:firstLine="900"/>
              <w:jc w:val="both"/>
              <w:rPr>
                <w:rFonts w:ascii="Arial" w:hAnsi="Arial" w:cs="Arial"/>
                <w:sz w:val="18"/>
                <w:szCs w:val="18"/>
                <w:lang w:eastAsia="sl-SI"/>
              </w:rPr>
            </w:pPr>
          </w:p>
        </w:tc>
      </w:tr>
      <w:tr w:rsidR="001B0E9A" w:rsidRPr="001B0E9A" w14:paraId="3358C6F6" w14:textId="77777777" w:rsidTr="00F63E4E">
        <w:trPr>
          <w:trHeight w:hRule="exact" w:val="283"/>
          <w:jc w:val="center"/>
        </w:trPr>
        <w:tc>
          <w:tcPr>
            <w:tcW w:w="4531"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BB05821" w14:textId="77777777" w:rsidR="001B0E9A" w:rsidRPr="001B0E9A" w:rsidRDefault="001B0E9A" w:rsidP="001B0E9A">
            <w:pPr>
              <w:spacing w:after="0"/>
              <w:ind w:firstLineChars="275" w:firstLine="495"/>
              <w:rPr>
                <w:rFonts w:ascii="Arial" w:hAnsi="Arial" w:cs="Arial"/>
                <w:sz w:val="18"/>
                <w:szCs w:val="18"/>
                <w:lang w:eastAsia="sl-SI"/>
              </w:rPr>
            </w:pPr>
            <w:r w:rsidRPr="001B0E9A">
              <w:rPr>
                <w:rFonts w:ascii="Arial" w:hAnsi="Arial" w:cs="Arial"/>
                <w:sz w:val="18"/>
                <w:szCs w:val="18"/>
                <w:lang w:eastAsia="sl-SI"/>
              </w:rPr>
              <w:t xml:space="preserve">- administrativno tehnični kader </w:t>
            </w:r>
          </w:p>
        </w:tc>
        <w:tc>
          <w:tcPr>
            <w:tcW w:w="3266"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5731A94D"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razen 338 038</w:t>
            </w:r>
          </w:p>
        </w:tc>
        <w:tc>
          <w:tcPr>
            <w:tcW w:w="821" w:type="dxa"/>
            <w:tcBorders>
              <w:top w:val="single" w:sz="4" w:space="0" w:color="D9D9D9" w:themeColor="background1" w:themeShade="D9"/>
              <w:left w:val="single" w:sz="4" w:space="0" w:color="9CC2E5" w:themeColor="accent1" w:themeTint="99"/>
              <w:bottom w:val="single" w:sz="4" w:space="0" w:color="D9D9D9" w:themeColor="background1" w:themeShade="D9"/>
            </w:tcBorders>
            <w:shd w:val="clear" w:color="auto" w:fill="auto"/>
            <w:vAlign w:val="center"/>
            <w:hideMark/>
          </w:tcPr>
          <w:p w14:paraId="2738DB7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D9D9D9" w:themeColor="background1" w:themeShade="D9"/>
              <w:bottom w:val="single" w:sz="4" w:space="0" w:color="D9D9D9" w:themeColor="background1" w:themeShade="D9"/>
              <w:right w:val="single" w:sz="4" w:space="0" w:color="9CC2E5" w:themeColor="accent1" w:themeTint="99"/>
            </w:tcBorders>
            <w:shd w:val="clear" w:color="auto" w:fill="auto"/>
            <w:vAlign w:val="center"/>
            <w:hideMark/>
          </w:tcPr>
          <w:p w14:paraId="4B48650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51D2E831" w14:textId="77777777" w:rsidTr="00F63E4E">
        <w:trPr>
          <w:trHeight w:hRule="exact" w:val="283"/>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6FD5AA26" w14:textId="77777777" w:rsidR="001B0E9A" w:rsidRPr="001B0E9A" w:rsidRDefault="001B0E9A" w:rsidP="001B0E9A">
            <w:pPr>
              <w:spacing w:after="0"/>
              <w:ind w:firstLineChars="275" w:firstLine="495"/>
              <w:rPr>
                <w:rFonts w:ascii="Arial" w:hAnsi="Arial" w:cs="Arial"/>
                <w:sz w:val="18"/>
                <w:szCs w:val="18"/>
                <w:lang w:eastAsia="sl-SI"/>
              </w:rPr>
            </w:pPr>
            <w:r w:rsidRPr="001B0E9A">
              <w:rPr>
                <w:rFonts w:ascii="Arial" w:hAnsi="Arial" w:cs="Arial"/>
                <w:sz w:val="18"/>
                <w:szCs w:val="18"/>
                <w:lang w:eastAsia="sl-SI"/>
              </w:rPr>
              <w:t>- administrativno tehnični kader</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72ED6B63"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338 038</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vAlign w:val="center"/>
            <w:hideMark/>
          </w:tcPr>
          <w:p w14:paraId="193DB146"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20,20 %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6EC68B17"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38927DB2" w14:textId="77777777" w:rsidTr="00F63E4E">
        <w:trPr>
          <w:trHeight w:hRule="exact" w:val="397"/>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hideMark/>
          </w:tcPr>
          <w:p w14:paraId="23227CF0" w14:textId="77777777" w:rsidR="001B0E9A" w:rsidRPr="001B0E9A" w:rsidRDefault="001B0E9A" w:rsidP="001B0E9A">
            <w:pPr>
              <w:spacing w:after="0"/>
              <w:rPr>
                <w:rFonts w:ascii="Arial" w:hAnsi="Arial" w:cs="Arial"/>
                <w:b/>
                <w:bCs/>
                <w:sz w:val="18"/>
                <w:szCs w:val="18"/>
                <w:lang w:eastAsia="sl-SI"/>
              </w:rPr>
            </w:pPr>
            <w:r w:rsidRPr="001B0E9A">
              <w:rPr>
                <w:rFonts w:ascii="Arial" w:hAnsi="Arial" w:cs="Arial"/>
                <w:b/>
                <w:bCs/>
                <w:sz w:val="18"/>
                <w:szCs w:val="18"/>
                <w:lang w:eastAsia="sl-SI"/>
              </w:rPr>
              <w:t>- v zobozdravstveni dejavnosti</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7D1FD48E"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od 404 101 do 404 107, 401 110, 402 111,  405 113, 406 114, 442 116, 446 125</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hideMark/>
          </w:tcPr>
          <w:p w14:paraId="492A55D4"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782B84CC"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6C14FED3" w14:textId="77777777" w:rsidTr="00F63E4E">
        <w:trPr>
          <w:trHeight w:hRule="exact" w:val="45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66ECEB9B"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xml:space="preserve">- dežurna služba v zobozdravstveni dejavnosti </w:t>
            </w:r>
            <w:r w:rsidRPr="001B0E9A">
              <w:rPr>
                <w:rFonts w:ascii="Arial" w:hAnsi="Arial"/>
                <w:sz w:val="20"/>
              </w:rPr>
              <w:br/>
            </w:r>
            <w:r w:rsidRPr="001B0E9A">
              <w:rPr>
                <w:rFonts w:ascii="Arial" w:hAnsi="Arial" w:cs="Arial"/>
                <w:sz w:val="18"/>
                <w:szCs w:val="18"/>
                <w:lang w:eastAsia="sl-SI"/>
              </w:rPr>
              <w:t xml:space="preserve"> brez administrativno tehničnega kadra</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2A178043"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438 115</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62A053D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85,26 %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3BBD6694"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6E8B401B" w14:textId="77777777" w:rsidTr="00F63E4E">
        <w:trPr>
          <w:trHeight w:hRule="exact" w:val="340"/>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7C80D44B"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administrativno tehnični kader</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755D33F5"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438 115</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vAlign w:val="center"/>
            <w:hideMark/>
          </w:tcPr>
          <w:p w14:paraId="139F41CE"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5FAC42CB"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314A8950" w14:textId="77777777" w:rsidTr="00F63E4E">
        <w:trPr>
          <w:trHeight w:hRule="exact" w:val="510"/>
          <w:jc w:val="center"/>
        </w:trPr>
        <w:tc>
          <w:tcPr>
            <w:tcW w:w="45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6F274E42" w14:textId="77777777" w:rsidR="001B0E9A" w:rsidRPr="001B0E9A" w:rsidRDefault="001B0E9A" w:rsidP="001B0E9A">
            <w:pPr>
              <w:spacing w:after="0"/>
              <w:rPr>
                <w:rFonts w:ascii="Arial" w:hAnsi="Arial" w:cs="Arial"/>
                <w:b/>
                <w:bCs/>
                <w:sz w:val="18"/>
                <w:szCs w:val="18"/>
                <w:lang w:eastAsia="sl-SI"/>
              </w:rPr>
            </w:pPr>
            <w:r w:rsidRPr="001B0E9A">
              <w:rPr>
                <w:rFonts w:ascii="Arial" w:hAnsi="Arial" w:cs="Arial"/>
                <w:b/>
                <w:bCs/>
                <w:sz w:val="18"/>
                <w:szCs w:val="18"/>
                <w:lang w:eastAsia="sl-SI"/>
              </w:rPr>
              <w:t xml:space="preserve">- v dejavnosti reševalne službe - </w:t>
            </w:r>
            <w:proofErr w:type="spellStart"/>
            <w:r w:rsidRPr="001B0E9A">
              <w:rPr>
                <w:rFonts w:ascii="Arial" w:hAnsi="Arial" w:cs="Arial"/>
                <w:b/>
                <w:bCs/>
                <w:sz w:val="18"/>
                <w:szCs w:val="18"/>
                <w:lang w:eastAsia="sl-SI"/>
              </w:rPr>
              <w:t>nenujni</w:t>
            </w:r>
            <w:proofErr w:type="spellEnd"/>
            <w:r w:rsidRPr="001B0E9A">
              <w:rPr>
                <w:rFonts w:ascii="Arial" w:hAnsi="Arial" w:cs="Arial"/>
                <w:b/>
                <w:bCs/>
                <w:sz w:val="18"/>
                <w:szCs w:val="18"/>
                <w:lang w:eastAsia="sl-SI"/>
              </w:rPr>
              <w:t xml:space="preserve"> reševalni prevozi</w:t>
            </w:r>
          </w:p>
        </w:tc>
        <w:tc>
          <w:tcPr>
            <w:tcW w:w="326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51F21CF5"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513 150, 513 151, 513 153</w:t>
            </w:r>
          </w:p>
        </w:tc>
        <w:tc>
          <w:tcPr>
            <w:tcW w:w="821" w:type="dxa"/>
            <w:tcBorders>
              <w:top w:val="single" w:sz="4" w:space="0" w:color="9CC2E5" w:themeColor="accent1" w:themeTint="99"/>
              <w:left w:val="single" w:sz="4" w:space="0" w:color="9CC2E5" w:themeColor="accent1" w:themeTint="99"/>
              <w:bottom w:val="single" w:sz="4" w:space="0" w:color="9CC2E5" w:themeColor="accent1" w:themeTint="99"/>
            </w:tcBorders>
            <w:shd w:val="clear" w:color="auto" w:fill="auto"/>
            <w:vAlign w:val="center"/>
            <w:hideMark/>
          </w:tcPr>
          <w:p w14:paraId="504DBAE5"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39,23 %</w:t>
            </w:r>
          </w:p>
        </w:tc>
        <w:tc>
          <w:tcPr>
            <w:tcW w:w="449" w:type="dxa"/>
            <w:tcBorders>
              <w:top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5107BF81"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5BED7186" w14:textId="77777777" w:rsidTr="00F63E4E">
        <w:trPr>
          <w:trHeight w:hRule="exact" w:val="397"/>
          <w:jc w:val="center"/>
        </w:trPr>
        <w:tc>
          <w:tcPr>
            <w:tcW w:w="45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1382868D" w14:textId="77777777" w:rsidR="001B0E9A" w:rsidRPr="001B0E9A" w:rsidRDefault="001B0E9A" w:rsidP="001B0E9A">
            <w:pPr>
              <w:spacing w:after="0"/>
              <w:rPr>
                <w:rFonts w:ascii="Arial" w:hAnsi="Arial" w:cs="Arial"/>
                <w:b/>
                <w:bCs/>
                <w:sz w:val="18"/>
                <w:szCs w:val="18"/>
                <w:lang w:eastAsia="sl-SI"/>
              </w:rPr>
            </w:pPr>
            <w:r w:rsidRPr="001B0E9A">
              <w:rPr>
                <w:rFonts w:ascii="Arial" w:hAnsi="Arial" w:cs="Arial"/>
                <w:b/>
                <w:bCs/>
                <w:sz w:val="18"/>
                <w:szCs w:val="18"/>
                <w:lang w:eastAsia="sl-SI"/>
              </w:rPr>
              <w:t xml:space="preserve">- v lekarniški dejavnosti                                     </w:t>
            </w:r>
          </w:p>
        </w:tc>
        <w:tc>
          <w:tcPr>
            <w:tcW w:w="326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11708373"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743 601, 743 602, 743 603, 743 604, 743 606, 743 608, 743 615</w:t>
            </w:r>
          </w:p>
        </w:tc>
        <w:tc>
          <w:tcPr>
            <w:tcW w:w="821" w:type="dxa"/>
            <w:tcBorders>
              <w:top w:val="single" w:sz="4" w:space="0" w:color="9CC2E5" w:themeColor="accent1" w:themeTint="99"/>
              <w:left w:val="single" w:sz="4" w:space="0" w:color="9CC2E5" w:themeColor="accent1" w:themeTint="99"/>
              <w:bottom w:val="single" w:sz="4" w:space="0" w:color="9CC2E5" w:themeColor="accent1" w:themeTint="99"/>
            </w:tcBorders>
            <w:shd w:val="clear" w:color="auto" w:fill="auto"/>
            <w:vAlign w:val="center"/>
            <w:hideMark/>
          </w:tcPr>
          <w:p w14:paraId="246F9D6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xml:space="preserve">3,20 % </w:t>
            </w:r>
          </w:p>
          <w:p w14:paraId="68F67552" w14:textId="77777777" w:rsidR="001B0E9A" w:rsidRPr="001B0E9A" w:rsidRDefault="001B0E9A" w:rsidP="001B0E9A">
            <w:pPr>
              <w:spacing w:after="0"/>
              <w:jc w:val="right"/>
              <w:rPr>
                <w:rFonts w:ascii="Arial" w:hAnsi="Arial" w:cs="Arial"/>
                <w:sz w:val="18"/>
                <w:szCs w:val="18"/>
                <w:lang w:eastAsia="sl-SI"/>
              </w:rPr>
            </w:pPr>
          </w:p>
        </w:tc>
        <w:tc>
          <w:tcPr>
            <w:tcW w:w="449" w:type="dxa"/>
            <w:tcBorders>
              <w:top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51FFC320" w14:textId="77777777" w:rsidR="001B0E9A" w:rsidRPr="001B0E9A" w:rsidRDefault="001B0E9A" w:rsidP="001B0E9A">
            <w:pPr>
              <w:spacing w:after="0"/>
              <w:jc w:val="both"/>
              <w:rPr>
                <w:rFonts w:ascii="Arial" w:hAnsi="Arial" w:cs="Arial"/>
                <w:sz w:val="18"/>
                <w:szCs w:val="18"/>
                <w:lang w:eastAsia="sl-SI"/>
              </w:rPr>
            </w:pPr>
            <w:r w:rsidRPr="001B0E9A">
              <w:rPr>
                <w:rFonts w:ascii="Arial" w:hAnsi="Arial" w:cs="Arial"/>
                <w:sz w:val="18"/>
                <w:szCs w:val="18"/>
                <w:lang w:eastAsia="sl-SI"/>
              </w:rPr>
              <w:t>***</w:t>
            </w:r>
          </w:p>
        </w:tc>
      </w:tr>
      <w:tr w:rsidR="001B0E9A" w:rsidRPr="001B0E9A" w14:paraId="652F6AE8" w14:textId="77777777" w:rsidTr="00F63E4E">
        <w:trPr>
          <w:trHeight w:hRule="exact" w:val="737"/>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3F2905C9"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xml:space="preserve">- </w:t>
            </w:r>
            <w:r w:rsidRPr="001B0E9A">
              <w:rPr>
                <w:rFonts w:ascii="Arial" w:hAnsi="Arial" w:cs="Arial"/>
                <w:b/>
                <w:bCs/>
                <w:sz w:val="18"/>
                <w:szCs w:val="18"/>
                <w:lang w:eastAsia="sl-SI"/>
              </w:rPr>
              <w:t xml:space="preserve">v specialistični </w:t>
            </w:r>
            <w:proofErr w:type="spellStart"/>
            <w:r w:rsidRPr="001B0E9A">
              <w:rPr>
                <w:rFonts w:ascii="Arial" w:hAnsi="Arial" w:cs="Arial"/>
                <w:b/>
                <w:bCs/>
                <w:sz w:val="18"/>
                <w:szCs w:val="18"/>
                <w:lang w:eastAsia="sl-SI"/>
              </w:rPr>
              <w:t>zunajbolnišnični</w:t>
            </w:r>
            <w:proofErr w:type="spellEnd"/>
            <w:r w:rsidRPr="001B0E9A">
              <w:rPr>
                <w:rFonts w:ascii="Arial" w:hAnsi="Arial" w:cs="Arial"/>
                <w:b/>
                <w:bCs/>
                <w:sz w:val="18"/>
                <w:szCs w:val="18"/>
                <w:lang w:eastAsia="sl-SI"/>
              </w:rPr>
              <w:t xml:space="preserve"> dejavnosti </w:t>
            </w:r>
            <w:r w:rsidRPr="001B0E9A">
              <w:rPr>
                <w:rFonts w:ascii="Arial" w:hAnsi="Arial" w:cs="Arial"/>
                <w:sz w:val="18"/>
                <w:szCs w:val="18"/>
                <w:lang w:eastAsia="sl-SI"/>
              </w:rPr>
              <w:t>(s psihiatrijo)</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23CFBD46" w14:textId="1A53CA2F"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 xml:space="preserve">podvrste: </w:t>
            </w:r>
            <w:r w:rsidR="002F1470">
              <w:rPr>
                <w:rFonts w:ascii="Arial" w:hAnsi="Arial" w:cs="Arial"/>
                <w:sz w:val="14"/>
                <w:szCs w:val="14"/>
                <w:lang w:eastAsia="sl-SI"/>
              </w:rPr>
              <w:t xml:space="preserve">033, </w:t>
            </w:r>
            <w:r w:rsidRPr="001B0E9A">
              <w:rPr>
                <w:rFonts w:ascii="Arial" w:hAnsi="Arial" w:cs="Arial"/>
                <w:sz w:val="14"/>
                <w:szCs w:val="14"/>
                <w:lang w:eastAsia="sl-SI"/>
              </w:rPr>
              <w:t>203, od 205 do 212, od 214 do 222, 224, 227, 229, 231, 232, 236, 237, od 239 do 242, od 246 do 249, 251, od 255 do 257, 259, od 261 do 263, 269, 276, 278, 282, 283, 290</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hideMark/>
          </w:tcPr>
          <w:p w14:paraId="739CE451"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64EFF8FA"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62F5CCBA" w14:textId="77777777" w:rsidTr="00F63E4E">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6725292F"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urgentni centri:    triaža in sprejem, opazovalna enota</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7A9E74A"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238 271, 238 272</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6C1AB4FB"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9,60 %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579DFCBD"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261CB673" w14:textId="77777777" w:rsidTr="00F63E4E">
        <w:trPr>
          <w:trHeight w:hRule="exact" w:val="850"/>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ABBF542" w14:textId="77777777" w:rsidR="001B0E9A" w:rsidRPr="001B0E9A" w:rsidRDefault="001B0E9A" w:rsidP="001B0E9A">
            <w:pPr>
              <w:spacing w:after="0" w:line="240" w:lineRule="auto"/>
              <w:rPr>
                <w:rFonts w:ascii="Arial" w:hAnsi="Arial" w:cs="Arial"/>
                <w:sz w:val="18"/>
                <w:szCs w:val="18"/>
                <w:lang w:eastAsia="sl-SI"/>
              </w:rPr>
            </w:pPr>
            <w:r w:rsidRPr="001B0E9A">
              <w:rPr>
                <w:rFonts w:ascii="Arial" w:hAnsi="Arial" w:cs="Arial"/>
                <w:sz w:val="18"/>
                <w:szCs w:val="18"/>
                <w:lang w:eastAsia="sl-SI"/>
              </w:rPr>
              <w:lastRenderedPageBreak/>
              <w:t xml:space="preserve">                             dispečerska služba, enota za</w:t>
            </w:r>
          </w:p>
          <w:p w14:paraId="67BC97DA" w14:textId="77777777" w:rsidR="001B0E9A" w:rsidRPr="001B0E9A" w:rsidRDefault="001B0E9A" w:rsidP="001B0E9A">
            <w:pPr>
              <w:spacing w:after="0" w:line="240" w:lineRule="auto"/>
              <w:rPr>
                <w:rFonts w:ascii="Arial" w:hAnsi="Arial" w:cs="Arial"/>
                <w:sz w:val="18"/>
                <w:szCs w:val="18"/>
                <w:lang w:eastAsia="sl-SI"/>
              </w:rPr>
            </w:pPr>
            <w:r w:rsidRPr="001B0E9A">
              <w:rPr>
                <w:rFonts w:ascii="Arial" w:hAnsi="Arial" w:cs="Arial"/>
                <w:sz w:val="18"/>
                <w:szCs w:val="18"/>
                <w:lang w:eastAsia="sl-SI"/>
              </w:rPr>
              <w:t xml:space="preserve">                             bolezni, enota za poškodbe, PUC</w:t>
            </w:r>
            <w:r w:rsidRPr="001B0E9A">
              <w:rPr>
                <w:rFonts w:ascii="Arial" w:hAnsi="Arial"/>
                <w:sz w:val="20"/>
              </w:rPr>
              <w:br/>
            </w:r>
            <w:r w:rsidRPr="001B0E9A">
              <w:rPr>
                <w:rFonts w:ascii="Arial" w:hAnsi="Arial" w:cs="Arial"/>
                <w:sz w:val="18"/>
                <w:szCs w:val="18"/>
                <w:lang w:eastAsia="sl-SI"/>
              </w:rPr>
              <w:t xml:space="preserve">                             (brez administrativno tehničnega</w:t>
            </w:r>
            <w:r w:rsidRPr="001B0E9A">
              <w:rPr>
                <w:rFonts w:ascii="Arial" w:hAnsi="Arial"/>
                <w:sz w:val="20"/>
              </w:rPr>
              <w:br/>
            </w:r>
            <w:r w:rsidRPr="001B0E9A">
              <w:rPr>
                <w:rFonts w:ascii="Arial" w:hAnsi="Arial" w:cs="Arial"/>
                <w:sz w:val="18"/>
                <w:szCs w:val="18"/>
                <w:lang w:eastAsia="sl-SI"/>
              </w:rPr>
              <w:t xml:space="preserve">                             kadra)              </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491A6CD9" w14:textId="77777777" w:rsidR="001B0E9A" w:rsidRPr="001B0E9A" w:rsidRDefault="001B0E9A" w:rsidP="001B0E9A">
            <w:pPr>
              <w:spacing w:after="0" w:line="240" w:lineRule="auto"/>
              <w:jc w:val="both"/>
              <w:rPr>
                <w:rFonts w:ascii="Arial" w:hAnsi="Arial" w:cs="Arial"/>
                <w:sz w:val="14"/>
                <w:szCs w:val="14"/>
                <w:lang w:eastAsia="sl-SI"/>
              </w:rPr>
            </w:pPr>
            <w:r w:rsidRPr="001B0E9A">
              <w:rPr>
                <w:rFonts w:ascii="Arial" w:hAnsi="Arial" w:cs="Arial"/>
                <w:sz w:val="14"/>
                <w:szCs w:val="14"/>
                <w:lang w:eastAsia="sl-SI"/>
              </w:rPr>
              <w:t>238 273, 238 274, 238 275, 238 277, 238 280, 238 281</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15CE94D4" w14:textId="77777777" w:rsidR="001B0E9A" w:rsidRPr="001B0E9A" w:rsidRDefault="001B0E9A" w:rsidP="001B0E9A">
            <w:pPr>
              <w:spacing w:after="0" w:line="240" w:lineRule="auto"/>
              <w:jc w:val="both"/>
              <w:rPr>
                <w:rFonts w:ascii="Arial" w:hAnsi="Arial" w:cs="Arial"/>
                <w:sz w:val="18"/>
                <w:szCs w:val="18"/>
                <w:lang w:eastAsia="sl-SI"/>
              </w:rPr>
            </w:pPr>
            <w:r w:rsidRPr="001B0E9A">
              <w:rPr>
                <w:rFonts w:ascii="Arial" w:hAnsi="Arial" w:cs="Arial"/>
                <w:sz w:val="18"/>
                <w:szCs w:val="18"/>
                <w:lang w:eastAsia="sl-SI"/>
              </w:rPr>
              <w:t>39,23 %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3130543F" w14:textId="77777777" w:rsidR="001B0E9A" w:rsidRPr="001B0E9A" w:rsidRDefault="001B0E9A" w:rsidP="001B0E9A">
            <w:pPr>
              <w:spacing w:after="0" w:line="240" w:lineRule="auto"/>
              <w:jc w:val="both"/>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68D74183" w14:textId="77777777" w:rsidTr="00F63E4E">
        <w:trPr>
          <w:trHeight w:hRule="exact" w:val="340"/>
          <w:jc w:val="center"/>
        </w:trPr>
        <w:tc>
          <w:tcPr>
            <w:tcW w:w="4531" w:type="dxa"/>
            <w:tcBorders>
              <w:top w:val="nil"/>
              <w:left w:val="single" w:sz="4" w:space="0" w:color="9CC2E5" w:themeColor="accent1" w:themeTint="99"/>
              <w:bottom w:val="nil"/>
              <w:right w:val="single" w:sz="4" w:space="0" w:color="9CC2E5" w:themeColor="accent1" w:themeTint="99"/>
            </w:tcBorders>
            <w:shd w:val="clear" w:color="auto" w:fill="auto"/>
            <w:vAlign w:val="center"/>
            <w:hideMark/>
          </w:tcPr>
          <w:p w14:paraId="36903125"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xml:space="preserve">                              administrativno tehnični kader</w:t>
            </w:r>
          </w:p>
        </w:tc>
        <w:tc>
          <w:tcPr>
            <w:tcW w:w="3266" w:type="dxa"/>
            <w:tcBorders>
              <w:top w:val="nil"/>
              <w:left w:val="single" w:sz="4" w:space="0" w:color="9CC2E5" w:themeColor="accent1" w:themeTint="99"/>
              <w:bottom w:val="nil"/>
              <w:right w:val="single" w:sz="4" w:space="0" w:color="9CC2E5" w:themeColor="accent1" w:themeTint="99"/>
            </w:tcBorders>
            <w:shd w:val="clear" w:color="auto" w:fill="auto"/>
            <w:vAlign w:val="center"/>
            <w:hideMark/>
          </w:tcPr>
          <w:p w14:paraId="54BA2A56"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238 277, 238 280, 238 281</w:t>
            </w:r>
          </w:p>
        </w:tc>
        <w:tc>
          <w:tcPr>
            <w:tcW w:w="821" w:type="dxa"/>
            <w:tcBorders>
              <w:top w:val="nil"/>
              <w:left w:val="single" w:sz="4" w:space="0" w:color="9CC2E5" w:themeColor="accent1" w:themeTint="99"/>
              <w:bottom w:val="nil"/>
            </w:tcBorders>
            <w:shd w:val="clear" w:color="auto" w:fill="auto"/>
            <w:vAlign w:val="center"/>
            <w:hideMark/>
          </w:tcPr>
          <w:p w14:paraId="04F7138A"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nil"/>
              <w:bottom w:val="nil"/>
              <w:right w:val="single" w:sz="4" w:space="0" w:color="9CC2E5" w:themeColor="accent1" w:themeTint="99"/>
            </w:tcBorders>
            <w:shd w:val="clear" w:color="auto" w:fill="auto"/>
            <w:vAlign w:val="center"/>
            <w:hideMark/>
          </w:tcPr>
          <w:p w14:paraId="15B556FF"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6E21FD22" w14:textId="77777777" w:rsidTr="00F63E4E">
        <w:trPr>
          <w:trHeight w:hRule="exact" w:val="340"/>
          <w:jc w:val="center"/>
        </w:trPr>
        <w:tc>
          <w:tcPr>
            <w:tcW w:w="4531"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24F9265E"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mobilni paliativni tim</w:t>
            </w:r>
          </w:p>
        </w:tc>
        <w:tc>
          <w:tcPr>
            <w:tcW w:w="3266"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541AD95"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241 279</w:t>
            </w:r>
          </w:p>
        </w:tc>
        <w:tc>
          <w:tcPr>
            <w:tcW w:w="821" w:type="dxa"/>
            <w:tcBorders>
              <w:top w:val="single" w:sz="4" w:space="0" w:color="D9D9D9" w:themeColor="background1" w:themeShade="D9"/>
              <w:left w:val="single" w:sz="4" w:space="0" w:color="9CC2E5" w:themeColor="accent1" w:themeTint="99"/>
              <w:bottom w:val="single" w:sz="4" w:space="0" w:color="D9D9D9" w:themeColor="background1" w:themeShade="D9"/>
            </w:tcBorders>
            <w:shd w:val="clear" w:color="auto" w:fill="auto"/>
            <w:vAlign w:val="center"/>
            <w:hideMark/>
          </w:tcPr>
          <w:p w14:paraId="43ACE0E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33,14 %</w:t>
            </w:r>
          </w:p>
        </w:tc>
        <w:tc>
          <w:tcPr>
            <w:tcW w:w="449" w:type="dxa"/>
            <w:tcBorders>
              <w:top w:val="single" w:sz="4" w:space="0" w:color="D9D9D9" w:themeColor="background1" w:themeShade="D9"/>
              <w:bottom w:val="single" w:sz="4" w:space="0" w:color="D9D9D9" w:themeColor="background1" w:themeShade="D9"/>
              <w:right w:val="single" w:sz="4" w:space="0" w:color="9CC2E5" w:themeColor="accent1" w:themeTint="99"/>
            </w:tcBorders>
            <w:shd w:val="clear" w:color="auto" w:fill="auto"/>
            <w:vAlign w:val="center"/>
            <w:hideMark/>
          </w:tcPr>
          <w:p w14:paraId="5A3CEB76"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0D32E28F" w14:textId="77777777" w:rsidTr="00F63E4E">
        <w:trPr>
          <w:trHeight w:hRule="exact" w:val="340"/>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28F8F771"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v dializni dejavnosti</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723967B7"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216 225</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vAlign w:val="center"/>
            <w:hideMark/>
          </w:tcPr>
          <w:p w14:paraId="1F4CC421"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22,50 %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5F0CE826"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6F7B1323" w14:textId="77777777" w:rsidTr="00F63E4E">
        <w:trPr>
          <w:trHeight w:hRule="exact" w:val="567"/>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742A38E0"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xml:space="preserve">- </w:t>
            </w:r>
            <w:r w:rsidRPr="001B0E9A">
              <w:rPr>
                <w:rFonts w:ascii="Arial" w:hAnsi="Arial" w:cs="Arial"/>
                <w:b/>
                <w:bCs/>
                <w:sz w:val="18"/>
                <w:szCs w:val="18"/>
                <w:lang w:eastAsia="sl-SI"/>
              </w:rPr>
              <w:t xml:space="preserve">v specialistični bolnišnični dejavnosti </w:t>
            </w:r>
            <w:r w:rsidRPr="001B0E9A">
              <w:rPr>
                <w:rFonts w:ascii="Arial" w:hAnsi="Arial"/>
                <w:sz w:val="20"/>
              </w:rPr>
              <w:br/>
            </w:r>
            <w:r w:rsidRPr="001B0E9A">
              <w:rPr>
                <w:rFonts w:ascii="Arial" w:hAnsi="Arial" w:cs="Arial"/>
                <w:b/>
                <w:bCs/>
                <w:sz w:val="18"/>
                <w:szCs w:val="18"/>
                <w:lang w:eastAsia="sl-SI"/>
              </w:rPr>
              <w:t xml:space="preserve">     </w:t>
            </w:r>
            <w:r w:rsidRPr="001B0E9A">
              <w:rPr>
                <w:rFonts w:ascii="Arial" w:hAnsi="Arial" w:cs="Arial"/>
                <w:sz w:val="18"/>
                <w:szCs w:val="18"/>
                <w:lang w:eastAsia="sl-SI"/>
              </w:rPr>
              <w:t>(brez psihiatrije)</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12D4DAAB"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podvrste: 300, 303, od 305**** do 307, 359</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vAlign w:val="center"/>
            <w:hideMark/>
          </w:tcPr>
          <w:p w14:paraId="0AD59E2D"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33,14 %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4021E5D6" w14:textId="77777777" w:rsidR="001B0E9A" w:rsidRPr="001B0E9A" w:rsidRDefault="001B0E9A" w:rsidP="001B0E9A">
            <w:pPr>
              <w:spacing w:after="0"/>
              <w:jc w:val="both"/>
              <w:rPr>
                <w:rFonts w:ascii="Arial" w:hAnsi="Arial" w:cs="Arial"/>
                <w:sz w:val="18"/>
                <w:szCs w:val="18"/>
                <w:lang w:eastAsia="sl-SI"/>
              </w:rPr>
            </w:pPr>
            <w:r w:rsidRPr="001B0E9A">
              <w:rPr>
                <w:rFonts w:ascii="Arial" w:hAnsi="Arial" w:cs="Arial"/>
                <w:sz w:val="18"/>
                <w:szCs w:val="18"/>
                <w:lang w:eastAsia="sl-SI"/>
              </w:rPr>
              <w:t>**</w:t>
            </w:r>
          </w:p>
        </w:tc>
      </w:tr>
      <w:tr w:rsidR="001B0E9A" w:rsidRPr="001B0E9A" w14:paraId="1B43E8BD" w14:textId="77777777" w:rsidTr="00F63E4E">
        <w:trPr>
          <w:trHeight w:hRule="exact" w:val="340"/>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5F9A2218"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v specialistični bolnišnični dejavnosti – psihiatrija</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71AE0A4"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130 312, 130 341</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1D28B8F7"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28,15 %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3E4C96D9" w14:textId="77777777" w:rsidR="001B0E9A" w:rsidRPr="001B0E9A" w:rsidRDefault="001B0E9A" w:rsidP="001B0E9A">
            <w:pPr>
              <w:spacing w:after="0"/>
              <w:jc w:val="both"/>
              <w:rPr>
                <w:rFonts w:ascii="Arial" w:hAnsi="Arial" w:cs="Arial"/>
                <w:sz w:val="18"/>
                <w:szCs w:val="18"/>
                <w:lang w:eastAsia="sl-SI"/>
              </w:rPr>
            </w:pPr>
            <w:r w:rsidRPr="001B0E9A">
              <w:rPr>
                <w:rFonts w:ascii="Arial" w:hAnsi="Arial" w:cs="Arial"/>
                <w:sz w:val="18"/>
                <w:szCs w:val="18"/>
                <w:lang w:eastAsia="sl-SI"/>
              </w:rPr>
              <w:t>**</w:t>
            </w:r>
          </w:p>
        </w:tc>
      </w:tr>
      <w:tr w:rsidR="001B0E9A" w:rsidRPr="001B0E9A" w14:paraId="2275A42E" w14:textId="77777777" w:rsidTr="00F63E4E">
        <w:trPr>
          <w:trHeight w:hRule="exact" w:val="964"/>
          <w:jc w:val="center"/>
        </w:trPr>
        <w:tc>
          <w:tcPr>
            <w:tcW w:w="4531" w:type="dxa"/>
            <w:tcBorders>
              <w:top w:val="nil"/>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17444F56" w14:textId="77777777" w:rsidR="001B0E9A" w:rsidRPr="001B0E9A" w:rsidRDefault="001B0E9A" w:rsidP="001B0E9A">
            <w:pPr>
              <w:spacing w:after="0"/>
              <w:rPr>
                <w:rFonts w:ascii="Arial" w:hAnsi="Arial" w:cs="Arial"/>
                <w:sz w:val="18"/>
                <w:szCs w:val="18"/>
                <w:lang w:eastAsia="sl-SI"/>
              </w:rPr>
            </w:pPr>
            <w:bookmarkStart w:id="3" w:name="_Hlk186736058"/>
            <w:r w:rsidRPr="001B0E9A">
              <w:rPr>
                <w:rFonts w:ascii="Arial" w:hAnsi="Arial" w:cs="Arial"/>
                <w:sz w:val="18"/>
                <w:szCs w:val="18"/>
                <w:lang w:eastAsia="sl-SI"/>
              </w:rPr>
              <w:t xml:space="preserve">- v specialistični bolnišnični dejavnosti: doječe matere, sobivanje starša ob hospitaliziranem otroku, program zdravljenja in rehabilitacije oseb s komorbidnostjo                                 </w:t>
            </w:r>
          </w:p>
        </w:tc>
        <w:tc>
          <w:tcPr>
            <w:tcW w:w="3266" w:type="dxa"/>
            <w:tcBorders>
              <w:top w:val="nil"/>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32A46452"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701 308, 701 309, 701 310</w:t>
            </w:r>
          </w:p>
        </w:tc>
        <w:tc>
          <w:tcPr>
            <w:tcW w:w="821" w:type="dxa"/>
            <w:tcBorders>
              <w:top w:val="nil"/>
              <w:left w:val="single" w:sz="4" w:space="0" w:color="9CC2E5" w:themeColor="accent1" w:themeTint="99"/>
              <w:bottom w:val="single" w:sz="4" w:space="0" w:color="9CC2E5" w:themeColor="accent1" w:themeTint="99"/>
            </w:tcBorders>
            <w:shd w:val="clear" w:color="auto" w:fill="auto"/>
            <w:noWrap/>
            <w:vAlign w:val="center"/>
            <w:hideMark/>
          </w:tcPr>
          <w:p w14:paraId="67A95B9A"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nil"/>
              <w:bottom w:val="single" w:sz="4" w:space="0" w:color="9CC2E5" w:themeColor="accent1" w:themeTint="99"/>
              <w:right w:val="single" w:sz="4" w:space="0" w:color="9CC2E5" w:themeColor="accent1" w:themeTint="99"/>
            </w:tcBorders>
            <w:shd w:val="clear" w:color="auto" w:fill="auto"/>
            <w:hideMark/>
          </w:tcPr>
          <w:p w14:paraId="672C1D87"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1AD0204B" w14:textId="77777777" w:rsidTr="00F63E4E">
        <w:trPr>
          <w:trHeight w:hRule="exact" w:val="454"/>
          <w:jc w:val="center"/>
        </w:trPr>
        <w:tc>
          <w:tcPr>
            <w:tcW w:w="45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tcPr>
          <w:p w14:paraId="16282DEA"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sredstva za brezšivno skrb v bolnišnični dejavnosti</w:t>
            </w:r>
          </w:p>
        </w:tc>
        <w:tc>
          <w:tcPr>
            <w:tcW w:w="326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tcPr>
          <w:p w14:paraId="1E761C23" w14:textId="77777777" w:rsidR="001B0E9A" w:rsidRPr="001B0E9A" w:rsidRDefault="001B0E9A" w:rsidP="001B0E9A">
            <w:pPr>
              <w:spacing w:after="0" w:line="240" w:lineRule="auto"/>
              <w:jc w:val="both"/>
              <w:rPr>
                <w:rFonts w:ascii="Arial" w:hAnsi="Arial" w:cs="Arial"/>
                <w:sz w:val="14"/>
                <w:szCs w:val="14"/>
                <w:lang w:eastAsia="sl-SI"/>
              </w:rPr>
            </w:pPr>
            <w:r w:rsidRPr="001B0E9A">
              <w:rPr>
                <w:rFonts w:ascii="Arial" w:hAnsi="Arial" w:cs="Arial"/>
                <w:sz w:val="14"/>
                <w:szCs w:val="14"/>
                <w:lang w:eastAsia="sl-SI"/>
              </w:rPr>
              <w:t xml:space="preserve">101 300 E0811, 104 305 E0811, 130 341 E0811, </w:t>
            </w:r>
          </w:p>
          <w:p w14:paraId="3422320C" w14:textId="77777777" w:rsidR="001B0E9A" w:rsidRPr="001B0E9A" w:rsidRDefault="001B0E9A" w:rsidP="001B0E9A">
            <w:pPr>
              <w:spacing w:after="0" w:line="240" w:lineRule="auto"/>
              <w:jc w:val="both"/>
              <w:rPr>
                <w:rFonts w:ascii="Arial" w:hAnsi="Arial" w:cs="Arial"/>
                <w:sz w:val="14"/>
                <w:szCs w:val="14"/>
                <w:lang w:eastAsia="sl-SI"/>
              </w:rPr>
            </w:pPr>
            <w:r w:rsidRPr="001B0E9A">
              <w:rPr>
                <w:rFonts w:ascii="Arial" w:hAnsi="Arial" w:cs="Arial"/>
                <w:sz w:val="14"/>
                <w:szCs w:val="14"/>
                <w:lang w:eastAsia="sl-SI"/>
              </w:rPr>
              <w:t>130 312 E0811, 124 341 E0811</w:t>
            </w:r>
          </w:p>
        </w:tc>
        <w:tc>
          <w:tcPr>
            <w:tcW w:w="821" w:type="dxa"/>
            <w:tcBorders>
              <w:top w:val="single" w:sz="4" w:space="0" w:color="9CC2E5" w:themeColor="accent1" w:themeTint="99"/>
              <w:left w:val="single" w:sz="4" w:space="0" w:color="9CC2E5" w:themeColor="accent1" w:themeTint="99"/>
              <w:bottom w:val="single" w:sz="4" w:space="0" w:color="9CC2E5" w:themeColor="accent1" w:themeTint="99"/>
            </w:tcBorders>
            <w:shd w:val="clear" w:color="auto" w:fill="auto"/>
            <w:noWrap/>
            <w:vAlign w:val="center"/>
          </w:tcPr>
          <w:p w14:paraId="1EE6CD34"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2,90 %</w:t>
            </w:r>
          </w:p>
        </w:tc>
        <w:tc>
          <w:tcPr>
            <w:tcW w:w="449" w:type="dxa"/>
            <w:tcBorders>
              <w:top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175B0B60" w14:textId="77777777" w:rsidR="001B0E9A" w:rsidRPr="001B0E9A" w:rsidRDefault="001B0E9A" w:rsidP="001B0E9A">
            <w:pPr>
              <w:spacing w:after="0"/>
              <w:jc w:val="right"/>
              <w:rPr>
                <w:rFonts w:ascii="Arial" w:hAnsi="Arial" w:cs="Arial"/>
                <w:sz w:val="18"/>
                <w:szCs w:val="18"/>
                <w:lang w:eastAsia="sl-SI"/>
              </w:rPr>
            </w:pPr>
          </w:p>
        </w:tc>
      </w:tr>
      <w:tr w:rsidR="001B0E9A" w:rsidRPr="001B0E9A" w14:paraId="272BF9AB" w14:textId="77777777" w:rsidTr="00F63E4E">
        <w:trPr>
          <w:trHeight w:hRule="exact" w:val="397"/>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D739C7C" w14:textId="77777777" w:rsidR="001B0E9A" w:rsidRPr="001B0E9A" w:rsidRDefault="001B0E9A" w:rsidP="001B0E9A">
            <w:pPr>
              <w:spacing w:after="0"/>
              <w:rPr>
                <w:rFonts w:ascii="Arial" w:hAnsi="Arial" w:cs="Arial"/>
                <w:b/>
                <w:bCs/>
                <w:sz w:val="18"/>
                <w:szCs w:val="18"/>
                <w:lang w:eastAsia="sl-SI"/>
              </w:rPr>
            </w:pPr>
            <w:r w:rsidRPr="001B0E9A">
              <w:rPr>
                <w:rFonts w:ascii="Arial" w:hAnsi="Arial" w:cs="Arial"/>
                <w:b/>
                <w:bCs/>
                <w:sz w:val="18"/>
                <w:szCs w:val="18"/>
                <w:lang w:eastAsia="sl-SI"/>
              </w:rPr>
              <w:t xml:space="preserve">- v zdravstveni dejavnosti domov za starejše           </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7472694"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644 411, 644 412, 644 413, 644 415, 602 419, 644 410, 644 425</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vAlign w:val="center"/>
            <w:hideMark/>
          </w:tcPr>
          <w:p w14:paraId="1F9FB3F7" w14:textId="25D6327E" w:rsidR="001B0E9A" w:rsidRPr="001B0E9A" w:rsidRDefault="003545BF" w:rsidP="001B0E9A">
            <w:pPr>
              <w:spacing w:after="0"/>
              <w:jc w:val="right"/>
              <w:rPr>
                <w:rFonts w:ascii="Arial" w:hAnsi="Arial" w:cs="Arial"/>
                <w:sz w:val="18"/>
                <w:szCs w:val="18"/>
                <w:lang w:eastAsia="sl-SI"/>
              </w:rPr>
            </w:pPr>
            <w:r>
              <w:rPr>
                <w:rFonts w:ascii="Arial" w:hAnsi="Arial" w:cs="Arial"/>
                <w:sz w:val="18"/>
                <w:szCs w:val="18"/>
                <w:lang w:eastAsia="sl-SI"/>
              </w:rPr>
              <w:t>14,96</w:t>
            </w:r>
            <w:r w:rsidR="001B0E9A" w:rsidRPr="001B0E9A">
              <w:rPr>
                <w:rFonts w:ascii="Arial" w:hAnsi="Arial" w:cs="Arial"/>
                <w:sz w:val="18"/>
                <w:szCs w:val="18"/>
                <w:lang w:eastAsia="sl-SI"/>
              </w:rPr>
              <w:t xml:space="preserve">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4CC7C70C"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3EF93DA6" w14:textId="77777777" w:rsidTr="00F63E4E">
        <w:trPr>
          <w:trHeight w:hRule="exact" w:val="96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5D15D495" w14:textId="2D1245A5"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v zdravstveni dejavnosti posebnih socialno</w:t>
            </w:r>
            <w:r w:rsidR="00D33A97">
              <w:rPr>
                <w:rFonts w:ascii="Arial" w:hAnsi="Arial" w:cs="Arial"/>
                <w:sz w:val="18"/>
                <w:szCs w:val="18"/>
                <w:lang w:eastAsia="sl-SI"/>
              </w:rPr>
              <w:t xml:space="preserve"> </w:t>
            </w:r>
            <w:r w:rsidRPr="001B0E9A">
              <w:rPr>
                <w:rFonts w:ascii="Arial" w:hAnsi="Arial" w:cs="Arial"/>
                <w:sz w:val="18"/>
                <w:szCs w:val="18"/>
                <w:lang w:eastAsia="sl-SI"/>
              </w:rPr>
              <w:t>varstvenih zavodih za odrasle in enot za posebne oblike varstva v domovih starejših občanov in v domskem varstvu varstveno delovnih centrov</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29895290"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644 416, 644 417, 644 418</w:t>
            </w:r>
          </w:p>
        </w:tc>
        <w:tc>
          <w:tcPr>
            <w:tcW w:w="821" w:type="dxa"/>
            <w:tcBorders>
              <w:top w:val="nil"/>
              <w:left w:val="single" w:sz="4" w:space="0" w:color="9CC2E5" w:themeColor="accent1" w:themeTint="99"/>
              <w:bottom w:val="single" w:sz="4" w:space="0" w:color="D9D9D9" w:themeColor="background1" w:themeShade="D9"/>
            </w:tcBorders>
            <w:shd w:val="clear" w:color="auto" w:fill="auto"/>
            <w:hideMark/>
          </w:tcPr>
          <w:p w14:paraId="14313083" w14:textId="255BC492" w:rsidR="001B0E9A" w:rsidRPr="001B0E9A" w:rsidRDefault="003545BF" w:rsidP="001B0E9A">
            <w:pPr>
              <w:spacing w:after="0"/>
              <w:jc w:val="right"/>
              <w:rPr>
                <w:rFonts w:ascii="Arial" w:hAnsi="Arial" w:cs="Arial"/>
                <w:sz w:val="18"/>
                <w:szCs w:val="18"/>
                <w:lang w:eastAsia="sl-SI"/>
              </w:rPr>
            </w:pPr>
            <w:r>
              <w:rPr>
                <w:rFonts w:ascii="Arial" w:hAnsi="Arial" w:cs="Arial"/>
                <w:sz w:val="18"/>
                <w:szCs w:val="18"/>
                <w:lang w:eastAsia="sl-SI"/>
              </w:rPr>
              <w:t>28,06</w:t>
            </w:r>
            <w:r w:rsidR="001B0E9A" w:rsidRPr="001B0E9A">
              <w:rPr>
                <w:rFonts w:ascii="Arial" w:hAnsi="Arial" w:cs="Arial"/>
                <w:sz w:val="18"/>
                <w:szCs w:val="18"/>
                <w:lang w:eastAsia="sl-SI"/>
              </w:rPr>
              <w:t xml:space="preserve"> %</w:t>
            </w:r>
          </w:p>
        </w:tc>
        <w:tc>
          <w:tcPr>
            <w:tcW w:w="449" w:type="dxa"/>
            <w:tcBorders>
              <w:top w:val="nil"/>
              <w:bottom w:val="single" w:sz="4" w:space="0" w:color="D9D9D9" w:themeColor="background1" w:themeShade="D9"/>
              <w:right w:val="single" w:sz="4" w:space="0" w:color="9CC2E5" w:themeColor="accent1" w:themeTint="99"/>
            </w:tcBorders>
            <w:shd w:val="clear" w:color="auto" w:fill="auto"/>
            <w:hideMark/>
          </w:tcPr>
          <w:p w14:paraId="3E1ECF0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0AD55558" w14:textId="77777777" w:rsidTr="00F63E4E">
        <w:trPr>
          <w:trHeight w:hRule="exact" w:val="510"/>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7ABED7AD" w14:textId="31068802"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v socialno</w:t>
            </w:r>
            <w:r w:rsidR="00D33A97">
              <w:rPr>
                <w:rFonts w:ascii="Arial" w:hAnsi="Arial" w:cs="Arial"/>
                <w:sz w:val="18"/>
                <w:szCs w:val="18"/>
                <w:lang w:eastAsia="sl-SI"/>
              </w:rPr>
              <w:t xml:space="preserve"> </w:t>
            </w:r>
            <w:r w:rsidRPr="001B0E9A">
              <w:rPr>
                <w:rFonts w:ascii="Arial" w:hAnsi="Arial" w:cs="Arial"/>
                <w:sz w:val="18"/>
                <w:szCs w:val="18"/>
                <w:lang w:eastAsia="sl-SI"/>
              </w:rPr>
              <w:t xml:space="preserve">varstvenih zavodih za usposabljanje: Center </w:t>
            </w:r>
            <w:proofErr w:type="spellStart"/>
            <w:r w:rsidRPr="001B0E9A">
              <w:rPr>
                <w:rFonts w:ascii="Arial" w:hAnsi="Arial" w:cs="Arial"/>
                <w:sz w:val="18"/>
                <w:szCs w:val="18"/>
                <w:lang w:eastAsia="sl-SI"/>
              </w:rPr>
              <w:t>Dolfke</w:t>
            </w:r>
            <w:proofErr w:type="spellEnd"/>
            <w:r w:rsidRPr="001B0E9A">
              <w:rPr>
                <w:rFonts w:ascii="Arial" w:hAnsi="Arial" w:cs="Arial"/>
                <w:sz w:val="18"/>
                <w:szCs w:val="18"/>
                <w:lang w:eastAsia="sl-SI"/>
              </w:rPr>
              <w:t xml:space="preserve"> Boštjančič, Zavod dr. M. B. Dornava</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066507E7"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644 406, 644 407, 644 408, 602 401, 602 402, 602 403, 644 405 E0690</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vAlign w:val="center"/>
            <w:hideMark/>
          </w:tcPr>
          <w:p w14:paraId="6CECECBA"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25,26 %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5842842B"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2C3AADEE" w14:textId="77777777" w:rsidTr="00F63E4E">
        <w:trPr>
          <w:trHeight w:hRule="exact" w:val="964"/>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3537BDC7" w14:textId="629C8FFD"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v socialno</w:t>
            </w:r>
            <w:r w:rsidR="00D33A97">
              <w:rPr>
                <w:rFonts w:ascii="Arial" w:hAnsi="Arial" w:cs="Arial"/>
                <w:sz w:val="18"/>
                <w:szCs w:val="18"/>
                <w:lang w:eastAsia="sl-SI"/>
              </w:rPr>
              <w:t xml:space="preserve"> </w:t>
            </w:r>
            <w:r w:rsidRPr="001B0E9A">
              <w:rPr>
                <w:rFonts w:ascii="Arial" w:hAnsi="Arial" w:cs="Arial"/>
                <w:sz w:val="18"/>
                <w:szCs w:val="18"/>
                <w:lang w:eastAsia="sl-SI"/>
              </w:rPr>
              <w:t xml:space="preserve">varstvenih zavodih za usposabljanje: Center za usposabljanje, delo in varstvo Dobrna, Dom Matevža Langusa Radovljica ter Center za usposabljanje, delo in varstvo Črna na Koroškem </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36784699"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644 406, 644 407, 644 408, 602 401, 602 402, 602 403</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hideMark/>
          </w:tcPr>
          <w:p w14:paraId="3F39241D"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19,70 %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0E2B3FC9"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77F8DA06" w14:textId="77777777" w:rsidTr="00F63E4E">
        <w:trPr>
          <w:trHeight w:hRule="exact" w:val="340"/>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622F47DE"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v zavodih za usposabljanje</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4AE509A2"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602 402*****, 644 406, 644 407, 644 408</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4FAF5A9A"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17,88 %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15339C1E"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50252B4E" w14:textId="77777777" w:rsidTr="00F63E4E">
        <w:trPr>
          <w:trHeight w:hRule="exact" w:val="45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20D1220D"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v zavodih za izobraževanje otrok in mladostnikov z motnjami  v razvoju in svetovalnih centrih</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2140898"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644 409</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259A67B7"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10,40 %</w:t>
            </w:r>
          </w:p>
        </w:tc>
        <w:tc>
          <w:tcPr>
            <w:tcW w:w="449" w:type="dxa"/>
            <w:tcBorders>
              <w:top w:val="nil"/>
              <w:bottom w:val="single" w:sz="4" w:space="0" w:color="D9D9D9" w:themeColor="background1" w:themeShade="D9"/>
              <w:right w:val="single" w:sz="4" w:space="0" w:color="9CC2E5" w:themeColor="accent1" w:themeTint="99"/>
            </w:tcBorders>
            <w:shd w:val="clear" w:color="auto" w:fill="auto"/>
            <w:hideMark/>
          </w:tcPr>
          <w:p w14:paraId="2F89AFAC"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142975DC" w14:textId="77777777" w:rsidTr="00F63E4E">
        <w:trPr>
          <w:trHeight w:hRule="exact" w:val="45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3CFB36AA"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xml:space="preserve">- v zavodih za rehabilitacijo po pridobljeni možganski poškodbi                                              </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0C6CDDBF"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644 405 E0432</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47838E86"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14,14 %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1CFF95FB"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776EED4B" w14:textId="77777777" w:rsidTr="00F63E4E">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59B2AD4"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xml:space="preserve">- v centrih za korekcijo sluha in govora                      </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7CC6B970"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644 409</w:t>
            </w:r>
          </w:p>
        </w:tc>
        <w:tc>
          <w:tcPr>
            <w:tcW w:w="821" w:type="dxa"/>
            <w:tcBorders>
              <w:top w:val="nil"/>
              <w:left w:val="single" w:sz="4" w:space="0" w:color="9CC2E5" w:themeColor="accent1" w:themeTint="99"/>
              <w:bottom w:val="single" w:sz="4" w:space="0" w:color="D9D9D9" w:themeColor="background1" w:themeShade="D9"/>
            </w:tcBorders>
            <w:shd w:val="clear" w:color="auto" w:fill="auto"/>
            <w:noWrap/>
            <w:vAlign w:val="bottom"/>
            <w:hideMark/>
          </w:tcPr>
          <w:p w14:paraId="6EC50741"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10,40 %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17B43556"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145F19B4" w14:textId="77777777" w:rsidTr="00F63E4E">
        <w:trPr>
          <w:trHeight w:hRule="exact" w:val="454"/>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75925A44"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podaljšan program bolnišnične rehabilitacije za starejše</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0A9DE502"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104 305</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noWrap/>
            <w:vAlign w:val="bottom"/>
            <w:hideMark/>
          </w:tcPr>
          <w:p w14:paraId="66672C6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13,37 %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1F1F71D7"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42AB07AB" w14:textId="77777777" w:rsidTr="00F63E4E">
        <w:trPr>
          <w:trHeight w:hRule="exact" w:val="283"/>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F69C4A4" w14:textId="77777777" w:rsidR="001B0E9A" w:rsidRPr="001B0E9A" w:rsidRDefault="001B0E9A" w:rsidP="001B0E9A">
            <w:pPr>
              <w:spacing w:after="0"/>
              <w:rPr>
                <w:rFonts w:ascii="Arial" w:hAnsi="Arial" w:cs="Arial"/>
                <w:b/>
                <w:bCs/>
                <w:sz w:val="18"/>
                <w:szCs w:val="18"/>
                <w:lang w:eastAsia="sl-SI"/>
              </w:rPr>
            </w:pPr>
            <w:r w:rsidRPr="001B0E9A">
              <w:rPr>
                <w:rFonts w:ascii="Arial" w:hAnsi="Arial" w:cs="Arial"/>
                <w:b/>
                <w:bCs/>
                <w:sz w:val="18"/>
                <w:szCs w:val="18"/>
                <w:lang w:eastAsia="sl-SI"/>
              </w:rPr>
              <w:t xml:space="preserve">- v zdraviliški dejavnosti                                    </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7A98E89"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104 501, 204 503</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vAlign w:val="center"/>
            <w:hideMark/>
          </w:tcPr>
          <w:p w14:paraId="7ECDF821"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5,07 %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EB50C70"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7012B592" w14:textId="77777777" w:rsidTr="00F63E4E">
        <w:trPr>
          <w:trHeight w:hRule="exact" w:val="794"/>
          <w:jc w:val="center"/>
        </w:trPr>
        <w:tc>
          <w:tcPr>
            <w:tcW w:w="4531"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65202F0" w14:textId="77777777" w:rsidR="001B0E9A" w:rsidRPr="001B0E9A" w:rsidRDefault="001B0E9A" w:rsidP="001B0E9A">
            <w:pPr>
              <w:spacing w:after="0"/>
              <w:rPr>
                <w:rFonts w:ascii="Arial" w:hAnsi="Arial" w:cs="Arial"/>
                <w:sz w:val="18"/>
                <w:szCs w:val="18"/>
                <w:lang w:eastAsia="sl-SI"/>
              </w:rPr>
            </w:pPr>
            <w:r w:rsidRPr="001B0E9A">
              <w:rPr>
                <w:rFonts w:ascii="Arial" w:hAnsi="Arial" w:cs="Arial"/>
                <w:sz w:val="18"/>
                <w:szCs w:val="18"/>
                <w:lang w:eastAsia="sl-SI"/>
              </w:rPr>
              <w:t>- za nemedicinski oskrbni dan v zdraviliški dejavnosti, sobivanje starša ob stacionarnem zdraviliškem zdravljenju otroka in invalida</w:t>
            </w:r>
          </w:p>
        </w:tc>
        <w:tc>
          <w:tcPr>
            <w:tcW w:w="3266"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3478689"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104 501, 701 310</w:t>
            </w:r>
          </w:p>
        </w:tc>
        <w:tc>
          <w:tcPr>
            <w:tcW w:w="821" w:type="dxa"/>
            <w:tcBorders>
              <w:top w:val="single" w:sz="4" w:space="0" w:color="D9D9D9" w:themeColor="background1" w:themeShade="D9"/>
              <w:left w:val="single" w:sz="4" w:space="0" w:color="9CC2E5" w:themeColor="accent1" w:themeTint="99"/>
              <w:bottom w:val="single" w:sz="4" w:space="0" w:color="D9D9D9" w:themeColor="background1" w:themeShade="D9"/>
            </w:tcBorders>
            <w:shd w:val="clear" w:color="auto" w:fill="auto"/>
            <w:noWrap/>
            <w:vAlign w:val="center"/>
            <w:hideMark/>
          </w:tcPr>
          <w:p w14:paraId="6A00E4F9"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5,80 %</w:t>
            </w:r>
          </w:p>
        </w:tc>
        <w:tc>
          <w:tcPr>
            <w:tcW w:w="449" w:type="dxa"/>
            <w:tcBorders>
              <w:top w:val="single" w:sz="4" w:space="0" w:color="D9D9D9" w:themeColor="background1" w:themeShade="D9"/>
              <w:bottom w:val="single" w:sz="4" w:space="0" w:color="D9D9D9" w:themeColor="background1" w:themeShade="D9"/>
              <w:right w:val="single" w:sz="4" w:space="0" w:color="9CC2E5" w:themeColor="accent1" w:themeTint="99"/>
            </w:tcBorders>
            <w:shd w:val="clear" w:color="auto" w:fill="auto"/>
            <w:vAlign w:val="center"/>
            <w:hideMark/>
          </w:tcPr>
          <w:p w14:paraId="3F5D0EEF"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1B0E9A" w:rsidRPr="001B0E9A" w14:paraId="2D40DC62" w14:textId="77777777" w:rsidTr="00F63E4E">
        <w:trPr>
          <w:trHeight w:hRule="exact" w:val="283"/>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18CC9E93" w14:textId="77777777" w:rsidR="001B0E9A" w:rsidRPr="001B0E9A" w:rsidRDefault="001B0E9A" w:rsidP="001B0E9A">
            <w:pPr>
              <w:spacing w:after="0"/>
              <w:rPr>
                <w:rFonts w:ascii="Arial" w:hAnsi="Arial" w:cs="Arial"/>
                <w:b/>
                <w:bCs/>
                <w:sz w:val="18"/>
                <w:szCs w:val="18"/>
                <w:lang w:eastAsia="sl-SI"/>
              </w:rPr>
            </w:pPr>
            <w:r w:rsidRPr="001B0E9A">
              <w:rPr>
                <w:rFonts w:ascii="Arial" w:hAnsi="Arial" w:cs="Arial"/>
                <w:b/>
                <w:bCs/>
                <w:sz w:val="18"/>
                <w:szCs w:val="18"/>
                <w:lang w:eastAsia="sl-SI"/>
              </w:rPr>
              <w:t xml:space="preserve">- v dejavnosti NIJZ </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7CEC1CAE" w14:textId="77777777" w:rsidR="001B0E9A" w:rsidRPr="001B0E9A" w:rsidRDefault="001B0E9A" w:rsidP="001B0E9A">
            <w:pPr>
              <w:spacing w:after="0"/>
              <w:jc w:val="both"/>
              <w:rPr>
                <w:rFonts w:ascii="Arial" w:hAnsi="Arial" w:cs="Arial"/>
                <w:sz w:val="14"/>
                <w:szCs w:val="14"/>
                <w:lang w:eastAsia="sl-SI"/>
              </w:rPr>
            </w:pPr>
            <w:r w:rsidRPr="001B0E9A">
              <w:rPr>
                <w:rFonts w:ascii="Arial" w:hAnsi="Arial" w:cs="Arial"/>
                <w:sz w:val="14"/>
                <w:szCs w:val="14"/>
                <w:lang w:eastAsia="sl-SI"/>
              </w:rPr>
              <w:t>246 820, 705 822</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noWrap/>
            <w:vAlign w:val="center"/>
            <w:hideMark/>
          </w:tcPr>
          <w:p w14:paraId="091530A8"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0CF850CF" w14:textId="77777777" w:rsidR="001B0E9A" w:rsidRPr="001B0E9A" w:rsidRDefault="001B0E9A" w:rsidP="001B0E9A">
            <w:pPr>
              <w:spacing w:after="0"/>
              <w:jc w:val="right"/>
              <w:rPr>
                <w:rFonts w:ascii="Arial" w:hAnsi="Arial" w:cs="Arial"/>
                <w:sz w:val="18"/>
                <w:szCs w:val="18"/>
                <w:lang w:eastAsia="sl-SI"/>
              </w:rPr>
            </w:pPr>
            <w:r w:rsidRPr="001B0E9A">
              <w:rPr>
                <w:rFonts w:ascii="Arial" w:hAnsi="Arial" w:cs="Arial"/>
                <w:sz w:val="18"/>
                <w:szCs w:val="18"/>
                <w:lang w:eastAsia="sl-SI"/>
              </w:rPr>
              <w:t> </w:t>
            </w:r>
          </w:p>
        </w:tc>
      </w:tr>
      <w:bookmarkEnd w:id="2"/>
      <w:bookmarkEnd w:id="3"/>
    </w:tbl>
    <w:p w14:paraId="6C57B30E" w14:textId="68C01F52" w:rsidR="001B0E9A" w:rsidRDefault="001B0E9A" w:rsidP="001B0E9A">
      <w:pPr>
        <w:spacing w:after="0"/>
        <w:jc w:val="both"/>
        <w:rPr>
          <w:rFonts w:ascii="Arial" w:eastAsia="Calibri" w:hAnsi="Arial" w:cs="Arial"/>
          <w:color w:val="000000" w:themeColor="text1"/>
          <w:sz w:val="20"/>
          <w:szCs w:val="20"/>
        </w:rPr>
      </w:pPr>
    </w:p>
    <w:p w14:paraId="68365D80" w14:textId="77777777" w:rsidR="00F015AE" w:rsidRPr="00F015AE" w:rsidRDefault="00F015AE" w:rsidP="00F015AE">
      <w:pPr>
        <w:widowControl w:val="0"/>
        <w:suppressAutoHyphens/>
        <w:spacing w:after="0"/>
        <w:rPr>
          <w:rFonts w:ascii="Arial" w:hAnsi="Arial" w:cs="Arial"/>
          <w:sz w:val="16"/>
          <w:szCs w:val="16"/>
        </w:rPr>
      </w:pPr>
      <w:r w:rsidRPr="00F015AE">
        <w:rPr>
          <w:rFonts w:ascii="Arial" w:hAnsi="Arial" w:cs="Arial"/>
          <w:sz w:val="16"/>
          <w:szCs w:val="16"/>
        </w:rPr>
        <w:t>*      Dodatek se upošteva v višini 30 % (dodatek za pripravljenost)</w:t>
      </w:r>
    </w:p>
    <w:p w14:paraId="08ADD8FC" w14:textId="77777777" w:rsidR="00F015AE" w:rsidRPr="00F015AE" w:rsidRDefault="00F015AE" w:rsidP="00F015AE">
      <w:pPr>
        <w:widowControl w:val="0"/>
        <w:suppressAutoHyphens/>
        <w:spacing w:after="0"/>
        <w:rPr>
          <w:rFonts w:ascii="Arial" w:hAnsi="Arial" w:cs="Arial"/>
          <w:sz w:val="16"/>
          <w:szCs w:val="16"/>
        </w:rPr>
      </w:pPr>
      <w:r w:rsidRPr="00F015AE">
        <w:rPr>
          <w:rFonts w:ascii="Arial" w:hAnsi="Arial" w:cs="Arial"/>
          <w:sz w:val="16"/>
          <w:szCs w:val="16"/>
        </w:rPr>
        <w:t>**     V bolnišnični dejavnosti (brez psihiatrije) sredstva za dodatke brez dežurstva znašajo 9,6%, v bolnišnični dejavnosti psihiatrije</w:t>
      </w:r>
      <w:r w:rsidRPr="00F015AE">
        <w:rPr>
          <w:rFonts w:ascii="Arial" w:hAnsi="Arial" w:cs="Arial"/>
          <w:sz w:val="16"/>
          <w:szCs w:val="16"/>
        </w:rPr>
        <w:br/>
        <w:t xml:space="preserve">       pa 10,9%.</w:t>
      </w:r>
    </w:p>
    <w:p w14:paraId="1069FB17" w14:textId="00E8C2EF" w:rsidR="00F015AE" w:rsidRPr="00F015AE" w:rsidRDefault="00F015AE" w:rsidP="00F015AE">
      <w:pPr>
        <w:widowControl w:val="0"/>
        <w:suppressAutoHyphens/>
        <w:spacing w:after="0"/>
        <w:rPr>
          <w:rFonts w:ascii="Arial" w:hAnsi="Arial" w:cs="Arial"/>
          <w:sz w:val="16"/>
          <w:szCs w:val="16"/>
        </w:rPr>
      </w:pPr>
      <w:r w:rsidRPr="00F015AE">
        <w:rPr>
          <w:rFonts w:ascii="Arial" w:hAnsi="Arial" w:cs="Arial"/>
          <w:sz w:val="16"/>
          <w:szCs w:val="16"/>
          <w:lang w:eastAsia="sl-SI"/>
        </w:rPr>
        <w:t xml:space="preserve">***   Brez dodatkov za dežurno službo - vrednost dodatkov za dežurno službo je opredeljena v Prilogi 13 </w:t>
      </w:r>
      <w:r w:rsidRPr="00F015AE">
        <w:rPr>
          <w:rFonts w:ascii="Arial" w:hAnsi="Arial" w:cs="Arial"/>
          <w:sz w:val="16"/>
          <w:szCs w:val="16"/>
        </w:rPr>
        <w:t>te</w:t>
      </w:r>
      <w:r w:rsidR="005A3829">
        <w:rPr>
          <w:rFonts w:ascii="Arial" w:hAnsi="Arial" w:cs="Arial"/>
          <w:sz w:val="16"/>
          <w:szCs w:val="16"/>
        </w:rPr>
        <w:t xml:space="preserve"> uredbe</w:t>
      </w:r>
    </w:p>
    <w:p w14:paraId="4CD25608" w14:textId="77777777" w:rsidR="00F015AE" w:rsidRPr="00F015AE" w:rsidRDefault="00F015AE" w:rsidP="00F015AE">
      <w:pPr>
        <w:widowControl w:val="0"/>
        <w:suppressAutoHyphens/>
        <w:spacing w:after="0"/>
        <w:rPr>
          <w:rFonts w:ascii="Arial" w:hAnsi="Arial" w:cs="Arial"/>
          <w:sz w:val="16"/>
          <w:szCs w:val="16"/>
          <w:lang w:eastAsia="sl-SI"/>
        </w:rPr>
      </w:pPr>
      <w:r w:rsidRPr="00F015AE">
        <w:rPr>
          <w:rFonts w:ascii="Arial" w:hAnsi="Arial" w:cs="Arial"/>
          <w:sz w:val="16"/>
          <w:szCs w:val="16"/>
          <w:lang w:eastAsia="sl-SI"/>
        </w:rPr>
        <w:t>****  Razen 104 305 podaljšan program bolnišnične rehabilitacije za starejše</w:t>
      </w:r>
    </w:p>
    <w:p w14:paraId="3C3B3EFB" w14:textId="77777777" w:rsidR="00F015AE" w:rsidRPr="00F015AE" w:rsidRDefault="00F015AE" w:rsidP="00F015AE">
      <w:pPr>
        <w:widowControl w:val="0"/>
        <w:suppressAutoHyphens/>
        <w:spacing w:after="0"/>
        <w:rPr>
          <w:rFonts w:ascii="Arial" w:hAnsi="Arial" w:cs="Arial"/>
          <w:sz w:val="16"/>
          <w:szCs w:val="16"/>
        </w:rPr>
      </w:pPr>
      <w:r w:rsidRPr="00F015AE">
        <w:rPr>
          <w:rFonts w:ascii="Arial" w:hAnsi="Arial" w:cs="Arial"/>
          <w:sz w:val="16"/>
          <w:szCs w:val="16"/>
        </w:rPr>
        <w:t>***** Samo CIRIUS Vipava</w:t>
      </w:r>
    </w:p>
    <w:p w14:paraId="279AA873" w14:textId="77777777" w:rsidR="0056525F" w:rsidRPr="0056525F" w:rsidRDefault="0056525F" w:rsidP="0056525F">
      <w:pPr>
        <w:spacing w:after="0"/>
        <w:jc w:val="both"/>
        <w:rPr>
          <w:rFonts w:ascii="Arial" w:eastAsia="Calibri" w:hAnsi="Arial" w:cs="Arial"/>
          <w:color w:val="000000" w:themeColor="text1"/>
          <w:sz w:val="20"/>
          <w:szCs w:val="20"/>
        </w:rPr>
      </w:pPr>
    </w:p>
    <w:p w14:paraId="733D0F8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Podlaga za izračun sredstev za dodatke je osnovna plača. </w:t>
      </w:r>
    </w:p>
    <w:p w14:paraId="0889A063" w14:textId="77777777" w:rsidR="0056525F" w:rsidRPr="0056525F" w:rsidRDefault="0056525F" w:rsidP="0056525F">
      <w:pPr>
        <w:spacing w:after="0"/>
        <w:jc w:val="both"/>
        <w:rPr>
          <w:rFonts w:ascii="Arial" w:eastAsia="Calibri" w:hAnsi="Arial" w:cs="Arial"/>
          <w:color w:val="000000" w:themeColor="text1"/>
          <w:sz w:val="20"/>
          <w:szCs w:val="20"/>
        </w:rPr>
      </w:pPr>
    </w:p>
    <w:p w14:paraId="22DAB0A3" w14:textId="2537CF25"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85. člen</w:t>
      </w:r>
    </w:p>
    <w:p w14:paraId="3AB7194F" w14:textId="77777777"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(zakonske obveznosti)</w:t>
      </w:r>
    </w:p>
    <w:p w14:paraId="1D52B91A" w14:textId="77777777" w:rsidR="0056525F" w:rsidRPr="0056525F" w:rsidRDefault="0056525F" w:rsidP="0056525F">
      <w:pPr>
        <w:spacing w:after="0"/>
        <w:jc w:val="both"/>
        <w:rPr>
          <w:rFonts w:ascii="Arial" w:eastAsia="Calibri" w:hAnsi="Arial" w:cs="Arial"/>
          <w:color w:val="000000" w:themeColor="text1"/>
          <w:sz w:val="20"/>
          <w:szCs w:val="20"/>
        </w:rPr>
      </w:pPr>
    </w:p>
    <w:p w14:paraId="0993E647" w14:textId="20B1A92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 Pri vrednotenju programov in oblikovanju cen storitev se zakonske obveznosti izvajalca vračunajo v vrednost programov oziroma cene zdravstvenih storitev v višini 16,10 % od vračunanih bruto plač v skladu s t</w:t>
      </w:r>
      <w:r w:rsidR="00272514">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w:t>
      </w:r>
    </w:p>
    <w:p w14:paraId="09F5DE61" w14:textId="77777777" w:rsidR="0056525F" w:rsidRPr="0056525F" w:rsidRDefault="0056525F" w:rsidP="0056525F">
      <w:pPr>
        <w:spacing w:after="0"/>
        <w:jc w:val="both"/>
        <w:rPr>
          <w:rFonts w:ascii="Arial" w:eastAsia="Calibri" w:hAnsi="Arial" w:cs="Arial"/>
          <w:color w:val="000000" w:themeColor="text1"/>
          <w:sz w:val="20"/>
          <w:szCs w:val="20"/>
        </w:rPr>
      </w:pPr>
    </w:p>
    <w:p w14:paraId="3860E5A3" w14:textId="343B166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Vračunane bruto plače vključujejo sredstva za vračunane osnovne plače iz Priloge 4 te</w:t>
      </w:r>
      <w:r w:rsidR="00F015A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vračunana sredstva za delovno dobo iz </w:t>
      </w:r>
      <w:r w:rsidR="00BC1680" w:rsidRPr="00124361">
        <w:rPr>
          <w:rFonts w:ascii="Arial" w:eastAsia="Calibri" w:hAnsi="Arial" w:cs="Arial"/>
          <w:color w:val="000000" w:themeColor="text1"/>
          <w:sz w:val="20"/>
          <w:szCs w:val="20"/>
        </w:rPr>
        <w:t>83</w:t>
      </w:r>
      <w:r w:rsidRPr="00124361">
        <w:rPr>
          <w:rFonts w:ascii="Arial" w:eastAsia="Calibri" w:hAnsi="Arial" w:cs="Arial"/>
          <w:color w:val="000000" w:themeColor="text1"/>
          <w:sz w:val="20"/>
          <w:szCs w:val="20"/>
        </w:rPr>
        <w:t>. člena</w:t>
      </w:r>
      <w:r w:rsidRPr="0056525F">
        <w:rPr>
          <w:rFonts w:ascii="Arial" w:eastAsia="Calibri" w:hAnsi="Arial" w:cs="Arial"/>
          <w:color w:val="000000" w:themeColor="text1"/>
          <w:sz w:val="20"/>
          <w:szCs w:val="20"/>
        </w:rPr>
        <w:t xml:space="preserve">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sredstva za dodatke po kolektivni pogodbi iz </w:t>
      </w:r>
      <w:r w:rsidR="00BC1680" w:rsidRPr="00124361">
        <w:rPr>
          <w:rFonts w:ascii="Arial" w:eastAsia="Calibri" w:hAnsi="Arial" w:cs="Arial"/>
          <w:color w:val="000000" w:themeColor="text1"/>
          <w:sz w:val="20"/>
          <w:szCs w:val="20"/>
        </w:rPr>
        <w:t>84</w:t>
      </w:r>
      <w:r w:rsidRPr="00124361">
        <w:rPr>
          <w:rFonts w:ascii="Arial" w:eastAsia="Calibri" w:hAnsi="Arial" w:cs="Arial"/>
          <w:color w:val="000000" w:themeColor="text1"/>
          <w:sz w:val="20"/>
          <w:szCs w:val="20"/>
        </w:rPr>
        <w:t>. člena</w:t>
      </w:r>
      <w:r w:rsidRPr="0056525F">
        <w:rPr>
          <w:rFonts w:ascii="Arial" w:eastAsia="Calibri" w:hAnsi="Arial" w:cs="Arial"/>
          <w:color w:val="000000" w:themeColor="text1"/>
          <w:sz w:val="20"/>
          <w:szCs w:val="20"/>
        </w:rPr>
        <w:t xml:space="preserve">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sredstva za redno delovno uspešnost.</w:t>
      </w:r>
    </w:p>
    <w:p w14:paraId="7856731B" w14:textId="77777777" w:rsidR="0056525F" w:rsidRPr="0056525F" w:rsidRDefault="0056525F" w:rsidP="0056525F">
      <w:pPr>
        <w:spacing w:after="0"/>
        <w:jc w:val="both"/>
        <w:rPr>
          <w:rFonts w:ascii="Arial" w:eastAsia="Calibri" w:hAnsi="Arial" w:cs="Arial"/>
          <w:color w:val="000000" w:themeColor="text1"/>
          <w:sz w:val="20"/>
          <w:szCs w:val="20"/>
        </w:rPr>
      </w:pPr>
    </w:p>
    <w:p w14:paraId="278ACB4C" w14:textId="6E4B702D"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86. člen</w:t>
      </w:r>
    </w:p>
    <w:p w14:paraId="12A5D916" w14:textId="77777777"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(regres, jubilejne nagrade, premija kolektivnega dodatnega pokojninskega zavarovanja)</w:t>
      </w:r>
    </w:p>
    <w:p w14:paraId="7F85D67D" w14:textId="77777777" w:rsidR="0056525F" w:rsidRPr="0056525F" w:rsidRDefault="0056525F" w:rsidP="0056525F">
      <w:pPr>
        <w:spacing w:after="0"/>
        <w:jc w:val="both"/>
        <w:rPr>
          <w:rFonts w:ascii="Arial" w:eastAsia="Calibri" w:hAnsi="Arial" w:cs="Arial"/>
          <w:color w:val="000000" w:themeColor="text1"/>
          <w:sz w:val="20"/>
          <w:szCs w:val="20"/>
        </w:rPr>
      </w:pPr>
    </w:p>
    <w:p w14:paraId="4C826DC6" w14:textId="5F1B5945"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Pri vrednotenju programov in oblikovanju cen storitev se sredstva za regres vračunajo v vrednost programov oziroma cene zdravstvenih storitev v višini minimalne plače v tekočem letu na planiranega delavca oziroma v višini sredstev za regres, ki je dogovorjen za javni sektor.</w:t>
      </w:r>
    </w:p>
    <w:p w14:paraId="373C993D" w14:textId="77777777" w:rsidR="00F015AE" w:rsidRPr="0056525F" w:rsidRDefault="00F015AE" w:rsidP="0056525F">
      <w:pPr>
        <w:spacing w:after="0"/>
        <w:jc w:val="both"/>
        <w:rPr>
          <w:rFonts w:ascii="Arial" w:eastAsia="Calibri" w:hAnsi="Arial" w:cs="Arial"/>
          <w:color w:val="000000" w:themeColor="text1"/>
          <w:sz w:val="20"/>
          <w:szCs w:val="20"/>
        </w:rPr>
      </w:pPr>
    </w:p>
    <w:p w14:paraId="42BA2237" w14:textId="60090EF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Sredstva za jubilejne nagrade, odpravnine in solidarnostne pomoči se vračunajo v vrednost programov oziroma cene storitev v višini 180,82 eura na planiranega delavca. </w:t>
      </w:r>
    </w:p>
    <w:p w14:paraId="568F887F" w14:textId="77777777" w:rsidR="00F015AE" w:rsidRPr="0056525F" w:rsidRDefault="00F015AE" w:rsidP="0056525F">
      <w:pPr>
        <w:spacing w:after="0"/>
        <w:jc w:val="both"/>
        <w:rPr>
          <w:rFonts w:ascii="Arial" w:eastAsia="Calibri" w:hAnsi="Arial" w:cs="Arial"/>
          <w:color w:val="000000" w:themeColor="text1"/>
          <w:sz w:val="20"/>
          <w:szCs w:val="20"/>
        </w:rPr>
      </w:pPr>
    </w:p>
    <w:p w14:paraId="79BF774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Sredstva za premije kolektivnega dodatnega pokojninskega zavarovanja se vračunajo v vrednost programov oziroma cene storitev v višini, dogovorjeni v preteklem letu, povečani za koeficient rasti povprečne plače, kot izhaja iz sklepa, ki določa uskladitev minimalne premije dodatnega pokojninskega zavarovanja za javne uslužbence.</w:t>
      </w:r>
    </w:p>
    <w:p w14:paraId="41502D85" w14:textId="77777777" w:rsidR="0056525F" w:rsidRPr="0056525F" w:rsidRDefault="0056525F" w:rsidP="0056525F">
      <w:pPr>
        <w:spacing w:after="0"/>
        <w:jc w:val="both"/>
        <w:rPr>
          <w:rFonts w:ascii="Arial" w:eastAsia="Calibri" w:hAnsi="Arial" w:cs="Arial"/>
          <w:color w:val="000000" w:themeColor="text1"/>
          <w:sz w:val="20"/>
          <w:szCs w:val="20"/>
        </w:rPr>
      </w:pPr>
    </w:p>
    <w:p w14:paraId="3BEF26DA" w14:textId="10974C84"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87. člen</w:t>
      </w:r>
    </w:p>
    <w:p w14:paraId="60B2435F" w14:textId="77777777"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(dodatek za dvojezičnost)</w:t>
      </w:r>
    </w:p>
    <w:p w14:paraId="31CF8CF9" w14:textId="77777777" w:rsidR="0056525F" w:rsidRPr="0056525F" w:rsidRDefault="0056525F" w:rsidP="0056525F">
      <w:pPr>
        <w:spacing w:after="0"/>
        <w:jc w:val="both"/>
        <w:rPr>
          <w:rFonts w:ascii="Arial" w:eastAsia="Calibri" w:hAnsi="Arial" w:cs="Arial"/>
          <w:color w:val="000000" w:themeColor="text1"/>
          <w:sz w:val="20"/>
          <w:szCs w:val="20"/>
        </w:rPr>
      </w:pPr>
    </w:p>
    <w:p w14:paraId="025FF0C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Izvajalcu se za dodatek za dvojezičnost zagotovi 4 % od vračunane osnovne plače zaposlenih, ki delajo na območjih občin, v katerih živita italijanska ali madžarska narodna skupnost. </w:t>
      </w:r>
    </w:p>
    <w:p w14:paraId="35A56866" w14:textId="77777777" w:rsidR="0056525F" w:rsidRPr="0056525F" w:rsidRDefault="0056525F" w:rsidP="0056525F">
      <w:pPr>
        <w:spacing w:after="0"/>
        <w:jc w:val="both"/>
        <w:rPr>
          <w:rFonts w:ascii="Arial" w:eastAsia="Calibri" w:hAnsi="Arial" w:cs="Arial"/>
          <w:color w:val="000000" w:themeColor="text1"/>
          <w:sz w:val="20"/>
          <w:szCs w:val="20"/>
        </w:rPr>
      </w:pPr>
    </w:p>
    <w:p w14:paraId="25A2E3EE" w14:textId="1F7AEAC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Osnova za izračun dodatka za dvojezičnost za program dermatologije, revmatologije, otorinolaringologije, </w:t>
      </w:r>
      <w:proofErr w:type="spellStart"/>
      <w:r w:rsidRPr="0056525F">
        <w:rPr>
          <w:rFonts w:ascii="Arial" w:eastAsia="Calibri" w:hAnsi="Arial" w:cs="Arial"/>
          <w:color w:val="000000" w:themeColor="text1"/>
          <w:sz w:val="20"/>
          <w:szCs w:val="20"/>
        </w:rPr>
        <w:t>pnevmologije</w:t>
      </w:r>
      <w:proofErr w:type="spellEnd"/>
      <w:r w:rsidRPr="0056525F">
        <w:rPr>
          <w:rFonts w:ascii="Arial" w:eastAsia="Calibri" w:hAnsi="Arial" w:cs="Arial"/>
          <w:color w:val="000000" w:themeColor="text1"/>
          <w:sz w:val="20"/>
          <w:szCs w:val="20"/>
        </w:rPr>
        <w:t>, nevrologije, nefrologije,</w:t>
      </w:r>
      <w:r w:rsidR="00F57105">
        <w:rPr>
          <w:rFonts w:ascii="Arial" w:eastAsia="Calibri" w:hAnsi="Arial" w:cs="Arial"/>
          <w:color w:val="000000" w:themeColor="text1"/>
          <w:sz w:val="20"/>
          <w:szCs w:val="20"/>
        </w:rPr>
        <w:t xml:space="preserve"> kardiologije (od 1. julija 2025),</w:t>
      </w:r>
      <w:r w:rsidRPr="0056525F">
        <w:rPr>
          <w:rFonts w:ascii="Arial" w:eastAsia="Calibri" w:hAnsi="Arial" w:cs="Arial"/>
          <w:color w:val="000000" w:themeColor="text1"/>
          <w:sz w:val="20"/>
          <w:szCs w:val="20"/>
        </w:rPr>
        <w:t xml:space="preserve"> okulistike - </w:t>
      </w:r>
      <w:proofErr w:type="spellStart"/>
      <w:r w:rsidRPr="0056525F">
        <w:rPr>
          <w:rFonts w:ascii="Arial" w:eastAsia="Calibri" w:hAnsi="Arial" w:cs="Arial"/>
          <w:color w:val="000000" w:themeColor="text1"/>
          <w:sz w:val="20"/>
          <w:szCs w:val="20"/>
        </w:rPr>
        <w:t>presejanje</w:t>
      </w:r>
      <w:proofErr w:type="spellEnd"/>
      <w:r w:rsidRPr="0056525F">
        <w:rPr>
          <w:rFonts w:ascii="Arial" w:eastAsia="Calibri" w:hAnsi="Arial" w:cs="Arial"/>
          <w:color w:val="000000" w:themeColor="text1"/>
          <w:sz w:val="20"/>
          <w:szCs w:val="20"/>
        </w:rPr>
        <w:t xml:space="preserve"> diabetične retinopatije, zdravstvene nege in patronažne zdravstvene nege je 75 % vračunanih bruto plač za te dejavnosti iz pogodbe med Zavodom in izvajalcem. </w:t>
      </w:r>
    </w:p>
    <w:p w14:paraId="750EE7E4" w14:textId="77777777" w:rsidR="0056525F" w:rsidRPr="0056525F" w:rsidRDefault="0056525F" w:rsidP="0056525F">
      <w:pPr>
        <w:spacing w:after="0"/>
        <w:jc w:val="both"/>
        <w:rPr>
          <w:rFonts w:ascii="Arial" w:eastAsia="Calibri" w:hAnsi="Arial" w:cs="Arial"/>
          <w:color w:val="000000" w:themeColor="text1"/>
          <w:sz w:val="20"/>
          <w:szCs w:val="20"/>
        </w:rPr>
      </w:pPr>
    </w:p>
    <w:p w14:paraId="57E30C24" w14:textId="6A1DED5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Na dodatke za dvojezičnost se dodatno obračunajo sredstva za zakonske obveznosti iz </w:t>
      </w:r>
      <w:r w:rsidR="00BC1680" w:rsidRPr="00124361">
        <w:rPr>
          <w:rFonts w:ascii="Arial" w:eastAsia="Calibri" w:hAnsi="Arial" w:cs="Arial"/>
          <w:color w:val="000000" w:themeColor="text1"/>
          <w:sz w:val="20"/>
          <w:szCs w:val="20"/>
        </w:rPr>
        <w:t>85</w:t>
      </w:r>
      <w:r w:rsidRPr="00124361">
        <w:rPr>
          <w:rFonts w:ascii="Arial" w:eastAsia="Calibri" w:hAnsi="Arial" w:cs="Arial"/>
          <w:color w:val="000000" w:themeColor="text1"/>
          <w:sz w:val="20"/>
          <w:szCs w:val="20"/>
        </w:rPr>
        <w:t>. člena</w:t>
      </w:r>
      <w:r w:rsidRPr="0056525F">
        <w:rPr>
          <w:rFonts w:ascii="Arial" w:eastAsia="Calibri" w:hAnsi="Arial" w:cs="Arial"/>
          <w:color w:val="000000" w:themeColor="text1"/>
          <w:sz w:val="20"/>
          <w:szCs w:val="20"/>
        </w:rPr>
        <w:t xml:space="preserve">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C5593B9" w14:textId="77777777" w:rsidR="0056525F" w:rsidRPr="0056525F" w:rsidRDefault="0056525F" w:rsidP="0056525F">
      <w:pPr>
        <w:spacing w:after="0"/>
        <w:jc w:val="both"/>
        <w:rPr>
          <w:rFonts w:ascii="Arial" w:eastAsia="Calibri" w:hAnsi="Arial" w:cs="Arial"/>
          <w:color w:val="000000" w:themeColor="text1"/>
          <w:sz w:val="20"/>
          <w:szCs w:val="20"/>
        </w:rPr>
      </w:pPr>
    </w:p>
    <w:p w14:paraId="3A110775" w14:textId="12E71355"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88. člen</w:t>
      </w:r>
    </w:p>
    <w:p w14:paraId="3A57F8E2" w14:textId="77777777"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(materialni stroški)</w:t>
      </w:r>
    </w:p>
    <w:p w14:paraId="5BF3C6B9" w14:textId="77777777" w:rsidR="0056525F" w:rsidRPr="0056525F" w:rsidRDefault="0056525F" w:rsidP="0056525F">
      <w:pPr>
        <w:spacing w:after="0"/>
        <w:jc w:val="both"/>
        <w:rPr>
          <w:rFonts w:ascii="Arial" w:eastAsia="Calibri" w:hAnsi="Arial" w:cs="Arial"/>
          <w:color w:val="000000" w:themeColor="text1"/>
          <w:sz w:val="20"/>
          <w:szCs w:val="20"/>
        </w:rPr>
      </w:pPr>
    </w:p>
    <w:p w14:paraId="321B9222" w14:textId="1A084EF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Materialni stroški se izračunajo po dogovorjenih normativih iz Priloge 1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66C1DD8B" w14:textId="77777777" w:rsidR="0056525F" w:rsidRPr="0056525F" w:rsidRDefault="0056525F" w:rsidP="0056525F">
      <w:pPr>
        <w:spacing w:after="0"/>
        <w:jc w:val="both"/>
        <w:rPr>
          <w:rFonts w:ascii="Arial" w:eastAsia="Calibri" w:hAnsi="Arial" w:cs="Arial"/>
          <w:color w:val="000000" w:themeColor="text1"/>
          <w:sz w:val="20"/>
          <w:szCs w:val="20"/>
        </w:rPr>
      </w:pPr>
    </w:p>
    <w:p w14:paraId="365D0A5E" w14:textId="200BF09D"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programe, za katere standard ni določen, se višina materialnih stroškov izračuna na podlagi materialnih stroškov iz pogodb preteklega leta in v skladu s t</w:t>
      </w:r>
      <w:r w:rsidR="00272514">
        <w:rPr>
          <w:rFonts w:ascii="Arial" w:eastAsia="Calibri" w:hAnsi="Arial" w:cs="Arial"/>
          <w:color w:val="000000" w:themeColor="text1"/>
          <w:sz w:val="20"/>
          <w:szCs w:val="20"/>
        </w:rPr>
        <w:t>o uredbo.</w:t>
      </w:r>
    </w:p>
    <w:p w14:paraId="051A8424" w14:textId="77777777" w:rsidR="00F015AE" w:rsidRPr="0056525F" w:rsidRDefault="00F015AE" w:rsidP="0056525F">
      <w:pPr>
        <w:spacing w:after="0"/>
        <w:jc w:val="both"/>
        <w:rPr>
          <w:rFonts w:ascii="Arial" w:eastAsia="Calibri" w:hAnsi="Arial" w:cs="Arial"/>
          <w:color w:val="000000" w:themeColor="text1"/>
          <w:sz w:val="20"/>
          <w:szCs w:val="20"/>
        </w:rPr>
      </w:pPr>
    </w:p>
    <w:p w14:paraId="2A638F1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Vračunani materialni stroški vključujejo sredstva za obvezno strokovno izpopolnjevanje zdravnikov v višini 159,53 eura na zdravnika, sredstva za nezgodno zavarovanje delavcev in sredstva za investicijsko vzdrževanje.</w:t>
      </w:r>
    </w:p>
    <w:p w14:paraId="48744DA0" w14:textId="77777777" w:rsidR="0056525F" w:rsidRPr="0056525F" w:rsidRDefault="0056525F" w:rsidP="0056525F">
      <w:pPr>
        <w:spacing w:after="0"/>
        <w:jc w:val="both"/>
        <w:rPr>
          <w:rFonts w:ascii="Arial" w:eastAsia="Calibri" w:hAnsi="Arial" w:cs="Arial"/>
          <w:color w:val="000000" w:themeColor="text1"/>
          <w:sz w:val="20"/>
          <w:szCs w:val="20"/>
        </w:rPr>
      </w:pPr>
    </w:p>
    <w:p w14:paraId="30D2D3C9" w14:textId="6A2B663D"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Sestavni del materialnih stroškov so namenska sredstva za informatizacijo, ki se v kalkulacijah prikazujejo ločeno.</w:t>
      </w:r>
    </w:p>
    <w:p w14:paraId="1DFE107F" w14:textId="77777777" w:rsidR="00F015AE" w:rsidRPr="0056525F" w:rsidRDefault="00F015AE" w:rsidP="0056525F">
      <w:pPr>
        <w:spacing w:after="0"/>
        <w:jc w:val="both"/>
        <w:rPr>
          <w:rFonts w:ascii="Arial" w:eastAsia="Calibri" w:hAnsi="Arial" w:cs="Arial"/>
          <w:color w:val="000000" w:themeColor="text1"/>
          <w:sz w:val="20"/>
          <w:szCs w:val="20"/>
        </w:rPr>
      </w:pPr>
    </w:p>
    <w:p w14:paraId="231385A3" w14:textId="36CBA5EA"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Izvajalcem se pri prvem izračunu akontacije po sprejetju </w:t>
      </w:r>
      <w:r w:rsidR="00272514">
        <w:rPr>
          <w:rFonts w:ascii="Arial" w:eastAsia="Calibri" w:hAnsi="Arial" w:cs="Arial"/>
          <w:color w:val="000000" w:themeColor="text1"/>
          <w:sz w:val="20"/>
          <w:szCs w:val="20"/>
        </w:rPr>
        <w:t>uredbe</w:t>
      </w:r>
      <w:r w:rsidRPr="0056525F">
        <w:rPr>
          <w:rFonts w:ascii="Arial" w:eastAsia="Calibri" w:hAnsi="Arial" w:cs="Arial"/>
          <w:color w:val="000000" w:themeColor="text1"/>
          <w:sz w:val="20"/>
          <w:szCs w:val="20"/>
        </w:rPr>
        <w:t xml:space="preserve"> priznajo dodatna sredstva za sofinanciranje informatizacije za vključitev v sistem </w:t>
      </w:r>
      <w:proofErr w:type="spellStart"/>
      <w:r w:rsidRPr="0056525F">
        <w:rPr>
          <w:rFonts w:ascii="Arial" w:eastAsia="Calibri" w:hAnsi="Arial" w:cs="Arial"/>
          <w:color w:val="000000" w:themeColor="text1"/>
          <w:sz w:val="20"/>
          <w:szCs w:val="20"/>
        </w:rPr>
        <w:t>ePIZ</w:t>
      </w:r>
      <w:proofErr w:type="spellEnd"/>
      <w:r w:rsidRPr="0056525F">
        <w:rPr>
          <w:rFonts w:ascii="Arial" w:eastAsia="Calibri" w:hAnsi="Arial" w:cs="Arial"/>
          <w:color w:val="000000" w:themeColor="text1"/>
          <w:sz w:val="20"/>
          <w:szCs w:val="20"/>
        </w:rPr>
        <w:t xml:space="preserve"> in vključitev v elektronsko spletno storitev zavoda za prevzem dokumentov v elektronski obliki, ki jih izdajajo imenovani zdravniki in zdravstvena komisija.</w:t>
      </w:r>
    </w:p>
    <w:p w14:paraId="3DA8CA50" w14:textId="77777777" w:rsidR="00F015AE" w:rsidRPr="0056525F" w:rsidRDefault="00F015AE" w:rsidP="0056525F">
      <w:pPr>
        <w:spacing w:after="0"/>
        <w:jc w:val="both"/>
        <w:rPr>
          <w:rFonts w:ascii="Arial" w:eastAsia="Calibri" w:hAnsi="Arial" w:cs="Arial"/>
          <w:color w:val="000000" w:themeColor="text1"/>
          <w:sz w:val="20"/>
          <w:szCs w:val="20"/>
        </w:rPr>
      </w:pPr>
    </w:p>
    <w:p w14:paraId="3EFA79DC" w14:textId="5FE8431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ZD in koncesionarju, ki izvaja koordinacijo preventive in NMP, se zagotovi 111,93 eura za vsak tim splošnega, otroškega in šolskega zdravnika, splošnega zdravnika 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varstvenem zavodu, zobozdravnika za odrasle, otroškega in mladinskega zobozdravnika ter zobozdravnika za študente v izpostavi oziroma občini (brez </w:t>
      </w:r>
      <w:proofErr w:type="spellStart"/>
      <w:r w:rsidRPr="0056525F">
        <w:rPr>
          <w:rFonts w:ascii="Arial" w:eastAsia="Calibri" w:hAnsi="Arial" w:cs="Arial"/>
          <w:color w:val="000000" w:themeColor="text1"/>
          <w:sz w:val="20"/>
          <w:szCs w:val="20"/>
        </w:rPr>
        <w:t>pedontologa</w:t>
      </w:r>
      <w:proofErr w:type="spellEnd"/>
      <w:r w:rsidRPr="0056525F">
        <w:rPr>
          <w:rFonts w:ascii="Arial" w:eastAsia="Calibri" w:hAnsi="Arial" w:cs="Arial"/>
          <w:color w:val="000000" w:themeColor="text1"/>
          <w:sz w:val="20"/>
          <w:szCs w:val="20"/>
        </w:rPr>
        <w:t>) koncesionarja. Navedena sredstva se ob sklepanju pogodb vračunajo v materialne stroške programa zdravstvene vzgoje oziroma vzgoje za ustno zdravje na podlagi stanja na dan 1. januarja tekočega leta, pri čemer se število nosilcev za koordinacijo preventive med letom ne spreminja.</w:t>
      </w:r>
    </w:p>
    <w:p w14:paraId="2A21B6E1" w14:textId="77777777" w:rsidR="0056525F" w:rsidRPr="0056525F" w:rsidRDefault="0056525F" w:rsidP="0056525F">
      <w:pPr>
        <w:spacing w:after="0"/>
        <w:jc w:val="both"/>
        <w:rPr>
          <w:rFonts w:ascii="Arial" w:eastAsia="Calibri" w:hAnsi="Arial" w:cs="Arial"/>
          <w:color w:val="000000" w:themeColor="text1"/>
          <w:sz w:val="20"/>
          <w:szCs w:val="20"/>
        </w:rPr>
      </w:pPr>
    </w:p>
    <w:p w14:paraId="6A7193ED" w14:textId="5254BF6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Izvajalec v breme materialnih stroškov zavarovanim osebam zagotavlja oskrbo kroničnih ran s sodobnimi oblogami za nego rane. Če zdravnik na sekundarni ravni zdravstvene dejavnosti predlaga sodobno oblogo za oskrbo kroničnih ran, jo izbrani osebni zdravnik ali izvajalec patronažne dejavnosti upoštevajoč strokovne smernice lahko zamenja z enakovredno drugo sodobno oblogo.</w:t>
      </w:r>
    </w:p>
    <w:p w14:paraId="183F3D84" w14:textId="77777777" w:rsidR="00F015AE" w:rsidRPr="0056525F" w:rsidRDefault="00F015AE" w:rsidP="0056525F">
      <w:pPr>
        <w:spacing w:after="0"/>
        <w:jc w:val="both"/>
        <w:rPr>
          <w:rFonts w:ascii="Arial" w:eastAsia="Calibri" w:hAnsi="Arial" w:cs="Arial"/>
          <w:color w:val="000000" w:themeColor="text1"/>
          <w:sz w:val="20"/>
          <w:szCs w:val="20"/>
        </w:rPr>
      </w:pPr>
    </w:p>
    <w:p w14:paraId="2244E229" w14:textId="2B4CBFE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zavodi načrtujejo sredstva za sodobne obloge za oskrbo kronične rane letno v višini 40 eurov na število mest posameznega izvajalca v skladu s Prilogo 14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B449E62" w14:textId="77777777" w:rsidR="00F015AE" w:rsidRPr="0056525F" w:rsidRDefault="00F015AE" w:rsidP="0056525F">
      <w:pPr>
        <w:spacing w:after="0"/>
        <w:jc w:val="both"/>
        <w:rPr>
          <w:rFonts w:ascii="Arial" w:eastAsia="Calibri" w:hAnsi="Arial" w:cs="Arial"/>
          <w:color w:val="000000" w:themeColor="text1"/>
          <w:sz w:val="20"/>
          <w:szCs w:val="20"/>
        </w:rPr>
      </w:pPr>
    </w:p>
    <w:p w14:paraId="47A50A6C" w14:textId="427D1667"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(9) Izvajalec posebej obračunava preparate za </w:t>
      </w:r>
      <w:proofErr w:type="spellStart"/>
      <w:r w:rsidRPr="0056525F">
        <w:rPr>
          <w:rFonts w:ascii="Arial" w:eastAsia="Calibri" w:hAnsi="Arial" w:cs="Arial"/>
          <w:color w:val="000000" w:themeColor="text1"/>
          <w:sz w:val="20"/>
          <w:szCs w:val="20"/>
        </w:rPr>
        <w:t>fluorizacijo</w:t>
      </w:r>
      <w:proofErr w:type="spellEnd"/>
      <w:r w:rsidRPr="0056525F">
        <w:rPr>
          <w:rFonts w:ascii="Arial" w:eastAsia="Calibri" w:hAnsi="Arial" w:cs="Arial"/>
          <w:color w:val="000000" w:themeColor="text1"/>
          <w:sz w:val="20"/>
          <w:szCs w:val="20"/>
        </w:rPr>
        <w:t xml:space="preserve"> zob v skladu z navodili, ki urejajo beleženje in obračunavanje.</w:t>
      </w:r>
    </w:p>
    <w:p w14:paraId="53D1508C" w14:textId="77777777" w:rsidR="00F015AE" w:rsidRPr="0056525F" w:rsidRDefault="00F015AE" w:rsidP="0056525F">
      <w:pPr>
        <w:spacing w:after="0"/>
        <w:jc w:val="both"/>
        <w:rPr>
          <w:rFonts w:ascii="Arial" w:eastAsia="Calibri" w:hAnsi="Arial" w:cs="Arial"/>
          <w:color w:val="000000" w:themeColor="text1"/>
          <w:sz w:val="20"/>
          <w:szCs w:val="20"/>
        </w:rPr>
      </w:pPr>
    </w:p>
    <w:p w14:paraId="218DAEAC" w14:textId="6C62975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Vračunani materialni stroški v cenah storitev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 so namenjeni izvajanju storitev zdravstvene nege in rehabilitacije ter vključujejo tudi sredstva za zagotavljanje medicinskih pripomočkov v skladu s pravili, ki urejajo obvezno zdravstveno zavarovanje, in za kritje drugih materialnih stroškov, potrebnih za izvajanje storitev.</w:t>
      </w:r>
    </w:p>
    <w:p w14:paraId="5372C35E" w14:textId="77777777" w:rsidR="0056525F" w:rsidRPr="0056525F" w:rsidRDefault="0056525F" w:rsidP="0056525F">
      <w:pPr>
        <w:spacing w:after="0"/>
        <w:jc w:val="both"/>
        <w:rPr>
          <w:rFonts w:ascii="Arial" w:eastAsia="Calibri" w:hAnsi="Arial" w:cs="Arial"/>
          <w:color w:val="000000" w:themeColor="text1"/>
          <w:sz w:val="20"/>
          <w:szCs w:val="20"/>
        </w:rPr>
      </w:pPr>
    </w:p>
    <w:p w14:paraId="74BDC08A" w14:textId="4DCF041F"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89. člen</w:t>
      </w:r>
    </w:p>
    <w:p w14:paraId="2E9074B5" w14:textId="77777777"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(amortizacija)</w:t>
      </w:r>
    </w:p>
    <w:p w14:paraId="76D9FFEB" w14:textId="77777777" w:rsidR="0056525F" w:rsidRPr="0056525F" w:rsidRDefault="0056525F" w:rsidP="0056525F">
      <w:pPr>
        <w:spacing w:after="0"/>
        <w:jc w:val="both"/>
        <w:rPr>
          <w:rFonts w:ascii="Arial" w:eastAsia="Calibri" w:hAnsi="Arial" w:cs="Arial"/>
          <w:color w:val="000000" w:themeColor="text1"/>
          <w:sz w:val="20"/>
          <w:szCs w:val="20"/>
        </w:rPr>
      </w:pPr>
    </w:p>
    <w:p w14:paraId="243BD51B" w14:textId="3633D82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Amortizacija se izračuna na podlagi normativov iz Priloge 1 te</w:t>
      </w:r>
      <w:r w:rsidR="00272514">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266B34AB" w14:textId="77777777" w:rsidR="0056525F" w:rsidRPr="0056525F" w:rsidRDefault="0056525F" w:rsidP="0056525F">
      <w:pPr>
        <w:spacing w:after="0"/>
        <w:jc w:val="both"/>
        <w:rPr>
          <w:rFonts w:ascii="Arial" w:eastAsia="Calibri" w:hAnsi="Arial" w:cs="Arial"/>
          <w:color w:val="000000" w:themeColor="text1"/>
          <w:sz w:val="20"/>
          <w:szCs w:val="20"/>
        </w:rPr>
      </w:pPr>
    </w:p>
    <w:p w14:paraId="79D03F03" w14:textId="2A55972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programe, za katere standard ni določen, se višina amortizacije izračuna na podlagi amortizacije iz pogodb preteklega leta in v skladu s t</w:t>
      </w:r>
      <w:r w:rsidR="00272514">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w:t>
      </w:r>
    </w:p>
    <w:p w14:paraId="450E4D73" w14:textId="77777777" w:rsidR="0056525F" w:rsidRPr="0056525F" w:rsidRDefault="0056525F" w:rsidP="0056525F">
      <w:pPr>
        <w:spacing w:after="0"/>
        <w:jc w:val="both"/>
        <w:rPr>
          <w:rFonts w:ascii="Arial" w:eastAsia="Calibri" w:hAnsi="Arial" w:cs="Arial"/>
          <w:color w:val="000000" w:themeColor="text1"/>
          <w:sz w:val="20"/>
          <w:szCs w:val="20"/>
        </w:rPr>
      </w:pPr>
    </w:p>
    <w:p w14:paraId="50BE1C41" w14:textId="14FA412C"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90. člen</w:t>
      </w:r>
    </w:p>
    <w:p w14:paraId="284EBD89" w14:textId="77777777" w:rsidR="0056525F" w:rsidRPr="0056525F" w:rsidRDefault="0056525F" w:rsidP="00F015A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(cene storitev)</w:t>
      </w:r>
    </w:p>
    <w:p w14:paraId="6FC9F507" w14:textId="77777777" w:rsidR="0056525F" w:rsidRPr="0056525F" w:rsidRDefault="0056525F" w:rsidP="0056525F">
      <w:pPr>
        <w:spacing w:after="0"/>
        <w:jc w:val="both"/>
        <w:rPr>
          <w:rFonts w:ascii="Arial" w:eastAsia="Calibri" w:hAnsi="Arial" w:cs="Arial"/>
          <w:color w:val="000000" w:themeColor="text1"/>
          <w:sz w:val="20"/>
          <w:szCs w:val="20"/>
        </w:rPr>
      </w:pPr>
    </w:p>
    <w:p w14:paraId="31C9F99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V pogodbah med izvajalci in Zavodom se za zdravstvene programe določijo naslednje cene:</w:t>
      </w:r>
    </w:p>
    <w:p w14:paraId="2C78ED0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V zdravstveni dejavnosti na primarni ravni za: </w:t>
      </w:r>
    </w:p>
    <w:p w14:paraId="3628D5FE" w14:textId="4885E3B8"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količnik za glavarino in količnik za kurativne in preventivne storitve za dejavnost ambulant splošne in družinske medicine, otroških in šolskih dispanzerjev ter dispanzerjev za ženske,</w:t>
      </w:r>
    </w:p>
    <w:p w14:paraId="57A64591" w14:textId="1D555B46"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visoko ceno količnika za ambulanto splošne medicine v socialno</w:t>
      </w:r>
      <w:r w:rsidR="005A3829">
        <w:rPr>
          <w:rFonts w:ascii="Arial" w:eastAsia="Calibri" w:hAnsi="Arial" w:cs="Arial"/>
          <w:color w:val="000000" w:themeColor="text1"/>
          <w:sz w:val="20"/>
          <w:szCs w:val="20"/>
        </w:rPr>
        <w:t xml:space="preserve"> </w:t>
      </w:r>
      <w:r w:rsidRPr="002355B9">
        <w:rPr>
          <w:rFonts w:ascii="Arial" w:eastAsia="Calibri" w:hAnsi="Arial" w:cs="Arial"/>
          <w:color w:val="000000" w:themeColor="text1"/>
          <w:sz w:val="20"/>
          <w:szCs w:val="20"/>
        </w:rPr>
        <w:t>varstvenem zavodu,</w:t>
      </w:r>
    </w:p>
    <w:p w14:paraId="20C7B2C8" w14:textId="186B7EF2"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utež v dejavnosti fizioterapije,</w:t>
      </w:r>
    </w:p>
    <w:p w14:paraId="282253BC" w14:textId="72A39DB5"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 za mobilno enoto nujnega reševalnega vozila za tuje zavarovane osebe po zakonodaji Evropske unije in meddržavnih pogodbah, evidenčna cena točke za poškodbe po tretji osebi itd.,</w:t>
      </w:r>
    </w:p>
    <w:p w14:paraId="47F32C29" w14:textId="498657B2"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točko v dejavnosti reševalne službe za </w:t>
      </w:r>
      <w:proofErr w:type="spellStart"/>
      <w:r w:rsidRPr="002355B9">
        <w:rPr>
          <w:rFonts w:ascii="Arial" w:eastAsia="Calibri" w:hAnsi="Arial" w:cs="Arial"/>
          <w:color w:val="000000" w:themeColor="text1"/>
          <w:sz w:val="20"/>
          <w:szCs w:val="20"/>
        </w:rPr>
        <w:t>nenujne</w:t>
      </w:r>
      <w:proofErr w:type="spellEnd"/>
      <w:r w:rsidRPr="002355B9">
        <w:rPr>
          <w:rFonts w:ascii="Arial" w:eastAsia="Calibri" w:hAnsi="Arial" w:cs="Arial"/>
          <w:color w:val="000000" w:themeColor="text1"/>
          <w:sz w:val="20"/>
          <w:szCs w:val="20"/>
        </w:rPr>
        <w:t xml:space="preserve"> reševalne prevoze,</w:t>
      </w:r>
    </w:p>
    <w:p w14:paraId="56F20B11" w14:textId="17556397"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 v dejavnosti zobozdravstva,</w:t>
      </w:r>
    </w:p>
    <w:p w14:paraId="1E9F73C7" w14:textId="4CAC97AF"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 v ostalih ožjih dejavnostih,</w:t>
      </w:r>
    </w:p>
    <w:p w14:paraId="662962A5" w14:textId="59B45EF2"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druge storitve iz Priloge 1 te</w:t>
      </w:r>
      <w:r w:rsidR="00272514" w:rsidRPr="002355B9">
        <w:rPr>
          <w:rFonts w:ascii="Arial" w:eastAsia="Calibri" w:hAnsi="Arial" w:cs="Arial"/>
          <w:color w:val="000000" w:themeColor="text1"/>
          <w:sz w:val="20"/>
          <w:szCs w:val="20"/>
        </w:rPr>
        <w:t xml:space="preserve"> uredbe.</w:t>
      </w:r>
    </w:p>
    <w:p w14:paraId="5CBA4D79" w14:textId="77777777" w:rsidR="0056525F" w:rsidRPr="0056525F" w:rsidRDefault="0056525F" w:rsidP="0056525F">
      <w:pPr>
        <w:spacing w:after="0"/>
        <w:jc w:val="both"/>
        <w:rPr>
          <w:rFonts w:ascii="Arial" w:eastAsia="Calibri" w:hAnsi="Arial" w:cs="Arial"/>
          <w:color w:val="000000" w:themeColor="text1"/>
          <w:sz w:val="20"/>
          <w:szCs w:val="20"/>
        </w:rPr>
      </w:pPr>
    </w:p>
    <w:p w14:paraId="723B0C9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V lekarniški dejavnosti za: </w:t>
      </w:r>
    </w:p>
    <w:p w14:paraId="5E601EA7" w14:textId="086D0F76"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w:t>
      </w:r>
    </w:p>
    <w:p w14:paraId="2884E647" w14:textId="77777777" w:rsidR="0056525F" w:rsidRPr="0056525F" w:rsidRDefault="0056525F" w:rsidP="0056525F">
      <w:pPr>
        <w:spacing w:after="0"/>
        <w:jc w:val="both"/>
        <w:rPr>
          <w:rFonts w:ascii="Arial" w:eastAsia="Calibri" w:hAnsi="Arial" w:cs="Arial"/>
          <w:color w:val="000000" w:themeColor="text1"/>
          <w:sz w:val="20"/>
          <w:szCs w:val="20"/>
        </w:rPr>
      </w:pPr>
    </w:p>
    <w:p w14:paraId="0D83041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za:</w:t>
      </w:r>
    </w:p>
    <w:p w14:paraId="763FC495" w14:textId="5D5B99CD"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w:t>
      </w:r>
    </w:p>
    <w:p w14:paraId="0765821E" w14:textId="2A89EB55"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posege, operacije, primere,</w:t>
      </w:r>
    </w:p>
    <w:p w14:paraId="5C3D6149" w14:textId="27B51080"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lastRenderedPageBreak/>
        <w:t>nemedicinsko oskrbni dan,</w:t>
      </w:r>
    </w:p>
    <w:p w14:paraId="39CA03B0" w14:textId="3D94D7F9"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druge storitve iz Priloge 1 </w:t>
      </w:r>
      <w:r w:rsidR="000A6F86" w:rsidRPr="002355B9">
        <w:rPr>
          <w:rFonts w:ascii="Arial" w:eastAsia="Calibri" w:hAnsi="Arial" w:cs="Arial"/>
          <w:color w:val="000000" w:themeColor="text1"/>
          <w:sz w:val="20"/>
          <w:szCs w:val="20"/>
        </w:rPr>
        <w:t>te uredbe</w:t>
      </w:r>
      <w:r w:rsidRPr="002355B9">
        <w:rPr>
          <w:rFonts w:ascii="Arial" w:eastAsia="Calibri" w:hAnsi="Arial" w:cs="Arial"/>
          <w:color w:val="000000" w:themeColor="text1"/>
          <w:sz w:val="20"/>
          <w:szCs w:val="20"/>
        </w:rPr>
        <w:t>.</w:t>
      </w:r>
    </w:p>
    <w:p w14:paraId="15FC4C6F" w14:textId="77777777" w:rsidR="0056525F" w:rsidRPr="0056525F" w:rsidRDefault="0056525F" w:rsidP="0056525F">
      <w:pPr>
        <w:spacing w:after="0"/>
        <w:jc w:val="both"/>
        <w:rPr>
          <w:rFonts w:ascii="Arial" w:eastAsia="Calibri" w:hAnsi="Arial" w:cs="Arial"/>
          <w:color w:val="000000" w:themeColor="text1"/>
          <w:sz w:val="20"/>
          <w:szCs w:val="20"/>
        </w:rPr>
      </w:pPr>
    </w:p>
    <w:p w14:paraId="0B0CFB7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V dializni dejavnosti za:</w:t>
      </w:r>
    </w:p>
    <w:p w14:paraId="0C17E677" w14:textId="4AB12791"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dializo I (hemodializa kronična), </w:t>
      </w:r>
    </w:p>
    <w:p w14:paraId="0BF11BBB" w14:textId="61054EB0"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dializo II (hemodializa akutna), </w:t>
      </w:r>
    </w:p>
    <w:p w14:paraId="3BC186C3" w14:textId="5EF09C66"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dializo III (</w:t>
      </w:r>
      <w:proofErr w:type="spellStart"/>
      <w:r w:rsidRPr="002355B9">
        <w:rPr>
          <w:rFonts w:ascii="Arial" w:eastAsia="Calibri" w:hAnsi="Arial" w:cs="Arial"/>
          <w:color w:val="000000" w:themeColor="text1"/>
          <w:sz w:val="20"/>
          <w:szCs w:val="20"/>
        </w:rPr>
        <w:t>hemofiltracija</w:t>
      </w:r>
      <w:proofErr w:type="spellEnd"/>
      <w:r w:rsidRPr="002355B9">
        <w:rPr>
          <w:rFonts w:ascii="Arial" w:eastAsia="Calibri" w:hAnsi="Arial" w:cs="Arial"/>
          <w:color w:val="000000" w:themeColor="text1"/>
          <w:sz w:val="20"/>
          <w:szCs w:val="20"/>
        </w:rPr>
        <w:t xml:space="preserve">, </w:t>
      </w:r>
      <w:proofErr w:type="spellStart"/>
      <w:r w:rsidRPr="002355B9">
        <w:rPr>
          <w:rFonts w:ascii="Arial" w:eastAsia="Calibri" w:hAnsi="Arial" w:cs="Arial"/>
          <w:color w:val="000000" w:themeColor="text1"/>
          <w:sz w:val="20"/>
          <w:szCs w:val="20"/>
        </w:rPr>
        <w:t>biofiltracija</w:t>
      </w:r>
      <w:proofErr w:type="spellEnd"/>
      <w:r w:rsidRPr="002355B9">
        <w:rPr>
          <w:rFonts w:ascii="Arial" w:eastAsia="Calibri" w:hAnsi="Arial" w:cs="Arial"/>
          <w:color w:val="000000" w:themeColor="text1"/>
          <w:sz w:val="20"/>
          <w:szCs w:val="20"/>
        </w:rPr>
        <w:t xml:space="preserve">, </w:t>
      </w:r>
      <w:proofErr w:type="spellStart"/>
      <w:r w:rsidRPr="002355B9">
        <w:rPr>
          <w:rFonts w:ascii="Arial" w:eastAsia="Calibri" w:hAnsi="Arial" w:cs="Arial"/>
          <w:color w:val="000000" w:themeColor="text1"/>
          <w:sz w:val="20"/>
          <w:szCs w:val="20"/>
        </w:rPr>
        <w:t>hemodiafiltracija</w:t>
      </w:r>
      <w:proofErr w:type="spellEnd"/>
      <w:r w:rsidRPr="002355B9">
        <w:rPr>
          <w:rFonts w:ascii="Arial" w:eastAsia="Calibri" w:hAnsi="Arial" w:cs="Arial"/>
          <w:color w:val="000000" w:themeColor="text1"/>
          <w:sz w:val="20"/>
          <w:szCs w:val="20"/>
        </w:rPr>
        <w:t xml:space="preserve">, </w:t>
      </w:r>
      <w:proofErr w:type="spellStart"/>
      <w:r w:rsidRPr="002355B9">
        <w:rPr>
          <w:rFonts w:ascii="Arial" w:eastAsia="Calibri" w:hAnsi="Arial" w:cs="Arial"/>
          <w:color w:val="000000" w:themeColor="text1"/>
          <w:sz w:val="20"/>
          <w:szCs w:val="20"/>
        </w:rPr>
        <w:t>hemoperfuzija</w:t>
      </w:r>
      <w:proofErr w:type="spellEnd"/>
      <w:r w:rsidRPr="002355B9">
        <w:rPr>
          <w:rFonts w:ascii="Arial" w:eastAsia="Calibri" w:hAnsi="Arial" w:cs="Arial"/>
          <w:color w:val="000000" w:themeColor="text1"/>
          <w:sz w:val="20"/>
          <w:szCs w:val="20"/>
        </w:rPr>
        <w:t xml:space="preserve">, komplicirana </w:t>
      </w:r>
      <w:proofErr w:type="spellStart"/>
      <w:r w:rsidRPr="002355B9">
        <w:rPr>
          <w:rFonts w:ascii="Arial" w:eastAsia="Calibri" w:hAnsi="Arial" w:cs="Arial"/>
          <w:color w:val="000000" w:themeColor="text1"/>
          <w:sz w:val="20"/>
          <w:szCs w:val="20"/>
        </w:rPr>
        <w:t>bikarbonatna</w:t>
      </w:r>
      <w:proofErr w:type="spellEnd"/>
      <w:r w:rsidRPr="002355B9">
        <w:rPr>
          <w:rFonts w:ascii="Arial" w:eastAsia="Calibri" w:hAnsi="Arial" w:cs="Arial"/>
          <w:color w:val="000000" w:themeColor="text1"/>
          <w:sz w:val="20"/>
          <w:szCs w:val="20"/>
        </w:rPr>
        <w:t xml:space="preserve"> hemodializa), </w:t>
      </w:r>
    </w:p>
    <w:p w14:paraId="0A5BB8AA" w14:textId="4A61475F"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dan dialize IV (</w:t>
      </w:r>
      <w:proofErr w:type="spellStart"/>
      <w:r w:rsidRPr="002355B9">
        <w:rPr>
          <w:rFonts w:ascii="Arial" w:eastAsia="Calibri" w:hAnsi="Arial" w:cs="Arial"/>
          <w:color w:val="000000" w:themeColor="text1"/>
          <w:sz w:val="20"/>
          <w:szCs w:val="20"/>
        </w:rPr>
        <w:t>peritonealna</w:t>
      </w:r>
      <w:proofErr w:type="spellEnd"/>
      <w:r w:rsidRPr="002355B9">
        <w:rPr>
          <w:rFonts w:ascii="Arial" w:eastAsia="Calibri" w:hAnsi="Arial" w:cs="Arial"/>
          <w:color w:val="000000" w:themeColor="text1"/>
          <w:sz w:val="20"/>
          <w:szCs w:val="20"/>
        </w:rPr>
        <w:t xml:space="preserve"> dializa), </w:t>
      </w:r>
    </w:p>
    <w:p w14:paraId="7BC812B8" w14:textId="0840F262"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dan dialize V (</w:t>
      </w:r>
      <w:proofErr w:type="spellStart"/>
      <w:r w:rsidRPr="002355B9">
        <w:rPr>
          <w:rFonts w:ascii="Arial" w:eastAsia="Calibri" w:hAnsi="Arial" w:cs="Arial"/>
          <w:color w:val="000000" w:themeColor="text1"/>
          <w:sz w:val="20"/>
          <w:szCs w:val="20"/>
        </w:rPr>
        <w:t>peritonealna</w:t>
      </w:r>
      <w:proofErr w:type="spellEnd"/>
      <w:r w:rsidRPr="002355B9">
        <w:rPr>
          <w:rFonts w:ascii="Arial" w:eastAsia="Calibri" w:hAnsi="Arial" w:cs="Arial"/>
          <w:color w:val="000000" w:themeColor="text1"/>
          <w:sz w:val="20"/>
          <w:szCs w:val="20"/>
        </w:rPr>
        <w:t xml:space="preserve"> dializa z uporabo IPD),</w:t>
      </w:r>
    </w:p>
    <w:p w14:paraId="45830931" w14:textId="70D06707" w:rsidR="0056525F" w:rsidRPr="002355B9" w:rsidRDefault="0056525F" w:rsidP="00374526">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dializo VI (kronična dializa CVVHDF),</w:t>
      </w:r>
    </w:p>
    <w:p w14:paraId="4F046974" w14:textId="3BEAF168"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dializo VII (</w:t>
      </w:r>
      <w:proofErr w:type="spellStart"/>
      <w:r w:rsidRPr="002355B9">
        <w:rPr>
          <w:rFonts w:ascii="Arial" w:eastAsia="Calibri" w:hAnsi="Arial" w:cs="Arial"/>
          <w:color w:val="000000" w:themeColor="text1"/>
          <w:sz w:val="20"/>
          <w:szCs w:val="20"/>
        </w:rPr>
        <w:t>hemodiafiltracija</w:t>
      </w:r>
      <w:proofErr w:type="spellEnd"/>
      <w:r w:rsidRPr="002355B9">
        <w:rPr>
          <w:rFonts w:ascii="Arial" w:eastAsia="Calibri" w:hAnsi="Arial" w:cs="Arial"/>
          <w:color w:val="000000" w:themeColor="text1"/>
          <w:sz w:val="20"/>
          <w:szCs w:val="20"/>
        </w:rPr>
        <w:t xml:space="preserve"> na domu).</w:t>
      </w:r>
    </w:p>
    <w:p w14:paraId="774E5A02" w14:textId="77777777" w:rsidR="0056525F" w:rsidRPr="0056525F" w:rsidRDefault="0056525F" w:rsidP="0056525F">
      <w:pPr>
        <w:spacing w:after="0"/>
        <w:jc w:val="both"/>
        <w:rPr>
          <w:rFonts w:ascii="Arial" w:eastAsia="Calibri" w:hAnsi="Arial" w:cs="Arial"/>
          <w:color w:val="000000" w:themeColor="text1"/>
          <w:sz w:val="20"/>
          <w:szCs w:val="20"/>
        </w:rPr>
      </w:pPr>
    </w:p>
    <w:p w14:paraId="13DFFAE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V specialistični bolnišnični dejavnosti za:</w:t>
      </w:r>
    </w:p>
    <w:p w14:paraId="12A88932" w14:textId="3BCB8B23" w:rsidR="0056525F" w:rsidRPr="0056525F" w:rsidRDefault="00666C93" w:rsidP="002355B9">
      <w:pPr>
        <w:spacing w:after="0"/>
        <w:ind w:firstLine="28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56525F" w:rsidRPr="0056525F">
        <w:rPr>
          <w:rFonts w:ascii="Arial" w:eastAsia="Calibri" w:hAnsi="Arial" w:cs="Arial"/>
          <w:color w:val="000000" w:themeColor="text1"/>
          <w:sz w:val="20"/>
          <w:szCs w:val="20"/>
        </w:rPr>
        <w:t>a)</w:t>
      </w:r>
      <w:r w:rsidR="002355B9">
        <w:rPr>
          <w:rFonts w:ascii="Arial" w:eastAsia="Calibri" w:hAnsi="Arial" w:cs="Arial"/>
          <w:color w:val="000000" w:themeColor="text1"/>
          <w:sz w:val="20"/>
          <w:szCs w:val="20"/>
        </w:rPr>
        <w:t xml:space="preserve"> </w:t>
      </w:r>
      <w:r w:rsidR="0056525F" w:rsidRPr="0056525F">
        <w:rPr>
          <w:rFonts w:ascii="Arial" w:eastAsia="Calibri" w:hAnsi="Arial" w:cs="Arial"/>
          <w:color w:val="000000" w:themeColor="text1"/>
          <w:sz w:val="20"/>
          <w:szCs w:val="20"/>
        </w:rPr>
        <w:t>utež za programe akutne bolnišnične obravnave – SPP:</w:t>
      </w:r>
    </w:p>
    <w:p w14:paraId="66A3F584" w14:textId="785CB20E"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dodatek k ceni uteži za primer izvajalcev terciarne zdravstvene dejavnosti. Ta se izračuna posebej za terciar I in terciar II, in sicer kot razmerje med načrtovano vrednostjo programa terciarne dejavnosti izvajalca (posebej za terciar I in terciar II) in načrtovanim številom uteži izvajalca,</w:t>
      </w:r>
    </w:p>
    <w:p w14:paraId="3B0EA531" w14:textId="77777777" w:rsidR="0056525F" w:rsidRPr="0056525F" w:rsidRDefault="0056525F" w:rsidP="0056525F">
      <w:pPr>
        <w:spacing w:after="0"/>
        <w:jc w:val="both"/>
        <w:rPr>
          <w:rFonts w:ascii="Arial" w:eastAsia="Calibri" w:hAnsi="Arial" w:cs="Arial"/>
          <w:color w:val="000000" w:themeColor="text1"/>
          <w:sz w:val="20"/>
          <w:szCs w:val="20"/>
        </w:rPr>
      </w:pPr>
    </w:p>
    <w:p w14:paraId="3BE41348" w14:textId="77777777" w:rsidR="0056525F" w:rsidRPr="0056525F" w:rsidRDefault="0056525F" w:rsidP="002355B9">
      <w:pPr>
        <w:spacing w:after="0"/>
        <w:ind w:firstLine="36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b)</w:t>
      </w:r>
      <w:r w:rsidRPr="0056525F">
        <w:rPr>
          <w:rFonts w:ascii="Arial" w:eastAsia="Calibri" w:hAnsi="Arial" w:cs="Arial"/>
          <w:color w:val="000000" w:themeColor="text1"/>
          <w:sz w:val="20"/>
          <w:szCs w:val="20"/>
        </w:rPr>
        <w:tab/>
        <w:t xml:space="preserve">povprečno ceno primera: </w:t>
      </w:r>
    </w:p>
    <w:p w14:paraId="37C479C3" w14:textId="720C8694"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psihiatrična dejavnost (bolnišnična dejavnost psihiatrije, dnevna obravnava, skupnostna psihiatrija, nadzorovana obravnava, obravnava v tuji družini, zdravljenje in rehabilitacija oseb s komorbidnostjo, </w:t>
      </w:r>
      <w:proofErr w:type="spellStart"/>
      <w:r w:rsidRPr="002355B9">
        <w:rPr>
          <w:rFonts w:ascii="Arial" w:eastAsia="Calibri" w:hAnsi="Arial" w:cs="Arial"/>
          <w:color w:val="000000" w:themeColor="text1"/>
          <w:sz w:val="20"/>
          <w:szCs w:val="20"/>
        </w:rPr>
        <w:t>psihogeriatrija</w:t>
      </w:r>
      <w:proofErr w:type="spellEnd"/>
      <w:r w:rsidRPr="002355B9">
        <w:rPr>
          <w:rFonts w:ascii="Arial" w:eastAsia="Calibri" w:hAnsi="Arial" w:cs="Arial"/>
          <w:color w:val="000000" w:themeColor="text1"/>
          <w:sz w:val="20"/>
          <w:szCs w:val="20"/>
        </w:rPr>
        <w:t xml:space="preserve">, bolnišnična obravnava otrok in mladostnikov s kemičnimi oblikami zasvojenosti (PAS) in </w:t>
      </w:r>
      <w:proofErr w:type="spellStart"/>
      <w:r w:rsidRPr="002355B9">
        <w:rPr>
          <w:rFonts w:ascii="Arial" w:eastAsia="Calibri" w:hAnsi="Arial" w:cs="Arial"/>
          <w:color w:val="000000" w:themeColor="text1"/>
          <w:sz w:val="20"/>
          <w:szCs w:val="20"/>
        </w:rPr>
        <w:t>komorbidnimi</w:t>
      </w:r>
      <w:proofErr w:type="spellEnd"/>
      <w:r w:rsidRPr="002355B9">
        <w:rPr>
          <w:rFonts w:ascii="Arial" w:eastAsia="Calibri" w:hAnsi="Arial" w:cs="Arial"/>
          <w:color w:val="000000" w:themeColor="text1"/>
          <w:sz w:val="20"/>
          <w:szCs w:val="20"/>
        </w:rPr>
        <w:t xml:space="preserve"> stanji, obravnava otrok in mladostnikov z </w:t>
      </w:r>
      <w:proofErr w:type="spellStart"/>
      <w:r w:rsidRPr="002355B9">
        <w:rPr>
          <w:rFonts w:ascii="Arial" w:eastAsia="Calibri" w:hAnsi="Arial" w:cs="Arial"/>
          <w:color w:val="000000" w:themeColor="text1"/>
          <w:sz w:val="20"/>
          <w:szCs w:val="20"/>
        </w:rPr>
        <w:t>nekemičnimi</w:t>
      </w:r>
      <w:proofErr w:type="spellEnd"/>
      <w:r w:rsidRPr="002355B9">
        <w:rPr>
          <w:rFonts w:ascii="Arial" w:eastAsia="Calibri" w:hAnsi="Arial" w:cs="Arial"/>
          <w:color w:val="000000" w:themeColor="text1"/>
          <w:sz w:val="20"/>
          <w:szCs w:val="20"/>
        </w:rPr>
        <w:t xml:space="preserve"> oblikami zasvojenosti in </w:t>
      </w:r>
      <w:proofErr w:type="spellStart"/>
      <w:r w:rsidRPr="002355B9">
        <w:rPr>
          <w:rFonts w:ascii="Arial" w:eastAsia="Calibri" w:hAnsi="Arial" w:cs="Arial"/>
          <w:color w:val="000000" w:themeColor="text1"/>
          <w:sz w:val="20"/>
          <w:szCs w:val="20"/>
        </w:rPr>
        <w:t>komorbidnimi</w:t>
      </w:r>
      <w:proofErr w:type="spellEnd"/>
      <w:r w:rsidRPr="002355B9">
        <w:rPr>
          <w:rFonts w:ascii="Arial" w:eastAsia="Calibri" w:hAnsi="Arial" w:cs="Arial"/>
          <w:color w:val="000000" w:themeColor="text1"/>
          <w:sz w:val="20"/>
          <w:szCs w:val="20"/>
        </w:rPr>
        <w:t xml:space="preserve"> stanji, obravnava odraslih z </w:t>
      </w:r>
      <w:proofErr w:type="spellStart"/>
      <w:r w:rsidRPr="002355B9">
        <w:rPr>
          <w:rFonts w:ascii="Arial" w:eastAsia="Calibri" w:hAnsi="Arial" w:cs="Arial"/>
          <w:color w:val="000000" w:themeColor="text1"/>
          <w:sz w:val="20"/>
          <w:szCs w:val="20"/>
        </w:rPr>
        <w:t>nekemičnimi</w:t>
      </w:r>
      <w:proofErr w:type="spellEnd"/>
      <w:r w:rsidRPr="002355B9">
        <w:rPr>
          <w:rFonts w:ascii="Arial" w:eastAsia="Calibri" w:hAnsi="Arial" w:cs="Arial"/>
          <w:color w:val="000000" w:themeColor="text1"/>
          <w:sz w:val="20"/>
          <w:szCs w:val="20"/>
        </w:rPr>
        <w:t xml:space="preserve"> oblikami zasvojenosti in </w:t>
      </w:r>
      <w:proofErr w:type="spellStart"/>
      <w:r w:rsidRPr="002355B9">
        <w:rPr>
          <w:rFonts w:ascii="Arial" w:eastAsia="Calibri" w:hAnsi="Arial" w:cs="Arial"/>
          <w:color w:val="000000" w:themeColor="text1"/>
          <w:sz w:val="20"/>
          <w:szCs w:val="20"/>
        </w:rPr>
        <w:t>komorbidnimi</w:t>
      </w:r>
      <w:proofErr w:type="spellEnd"/>
      <w:r w:rsidRPr="002355B9">
        <w:rPr>
          <w:rFonts w:ascii="Arial" w:eastAsia="Calibri" w:hAnsi="Arial" w:cs="Arial"/>
          <w:color w:val="000000" w:themeColor="text1"/>
          <w:sz w:val="20"/>
          <w:szCs w:val="20"/>
        </w:rPr>
        <w:t xml:space="preserve"> stanji),</w:t>
      </w:r>
    </w:p>
    <w:p w14:paraId="0780080F" w14:textId="3919B710"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rehabilitacijska dejavnost, </w:t>
      </w:r>
    </w:p>
    <w:p w14:paraId="55C1CF3C" w14:textId="7B5EBFFF"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rehabilitacija invalidne mladine,</w:t>
      </w:r>
    </w:p>
    <w:p w14:paraId="07381BF3" w14:textId="12E1E95E"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motnje hranjenja in čustvovanja,</w:t>
      </w:r>
    </w:p>
    <w:p w14:paraId="0E94E304" w14:textId="28197F4E"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transplantacija ledvic, srca, kostnega mozga, jeter, roženice, pljuč itd.,</w:t>
      </w:r>
    </w:p>
    <w:p w14:paraId="00D5CA9A" w14:textId="77777777" w:rsidR="0056525F" w:rsidRPr="0056525F" w:rsidRDefault="0056525F" w:rsidP="0056525F">
      <w:pPr>
        <w:spacing w:after="0"/>
        <w:jc w:val="both"/>
        <w:rPr>
          <w:rFonts w:ascii="Arial" w:eastAsia="Calibri" w:hAnsi="Arial" w:cs="Arial"/>
          <w:color w:val="000000" w:themeColor="text1"/>
          <w:sz w:val="20"/>
          <w:szCs w:val="20"/>
        </w:rPr>
      </w:pPr>
    </w:p>
    <w:p w14:paraId="24CA27A0" w14:textId="77777777" w:rsidR="0056525F" w:rsidRPr="0056525F" w:rsidRDefault="0056525F" w:rsidP="002355B9">
      <w:pPr>
        <w:spacing w:after="0"/>
        <w:ind w:left="36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w:t>
      </w:r>
      <w:r w:rsidRPr="0056525F">
        <w:rPr>
          <w:rFonts w:ascii="Arial" w:eastAsia="Calibri" w:hAnsi="Arial" w:cs="Arial"/>
          <w:color w:val="000000" w:themeColor="text1"/>
          <w:sz w:val="20"/>
          <w:szCs w:val="20"/>
        </w:rPr>
        <w:tab/>
        <w:t>bolnišnični oskrbni dan (v nadaljnjem besedilu: BOD) ali nemedicinsko oskrbni dan (v nadaljnjem besedilu: NOD):</w:t>
      </w:r>
    </w:p>
    <w:p w14:paraId="7A5EE902" w14:textId="046CE592"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proofErr w:type="spellStart"/>
      <w:r w:rsidRPr="002355B9">
        <w:rPr>
          <w:rFonts w:ascii="Arial" w:eastAsia="Calibri" w:hAnsi="Arial" w:cs="Arial"/>
          <w:color w:val="000000" w:themeColor="text1"/>
          <w:sz w:val="20"/>
          <w:szCs w:val="20"/>
        </w:rPr>
        <w:t>neakutno</w:t>
      </w:r>
      <w:proofErr w:type="spellEnd"/>
      <w:r w:rsidRPr="002355B9">
        <w:rPr>
          <w:rFonts w:ascii="Arial" w:eastAsia="Calibri" w:hAnsi="Arial" w:cs="Arial"/>
          <w:color w:val="000000" w:themeColor="text1"/>
          <w:sz w:val="20"/>
          <w:szCs w:val="20"/>
        </w:rPr>
        <w:t xml:space="preserve"> bolnišnično obravnavo (zdravstvena nega, paliativna oskrba, podaljšano bolnišnično zdravljenje) (BOD),</w:t>
      </w:r>
    </w:p>
    <w:p w14:paraId="261DECCC" w14:textId="49EF0858"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rehabilitacijo invalidne mladine (BOD),</w:t>
      </w:r>
    </w:p>
    <w:p w14:paraId="6512221A" w14:textId="5E4E9120"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doječe matere (NOD),</w:t>
      </w:r>
    </w:p>
    <w:p w14:paraId="03B3310A" w14:textId="0C84A3E6"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sobivanje ob hospitaliziranem otroku (NOD),</w:t>
      </w:r>
    </w:p>
    <w:p w14:paraId="0C6D0E33" w14:textId="14505C85"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forenzično psihiatrijo (BOD),</w:t>
      </w:r>
    </w:p>
    <w:p w14:paraId="4EC66B88" w14:textId="77777777" w:rsidR="0056525F" w:rsidRPr="0056525F" w:rsidRDefault="0056525F" w:rsidP="0056525F">
      <w:pPr>
        <w:spacing w:after="0"/>
        <w:jc w:val="both"/>
        <w:rPr>
          <w:rFonts w:ascii="Arial" w:eastAsia="Calibri" w:hAnsi="Arial" w:cs="Arial"/>
          <w:color w:val="000000" w:themeColor="text1"/>
          <w:sz w:val="20"/>
          <w:szCs w:val="20"/>
        </w:rPr>
      </w:pPr>
    </w:p>
    <w:p w14:paraId="2D18124E" w14:textId="36F62E8F" w:rsidR="0056525F" w:rsidRPr="0056525F" w:rsidRDefault="0056525F" w:rsidP="002355B9">
      <w:pPr>
        <w:spacing w:after="0"/>
        <w:ind w:firstLine="36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   druge storitve iz Priloge 1 </w:t>
      </w:r>
      <w:r w:rsidR="000A6F86" w:rsidRPr="0056525F">
        <w:rPr>
          <w:rFonts w:ascii="Arial" w:eastAsia="Calibri" w:hAnsi="Arial" w:cs="Arial"/>
          <w:color w:val="000000" w:themeColor="text1"/>
          <w:sz w:val="20"/>
          <w:szCs w:val="20"/>
        </w:rPr>
        <w:t>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F830245" w14:textId="77777777" w:rsidR="0056525F" w:rsidRPr="0056525F" w:rsidRDefault="0056525F" w:rsidP="0056525F">
      <w:pPr>
        <w:spacing w:after="0"/>
        <w:jc w:val="both"/>
        <w:rPr>
          <w:rFonts w:ascii="Arial" w:eastAsia="Calibri" w:hAnsi="Arial" w:cs="Arial"/>
          <w:color w:val="000000" w:themeColor="text1"/>
          <w:sz w:val="20"/>
          <w:szCs w:val="20"/>
        </w:rPr>
      </w:pPr>
    </w:p>
    <w:p w14:paraId="2FFAD2EE" w14:textId="3A6A65A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V zdravstveni dejavnosti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zavodov za:</w:t>
      </w:r>
    </w:p>
    <w:p w14:paraId="447AC156" w14:textId="12914763"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dan najzahtevnejše zdravstvene nege,</w:t>
      </w:r>
    </w:p>
    <w:p w14:paraId="3457E805" w14:textId="23201B02"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povprečni dan zdravstvene nege, ki vključuje sredstva za nego I, II, III, zdravstveno rehabilitacijo in specialistične storitve,</w:t>
      </w:r>
    </w:p>
    <w:p w14:paraId="2B6CD13F" w14:textId="7148548F"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povprečno ceno točke za storitve v centrih za korekcijo sluha in govora.</w:t>
      </w:r>
    </w:p>
    <w:p w14:paraId="08A43807" w14:textId="77777777" w:rsidR="0056525F" w:rsidRPr="0056525F" w:rsidRDefault="0056525F" w:rsidP="0056525F">
      <w:pPr>
        <w:spacing w:after="0"/>
        <w:jc w:val="both"/>
        <w:rPr>
          <w:rFonts w:ascii="Arial" w:eastAsia="Calibri" w:hAnsi="Arial" w:cs="Arial"/>
          <w:color w:val="000000" w:themeColor="text1"/>
          <w:sz w:val="20"/>
          <w:szCs w:val="20"/>
        </w:rPr>
      </w:pPr>
    </w:p>
    <w:p w14:paraId="1F062BB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 xml:space="preserve">V zdraviliški dejavnosti za: </w:t>
      </w:r>
    </w:p>
    <w:p w14:paraId="4AC8477A" w14:textId="66EEACA5"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nemedicinski oskrbni dan, </w:t>
      </w:r>
    </w:p>
    <w:p w14:paraId="006AE30C" w14:textId="08EFF026" w:rsidR="0056525F" w:rsidRPr="002355B9" w:rsidRDefault="0056525F" w:rsidP="00374526">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 zdraviliškega zdravljenja.</w:t>
      </w:r>
    </w:p>
    <w:p w14:paraId="1F950107" w14:textId="77777777" w:rsidR="0056525F" w:rsidRPr="0056525F" w:rsidRDefault="0056525F" w:rsidP="0056525F">
      <w:pPr>
        <w:spacing w:after="0"/>
        <w:jc w:val="both"/>
        <w:rPr>
          <w:rFonts w:ascii="Arial" w:eastAsia="Calibri" w:hAnsi="Arial" w:cs="Arial"/>
          <w:color w:val="000000" w:themeColor="text1"/>
          <w:sz w:val="20"/>
          <w:szCs w:val="20"/>
        </w:rPr>
      </w:pPr>
    </w:p>
    <w:p w14:paraId="32552FD4" w14:textId="7393E5A8"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dejavnosti iz prejšnjega odstavka so cene določene po podvrstah zdravstvenih dejavnosti iz šifrantov Zavoda za obračun storitev. Pri določanju cen za dejavnosti, ki so standardizirane, je dopustno 0,1 % odstopanje vrednosti programa na letni ravni posamezne kalkulacije glede na </w:t>
      </w:r>
      <w:r w:rsidRPr="0056525F">
        <w:rPr>
          <w:rFonts w:ascii="Arial" w:eastAsia="Calibri" w:hAnsi="Arial" w:cs="Arial"/>
          <w:color w:val="000000" w:themeColor="text1"/>
          <w:sz w:val="20"/>
          <w:szCs w:val="20"/>
        </w:rPr>
        <w:lastRenderedPageBreak/>
        <w:t>vrednost programa, ki je dogovorjena s kalkulacijo, oziroma 10 % odstopanje pri ceni storitve do 0,5 eura (maksimalno 1 cent), 2,5 % odstopanje pri ceni storitve nad 0,5 eura do 1 eura, 1 % odstopanje pri ceni storitve nad 1 do 2 eura ter 0,5 % odstopanje pri ceni storitve nad 2 eura.</w:t>
      </w:r>
    </w:p>
    <w:p w14:paraId="0BDE4AAE" w14:textId="77777777" w:rsidR="002355B9" w:rsidRPr="0056525F" w:rsidRDefault="002355B9" w:rsidP="0056525F">
      <w:pPr>
        <w:spacing w:after="0"/>
        <w:jc w:val="both"/>
        <w:rPr>
          <w:rFonts w:ascii="Arial" w:eastAsia="Calibri" w:hAnsi="Arial" w:cs="Arial"/>
          <w:color w:val="000000" w:themeColor="text1"/>
          <w:sz w:val="20"/>
          <w:szCs w:val="20"/>
        </w:rPr>
      </w:pPr>
    </w:p>
    <w:p w14:paraId="0918A58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Cene iz prvega odstavka tega člena se določijo za šest mesecev vnaprej s poračunom morebitne razlike v ceni v naslednjem šestmesečnem obdobju.</w:t>
      </w:r>
    </w:p>
    <w:p w14:paraId="11931582" w14:textId="77777777" w:rsidR="0056525F" w:rsidRPr="0056525F" w:rsidRDefault="0056525F" w:rsidP="0056525F">
      <w:pPr>
        <w:spacing w:after="0"/>
        <w:jc w:val="both"/>
        <w:rPr>
          <w:rFonts w:ascii="Arial" w:eastAsia="Calibri" w:hAnsi="Arial" w:cs="Arial"/>
          <w:color w:val="000000" w:themeColor="text1"/>
          <w:sz w:val="20"/>
          <w:szCs w:val="20"/>
        </w:rPr>
      </w:pPr>
    </w:p>
    <w:p w14:paraId="52ACD5CF" w14:textId="70268F91" w:rsidR="0056525F" w:rsidRPr="0056525F" w:rsidRDefault="0056525F" w:rsidP="002355B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91. člen</w:t>
      </w:r>
    </w:p>
    <w:p w14:paraId="4B934386" w14:textId="77777777" w:rsidR="0056525F" w:rsidRPr="0056525F" w:rsidRDefault="0056525F" w:rsidP="002355B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(določanje vrednosti programov v pavšalu)</w:t>
      </w:r>
    </w:p>
    <w:p w14:paraId="6B923B40" w14:textId="77777777" w:rsidR="0056525F" w:rsidRPr="0056525F" w:rsidRDefault="0056525F" w:rsidP="0056525F">
      <w:pPr>
        <w:spacing w:after="0"/>
        <w:jc w:val="both"/>
        <w:rPr>
          <w:rFonts w:ascii="Arial" w:eastAsia="Calibri" w:hAnsi="Arial" w:cs="Arial"/>
          <w:color w:val="000000" w:themeColor="text1"/>
          <w:sz w:val="20"/>
          <w:szCs w:val="20"/>
        </w:rPr>
      </w:pPr>
    </w:p>
    <w:p w14:paraId="63F802B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Ne glede na prejšnji člen izvajalci obračunavajo Zavodu naslednje programe v pavšalu:</w:t>
      </w:r>
    </w:p>
    <w:p w14:paraId="3C8CA85B" w14:textId="45EADE46"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r>
      <w:r w:rsidR="00F57105" w:rsidRPr="00F57105">
        <w:rPr>
          <w:rFonts w:ascii="Arial" w:eastAsia="Calibri" w:hAnsi="Arial" w:cs="Arial"/>
          <w:color w:val="000000" w:themeColor="text1"/>
          <w:sz w:val="20"/>
          <w:szCs w:val="20"/>
        </w:rPr>
        <w:t xml:space="preserve">glavarina za dejavnost ambulant splošne in družinske medicine, otroških in šolskih dispanzerjev ter dispanzerjev za ženske, 14 % programa preventive v splošni in družinski medicini, ki vključuje kratke obiske in obravnave na daljavo, ki jih izvaja diplomirana medicinska sestra, turistične ambulante, program zdravstvene vzgoje, vključno z ZVC in </w:t>
      </w:r>
      <w:proofErr w:type="spellStart"/>
      <w:r w:rsidR="00F57105" w:rsidRPr="00F57105">
        <w:rPr>
          <w:rFonts w:ascii="Arial" w:eastAsia="Calibri" w:hAnsi="Arial" w:cs="Arial"/>
          <w:color w:val="000000" w:themeColor="text1"/>
          <w:sz w:val="20"/>
          <w:szCs w:val="20"/>
        </w:rPr>
        <w:t>iCKZ</w:t>
      </w:r>
      <w:proofErr w:type="spellEnd"/>
      <w:r w:rsidR="00F57105" w:rsidRPr="00F57105">
        <w:rPr>
          <w:rFonts w:ascii="Arial" w:eastAsia="Calibri" w:hAnsi="Arial" w:cs="Arial"/>
          <w:color w:val="000000" w:themeColor="text1"/>
          <w:sz w:val="20"/>
          <w:szCs w:val="20"/>
        </w:rPr>
        <w:t>, služba NMP in dežurne službe, program centrov za zdravljenje odvisnosti od prepovedanih drog, del preventivnih programov DORA, SVIT in ZORA, DPOR, 20 % programa dispanzerjev za mentalno zdravje, ki se organizacijsko in vsebinsko povezujejo na geografskem območju z vzpostavljenimi novimi CDZOM, družinska obravnava za zdrav življenjski slog, program CDZOM in CDZO eno leto od ustanovitve centra</w:t>
      </w:r>
      <w:r w:rsidRPr="0056525F">
        <w:rPr>
          <w:rFonts w:ascii="Arial" w:eastAsia="Calibri" w:hAnsi="Arial" w:cs="Arial"/>
          <w:color w:val="000000" w:themeColor="text1"/>
          <w:sz w:val="20"/>
          <w:szCs w:val="20"/>
        </w:rPr>
        <w:t>,</w:t>
      </w:r>
    </w:p>
    <w:p w14:paraId="7B237349"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vzgoja za ustno zdravje, dežurna služba v zobozdravstvu, program zobozdravstvene obravnave varovancev s posebnimi potrebami, </w:t>
      </w:r>
    </w:p>
    <w:p w14:paraId="1A0ABB9F"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zdravljenje </w:t>
      </w:r>
      <w:proofErr w:type="spellStart"/>
      <w:r w:rsidRPr="0056525F">
        <w:rPr>
          <w:rFonts w:ascii="Arial" w:eastAsia="Calibri" w:hAnsi="Arial" w:cs="Arial"/>
          <w:color w:val="000000" w:themeColor="text1"/>
          <w:sz w:val="20"/>
          <w:szCs w:val="20"/>
        </w:rPr>
        <w:t>Fabryeve</w:t>
      </w:r>
      <w:proofErr w:type="spellEnd"/>
      <w:r w:rsidRPr="0056525F">
        <w:rPr>
          <w:rFonts w:ascii="Arial" w:eastAsia="Calibri" w:hAnsi="Arial" w:cs="Arial"/>
          <w:color w:val="000000" w:themeColor="text1"/>
          <w:sz w:val="20"/>
          <w:szCs w:val="20"/>
        </w:rPr>
        <w:t xml:space="preserve"> bolezni, medicina dela prometa in športa, </w:t>
      </w:r>
      <w:proofErr w:type="spellStart"/>
      <w:r w:rsidRPr="0056525F">
        <w:rPr>
          <w:rFonts w:ascii="Arial" w:eastAsia="Calibri" w:hAnsi="Arial" w:cs="Arial"/>
          <w:color w:val="000000" w:themeColor="text1"/>
          <w:sz w:val="20"/>
          <w:szCs w:val="20"/>
        </w:rPr>
        <w:t>subspecialistični</w:t>
      </w:r>
      <w:proofErr w:type="spellEnd"/>
      <w:r w:rsidRPr="0056525F">
        <w:rPr>
          <w:rFonts w:ascii="Arial" w:eastAsia="Calibri" w:hAnsi="Arial" w:cs="Arial"/>
          <w:color w:val="000000" w:themeColor="text1"/>
          <w:sz w:val="20"/>
          <w:szCs w:val="20"/>
        </w:rPr>
        <w:t xml:space="preserve"> ambulantni timi za obravnavo otrok in mladostnikov s kompleksnejšimi motnjami in kombiniranimi stanji, </w:t>
      </w:r>
      <w:proofErr w:type="spellStart"/>
      <w:r w:rsidRPr="0056525F">
        <w:rPr>
          <w:rFonts w:ascii="Arial" w:eastAsia="Calibri" w:hAnsi="Arial" w:cs="Arial"/>
          <w:color w:val="000000" w:themeColor="text1"/>
          <w:sz w:val="20"/>
          <w:szCs w:val="20"/>
        </w:rPr>
        <w:t>subspecialistični</w:t>
      </w:r>
      <w:proofErr w:type="spellEnd"/>
      <w:r w:rsidRPr="0056525F">
        <w:rPr>
          <w:rFonts w:ascii="Arial" w:eastAsia="Calibri" w:hAnsi="Arial" w:cs="Arial"/>
          <w:color w:val="000000" w:themeColor="text1"/>
          <w:sz w:val="20"/>
          <w:szCs w:val="20"/>
        </w:rPr>
        <w:t xml:space="preserve"> ambulantni </w:t>
      </w:r>
      <w:proofErr w:type="spellStart"/>
      <w:r w:rsidRPr="0056525F">
        <w:rPr>
          <w:rFonts w:ascii="Arial" w:eastAsia="Calibri" w:hAnsi="Arial" w:cs="Arial"/>
          <w:color w:val="000000" w:themeColor="text1"/>
          <w:sz w:val="20"/>
          <w:szCs w:val="20"/>
        </w:rPr>
        <w:t>gerontopsihiatrični</w:t>
      </w:r>
      <w:proofErr w:type="spellEnd"/>
      <w:r w:rsidRPr="0056525F">
        <w:rPr>
          <w:rFonts w:ascii="Arial" w:eastAsia="Calibri" w:hAnsi="Arial" w:cs="Arial"/>
          <w:color w:val="000000" w:themeColor="text1"/>
          <w:sz w:val="20"/>
          <w:szCs w:val="20"/>
        </w:rPr>
        <w:t xml:space="preserve"> tim, prednostna obravnava otrok in mladostnikov s težavami v duševnem zdravju na terciarni ravni (UKC Ljubljana, UKC Maribor in Univerzitetna psihiatrična klinika Ljubljana), </w:t>
      </w:r>
    </w:p>
    <w:p w14:paraId="28CC7F3B"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UC: EHP, triaža in administrativni sprejem, enota za opazovanje in nadzor, dispečerska služba zdravstva,</w:t>
      </w:r>
    </w:p>
    <w:p w14:paraId="4839C45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pavšal za vzpostavitev in vodenje nacionalnih evidenc in registrov,</w:t>
      </w:r>
    </w:p>
    <w:p w14:paraId="6B2D0EA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dežurna služba v lekarniški dejavnosti,</w:t>
      </w:r>
    </w:p>
    <w:p w14:paraId="3A97CB2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mesečni pavšali za dejavnost NIJZ,</w:t>
      </w:r>
    </w:p>
    <w:p w14:paraId="6C5855C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dodatek za dvojezičnost,</w:t>
      </w:r>
    </w:p>
    <w:p w14:paraId="13DF9441"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ab/>
        <w:t>diagnostične preiskave vzorcev tkiv in krvi v tujini, vključno s stroški pošiljanja vzorcev prek hitre pošte v tujino,</w:t>
      </w:r>
    </w:p>
    <w:p w14:paraId="034736E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ab/>
        <w:t>zdravstveno varstvo obsojencev in pripornikov,</w:t>
      </w:r>
    </w:p>
    <w:p w14:paraId="5E1181EC"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w:t>
      </w:r>
      <w:r w:rsidRPr="0056525F">
        <w:rPr>
          <w:rFonts w:ascii="Arial" w:eastAsia="Calibri" w:hAnsi="Arial" w:cs="Arial"/>
          <w:color w:val="000000" w:themeColor="text1"/>
          <w:sz w:val="20"/>
          <w:szCs w:val="20"/>
        </w:rPr>
        <w:tab/>
        <w:t>ambulanta specializanta družinske medicine, maksimalno šest mesecev od vzpostavitve ambulante.</w:t>
      </w:r>
    </w:p>
    <w:p w14:paraId="60B2244F" w14:textId="77777777" w:rsidR="0056525F" w:rsidRPr="0056525F" w:rsidRDefault="0056525F" w:rsidP="0056525F">
      <w:pPr>
        <w:spacing w:after="0"/>
        <w:jc w:val="both"/>
        <w:rPr>
          <w:rFonts w:ascii="Arial" w:eastAsia="Calibri" w:hAnsi="Arial" w:cs="Arial"/>
          <w:color w:val="000000" w:themeColor="text1"/>
          <w:sz w:val="20"/>
          <w:szCs w:val="20"/>
        </w:rPr>
      </w:pPr>
    </w:p>
    <w:p w14:paraId="2D27D8E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Če je izvajalec začel ali končal z izvajanjem programa med mesecem, mu za ta mesec pripada sorazmerni del pavšala. </w:t>
      </w:r>
    </w:p>
    <w:p w14:paraId="6CB990A0" w14:textId="77777777" w:rsidR="0056525F" w:rsidRPr="0056525F" w:rsidRDefault="0056525F" w:rsidP="0056525F">
      <w:pPr>
        <w:spacing w:after="0"/>
        <w:jc w:val="both"/>
        <w:rPr>
          <w:rFonts w:ascii="Arial" w:eastAsia="Calibri" w:hAnsi="Arial" w:cs="Arial"/>
          <w:color w:val="000000" w:themeColor="text1"/>
          <w:sz w:val="20"/>
          <w:szCs w:val="20"/>
        </w:rPr>
      </w:pPr>
    </w:p>
    <w:p w14:paraId="25EE417D" w14:textId="5CF8A531" w:rsidR="0056525F" w:rsidRPr="0056525F" w:rsidRDefault="0056525F" w:rsidP="002355B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92. člen</w:t>
      </w:r>
    </w:p>
    <w:p w14:paraId="40531986" w14:textId="77777777" w:rsidR="0056525F" w:rsidRPr="0056525F" w:rsidRDefault="0056525F" w:rsidP="002355B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(dodatek za obravnavo gluhe zavarovane osebe)</w:t>
      </w:r>
    </w:p>
    <w:p w14:paraId="4F06FD99" w14:textId="77777777" w:rsidR="0056525F" w:rsidRPr="0056525F" w:rsidRDefault="0056525F" w:rsidP="0056525F">
      <w:pPr>
        <w:spacing w:after="0"/>
        <w:jc w:val="both"/>
        <w:rPr>
          <w:rFonts w:ascii="Arial" w:eastAsia="Calibri" w:hAnsi="Arial" w:cs="Arial"/>
          <w:color w:val="000000" w:themeColor="text1"/>
          <w:sz w:val="20"/>
          <w:szCs w:val="20"/>
        </w:rPr>
      </w:pPr>
    </w:p>
    <w:p w14:paraId="5A3BC134" w14:textId="7941343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 zdravstveno obravnavo gluhe zavarovane osebe, ki potrebuje tolmača, izvajalec Zavodu zaračuna storitev dodatek za obravnavo gluhe zavarovane osebe. Vrednost storitve se določi v skladu s </w:t>
      </w:r>
      <w:r w:rsidR="00124361" w:rsidRPr="00124361">
        <w:rPr>
          <w:rFonts w:ascii="Arial" w:eastAsia="Calibri" w:hAnsi="Arial" w:cs="Arial"/>
          <w:color w:val="000000" w:themeColor="text1"/>
          <w:sz w:val="20"/>
          <w:szCs w:val="20"/>
        </w:rPr>
        <w:t>tarifo, s katero se določa način vrednotenja, obračunavanja in plačila stroškov tolmačev slovenskega znakovnega jezika</w:t>
      </w:r>
      <w:r w:rsidRPr="0056525F">
        <w:rPr>
          <w:rFonts w:ascii="Arial" w:eastAsia="Calibri" w:hAnsi="Arial" w:cs="Arial"/>
          <w:color w:val="000000" w:themeColor="text1"/>
          <w:sz w:val="20"/>
          <w:szCs w:val="20"/>
        </w:rPr>
        <w:t xml:space="preserve">. </w:t>
      </w:r>
    </w:p>
    <w:p w14:paraId="416FD3F0" w14:textId="77777777" w:rsidR="0056525F" w:rsidRPr="0056525F" w:rsidRDefault="0056525F" w:rsidP="0056525F">
      <w:pPr>
        <w:spacing w:after="0"/>
        <w:jc w:val="both"/>
        <w:rPr>
          <w:rFonts w:ascii="Arial" w:eastAsia="Calibri" w:hAnsi="Arial" w:cs="Arial"/>
          <w:color w:val="000000" w:themeColor="text1"/>
          <w:sz w:val="20"/>
          <w:szCs w:val="20"/>
        </w:rPr>
      </w:pPr>
    </w:p>
    <w:p w14:paraId="7A22752D" w14:textId="4331AF82" w:rsidR="0056525F" w:rsidRPr="0056525F" w:rsidRDefault="0056525F" w:rsidP="002355B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93. člen</w:t>
      </w:r>
    </w:p>
    <w:p w14:paraId="16F63B22" w14:textId="77777777" w:rsidR="0056525F" w:rsidRPr="0056525F" w:rsidRDefault="0056525F" w:rsidP="002355B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(ločeno zaračunljivi materiali in storitve)</w:t>
      </w:r>
    </w:p>
    <w:p w14:paraId="7F473D85" w14:textId="77777777" w:rsidR="0056525F" w:rsidRPr="0056525F" w:rsidRDefault="0056525F" w:rsidP="0056525F">
      <w:pPr>
        <w:spacing w:after="0"/>
        <w:jc w:val="both"/>
        <w:rPr>
          <w:rFonts w:ascii="Arial" w:eastAsia="Calibri" w:hAnsi="Arial" w:cs="Arial"/>
          <w:color w:val="000000" w:themeColor="text1"/>
          <w:sz w:val="20"/>
          <w:szCs w:val="20"/>
        </w:rPr>
      </w:pPr>
    </w:p>
    <w:p w14:paraId="6B102408" w14:textId="4AD2179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Izvajalec lahko poleg materialnih stroškov iz </w:t>
      </w:r>
      <w:r w:rsidR="00312EB9" w:rsidRPr="00124361">
        <w:rPr>
          <w:rFonts w:ascii="Arial" w:eastAsia="Calibri" w:hAnsi="Arial" w:cs="Arial"/>
          <w:color w:val="000000" w:themeColor="text1"/>
          <w:sz w:val="20"/>
          <w:szCs w:val="20"/>
        </w:rPr>
        <w:t>88</w:t>
      </w:r>
      <w:r w:rsidRPr="00124361">
        <w:rPr>
          <w:rFonts w:ascii="Arial" w:eastAsia="Calibri" w:hAnsi="Arial" w:cs="Arial"/>
          <w:color w:val="000000" w:themeColor="text1"/>
          <w:sz w:val="20"/>
          <w:szCs w:val="20"/>
        </w:rPr>
        <w:t>. člena</w:t>
      </w:r>
      <w:r w:rsidRPr="0056525F">
        <w:rPr>
          <w:rFonts w:ascii="Arial" w:eastAsia="Calibri" w:hAnsi="Arial" w:cs="Arial"/>
          <w:color w:val="000000" w:themeColor="text1"/>
          <w:sz w:val="20"/>
          <w:szCs w:val="20"/>
        </w:rPr>
        <w:t xml:space="preserve"> </w:t>
      </w:r>
      <w:r w:rsidR="000A6F86" w:rsidRPr="0056525F">
        <w:rPr>
          <w:rFonts w:ascii="Arial" w:eastAsia="Calibri" w:hAnsi="Arial" w:cs="Arial"/>
          <w:color w:val="000000" w:themeColor="text1"/>
          <w:sz w:val="20"/>
          <w:szCs w:val="20"/>
        </w:rPr>
        <w:t>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glede na zdravstveno dejavnost, ki jo opravlja, posebej zaračunava:</w:t>
      </w:r>
    </w:p>
    <w:p w14:paraId="6543258A"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w:t>
      </w:r>
      <w:r w:rsidRPr="0056525F">
        <w:rPr>
          <w:rFonts w:ascii="Arial" w:eastAsia="Calibri" w:hAnsi="Arial" w:cs="Arial"/>
          <w:color w:val="000000" w:themeColor="text1"/>
          <w:sz w:val="20"/>
          <w:szCs w:val="20"/>
        </w:rPr>
        <w:tab/>
        <w:t>standardno kovino za zobozdravstvene storitve v skladu s pravili, ki urejajo obvezno zdravstveno zavarovanje,</w:t>
      </w:r>
    </w:p>
    <w:p w14:paraId="5C0408DB"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materiale in elemente pri </w:t>
      </w:r>
      <w:proofErr w:type="spellStart"/>
      <w:r w:rsidRPr="0056525F">
        <w:rPr>
          <w:rFonts w:ascii="Arial" w:eastAsia="Calibri" w:hAnsi="Arial" w:cs="Arial"/>
          <w:color w:val="000000" w:themeColor="text1"/>
          <w:sz w:val="20"/>
          <w:szCs w:val="20"/>
        </w:rPr>
        <w:t>zobnoprotetični</w:t>
      </w:r>
      <w:proofErr w:type="spellEnd"/>
      <w:r w:rsidRPr="0056525F">
        <w:rPr>
          <w:rFonts w:ascii="Arial" w:eastAsia="Calibri" w:hAnsi="Arial" w:cs="Arial"/>
          <w:color w:val="000000" w:themeColor="text1"/>
          <w:sz w:val="20"/>
          <w:szCs w:val="20"/>
        </w:rPr>
        <w:t xml:space="preserve"> rehabilitaciji s pomočjo zobnih vsadkov – </w:t>
      </w:r>
      <w:proofErr w:type="spellStart"/>
      <w:r w:rsidRPr="0056525F">
        <w:rPr>
          <w:rFonts w:ascii="Arial" w:eastAsia="Calibri" w:hAnsi="Arial" w:cs="Arial"/>
          <w:color w:val="000000" w:themeColor="text1"/>
          <w:sz w:val="20"/>
          <w:szCs w:val="20"/>
        </w:rPr>
        <w:t>implantološka</w:t>
      </w:r>
      <w:proofErr w:type="spellEnd"/>
      <w:r w:rsidRPr="0056525F">
        <w:rPr>
          <w:rFonts w:ascii="Arial" w:eastAsia="Calibri" w:hAnsi="Arial" w:cs="Arial"/>
          <w:color w:val="000000" w:themeColor="text1"/>
          <w:sz w:val="20"/>
          <w:szCs w:val="20"/>
        </w:rPr>
        <w:t xml:space="preserve"> kirurgija (vrsta in podvrsta zdravstvene dejavnosti 215 224, 442 116, 403 112, 406 114), </w:t>
      </w:r>
    </w:p>
    <w:p w14:paraId="21D49EB7"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materiale in elemente pri </w:t>
      </w:r>
      <w:proofErr w:type="spellStart"/>
      <w:r w:rsidRPr="0056525F">
        <w:rPr>
          <w:rFonts w:ascii="Arial" w:eastAsia="Calibri" w:hAnsi="Arial" w:cs="Arial"/>
          <w:color w:val="000000" w:themeColor="text1"/>
          <w:sz w:val="20"/>
          <w:szCs w:val="20"/>
        </w:rPr>
        <w:t>zobnoprotetični</w:t>
      </w:r>
      <w:proofErr w:type="spellEnd"/>
      <w:r w:rsidRPr="0056525F">
        <w:rPr>
          <w:rFonts w:ascii="Arial" w:eastAsia="Calibri" w:hAnsi="Arial" w:cs="Arial"/>
          <w:color w:val="000000" w:themeColor="text1"/>
          <w:sz w:val="20"/>
          <w:szCs w:val="20"/>
        </w:rPr>
        <w:t xml:space="preserve"> rehabilitaciji s pomočjo zobnih vsadkov – </w:t>
      </w:r>
      <w:proofErr w:type="spellStart"/>
      <w:r w:rsidRPr="0056525F">
        <w:rPr>
          <w:rFonts w:ascii="Arial" w:eastAsia="Calibri" w:hAnsi="Arial" w:cs="Arial"/>
          <w:color w:val="000000" w:themeColor="text1"/>
          <w:sz w:val="20"/>
          <w:szCs w:val="20"/>
        </w:rPr>
        <w:t>implantološka</w:t>
      </w:r>
      <w:proofErr w:type="spellEnd"/>
      <w:r w:rsidRPr="0056525F">
        <w:rPr>
          <w:rFonts w:ascii="Arial" w:eastAsia="Calibri" w:hAnsi="Arial" w:cs="Arial"/>
          <w:color w:val="000000" w:themeColor="text1"/>
          <w:sz w:val="20"/>
          <w:szCs w:val="20"/>
        </w:rPr>
        <w:t xml:space="preserve"> protetika (vrsta in podvrsta zdravstvene dejavnosti 405 113),</w:t>
      </w:r>
    </w:p>
    <w:p w14:paraId="74D98E3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konfekcijske elemente za fiksne ortodontske aparate,</w:t>
      </w:r>
    </w:p>
    <w:p w14:paraId="59310B73"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ICT, HBS-Ag, test na toksoplazmozo in test na okužbo HIV pri izbranem ginekologu in v dejavnosti ginekologije (vrsta in podvrsta zdravstvene dejavnosti 206 209),</w:t>
      </w:r>
    </w:p>
    <w:p w14:paraId="49911B3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preiskave brisov pri ženskah (</w:t>
      </w:r>
      <w:proofErr w:type="spellStart"/>
      <w:r w:rsidRPr="0056525F">
        <w:rPr>
          <w:rFonts w:ascii="Arial" w:eastAsia="Calibri" w:hAnsi="Arial" w:cs="Arial"/>
          <w:color w:val="000000" w:themeColor="text1"/>
          <w:sz w:val="20"/>
          <w:szCs w:val="20"/>
        </w:rPr>
        <w:t>Papanicolau</w:t>
      </w:r>
      <w:proofErr w:type="spellEnd"/>
      <w:r w:rsidRPr="0056525F">
        <w:rPr>
          <w:rFonts w:ascii="Arial" w:eastAsia="Calibri" w:hAnsi="Arial" w:cs="Arial"/>
          <w:color w:val="000000" w:themeColor="text1"/>
          <w:sz w:val="20"/>
          <w:szCs w:val="20"/>
        </w:rPr>
        <w:t xml:space="preserve"> - kurativa in preventiva) pri izbranem ginekologu,</w:t>
      </w:r>
    </w:p>
    <w:p w14:paraId="5ECDB7B0"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 xml:space="preserve">meritev </w:t>
      </w:r>
      <w:proofErr w:type="spellStart"/>
      <w:r w:rsidRPr="0056525F">
        <w:rPr>
          <w:rFonts w:ascii="Arial" w:eastAsia="Calibri" w:hAnsi="Arial" w:cs="Arial"/>
          <w:color w:val="000000" w:themeColor="text1"/>
          <w:sz w:val="20"/>
          <w:szCs w:val="20"/>
        </w:rPr>
        <w:t>nuhalne</w:t>
      </w:r>
      <w:proofErr w:type="spellEnd"/>
      <w:r w:rsidRPr="0056525F">
        <w:rPr>
          <w:rFonts w:ascii="Arial" w:eastAsia="Calibri" w:hAnsi="Arial" w:cs="Arial"/>
          <w:color w:val="000000" w:themeColor="text1"/>
          <w:sz w:val="20"/>
          <w:szCs w:val="20"/>
        </w:rPr>
        <w:t xml:space="preserve"> svetline in dvojni presejalni test (laboratorijske preiskave PAPP-A in prosti HCG opravljene skupaj z meritvijo </w:t>
      </w:r>
      <w:proofErr w:type="spellStart"/>
      <w:r w:rsidRPr="0056525F">
        <w:rPr>
          <w:rFonts w:ascii="Arial" w:eastAsia="Calibri" w:hAnsi="Arial" w:cs="Arial"/>
          <w:color w:val="000000" w:themeColor="text1"/>
          <w:sz w:val="20"/>
          <w:szCs w:val="20"/>
        </w:rPr>
        <w:t>nuhalne</w:t>
      </w:r>
      <w:proofErr w:type="spellEnd"/>
      <w:r w:rsidRPr="0056525F">
        <w:rPr>
          <w:rFonts w:ascii="Arial" w:eastAsia="Calibri" w:hAnsi="Arial" w:cs="Arial"/>
          <w:color w:val="000000" w:themeColor="text1"/>
          <w:sz w:val="20"/>
          <w:szCs w:val="20"/>
        </w:rPr>
        <w:t xml:space="preserve"> svetline) do 14. tedna nosečnosti pri izbranem ginekologu, v primeru, da storitev in preiskavo izvajalec zagotovi v breme svojih stroškov. Meritev </w:t>
      </w:r>
      <w:proofErr w:type="spellStart"/>
      <w:r w:rsidRPr="0056525F">
        <w:rPr>
          <w:rFonts w:ascii="Arial" w:eastAsia="Calibri" w:hAnsi="Arial" w:cs="Arial"/>
          <w:color w:val="000000" w:themeColor="text1"/>
          <w:sz w:val="20"/>
          <w:szCs w:val="20"/>
        </w:rPr>
        <w:t>nuhalne</w:t>
      </w:r>
      <w:proofErr w:type="spellEnd"/>
      <w:r w:rsidRPr="0056525F">
        <w:rPr>
          <w:rFonts w:ascii="Arial" w:eastAsia="Calibri" w:hAnsi="Arial" w:cs="Arial"/>
          <w:color w:val="000000" w:themeColor="text1"/>
          <w:sz w:val="20"/>
          <w:szCs w:val="20"/>
        </w:rPr>
        <w:t xml:space="preserve"> svetline lahko kot LZM Zavodu zaračuna tudi izvajalec v javni mreži, ki je storitev dejansko opravil,</w:t>
      </w:r>
    </w:p>
    <w:p w14:paraId="150CC94F"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 xml:space="preserve">četverni presejalni test (AFP, hCG.uE3, </w:t>
      </w:r>
      <w:proofErr w:type="spellStart"/>
      <w:r w:rsidRPr="0056525F">
        <w:rPr>
          <w:rFonts w:ascii="Arial" w:eastAsia="Calibri" w:hAnsi="Arial" w:cs="Arial"/>
          <w:color w:val="000000" w:themeColor="text1"/>
          <w:sz w:val="20"/>
          <w:szCs w:val="20"/>
        </w:rPr>
        <w:t>Inhibin</w:t>
      </w:r>
      <w:proofErr w:type="spellEnd"/>
      <w:r w:rsidRPr="0056525F">
        <w:rPr>
          <w:rFonts w:ascii="Arial" w:eastAsia="Calibri" w:hAnsi="Arial" w:cs="Arial"/>
          <w:color w:val="000000" w:themeColor="text1"/>
          <w:sz w:val="20"/>
          <w:szCs w:val="20"/>
        </w:rPr>
        <w:t xml:space="preserve"> A in BIP), če je prvi obisk nosečnice pri izbranem ginekologu po 14. tednu nosečnosti,</w:t>
      </w:r>
    </w:p>
    <w:p w14:paraId="2693A48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ab/>
        <w:t>preiskavo na streptokok B za nosečnice pri izbranem ginekologu,</w:t>
      </w:r>
    </w:p>
    <w:p w14:paraId="091BBE2A" w14:textId="77777777" w:rsidR="0056525F" w:rsidRPr="0056525F" w:rsidRDefault="0056525F" w:rsidP="002355B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ab/>
        <w:t xml:space="preserve">pri nosečnicah testi PCR na spolno prenosljive bolezni in serološke preiskave na hepatitis B pri izbranem ginekologu ter </w:t>
      </w:r>
      <w:proofErr w:type="spellStart"/>
      <w:r w:rsidRPr="0056525F">
        <w:rPr>
          <w:rFonts w:ascii="Arial" w:eastAsia="Calibri" w:hAnsi="Arial" w:cs="Arial"/>
          <w:color w:val="000000" w:themeColor="text1"/>
          <w:sz w:val="20"/>
          <w:szCs w:val="20"/>
        </w:rPr>
        <w:t>neinvazivni</w:t>
      </w:r>
      <w:proofErr w:type="spellEnd"/>
      <w:r w:rsidRPr="0056525F">
        <w:rPr>
          <w:rFonts w:ascii="Arial" w:eastAsia="Calibri" w:hAnsi="Arial" w:cs="Arial"/>
          <w:color w:val="000000" w:themeColor="text1"/>
          <w:sz w:val="20"/>
          <w:szCs w:val="20"/>
        </w:rPr>
        <w:t xml:space="preserve"> presejalni testi </w:t>
      </w:r>
      <w:proofErr w:type="spellStart"/>
      <w:r w:rsidRPr="0056525F">
        <w:rPr>
          <w:rFonts w:ascii="Arial" w:eastAsia="Calibri" w:hAnsi="Arial" w:cs="Arial"/>
          <w:color w:val="000000" w:themeColor="text1"/>
          <w:sz w:val="20"/>
          <w:szCs w:val="20"/>
        </w:rPr>
        <w:t>ppcDNA</w:t>
      </w:r>
      <w:proofErr w:type="spellEnd"/>
      <w:r w:rsidRPr="0056525F">
        <w:rPr>
          <w:rFonts w:ascii="Arial" w:eastAsia="Calibri" w:hAnsi="Arial" w:cs="Arial"/>
          <w:color w:val="000000" w:themeColor="text1"/>
          <w:sz w:val="20"/>
          <w:szCs w:val="20"/>
        </w:rPr>
        <w:t xml:space="preserve"> v dejavnosti klinične genetike (213 222),</w:t>
      </w:r>
    </w:p>
    <w:p w14:paraId="085B130C"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w:t>
      </w:r>
      <w:r w:rsidRPr="0056525F">
        <w:rPr>
          <w:rFonts w:ascii="Arial" w:eastAsia="Calibri" w:hAnsi="Arial" w:cs="Arial"/>
          <w:color w:val="000000" w:themeColor="text1"/>
          <w:sz w:val="20"/>
          <w:szCs w:val="20"/>
        </w:rPr>
        <w:tab/>
        <w:t xml:space="preserve">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w:t>
      </w:r>
      <w:proofErr w:type="spellStart"/>
      <w:r w:rsidRPr="0056525F">
        <w:rPr>
          <w:rFonts w:ascii="Arial" w:eastAsia="Calibri" w:hAnsi="Arial" w:cs="Arial"/>
          <w:color w:val="000000" w:themeColor="text1"/>
          <w:sz w:val="20"/>
          <w:szCs w:val="20"/>
        </w:rPr>
        <w:t>gastroenterologije</w:t>
      </w:r>
      <w:proofErr w:type="spellEnd"/>
      <w:r w:rsidRPr="0056525F">
        <w:rPr>
          <w:rFonts w:ascii="Arial" w:eastAsia="Calibri" w:hAnsi="Arial" w:cs="Arial"/>
          <w:color w:val="000000" w:themeColor="text1"/>
          <w:sz w:val="20"/>
          <w:szCs w:val="20"/>
        </w:rPr>
        <w:t xml:space="preserve"> in endoskopije: </w:t>
      </w:r>
      <w:proofErr w:type="spellStart"/>
      <w:r w:rsidRPr="0056525F">
        <w:rPr>
          <w:rFonts w:ascii="Arial" w:eastAsia="Calibri" w:hAnsi="Arial" w:cs="Arial"/>
          <w:color w:val="000000" w:themeColor="text1"/>
          <w:sz w:val="20"/>
          <w:szCs w:val="20"/>
        </w:rPr>
        <w:t>hemostazni</w:t>
      </w:r>
      <w:proofErr w:type="spellEnd"/>
      <w:r w:rsidRPr="0056525F">
        <w:rPr>
          <w:rFonts w:ascii="Arial" w:eastAsia="Calibri" w:hAnsi="Arial" w:cs="Arial"/>
          <w:color w:val="000000" w:themeColor="text1"/>
          <w:sz w:val="20"/>
          <w:szCs w:val="20"/>
        </w:rPr>
        <w:t xml:space="preserve"> klip, držalo za </w:t>
      </w:r>
      <w:proofErr w:type="spellStart"/>
      <w:r w:rsidRPr="0056525F">
        <w:rPr>
          <w:rFonts w:ascii="Arial" w:eastAsia="Calibri" w:hAnsi="Arial" w:cs="Arial"/>
          <w:color w:val="000000" w:themeColor="text1"/>
          <w:sz w:val="20"/>
          <w:szCs w:val="20"/>
        </w:rPr>
        <w:t>klipe</w:t>
      </w:r>
      <w:proofErr w:type="spellEnd"/>
      <w:r w:rsidRPr="0056525F">
        <w:rPr>
          <w:rFonts w:ascii="Arial" w:eastAsia="Calibri" w:hAnsi="Arial" w:cs="Arial"/>
          <w:color w:val="000000" w:themeColor="text1"/>
          <w:sz w:val="20"/>
          <w:szCs w:val="20"/>
        </w:rPr>
        <w:t xml:space="preserve">, fleksibilno injekcijsko iglo za endoskop, </w:t>
      </w:r>
      <w:proofErr w:type="spellStart"/>
      <w:r w:rsidRPr="0056525F">
        <w:rPr>
          <w:rFonts w:ascii="Arial" w:eastAsia="Calibri" w:hAnsi="Arial" w:cs="Arial"/>
          <w:color w:val="000000" w:themeColor="text1"/>
          <w:sz w:val="20"/>
          <w:szCs w:val="20"/>
        </w:rPr>
        <w:t>ligacijsko</w:t>
      </w:r>
      <w:proofErr w:type="spellEnd"/>
      <w:r w:rsidRPr="0056525F">
        <w:rPr>
          <w:rFonts w:ascii="Arial" w:eastAsia="Calibri" w:hAnsi="Arial" w:cs="Arial"/>
          <w:color w:val="000000" w:themeColor="text1"/>
          <w:sz w:val="20"/>
          <w:szCs w:val="20"/>
        </w:rPr>
        <w:t xml:space="preserve"> zanko, </w:t>
      </w:r>
      <w:proofErr w:type="spellStart"/>
      <w:r w:rsidRPr="0056525F">
        <w:rPr>
          <w:rFonts w:ascii="Arial" w:eastAsia="Calibri" w:hAnsi="Arial" w:cs="Arial"/>
          <w:color w:val="000000" w:themeColor="text1"/>
          <w:sz w:val="20"/>
          <w:szCs w:val="20"/>
        </w:rPr>
        <w:t>aplikator</w:t>
      </w:r>
      <w:proofErr w:type="spellEnd"/>
      <w:r w:rsidRPr="0056525F">
        <w:rPr>
          <w:rFonts w:ascii="Arial" w:eastAsia="Calibri" w:hAnsi="Arial" w:cs="Arial"/>
          <w:color w:val="000000" w:themeColor="text1"/>
          <w:sz w:val="20"/>
          <w:szCs w:val="20"/>
        </w:rPr>
        <w:t xml:space="preserve"> za </w:t>
      </w:r>
      <w:proofErr w:type="spellStart"/>
      <w:r w:rsidRPr="0056525F">
        <w:rPr>
          <w:rFonts w:ascii="Arial" w:eastAsia="Calibri" w:hAnsi="Arial" w:cs="Arial"/>
          <w:color w:val="000000" w:themeColor="text1"/>
          <w:sz w:val="20"/>
          <w:szCs w:val="20"/>
        </w:rPr>
        <w:t>ligacijsko</w:t>
      </w:r>
      <w:proofErr w:type="spellEnd"/>
      <w:r w:rsidRPr="0056525F">
        <w:rPr>
          <w:rFonts w:ascii="Arial" w:eastAsia="Calibri" w:hAnsi="Arial" w:cs="Arial"/>
          <w:color w:val="000000" w:themeColor="text1"/>
          <w:sz w:val="20"/>
          <w:szCs w:val="20"/>
        </w:rPr>
        <w:t xml:space="preserve"> zanko, tuš označevalec za velike polipe, tumorje (SPOT), </w:t>
      </w:r>
      <w:proofErr w:type="spellStart"/>
      <w:r w:rsidRPr="0056525F">
        <w:rPr>
          <w:rFonts w:ascii="Arial" w:eastAsia="Calibri" w:hAnsi="Arial" w:cs="Arial"/>
          <w:color w:val="000000" w:themeColor="text1"/>
          <w:sz w:val="20"/>
          <w:szCs w:val="20"/>
        </w:rPr>
        <w:t>polipektomijske</w:t>
      </w:r>
      <w:proofErr w:type="spellEnd"/>
      <w:r w:rsidRPr="0056525F">
        <w:rPr>
          <w:rFonts w:ascii="Arial" w:eastAsia="Calibri" w:hAnsi="Arial" w:cs="Arial"/>
          <w:color w:val="000000" w:themeColor="text1"/>
          <w:sz w:val="20"/>
          <w:szCs w:val="20"/>
        </w:rPr>
        <w:t xml:space="preserve"> zanke (zanke za endoskopsko operativno odstranjevanje polipov). </w:t>
      </w:r>
      <w:proofErr w:type="spellStart"/>
      <w:r w:rsidRPr="0056525F">
        <w:rPr>
          <w:rFonts w:ascii="Arial" w:eastAsia="Calibri" w:hAnsi="Arial" w:cs="Arial"/>
          <w:color w:val="000000" w:themeColor="text1"/>
          <w:sz w:val="20"/>
          <w:szCs w:val="20"/>
        </w:rPr>
        <w:t>Polipektomijske</w:t>
      </w:r>
      <w:proofErr w:type="spellEnd"/>
      <w:r w:rsidRPr="0056525F">
        <w:rPr>
          <w:rFonts w:ascii="Arial" w:eastAsia="Calibri" w:hAnsi="Arial" w:cs="Arial"/>
          <w:color w:val="000000" w:themeColor="text1"/>
          <w:sz w:val="20"/>
          <w:szCs w:val="20"/>
        </w:rPr>
        <w:t xml:space="preserve"> zanke lahko izvajalci Zavodu zaračunajo posebej tudi 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s področja ambulantne kirurgije, kjer se v okviru </w:t>
      </w:r>
      <w:proofErr w:type="spellStart"/>
      <w:r w:rsidRPr="0056525F">
        <w:rPr>
          <w:rFonts w:ascii="Arial" w:eastAsia="Calibri" w:hAnsi="Arial" w:cs="Arial"/>
          <w:color w:val="000000" w:themeColor="text1"/>
          <w:sz w:val="20"/>
          <w:szCs w:val="20"/>
        </w:rPr>
        <w:t>proktologije</w:t>
      </w:r>
      <w:proofErr w:type="spellEnd"/>
      <w:r w:rsidRPr="0056525F">
        <w:rPr>
          <w:rFonts w:ascii="Arial" w:eastAsia="Calibri" w:hAnsi="Arial" w:cs="Arial"/>
          <w:color w:val="000000" w:themeColor="text1"/>
          <w:sz w:val="20"/>
          <w:szCs w:val="20"/>
        </w:rPr>
        <w:t xml:space="preserve"> izvajajo tudi storitve </w:t>
      </w:r>
      <w:proofErr w:type="spellStart"/>
      <w:r w:rsidRPr="0056525F">
        <w:rPr>
          <w:rFonts w:ascii="Arial" w:eastAsia="Calibri" w:hAnsi="Arial" w:cs="Arial"/>
          <w:color w:val="000000" w:themeColor="text1"/>
          <w:sz w:val="20"/>
          <w:szCs w:val="20"/>
        </w:rPr>
        <w:t>kolonoskopije</w:t>
      </w:r>
      <w:proofErr w:type="spellEnd"/>
      <w:r w:rsidRPr="0056525F">
        <w:rPr>
          <w:rFonts w:ascii="Arial" w:eastAsia="Calibri" w:hAnsi="Arial" w:cs="Arial"/>
          <w:color w:val="000000" w:themeColor="text1"/>
          <w:sz w:val="20"/>
          <w:szCs w:val="20"/>
        </w:rPr>
        <w:t xml:space="preserve"> in nimajo posebej opredeljene dejavnosti </w:t>
      </w:r>
      <w:proofErr w:type="spellStart"/>
      <w:r w:rsidRPr="0056525F">
        <w:rPr>
          <w:rFonts w:ascii="Arial" w:eastAsia="Calibri" w:hAnsi="Arial" w:cs="Arial"/>
          <w:color w:val="000000" w:themeColor="text1"/>
          <w:sz w:val="20"/>
          <w:szCs w:val="20"/>
        </w:rPr>
        <w:t>gastroenterologije</w:t>
      </w:r>
      <w:proofErr w:type="spellEnd"/>
      <w:r w:rsidRPr="0056525F">
        <w:rPr>
          <w:rFonts w:ascii="Arial" w:eastAsia="Calibri" w:hAnsi="Arial" w:cs="Arial"/>
          <w:color w:val="000000" w:themeColor="text1"/>
          <w:sz w:val="20"/>
          <w:szCs w:val="20"/>
        </w:rPr>
        <w:t xml:space="preserve"> in endoskopije,</w:t>
      </w:r>
    </w:p>
    <w:p w14:paraId="28F67945"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w:t>
      </w:r>
      <w:r w:rsidRPr="0056525F">
        <w:rPr>
          <w:rFonts w:ascii="Arial" w:eastAsia="Calibri" w:hAnsi="Arial" w:cs="Arial"/>
          <w:color w:val="000000" w:themeColor="text1"/>
          <w:sz w:val="20"/>
          <w:szCs w:val="20"/>
        </w:rPr>
        <w:tab/>
        <w:t xml:space="preserve">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w:t>
      </w:r>
      <w:proofErr w:type="spellStart"/>
      <w:r w:rsidRPr="0056525F">
        <w:rPr>
          <w:rFonts w:ascii="Arial" w:eastAsia="Calibri" w:hAnsi="Arial" w:cs="Arial"/>
          <w:color w:val="000000" w:themeColor="text1"/>
          <w:sz w:val="20"/>
          <w:szCs w:val="20"/>
        </w:rPr>
        <w:t>gastroenterologije</w:t>
      </w:r>
      <w:proofErr w:type="spellEnd"/>
      <w:r w:rsidRPr="0056525F">
        <w:rPr>
          <w:rFonts w:ascii="Arial" w:eastAsia="Calibri" w:hAnsi="Arial" w:cs="Arial"/>
          <w:color w:val="000000" w:themeColor="text1"/>
          <w:sz w:val="20"/>
          <w:szCs w:val="20"/>
        </w:rPr>
        <w:t xml:space="preserve">: Kultura in </w:t>
      </w:r>
      <w:proofErr w:type="spellStart"/>
      <w:r w:rsidRPr="0056525F">
        <w:rPr>
          <w:rFonts w:ascii="Arial" w:eastAsia="Calibri" w:hAnsi="Arial" w:cs="Arial"/>
          <w:color w:val="000000" w:themeColor="text1"/>
          <w:sz w:val="20"/>
          <w:szCs w:val="20"/>
        </w:rPr>
        <w:t>antibiogram</w:t>
      </w:r>
      <w:proofErr w:type="spellEnd"/>
      <w:r w:rsidRPr="0056525F">
        <w:rPr>
          <w:rFonts w:ascii="Arial" w:eastAsia="Calibri" w:hAnsi="Arial" w:cs="Arial"/>
          <w:color w:val="000000" w:themeColor="text1"/>
          <w:sz w:val="20"/>
          <w:szCs w:val="20"/>
        </w:rPr>
        <w:t xml:space="preserve"> </w:t>
      </w:r>
      <w:proofErr w:type="spellStart"/>
      <w:r w:rsidRPr="0056525F">
        <w:rPr>
          <w:rFonts w:ascii="Arial" w:eastAsia="Calibri" w:hAnsi="Arial" w:cs="Arial"/>
          <w:color w:val="000000" w:themeColor="text1"/>
          <w:sz w:val="20"/>
          <w:szCs w:val="20"/>
        </w:rPr>
        <w:t>Helicobacter</w:t>
      </w:r>
      <w:proofErr w:type="spellEnd"/>
      <w:r w:rsidRPr="0056525F">
        <w:rPr>
          <w:rFonts w:ascii="Arial" w:eastAsia="Calibri" w:hAnsi="Arial" w:cs="Arial"/>
          <w:color w:val="000000" w:themeColor="text1"/>
          <w:sz w:val="20"/>
          <w:szCs w:val="20"/>
        </w:rPr>
        <w:t xml:space="preserve"> </w:t>
      </w:r>
      <w:proofErr w:type="spellStart"/>
      <w:r w:rsidRPr="0056525F">
        <w:rPr>
          <w:rFonts w:ascii="Arial" w:eastAsia="Calibri" w:hAnsi="Arial" w:cs="Arial"/>
          <w:color w:val="000000" w:themeColor="text1"/>
          <w:sz w:val="20"/>
          <w:szCs w:val="20"/>
        </w:rPr>
        <w:t>pylori</w:t>
      </w:r>
      <w:proofErr w:type="spellEnd"/>
      <w:r w:rsidRPr="0056525F">
        <w:rPr>
          <w:rFonts w:ascii="Arial" w:eastAsia="Calibri" w:hAnsi="Arial" w:cs="Arial"/>
          <w:color w:val="000000" w:themeColor="text1"/>
          <w:sz w:val="20"/>
          <w:szCs w:val="20"/>
        </w:rPr>
        <w:t xml:space="preserve"> po dveh neuspešnih poizkusih zdravljenja okužbe,</w:t>
      </w:r>
    </w:p>
    <w:p w14:paraId="1297119A"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w:t>
      </w:r>
      <w:r w:rsidRPr="0056525F">
        <w:rPr>
          <w:rFonts w:ascii="Arial" w:eastAsia="Calibri" w:hAnsi="Arial" w:cs="Arial"/>
          <w:color w:val="000000" w:themeColor="text1"/>
          <w:sz w:val="20"/>
          <w:szCs w:val="20"/>
        </w:rPr>
        <w:tab/>
        <w:t xml:space="preserve">v dejavnosti urologije (vrsta in podvrsta zdravstvene dejavnosti 139 301 in 239 257): diagnostično sredstvo za izvedbo </w:t>
      </w:r>
      <w:proofErr w:type="spellStart"/>
      <w:r w:rsidRPr="0056525F">
        <w:rPr>
          <w:rFonts w:ascii="Arial" w:eastAsia="Calibri" w:hAnsi="Arial" w:cs="Arial"/>
          <w:color w:val="000000" w:themeColor="text1"/>
          <w:sz w:val="20"/>
          <w:szCs w:val="20"/>
        </w:rPr>
        <w:t>fotodinamične</w:t>
      </w:r>
      <w:proofErr w:type="spellEnd"/>
      <w:r w:rsidRPr="0056525F">
        <w:rPr>
          <w:rFonts w:ascii="Arial" w:eastAsia="Calibri" w:hAnsi="Arial" w:cs="Arial"/>
          <w:color w:val="000000" w:themeColor="text1"/>
          <w:sz w:val="20"/>
          <w:szCs w:val="20"/>
        </w:rPr>
        <w:t xml:space="preserve"> diagnostike oziroma </w:t>
      </w:r>
      <w:proofErr w:type="spellStart"/>
      <w:r w:rsidRPr="0056525F">
        <w:rPr>
          <w:rFonts w:ascii="Arial" w:eastAsia="Calibri" w:hAnsi="Arial" w:cs="Arial"/>
          <w:color w:val="000000" w:themeColor="text1"/>
          <w:sz w:val="20"/>
          <w:szCs w:val="20"/>
        </w:rPr>
        <w:t>florescentne</w:t>
      </w:r>
      <w:proofErr w:type="spellEnd"/>
      <w:r w:rsidRPr="0056525F">
        <w:rPr>
          <w:rFonts w:ascii="Arial" w:eastAsia="Calibri" w:hAnsi="Arial" w:cs="Arial"/>
          <w:color w:val="000000" w:themeColor="text1"/>
          <w:sz w:val="20"/>
          <w:szCs w:val="20"/>
        </w:rPr>
        <w:t xml:space="preserve"> cistoskopije s </w:t>
      </w:r>
      <w:proofErr w:type="spellStart"/>
      <w:r w:rsidRPr="0056525F">
        <w:rPr>
          <w:rFonts w:ascii="Arial" w:eastAsia="Calibri" w:hAnsi="Arial" w:cs="Arial"/>
          <w:color w:val="000000" w:themeColor="text1"/>
          <w:sz w:val="20"/>
          <w:szCs w:val="20"/>
        </w:rPr>
        <w:t>hexaminolevulinatom</w:t>
      </w:r>
      <w:proofErr w:type="spellEnd"/>
      <w:r w:rsidRPr="0056525F">
        <w:rPr>
          <w:rFonts w:ascii="Arial" w:eastAsia="Calibri" w:hAnsi="Arial" w:cs="Arial"/>
          <w:color w:val="000000" w:themeColor="text1"/>
          <w:sz w:val="20"/>
          <w:szCs w:val="20"/>
        </w:rPr>
        <w:t xml:space="preserve"> pri odkrivanju in zdravljenju raka sečnega mehurja, ki se izvede na osnovi mejnega citološkega izvida,</w:t>
      </w:r>
    </w:p>
    <w:p w14:paraId="488B0A00"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w:t>
      </w:r>
      <w:r w:rsidRPr="0056525F">
        <w:rPr>
          <w:rFonts w:ascii="Arial" w:eastAsia="Calibri" w:hAnsi="Arial" w:cs="Arial"/>
          <w:color w:val="000000" w:themeColor="text1"/>
          <w:sz w:val="20"/>
          <w:szCs w:val="20"/>
        </w:rPr>
        <w:tab/>
        <w:t>material za oskrbo (</w:t>
      </w:r>
      <w:proofErr w:type="spellStart"/>
      <w:r w:rsidRPr="0056525F">
        <w:rPr>
          <w:rFonts w:ascii="Arial" w:eastAsia="Calibri" w:hAnsi="Arial" w:cs="Arial"/>
          <w:color w:val="000000" w:themeColor="text1"/>
          <w:sz w:val="20"/>
          <w:szCs w:val="20"/>
        </w:rPr>
        <w:t>prebrizgavanje</w:t>
      </w:r>
      <w:proofErr w:type="spellEnd"/>
      <w:r w:rsidRPr="0056525F">
        <w:rPr>
          <w:rFonts w:ascii="Arial" w:eastAsia="Calibri" w:hAnsi="Arial" w:cs="Arial"/>
          <w:color w:val="000000" w:themeColor="text1"/>
          <w:sz w:val="20"/>
          <w:szCs w:val="20"/>
        </w:rPr>
        <w:t>) podkožne valvule (porta) pri onkoloških pacientih (po potrjeni diagnozi z ustreznim laboratorijskim izvidom histopatologije na vrstah in podvrstah zdravstvene dejavnosti: 202 204, 202 268, 210 219, 234 251, 241 279, 207 213, 209 215),</w:t>
      </w:r>
    </w:p>
    <w:p w14:paraId="190B7FA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w:t>
      </w:r>
      <w:r w:rsidRPr="0056525F">
        <w:rPr>
          <w:rFonts w:ascii="Arial" w:eastAsia="Calibri" w:hAnsi="Arial" w:cs="Arial"/>
          <w:color w:val="000000" w:themeColor="text1"/>
          <w:sz w:val="20"/>
          <w:szCs w:val="20"/>
        </w:rPr>
        <w:tab/>
        <w:t>nadzorne kužnine na prisotnost večkratno odpornih mikroorganizmov,</w:t>
      </w:r>
    </w:p>
    <w:p w14:paraId="692D522E"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sidRPr="0056525F">
        <w:rPr>
          <w:rFonts w:ascii="Arial" w:eastAsia="Calibri" w:hAnsi="Arial" w:cs="Arial"/>
          <w:color w:val="000000" w:themeColor="text1"/>
          <w:sz w:val="20"/>
          <w:szCs w:val="20"/>
        </w:rPr>
        <w:tab/>
        <w:t>CBCT slikanje in CBCT odčitavanje v specialistični zobozdravstveni dejavnosti (vrsta in podvrsta zdravstvene dejavnosti 215 224, 401 110, 402 111, 403 112, 405 113, 406 114, 442 116),</w:t>
      </w:r>
    </w:p>
    <w:p w14:paraId="0AB69C1C" w14:textId="0361618E"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Pr="0056525F">
        <w:rPr>
          <w:rFonts w:ascii="Arial" w:eastAsia="Calibri" w:hAnsi="Arial" w:cs="Arial"/>
          <w:color w:val="000000" w:themeColor="text1"/>
          <w:sz w:val="20"/>
          <w:szCs w:val="20"/>
        </w:rPr>
        <w:tab/>
        <w:t xml:space="preserve">direktna </w:t>
      </w:r>
      <w:proofErr w:type="spellStart"/>
      <w:r w:rsidRPr="0056525F">
        <w:rPr>
          <w:rFonts w:ascii="Arial" w:eastAsia="Calibri" w:hAnsi="Arial" w:cs="Arial"/>
          <w:color w:val="000000" w:themeColor="text1"/>
          <w:sz w:val="20"/>
          <w:szCs w:val="20"/>
        </w:rPr>
        <w:t>imunoflorescenčna</w:t>
      </w:r>
      <w:proofErr w:type="spellEnd"/>
      <w:r w:rsidRPr="0056525F">
        <w:rPr>
          <w:rFonts w:ascii="Arial" w:eastAsia="Calibri" w:hAnsi="Arial" w:cs="Arial"/>
          <w:color w:val="000000" w:themeColor="text1"/>
          <w:sz w:val="20"/>
          <w:szCs w:val="20"/>
        </w:rPr>
        <w:t xml:space="preserve"> preiskava kože za diagnostično potrditev ob kliničnem sumu na avtoimunske </w:t>
      </w:r>
      <w:proofErr w:type="spellStart"/>
      <w:r w:rsidRPr="0056525F">
        <w:rPr>
          <w:rFonts w:ascii="Arial" w:eastAsia="Calibri" w:hAnsi="Arial" w:cs="Arial"/>
          <w:color w:val="000000" w:themeColor="text1"/>
          <w:sz w:val="20"/>
          <w:szCs w:val="20"/>
        </w:rPr>
        <w:t>bulozne</w:t>
      </w:r>
      <w:proofErr w:type="spellEnd"/>
      <w:r w:rsidRPr="0056525F">
        <w:rPr>
          <w:rFonts w:ascii="Arial" w:eastAsia="Calibri" w:hAnsi="Arial" w:cs="Arial"/>
          <w:color w:val="000000" w:themeColor="text1"/>
          <w:sz w:val="20"/>
          <w:szCs w:val="20"/>
        </w:rPr>
        <w:t xml:space="preserve"> kožne bolezni, avtoimunske bolezni vezivnega tkiva in </w:t>
      </w:r>
      <w:proofErr w:type="spellStart"/>
      <w:r w:rsidRPr="0056525F">
        <w:rPr>
          <w:rFonts w:ascii="Arial" w:eastAsia="Calibri" w:hAnsi="Arial" w:cs="Arial"/>
          <w:color w:val="000000" w:themeColor="text1"/>
          <w:sz w:val="20"/>
          <w:szCs w:val="20"/>
        </w:rPr>
        <w:t>vaskulitise</w:t>
      </w:r>
      <w:proofErr w:type="spellEnd"/>
      <w:r w:rsidRPr="0056525F">
        <w:rPr>
          <w:rFonts w:ascii="Arial" w:eastAsia="Calibri" w:hAnsi="Arial" w:cs="Arial"/>
          <w:color w:val="000000" w:themeColor="text1"/>
          <w:sz w:val="20"/>
          <w:szCs w:val="20"/>
        </w:rPr>
        <w:t xml:space="preserve"> s kožno prizadetostjo (DIF kože); preiskava se kot LZM lahko obračuna 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dermatološki dejavnosti, v okviru 1 tima največ dvajsetkrat letno,</w:t>
      </w:r>
    </w:p>
    <w:p w14:paraId="1A8F9925"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Pr="0056525F">
        <w:rPr>
          <w:rFonts w:ascii="Arial" w:eastAsia="Calibri" w:hAnsi="Arial" w:cs="Arial"/>
          <w:color w:val="000000" w:themeColor="text1"/>
          <w:sz w:val="20"/>
          <w:szCs w:val="20"/>
        </w:rPr>
        <w:tab/>
        <w:t xml:space="preserve">presejalni test za </w:t>
      </w:r>
      <w:proofErr w:type="spellStart"/>
      <w:r w:rsidRPr="0056525F">
        <w:rPr>
          <w:rFonts w:ascii="Arial" w:eastAsia="Calibri" w:hAnsi="Arial" w:cs="Arial"/>
          <w:color w:val="000000" w:themeColor="text1"/>
          <w:sz w:val="20"/>
          <w:szCs w:val="20"/>
        </w:rPr>
        <w:t>neinvazivno</w:t>
      </w:r>
      <w:proofErr w:type="spellEnd"/>
      <w:r w:rsidRPr="0056525F">
        <w:rPr>
          <w:rFonts w:ascii="Arial" w:eastAsia="Calibri" w:hAnsi="Arial" w:cs="Arial"/>
          <w:color w:val="000000" w:themeColor="text1"/>
          <w:sz w:val="20"/>
          <w:szCs w:val="20"/>
        </w:rPr>
        <w:t xml:space="preserve"> določitev plodovega genotipa RHD iz periferne krvi </w:t>
      </w:r>
      <w:proofErr w:type="spellStart"/>
      <w:r w:rsidRPr="0056525F">
        <w:rPr>
          <w:rFonts w:ascii="Arial" w:eastAsia="Calibri" w:hAnsi="Arial" w:cs="Arial"/>
          <w:color w:val="000000" w:themeColor="text1"/>
          <w:sz w:val="20"/>
          <w:szCs w:val="20"/>
        </w:rPr>
        <w:t>RhD</w:t>
      </w:r>
      <w:proofErr w:type="spellEnd"/>
      <w:r w:rsidRPr="0056525F">
        <w:rPr>
          <w:rFonts w:ascii="Arial" w:eastAsia="Calibri" w:hAnsi="Arial" w:cs="Arial"/>
          <w:color w:val="000000" w:themeColor="text1"/>
          <w:sz w:val="20"/>
          <w:szCs w:val="20"/>
        </w:rPr>
        <w:t xml:space="preserve"> negativnih nosečnic, kot določa pravilnik, ki ureja transfuzijske preiskave in postopke ob transfuziji,</w:t>
      </w:r>
    </w:p>
    <w:p w14:paraId="11F2D20C"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Pr="0056525F">
        <w:rPr>
          <w:rFonts w:ascii="Arial" w:eastAsia="Calibri" w:hAnsi="Arial" w:cs="Arial"/>
          <w:color w:val="000000" w:themeColor="text1"/>
          <w:sz w:val="20"/>
          <w:szCs w:val="20"/>
        </w:rPr>
        <w:tab/>
      </w:r>
      <w:proofErr w:type="spellStart"/>
      <w:r w:rsidRPr="0056525F">
        <w:rPr>
          <w:rFonts w:ascii="Arial" w:eastAsia="Calibri" w:hAnsi="Arial" w:cs="Arial"/>
          <w:color w:val="000000" w:themeColor="text1"/>
          <w:sz w:val="20"/>
          <w:szCs w:val="20"/>
        </w:rPr>
        <w:t>histopatološke</w:t>
      </w:r>
      <w:proofErr w:type="spellEnd"/>
      <w:r w:rsidRPr="0056525F">
        <w:rPr>
          <w:rFonts w:ascii="Arial" w:eastAsia="Calibri" w:hAnsi="Arial" w:cs="Arial"/>
          <w:color w:val="000000" w:themeColor="text1"/>
          <w:sz w:val="20"/>
          <w:szCs w:val="20"/>
        </w:rPr>
        <w:t xml:space="preserve"> preiskave v dejavnosti zobozdravstvo za odrasle po odstranitvi obzobnih lezij brez ekstrakcije ali po ekstrakciji,</w:t>
      </w:r>
    </w:p>
    <w:p w14:paraId="2B70D347"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Pr="0056525F">
        <w:rPr>
          <w:rFonts w:ascii="Arial" w:eastAsia="Calibri" w:hAnsi="Arial" w:cs="Arial"/>
          <w:color w:val="000000" w:themeColor="text1"/>
          <w:sz w:val="20"/>
          <w:szCs w:val="20"/>
        </w:rPr>
        <w:tab/>
        <w:t>krvne in / ali imunološke preiskave ter mikrobiološke preiskave (</w:t>
      </w:r>
      <w:proofErr w:type="spellStart"/>
      <w:r w:rsidRPr="0056525F">
        <w:rPr>
          <w:rFonts w:ascii="Arial" w:eastAsia="Calibri" w:hAnsi="Arial" w:cs="Arial"/>
          <w:color w:val="000000" w:themeColor="text1"/>
          <w:sz w:val="20"/>
          <w:szCs w:val="20"/>
        </w:rPr>
        <w:t>presejanje</w:t>
      </w:r>
      <w:proofErr w:type="spellEnd"/>
      <w:r w:rsidRPr="0056525F">
        <w:rPr>
          <w:rFonts w:ascii="Arial" w:eastAsia="Calibri" w:hAnsi="Arial" w:cs="Arial"/>
          <w:color w:val="000000" w:themeColor="text1"/>
          <w:sz w:val="20"/>
          <w:szCs w:val="20"/>
        </w:rPr>
        <w:t xml:space="preserve"> latentne okužbe z </w:t>
      </w:r>
      <w:proofErr w:type="spellStart"/>
      <w:r w:rsidRPr="0056525F">
        <w:rPr>
          <w:rFonts w:ascii="Arial" w:eastAsia="Calibri" w:hAnsi="Arial" w:cs="Arial"/>
          <w:color w:val="000000" w:themeColor="text1"/>
          <w:sz w:val="20"/>
          <w:szCs w:val="20"/>
        </w:rPr>
        <w:t>mikobakterijo</w:t>
      </w:r>
      <w:proofErr w:type="spellEnd"/>
      <w:r w:rsidRPr="0056525F">
        <w:rPr>
          <w:rFonts w:ascii="Arial" w:eastAsia="Calibri" w:hAnsi="Arial" w:cs="Arial"/>
          <w:color w:val="000000" w:themeColor="text1"/>
          <w:sz w:val="20"/>
          <w:szCs w:val="20"/>
        </w:rPr>
        <w:t xml:space="preserve"> tuberkuloze in okužbe z virusi hepatitisa B in C, </w:t>
      </w:r>
      <w:proofErr w:type="spellStart"/>
      <w:r w:rsidRPr="0056525F">
        <w:rPr>
          <w:rFonts w:ascii="Arial" w:eastAsia="Calibri" w:hAnsi="Arial" w:cs="Arial"/>
          <w:color w:val="000000" w:themeColor="text1"/>
          <w:sz w:val="20"/>
          <w:szCs w:val="20"/>
        </w:rPr>
        <w:t>Quantiferon</w:t>
      </w:r>
      <w:proofErr w:type="spellEnd"/>
      <w:r w:rsidRPr="0056525F">
        <w:rPr>
          <w:rFonts w:ascii="Arial" w:eastAsia="Calibri" w:hAnsi="Arial" w:cs="Arial"/>
          <w:color w:val="000000" w:themeColor="text1"/>
          <w:sz w:val="20"/>
          <w:szCs w:val="20"/>
        </w:rPr>
        <w:t xml:space="preserve"> TB </w:t>
      </w:r>
      <w:proofErr w:type="spellStart"/>
      <w:r w:rsidRPr="0056525F">
        <w:rPr>
          <w:rFonts w:ascii="Arial" w:eastAsia="Calibri" w:hAnsi="Arial" w:cs="Arial"/>
          <w:color w:val="000000" w:themeColor="text1"/>
          <w:sz w:val="20"/>
          <w:szCs w:val="20"/>
        </w:rPr>
        <w:t>Gold</w:t>
      </w:r>
      <w:proofErr w:type="spellEnd"/>
      <w:r w:rsidRPr="0056525F">
        <w:rPr>
          <w:rFonts w:ascii="Arial" w:eastAsia="Calibri" w:hAnsi="Arial" w:cs="Arial"/>
          <w:color w:val="000000" w:themeColor="text1"/>
          <w:sz w:val="20"/>
          <w:szCs w:val="20"/>
        </w:rPr>
        <w:t xml:space="preserve"> in preiskave </w:t>
      </w:r>
      <w:proofErr w:type="spellStart"/>
      <w:r w:rsidRPr="0056525F">
        <w:rPr>
          <w:rFonts w:ascii="Arial" w:eastAsia="Calibri" w:hAnsi="Arial" w:cs="Arial"/>
          <w:color w:val="000000" w:themeColor="text1"/>
          <w:sz w:val="20"/>
          <w:szCs w:val="20"/>
        </w:rPr>
        <w:t>punktata</w:t>
      </w:r>
      <w:proofErr w:type="spellEnd"/>
      <w:r w:rsidRPr="0056525F">
        <w:rPr>
          <w:rFonts w:ascii="Arial" w:eastAsia="Calibri" w:hAnsi="Arial" w:cs="Arial"/>
          <w:color w:val="000000" w:themeColor="text1"/>
          <w:sz w:val="20"/>
          <w:szCs w:val="20"/>
        </w:rPr>
        <w:t xml:space="preserve"> sklepa) 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revmatologije (vrsta in podvrsta zdravstvene dejavnosti 232 249),</w:t>
      </w:r>
    </w:p>
    <w:p w14:paraId="2266181F" w14:textId="15185E8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21. </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odvzem brisa za potrditev okužbe z virusom SARS-CoV-2,</w:t>
      </w:r>
    </w:p>
    <w:p w14:paraId="41B8221F" w14:textId="62EE2D1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22.</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 xml:space="preserve"> neposredno dokazovanje nukleinske kisline SARS-CoV-2,</w:t>
      </w:r>
    </w:p>
    <w:p w14:paraId="5001D654" w14:textId="6643B37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23. </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odvzem brisa SARS-CoV-2 in HAGT,</w:t>
      </w:r>
    </w:p>
    <w:p w14:paraId="718830E6" w14:textId="4E49220A"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24. </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odvzem brisa in enostavni test na virus SARS-CoV-2 z metodo verižne reakcije s polimerazo (bolnišnice, ki imajo dovoljenje in izvajajo enostavne teste na virus SARS-CoV-2 z metodo verižne reakcije s polimerazo),</w:t>
      </w:r>
    </w:p>
    <w:p w14:paraId="10C8E656" w14:textId="66ABC7DA"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25. </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 xml:space="preserve">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w:t>
      </w:r>
      <w:proofErr w:type="spellStart"/>
      <w:r w:rsidRPr="0056525F">
        <w:rPr>
          <w:rFonts w:ascii="Arial" w:eastAsia="Calibri" w:hAnsi="Arial" w:cs="Arial"/>
          <w:color w:val="000000" w:themeColor="text1"/>
          <w:sz w:val="20"/>
          <w:szCs w:val="20"/>
        </w:rPr>
        <w:t>pnevmologije</w:t>
      </w:r>
      <w:proofErr w:type="spellEnd"/>
      <w:r w:rsidRPr="0056525F">
        <w:rPr>
          <w:rFonts w:ascii="Arial" w:eastAsia="Calibri" w:hAnsi="Arial" w:cs="Arial"/>
          <w:color w:val="000000" w:themeColor="text1"/>
          <w:sz w:val="20"/>
          <w:szCs w:val="20"/>
        </w:rPr>
        <w:t xml:space="preserve"> (vrsta in podvrsta zdravstvene dejavnosti 229 239): alergeni za podkožno </w:t>
      </w:r>
      <w:proofErr w:type="spellStart"/>
      <w:r w:rsidRPr="0056525F">
        <w:rPr>
          <w:rFonts w:ascii="Arial" w:eastAsia="Calibri" w:hAnsi="Arial" w:cs="Arial"/>
          <w:color w:val="000000" w:themeColor="text1"/>
          <w:sz w:val="20"/>
          <w:szCs w:val="20"/>
        </w:rPr>
        <w:t>imunoterapijo</w:t>
      </w:r>
      <w:proofErr w:type="spellEnd"/>
      <w:r w:rsidRPr="0056525F">
        <w:rPr>
          <w:rFonts w:ascii="Arial" w:eastAsia="Calibri" w:hAnsi="Arial" w:cs="Arial"/>
          <w:color w:val="000000" w:themeColor="text1"/>
          <w:sz w:val="20"/>
          <w:szCs w:val="20"/>
        </w:rPr>
        <w:t>,</w:t>
      </w:r>
    </w:p>
    <w:p w14:paraId="0639319C" w14:textId="671ED773"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26.</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 xml:space="preserve"> 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dermatologije (vrsta in podvrsta zdravstvene dejavnosti 203 206): mikrobiološke preiskave pred uvedbo sistemske terapije,</w:t>
      </w:r>
    </w:p>
    <w:p w14:paraId="5B30E245" w14:textId="07D9966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27. </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 xml:space="preserve">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infektologije </w:t>
      </w:r>
      <w:proofErr w:type="spellStart"/>
      <w:r w:rsidRPr="0056525F">
        <w:rPr>
          <w:rFonts w:ascii="Arial" w:eastAsia="Calibri" w:hAnsi="Arial" w:cs="Arial"/>
          <w:color w:val="000000" w:themeColor="text1"/>
          <w:sz w:val="20"/>
          <w:szCs w:val="20"/>
        </w:rPr>
        <w:t>predizpostavitvena</w:t>
      </w:r>
      <w:proofErr w:type="spellEnd"/>
      <w:r w:rsidRPr="0056525F">
        <w:rPr>
          <w:rFonts w:ascii="Arial" w:eastAsia="Calibri" w:hAnsi="Arial" w:cs="Arial"/>
          <w:color w:val="000000" w:themeColor="text1"/>
          <w:sz w:val="20"/>
          <w:szCs w:val="20"/>
        </w:rPr>
        <w:t xml:space="preserve"> zaščita pred HIV </w:t>
      </w:r>
      <w:r w:rsidR="00374526">
        <w:rPr>
          <w:rFonts w:ascii="Arial" w:eastAsia="Calibri" w:hAnsi="Arial" w:cs="Arial"/>
          <w:color w:val="000000" w:themeColor="text1"/>
          <w:sz w:val="20"/>
          <w:szCs w:val="20"/>
        </w:rPr>
        <w:tab/>
      </w:r>
      <w:r w:rsidR="00312EB9">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HBS-Ag -preiskava za dokaz virusnega hepatitisa in testiranje na HIV),</w:t>
      </w:r>
    </w:p>
    <w:p w14:paraId="7D655E89" w14:textId="163C57DA"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28. </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v ambulantah družinske medicine določitev vrednosti vitamina B12 in določitev vrednosti folne kisline,</w:t>
      </w:r>
    </w:p>
    <w:p w14:paraId="34E89612" w14:textId="24030E94"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29. </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 xml:space="preserve">serološke preiskave na boreliozo za izvajalce v specialističnih </w:t>
      </w:r>
      <w:proofErr w:type="spellStart"/>
      <w:r w:rsidRPr="0056525F">
        <w:rPr>
          <w:rFonts w:ascii="Arial" w:eastAsia="Calibri" w:hAnsi="Arial" w:cs="Arial"/>
          <w:color w:val="000000" w:themeColor="text1"/>
          <w:sz w:val="20"/>
          <w:szCs w:val="20"/>
        </w:rPr>
        <w:t>zunajbolnišničnih</w:t>
      </w:r>
      <w:proofErr w:type="spellEnd"/>
      <w:r w:rsidRPr="0056525F">
        <w:rPr>
          <w:rFonts w:ascii="Arial" w:eastAsia="Calibri" w:hAnsi="Arial" w:cs="Arial"/>
          <w:color w:val="000000" w:themeColor="text1"/>
          <w:sz w:val="20"/>
          <w:szCs w:val="20"/>
        </w:rPr>
        <w:t xml:space="preserve"> dejavnostih, ki izvedejo ambulantno zdravljenje borelioze na podlagi napotnice izbranega zdravnika zavarovane osebe,</w:t>
      </w:r>
    </w:p>
    <w:p w14:paraId="59D20462" w14:textId="2453091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30. </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PCR trojni testi RSV, INF A/B, SARS-COV-2 (izvajalec UKC Ljubljana, Pediatrična klinika),</w:t>
      </w:r>
    </w:p>
    <w:p w14:paraId="225F1D64" w14:textId="72ACDB9D" w:rsidR="007C2504" w:rsidRPr="007C2504" w:rsidRDefault="0056525F" w:rsidP="0056525F">
      <w:pPr>
        <w:spacing w:after="0"/>
        <w:jc w:val="both"/>
        <w:rPr>
          <w:rFonts w:cstheme="minorHAnsi"/>
          <w:color w:val="000000"/>
          <w:lang w:eastAsia="sl-SI"/>
        </w:rPr>
      </w:pPr>
      <w:r w:rsidRPr="0056525F">
        <w:rPr>
          <w:rFonts w:ascii="Arial" w:eastAsia="Calibri" w:hAnsi="Arial" w:cs="Arial"/>
          <w:color w:val="000000" w:themeColor="text1"/>
          <w:sz w:val="20"/>
          <w:szCs w:val="20"/>
        </w:rPr>
        <w:t xml:space="preserve">31. </w:t>
      </w:r>
      <w:r w:rsidR="00374526">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priprava zdravila Lutecij (UKC Ljubljana, VZD 149 301)</w:t>
      </w:r>
      <w:r w:rsidR="007C2504">
        <w:rPr>
          <w:rFonts w:ascii="Arial" w:eastAsia="Calibri" w:hAnsi="Arial" w:cs="Arial"/>
          <w:color w:val="000000" w:themeColor="text1"/>
          <w:sz w:val="20"/>
          <w:szCs w:val="20"/>
        </w:rPr>
        <w:t>,</w:t>
      </w:r>
    </w:p>
    <w:p w14:paraId="11CA3A38" w14:textId="006CFA6A" w:rsidR="007C2504" w:rsidRPr="00480595" w:rsidRDefault="007C2504" w:rsidP="0056525F">
      <w:pPr>
        <w:spacing w:after="0"/>
        <w:jc w:val="both"/>
        <w:rPr>
          <w:rFonts w:ascii="Arial" w:hAnsi="Arial" w:cs="Arial"/>
          <w:color w:val="000000"/>
          <w:sz w:val="20"/>
          <w:szCs w:val="20"/>
          <w:lang w:eastAsia="sl-SI"/>
        </w:rPr>
      </w:pPr>
      <w:r w:rsidRPr="00480595">
        <w:rPr>
          <w:rFonts w:ascii="Arial" w:hAnsi="Arial" w:cs="Arial"/>
          <w:color w:val="000000"/>
          <w:sz w:val="20"/>
          <w:szCs w:val="20"/>
          <w:lang w:eastAsia="sl-SI"/>
        </w:rPr>
        <w:t>32</w:t>
      </w:r>
      <w:r w:rsidR="0056525F" w:rsidRPr="00480595">
        <w:rPr>
          <w:rFonts w:ascii="Arial" w:hAnsi="Arial" w:cs="Arial"/>
          <w:color w:val="000000"/>
          <w:sz w:val="20"/>
          <w:szCs w:val="20"/>
          <w:lang w:eastAsia="sl-SI"/>
        </w:rPr>
        <w:t>.</w:t>
      </w:r>
      <w:r w:rsidRPr="00480595">
        <w:rPr>
          <w:rFonts w:ascii="Arial" w:hAnsi="Arial" w:cs="Arial"/>
          <w:color w:val="000000"/>
          <w:sz w:val="20"/>
          <w:szCs w:val="20"/>
          <w:lang w:eastAsia="sl-SI"/>
        </w:rPr>
        <w:t xml:space="preserve">       </w:t>
      </w:r>
      <w:r w:rsidR="00480595">
        <w:rPr>
          <w:rFonts w:ascii="Arial" w:hAnsi="Arial" w:cs="Arial"/>
          <w:color w:val="000000"/>
          <w:sz w:val="20"/>
          <w:szCs w:val="20"/>
          <w:lang w:eastAsia="sl-SI"/>
        </w:rPr>
        <w:t xml:space="preserve"> </w:t>
      </w:r>
      <w:r w:rsidRPr="00480595">
        <w:rPr>
          <w:rFonts w:ascii="Arial" w:hAnsi="Arial" w:cs="Arial"/>
          <w:color w:val="000000"/>
          <w:sz w:val="20"/>
          <w:szCs w:val="20"/>
          <w:lang w:eastAsia="sl-SI"/>
        </w:rPr>
        <w:t xml:space="preserve">cepljenje nosečnic proti respiratornemu </w:t>
      </w:r>
      <w:proofErr w:type="spellStart"/>
      <w:r w:rsidRPr="00480595">
        <w:rPr>
          <w:rFonts w:ascii="Arial" w:hAnsi="Arial" w:cs="Arial"/>
          <w:color w:val="000000"/>
          <w:sz w:val="20"/>
          <w:szCs w:val="20"/>
          <w:lang w:eastAsia="sl-SI"/>
        </w:rPr>
        <w:t>sincicijskemu</w:t>
      </w:r>
      <w:proofErr w:type="spellEnd"/>
      <w:r w:rsidRPr="00480595">
        <w:rPr>
          <w:rFonts w:ascii="Arial" w:hAnsi="Arial" w:cs="Arial"/>
          <w:color w:val="000000"/>
          <w:sz w:val="20"/>
          <w:szCs w:val="20"/>
          <w:lang w:eastAsia="sl-SI"/>
        </w:rPr>
        <w:t xml:space="preserve"> virusu (RSV) v ambulantah NIJZ (velja   </w:t>
      </w:r>
    </w:p>
    <w:p w14:paraId="49E7EBEA" w14:textId="77777777" w:rsidR="00480595" w:rsidRDefault="00480595" w:rsidP="007C2504">
      <w:pPr>
        <w:spacing w:after="0"/>
        <w:ind w:left="645"/>
        <w:jc w:val="both"/>
        <w:rPr>
          <w:rFonts w:ascii="Arial" w:hAnsi="Arial" w:cs="Arial"/>
          <w:color w:val="000000"/>
          <w:sz w:val="20"/>
          <w:szCs w:val="20"/>
          <w:lang w:eastAsia="sl-SI"/>
        </w:rPr>
      </w:pPr>
      <w:r>
        <w:rPr>
          <w:rFonts w:ascii="Arial" w:hAnsi="Arial" w:cs="Arial"/>
          <w:color w:val="000000"/>
          <w:sz w:val="20"/>
          <w:szCs w:val="20"/>
          <w:lang w:eastAsia="sl-SI"/>
        </w:rPr>
        <w:t xml:space="preserve"> </w:t>
      </w:r>
      <w:r w:rsidR="007C2504" w:rsidRPr="00480595">
        <w:rPr>
          <w:rFonts w:ascii="Arial" w:hAnsi="Arial" w:cs="Arial"/>
          <w:color w:val="000000"/>
          <w:sz w:val="20"/>
          <w:szCs w:val="20"/>
          <w:lang w:eastAsia="sl-SI"/>
        </w:rPr>
        <w:t xml:space="preserve">od vključitve NIJZ kot izvajalca tega cepljenja v Program cepljenja in zaščite z zdravili </w:t>
      </w:r>
      <w:r>
        <w:rPr>
          <w:rFonts w:ascii="Arial" w:hAnsi="Arial" w:cs="Arial"/>
          <w:color w:val="000000"/>
          <w:sz w:val="20"/>
          <w:szCs w:val="20"/>
          <w:lang w:eastAsia="sl-SI"/>
        </w:rPr>
        <w:t xml:space="preserve">  </w:t>
      </w:r>
    </w:p>
    <w:p w14:paraId="68FF0741" w14:textId="61523970" w:rsidR="0056525F" w:rsidRPr="00480595" w:rsidRDefault="00480595" w:rsidP="007C2504">
      <w:pPr>
        <w:spacing w:after="0"/>
        <w:ind w:left="645"/>
        <w:jc w:val="both"/>
        <w:rPr>
          <w:rFonts w:ascii="Arial" w:hAnsi="Arial" w:cs="Arial"/>
          <w:color w:val="000000"/>
          <w:sz w:val="20"/>
          <w:szCs w:val="20"/>
          <w:lang w:eastAsia="sl-SI"/>
        </w:rPr>
      </w:pPr>
      <w:r>
        <w:rPr>
          <w:rFonts w:ascii="Arial" w:hAnsi="Arial" w:cs="Arial"/>
          <w:color w:val="000000"/>
          <w:sz w:val="20"/>
          <w:szCs w:val="20"/>
          <w:lang w:eastAsia="sl-SI"/>
        </w:rPr>
        <w:t xml:space="preserve"> </w:t>
      </w:r>
      <w:r w:rsidR="007C2504" w:rsidRPr="00480595">
        <w:rPr>
          <w:rFonts w:ascii="Arial" w:hAnsi="Arial" w:cs="Arial"/>
          <w:color w:val="000000"/>
          <w:sz w:val="20"/>
          <w:szCs w:val="20"/>
          <w:lang w:eastAsia="sl-SI"/>
        </w:rPr>
        <w:t>programa za zaščito).</w:t>
      </w:r>
    </w:p>
    <w:p w14:paraId="1AC638C9" w14:textId="77777777" w:rsidR="0056525F" w:rsidRPr="0056525F" w:rsidRDefault="0056525F" w:rsidP="0056525F">
      <w:pPr>
        <w:spacing w:after="0"/>
        <w:jc w:val="both"/>
        <w:rPr>
          <w:rFonts w:ascii="Arial" w:eastAsia="Calibri" w:hAnsi="Arial" w:cs="Arial"/>
          <w:color w:val="000000" w:themeColor="text1"/>
          <w:sz w:val="20"/>
          <w:szCs w:val="20"/>
        </w:rPr>
      </w:pPr>
    </w:p>
    <w:p w14:paraId="417D2746" w14:textId="1ECA404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ZD, koncesionar,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ki je izvajalec splošne in družinske ambulante oziroma otroškega ali šolskega dispanzerja, ter bolnišnica za programe splošnih ambulant, ginekoloških dispanzerjev, ginekoloških ambulant, ambulant za bolezni dojk lahko posebej zaračunava tudi:</w:t>
      </w:r>
    </w:p>
    <w:p w14:paraId="7958815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serološke preiskave na boreliozo,</w:t>
      </w:r>
    </w:p>
    <w:p w14:paraId="5367E44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testiranje HIV v skladu s priporočili, ki jih izda ministrstvo,</w:t>
      </w:r>
    </w:p>
    <w:p w14:paraId="53ADCF8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r>
      <w:proofErr w:type="spellStart"/>
      <w:r w:rsidRPr="0056525F">
        <w:rPr>
          <w:rFonts w:ascii="Arial" w:eastAsia="Calibri" w:hAnsi="Arial" w:cs="Arial"/>
          <w:color w:val="000000" w:themeColor="text1"/>
          <w:sz w:val="20"/>
          <w:szCs w:val="20"/>
        </w:rPr>
        <w:t>histopatološke</w:t>
      </w:r>
      <w:proofErr w:type="spellEnd"/>
      <w:r w:rsidRPr="0056525F">
        <w:rPr>
          <w:rFonts w:ascii="Arial" w:eastAsia="Calibri" w:hAnsi="Arial" w:cs="Arial"/>
          <w:color w:val="000000" w:themeColor="text1"/>
          <w:sz w:val="20"/>
          <w:szCs w:val="20"/>
        </w:rPr>
        <w:t xml:space="preserve"> preiskave,</w:t>
      </w:r>
    </w:p>
    <w:p w14:paraId="4DFEAC41"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 xml:space="preserve">citološke preiskave </w:t>
      </w:r>
      <w:proofErr w:type="spellStart"/>
      <w:r w:rsidRPr="0056525F">
        <w:rPr>
          <w:rFonts w:ascii="Arial" w:eastAsia="Calibri" w:hAnsi="Arial" w:cs="Arial"/>
          <w:color w:val="000000" w:themeColor="text1"/>
          <w:sz w:val="20"/>
          <w:szCs w:val="20"/>
        </w:rPr>
        <w:t>punktata</w:t>
      </w:r>
      <w:proofErr w:type="spellEnd"/>
      <w:r w:rsidRPr="0056525F">
        <w:rPr>
          <w:rFonts w:ascii="Arial" w:eastAsia="Calibri" w:hAnsi="Arial" w:cs="Arial"/>
          <w:color w:val="000000" w:themeColor="text1"/>
          <w:sz w:val="20"/>
          <w:szCs w:val="20"/>
        </w:rPr>
        <w:t xml:space="preserve"> dojke (vrsta in podvrsta zdravstvene dejavnosti 202 204, 206 209, 206 210, 206 263, 228 238, 231 246, 234 251, 235 252, 306 007),</w:t>
      </w:r>
    </w:p>
    <w:p w14:paraId="3E232762" w14:textId="77777777"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tumorske markerje za dejavnost bolezni dojk (vrsta in podvrsta zdravstvene dejavnosti 206 209, 206 210, 206 263),</w:t>
      </w:r>
    </w:p>
    <w:p w14:paraId="65AAB869" w14:textId="5891DE76" w:rsidR="0056525F" w:rsidRP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TSH, FT3 in FT4 (vrsta in podvrsta zdravstvene dejavnosti 302 001, 302 002,</w:t>
      </w:r>
      <w:r w:rsidR="00F57105" w:rsidRPr="00F57105">
        <w:t xml:space="preserve"> </w:t>
      </w:r>
      <w:r w:rsidR="00F57105" w:rsidRPr="00F57105">
        <w:rPr>
          <w:rFonts w:ascii="Arial" w:eastAsia="Calibri" w:hAnsi="Arial" w:cs="Arial"/>
          <w:color w:val="000000" w:themeColor="text1"/>
          <w:sz w:val="20"/>
          <w:szCs w:val="20"/>
        </w:rPr>
        <w:t xml:space="preserve">302 068, 302 069, 302 070, </w:t>
      </w:r>
      <w:r w:rsidRPr="0056525F">
        <w:rPr>
          <w:rFonts w:ascii="Arial" w:eastAsia="Calibri" w:hAnsi="Arial" w:cs="Arial"/>
          <w:color w:val="000000" w:themeColor="text1"/>
          <w:sz w:val="20"/>
          <w:szCs w:val="20"/>
        </w:rPr>
        <w:t xml:space="preserve"> 327 009, 327 013),</w:t>
      </w:r>
    </w:p>
    <w:p w14:paraId="61717DDE" w14:textId="5FD4BCFE" w:rsidR="0056525F" w:rsidRDefault="0056525F"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 xml:space="preserve">določitev PSA v skladu s strokovnimi priporočili. Preiskavo lahko izvajajo le verificirani laboratoriji iz seznama, ki ga pripravi ministrstvo (vrsta in podvrsta zdravstvene dejavnosti 302 001, </w:t>
      </w:r>
      <w:r w:rsidR="00F57105" w:rsidRPr="00F57105">
        <w:rPr>
          <w:rFonts w:ascii="Arial" w:eastAsia="Calibri" w:hAnsi="Arial" w:cs="Arial"/>
          <w:color w:val="000000" w:themeColor="text1"/>
          <w:sz w:val="20"/>
          <w:szCs w:val="20"/>
        </w:rPr>
        <w:t xml:space="preserve">302 068, 302 069, 302 070, </w:t>
      </w:r>
      <w:r w:rsidRPr="0056525F">
        <w:rPr>
          <w:rFonts w:ascii="Arial" w:eastAsia="Calibri" w:hAnsi="Arial" w:cs="Arial"/>
          <w:color w:val="000000" w:themeColor="text1"/>
          <w:sz w:val="20"/>
          <w:szCs w:val="20"/>
        </w:rPr>
        <w:t>327 009, 302 002),</w:t>
      </w:r>
    </w:p>
    <w:p w14:paraId="67F4F86D" w14:textId="5A4086EB" w:rsidR="00F57105" w:rsidRPr="0056525F" w:rsidRDefault="00F57105" w:rsidP="00374526">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8. </w:t>
      </w:r>
      <w:r>
        <w:rPr>
          <w:rFonts w:ascii="Arial" w:eastAsia="Calibri" w:hAnsi="Arial" w:cs="Arial"/>
          <w:color w:val="000000" w:themeColor="text1"/>
          <w:sz w:val="20"/>
          <w:szCs w:val="20"/>
        </w:rPr>
        <w:tab/>
        <w:t>določitev PSA-testa v presejalnem programu Peter (Onkološki inštitut);</w:t>
      </w:r>
    </w:p>
    <w:p w14:paraId="59F692CD" w14:textId="7F63410C" w:rsidR="0056525F" w:rsidRPr="0056525F" w:rsidRDefault="00F57105" w:rsidP="00374526">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9</w:t>
      </w:r>
      <w:r w:rsidR="0056525F" w:rsidRPr="0056525F">
        <w:rPr>
          <w:rFonts w:ascii="Arial" w:eastAsia="Calibri" w:hAnsi="Arial" w:cs="Arial"/>
          <w:color w:val="000000" w:themeColor="text1"/>
          <w:sz w:val="20"/>
          <w:szCs w:val="20"/>
        </w:rPr>
        <w:t>.</w:t>
      </w:r>
      <w:r w:rsidR="0056525F" w:rsidRPr="0056525F">
        <w:rPr>
          <w:rFonts w:ascii="Arial" w:eastAsia="Calibri" w:hAnsi="Arial" w:cs="Arial"/>
          <w:color w:val="000000" w:themeColor="text1"/>
          <w:sz w:val="20"/>
          <w:szCs w:val="20"/>
        </w:rPr>
        <w:tab/>
        <w:t>HPV testiranje v skladu s smernicami za celostno obravnavo žensk s predrakavimi spremembami materničnega vratu v ginekološki dejavnosti (vrsta in podvrsta zdravstvene dejavnosti 306 007),</w:t>
      </w:r>
    </w:p>
    <w:p w14:paraId="636AA48D" w14:textId="1DC37554" w:rsidR="0056525F" w:rsidRPr="0056525F" w:rsidRDefault="00F57105" w:rsidP="00374526">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10</w:t>
      </w:r>
      <w:r w:rsidR="0056525F" w:rsidRPr="0056525F">
        <w:rPr>
          <w:rFonts w:ascii="Arial" w:eastAsia="Calibri" w:hAnsi="Arial" w:cs="Arial"/>
          <w:color w:val="000000" w:themeColor="text1"/>
          <w:sz w:val="20"/>
          <w:szCs w:val="20"/>
        </w:rPr>
        <w:t>.</w:t>
      </w:r>
      <w:r w:rsidR="0056525F" w:rsidRPr="0056525F">
        <w:rPr>
          <w:rFonts w:ascii="Arial" w:eastAsia="Calibri" w:hAnsi="Arial" w:cs="Arial"/>
          <w:color w:val="000000" w:themeColor="text1"/>
          <w:sz w:val="20"/>
          <w:szCs w:val="20"/>
        </w:rPr>
        <w:tab/>
        <w:t xml:space="preserve">laboratorijske preiskave za nadzor pacienta zaradi vnetne revmatične bolezni med zdravljenjem z </w:t>
      </w:r>
      <w:proofErr w:type="spellStart"/>
      <w:r w:rsidR="0056525F" w:rsidRPr="0056525F">
        <w:rPr>
          <w:rFonts w:ascii="Arial" w:eastAsia="Calibri" w:hAnsi="Arial" w:cs="Arial"/>
          <w:color w:val="000000" w:themeColor="text1"/>
          <w:sz w:val="20"/>
          <w:szCs w:val="20"/>
        </w:rPr>
        <w:t>imunomodulirajočimi</w:t>
      </w:r>
      <w:proofErr w:type="spellEnd"/>
      <w:r w:rsidR="0056525F" w:rsidRPr="0056525F">
        <w:rPr>
          <w:rFonts w:ascii="Arial" w:eastAsia="Calibri" w:hAnsi="Arial" w:cs="Arial"/>
          <w:color w:val="000000" w:themeColor="text1"/>
          <w:sz w:val="20"/>
          <w:szCs w:val="20"/>
        </w:rPr>
        <w:t xml:space="preserve"> zdravili pri izbranem osebnem zdravniku (hemogram in DKS, kreatinin, AST, ALT, albumin, preiskave seča). Preiskave se izvajajo v skladu s Prilogo 8 </w:t>
      </w:r>
      <w:r w:rsidR="000A6F86" w:rsidRPr="0056525F">
        <w:rPr>
          <w:rFonts w:ascii="Arial" w:eastAsia="Calibri" w:hAnsi="Arial" w:cs="Arial"/>
          <w:color w:val="000000" w:themeColor="text1"/>
          <w:sz w:val="20"/>
          <w:szCs w:val="20"/>
        </w:rPr>
        <w:t>te</w:t>
      </w:r>
      <w:r w:rsidR="000A6F86">
        <w:rPr>
          <w:rFonts w:ascii="Arial" w:eastAsia="Calibri" w:hAnsi="Arial" w:cs="Arial"/>
          <w:color w:val="000000" w:themeColor="text1"/>
          <w:sz w:val="20"/>
          <w:szCs w:val="20"/>
        </w:rPr>
        <w:t xml:space="preserve"> uredbe</w:t>
      </w:r>
      <w:r w:rsidR="0056525F" w:rsidRPr="0056525F">
        <w:rPr>
          <w:rFonts w:ascii="Arial" w:eastAsia="Calibri" w:hAnsi="Arial" w:cs="Arial"/>
          <w:color w:val="000000" w:themeColor="text1"/>
          <w:sz w:val="20"/>
          <w:szCs w:val="20"/>
        </w:rPr>
        <w:t>,</w:t>
      </w:r>
    </w:p>
    <w:p w14:paraId="0D37AC83" w14:textId="6E78D6AD" w:rsidR="0056525F" w:rsidRPr="0056525F" w:rsidRDefault="00F57105"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1</w:t>
      </w:r>
      <w:r w:rsidR="0056525F" w:rsidRPr="0056525F">
        <w:rPr>
          <w:rFonts w:ascii="Arial" w:eastAsia="Calibri" w:hAnsi="Arial" w:cs="Arial"/>
          <w:color w:val="000000" w:themeColor="text1"/>
          <w:sz w:val="20"/>
          <w:szCs w:val="20"/>
        </w:rPr>
        <w:t>.</w:t>
      </w:r>
      <w:r w:rsidR="0056525F" w:rsidRPr="0056525F">
        <w:rPr>
          <w:rFonts w:ascii="Arial" w:eastAsia="Calibri" w:hAnsi="Arial" w:cs="Arial"/>
          <w:color w:val="000000" w:themeColor="text1"/>
          <w:sz w:val="20"/>
          <w:szCs w:val="20"/>
        </w:rPr>
        <w:tab/>
        <w:t xml:space="preserve">hitre teste za določanje povzročiteljev infekcij (streptokok A, specifični in nespecifični </w:t>
      </w:r>
      <w:proofErr w:type="spellStart"/>
      <w:r w:rsidR="0056525F" w:rsidRPr="0056525F">
        <w:rPr>
          <w:rFonts w:ascii="Arial" w:eastAsia="Calibri" w:hAnsi="Arial" w:cs="Arial"/>
          <w:color w:val="000000" w:themeColor="text1"/>
          <w:sz w:val="20"/>
          <w:szCs w:val="20"/>
        </w:rPr>
        <w:t>Mono</w:t>
      </w:r>
      <w:proofErr w:type="spellEnd"/>
      <w:r w:rsidR="0056525F" w:rsidRPr="0056525F">
        <w:rPr>
          <w:rFonts w:ascii="Arial" w:eastAsia="Calibri" w:hAnsi="Arial" w:cs="Arial"/>
          <w:color w:val="000000" w:themeColor="text1"/>
          <w:sz w:val="20"/>
          <w:szCs w:val="20"/>
        </w:rPr>
        <w:t xml:space="preserve"> test, vrsta in podvrsta zdravstvene dejavnosti 302 001, 302 002, </w:t>
      </w:r>
      <w:r w:rsidRPr="00F57105">
        <w:rPr>
          <w:rFonts w:ascii="Arial" w:eastAsia="Calibri" w:hAnsi="Arial" w:cs="Arial"/>
          <w:color w:val="000000" w:themeColor="text1"/>
          <w:sz w:val="20"/>
          <w:szCs w:val="20"/>
        </w:rPr>
        <w:t xml:space="preserve">302 068, 302 069, 302 070, </w:t>
      </w:r>
      <w:r w:rsidR="0056525F" w:rsidRPr="0056525F">
        <w:rPr>
          <w:rFonts w:ascii="Arial" w:eastAsia="Calibri" w:hAnsi="Arial" w:cs="Arial"/>
          <w:color w:val="000000" w:themeColor="text1"/>
          <w:sz w:val="20"/>
          <w:szCs w:val="20"/>
        </w:rPr>
        <w:t>327 009, 327 013),</w:t>
      </w:r>
    </w:p>
    <w:p w14:paraId="2BE1D7A9" w14:textId="61930BBF" w:rsidR="0056525F" w:rsidRPr="0056525F" w:rsidRDefault="00F57105" w:rsidP="00374526">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2</w:t>
      </w:r>
      <w:r w:rsidR="0056525F" w:rsidRPr="0056525F">
        <w:rPr>
          <w:rFonts w:ascii="Arial" w:eastAsia="Calibri" w:hAnsi="Arial" w:cs="Arial"/>
          <w:color w:val="000000" w:themeColor="text1"/>
          <w:sz w:val="20"/>
          <w:szCs w:val="20"/>
        </w:rPr>
        <w:t>.</w:t>
      </w:r>
      <w:r w:rsidR="0056525F" w:rsidRPr="0056525F">
        <w:rPr>
          <w:rFonts w:ascii="Arial" w:eastAsia="Calibri" w:hAnsi="Arial" w:cs="Arial"/>
          <w:color w:val="000000" w:themeColor="text1"/>
          <w:sz w:val="20"/>
          <w:szCs w:val="20"/>
        </w:rPr>
        <w:tab/>
        <w:t>preiskavo NT pro BNP za odkrivanje srčnega popuščanja (</w:t>
      </w:r>
      <w:r w:rsidRPr="00F57105">
        <w:rPr>
          <w:rFonts w:ascii="Arial" w:eastAsia="Calibri" w:hAnsi="Arial" w:cs="Arial"/>
          <w:color w:val="000000" w:themeColor="text1"/>
          <w:sz w:val="20"/>
          <w:szCs w:val="20"/>
        </w:rPr>
        <w:t>302 001,</w:t>
      </w:r>
      <w:r w:rsidR="001C0E02">
        <w:rPr>
          <w:rFonts w:ascii="Arial" w:eastAsia="Calibri" w:hAnsi="Arial" w:cs="Arial"/>
          <w:color w:val="000000" w:themeColor="text1"/>
          <w:sz w:val="20"/>
          <w:szCs w:val="20"/>
        </w:rPr>
        <w:t xml:space="preserve"> 302 064, 302 067,</w:t>
      </w:r>
      <w:r w:rsidRPr="00F57105">
        <w:rPr>
          <w:rFonts w:ascii="Arial" w:eastAsia="Calibri" w:hAnsi="Arial" w:cs="Arial"/>
          <w:color w:val="000000" w:themeColor="text1"/>
          <w:sz w:val="20"/>
          <w:szCs w:val="20"/>
        </w:rPr>
        <w:t xml:space="preserve"> 302 068, 302 069, 302 070, 302 002, 327 009, 327 011, 327 013</w:t>
      </w:r>
      <w:r w:rsidR="001C0E02">
        <w:rPr>
          <w:rFonts w:ascii="Arial" w:eastAsia="Calibri" w:hAnsi="Arial" w:cs="Arial"/>
          <w:color w:val="000000" w:themeColor="text1"/>
          <w:sz w:val="20"/>
          <w:szCs w:val="20"/>
        </w:rPr>
        <w:t>, 327 065</w:t>
      </w:r>
      <w:r w:rsidR="0056525F"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od 1. julija 2024</w:t>
      </w:r>
      <w:r w:rsidR="0056525F" w:rsidRPr="0056525F">
        <w:rPr>
          <w:rFonts w:ascii="Arial" w:eastAsia="Calibri" w:hAnsi="Arial" w:cs="Arial"/>
          <w:color w:val="000000" w:themeColor="text1"/>
          <w:sz w:val="20"/>
          <w:szCs w:val="20"/>
        </w:rPr>
        <w:t>.</w:t>
      </w:r>
    </w:p>
    <w:p w14:paraId="121B3F78" w14:textId="77777777" w:rsidR="0056525F" w:rsidRPr="0056525F" w:rsidRDefault="0056525F" w:rsidP="0056525F">
      <w:pPr>
        <w:spacing w:after="0"/>
        <w:jc w:val="both"/>
        <w:rPr>
          <w:rFonts w:ascii="Arial" w:eastAsia="Calibri" w:hAnsi="Arial" w:cs="Arial"/>
          <w:color w:val="000000" w:themeColor="text1"/>
          <w:sz w:val="20"/>
          <w:szCs w:val="20"/>
        </w:rPr>
      </w:pPr>
    </w:p>
    <w:p w14:paraId="3A5EA69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Bolnišnica za program ginekoloških ambulant ter ambulant za bolezni dojk lahko kot LZM obračunava le tumorske markerje za dejavnost bolezni dojk in test na okužbo HIV v specialistični ambulantni dejavnosti ginekologije.</w:t>
      </w:r>
    </w:p>
    <w:p w14:paraId="5C2A2AC6" w14:textId="77777777" w:rsidR="0056525F" w:rsidRPr="0056525F" w:rsidRDefault="0056525F" w:rsidP="0056525F">
      <w:pPr>
        <w:spacing w:after="0"/>
        <w:jc w:val="both"/>
        <w:rPr>
          <w:rFonts w:ascii="Arial" w:eastAsia="Calibri" w:hAnsi="Arial" w:cs="Arial"/>
          <w:color w:val="000000" w:themeColor="text1"/>
          <w:sz w:val="20"/>
          <w:szCs w:val="20"/>
        </w:rPr>
      </w:pPr>
    </w:p>
    <w:p w14:paraId="58B7DD0C" w14:textId="7F1A9F6F"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(4) Bolnišnica načrtuje sredstva za citološke in </w:t>
      </w:r>
      <w:proofErr w:type="spellStart"/>
      <w:r w:rsidRPr="0056525F">
        <w:rPr>
          <w:rFonts w:ascii="Arial" w:eastAsia="Calibri" w:hAnsi="Arial" w:cs="Arial"/>
          <w:color w:val="000000" w:themeColor="text1"/>
          <w:sz w:val="20"/>
          <w:szCs w:val="20"/>
        </w:rPr>
        <w:t>patohistološke</w:t>
      </w:r>
      <w:proofErr w:type="spellEnd"/>
      <w:r w:rsidRPr="0056525F">
        <w:rPr>
          <w:rFonts w:ascii="Arial" w:eastAsia="Calibri" w:hAnsi="Arial" w:cs="Arial"/>
          <w:color w:val="000000" w:themeColor="text1"/>
          <w:sz w:val="20"/>
          <w:szCs w:val="20"/>
        </w:rPr>
        <w:t xml:space="preserve"> preiskave v odstotku od vračunanih sredstev za materialne stroške 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ki se načrtuje v točkah (vključno s funkcionalno diagnostiko) ali storitvah (dermatologija, revmatologija, otorinolaringologija, </w:t>
      </w:r>
      <w:proofErr w:type="spellStart"/>
      <w:r w:rsidRPr="0056525F">
        <w:rPr>
          <w:rFonts w:ascii="Arial" w:eastAsia="Calibri" w:hAnsi="Arial" w:cs="Arial"/>
          <w:color w:val="000000" w:themeColor="text1"/>
          <w:sz w:val="20"/>
          <w:szCs w:val="20"/>
        </w:rPr>
        <w:t>pnevmologija</w:t>
      </w:r>
      <w:proofErr w:type="spellEnd"/>
      <w:r w:rsidRPr="0056525F">
        <w:rPr>
          <w:rFonts w:ascii="Arial" w:eastAsia="Calibri" w:hAnsi="Arial" w:cs="Arial"/>
          <w:color w:val="000000" w:themeColor="text1"/>
          <w:sz w:val="20"/>
          <w:szCs w:val="20"/>
        </w:rPr>
        <w:t>, nefrologija), in sicer:</w:t>
      </w:r>
    </w:p>
    <w:p w14:paraId="3B636B5F" w14:textId="77777777" w:rsidR="00374526" w:rsidRPr="0056525F" w:rsidRDefault="00374526" w:rsidP="0056525F">
      <w:pPr>
        <w:spacing w:after="0"/>
        <w:jc w:val="both"/>
        <w:rPr>
          <w:rFonts w:ascii="Arial" w:eastAsia="Calibri" w:hAnsi="Arial" w:cs="Arial"/>
          <w:color w:val="000000" w:themeColor="text1"/>
          <w:sz w:val="20"/>
          <w:szCs w:val="20"/>
        </w:rPr>
      </w:pPr>
    </w:p>
    <w:tbl>
      <w:tblPr>
        <w:tblW w:w="4053"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2067"/>
        <w:gridCol w:w="992"/>
        <w:gridCol w:w="994"/>
      </w:tblGrid>
      <w:tr w:rsidR="00374526" w:rsidRPr="00374526" w14:paraId="62435953" w14:textId="77777777" w:rsidTr="00F63E4E">
        <w:trPr>
          <w:trHeight w:hRule="exact" w:val="624"/>
          <w:tblHeader/>
          <w:jc w:val="center"/>
        </w:trPr>
        <w:tc>
          <w:tcPr>
            <w:tcW w:w="3059" w:type="dxa"/>
            <w:gridSpan w:val="2"/>
            <w:shd w:val="clear" w:color="auto" w:fill="auto"/>
            <w:vAlign w:val="center"/>
            <w:hideMark/>
          </w:tcPr>
          <w:p w14:paraId="4AE854CA" w14:textId="77777777" w:rsidR="00374526" w:rsidRPr="00374526" w:rsidRDefault="00374526" w:rsidP="00374526">
            <w:pPr>
              <w:spacing w:after="0"/>
              <w:jc w:val="both"/>
              <w:rPr>
                <w:rFonts w:ascii="Arial" w:hAnsi="Arial" w:cs="Arial"/>
                <w:b/>
                <w:sz w:val="16"/>
                <w:szCs w:val="16"/>
              </w:rPr>
            </w:pPr>
            <w:r w:rsidRPr="00374526">
              <w:rPr>
                <w:rFonts w:ascii="Arial" w:hAnsi="Arial" w:cs="Arial"/>
                <w:b/>
                <w:sz w:val="16"/>
                <w:szCs w:val="16"/>
              </w:rPr>
              <w:t>Naziv ter vrsta in podvrsta zdravstvene dejavnosti</w:t>
            </w:r>
          </w:p>
        </w:tc>
        <w:tc>
          <w:tcPr>
            <w:tcW w:w="994" w:type="dxa"/>
            <w:shd w:val="clear" w:color="auto" w:fill="auto"/>
            <w:vAlign w:val="center"/>
            <w:hideMark/>
          </w:tcPr>
          <w:p w14:paraId="4E099FC6" w14:textId="77777777" w:rsidR="00374526" w:rsidRPr="00374526" w:rsidRDefault="00374526" w:rsidP="00374526">
            <w:pPr>
              <w:spacing w:after="0"/>
              <w:jc w:val="both"/>
              <w:rPr>
                <w:rFonts w:ascii="Arial" w:hAnsi="Arial" w:cs="Arial"/>
                <w:b/>
                <w:sz w:val="16"/>
                <w:szCs w:val="16"/>
              </w:rPr>
            </w:pPr>
            <w:r w:rsidRPr="00374526">
              <w:rPr>
                <w:rFonts w:ascii="Arial" w:hAnsi="Arial" w:cs="Arial"/>
                <w:b/>
                <w:sz w:val="16"/>
                <w:szCs w:val="16"/>
              </w:rPr>
              <w:t>% materialnih stroškov</w:t>
            </w:r>
          </w:p>
        </w:tc>
      </w:tr>
      <w:tr w:rsidR="00374526" w:rsidRPr="00374526" w14:paraId="1783E715" w14:textId="77777777" w:rsidTr="00F63E4E">
        <w:trPr>
          <w:trHeight w:hRule="exact" w:val="227"/>
          <w:jc w:val="center"/>
        </w:trPr>
        <w:tc>
          <w:tcPr>
            <w:tcW w:w="2067" w:type="dxa"/>
            <w:shd w:val="clear" w:color="auto" w:fill="auto"/>
            <w:noWrap/>
            <w:vAlign w:val="bottom"/>
            <w:hideMark/>
          </w:tcPr>
          <w:p w14:paraId="4CC6C2A8"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Dermatologija</w:t>
            </w:r>
          </w:p>
        </w:tc>
        <w:tc>
          <w:tcPr>
            <w:tcW w:w="992" w:type="dxa"/>
            <w:shd w:val="clear" w:color="auto" w:fill="auto"/>
            <w:noWrap/>
            <w:vAlign w:val="bottom"/>
            <w:hideMark/>
          </w:tcPr>
          <w:p w14:paraId="00268A64"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203 206</w:t>
            </w:r>
          </w:p>
        </w:tc>
        <w:tc>
          <w:tcPr>
            <w:tcW w:w="994" w:type="dxa"/>
            <w:shd w:val="clear" w:color="auto" w:fill="auto"/>
            <w:noWrap/>
            <w:vAlign w:val="bottom"/>
            <w:hideMark/>
          </w:tcPr>
          <w:p w14:paraId="6197CC42"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24,21 %</w:t>
            </w:r>
          </w:p>
        </w:tc>
      </w:tr>
      <w:tr w:rsidR="00374526" w:rsidRPr="00374526" w14:paraId="28AD48A6" w14:textId="77777777" w:rsidTr="00F63E4E">
        <w:trPr>
          <w:trHeight w:hRule="exact" w:val="227"/>
          <w:jc w:val="center"/>
        </w:trPr>
        <w:tc>
          <w:tcPr>
            <w:tcW w:w="2067" w:type="dxa"/>
            <w:shd w:val="clear" w:color="auto" w:fill="auto"/>
            <w:noWrap/>
            <w:vAlign w:val="bottom"/>
            <w:hideMark/>
          </w:tcPr>
          <w:p w14:paraId="3A44D018"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Ginekologija</w:t>
            </w:r>
          </w:p>
        </w:tc>
        <w:tc>
          <w:tcPr>
            <w:tcW w:w="992" w:type="dxa"/>
            <w:shd w:val="clear" w:color="auto" w:fill="auto"/>
            <w:noWrap/>
            <w:vAlign w:val="bottom"/>
            <w:hideMark/>
          </w:tcPr>
          <w:p w14:paraId="7CEFFCC9"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206 209</w:t>
            </w:r>
          </w:p>
        </w:tc>
        <w:tc>
          <w:tcPr>
            <w:tcW w:w="994" w:type="dxa"/>
            <w:shd w:val="clear" w:color="auto" w:fill="auto"/>
            <w:noWrap/>
            <w:vAlign w:val="bottom"/>
            <w:hideMark/>
          </w:tcPr>
          <w:p w14:paraId="1DC1A395"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64,67 %</w:t>
            </w:r>
          </w:p>
        </w:tc>
      </w:tr>
      <w:tr w:rsidR="00374526" w:rsidRPr="00374526" w14:paraId="2B0583B0" w14:textId="77777777" w:rsidTr="00F63E4E">
        <w:trPr>
          <w:trHeight w:hRule="exact" w:val="227"/>
          <w:jc w:val="center"/>
        </w:trPr>
        <w:tc>
          <w:tcPr>
            <w:tcW w:w="2067" w:type="dxa"/>
            <w:shd w:val="clear" w:color="auto" w:fill="auto"/>
            <w:noWrap/>
            <w:vAlign w:val="bottom"/>
            <w:hideMark/>
          </w:tcPr>
          <w:p w14:paraId="1AC8C0A7"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Infektologija</w:t>
            </w:r>
          </w:p>
        </w:tc>
        <w:tc>
          <w:tcPr>
            <w:tcW w:w="992" w:type="dxa"/>
            <w:shd w:val="clear" w:color="auto" w:fill="auto"/>
            <w:noWrap/>
            <w:vAlign w:val="bottom"/>
            <w:hideMark/>
          </w:tcPr>
          <w:p w14:paraId="229390ED"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208 214</w:t>
            </w:r>
          </w:p>
        </w:tc>
        <w:tc>
          <w:tcPr>
            <w:tcW w:w="994" w:type="dxa"/>
            <w:shd w:val="clear" w:color="auto" w:fill="auto"/>
            <w:noWrap/>
            <w:vAlign w:val="bottom"/>
            <w:hideMark/>
          </w:tcPr>
          <w:p w14:paraId="122B87CD"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1,59 %</w:t>
            </w:r>
          </w:p>
        </w:tc>
      </w:tr>
      <w:tr w:rsidR="00374526" w:rsidRPr="00374526" w14:paraId="795534D0" w14:textId="77777777" w:rsidTr="00F63E4E">
        <w:trPr>
          <w:trHeight w:hRule="exact" w:val="227"/>
          <w:jc w:val="center"/>
        </w:trPr>
        <w:tc>
          <w:tcPr>
            <w:tcW w:w="2067" w:type="dxa"/>
            <w:shd w:val="clear" w:color="auto" w:fill="auto"/>
            <w:noWrap/>
            <w:vAlign w:val="bottom"/>
            <w:hideMark/>
          </w:tcPr>
          <w:p w14:paraId="0D99C3F8" w14:textId="77777777" w:rsidR="00374526" w:rsidRPr="00374526" w:rsidRDefault="00374526" w:rsidP="00374526">
            <w:pPr>
              <w:spacing w:after="0"/>
              <w:jc w:val="both"/>
              <w:rPr>
                <w:rFonts w:ascii="Arial" w:hAnsi="Arial" w:cs="Arial"/>
                <w:sz w:val="16"/>
                <w:szCs w:val="16"/>
              </w:rPr>
            </w:pPr>
            <w:proofErr w:type="spellStart"/>
            <w:r w:rsidRPr="00374526">
              <w:rPr>
                <w:rFonts w:ascii="Arial" w:hAnsi="Arial" w:cs="Arial"/>
                <w:sz w:val="16"/>
                <w:szCs w:val="16"/>
              </w:rPr>
              <w:t>Internistika</w:t>
            </w:r>
            <w:proofErr w:type="spellEnd"/>
          </w:p>
        </w:tc>
        <w:tc>
          <w:tcPr>
            <w:tcW w:w="992" w:type="dxa"/>
            <w:shd w:val="clear" w:color="auto" w:fill="auto"/>
            <w:noWrap/>
            <w:vAlign w:val="bottom"/>
            <w:hideMark/>
          </w:tcPr>
          <w:p w14:paraId="5EFFAA14"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209 215</w:t>
            </w:r>
          </w:p>
        </w:tc>
        <w:tc>
          <w:tcPr>
            <w:tcW w:w="994" w:type="dxa"/>
            <w:shd w:val="clear" w:color="auto" w:fill="auto"/>
            <w:noWrap/>
            <w:vAlign w:val="bottom"/>
            <w:hideMark/>
          </w:tcPr>
          <w:p w14:paraId="112CA8D2"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17,84 %</w:t>
            </w:r>
          </w:p>
        </w:tc>
      </w:tr>
      <w:tr w:rsidR="00374526" w:rsidRPr="00374526" w14:paraId="0E033508" w14:textId="77777777" w:rsidTr="00F63E4E">
        <w:trPr>
          <w:trHeight w:hRule="exact" w:val="227"/>
          <w:jc w:val="center"/>
        </w:trPr>
        <w:tc>
          <w:tcPr>
            <w:tcW w:w="2067" w:type="dxa"/>
            <w:shd w:val="clear" w:color="auto" w:fill="auto"/>
            <w:noWrap/>
            <w:vAlign w:val="bottom"/>
            <w:hideMark/>
          </w:tcPr>
          <w:p w14:paraId="54D7F610"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Kirurgija</w:t>
            </w:r>
          </w:p>
        </w:tc>
        <w:tc>
          <w:tcPr>
            <w:tcW w:w="992" w:type="dxa"/>
            <w:shd w:val="clear" w:color="auto" w:fill="auto"/>
            <w:noWrap/>
            <w:vAlign w:val="bottom"/>
            <w:hideMark/>
          </w:tcPr>
          <w:p w14:paraId="7C07B03B"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234 251</w:t>
            </w:r>
          </w:p>
        </w:tc>
        <w:tc>
          <w:tcPr>
            <w:tcW w:w="994" w:type="dxa"/>
            <w:shd w:val="clear" w:color="auto" w:fill="auto"/>
            <w:noWrap/>
            <w:vAlign w:val="bottom"/>
            <w:hideMark/>
          </w:tcPr>
          <w:p w14:paraId="4E00C144"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23,40 %</w:t>
            </w:r>
          </w:p>
        </w:tc>
      </w:tr>
      <w:tr w:rsidR="00374526" w:rsidRPr="00374526" w14:paraId="3DC7F299" w14:textId="77777777" w:rsidTr="00F63E4E">
        <w:trPr>
          <w:trHeight w:hRule="exact" w:val="227"/>
          <w:jc w:val="center"/>
        </w:trPr>
        <w:tc>
          <w:tcPr>
            <w:tcW w:w="2067" w:type="dxa"/>
            <w:shd w:val="clear" w:color="auto" w:fill="auto"/>
            <w:noWrap/>
            <w:vAlign w:val="bottom"/>
            <w:hideMark/>
          </w:tcPr>
          <w:p w14:paraId="2C1639E4"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Maksilofacialna kirurgija</w:t>
            </w:r>
          </w:p>
        </w:tc>
        <w:tc>
          <w:tcPr>
            <w:tcW w:w="992" w:type="dxa"/>
            <w:shd w:val="clear" w:color="auto" w:fill="auto"/>
            <w:noWrap/>
            <w:vAlign w:val="bottom"/>
            <w:hideMark/>
          </w:tcPr>
          <w:p w14:paraId="6BB7AC54"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215 224</w:t>
            </w:r>
          </w:p>
        </w:tc>
        <w:tc>
          <w:tcPr>
            <w:tcW w:w="994" w:type="dxa"/>
            <w:shd w:val="clear" w:color="auto" w:fill="auto"/>
            <w:noWrap/>
            <w:vAlign w:val="bottom"/>
            <w:hideMark/>
          </w:tcPr>
          <w:p w14:paraId="005AFDD1"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5,18 %</w:t>
            </w:r>
          </w:p>
        </w:tc>
      </w:tr>
      <w:tr w:rsidR="00374526" w:rsidRPr="00374526" w14:paraId="51D7E975" w14:textId="77777777" w:rsidTr="00F63E4E">
        <w:trPr>
          <w:trHeight w:hRule="exact" w:val="227"/>
          <w:jc w:val="center"/>
        </w:trPr>
        <w:tc>
          <w:tcPr>
            <w:tcW w:w="2067" w:type="dxa"/>
            <w:shd w:val="clear" w:color="auto" w:fill="auto"/>
            <w:noWrap/>
            <w:vAlign w:val="bottom"/>
            <w:hideMark/>
          </w:tcPr>
          <w:p w14:paraId="3AB2AFDA"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Okulistika</w:t>
            </w:r>
          </w:p>
        </w:tc>
        <w:tc>
          <w:tcPr>
            <w:tcW w:w="992" w:type="dxa"/>
            <w:shd w:val="clear" w:color="auto" w:fill="auto"/>
            <w:noWrap/>
            <w:vAlign w:val="bottom"/>
            <w:hideMark/>
          </w:tcPr>
          <w:p w14:paraId="7410FF01"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220 229</w:t>
            </w:r>
          </w:p>
        </w:tc>
        <w:tc>
          <w:tcPr>
            <w:tcW w:w="994" w:type="dxa"/>
            <w:shd w:val="clear" w:color="auto" w:fill="auto"/>
            <w:noWrap/>
            <w:vAlign w:val="bottom"/>
            <w:hideMark/>
          </w:tcPr>
          <w:p w14:paraId="4B13CE23"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1,18 %</w:t>
            </w:r>
          </w:p>
        </w:tc>
      </w:tr>
      <w:tr w:rsidR="00374526" w:rsidRPr="00374526" w14:paraId="789FFD88" w14:textId="77777777" w:rsidTr="00F63E4E">
        <w:trPr>
          <w:trHeight w:hRule="exact" w:val="227"/>
          <w:jc w:val="center"/>
        </w:trPr>
        <w:tc>
          <w:tcPr>
            <w:tcW w:w="2067" w:type="dxa"/>
            <w:shd w:val="clear" w:color="auto" w:fill="auto"/>
            <w:noWrap/>
            <w:vAlign w:val="bottom"/>
            <w:hideMark/>
          </w:tcPr>
          <w:p w14:paraId="6324180D"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Onkologija</w:t>
            </w:r>
          </w:p>
        </w:tc>
        <w:tc>
          <w:tcPr>
            <w:tcW w:w="992" w:type="dxa"/>
            <w:shd w:val="clear" w:color="auto" w:fill="auto"/>
            <w:noWrap/>
            <w:vAlign w:val="bottom"/>
            <w:hideMark/>
          </w:tcPr>
          <w:p w14:paraId="7ABB8FCC"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210 219</w:t>
            </w:r>
          </w:p>
        </w:tc>
        <w:tc>
          <w:tcPr>
            <w:tcW w:w="994" w:type="dxa"/>
            <w:shd w:val="clear" w:color="auto" w:fill="auto"/>
            <w:noWrap/>
            <w:vAlign w:val="bottom"/>
            <w:hideMark/>
          </w:tcPr>
          <w:p w14:paraId="08888697"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12,83 %</w:t>
            </w:r>
          </w:p>
        </w:tc>
      </w:tr>
      <w:tr w:rsidR="00374526" w:rsidRPr="00374526" w14:paraId="1D5D6543" w14:textId="77777777" w:rsidTr="00F63E4E">
        <w:trPr>
          <w:trHeight w:hRule="exact" w:val="227"/>
          <w:jc w:val="center"/>
        </w:trPr>
        <w:tc>
          <w:tcPr>
            <w:tcW w:w="2067" w:type="dxa"/>
            <w:shd w:val="clear" w:color="auto" w:fill="auto"/>
            <w:noWrap/>
            <w:vAlign w:val="bottom"/>
            <w:hideMark/>
          </w:tcPr>
          <w:p w14:paraId="2CCE50D4"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Otorinolaringologija</w:t>
            </w:r>
          </w:p>
        </w:tc>
        <w:tc>
          <w:tcPr>
            <w:tcW w:w="992" w:type="dxa"/>
            <w:shd w:val="clear" w:color="auto" w:fill="auto"/>
            <w:noWrap/>
            <w:vAlign w:val="bottom"/>
            <w:hideMark/>
          </w:tcPr>
          <w:p w14:paraId="01FFA9C3"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223 232</w:t>
            </w:r>
          </w:p>
        </w:tc>
        <w:tc>
          <w:tcPr>
            <w:tcW w:w="994" w:type="dxa"/>
            <w:shd w:val="clear" w:color="auto" w:fill="auto"/>
            <w:noWrap/>
            <w:vAlign w:val="bottom"/>
            <w:hideMark/>
          </w:tcPr>
          <w:p w14:paraId="48206206"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27,92 %</w:t>
            </w:r>
          </w:p>
        </w:tc>
      </w:tr>
      <w:tr w:rsidR="00374526" w:rsidRPr="00374526" w14:paraId="3AA52F61" w14:textId="77777777" w:rsidTr="00F63E4E">
        <w:trPr>
          <w:trHeight w:hRule="exact" w:val="227"/>
          <w:jc w:val="center"/>
        </w:trPr>
        <w:tc>
          <w:tcPr>
            <w:tcW w:w="2067" w:type="dxa"/>
            <w:shd w:val="clear" w:color="auto" w:fill="auto"/>
            <w:noWrap/>
            <w:vAlign w:val="bottom"/>
            <w:hideMark/>
          </w:tcPr>
          <w:p w14:paraId="23028718"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Pediatrija</w:t>
            </w:r>
          </w:p>
        </w:tc>
        <w:tc>
          <w:tcPr>
            <w:tcW w:w="992" w:type="dxa"/>
            <w:shd w:val="clear" w:color="auto" w:fill="auto"/>
            <w:noWrap/>
            <w:vAlign w:val="bottom"/>
            <w:hideMark/>
          </w:tcPr>
          <w:p w14:paraId="33056FB2"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227 237</w:t>
            </w:r>
          </w:p>
        </w:tc>
        <w:tc>
          <w:tcPr>
            <w:tcW w:w="994" w:type="dxa"/>
            <w:shd w:val="clear" w:color="auto" w:fill="auto"/>
            <w:noWrap/>
            <w:vAlign w:val="bottom"/>
            <w:hideMark/>
          </w:tcPr>
          <w:p w14:paraId="729AE08B"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7,85 %</w:t>
            </w:r>
          </w:p>
        </w:tc>
      </w:tr>
      <w:tr w:rsidR="00374526" w:rsidRPr="00374526" w14:paraId="5AB25E60" w14:textId="77777777" w:rsidTr="00F63E4E">
        <w:trPr>
          <w:trHeight w:hRule="exact" w:val="227"/>
          <w:jc w:val="center"/>
        </w:trPr>
        <w:tc>
          <w:tcPr>
            <w:tcW w:w="2067" w:type="dxa"/>
            <w:shd w:val="clear" w:color="auto" w:fill="auto"/>
            <w:noWrap/>
            <w:vAlign w:val="bottom"/>
          </w:tcPr>
          <w:p w14:paraId="6E1771E1" w14:textId="77777777" w:rsidR="00374526" w:rsidRPr="00374526" w:rsidRDefault="00374526" w:rsidP="00374526">
            <w:pPr>
              <w:spacing w:after="0"/>
              <w:jc w:val="both"/>
              <w:rPr>
                <w:rFonts w:ascii="Arial" w:hAnsi="Arial" w:cs="Arial"/>
                <w:sz w:val="16"/>
                <w:szCs w:val="16"/>
              </w:rPr>
            </w:pPr>
            <w:proofErr w:type="spellStart"/>
            <w:r w:rsidRPr="00374526">
              <w:rPr>
                <w:rFonts w:ascii="Arial" w:hAnsi="Arial" w:cs="Arial"/>
                <w:sz w:val="16"/>
                <w:szCs w:val="16"/>
              </w:rPr>
              <w:t>Pnevmologija</w:t>
            </w:r>
            <w:proofErr w:type="spellEnd"/>
          </w:p>
        </w:tc>
        <w:tc>
          <w:tcPr>
            <w:tcW w:w="992" w:type="dxa"/>
            <w:shd w:val="clear" w:color="auto" w:fill="auto"/>
            <w:noWrap/>
            <w:vAlign w:val="bottom"/>
          </w:tcPr>
          <w:p w14:paraId="1478B62F"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229 239</w:t>
            </w:r>
          </w:p>
        </w:tc>
        <w:tc>
          <w:tcPr>
            <w:tcW w:w="994" w:type="dxa"/>
            <w:shd w:val="clear" w:color="auto" w:fill="auto"/>
            <w:noWrap/>
            <w:vAlign w:val="bottom"/>
          </w:tcPr>
          <w:p w14:paraId="75F1DCD9"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16,14 %</w:t>
            </w:r>
          </w:p>
        </w:tc>
      </w:tr>
      <w:tr w:rsidR="00374526" w:rsidRPr="00374526" w14:paraId="09445B93" w14:textId="77777777" w:rsidTr="00F63E4E">
        <w:trPr>
          <w:trHeight w:hRule="exact" w:val="227"/>
          <w:jc w:val="center"/>
        </w:trPr>
        <w:tc>
          <w:tcPr>
            <w:tcW w:w="2067" w:type="dxa"/>
            <w:shd w:val="clear" w:color="auto" w:fill="auto"/>
            <w:noWrap/>
            <w:vAlign w:val="bottom"/>
            <w:hideMark/>
          </w:tcPr>
          <w:p w14:paraId="07DB784C"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Revmatologija</w:t>
            </w:r>
          </w:p>
        </w:tc>
        <w:tc>
          <w:tcPr>
            <w:tcW w:w="992" w:type="dxa"/>
            <w:shd w:val="clear" w:color="auto" w:fill="auto"/>
            <w:noWrap/>
            <w:vAlign w:val="bottom"/>
            <w:hideMark/>
          </w:tcPr>
          <w:p w14:paraId="09A2B2E9"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232 249</w:t>
            </w:r>
          </w:p>
        </w:tc>
        <w:tc>
          <w:tcPr>
            <w:tcW w:w="994" w:type="dxa"/>
            <w:shd w:val="clear" w:color="auto" w:fill="auto"/>
            <w:noWrap/>
            <w:vAlign w:val="bottom"/>
            <w:hideMark/>
          </w:tcPr>
          <w:p w14:paraId="41B64A12"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6,07 %</w:t>
            </w:r>
          </w:p>
        </w:tc>
      </w:tr>
      <w:tr w:rsidR="00374526" w:rsidRPr="00374526" w14:paraId="4E884945" w14:textId="77777777" w:rsidTr="00F63E4E">
        <w:trPr>
          <w:trHeight w:hRule="exact" w:val="227"/>
          <w:jc w:val="center"/>
        </w:trPr>
        <w:tc>
          <w:tcPr>
            <w:tcW w:w="2067" w:type="dxa"/>
            <w:shd w:val="clear" w:color="auto" w:fill="auto"/>
            <w:noWrap/>
            <w:vAlign w:val="bottom"/>
            <w:hideMark/>
          </w:tcPr>
          <w:p w14:paraId="1E79D160"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Urologija</w:t>
            </w:r>
          </w:p>
        </w:tc>
        <w:tc>
          <w:tcPr>
            <w:tcW w:w="992" w:type="dxa"/>
            <w:shd w:val="clear" w:color="auto" w:fill="auto"/>
            <w:noWrap/>
            <w:vAlign w:val="bottom"/>
            <w:hideMark/>
          </w:tcPr>
          <w:p w14:paraId="4262017A"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239 257</w:t>
            </w:r>
          </w:p>
        </w:tc>
        <w:tc>
          <w:tcPr>
            <w:tcW w:w="994" w:type="dxa"/>
            <w:shd w:val="clear" w:color="auto" w:fill="auto"/>
            <w:noWrap/>
            <w:vAlign w:val="bottom"/>
            <w:hideMark/>
          </w:tcPr>
          <w:p w14:paraId="44DF889A"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105,75 %</w:t>
            </w:r>
          </w:p>
        </w:tc>
      </w:tr>
      <w:tr w:rsidR="00374526" w:rsidRPr="00374526" w14:paraId="3AD9B82D" w14:textId="77777777" w:rsidTr="00F63E4E">
        <w:trPr>
          <w:trHeight w:hRule="exact" w:val="227"/>
          <w:jc w:val="center"/>
        </w:trPr>
        <w:tc>
          <w:tcPr>
            <w:tcW w:w="2067" w:type="dxa"/>
            <w:shd w:val="clear" w:color="auto" w:fill="auto"/>
            <w:noWrap/>
            <w:vAlign w:val="bottom"/>
            <w:hideMark/>
          </w:tcPr>
          <w:p w14:paraId="5D6FC74A"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Bolezni dojk</w:t>
            </w:r>
          </w:p>
        </w:tc>
        <w:tc>
          <w:tcPr>
            <w:tcW w:w="992" w:type="dxa"/>
            <w:shd w:val="clear" w:color="auto" w:fill="auto"/>
            <w:noWrap/>
            <w:vAlign w:val="bottom"/>
            <w:hideMark/>
          </w:tcPr>
          <w:p w14:paraId="243D38F4"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206 210</w:t>
            </w:r>
          </w:p>
        </w:tc>
        <w:tc>
          <w:tcPr>
            <w:tcW w:w="994" w:type="dxa"/>
            <w:shd w:val="clear" w:color="auto" w:fill="auto"/>
            <w:noWrap/>
            <w:vAlign w:val="bottom"/>
            <w:hideMark/>
          </w:tcPr>
          <w:p w14:paraId="5BBE9EAA"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80,83 %</w:t>
            </w:r>
          </w:p>
        </w:tc>
      </w:tr>
      <w:tr w:rsidR="00374526" w:rsidRPr="00374526" w14:paraId="1F716799" w14:textId="77777777" w:rsidTr="00F63E4E">
        <w:trPr>
          <w:trHeight w:hRule="exact" w:val="227"/>
          <w:jc w:val="center"/>
        </w:trPr>
        <w:tc>
          <w:tcPr>
            <w:tcW w:w="2067" w:type="dxa"/>
            <w:shd w:val="clear" w:color="auto" w:fill="auto"/>
            <w:noWrap/>
            <w:vAlign w:val="bottom"/>
            <w:hideMark/>
          </w:tcPr>
          <w:p w14:paraId="4D7B56B6" w14:textId="77777777" w:rsidR="00374526" w:rsidRPr="00374526" w:rsidRDefault="00374526" w:rsidP="00374526">
            <w:pPr>
              <w:spacing w:after="0"/>
              <w:jc w:val="both"/>
              <w:rPr>
                <w:rFonts w:ascii="Arial" w:hAnsi="Arial" w:cs="Arial"/>
                <w:sz w:val="16"/>
                <w:szCs w:val="16"/>
              </w:rPr>
            </w:pPr>
            <w:proofErr w:type="spellStart"/>
            <w:r w:rsidRPr="00374526">
              <w:rPr>
                <w:rFonts w:ascii="Arial" w:hAnsi="Arial" w:cs="Arial"/>
                <w:sz w:val="16"/>
                <w:szCs w:val="16"/>
              </w:rPr>
              <w:t>Gastroenterologija</w:t>
            </w:r>
            <w:proofErr w:type="spellEnd"/>
          </w:p>
        </w:tc>
        <w:tc>
          <w:tcPr>
            <w:tcW w:w="992" w:type="dxa"/>
            <w:shd w:val="clear" w:color="auto" w:fill="auto"/>
            <w:noWrap/>
            <w:vAlign w:val="bottom"/>
            <w:hideMark/>
          </w:tcPr>
          <w:p w14:paraId="0FBA5F15"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205 208</w:t>
            </w:r>
          </w:p>
        </w:tc>
        <w:tc>
          <w:tcPr>
            <w:tcW w:w="994" w:type="dxa"/>
            <w:shd w:val="clear" w:color="auto" w:fill="auto"/>
            <w:noWrap/>
            <w:vAlign w:val="bottom"/>
            <w:hideMark/>
          </w:tcPr>
          <w:p w14:paraId="7BDE6FBC"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105,51 %</w:t>
            </w:r>
          </w:p>
        </w:tc>
      </w:tr>
      <w:tr w:rsidR="00374526" w:rsidRPr="00374526" w14:paraId="63DD877D" w14:textId="77777777" w:rsidTr="00F63E4E">
        <w:trPr>
          <w:trHeight w:hRule="exact" w:val="227"/>
          <w:jc w:val="center"/>
        </w:trPr>
        <w:tc>
          <w:tcPr>
            <w:tcW w:w="2067" w:type="dxa"/>
            <w:shd w:val="clear" w:color="auto" w:fill="auto"/>
            <w:noWrap/>
            <w:vAlign w:val="bottom"/>
            <w:hideMark/>
          </w:tcPr>
          <w:p w14:paraId="5CA02C6D" w14:textId="77777777" w:rsidR="00374526" w:rsidRPr="00374526" w:rsidRDefault="00374526" w:rsidP="00374526">
            <w:pPr>
              <w:spacing w:after="0"/>
              <w:jc w:val="both"/>
              <w:rPr>
                <w:rFonts w:ascii="Arial" w:hAnsi="Arial" w:cs="Arial"/>
                <w:sz w:val="16"/>
                <w:szCs w:val="16"/>
              </w:rPr>
            </w:pPr>
            <w:proofErr w:type="spellStart"/>
            <w:r w:rsidRPr="00374526">
              <w:rPr>
                <w:rFonts w:ascii="Arial" w:hAnsi="Arial" w:cs="Arial"/>
                <w:sz w:val="16"/>
                <w:szCs w:val="16"/>
              </w:rPr>
              <w:t>Tireologija</w:t>
            </w:r>
            <w:proofErr w:type="spellEnd"/>
          </w:p>
        </w:tc>
        <w:tc>
          <w:tcPr>
            <w:tcW w:w="992" w:type="dxa"/>
            <w:shd w:val="clear" w:color="auto" w:fill="auto"/>
            <w:noWrap/>
            <w:vAlign w:val="bottom"/>
            <w:hideMark/>
          </w:tcPr>
          <w:p w14:paraId="07D53542"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249 217</w:t>
            </w:r>
          </w:p>
        </w:tc>
        <w:tc>
          <w:tcPr>
            <w:tcW w:w="994" w:type="dxa"/>
            <w:shd w:val="clear" w:color="auto" w:fill="auto"/>
            <w:noWrap/>
            <w:vAlign w:val="bottom"/>
            <w:hideMark/>
          </w:tcPr>
          <w:p w14:paraId="1968C86C"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3,46 %</w:t>
            </w:r>
          </w:p>
        </w:tc>
      </w:tr>
      <w:tr w:rsidR="00374526" w:rsidRPr="00374526" w14:paraId="6FBD9A6A" w14:textId="77777777" w:rsidTr="00F63E4E">
        <w:trPr>
          <w:trHeight w:hRule="exact" w:val="227"/>
          <w:jc w:val="center"/>
        </w:trPr>
        <w:tc>
          <w:tcPr>
            <w:tcW w:w="2067" w:type="dxa"/>
            <w:shd w:val="clear" w:color="auto" w:fill="auto"/>
            <w:noWrap/>
            <w:vAlign w:val="bottom"/>
          </w:tcPr>
          <w:p w14:paraId="44A39F5A"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Nefrologija</w:t>
            </w:r>
          </w:p>
        </w:tc>
        <w:tc>
          <w:tcPr>
            <w:tcW w:w="992" w:type="dxa"/>
            <w:shd w:val="clear" w:color="auto" w:fill="auto"/>
            <w:noWrap/>
            <w:vAlign w:val="bottom"/>
          </w:tcPr>
          <w:p w14:paraId="54250A79" w14:textId="77777777" w:rsidR="00374526" w:rsidRPr="00374526" w:rsidRDefault="00374526" w:rsidP="00374526">
            <w:pPr>
              <w:spacing w:after="0"/>
              <w:jc w:val="both"/>
              <w:rPr>
                <w:rFonts w:ascii="Arial" w:hAnsi="Arial" w:cs="Arial"/>
                <w:sz w:val="16"/>
                <w:szCs w:val="16"/>
              </w:rPr>
            </w:pPr>
            <w:r w:rsidRPr="00374526">
              <w:rPr>
                <w:rFonts w:ascii="Arial" w:hAnsi="Arial" w:cs="Arial"/>
                <w:sz w:val="16"/>
                <w:szCs w:val="16"/>
              </w:rPr>
              <w:t>216 264</w:t>
            </w:r>
          </w:p>
        </w:tc>
        <w:tc>
          <w:tcPr>
            <w:tcW w:w="994" w:type="dxa"/>
            <w:shd w:val="clear" w:color="auto" w:fill="auto"/>
            <w:noWrap/>
            <w:vAlign w:val="bottom"/>
          </w:tcPr>
          <w:p w14:paraId="2C0FA870" w14:textId="77777777" w:rsidR="00374526" w:rsidRPr="00374526" w:rsidRDefault="00374526" w:rsidP="00374526">
            <w:pPr>
              <w:spacing w:after="0"/>
              <w:jc w:val="right"/>
              <w:rPr>
                <w:rFonts w:ascii="Arial" w:hAnsi="Arial" w:cs="Arial"/>
                <w:sz w:val="16"/>
                <w:szCs w:val="16"/>
              </w:rPr>
            </w:pPr>
            <w:r w:rsidRPr="00374526">
              <w:rPr>
                <w:rFonts w:ascii="Arial" w:hAnsi="Arial" w:cs="Arial"/>
                <w:sz w:val="16"/>
                <w:szCs w:val="16"/>
              </w:rPr>
              <w:t>17,60 %</w:t>
            </w:r>
          </w:p>
        </w:tc>
      </w:tr>
    </w:tbl>
    <w:p w14:paraId="20A7FD83" w14:textId="77777777" w:rsidR="0056525F" w:rsidRPr="0056525F" w:rsidRDefault="0056525F" w:rsidP="0056525F">
      <w:pPr>
        <w:spacing w:after="0"/>
        <w:jc w:val="both"/>
        <w:rPr>
          <w:rFonts w:ascii="Arial" w:eastAsia="Calibri" w:hAnsi="Arial" w:cs="Arial"/>
          <w:color w:val="000000" w:themeColor="text1"/>
          <w:sz w:val="20"/>
          <w:szCs w:val="20"/>
        </w:rPr>
      </w:pPr>
    </w:p>
    <w:p w14:paraId="7520902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Citološke in </w:t>
      </w:r>
      <w:proofErr w:type="spellStart"/>
      <w:r w:rsidRPr="0056525F">
        <w:rPr>
          <w:rFonts w:ascii="Arial" w:eastAsia="Calibri" w:hAnsi="Arial" w:cs="Arial"/>
          <w:color w:val="000000" w:themeColor="text1"/>
          <w:sz w:val="20"/>
          <w:szCs w:val="20"/>
        </w:rPr>
        <w:t>patohistološke</w:t>
      </w:r>
      <w:proofErr w:type="spellEnd"/>
      <w:r w:rsidRPr="0056525F">
        <w:rPr>
          <w:rFonts w:ascii="Arial" w:eastAsia="Calibri" w:hAnsi="Arial" w:cs="Arial"/>
          <w:color w:val="000000" w:themeColor="text1"/>
          <w:sz w:val="20"/>
          <w:szCs w:val="20"/>
        </w:rPr>
        <w:t xml:space="preserve"> preiskave iz prejšnjega odstavka bolnišnica zaračunava kot ločeno zaračunljive zdravstvene storitve po ceni točke, ki je enaka ceni za Q0033. </w:t>
      </w:r>
    </w:p>
    <w:p w14:paraId="7D473EB2" w14:textId="77777777" w:rsidR="0056525F" w:rsidRPr="0056525F" w:rsidRDefault="0056525F" w:rsidP="0056525F">
      <w:pPr>
        <w:spacing w:after="0"/>
        <w:jc w:val="both"/>
        <w:rPr>
          <w:rFonts w:ascii="Arial" w:eastAsia="Calibri" w:hAnsi="Arial" w:cs="Arial"/>
          <w:color w:val="000000" w:themeColor="text1"/>
          <w:sz w:val="20"/>
          <w:szCs w:val="20"/>
        </w:rPr>
      </w:pPr>
    </w:p>
    <w:p w14:paraId="313D2FB8" w14:textId="333207E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Zavod določi zdravila za seznam A v skladu s pravilnikom</w:t>
      </w:r>
      <w:r w:rsidR="00312EB9">
        <w:rPr>
          <w:rFonts w:ascii="Arial" w:eastAsia="Calibri" w:hAnsi="Arial" w:cs="Arial"/>
          <w:color w:val="000000" w:themeColor="text1"/>
          <w:sz w:val="20"/>
          <w:szCs w:val="20"/>
        </w:rPr>
        <w:t>, ki ureja</w:t>
      </w:r>
      <w:r w:rsidRPr="0056525F">
        <w:rPr>
          <w:rFonts w:ascii="Arial" w:eastAsia="Calibri" w:hAnsi="Arial" w:cs="Arial"/>
          <w:color w:val="000000" w:themeColor="text1"/>
          <w:sz w:val="20"/>
          <w:szCs w:val="20"/>
        </w:rPr>
        <w:t xml:space="preserve"> razvrščanj</w:t>
      </w:r>
      <w:r w:rsidR="00312EB9">
        <w:rPr>
          <w:rFonts w:ascii="Arial" w:eastAsia="Calibri" w:hAnsi="Arial" w:cs="Arial"/>
          <w:color w:val="000000" w:themeColor="text1"/>
          <w:sz w:val="20"/>
          <w:szCs w:val="20"/>
        </w:rPr>
        <w:t>e</w:t>
      </w:r>
      <w:r w:rsidRPr="0056525F">
        <w:rPr>
          <w:rFonts w:ascii="Arial" w:eastAsia="Calibri" w:hAnsi="Arial" w:cs="Arial"/>
          <w:color w:val="000000" w:themeColor="text1"/>
          <w:sz w:val="20"/>
          <w:szCs w:val="20"/>
        </w:rPr>
        <w:t xml:space="preserve"> zdravil na listo.</w:t>
      </w:r>
    </w:p>
    <w:p w14:paraId="135C85D4" w14:textId="77777777" w:rsidR="0056525F" w:rsidRPr="0056525F" w:rsidRDefault="0056525F" w:rsidP="0056525F">
      <w:pPr>
        <w:spacing w:after="0"/>
        <w:jc w:val="both"/>
        <w:rPr>
          <w:rFonts w:ascii="Arial" w:eastAsia="Calibri" w:hAnsi="Arial" w:cs="Arial"/>
          <w:color w:val="000000" w:themeColor="text1"/>
          <w:sz w:val="20"/>
          <w:szCs w:val="20"/>
        </w:rPr>
      </w:pPr>
    </w:p>
    <w:p w14:paraId="0AC07B98" w14:textId="7B47CF5F" w:rsidR="00F57105" w:rsidRPr="00F57105" w:rsidRDefault="0056525F" w:rsidP="00F57105">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(7) </w:t>
      </w:r>
      <w:r w:rsidR="00F57105" w:rsidRPr="00F57105">
        <w:rPr>
          <w:rFonts w:ascii="Arial" w:eastAsia="Calibri" w:hAnsi="Arial" w:cs="Arial"/>
          <w:color w:val="000000" w:themeColor="text1"/>
          <w:sz w:val="20"/>
          <w:szCs w:val="20"/>
        </w:rPr>
        <w:t>Izvajalci posebej zaračunavajo zdravila s seznama A in seznama B po nabavnih cenah, ki ne smejo biti višje od cen za obračun iz Centralne baze zdravil z DDV. Zdravila z enako učinkovino, farmacevtsko obliko</w:t>
      </w:r>
      <w:r w:rsidR="00F02B8A">
        <w:rPr>
          <w:rFonts w:ascii="Arial" w:eastAsia="Calibri" w:hAnsi="Arial" w:cs="Arial"/>
          <w:color w:val="000000" w:themeColor="text1"/>
          <w:sz w:val="20"/>
          <w:szCs w:val="20"/>
        </w:rPr>
        <w:t>,</w:t>
      </w:r>
      <w:r w:rsidR="00F57105" w:rsidRPr="00F57105">
        <w:rPr>
          <w:rFonts w:ascii="Arial" w:eastAsia="Calibri" w:hAnsi="Arial" w:cs="Arial"/>
          <w:color w:val="000000" w:themeColor="text1"/>
          <w:sz w:val="20"/>
          <w:szCs w:val="20"/>
        </w:rPr>
        <w:t xml:space="preserve"> jakostjo</w:t>
      </w:r>
      <w:r w:rsidR="00F02B8A">
        <w:rPr>
          <w:rFonts w:ascii="Arial" w:eastAsia="Calibri" w:hAnsi="Arial" w:cs="Arial"/>
          <w:color w:val="000000" w:themeColor="text1"/>
          <w:sz w:val="20"/>
          <w:szCs w:val="20"/>
        </w:rPr>
        <w:t xml:space="preserve"> in volumnom</w:t>
      </w:r>
      <w:r w:rsidR="00F57105" w:rsidRPr="00F57105">
        <w:rPr>
          <w:rFonts w:ascii="Arial" w:eastAsia="Calibri" w:hAnsi="Arial" w:cs="Arial"/>
          <w:color w:val="000000" w:themeColor="text1"/>
          <w:sz w:val="20"/>
          <w:szCs w:val="20"/>
        </w:rPr>
        <w:t xml:space="preserve"> se obračunajo ne glede na ceno dejansko apliciranega zdravila, in sicer na naslednji način: </w:t>
      </w:r>
    </w:p>
    <w:p w14:paraId="155221AE" w14:textId="7EBC955F" w:rsidR="00F57105" w:rsidRPr="002A0E3A" w:rsidRDefault="00F57105" w:rsidP="002A0E3A">
      <w:pPr>
        <w:pStyle w:val="Alineja"/>
        <w:numPr>
          <w:ilvl w:val="0"/>
          <w:numId w:val="63"/>
        </w:numPr>
        <w:jc w:val="both"/>
        <w:rPr>
          <w:rFonts w:ascii="Arial" w:eastAsia="Calibri" w:hAnsi="Arial" w:cs="Arial"/>
        </w:rPr>
      </w:pPr>
      <w:r w:rsidRPr="002A0E3A">
        <w:rPr>
          <w:rFonts w:ascii="Arial" w:eastAsia="Calibri" w:hAnsi="Arial" w:cs="Arial"/>
        </w:rPr>
        <w:t xml:space="preserve">če je na seznam A ali seznam B razvrščeno samo eno takšno zdravilo, nabavno ceno le-tega; </w:t>
      </w:r>
    </w:p>
    <w:p w14:paraId="0AE2D12D" w14:textId="286DAECA" w:rsidR="00F57105" w:rsidRPr="002A0E3A" w:rsidRDefault="00F57105" w:rsidP="002A0E3A">
      <w:pPr>
        <w:pStyle w:val="Alineja"/>
        <w:numPr>
          <w:ilvl w:val="0"/>
          <w:numId w:val="63"/>
        </w:numPr>
        <w:jc w:val="both"/>
        <w:rPr>
          <w:rFonts w:ascii="Arial" w:eastAsia="Calibri" w:hAnsi="Arial" w:cs="Arial"/>
        </w:rPr>
      </w:pPr>
      <w:r w:rsidRPr="002A0E3A">
        <w:rPr>
          <w:rFonts w:ascii="Arial" w:eastAsia="Calibri" w:hAnsi="Arial" w:cs="Arial"/>
        </w:rPr>
        <w:t xml:space="preserve">če je na seznam A ali seznam B razvrščenih več takšnih zdravil, vrednost </w:t>
      </w:r>
      <w:r w:rsidR="000B72AE">
        <w:rPr>
          <w:rFonts w:ascii="Arial" w:eastAsia="Calibri" w:hAnsi="Arial" w:cs="Arial"/>
        </w:rPr>
        <w:t xml:space="preserve">enega od </w:t>
      </w:r>
      <w:r w:rsidRPr="002A0E3A">
        <w:rPr>
          <w:rFonts w:ascii="Arial" w:eastAsia="Calibri" w:hAnsi="Arial" w:cs="Arial"/>
        </w:rPr>
        <w:t xml:space="preserve">dveh najcenejših zdravil, izbranih na javnem razpisu; </w:t>
      </w:r>
    </w:p>
    <w:p w14:paraId="5F86E3A4" w14:textId="74F0795D" w:rsidR="0056525F" w:rsidRPr="002A0E3A" w:rsidRDefault="00F57105" w:rsidP="002A0E3A">
      <w:pPr>
        <w:pStyle w:val="Alineja"/>
        <w:numPr>
          <w:ilvl w:val="0"/>
          <w:numId w:val="63"/>
        </w:numPr>
        <w:jc w:val="both"/>
        <w:rPr>
          <w:rFonts w:ascii="Arial" w:eastAsia="Calibri" w:hAnsi="Arial" w:cs="Arial"/>
        </w:rPr>
      </w:pPr>
      <w:r w:rsidRPr="002A0E3A">
        <w:rPr>
          <w:rFonts w:ascii="Arial" w:eastAsia="Calibri" w:hAnsi="Arial" w:cs="Arial"/>
        </w:rPr>
        <w:t>dražja zdravila, pridobljena na istem javnem razpisu ali drugače, pa le v primeru, ko jih zavarovana oseba potrebuje zaradi klinično utemeljenega in v zdravstveni dokumentaciji evidentiranega razloga.</w:t>
      </w:r>
    </w:p>
    <w:p w14:paraId="54D7EB4F" w14:textId="77777777" w:rsidR="0056525F" w:rsidRPr="0056525F" w:rsidRDefault="0056525F" w:rsidP="0056525F">
      <w:pPr>
        <w:spacing w:after="0"/>
        <w:jc w:val="both"/>
        <w:rPr>
          <w:rFonts w:ascii="Arial" w:eastAsia="Calibri" w:hAnsi="Arial" w:cs="Arial"/>
          <w:color w:val="000000" w:themeColor="text1"/>
          <w:sz w:val="20"/>
          <w:szCs w:val="20"/>
        </w:rPr>
      </w:pPr>
    </w:p>
    <w:p w14:paraId="7A6B22A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Bolnišnica posebej zaračunava zdravila na recept iz pozitivne liste izdane v okviru programa brezšivne skrbi. Izdaja in obračun zdravil sta enaka kot v lekarni.</w:t>
      </w:r>
    </w:p>
    <w:p w14:paraId="7B1CF1D3" w14:textId="77777777" w:rsidR="0056525F" w:rsidRPr="0056525F" w:rsidRDefault="0056525F" w:rsidP="0056525F">
      <w:pPr>
        <w:spacing w:after="0"/>
        <w:jc w:val="both"/>
        <w:rPr>
          <w:rFonts w:ascii="Arial" w:eastAsia="Calibri" w:hAnsi="Arial" w:cs="Arial"/>
          <w:color w:val="000000" w:themeColor="text1"/>
          <w:sz w:val="20"/>
          <w:szCs w:val="20"/>
        </w:rPr>
      </w:pPr>
    </w:p>
    <w:p w14:paraId="20761C6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(9) Izvajalci zdraviliškega zdravljenja in koncesionarji, ki imajo podeljeno koncesijo na področju </w:t>
      </w:r>
      <w:proofErr w:type="spellStart"/>
      <w:r w:rsidRPr="0056525F">
        <w:rPr>
          <w:rFonts w:ascii="Arial" w:eastAsia="Calibri" w:hAnsi="Arial" w:cs="Arial"/>
          <w:color w:val="000000" w:themeColor="text1"/>
          <w:sz w:val="20"/>
          <w:szCs w:val="20"/>
        </w:rPr>
        <w:t>gastroenterologije</w:t>
      </w:r>
      <w:proofErr w:type="spellEnd"/>
      <w:r w:rsidRPr="0056525F">
        <w:rPr>
          <w:rFonts w:ascii="Arial" w:eastAsia="Calibri" w:hAnsi="Arial" w:cs="Arial"/>
          <w:color w:val="000000" w:themeColor="text1"/>
          <w:sz w:val="20"/>
          <w:szCs w:val="20"/>
        </w:rPr>
        <w:t xml:space="preserve">, lahko Zavodu zaračunajo tudi varnostno hospitalizacijo (po ceni NOD in za en dan oskrbo na negovalnem oddelku – storitev 11416 iz šifrantov Zavoda za obračun storitev), ki je potrebna pri izvajanju nekaterih specialističnih ambulantnih storitev. </w:t>
      </w:r>
    </w:p>
    <w:p w14:paraId="6E2D1CF2" w14:textId="77777777" w:rsidR="0056525F" w:rsidRPr="0056525F" w:rsidRDefault="0056525F" w:rsidP="0056525F">
      <w:pPr>
        <w:spacing w:after="0"/>
        <w:jc w:val="both"/>
        <w:rPr>
          <w:rFonts w:ascii="Arial" w:eastAsia="Calibri" w:hAnsi="Arial" w:cs="Arial"/>
          <w:color w:val="000000" w:themeColor="text1"/>
          <w:sz w:val="20"/>
          <w:szCs w:val="20"/>
        </w:rPr>
      </w:pPr>
    </w:p>
    <w:p w14:paraId="53BC5537" w14:textId="382364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 zavod lahko posebej zaračunava infuzijske sisteme, </w:t>
      </w:r>
      <w:proofErr w:type="spellStart"/>
      <w:r w:rsidRPr="0056525F">
        <w:rPr>
          <w:rFonts w:ascii="Arial" w:eastAsia="Calibri" w:hAnsi="Arial" w:cs="Arial"/>
          <w:color w:val="000000" w:themeColor="text1"/>
          <w:sz w:val="20"/>
          <w:szCs w:val="20"/>
        </w:rPr>
        <w:t>i.v</w:t>
      </w:r>
      <w:proofErr w:type="spellEnd"/>
      <w:r w:rsidRPr="0056525F">
        <w:rPr>
          <w:rFonts w:ascii="Arial" w:eastAsia="Calibri" w:hAnsi="Arial" w:cs="Arial"/>
          <w:color w:val="000000" w:themeColor="text1"/>
          <w:sz w:val="20"/>
          <w:szCs w:val="20"/>
        </w:rPr>
        <w:t>. kanile, komplete za dekolonizacijo ter zdravila iz seznama A, ki jih predpiše zdravnik specialist, ki dela na podlagi pogodbe s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varstvenim zavodom.</w:t>
      </w:r>
    </w:p>
    <w:p w14:paraId="7B1E0EFF" w14:textId="77777777" w:rsidR="0056525F" w:rsidRPr="0056525F" w:rsidRDefault="0056525F" w:rsidP="0056525F">
      <w:pPr>
        <w:spacing w:after="0"/>
        <w:jc w:val="both"/>
        <w:rPr>
          <w:rFonts w:ascii="Arial" w:eastAsia="Calibri" w:hAnsi="Arial" w:cs="Arial"/>
          <w:color w:val="000000" w:themeColor="text1"/>
          <w:sz w:val="20"/>
          <w:szCs w:val="20"/>
        </w:rPr>
      </w:pPr>
    </w:p>
    <w:p w14:paraId="4B323BAE" w14:textId="2B80525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(11) Lekarna Zavodu posebej zaračunava zdravila in živila s pozitivne liste ter zdravila za nadomestno zdravljenje odvisnosti od prepovedanih drog. Lekarna v okviru priprave metadona v </w:t>
      </w:r>
      <w:r w:rsidRPr="0056525F">
        <w:rPr>
          <w:rFonts w:ascii="Arial" w:eastAsia="Calibri" w:hAnsi="Arial" w:cs="Arial"/>
          <w:color w:val="000000" w:themeColor="text1"/>
          <w:sz w:val="20"/>
          <w:szCs w:val="20"/>
        </w:rPr>
        <w:lastRenderedPageBreak/>
        <w:t xml:space="preserve">obliki raztopine zmešane s sadnim sokom Zavodu zaračuna sok, plastenko, signaturo ter konzervans za sok, in sicer po cenah, ki ne smejo preseči cen iz Priloge 3 </w:t>
      </w:r>
      <w:r w:rsidR="000A6F86" w:rsidRPr="0056525F">
        <w:rPr>
          <w:rFonts w:ascii="Arial" w:eastAsia="Calibri" w:hAnsi="Arial" w:cs="Arial"/>
          <w:color w:val="000000" w:themeColor="text1"/>
          <w:sz w:val="20"/>
          <w:szCs w:val="20"/>
        </w:rPr>
        <w:t>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57FA376" w14:textId="77777777" w:rsidR="0056525F" w:rsidRPr="0056525F" w:rsidRDefault="0056525F" w:rsidP="0056525F">
      <w:pPr>
        <w:spacing w:after="0"/>
        <w:jc w:val="both"/>
        <w:rPr>
          <w:rFonts w:ascii="Arial" w:eastAsia="Calibri" w:hAnsi="Arial" w:cs="Arial"/>
          <w:color w:val="000000" w:themeColor="text1"/>
          <w:sz w:val="20"/>
          <w:szCs w:val="20"/>
        </w:rPr>
      </w:pPr>
    </w:p>
    <w:p w14:paraId="6CAEC92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 NIJZ Zavodu posebej zaračunava cepiva v skladu s sprejetim letnim programom cepljenja in zaščite z zdravili. NIJZ kot LZM Zavodu zaračunava tudi testerje za ugotavljanje prikrite krvavitve v blatu.</w:t>
      </w:r>
    </w:p>
    <w:p w14:paraId="08678422" w14:textId="77777777" w:rsidR="0056525F" w:rsidRPr="0056525F" w:rsidRDefault="0056525F" w:rsidP="0056525F">
      <w:pPr>
        <w:spacing w:after="0"/>
        <w:jc w:val="both"/>
        <w:rPr>
          <w:rFonts w:ascii="Arial" w:eastAsia="Calibri" w:hAnsi="Arial" w:cs="Arial"/>
          <w:color w:val="000000" w:themeColor="text1"/>
          <w:sz w:val="20"/>
          <w:szCs w:val="20"/>
        </w:rPr>
      </w:pPr>
    </w:p>
    <w:p w14:paraId="0644D13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(13) ZTM Zavodu posebej zaračunava zdravila iz plazme, pridobljene v Republiki Sloveniji, po ceni zdravila, ki ni višja od cene zdravila, za katero predhodno pridobi soglasje ministrstva. Pri oblikovanju cene, za katero pridobi predhodno soglasje ministrstva, ZTM upošteva naslednje stroške: </w:t>
      </w:r>
    </w:p>
    <w:p w14:paraId="191ADBB0" w14:textId="68D06307" w:rsidR="0056525F" w:rsidRPr="002A0E3A" w:rsidRDefault="0056525F" w:rsidP="00124361">
      <w:pPr>
        <w:pStyle w:val="Odstavekseznama"/>
        <w:numPr>
          <w:ilvl w:val="0"/>
          <w:numId w:val="64"/>
        </w:numPr>
        <w:spacing w:after="0"/>
        <w:jc w:val="both"/>
        <w:rPr>
          <w:rFonts w:ascii="Arial" w:eastAsia="Calibri" w:hAnsi="Arial" w:cs="Arial"/>
          <w:color w:val="000000" w:themeColor="text1"/>
          <w:sz w:val="20"/>
          <w:szCs w:val="20"/>
        </w:rPr>
      </w:pPr>
      <w:r w:rsidRPr="002A0E3A">
        <w:rPr>
          <w:rFonts w:ascii="Arial" w:eastAsia="Calibri" w:hAnsi="Arial" w:cs="Arial"/>
          <w:color w:val="000000" w:themeColor="text1"/>
          <w:sz w:val="20"/>
          <w:szCs w:val="20"/>
        </w:rPr>
        <w:t xml:space="preserve">strošek priprave plazme, pridobljene v Republiki Sloveniji, za namen predelave v zdravila, </w:t>
      </w:r>
    </w:p>
    <w:p w14:paraId="366AA4F6" w14:textId="02767977" w:rsidR="0056525F" w:rsidRPr="002A0E3A" w:rsidRDefault="0056525F" w:rsidP="00124361">
      <w:pPr>
        <w:pStyle w:val="Odstavekseznama"/>
        <w:numPr>
          <w:ilvl w:val="0"/>
          <w:numId w:val="64"/>
        </w:numPr>
        <w:spacing w:after="0"/>
        <w:jc w:val="both"/>
        <w:rPr>
          <w:rFonts w:ascii="Arial" w:eastAsia="Calibri" w:hAnsi="Arial" w:cs="Arial"/>
          <w:color w:val="000000" w:themeColor="text1"/>
          <w:sz w:val="20"/>
          <w:szCs w:val="20"/>
        </w:rPr>
      </w:pPr>
      <w:r w:rsidRPr="002A0E3A">
        <w:rPr>
          <w:rFonts w:ascii="Arial" w:eastAsia="Calibri" w:hAnsi="Arial" w:cs="Arial"/>
          <w:color w:val="000000" w:themeColor="text1"/>
          <w:sz w:val="20"/>
          <w:szCs w:val="20"/>
        </w:rPr>
        <w:t xml:space="preserve">strošek predelave plazme v zdravila ter </w:t>
      </w:r>
    </w:p>
    <w:p w14:paraId="344749C9" w14:textId="2AEBD8E1" w:rsidR="0056525F" w:rsidRPr="002A0E3A" w:rsidRDefault="0056525F" w:rsidP="00124361">
      <w:pPr>
        <w:pStyle w:val="Odstavekseznama"/>
        <w:numPr>
          <w:ilvl w:val="0"/>
          <w:numId w:val="64"/>
        </w:numPr>
        <w:spacing w:after="0"/>
        <w:jc w:val="both"/>
        <w:rPr>
          <w:rFonts w:ascii="Arial" w:eastAsia="Calibri" w:hAnsi="Arial" w:cs="Arial"/>
          <w:color w:val="000000" w:themeColor="text1"/>
          <w:sz w:val="20"/>
          <w:szCs w:val="20"/>
        </w:rPr>
      </w:pPr>
      <w:r w:rsidRPr="002A0E3A">
        <w:rPr>
          <w:rFonts w:ascii="Arial" w:eastAsia="Calibri" w:hAnsi="Arial" w:cs="Arial"/>
          <w:color w:val="000000" w:themeColor="text1"/>
          <w:sz w:val="20"/>
          <w:szCs w:val="20"/>
        </w:rPr>
        <w:t xml:space="preserve">stroške shranjevanja in razdeljevanja teh zdravil bolnišnicam na podlagi razdelilnika, ki ga pripravi ministrstvo za vsako leto posebej. </w:t>
      </w:r>
    </w:p>
    <w:p w14:paraId="2DE66462" w14:textId="77777777" w:rsidR="0056525F" w:rsidRPr="0056525F" w:rsidRDefault="0056525F" w:rsidP="0056525F">
      <w:pPr>
        <w:spacing w:after="0"/>
        <w:jc w:val="both"/>
        <w:rPr>
          <w:rFonts w:ascii="Arial" w:eastAsia="Calibri" w:hAnsi="Arial" w:cs="Arial"/>
          <w:color w:val="000000" w:themeColor="text1"/>
          <w:sz w:val="20"/>
          <w:szCs w:val="20"/>
        </w:rPr>
      </w:pPr>
    </w:p>
    <w:p w14:paraId="7CA0FE54" w14:textId="629D5360" w:rsidR="003222F0"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 Zavod od 1.</w:t>
      </w:r>
      <w:r w:rsidR="00374526">
        <w:rPr>
          <w:rFonts w:ascii="Arial" w:eastAsia="Calibri" w:hAnsi="Arial" w:cs="Arial"/>
          <w:color w:val="000000" w:themeColor="text1"/>
          <w:sz w:val="20"/>
          <w:szCs w:val="20"/>
        </w:rPr>
        <w:t xml:space="preserve"> </w:t>
      </w:r>
      <w:r w:rsidR="007D3974">
        <w:rPr>
          <w:rFonts w:ascii="Arial" w:eastAsia="Calibri" w:hAnsi="Arial" w:cs="Arial"/>
          <w:color w:val="000000" w:themeColor="text1"/>
          <w:sz w:val="20"/>
          <w:szCs w:val="20"/>
        </w:rPr>
        <w:t>aprila</w:t>
      </w:r>
      <w:r w:rsidR="00374526">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2025 plačuje kri in krvne komponente neposredno ZTM in transfuzijskima  centroma v UKC Maribor in Splošni bolnišnici Celje po ceni, ki se oblikuje skladno s Pravilnikom o metodologiji za določitev cene krvi in krvnih pripravkov. ZTM in transfuzijska centra obračunata kri in krvne komponente v skladu z navodili Zavoda. </w:t>
      </w:r>
      <w:r w:rsidR="00BC3B08">
        <w:rPr>
          <w:rFonts w:ascii="Arial" w:eastAsia="Calibri" w:hAnsi="Arial" w:cs="Arial"/>
          <w:color w:val="000000" w:themeColor="text1"/>
          <w:sz w:val="20"/>
          <w:szCs w:val="20"/>
        </w:rPr>
        <w:t>Izvajalci bolnišnične dejavnosti</w:t>
      </w:r>
      <w:r w:rsidRPr="0056525F">
        <w:rPr>
          <w:rFonts w:ascii="Arial" w:eastAsia="Calibri" w:hAnsi="Arial" w:cs="Arial"/>
          <w:color w:val="000000" w:themeColor="text1"/>
          <w:sz w:val="20"/>
          <w:szCs w:val="20"/>
        </w:rPr>
        <w:t xml:space="preserve"> poročajo Zavodu porabo po pacienta za posamezno vrsto krvi in krvne komponente pri čemer navedejo vrednost 0.</w:t>
      </w:r>
    </w:p>
    <w:p w14:paraId="07E3ABFA" w14:textId="77777777" w:rsidR="003222F0" w:rsidRDefault="003222F0" w:rsidP="0056525F">
      <w:pPr>
        <w:spacing w:after="0"/>
        <w:jc w:val="both"/>
        <w:rPr>
          <w:rFonts w:ascii="Arial" w:eastAsia="Calibri" w:hAnsi="Arial" w:cs="Arial"/>
          <w:color w:val="000000" w:themeColor="text1"/>
          <w:sz w:val="20"/>
          <w:szCs w:val="20"/>
        </w:rPr>
      </w:pPr>
    </w:p>
    <w:p w14:paraId="78FB0C07" w14:textId="10FA17A5" w:rsidR="0056525F" w:rsidRPr="0056525F" w:rsidRDefault="003222F0"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(15)</w:t>
      </w:r>
      <w:r w:rsidR="0056525F" w:rsidRPr="0056525F">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 xml:space="preserve">Do 31. </w:t>
      </w:r>
      <w:r w:rsidR="007D3974">
        <w:rPr>
          <w:rFonts w:ascii="Arial" w:eastAsia="Calibri" w:hAnsi="Arial" w:cs="Arial"/>
          <w:color w:val="000000" w:themeColor="text1"/>
          <w:sz w:val="20"/>
          <w:szCs w:val="20"/>
        </w:rPr>
        <w:t>marca</w:t>
      </w:r>
      <w:r>
        <w:rPr>
          <w:rFonts w:ascii="Arial" w:eastAsia="Calibri" w:hAnsi="Arial" w:cs="Arial"/>
          <w:color w:val="000000" w:themeColor="text1"/>
          <w:sz w:val="20"/>
          <w:szCs w:val="20"/>
        </w:rPr>
        <w:t xml:space="preserve"> 2025 lahko </w:t>
      </w:r>
      <w:r w:rsidR="00BC3B08">
        <w:rPr>
          <w:rFonts w:ascii="Arial" w:eastAsia="Calibri" w:hAnsi="Arial" w:cs="Arial"/>
          <w:color w:val="000000" w:themeColor="text1"/>
          <w:sz w:val="20"/>
          <w:szCs w:val="20"/>
        </w:rPr>
        <w:t>izvajalci bolnišnične dejavnosti</w:t>
      </w:r>
      <w:r>
        <w:rPr>
          <w:rFonts w:ascii="Arial" w:eastAsia="Calibri" w:hAnsi="Arial" w:cs="Arial"/>
          <w:color w:val="000000" w:themeColor="text1"/>
          <w:sz w:val="20"/>
          <w:szCs w:val="20"/>
        </w:rPr>
        <w:t xml:space="preserve"> kot ločeno zaračunljivi material obračunajo krvne komponente v skladu s Prilogo 3 te uredbe.</w:t>
      </w:r>
    </w:p>
    <w:p w14:paraId="520969B8" w14:textId="77777777" w:rsidR="0056525F" w:rsidRPr="0056525F" w:rsidRDefault="0056525F" w:rsidP="0056525F">
      <w:pPr>
        <w:spacing w:after="0"/>
        <w:jc w:val="both"/>
        <w:rPr>
          <w:rFonts w:ascii="Arial" w:eastAsia="Calibri" w:hAnsi="Arial" w:cs="Arial"/>
          <w:color w:val="000000" w:themeColor="text1"/>
          <w:sz w:val="20"/>
          <w:szCs w:val="20"/>
        </w:rPr>
      </w:pPr>
    </w:p>
    <w:p w14:paraId="4E299760" w14:textId="483AFC2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003222F0">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Za programe, ki so plačani v pavšalu, izvajalec Zavodu ne sme zaračunavati LZM, razen v primerih, kjer je to določeno z navodili, ki urejajo beleženje in obračunavanje.</w:t>
      </w:r>
    </w:p>
    <w:p w14:paraId="2CA12E6B" w14:textId="77777777" w:rsidR="0056525F" w:rsidRPr="0056525F" w:rsidRDefault="0056525F" w:rsidP="0056525F">
      <w:pPr>
        <w:spacing w:after="0"/>
        <w:jc w:val="both"/>
        <w:rPr>
          <w:rFonts w:ascii="Arial" w:eastAsia="Calibri" w:hAnsi="Arial" w:cs="Arial"/>
          <w:color w:val="000000" w:themeColor="text1"/>
          <w:sz w:val="20"/>
          <w:szCs w:val="20"/>
        </w:rPr>
      </w:pPr>
    </w:p>
    <w:p w14:paraId="3E7E91F8" w14:textId="357B510F" w:rsidR="0056525F" w:rsidRPr="0056525F" w:rsidRDefault="0056525F" w:rsidP="003745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94. člen</w:t>
      </w:r>
    </w:p>
    <w:p w14:paraId="18B29B6E" w14:textId="77777777" w:rsidR="0056525F" w:rsidRPr="0056525F" w:rsidRDefault="0056525F" w:rsidP="0037452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(posebnosti v zvezi z ločeno zaračunljivim materialom in storitvami)</w:t>
      </w:r>
    </w:p>
    <w:p w14:paraId="21C79AA4" w14:textId="77777777" w:rsidR="00374526" w:rsidRDefault="00374526" w:rsidP="0056525F">
      <w:pPr>
        <w:spacing w:after="0"/>
        <w:jc w:val="both"/>
        <w:rPr>
          <w:rFonts w:ascii="Arial" w:eastAsia="Calibri" w:hAnsi="Arial" w:cs="Arial"/>
          <w:color w:val="000000" w:themeColor="text1"/>
          <w:sz w:val="20"/>
          <w:szCs w:val="20"/>
        </w:rPr>
      </w:pPr>
    </w:p>
    <w:p w14:paraId="1701979E" w14:textId="77563D58"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Naslednji izvajalci lahko Zavodu posebej obračunajo:</w:t>
      </w:r>
    </w:p>
    <w:p w14:paraId="427C465D" w14:textId="77777777" w:rsidR="00F04721" w:rsidRPr="0056525F" w:rsidRDefault="00F04721" w:rsidP="0056525F">
      <w:pPr>
        <w:spacing w:after="0"/>
        <w:jc w:val="both"/>
        <w:rPr>
          <w:rFonts w:ascii="Arial" w:eastAsia="Calibri" w:hAnsi="Arial" w:cs="Arial"/>
          <w:color w:val="000000" w:themeColor="text1"/>
          <w:sz w:val="20"/>
          <w:szCs w:val="20"/>
        </w:rPr>
      </w:pPr>
    </w:p>
    <w:p w14:paraId="332234E8" w14:textId="77777777" w:rsidR="0056525F" w:rsidRPr="0056525F" w:rsidRDefault="0056525F" w:rsidP="00F0472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Univerzitetni rehabilitacijski inštitut Republike Slovenije – SOČA: polnjenje </w:t>
      </w:r>
      <w:proofErr w:type="spellStart"/>
      <w:r w:rsidRPr="0056525F">
        <w:rPr>
          <w:rFonts w:ascii="Arial" w:eastAsia="Calibri" w:hAnsi="Arial" w:cs="Arial"/>
          <w:color w:val="000000" w:themeColor="text1"/>
          <w:sz w:val="20"/>
          <w:szCs w:val="20"/>
        </w:rPr>
        <w:t>baklofenske</w:t>
      </w:r>
      <w:proofErr w:type="spellEnd"/>
      <w:r w:rsidRPr="0056525F">
        <w:rPr>
          <w:rFonts w:ascii="Arial" w:eastAsia="Calibri" w:hAnsi="Arial" w:cs="Arial"/>
          <w:color w:val="000000" w:themeColor="text1"/>
          <w:sz w:val="20"/>
          <w:szCs w:val="20"/>
        </w:rPr>
        <w:t xml:space="preserve"> črpalke. Če se v pogodbenem letu pojavi potreba po dodatnih </w:t>
      </w:r>
      <w:proofErr w:type="spellStart"/>
      <w:r w:rsidRPr="0056525F">
        <w:rPr>
          <w:rFonts w:ascii="Arial" w:eastAsia="Calibri" w:hAnsi="Arial" w:cs="Arial"/>
          <w:color w:val="000000" w:themeColor="text1"/>
          <w:sz w:val="20"/>
          <w:szCs w:val="20"/>
        </w:rPr>
        <w:t>reimplantacijah</w:t>
      </w:r>
      <w:proofErr w:type="spellEnd"/>
      <w:r w:rsidRPr="0056525F">
        <w:rPr>
          <w:rFonts w:ascii="Arial" w:eastAsia="Calibri" w:hAnsi="Arial" w:cs="Arial"/>
          <w:color w:val="000000" w:themeColor="text1"/>
          <w:sz w:val="20"/>
          <w:szCs w:val="20"/>
        </w:rPr>
        <w:t xml:space="preserve">, Zavod vsako nadaljnjo </w:t>
      </w:r>
      <w:proofErr w:type="spellStart"/>
      <w:r w:rsidRPr="0056525F">
        <w:rPr>
          <w:rFonts w:ascii="Arial" w:eastAsia="Calibri" w:hAnsi="Arial" w:cs="Arial"/>
          <w:color w:val="000000" w:themeColor="text1"/>
          <w:sz w:val="20"/>
          <w:szCs w:val="20"/>
        </w:rPr>
        <w:t>reimplantacijo</w:t>
      </w:r>
      <w:proofErr w:type="spellEnd"/>
      <w:r w:rsidRPr="0056525F">
        <w:rPr>
          <w:rFonts w:ascii="Arial" w:eastAsia="Calibri" w:hAnsi="Arial" w:cs="Arial"/>
          <w:color w:val="000000" w:themeColor="text1"/>
          <w:sz w:val="20"/>
          <w:szCs w:val="20"/>
        </w:rPr>
        <w:t xml:space="preserve"> odobri na podlagi pisnega zahtevka, in sicer isti dan oziroma najpozneje naslednji dan po prejemu zahtevka. Odobritev je v pisni obliki,</w:t>
      </w:r>
    </w:p>
    <w:p w14:paraId="42547E13" w14:textId="77777777" w:rsidR="0056525F" w:rsidRPr="0056525F" w:rsidRDefault="0056525F" w:rsidP="00F0472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Univerzitetni rehabilitacijski inštitut Republike Slovenije – SOČA: </w:t>
      </w:r>
      <w:proofErr w:type="spellStart"/>
      <w:r w:rsidRPr="0056525F">
        <w:rPr>
          <w:rFonts w:ascii="Arial" w:eastAsia="Calibri" w:hAnsi="Arial" w:cs="Arial"/>
          <w:color w:val="000000" w:themeColor="text1"/>
          <w:sz w:val="20"/>
          <w:szCs w:val="20"/>
        </w:rPr>
        <w:t>reimplantacija</w:t>
      </w:r>
      <w:proofErr w:type="spellEnd"/>
      <w:r w:rsidRPr="0056525F">
        <w:rPr>
          <w:rFonts w:ascii="Arial" w:eastAsia="Calibri" w:hAnsi="Arial" w:cs="Arial"/>
          <w:color w:val="000000" w:themeColor="text1"/>
          <w:sz w:val="20"/>
          <w:szCs w:val="20"/>
        </w:rPr>
        <w:t xml:space="preserve"> stimulatorja v </w:t>
      </w:r>
      <w:proofErr w:type="spellStart"/>
      <w:r w:rsidRPr="0056525F">
        <w:rPr>
          <w:rFonts w:ascii="Arial" w:eastAsia="Calibri" w:hAnsi="Arial" w:cs="Arial"/>
          <w:color w:val="000000" w:themeColor="text1"/>
          <w:sz w:val="20"/>
          <w:szCs w:val="20"/>
        </w:rPr>
        <w:t>nevromodulacijskem</w:t>
      </w:r>
      <w:proofErr w:type="spellEnd"/>
      <w:r w:rsidRPr="0056525F">
        <w:rPr>
          <w:rFonts w:ascii="Arial" w:eastAsia="Calibri" w:hAnsi="Arial" w:cs="Arial"/>
          <w:color w:val="000000" w:themeColor="text1"/>
          <w:sz w:val="20"/>
          <w:szCs w:val="20"/>
        </w:rPr>
        <w:t xml:space="preserve"> programu. Če se v pogodbenem letu pojavi potreba po dodatnih </w:t>
      </w:r>
      <w:proofErr w:type="spellStart"/>
      <w:r w:rsidRPr="0056525F">
        <w:rPr>
          <w:rFonts w:ascii="Arial" w:eastAsia="Calibri" w:hAnsi="Arial" w:cs="Arial"/>
          <w:color w:val="000000" w:themeColor="text1"/>
          <w:sz w:val="20"/>
          <w:szCs w:val="20"/>
        </w:rPr>
        <w:t>reimplantacijah</w:t>
      </w:r>
      <w:proofErr w:type="spellEnd"/>
      <w:r w:rsidRPr="0056525F">
        <w:rPr>
          <w:rFonts w:ascii="Arial" w:eastAsia="Calibri" w:hAnsi="Arial" w:cs="Arial"/>
          <w:color w:val="000000" w:themeColor="text1"/>
          <w:sz w:val="20"/>
          <w:szCs w:val="20"/>
        </w:rPr>
        <w:t xml:space="preserve"> stimulatorjev, Zavod vsako nadaljnjo </w:t>
      </w:r>
      <w:proofErr w:type="spellStart"/>
      <w:r w:rsidRPr="0056525F">
        <w:rPr>
          <w:rFonts w:ascii="Arial" w:eastAsia="Calibri" w:hAnsi="Arial" w:cs="Arial"/>
          <w:color w:val="000000" w:themeColor="text1"/>
          <w:sz w:val="20"/>
          <w:szCs w:val="20"/>
        </w:rPr>
        <w:t>reimplantacijo</w:t>
      </w:r>
      <w:proofErr w:type="spellEnd"/>
      <w:r w:rsidRPr="0056525F">
        <w:rPr>
          <w:rFonts w:ascii="Arial" w:eastAsia="Calibri" w:hAnsi="Arial" w:cs="Arial"/>
          <w:color w:val="000000" w:themeColor="text1"/>
          <w:sz w:val="20"/>
          <w:szCs w:val="20"/>
        </w:rPr>
        <w:t xml:space="preserve"> odobrava na podlagi pisnega zahtevka, in sicer isti dan oziroma najpozneje naslednji dan po prejemu zahtevka. Odobritev je podana v pisni obliki,</w:t>
      </w:r>
    </w:p>
    <w:p w14:paraId="3E7577EB" w14:textId="77777777" w:rsidR="0056525F" w:rsidRPr="0056525F" w:rsidRDefault="0056525F" w:rsidP="00F0472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Univerzitetni rehabilitacijski inštitut Republike Slovenije – SOČA: pripomočki za nadomestno komunikacijo,</w:t>
      </w:r>
    </w:p>
    <w:p w14:paraId="3B86441E" w14:textId="6404FFFB" w:rsidR="0056525F" w:rsidRPr="0056525F" w:rsidRDefault="0056525F" w:rsidP="00F0472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Univerzitetna klinika za pljučne bolezni in alergijo Golnik</w:t>
      </w:r>
      <w:r w:rsidR="003222F0">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Pediatrična klinika UKC Ljubljana: zdravila za ambulantno zdravljenje tuberkuloze (</w:t>
      </w:r>
      <w:proofErr w:type="spellStart"/>
      <w:r w:rsidRPr="0056525F">
        <w:rPr>
          <w:rFonts w:ascii="Arial" w:eastAsia="Calibri" w:hAnsi="Arial" w:cs="Arial"/>
          <w:color w:val="000000" w:themeColor="text1"/>
          <w:sz w:val="20"/>
          <w:szCs w:val="20"/>
        </w:rPr>
        <w:t>antituberkulotiki</w:t>
      </w:r>
      <w:proofErr w:type="spellEnd"/>
      <w:r w:rsidRPr="0056525F">
        <w:rPr>
          <w:rFonts w:ascii="Arial" w:eastAsia="Calibri" w:hAnsi="Arial" w:cs="Arial"/>
          <w:color w:val="000000" w:themeColor="text1"/>
          <w:sz w:val="20"/>
          <w:szCs w:val="20"/>
        </w:rPr>
        <w:t>)</w:t>
      </w:r>
      <w:r w:rsidR="003222F0">
        <w:rPr>
          <w:rFonts w:ascii="Arial" w:eastAsia="Calibri" w:hAnsi="Arial" w:cs="Arial"/>
          <w:color w:val="000000" w:themeColor="text1"/>
          <w:sz w:val="20"/>
          <w:szCs w:val="20"/>
        </w:rPr>
        <w:t xml:space="preserve"> in Bolnišnica Topolšica</w:t>
      </w:r>
      <w:r w:rsidRPr="0056525F">
        <w:rPr>
          <w:rFonts w:ascii="Arial" w:eastAsia="Calibri" w:hAnsi="Arial" w:cs="Arial"/>
          <w:color w:val="000000" w:themeColor="text1"/>
          <w:sz w:val="20"/>
          <w:szCs w:val="20"/>
        </w:rPr>
        <w:t xml:space="preserve">. </w:t>
      </w:r>
    </w:p>
    <w:p w14:paraId="28F01342" w14:textId="77777777" w:rsidR="0056525F" w:rsidRPr="0056525F" w:rsidRDefault="0056525F" w:rsidP="0056525F">
      <w:pPr>
        <w:spacing w:after="0"/>
        <w:jc w:val="both"/>
        <w:rPr>
          <w:rFonts w:ascii="Arial" w:eastAsia="Calibri" w:hAnsi="Arial" w:cs="Arial"/>
          <w:color w:val="000000" w:themeColor="text1"/>
          <w:sz w:val="20"/>
          <w:szCs w:val="20"/>
        </w:rPr>
      </w:pPr>
    </w:p>
    <w:p w14:paraId="1D1F9515" w14:textId="1BB6B691" w:rsidR="0056525F" w:rsidRPr="0056525F" w:rsidRDefault="0056525F" w:rsidP="00F0472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95. člen</w:t>
      </w:r>
    </w:p>
    <w:p w14:paraId="5FA712C1" w14:textId="77777777" w:rsidR="0056525F" w:rsidRPr="0056525F" w:rsidRDefault="0056525F" w:rsidP="00F0472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(posebnosti pri oblikovanju cen)</w:t>
      </w:r>
    </w:p>
    <w:p w14:paraId="278764EF" w14:textId="77777777" w:rsidR="0056525F" w:rsidRPr="0056525F" w:rsidRDefault="0056525F" w:rsidP="0056525F">
      <w:pPr>
        <w:spacing w:after="0"/>
        <w:jc w:val="both"/>
        <w:rPr>
          <w:rFonts w:ascii="Arial" w:eastAsia="Calibri" w:hAnsi="Arial" w:cs="Arial"/>
          <w:color w:val="000000" w:themeColor="text1"/>
          <w:sz w:val="20"/>
          <w:szCs w:val="20"/>
        </w:rPr>
      </w:pPr>
    </w:p>
    <w:p w14:paraId="1037F11B" w14:textId="304F52D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Cene, oblikovane po te</w:t>
      </w:r>
      <w:r w:rsidR="000A6F86" w:rsidRPr="000A6F86">
        <w:rPr>
          <w:rFonts w:ascii="Arial" w:eastAsia="Calibri" w:hAnsi="Arial" w:cs="Arial"/>
          <w:color w:val="000000" w:themeColor="text1"/>
          <w:sz w:val="20"/>
          <w:szCs w:val="20"/>
        </w:rPr>
        <w:t xml:space="preserve"> </w:t>
      </w:r>
      <w:r w:rsidR="000A6F86">
        <w:rPr>
          <w:rFonts w:ascii="Arial" w:eastAsia="Calibri" w:hAnsi="Arial" w:cs="Arial"/>
          <w:color w:val="000000" w:themeColor="text1"/>
          <w:sz w:val="20"/>
          <w:szCs w:val="20"/>
        </w:rPr>
        <w:t>uredbe</w:t>
      </w:r>
      <w:r w:rsidRPr="0056525F">
        <w:rPr>
          <w:rFonts w:ascii="Arial" w:eastAsia="Calibri" w:hAnsi="Arial" w:cs="Arial"/>
          <w:color w:val="000000" w:themeColor="text1"/>
          <w:sz w:val="20"/>
          <w:szCs w:val="20"/>
        </w:rPr>
        <w:t xml:space="preserve">, in določene s pogodbo med izvajalcem in Zavodom, se uporabljajo tudi za obračun storitev za tuje zavarovane osebe po zakonodaji Evropske unije in meddržavnih pogodbah, za begunce, za osebe, za katere se stroški zdravljenja krijejo iz državnega proračuna (npr. nezavarovane osebe) ter za obračun storitev med izvajalci, ki imajo sklenjeno pogodbo z Zavodom. </w:t>
      </w:r>
    </w:p>
    <w:p w14:paraId="4D2948D6" w14:textId="77777777" w:rsidR="0056525F" w:rsidRPr="0056525F" w:rsidRDefault="0056525F" w:rsidP="0056525F">
      <w:pPr>
        <w:spacing w:after="0"/>
        <w:jc w:val="both"/>
        <w:rPr>
          <w:rFonts w:ascii="Arial" w:eastAsia="Calibri" w:hAnsi="Arial" w:cs="Arial"/>
          <w:color w:val="000000" w:themeColor="text1"/>
          <w:sz w:val="20"/>
          <w:szCs w:val="20"/>
        </w:rPr>
      </w:pPr>
    </w:p>
    <w:p w14:paraId="43DC242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(2) Cene storitev izvajalca, ki opravlja storitve za drugega izvajalca, ki se zagotavljajo iz sredstev obveznega zdravstvenega zavarovanja, odobri minister, pristojen za zdravje. Pri tem se upoštevajo enaki </w:t>
      </w:r>
      <w:proofErr w:type="spellStart"/>
      <w:r w:rsidRPr="0056525F">
        <w:rPr>
          <w:rFonts w:ascii="Arial" w:eastAsia="Calibri" w:hAnsi="Arial" w:cs="Arial"/>
          <w:color w:val="000000" w:themeColor="text1"/>
          <w:sz w:val="20"/>
          <w:szCs w:val="20"/>
        </w:rPr>
        <w:t>kalkulativni</w:t>
      </w:r>
      <w:proofErr w:type="spellEnd"/>
      <w:r w:rsidRPr="0056525F">
        <w:rPr>
          <w:rFonts w:ascii="Arial" w:eastAsia="Calibri" w:hAnsi="Arial" w:cs="Arial"/>
          <w:color w:val="000000" w:themeColor="text1"/>
          <w:sz w:val="20"/>
          <w:szCs w:val="20"/>
        </w:rPr>
        <w:t xml:space="preserve"> elementi za oblikovanje cen, kot se uporabljajo za pogodbene izvajalce Zavoda.</w:t>
      </w:r>
    </w:p>
    <w:p w14:paraId="6F635038" w14:textId="77777777" w:rsidR="0056525F" w:rsidRPr="0056525F" w:rsidRDefault="0056525F" w:rsidP="0056525F">
      <w:pPr>
        <w:spacing w:after="0"/>
        <w:jc w:val="both"/>
        <w:rPr>
          <w:rFonts w:ascii="Arial" w:eastAsia="Calibri" w:hAnsi="Arial" w:cs="Arial"/>
          <w:color w:val="000000" w:themeColor="text1"/>
          <w:sz w:val="20"/>
          <w:szCs w:val="20"/>
        </w:rPr>
      </w:pPr>
    </w:p>
    <w:p w14:paraId="500957B3" w14:textId="2BA4596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Cene presejalnih </w:t>
      </w:r>
      <w:proofErr w:type="spellStart"/>
      <w:r w:rsidRPr="0056525F">
        <w:rPr>
          <w:rFonts w:ascii="Arial" w:eastAsia="Calibri" w:hAnsi="Arial" w:cs="Arial"/>
          <w:color w:val="000000" w:themeColor="text1"/>
          <w:sz w:val="20"/>
          <w:szCs w:val="20"/>
        </w:rPr>
        <w:t>kolonoskopij</w:t>
      </w:r>
      <w:proofErr w:type="spellEnd"/>
      <w:r w:rsidRPr="0056525F">
        <w:rPr>
          <w:rFonts w:ascii="Arial" w:eastAsia="Calibri" w:hAnsi="Arial" w:cs="Arial"/>
          <w:color w:val="000000" w:themeColor="text1"/>
          <w:sz w:val="20"/>
          <w:szCs w:val="20"/>
        </w:rPr>
        <w:t xml:space="preserve">, presejalnih terapevtskih </w:t>
      </w:r>
      <w:proofErr w:type="spellStart"/>
      <w:r w:rsidRPr="0056525F">
        <w:rPr>
          <w:rFonts w:ascii="Arial" w:eastAsia="Calibri" w:hAnsi="Arial" w:cs="Arial"/>
          <w:color w:val="000000" w:themeColor="text1"/>
          <w:sz w:val="20"/>
          <w:szCs w:val="20"/>
        </w:rPr>
        <w:t>kolonoskopij</w:t>
      </w:r>
      <w:proofErr w:type="spellEnd"/>
      <w:r w:rsidRPr="0056525F">
        <w:rPr>
          <w:rFonts w:ascii="Arial" w:eastAsia="Calibri" w:hAnsi="Arial" w:cs="Arial"/>
          <w:color w:val="000000" w:themeColor="text1"/>
          <w:sz w:val="20"/>
          <w:szCs w:val="20"/>
        </w:rPr>
        <w:t xml:space="preserve">, delnih </w:t>
      </w:r>
      <w:proofErr w:type="spellStart"/>
      <w:r w:rsidRPr="0056525F">
        <w:rPr>
          <w:rFonts w:ascii="Arial" w:eastAsia="Calibri" w:hAnsi="Arial" w:cs="Arial"/>
          <w:color w:val="000000" w:themeColor="text1"/>
          <w:sz w:val="20"/>
          <w:szCs w:val="20"/>
        </w:rPr>
        <w:t>kolonoskopij</w:t>
      </w:r>
      <w:proofErr w:type="spellEnd"/>
      <w:r w:rsidRPr="0056525F">
        <w:rPr>
          <w:rFonts w:ascii="Arial" w:eastAsia="Calibri" w:hAnsi="Arial" w:cs="Arial"/>
          <w:color w:val="000000" w:themeColor="text1"/>
          <w:sz w:val="20"/>
          <w:szCs w:val="20"/>
        </w:rPr>
        <w:t xml:space="preserve">, operativnih </w:t>
      </w:r>
      <w:proofErr w:type="spellStart"/>
      <w:r w:rsidRPr="0056525F">
        <w:rPr>
          <w:rFonts w:ascii="Arial" w:eastAsia="Calibri" w:hAnsi="Arial" w:cs="Arial"/>
          <w:color w:val="000000" w:themeColor="text1"/>
          <w:sz w:val="20"/>
          <w:szCs w:val="20"/>
        </w:rPr>
        <w:t>kolonoskopij</w:t>
      </w:r>
      <w:proofErr w:type="spellEnd"/>
      <w:r w:rsidRPr="0056525F">
        <w:rPr>
          <w:rFonts w:ascii="Arial" w:eastAsia="Calibri" w:hAnsi="Arial" w:cs="Arial"/>
          <w:color w:val="000000" w:themeColor="text1"/>
          <w:sz w:val="20"/>
          <w:szCs w:val="20"/>
        </w:rPr>
        <w:t xml:space="preserve"> in presejalnih </w:t>
      </w:r>
      <w:proofErr w:type="spellStart"/>
      <w:r w:rsidRPr="0056525F">
        <w:rPr>
          <w:rFonts w:ascii="Arial" w:eastAsia="Calibri" w:hAnsi="Arial" w:cs="Arial"/>
          <w:color w:val="000000" w:themeColor="text1"/>
          <w:sz w:val="20"/>
          <w:szCs w:val="20"/>
        </w:rPr>
        <w:t>patohistoloških</w:t>
      </w:r>
      <w:proofErr w:type="spellEnd"/>
      <w:r w:rsidRPr="0056525F">
        <w:rPr>
          <w:rFonts w:ascii="Arial" w:eastAsia="Calibri" w:hAnsi="Arial" w:cs="Arial"/>
          <w:color w:val="000000" w:themeColor="text1"/>
          <w:sz w:val="20"/>
          <w:szCs w:val="20"/>
        </w:rPr>
        <w:t xml:space="preserve"> preiskav izvedenih v okviru programa SVIT se revalorizirajo z indeksom spreminjanja vrednosti točke za specialistično </w:t>
      </w:r>
      <w:proofErr w:type="spellStart"/>
      <w:r w:rsidRPr="0056525F">
        <w:rPr>
          <w:rFonts w:ascii="Arial" w:eastAsia="Calibri" w:hAnsi="Arial" w:cs="Arial"/>
          <w:color w:val="000000" w:themeColor="text1"/>
          <w:sz w:val="20"/>
          <w:szCs w:val="20"/>
        </w:rPr>
        <w:t>zunajbolnišnično</w:t>
      </w:r>
      <w:proofErr w:type="spellEnd"/>
      <w:r w:rsidRPr="0056525F">
        <w:rPr>
          <w:rFonts w:ascii="Arial" w:eastAsia="Calibri" w:hAnsi="Arial" w:cs="Arial"/>
          <w:color w:val="000000" w:themeColor="text1"/>
          <w:sz w:val="20"/>
          <w:szCs w:val="20"/>
        </w:rPr>
        <w:t xml:space="preserve"> dejavnost </w:t>
      </w:r>
      <w:proofErr w:type="spellStart"/>
      <w:r w:rsidRPr="0056525F">
        <w:rPr>
          <w:rFonts w:ascii="Arial" w:eastAsia="Calibri" w:hAnsi="Arial" w:cs="Arial"/>
          <w:color w:val="000000" w:themeColor="text1"/>
          <w:sz w:val="20"/>
          <w:szCs w:val="20"/>
        </w:rPr>
        <w:t>gastroenterologije</w:t>
      </w:r>
      <w:proofErr w:type="spellEnd"/>
      <w:r w:rsidRPr="0056525F">
        <w:rPr>
          <w:rFonts w:ascii="Arial" w:eastAsia="Calibri" w:hAnsi="Arial" w:cs="Arial"/>
          <w:color w:val="000000" w:themeColor="text1"/>
          <w:sz w:val="20"/>
          <w:szCs w:val="20"/>
        </w:rPr>
        <w:t xml:space="preserve"> in endoskopije iz Priloge 1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176427A" w14:textId="77777777" w:rsidR="0056525F" w:rsidRPr="0056525F" w:rsidRDefault="0056525F" w:rsidP="0056525F">
      <w:pPr>
        <w:spacing w:after="0"/>
        <w:jc w:val="both"/>
        <w:rPr>
          <w:rFonts w:ascii="Arial" w:eastAsia="Calibri" w:hAnsi="Arial" w:cs="Arial"/>
          <w:color w:val="000000" w:themeColor="text1"/>
          <w:sz w:val="20"/>
          <w:szCs w:val="20"/>
        </w:rPr>
      </w:pPr>
    </w:p>
    <w:p w14:paraId="00E0EAA3" w14:textId="532A83D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Cena dihalnih testov in cena odvzema organov pri posameznem </w:t>
      </w:r>
      <w:proofErr w:type="spellStart"/>
      <w:r w:rsidRPr="0056525F">
        <w:rPr>
          <w:rFonts w:ascii="Arial" w:eastAsia="Calibri" w:hAnsi="Arial" w:cs="Arial"/>
          <w:color w:val="000000" w:themeColor="text1"/>
          <w:sz w:val="20"/>
          <w:szCs w:val="20"/>
        </w:rPr>
        <w:t>donorju</w:t>
      </w:r>
      <w:proofErr w:type="spellEnd"/>
      <w:r w:rsidRPr="0056525F">
        <w:rPr>
          <w:rFonts w:ascii="Arial" w:eastAsia="Calibri" w:hAnsi="Arial" w:cs="Arial"/>
          <w:color w:val="000000" w:themeColor="text1"/>
          <w:sz w:val="20"/>
          <w:szCs w:val="20"/>
        </w:rPr>
        <w:t xml:space="preserve"> iz Priloge 1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ter sredstva za izvajanje podpornih aktivnosti zdravstveno vzgojnih centrov iz Priloge 16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revalorizirajo pri pripravi </w:t>
      </w:r>
      <w:r w:rsidRPr="00EE3749">
        <w:rPr>
          <w:rFonts w:ascii="Arial" w:eastAsia="Calibri" w:hAnsi="Arial" w:cs="Arial"/>
          <w:color w:val="000000" w:themeColor="text1"/>
          <w:sz w:val="20"/>
          <w:szCs w:val="20"/>
        </w:rPr>
        <w:t>nove</w:t>
      </w:r>
      <w:r w:rsidRPr="0056525F">
        <w:rPr>
          <w:rFonts w:ascii="Arial" w:eastAsia="Calibri" w:hAnsi="Arial" w:cs="Arial"/>
          <w:color w:val="000000" w:themeColor="text1"/>
          <w:sz w:val="20"/>
          <w:szCs w:val="20"/>
        </w:rPr>
        <w:t xml:space="preserve"> </w:t>
      </w:r>
      <w:r w:rsidR="000A6F86">
        <w:rPr>
          <w:rFonts w:ascii="Arial" w:eastAsia="Calibri" w:hAnsi="Arial" w:cs="Arial"/>
          <w:color w:val="000000" w:themeColor="text1"/>
          <w:sz w:val="20"/>
          <w:szCs w:val="20"/>
        </w:rPr>
        <w:t>uredbe</w:t>
      </w:r>
      <w:r w:rsidRPr="0056525F">
        <w:rPr>
          <w:rFonts w:ascii="Arial" w:eastAsia="Calibri" w:hAnsi="Arial" w:cs="Arial"/>
          <w:color w:val="000000" w:themeColor="text1"/>
          <w:sz w:val="20"/>
          <w:szCs w:val="20"/>
        </w:rPr>
        <w:t xml:space="preserve"> enkrat letno v skladu z revalorizacijo materialnih stroškov in t</w:t>
      </w:r>
      <w:r w:rsidR="000A6F86">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w:t>
      </w:r>
    </w:p>
    <w:p w14:paraId="4F96180D" w14:textId="77777777" w:rsidR="0056525F" w:rsidRPr="0056525F" w:rsidRDefault="0056525F" w:rsidP="0056525F">
      <w:pPr>
        <w:spacing w:after="0"/>
        <w:jc w:val="both"/>
        <w:rPr>
          <w:rFonts w:ascii="Arial" w:eastAsia="Calibri" w:hAnsi="Arial" w:cs="Arial"/>
          <w:color w:val="000000" w:themeColor="text1"/>
          <w:sz w:val="20"/>
          <w:szCs w:val="20"/>
        </w:rPr>
      </w:pPr>
    </w:p>
    <w:p w14:paraId="4C258456" w14:textId="34B7EA5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Cena storitve ESWL iz Priloge 1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usklajuje skladno z revalorizacijo materialnih stroškov v skladu z določbami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652C5D6" w14:textId="77777777" w:rsidR="0056525F" w:rsidRPr="0056525F" w:rsidRDefault="0056525F" w:rsidP="0056525F">
      <w:pPr>
        <w:spacing w:after="0"/>
        <w:jc w:val="both"/>
        <w:rPr>
          <w:rFonts w:ascii="Arial" w:eastAsia="Calibri" w:hAnsi="Arial" w:cs="Arial"/>
          <w:color w:val="000000" w:themeColor="text1"/>
          <w:sz w:val="20"/>
          <w:szCs w:val="20"/>
        </w:rPr>
      </w:pPr>
    </w:p>
    <w:p w14:paraId="407C807A" w14:textId="6ADD692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(6) Cena transplantacije vključuje tudi stroške odvzema organov pri posameznem </w:t>
      </w:r>
      <w:proofErr w:type="spellStart"/>
      <w:r w:rsidRPr="0056525F">
        <w:rPr>
          <w:rFonts w:ascii="Arial" w:eastAsia="Calibri" w:hAnsi="Arial" w:cs="Arial"/>
          <w:color w:val="000000" w:themeColor="text1"/>
          <w:sz w:val="20"/>
          <w:szCs w:val="20"/>
        </w:rPr>
        <w:t>donorju</w:t>
      </w:r>
      <w:proofErr w:type="spellEnd"/>
      <w:r w:rsidRPr="0056525F">
        <w:rPr>
          <w:rFonts w:ascii="Arial" w:eastAsia="Calibri" w:hAnsi="Arial" w:cs="Arial"/>
          <w:color w:val="000000" w:themeColor="text1"/>
          <w:sz w:val="20"/>
          <w:szCs w:val="20"/>
        </w:rPr>
        <w:t xml:space="preserve"> v višini iz Priloge 1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ki jo izvajalec transplantacije krije bolnišnicam, ki izvede </w:t>
      </w:r>
      <w:proofErr w:type="spellStart"/>
      <w:r w:rsidRPr="0056525F">
        <w:rPr>
          <w:rFonts w:ascii="Arial" w:eastAsia="Calibri" w:hAnsi="Arial" w:cs="Arial"/>
          <w:color w:val="000000" w:themeColor="text1"/>
          <w:sz w:val="20"/>
          <w:szCs w:val="20"/>
        </w:rPr>
        <w:t>eksplantacijo</w:t>
      </w:r>
      <w:proofErr w:type="spellEnd"/>
      <w:r w:rsidRPr="0056525F">
        <w:rPr>
          <w:rFonts w:ascii="Arial" w:eastAsia="Calibri" w:hAnsi="Arial" w:cs="Arial"/>
          <w:color w:val="000000" w:themeColor="text1"/>
          <w:sz w:val="20"/>
          <w:szCs w:val="20"/>
        </w:rPr>
        <w:t>. Nosilec oziroma izvajalec transplantacije krije tudi stroške priprave na transplantacijo, če je opravljena pri drugem izvajalcu, v višini, ki je vračunana v ceni transplantacije. Cenik določi izvajalec transplantacij.</w:t>
      </w:r>
    </w:p>
    <w:p w14:paraId="0359AB14" w14:textId="77777777" w:rsidR="0056525F" w:rsidRPr="0056525F" w:rsidRDefault="0056525F" w:rsidP="0056525F">
      <w:pPr>
        <w:spacing w:after="0"/>
        <w:jc w:val="both"/>
        <w:rPr>
          <w:rFonts w:ascii="Arial" w:eastAsia="Calibri" w:hAnsi="Arial" w:cs="Arial"/>
          <w:color w:val="000000" w:themeColor="text1"/>
          <w:sz w:val="20"/>
          <w:szCs w:val="20"/>
        </w:rPr>
      </w:pPr>
    </w:p>
    <w:p w14:paraId="2204E12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Cena poroda vključuje tudi strošek protibolečinske terapije.</w:t>
      </w:r>
    </w:p>
    <w:p w14:paraId="303F5D0E" w14:textId="77777777" w:rsidR="0056525F" w:rsidRPr="0056525F" w:rsidRDefault="0056525F" w:rsidP="0056525F">
      <w:pPr>
        <w:spacing w:after="0"/>
        <w:jc w:val="both"/>
        <w:rPr>
          <w:rFonts w:ascii="Arial" w:eastAsia="Calibri" w:hAnsi="Arial" w:cs="Arial"/>
          <w:color w:val="000000" w:themeColor="text1"/>
          <w:sz w:val="20"/>
          <w:szCs w:val="20"/>
        </w:rPr>
      </w:pPr>
    </w:p>
    <w:p w14:paraId="09E1B689" w14:textId="4DD3907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Če so za posamezne ambulantne storitve </w:t>
      </w:r>
      <w:r w:rsidRPr="00EE3749">
        <w:rPr>
          <w:rFonts w:ascii="Arial" w:eastAsia="Calibri" w:hAnsi="Arial" w:cs="Arial"/>
          <w:color w:val="000000" w:themeColor="text1"/>
          <w:sz w:val="20"/>
          <w:szCs w:val="20"/>
        </w:rPr>
        <w:t>v te</w:t>
      </w:r>
      <w:r w:rsidR="00EE3749" w:rsidRPr="00EE3749">
        <w:rPr>
          <w:rFonts w:ascii="Arial" w:eastAsia="Calibri" w:hAnsi="Arial" w:cs="Arial"/>
          <w:color w:val="000000" w:themeColor="text1"/>
          <w:sz w:val="20"/>
          <w:szCs w:val="20"/>
        </w:rPr>
        <w:t>j</w:t>
      </w:r>
      <w:r w:rsidRPr="0056525F">
        <w:rPr>
          <w:rFonts w:ascii="Arial" w:eastAsia="Calibri" w:hAnsi="Arial" w:cs="Arial"/>
          <w:color w:val="000000" w:themeColor="text1"/>
          <w:sz w:val="20"/>
          <w:szCs w:val="20"/>
        </w:rPr>
        <w:t xml:space="preserve"> </w:t>
      </w:r>
      <w:r w:rsidR="000A6F86">
        <w:rPr>
          <w:rFonts w:ascii="Arial" w:eastAsia="Calibri" w:hAnsi="Arial" w:cs="Arial"/>
          <w:color w:val="000000" w:themeColor="text1"/>
          <w:sz w:val="20"/>
          <w:szCs w:val="20"/>
        </w:rPr>
        <w:t>uredbi</w:t>
      </w:r>
      <w:r w:rsidRPr="0056525F">
        <w:rPr>
          <w:rFonts w:ascii="Arial" w:eastAsia="Calibri" w:hAnsi="Arial" w:cs="Arial"/>
          <w:color w:val="000000" w:themeColor="text1"/>
          <w:sz w:val="20"/>
          <w:szCs w:val="20"/>
        </w:rPr>
        <w:t xml:space="preserve"> določene cene storitev, mora izvajalec te storitve v celoti načrtovati, evidentirati in obračunavati po cenah iz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3244E15" w14:textId="77777777" w:rsidR="0056525F" w:rsidRPr="0056525F" w:rsidRDefault="0056525F" w:rsidP="0056525F">
      <w:pPr>
        <w:spacing w:after="0"/>
        <w:jc w:val="both"/>
        <w:rPr>
          <w:rFonts w:ascii="Arial" w:eastAsia="Calibri" w:hAnsi="Arial" w:cs="Arial"/>
          <w:color w:val="000000" w:themeColor="text1"/>
          <w:sz w:val="20"/>
          <w:szCs w:val="20"/>
        </w:rPr>
      </w:pPr>
    </w:p>
    <w:p w14:paraId="12D44AD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Cene storitev zdraviliškega zdravljenja vključujejo sredstva za kritje stroškov za vsa zdravila ter za druge pripomočke, ki jih izvajalci zdraviliškega zdravljenja morajo zagotavljati pri stacionarnem zdraviliškem zdravljenju zavarovanih oseb. Za zavarovane osebe napotene na zdraviliško zdravljenje izvajalci zdraviliškega zdravljenja zaračunajo Zavodu storitve NMP po ceni točke zdraviliškega zdravljenja.</w:t>
      </w:r>
    </w:p>
    <w:p w14:paraId="754780A0" w14:textId="77777777" w:rsidR="0056525F" w:rsidRPr="0056525F" w:rsidRDefault="0056525F" w:rsidP="0056525F">
      <w:pPr>
        <w:spacing w:after="0"/>
        <w:jc w:val="both"/>
        <w:rPr>
          <w:rFonts w:ascii="Arial" w:eastAsia="Calibri" w:hAnsi="Arial" w:cs="Arial"/>
          <w:color w:val="000000" w:themeColor="text1"/>
          <w:sz w:val="20"/>
          <w:szCs w:val="20"/>
        </w:rPr>
      </w:pPr>
    </w:p>
    <w:p w14:paraId="531E839E" w14:textId="084AA2C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(10) Če izvajalec ne zagotovi s kalkulacijo določenega kadra, se mu za manjkajoči kader zmanjšajo vračunana sredstva. Zagotavljanje kadra se ugotavlja ob sklenitvi pogodbe in na dan 1. 7. Določba se uporablja v: </w:t>
      </w:r>
    </w:p>
    <w:p w14:paraId="6BDCC723" w14:textId="0BC4D49D" w:rsidR="0056525F" w:rsidRPr="00EE3749" w:rsidRDefault="0056525F" w:rsidP="00B6501E">
      <w:pPr>
        <w:pStyle w:val="Odstavekseznama"/>
        <w:numPr>
          <w:ilvl w:val="2"/>
          <w:numId w:val="27"/>
        </w:numPr>
        <w:spacing w:after="0"/>
        <w:ind w:left="646" w:hanging="283"/>
        <w:jc w:val="both"/>
        <w:rPr>
          <w:rFonts w:ascii="Arial" w:eastAsia="Calibri" w:hAnsi="Arial" w:cs="Arial"/>
          <w:color w:val="000000" w:themeColor="text1"/>
          <w:sz w:val="20"/>
          <w:szCs w:val="20"/>
        </w:rPr>
      </w:pPr>
      <w:proofErr w:type="spellStart"/>
      <w:r w:rsidRPr="00EE3749">
        <w:rPr>
          <w:rFonts w:ascii="Arial" w:eastAsia="Calibri" w:hAnsi="Arial" w:cs="Arial"/>
          <w:color w:val="000000" w:themeColor="text1"/>
          <w:sz w:val="20"/>
          <w:szCs w:val="20"/>
        </w:rPr>
        <w:t>iCKZ</w:t>
      </w:r>
      <w:proofErr w:type="spellEnd"/>
      <w:r w:rsidRPr="00EE3749">
        <w:rPr>
          <w:rFonts w:ascii="Arial" w:eastAsia="Calibri" w:hAnsi="Arial" w:cs="Arial"/>
          <w:color w:val="000000" w:themeColor="text1"/>
          <w:sz w:val="20"/>
          <w:szCs w:val="20"/>
        </w:rPr>
        <w:t>,</w:t>
      </w:r>
    </w:p>
    <w:p w14:paraId="0FD08247" w14:textId="089696E0" w:rsidR="0056525F" w:rsidRPr="00EE3749" w:rsidRDefault="0056525F" w:rsidP="00B6501E">
      <w:pPr>
        <w:pStyle w:val="Odstavekseznama"/>
        <w:numPr>
          <w:ilvl w:val="2"/>
          <w:numId w:val="27"/>
        </w:numPr>
        <w:spacing w:after="0"/>
        <w:ind w:left="646" w:hanging="283"/>
        <w:jc w:val="both"/>
        <w:rPr>
          <w:rFonts w:ascii="Arial" w:eastAsia="Calibri" w:hAnsi="Arial" w:cs="Arial"/>
          <w:color w:val="000000" w:themeColor="text1"/>
          <w:sz w:val="20"/>
          <w:szCs w:val="20"/>
        </w:rPr>
      </w:pPr>
      <w:r w:rsidRPr="00EE3749">
        <w:rPr>
          <w:rFonts w:ascii="Arial" w:eastAsia="Calibri" w:hAnsi="Arial" w:cs="Arial"/>
          <w:color w:val="000000" w:themeColor="text1"/>
          <w:sz w:val="20"/>
          <w:szCs w:val="20"/>
        </w:rPr>
        <w:t>CDZOM,</w:t>
      </w:r>
    </w:p>
    <w:p w14:paraId="4D229B4F" w14:textId="76CFBEE3" w:rsidR="0056525F" w:rsidRPr="00EE3749" w:rsidRDefault="0056525F" w:rsidP="00B6501E">
      <w:pPr>
        <w:pStyle w:val="Odstavekseznama"/>
        <w:numPr>
          <w:ilvl w:val="2"/>
          <w:numId w:val="27"/>
        </w:numPr>
        <w:spacing w:after="0"/>
        <w:ind w:left="646" w:hanging="283"/>
        <w:jc w:val="both"/>
        <w:rPr>
          <w:rFonts w:ascii="Arial" w:eastAsia="Calibri" w:hAnsi="Arial" w:cs="Arial"/>
          <w:color w:val="000000" w:themeColor="text1"/>
          <w:sz w:val="20"/>
          <w:szCs w:val="20"/>
        </w:rPr>
      </w:pPr>
      <w:r w:rsidRPr="00EE3749">
        <w:rPr>
          <w:rFonts w:ascii="Arial" w:eastAsia="Calibri" w:hAnsi="Arial" w:cs="Arial"/>
          <w:color w:val="000000" w:themeColor="text1"/>
          <w:sz w:val="20"/>
          <w:szCs w:val="20"/>
        </w:rPr>
        <w:t>ambulantni obravnavi v okviru CDZO,</w:t>
      </w:r>
    </w:p>
    <w:p w14:paraId="43AD0469" w14:textId="6ADAF805" w:rsidR="0056525F" w:rsidRPr="00EE3749" w:rsidRDefault="0056525F" w:rsidP="00B6501E">
      <w:pPr>
        <w:pStyle w:val="Odstavekseznama"/>
        <w:numPr>
          <w:ilvl w:val="2"/>
          <w:numId w:val="27"/>
        </w:numPr>
        <w:spacing w:after="0"/>
        <w:ind w:left="646" w:hanging="283"/>
        <w:jc w:val="both"/>
        <w:rPr>
          <w:rFonts w:ascii="Arial" w:eastAsia="Calibri" w:hAnsi="Arial" w:cs="Arial"/>
          <w:color w:val="000000" w:themeColor="text1"/>
          <w:sz w:val="20"/>
          <w:szCs w:val="20"/>
        </w:rPr>
      </w:pPr>
      <w:r w:rsidRPr="00EE3749">
        <w:rPr>
          <w:rFonts w:ascii="Arial" w:eastAsia="Calibri" w:hAnsi="Arial" w:cs="Arial"/>
          <w:color w:val="000000" w:themeColor="text1"/>
          <w:sz w:val="20"/>
          <w:szCs w:val="20"/>
        </w:rPr>
        <w:t>skupnostni psihiatrični obravnavi v okviru CDZO,</w:t>
      </w:r>
    </w:p>
    <w:p w14:paraId="5F8EFA66" w14:textId="5BA34E95" w:rsidR="0056525F" w:rsidRPr="00EE3749" w:rsidRDefault="0056525F" w:rsidP="00B6501E">
      <w:pPr>
        <w:pStyle w:val="Odstavekseznama"/>
        <w:numPr>
          <w:ilvl w:val="2"/>
          <w:numId w:val="27"/>
        </w:numPr>
        <w:spacing w:after="0"/>
        <w:ind w:left="646" w:hanging="283"/>
        <w:jc w:val="both"/>
        <w:rPr>
          <w:rFonts w:ascii="Arial" w:eastAsia="Calibri" w:hAnsi="Arial" w:cs="Arial"/>
          <w:color w:val="000000" w:themeColor="text1"/>
          <w:sz w:val="20"/>
          <w:szCs w:val="20"/>
        </w:rPr>
      </w:pPr>
      <w:proofErr w:type="spellStart"/>
      <w:r w:rsidRPr="00EE3749">
        <w:rPr>
          <w:rFonts w:ascii="Arial" w:eastAsia="Calibri" w:hAnsi="Arial" w:cs="Arial"/>
          <w:color w:val="000000" w:themeColor="text1"/>
          <w:sz w:val="20"/>
          <w:szCs w:val="20"/>
        </w:rPr>
        <w:t>subspecialističnih</w:t>
      </w:r>
      <w:proofErr w:type="spellEnd"/>
      <w:r w:rsidRPr="00EE3749">
        <w:rPr>
          <w:rFonts w:ascii="Arial" w:eastAsia="Calibri" w:hAnsi="Arial" w:cs="Arial"/>
          <w:color w:val="000000" w:themeColor="text1"/>
          <w:sz w:val="20"/>
          <w:szCs w:val="20"/>
        </w:rPr>
        <w:t xml:space="preserve"> ambulantnih timih za obravnavo otrok in mladostnikov s kompleksnejšimi motnjami in kombiniranimi stanji,</w:t>
      </w:r>
    </w:p>
    <w:p w14:paraId="0B28F51F" w14:textId="03789B4B" w:rsidR="0056525F" w:rsidRPr="00EE3749" w:rsidRDefault="0056525F" w:rsidP="00B6501E">
      <w:pPr>
        <w:pStyle w:val="Odstavekseznama"/>
        <w:numPr>
          <w:ilvl w:val="2"/>
          <w:numId w:val="27"/>
        </w:numPr>
        <w:spacing w:after="0"/>
        <w:ind w:left="646" w:hanging="283"/>
        <w:jc w:val="both"/>
        <w:rPr>
          <w:rFonts w:ascii="Arial" w:eastAsia="Calibri" w:hAnsi="Arial" w:cs="Arial"/>
          <w:color w:val="000000" w:themeColor="text1"/>
          <w:sz w:val="20"/>
          <w:szCs w:val="20"/>
        </w:rPr>
      </w:pPr>
      <w:proofErr w:type="spellStart"/>
      <w:r w:rsidRPr="00EE3749">
        <w:rPr>
          <w:rFonts w:ascii="Arial" w:eastAsia="Calibri" w:hAnsi="Arial" w:cs="Arial"/>
          <w:color w:val="000000" w:themeColor="text1"/>
          <w:sz w:val="20"/>
          <w:szCs w:val="20"/>
        </w:rPr>
        <w:t>psihogeriatriji</w:t>
      </w:r>
      <w:proofErr w:type="spellEnd"/>
      <w:r w:rsidRPr="00EE3749">
        <w:rPr>
          <w:rFonts w:ascii="Arial" w:eastAsia="Calibri" w:hAnsi="Arial" w:cs="Arial"/>
          <w:color w:val="000000" w:themeColor="text1"/>
          <w:sz w:val="20"/>
          <w:szCs w:val="20"/>
        </w:rPr>
        <w:t>.</w:t>
      </w:r>
    </w:p>
    <w:p w14:paraId="3D50667A" w14:textId="77777777" w:rsidR="0056525F" w:rsidRPr="0056525F" w:rsidRDefault="0056525F" w:rsidP="0056525F">
      <w:pPr>
        <w:spacing w:after="0"/>
        <w:jc w:val="both"/>
        <w:rPr>
          <w:rFonts w:ascii="Arial" w:eastAsia="Calibri" w:hAnsi="Arial" w:cs="Arial"/>
          <w:color w:val="000000" w:themeColor="text1"/>
          <w:sz w:val="20"/>
          <w:szCs w:val="20"/>
        </w:rPr>
      </w:pPr>
    </w:p>
    <w:p w14:paraId="5078235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(11) Izvajalcu iz 3. do 5. točke prejšnjega odstavka se za manjkajoči kader zniža financiranje, obseg programa in sorazmerno z znižanim obsegom programa tudi materialni stroški in amortizacija. </w:t>
      </w:r>
    </w:p>
    <w:p w14:paraId="2BF0DCAF" w14:textId="77777777" w:rsidR="0056525F" w:rsidRPr="0056525F" w:rsidRDefault="0056525F" w:rsidP="0056525F">
      <w:pPr>
        <w:spacing w:after="0"/>
        <w:jc w:val="both"/>
        <w:rPr>
          <w:rFonts w:ascii="Arial" w:eastAsia="Calibri" w:hAnsi="Arial" w:cs="Arial"/>
          <w:color w:val="000000" w:themeColor="text1"/>
          <w:sz w:val="20"/>
          <w:szCs w:val="20"/>
        </w:rPr>
      </w:pPr>
    </w:p>
    <w:p w14:paraId="524EE6C3" w14:textId="682DD20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 Sredstva za laboratorijske preiskave, ki jih opravlja izvajalec, so vključena v ceno storitev in se ne obračunavajo posebej. V breme Zavoda je možno obračunati laboratorijske storitve v skladu z določbami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37F7A1BB" w14:textId="77777777" w:rsidR="0056525F" w:rsidRPr="0056525F" w:rsidRDefault="0056525F" w:rsidP="0056525F">
      <w:pPr>
        <w:spacing w:after="0"/>
        <w:jc w:val="both"/>
        <w:rPr>
          <w:rFonts w:ascii="Arial" w:eastAsia="Calibri" w:hAnsi="Arial" w:cs="Arial"/>
          <w:color w:val="000000" w:themeColor="text1"/>
          <w:sz w:val="20"/>
          <w:szCs w:val="20"/>
        </w:rPr>
      </w:pPr>
    </w:p>
    <w:p w14:paraId="3204431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(13) Kemične in biokemične laboratorijske storitve si izvajalci med seboj obračunajo po evidenčni ceni točke za laboratorijske storitve, ki je določena v kalkulacijah za delo ambulant, diagnostične mikrobiološke preiskave po vrednosti točke, kot jo potrjuje ministrstvo, ostale laboratorijske storitve pa po povprečni ceni točke za specialistično </w:t>
      </w:r>
      <w:proofErr w:type="spellStart"/>
      <w:r w:rsidRPr="0056525F">
        <w:rPr>
          <w:rFonts w:ascii="Arial" w:eastAsia="Calibri" w:hAnsi="Arial" w:cs="Arial"/>
          <w:color w:val="000000" w:themeColor="text1"/>
          <w:sz w:val="20"/>
          <w:szCs w:val="20"/>
        </w:rPr>
        <w:t>zunajbolnišnično</w:t>
      </w:r>
      <w:proofErr w:type="spellEnd"/>
      <w:r w:rsidRPr="0056525F">
        <w:rPr>
          <w:rFonts w:ascii="Arial" w:eastAsia="Calibri" w:hAnsi="Arial" w:cs="Arial"/>
          <w:color w:val="000000" w:themeColor="text1"/>
          <w:sz w:val="20"/>
          <w:szCs w:val="20"/>
        </w:rPr>
        <w:t xml:space="preserve"> dejavnost </w:t>
      </w:r>
      <w:proofErr w:type="spellStart"/>
      <w:r w:rsidRPr="0056525F">
        <w:rPr>
          <w:rFonts w:ascii="Arial" w:eastAsia="Calibri" w:hAnsi="Arial" w:cs="Arial"/>
          <w:color w:val="000000" w:themeColor="text1"/>
          <w:sz w:val="20"/>
          <w:szCs w:val="20"/>
        </w:rPr>
        <w:t>internistike</w:t>
      </w:r>
      <w:proofErr w:type="spellEnd"/>
      <w:r w:rsidRPr="0056525F">
        <w:rPr>
          <w:rFonts w:ascii="Arial" w:eastAsia="Calibri" w:hAnsi="Arial" w:cs="Arial"/>
          <w:color w:val="000000" w:themeColor="text1"/>
          <w:sz w:val="20"/>
          <w:szCs w:val="20"/>
        </w:rPr>
        <w:t>, ki je dogovorjena v pogodbi z Zavodom.</w:t>
      </w:r>
    </w:p>
    <w:p w14:paraId="688DF5F5" w14:textId="77777777" w:rsidR="0056525F" w:rsidRPr="0056525F" w:rsidRDefault="0056525F" w:rsidP="0056525F">
      <w:pPr>
        <w:spacing w:after="0"/>
        <w:jc w:val="both"/>
        <w:rPr>
          <w:rFonts w:ascii="Arial" w:eastAsia="Calibri" w:hAnsi="Arial" w:cs="Arial"/>
          <w:color w:val="000000" w:themeColor="text1"/>
          <w:sz w:val="20"/>
          <w:szCs w:val="20"/>
        </w:rPr>
      </w:pPr>
    </w:p>
    <w:p w14:paraId="2921B1D7" w14:textId="42869EA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 Cena enote laboratorijske preiskave v ambulantah družinske medicine iz Priloge 17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usklajuje skladno z revalorizacijo materialnih stroškov v skladu z določbami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17726C7" w14:textId="77777777" w:rsidR="0056525F" w:rsidRPr="0056525F" w:rsidRDefault="0056525F" w:rsidP="0056525F">
      <w:pPr>
        <w:spacing w:after="0"/>
        <w:jc w:val="both"/>
        <w:rPr>
          <w:rFonts w:ascii="Arial" w:eastAsia="Calibri" w:hAnsi="Arial" w:cs="Arial"/>
          <w:color w:val="000000" w:themeColor="text1"/>
          <w:sz w:val="20"/>
          <w:szCs w:val="20"/>
        </w:rPr>
      </w:pPr>
    </w:p>
    <w:p w14:paraId="33179B67" w14:textId="19D3306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 Storitve zobozdravstvenega rentgena si izvajalci med seboj obračunavajo po veljavni ceni točke. Število točk na preiskavo si izvajalci med seboj obračunavajo v skladu s šifranti Zavoda za obračun zdravstvenih storitev.</w:t>
      </w:r>
    </w:p>
    <w:p w14:paraId="2BB1829B" w14:textId="77777777" w:rsidR="0056525F" w:rsidRPr="0056525F" w:rsidRDefault="0056525F" w:rsidP="0056525F">
      <w:pPr>
        <w:spacing w:after="0"/>
        <w:jc w:val="both"/>
        <w:rPr>
          <w:rFonts w:ascii="Arial" w:eastAsia="Calibri" w:hAnsi="Arial" w:cs="Arial"/>
          <w:color w:val="000000" w:themeColor="text1"/>
          <w:sz w:val="20"/>
          <w:szCs w:val="20"/>
        </w:rPr>
      </w:pPr>
    </w:p>
    <w:p w14:paraId="53EC3306" w14:textId="55F3A1D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 Cene magistralnih pripravkov se oblikujejo tako, da se obračunata nabavna vrednost porabljenih surovin, materiala, zaščitnih sredstev, vode, elementov ovojnine in vrednost opravljenih storitev. Osnovni storitvi se obračuna dodatna storitev glede na pogoj dela, ki ga zahteva zdravilna učinkovina ali namen magistralnega zdravila.</w:t>
      </w:r>
    </w:p>
    <w:p w14:paraId="276E484B" w14:textId="77777777" w:rsidR="0056525F" w:rsidRPr="0056525F" w:rsidRDefault="0056525F" w:rsidP="0056525F">
      <w:pPr>
        <w:spacing w:after="0"/>
        <w:jc w:val="both"/>
        <w:rPr>
          <w:rFonts w:ascii="Arial" w:eastAsia="Calibri" w:hAnsi="Arial" w:cs="Arial"/>
          <w:color w:val="000000" w:themeColor="text1"/>
          <w:sz w:val="20"/>
          <w:szCs w:val="20"/>
        </w:rPr>
      </w:pPr>
    </w:p>
    <w:p w14:paraId="4CD83A4A" w14:textId="7E94ECE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 Končne cene zdravil iz plazme, pridobljene v Republiki Sloveniji, morajo biti stroškovno utemeljene in ne smejo presegati cen, za katere ZTM predhodno pridobi soglasje ministrstva.</w:t>
      </w:r>
    </w:p>
    <w:p w14:paraId="1E4108F1" w14:textId="77777777" w:rsidR="0056525F" w:rsidRPr="0056525F" w:rsidRDefault="0056525F" w:rsidP="0056525F">
      <w:pPr>
        <w:spacing w:after="0"/>
        <w:jc w:val="both"/>
        <w:rPr>
          <w:rFonts w:ascii="Arial" w:eastAsia="Calibri" w:hAnsi="Arial" w:cs="Arial"/>
          <w:color w:val="000000" w:themeColor="text1"/>
          <w:sz w:val="20"/>
          <w:szCs w:val="20"/>
        </w:rPr>
      </w:pPr>
    </w:p>
    <w:p w14:paraId="4000DA25" w14:textId="317BC57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8072AF" w:rsidRPr="0056525F">
        <w:rPr>
          <w:rFonts w:ascii="Arial" w:eastAsia="Calibri" w:hAnsi="Arial" w:cs="Arial"/>
          <w:color w:val="000000" w:themeColor="text1"/>
          <w:sz w:val="20"/>
          <w:szCs w:val="20"/>
        </w:rPr>
        <w:t>1</w:t>
      </w:r>
      <w:r w:rsidR="008072A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Cene LZM in storitev v te</w:t>
      </w:r>
      <w:r w:rsidR="000A6F86">
        <w:rPr>
          <w:rFonts w:ascii="Arial" w:eastAsia="Calibri" w:hAnsi="Arial" w:cs="Arial"/>
          <w:color w:val="000000" w:themeColor="text1"/>
          <w:sz w:val="20"/>
          <w:szCs w:val="20"/>
        </w:rPr>
        <w:t>j uredbi</w:t>
      </w:r>
      <w:r w:rsidRPr="0056525F">
        <w:rPr>
          <w:rFonts w:ascii="Arial" w:eastAsia="Calibri" w:hAnsi="Arial" w:cs="Arial"/>
          <w:color w:val="000000" w:themeColor="text1"/>
          <w:sz w:val="20"/>
          <w:szCs w:val="20"/>
        </w:rPr>
        <w:t xml:space="preserve"> veljajo in se uporabljajo v medsebojnih poslovnih odnosih izvajalcev ter med izvajalci in Zavodom.</w:t>
      </w:r>
    </w:p>
    <w:p w14:paraId="7BBD9A0D" w14:textId="77777777" w:rsidR="0056525F" w:rsidRPr="0056525F" w:rsidRDefault="0056525F" w:rsidP="0056525F">
      <w:pPr>
        <w:spacing w:after="0"/>
        <w:jc w:val="both"/>
        <w:rPr>
          <w:rFonts w:ascii="Arial" w:eastAsia="Calibri" w:hAnsi="Arial" w:cs="Arial"/>
          <w:color w:val="000000" w:themeColor="text1"/>
          <w:sz w:val="20"/>
          <w:szCs w:val="20"/>
        </w:rPr>
      </w:pPr>
    </w:p>
    <w:p w14:paraId="33CBD20B" w14:textId="737A25C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 Zdravila in živila iz pozitivne liste, zdravila iz seznama A in seznama B ter zdravila za nadomestno zdravljenje odvisnosti od prepovedanih drog, se zaračunavajo po nabavni ceni, ki ne sme biti višja od cene zdravila ali živila za obračun ali največ do najvišje priznane vrednosti, ko je ta določena, zdravila za ambulantno zdravljenje tuberkuloze, cepiva in zdravila iz plazme pridobljene v Republiki Sloveniji pa po ceni iz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D45CA70" w14:textId="77777777" w:rsidR="0056525F" w:rsidRPr="0056525F" w:rsidRDefault="0056525F" w:rsidP="0056525F">
      <w:pPr>
        <w:spacing w:after="0"/>
        <w:jc w:val="both"/>
        <w:rPr>
          <w:rFonts w:ascii="Arial" w:eastAsia="Calibri" w:hAnsi="Arial" w:cs="Arial"/>
          <w:color w:val="000000" w:themeColor="text1"/>
          <w:sz w:val="20"/>
          <w:szCs w:val="20"/>
        </w:rPr>
      </w:pPr>
    </w:p>
    <w:p w14:paraId="6973E761" w14:textId="3C3F592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 Če izvajalec za zdravila in živila iz prejšnjega odstavka tega člena ter za LZM z dobaviteljem dogovori nižje cene, kot so določene s predpisi ali s t</w:t>
      </w:r>
      <w:r w:rsidR="000A6F86">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Zavodu navedeno zaračuna po dogovorjenih nižjih cenah.  </w:t>
      </w:r>
    </w:p>
    <w:p w14:paraId="1E805306" w14:textId="77777777" w:rsidR="0056525F" w:rsidRPr="0056525F" w:rsidRDefault="0056525F" w:rsidP="0056525F">
      <w:pPr>
        <w:spacing w:after="0"/>
        <w:jc w:val="both"/>
        <w:rPr>
          <w:rFonts w:ascii="Arial" w:eastAsia="Calibri" w:hAnsi="Arial" w:cs="Arial"/>
          <w:color w:val="000000" w:themeColor="text1"/>
          <w:sz w:val="20"/>
          <w:szCs w:val="20"/>
        </w:rPr>
      </w:pPr>
    </w:p>
    <w:p w14:paraId="3BFDDE67" w14:textId="049E433D"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96. člen</w:t>
      </w:r>
    </w:p>
    <w:p w14:paraId="1549EB5D" w14:textId="46862FD6" w:rsid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NMP)</w:t>
      </w:r>
    </w:p>
    <w:p w14:paraId="24E5F2D2" w14:textId="77777777" w:rsidR="00F71408" w:rsidRPr="0056525F" w:rsidRDefault="00F71408" w:rsidP="00F71408">
      <w:pPr>
        <w:spacing w:after="0"/>
        <w:jc w:val="center"/>
        <w:rPr>
          <w:rFonts w:ascii="Arial" w:eastAsia="Calibri" w:hAnsi="Arial" w:cs="Arial"/>
          <w:color w:val="000000" w:themeColor="text1"/>
          <w:sz w:val="20"/>
          <w:szCs w:val="20"/>
        </w:rPr>
      </w:pPr>
    </w:p>
    <w:p w14:paraId="4FD70F5F" w14:textId="24A1201B"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opravljene storitve mobilnih enot nujnih reševalnih vozil izvajalec Zavodu izstavi evidenčni obračun po ceni, ki predstavlja 2,5–</w:t>
      </w:r>
      <w:proofErr w:type="spellStart"/>
      <w:r w:rsidRPr="0056525F">
        <w:rPr>
          <w:rFonts w:ascii="Arial" w:eastAsia="Calibri" w:hAnsi="Arial" w:cs="Arial"/>
          <w:color w:val="000000" w:themeColor="text1"/>
          <w:sz w:val="20"/>
          <w:szCs w:val="20"/>
        </w:rPr>
        <w:t>kratno</w:t>
      </w:r>
      <w:proofErr w:type="spellEnd"/>
      <w:r w:rsidRPr="0056525F">
        <w:rPr>
          <w:rFonts w:ascii="Arial" w:eastAsia="Calibri" w:hAnsi="Arial" w:cs="Arial"/>
          <w:color w:val="000000" w:themeColor="text1"/>
          <w:sz w:val="20"/>
          <w:szCs w:val="20"/>
        </w:rPr>
        <w:t xml:space="preserve"> ceno točke za </w:t>
      </w:r>
      <w:proofErr w:type="spellStart"/>
      <w:r w:rsidRPr="0056525F">
        <w:rPr>
          <w:rFonts w:ascii="Arial" w:eastAsia="Calibri" w:hAnsi="Arial" w:cs="Arial"/>
          <w:color w:val="000000" w:themeColor="text1"/>
          <w:sz w:val="20"/>
          <w:szCs w:val="20"/>
        </w:rPr>
        <w:t>nenujne</w:t>
      </w:r>
      <w:proofErr w:type="spellEnd"/>
      <w:r w:rsidRPr="0056525F">
        <w:rPr>
          <w:rFonts w:ascii="Arial" w:eastAsia="Calibri" w:hAnsi="Arial" w:cs="Arial"/>
          <w:color w:val="000000" w:themeColor="text1"/>
          <w:sz w:val="20"/>
          <w:szCs w:val="20"/>
        </w:rPr>
        <w:t xml:space="preserve"> reševalne prevoze s spremljevalcem, določene v Prilogi 1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Evidenčni obračun vključuje tudi startnino v višini 30 točk. Po tej ceni izvajalec obračuna tudi storitve mobilnih enot nujnih reševalnih vozil za osebe, zavarovane po mednarodnih sporazumih v skladu z evropskim pravnim redom ter bilateralnimi sporazumi o socialni varnosti. </w:t>
      </w:r>
    </w:p>
    <w:p w14:paraId="54598007" w14:textId="77777777" w:rsidR="00F71408" w:rsidRPr="0056525F" w:rsidRDefault="00F71408" w:rsidP="0056525F">
      <w:pPr>
        <w:spacing w:after="0"/>
        <w:jc w:val="both"/>
        <w:rPr>
          <w:rFonts w:ascii="Arial" w:eastAsia="Calibri" w:hAnsi="Arial" w:cs="Arial"/>
          <w:color w:val="000000" w:themeColor="text1"/>
          <w:sz w:val="20"/>
          <w:szCs w:val="20"/>
        </w:rPr>
      </w:pPr>
    </w:p>
    <w:p w14:paraId="08759F6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določitev kilometrov, ki so podlaga za obračun opravljenih reševalnih prevozov v točkah, se uporablja aplikacija Google zemljevidi oziroma dejanska razdalja, če jo izvajalec prevoza verodostojno dokaže. Aplikacija Google zemljevidi se uporablja tudi v vseh drugih primerih, ko je obračun povezan z razdaljo (npr. v dejavnosti patronažne zdravstvene nege in nege na domu). V primeru dokazanih nepravilnosti v aplikaciji Google zemljevidi, izvajalec in Zavod sporazumno določita drugačno število kilometrov posamezne poti. Pri tem se upošteva število kilometrov po najhitrejši (in ne po najkrajši) poti. </w:t>
      </w:r>
    </w:p>
    <w:p w14:paraId="23702D59" w14:textId="77777777" w:rsidR="0056525F" w:rsidRPr="0056525F" w:rsidRDefault="0056525F" w:rsidP="0056525F">
      <w:pPr>
        <w:spacing w:after="0"/>
        <w:jc w:val="both"/>
        <w:rPr>
          <w:rFonts w:ascii="Arial" w:eastAsia="Calibri" w:hAnsi="Arial" w:cs="Arial"/>
          <w:color w:val="000000" w:themeColor="text1"/>
          <w:sz w:val="20"/>
          <w:szCs w:val="20"/>
        </w:rPr>
      </w:pPr>
    </w:p>
    <w:p w14:paraId="21887265" w14:textId="10AD278D"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97. člen</w:t>
      </w:r>
    </w:p>
    <w:p w14:paraId="0A9955FA" w14:textId="77777777"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programa zdravstvene vzgoje in integriranih centrov za krepitev zdravja)</w:t>
      </w:r>
    </w:p>
    <w:p w14:paraId="3783FDA9" w14:textId="77777777" w:rsidR="0056525F" w:rsidRPr="0056525F" w:rsidRDefault="0056525F" w:rsidP="0056525F">
      <w:pPr>
        <w:spacing w:after="0"/>
        <w:jc w:val="both"/>
        <w:rPr>
          <w:rFonts w:ascii="Arial" w:eastAsia="Calibri" w:hAnsi="Arial" w:cs="Arial"/>
          <w:color w:val="000000" w:themeColor="text1"/>
          <w:sz w:val="20"/>
          <w:szCs w:val="20"/>
        </w:rPr>
      </w:pPr>
    </w:p>
    <w:p w14:paraId="5DA70BD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Finančna sredstva, ki jih izvajalec prejme za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xml:space="preserve">, so namenjena za izvajanje programov in zagotavljanje materialnih stroškov. </w:t>
      </w:r>
    </w:p>
    <w:p w14:paraId="6C7D3F71" w14:textId="77777777" w:rsidR="0056525F" w:rsidRPr="0056525F" w:rsidRDefault="0056525F" w:rsidP="0056525F">
      <w:pPr>
        <w:spacing w:after="0"/>
        <w:jc w:val="both"/>
        <w:rPr>
          <w:rFonts w:ascii="Arial" w:eastAsia="Calibri" w:hAnsi="Arial" w:cs="Arial"/>
          <w:color w:val="000000" w:themeColor="text1"/>
          <w:sz w:val="20"/>
          <w:szCs w:val="20"/>
        </w:rPr>
      </w:pPr>
    </w:p>
    <w:p w14:paraId="1BF7CF2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Materialni stroški zajemajo tudi stroške dodatnega kadra za izvajanje programa za krepitev zdravja, za izvajanje komunikacijskih oziroma medijskih aktivnosti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xml:space="preserve">-jev, za nakup didaktičnih </w:t>
      </w:r>
      <w:r w:rsidRPr="0056525F">
        <w:rPr>
          <w:rFonts w:ascii="Arial" w:eastAsia="Calibri" w:hAnsi="Arial" w:cs="Arial"/>
          <w:color w:val="000000" w:themeColor="text1"/>
          <w:sz w:val="20"/>
          <w:szCs w:val="20"/>
        </w:rPr>
        <w:lastRenderedPageBreak/>
        <w:t xml:space="preserve">pripomočkov oziroma orodij za izvajanje </w:t>
      </w:r>
      <w:proofErr w:type="spellStart"/>
      <w:r w:rsidRPr="0056525F">
        <w:rPr>
          <w:rFonts w:ascii="Arial" w:eastAsia="Calibri" w:hAnsi="Arial" w:cs="Arial"/>
          <w:color w:val="000000" w:themeColor="text1"/>
          <w:sz w:val="20"/>
          <w:szCs w:val="20"/>
        </w:rPr>
        <w:t>nemedikamentoznih</w:t>
      </w:r>
      <w:proofErr w:type="spellEnd"/>
      <w:r w:rsidRPr="0056525F">
        <w:rPr>
          <w:rFonts w:ascii="Arial" w:eastAsia="Calibri" w:hAnsi="Arial" w:cs="Arial"/>
          <w:color w:val="000000" w:themeColor="text1"/>
          <w:sz w:val="20"/>
          <w:szCs w:val="20"/>
        </w:rPr>
        <w:t xml:space="preserve"> obravnav, materialne stroške za delovanje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xml:space="preserve"> ter stroške za medkulturno mediacijo.</w:t>
      </w:r>
    </w:p>
    <w:p w14:paraId="0CD3FEBE" w14:textId="77777777" w:rsidR="0056525F" w:rsidRPr="0056525F" w:rsidRDefault="0056525F" w:rsidP="0056525F">
      <w:pPr>
        <w:spacing w:after="0"/>
        <w:jc w:val="both"/>
        <w:rPr>
          <w:rFonts w:ascii="Arial" w:eastAsia="Calibri" w:hAnsi="Arial" w:cs="Arial"/>
          <w:color w:val="000000" w:themeColor="text1"/>
          <w:sz w:val="20"/>
          <w:szCs w:val="20"/>
        </w:rPr>
      </w:pPr>
    </w:p>
    <w:p w14:paraId="3BE06922" w14:textId="7CC28B27"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98. člen</w:t>
      </w:r>
    </w:p>
    <w:p w14:paraId="2B2E1A57" w14:textId="77777777"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programa SVIT)</w:t>
      </w:r>
    </w:p>
    <w:p w14:paraId="22B53F0B" w14:textId="77777777" w:rsidR="0056525F" w:rsidRPr="0056525F" w:rsidRDefault="0056525F" w:rsidP="0056525F">
      <w:pPr>
        <w:spacing w:after="0"/>
        <w:jc w:val="both"/>
        <w:rPr>
          <w:rFonts w:ascii="Arial" w:eastAsia="Calibri" w:hAnsi="Arial" w:cs="Arial"/>
          <w:color w:val="000000" w:themeColor="text1"/>
          <w:sz w:val="20"/>
          <w:szCs w:val="20"/>
        </w:rPr>
      </w:pPr>
    </w:p>
    <w:p w14:paraId="1E404EC2" w14:textId="20F1108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NIJZ se za izvajanje programa SVIT zagotovijo sredstva za upravljanje, vabljenje in testiranje na prikrito krvavitev v blatu ter za stroške testnih kompletov po cenah iz Priloge 16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241A2013" w14:textId="77777777" w:rsidR="0056525F" w:rsidRPr="0056525F" w:rsidRDefault="0056525F" w:rsidP="0056525F">
      <w:pPr>
        <w:spacing w:after="0"/>
        <w:jc w:val="both"/>
        <w:rPr>
          <w:rFonts w:ascii="Arial" w:eastAsia="Calibri" w:hAnsi="Arial" w:cs="Arial"/>
          <w:color w:val="000000" w:themeColor="text1"/>
          <w:sz w:val="20"/>
          <w:szCs w:val="20"/>
        </w:rPr>
      </w:pPr>
    </w:p>
    <w:p w14:paraId="194D4A34" w14:textId="26DCA6F8"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99. člen</w:t>
      </w:r>
    </w:p>
    <w:p w14:paraId="45246370" w14:textId="77777777"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terciarne zdravstvene dejavnosti)</w:t>
      </w:r>
    </w:p>
    <w:p w14:paraId="2007A285" w14:textId="77777777" w:rsidR="0056525F" w:rsidRPr="0056525F" w:rsidRDefault="0056525F" w:rsidP="0056525F">
      <w:pPr>
        <w:spacing w:after="0"/>
        <w:jc w:val="both"/>
        <w:rPr>
          <w:rFonts w:ascii="Arial" w:eastAsia="Calibri" w:hAnsi="Arial" w:cs="Arial"/>
          <w:color w:val="000000" w:themeColor="text1"/>
          <w:sz w:val="20"/>
          <w:szCs w:val="20"/>
        </w:rPr>
      </w:pPr>
    </w:p>
    <w:p w14:paraId="5FF29232" w14:textId="01E1F96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Terciarna zdravstvena dejavnost se vrednoti na podlagi meril in programa iz 189. točke posebnih usmeritev za načrtovanje programa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se obračuna kot dodatek k ceni. </w:t>
      </w:r>
    </w:p>
    <w:p w14:paraId="77DF65BF" w14:textId="77777777" w:rsidR="0056525F" w:rsidRPr="0056525F" w:rsidRDefault="0056525F" w:rsidP="0056525F">
      <w:pPr>
        <w:spacing w:after="0"/>
        <w:jc w:val="both"/>
        <w:rPr>
          <w:rFonts w:ascii="Arial" w:eastAsia="Calibri" w:hAnsi="Arial" w:cs="Arial"/>
          <w:color w:val="000000" w:themeColor="text1"/>
          <w:sz w:val="20"/>
          <w:szCs w:val="20"/>
        </w:rPr>
      </w:pPr>
    </w:p>
    <w:p w14:paraId="504F4B91" w14:textId="74F25B9A" w:rsidR="0056525F" w:rsidRPr="0056525F" w:rsidRDefault="0056525F" w:rsidP="002A0E3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100. člen</w:t>
      </w:r>
    </w:p>
    <w:p w14:paraId="0D12EB32" w14:textId="77777777" w:rsidR="0056525F" w:rsidRPr="0056525F" w:rsidRDefault="0056525F" w:rsidP="002A0E3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sredstev za program terciar I in terciar II)</w:t>
      </w:r>
    </w:p>
    <w:p w14:paraId="29D597C2" w14:textId="77777777" w:rsidR="0056525F" w:rsidRPr="0056525F" w:rsidRDefault="0056525F" w:rsidP="0056525F">
      <w:pPr>
        <w:spacing w:after="0"/>
        <w:jc w:val="both"/>
        <w:rPr>
          <w:rFonts w:ascii="Arial" w:eastAsia="Calibri" w:hAnsi="Arial" w:cs="Arial"/>
          <w:color w:val="000000" w:themeColor="text1"/>
          <w:sz w:val="20"/>
          <w:szCs w:val="20"/>
        </w:rPr>
      </w:pPr>
    </w:p>
    <w:p w14:paraId="022BC8F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Izhodiščna načrtovana sredstva za program terciarne dejavnosti znašajo:</w:t>
      </w:r>
    </w:p>
    <w:p w14:paraId="64C97D40" w14:textId="77777777" w:rsidR="0056525F" w:rsidRPr="0056525F" w:rsidRDefault="0056525F" w:rsidP="0056525F">
      <w:pPr>
        <w:spacing w:after="0"/>
        <w:jc w:val="both"/>
        <w:rPr>
          <w:rFonts w:ascii="Arial" w:eastAsia="Calibri" w:hAnsi="Arial" w:cs="Arial"/>
          <w:color w:val="000000" w:themeColor="text1"/>
          <w:sz w:val="20"/>
          <w:szCs w:val="20"/>
        </w:rPr>
      </w:pPr>
    </w:p>
    <w:tbl>
      <w:tblPr>
        <w:tblW w:w="9072" w:type="dxa"/>
        <w:tblCellMar>
          <w:left w:w="70" w:type="dxa"/>
          <w:right w:w="70" w:type="dxa"/>
        </w:tblCellMar>
        <w:tblLook w:val="04A0" w:firstRow="1" w:lastRow="0" w:firstColumn="1" w:lastColumn="0" w:noHBand="0" w:noVBand="1"/>
      </w:tblPr>
      <w:tblGrid>
        <w:gridCol w:w="4820"/>
        <w:gridCol w:w="1134"/>
        <w:gridCol w:w="1701"/>
        <w:gridCol w:w="1417"/>
      </w:tblGrid>
      <w:tr w:rsidR="00F71408" w:rsidRPr="00F71408" w14:paraId="4823803C" w14:textId="77777777" w:rsidTr="00F63E4E">
        <w:trPr>
          <w:trHeight w:val="28"/>
        </w:trPr>
        <w:tc>
          <w:tcPr>
            <w:tcW w:w="9072" w:type="dxa"/>
            <w:gridSpan w:val="4"/>
            <w:tcBorders>
              <w:top w:val="nil"/>
              <w:left w:val="nil"/>
              <w:bottom w:val="single" w:sz="12" w:space="0" w:color="9CC2E5"/>
              <w:right w:val="nil"/>
            </w:tcBorders>
            <w:shd w:val="clear" w:color="auto" w:fill="auto"/>
            <w:vAlign w:val="center"/>
            <w:hideMark/>
          </w:tcPr>
          <w:p w14:paraId="64591264"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eastAsia="Times New Roman" w:hAnsi="Arial" w:cs="Arial"/>
                <w:bCs/>
                <w:sz w:val="16"/>
                <w:szCs w:val="16"/>
                <w:lang w:eastAsia="sl-SI"/>
              </w:rPr>
              <w:t>Planirana sredstva v tisoč EUR v izhodiščnih cenah 2025*</w:t>
            </w:r>
            <w:r w:rsidRPr="00F71408">
              <w:rPr>
                <w:rFonts w:ascii="Arial" w:eastAsia="Times New Roman" w:hAnsi="Arial" w:cs="Arial"/>
                <w:b/>
                <w:bCs/>
                <w:sz w:val="16"/>
                <w:szCs w:val="16"/>
                <w:lang w:eastAsia="sl-SI"/>
              </w:rPr>
              <w:t xml:space="preserve"> </w:t>
            </w:r>
          </w:p>
        </w:tc>
      </w:tr>
      <w:tr w:rsidR="00F71408" w:rsidRPr="00F71408" w14:paraId="73ED6CC4" w14:textId="77777777" w:rsidTr="00F63E4E">
        <w:trPr>
          <w:trHeight w:val="28"/>
        </w:trPr>
        <w:tc>
          <w:tcPr>
            <w:tcW w:w="4820" w:type="dxa"/>
            <w:tcBorders>
              <w:top w:val="nil"/>
              <w:left w:val="nil"/>
              <w:bottom w:val="single" w:sz="12" w:space="0" w:color="9CC2E5"/>
              <w:right w:val="nil"/>
            </w:tcBorders>
            <w:shd w:val="clear" w:color="auto" w:fill="auto"/>
            <w:vAlign w:val="center"/>
            <w:hideMark/>
          </w:tcPr>
          <w:p w14:paraId="14FB6BF2" w14:textId="77777777" w:rsidR="00F71408" w:rsidRPr="00F71408" w:rsidRDefault="00F71408" w:rsidP="00F71408">
            <w:pPr>
              <w:spacing w:after="0" w:line="240" w:lineRule="auto"/>
              <w:jc w:val="both"/>
              <w:rPr>
                <w:rFonts w:ascii="Arial" w:eastAsia="Times New Roman" w:hAnsi="Arial" w:cs="Arial"/>
                <w:b/>
                <w:bCs/>
                <w:sz w:val="16"/>
                <w:szCs w:val="16"/>
                <w:lang w:eastAsia="sl-SI"/>
              </w:rPr>
            </w:pPr>
            <w:r w:rsidRPr="00F71408">
              <w:rPr>
                <w:rFonts w:ascii="Arial" w:eastAsia="Times New Roman" w:hAnsi="Arial" w:cs="Arial"/>
                <w:b/>
                <w:bCs/>
                <w:sz w:val="16"/>
                <w:szCs w:val="16"/>
                <w:lang w:eastAsia="sl-SI"/>
              </w:rPr>
              <w:t>IZVAJALEC</w:t>
            </w:r>
          </w:p>
        </w:tc>
        <w:tc>
          <w:tcPr>
            <w:tcW w:w="1134" w:type="dxa"/>
            <w:tcBorders>
              <w:top w:val="nil"/>
              <w:left w:val="nil"/>
              <w:bottom w:val="single" w:sz="12" w:space="0" w:color="9CC2E5"/>
              <w:right w:val="nil"/>
            </w:tcBorders>
            <w:shd w:val="clear" w:color="auto" w:fill="auto"/>
            <w:vAlign w:val="center"/>
            <w:hideMark/>
          </w:tcPr>
          <w:p w14:paraId="0C68D6D8" w14:textId="77777777" w:rsidR="00F71408" w:rsidRPr="00F71408" w:rsidRDefault="00F71408" w:rsidP="00F71408">
            <w:pPr>
              <w:spacing w:after="0" w:line="240" w:lineRule="auto"/>
              <w:jc w:val="right"/>
              <w:rPr>
                <w:rFonts w:ascii="Arial" w:eastAsia="Times New Roman" w:hAnsi="Arial" w:cs="Arial"/>
                <w:b/>
                <w:bCs/>
                <w:sz w:val="16"/>
                <w:szCs w:val="16"/>
                <w:lang w:eastAsia="sl-SI"/>
              </w:rPr>
            </w:pPr>
            <w:r w:rsidRPr="00F71408">
              <w:rPr>
                <w:rFonts w:ascii="Arial" w:eastAsia="Times New Roman" w:hAnsi="Arial" w:cs="Arial"/>
                <w:b/>
                <w:bCs/>
                <w:sz w:val="16"/>
                <w:szCs w:val="16"/>
                <w:lang w:eastAsia="sl-SI"/>
              </w:rPr>
              <w:t>Terciar I</w:t>
            </w:r>
          </w:p>
        </w:tc>
        <w:tc>
          <w:tcPr>
            <w:tcW w:w="1701" w:type="dxa"/>
            <w:tcBorders>
              <w:top w:val="nil"/>
              <w:left w:val="nil"/>
              <w:bottom w:val="single" w:sz="12" w:space="0" w:color="9CC2E5"/>
              <w:right w:val="nil"/>
            </w:tcBorders>
            <w:shd w:val="clear" w:color="auto" w:fill="auto"/>
            <w:vAlign w:val="center"/>
            <w:hideMark/>
          </w:tcPr>
          <w:p w14:paraId="2D06CB3A" w14:textId="77777777" w:rsidR="00F71408" w:rsidRPr="00F71408" w:rsidRDefault="00F71408" w:rsidP="00F71408">
            <w:pPr>
              <w:spacing w:after="0" w:line="240" w:lineRule="auto"/>
              <w:jc w:val="right"/>
              <w:rPr>
                <w:rFonts w:ascii="Arial" w:eastAsia="Times New Roman" w:hAnsi="Arial" w:cs="Arial"/>
                <w:b/>
                <w:bCs/>
                <w:sz w:val="16"/>
                <w:szCs w:val="16"/>
                <w:lang w:eastAsia="sl-SI"/>
              </w:rPr>
            </w:pPr>
            <w:r w:rsidRPr="00F71408">
              <w:rPr>
                <w:rFonts w:ascii="Arial" w:eastAsia="Times New Roman" w:hAnsi="Arial" w:cs="Arial"/>
                <w:b/>
                <w:bCs/>
                <w:sz w:val="16"/>
                <w:szCs w:val="16"/>
                <w:lang w:eastAsia="sl-SI"/>
              </w:rPr>
              <w:t>Terciar II</w:t>
            </w:r>
          </w:p>
        </w:tc>
        <w:tc>
          <w:tcPr>
            <w:tcW w:w="1417" w:type="dxa"/>
            <w:tcBorders>
              <w:top w:val="nil"/>
              <w:left w:val="nil"/>
              <w:bottom w:val="single" w:sz="12" w:space="0" w:color="9CC2E5"/>
              <w:right w:val="nil"/>
            </w:tcBorders>
            <w:shd w:val="clear" w:color="auto" w:fill="auto"/>
            <w:vAlign w:val="center"/>
            <w:hideMark/>
          </w:tcPr>
          <w:p w14:paraId="78AF30BB" w14:textId="77777777" w:rsidR="00F71408" w:rsidRPr="00F71408" w:rsidRDefault="00F71408" w:rsidP="00F71408">
            <w:pPr>
              <w:spacing w:after="0" w:line="240" w:lineRule="auto"/>
              <w:jc w:val="right"/>
              <w:rPr>
                <w:rFonts w:ascii="Arial" w:eastAsia="Times New Roman" w:hAnsi="Arial" w:cs="Arial"/>
                <w:b/>
                <w:bCs/>
                <w:sz w:val="16"/>
                <w:szCs w:val="16"/>
                <w:lang w:eastAsia="sl-SI"/>
              </w:rPr>
            </w:pPr>
            <w:r w:rsidRPr="00F71408">
              <w:rPr>
                <w:rFonts w:ascii="Arial" w:eastAsia="Times New Roman" w:hAnsi="Arial" w:cs="Arial"/>
                <w:b/>
                <w:bCs/>
                <w:sz w:val="16"/>
                <w:szCs w:val="16"/>
                <w:lang w:eastAsia="sl-SI"/>
              </w:rPr>
              <w:t>SKUPAJ</w:t>
            </w:r>
          </w:p>
        </w:tc>
      </w:tr>
      <w:tr w:rsidR="00F71408" w:rsidRPr="00F71408" w14:paraId="66A3C4EE" w14:textId="77777777" w:rsidTr="00F63E4E">
        <w:trPr>
          <w:trHeight w:val="28"/>
        </w:trPr>
        <w:tc>
          <w:tcPr>
            <w:tcW w:w="4820" w:type="dxa"/>
            <w:tcBorders>
              <w:top w:val="nil"/>
              <w:left w:val="nil"/>
              <w:bottom w:val="nil"/>
              <w:right w:val="nil"/>
            </w:tcBorders>
            <w:shd w:val="clear" w:color="auto" w:fill="auto"/>
            <w:vAlign w:val="center"/>
            <w:hideMark/>
          </w:tcPr>
          <w:p w14:paraId="76729EB3" w14:textId="77777777" w:rsidR="00F71408" w:rsidRPr="00F71408" w:rsidRDefault="00F71408" w:rsidP="00F71408">
            <w:pPr>
              <w:spacing w:after="0" w:line="240" w:lineRule="auto"/>
              <w:jc w:val="right"/>
              <w:rPr>
                <w:rFonts w:ascii="Arial" w:eastAsia="Times New Roman" w:hAnsi="Arial" w:cs="Arial"/>
                <w:b/>
                <w:bCs/>
                <w:sz w:val="16"/>
                <w:szCs w:val="16"/>
                <w:lang w:eastAsia="sl-SI"/>
              </w:rPr>
            </w:pPr>
          </w:p>
        </w:tc>
        <w:tc>
          <w:tcPr>
            <w:tcW w:w="1134" w:type="dxa"/>
            <w:tcBorders>
              <w:top w:val="nil"/>
              <w:left w:val="nil"/>
              <w:bottom w:val="nil"/>
              <w:right w:val="nil"/>
            </w:tcBorders>
            <w:shd w:val="clear" w:color="auto" w:fill="auto"/>
            <w:vAlign w:val="center"/>
            <w:hideMark/>
          </w:tcPr>
          <w:p w14:paraId="263F30D7" w14:textId="77777777" w:rsidR="00F71408" w:rsidRPr="00F71408" w:rsidRDefault="00F71408" w:rsidP="00F71408">
            <w:pPr>
              <w:spacing w:after="0" w:line="240" w:lineRule="auto"/>
              <w:jc w:val="both"/>
              <w:rPr>
                <w:rFonts w:ascii="Arial" w:eastAsia="Times New Roman" w:hAnsi="Arial" w:cs="Arial"/>
                <w:sz w:val="16"/>
                <w:szCs w:val="16"/>
                <w:lang w:eastAsia="sl-SI"/>
              </w:rPr>
            </w:pPr>
          </w:p>
        </w:tc>
        <w:tc>
          <w:tcPr>
            <w:tcW w:w="1701" w:type="dxa"/>
            <w:tcBorders>
              <w:top w:val="nil"/>
              <w:left w:val="nil"/>
              <w:bottom w:val="nil"/>
              <w:right w:val="nil"/>
            </w:tcBorders>
            <w:shd w:val="clear" w:color="auto" w:fill="auto"/>
            <w:vAlign w:val="center"/>
            <w:hideMark/>
          </w:tcPr>
          <w:p w14:paraId="61416CAA" w14:textId="77777777" w:rsidR="00F71408" w:rsidRPr="00F71408" w:rsidRDefault="00F71408" w:rsidP="00F71408">
            <w:pPr>
              <w:spacing w:after="0" w:line="240" w:lineRule="auto"/>
              <w:jc w:val="right"/>
              <w:rPr>
                <w:rFonts w:ascii="Arial" w:eastAsia="Times New Roman" w:hAnsi="Arial" w:cs="Arial"/>
                <w:sz w:val="16"/>
                <w:szCs w:val="16"/>
                <w:lang w:eastAsia="sl-SI"/>
              </w:rPr>
            </w:pPr>
          </w:p>
        </w:tc>
        <w:tc>
          <w:tcPr>
            <w:tcW w:w="1417" w:type="dxa"/>
            <w:tcBorders>
              <w:top w:val="nil"/>
              <w:left w:val="nil"/>
              <w:bottom w:val="nil"/>
              <w:right w:val="nil"/>
            </w:tcBorders>
            <w:shd w:val="clear" w:color="auto" w:fill="auto"/>
            <w:vAlign w:val="center"/>
            <w:hideMark/>
          </w:tcPr>
          <w:p w14:paraId="25F29751" w14:textId="77777777" w:rsidR="00F71408" w:rsidRPr="00F71408" w:rsidRDefault="00F71408" w:rsidP="00F71408">
            <w:pPr>
              <w:spacing w:after="0" w:line="240" w:lineRule="auto"/>
              <w:jc w:val="right"/>
              <w:rPr>
                <w:rFonts w:ascii="Arial" w:eastAsia="Times New Roman" w:hAnsi="Arial" w:cs="Arial"/>
                <w:sz w:val="16"/>
                <w:szCs w:val="16"/>
                <w:lang w:eastAsia="sl-SI"/>
              </w:rPr>
            </w:pPr>
          </w:p>
        </w:tc>
      </w:tr>
      <w:tr w:rsidR="00F71408" w:rsidRPr="00F71408" w14:paraId="010B6DEB" w14:textId="77777777" w:rsidTr="00F63E4E">
        <w:trPr>
          <w:trHeight w:val="28"/>
        </w:trPr>
        <w:tc>
          <w:tcPr>
            <w:tcW w:w="4820" w:type="dxa"/>
            <w:tcBorders>
              <w:top w:val="nil"/>
              <w:left w:val="nil"/>
              <w:bottom w:val="single" w:sz="8" w:space="0" w:color="9CC2E5"/>
              <w:right w:val="nil"/>
            </w:tcBorders>
            <w:shd w:val="clear" w:color="auto" w:fill="auto"/>
            <w:vAlign w:val="bottom"/>
            <w:hideMark/>
          </w:tcPr>
          <w:p w14:paraId="33C6DBBE" w14:textId="77777777" w:rsidR="00F71408" w:rsidRPr="00F71408" w:rsidRDefault="00F71408" w:rsidP="00F71408">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UKC LJUBLJANA</w:t>
            </w:r>
          </w:p>
        </w:tc>
        <w:tc>
          <w:tcPr>
            <w:tcW w:w="1134" w:type="dxa"/>
            <w:tcBorders>
              <w:top w:val="nil"/>
              <w:left w:val="nil"/>
              <w:bottom w:val="nil"/>
              <w:right w:val="nil"/>
            </w:tcBorders>
            <w:shd w:val="clear" w:color="auto" w:fill="auto"/>
            <w:noWrap/>
            <w:vAlign w:val="bottom"/>
            <w:hideMark/>
          </w:tcPr>
          <w:p w14:paraId="6EE8D679"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23.022</w:t>
            </w:r>
          </w:p>
        </w:tc>
        <w:tc>
          <w:tcPr>
            <w:tcW w:w="1701" w:type="dxa"/>
            <w:tcBorders>
              <w:top w:val="nil"/>
              <w:left w:val="nil"/>
              <w:bottom w:val="nil"/>
              <w:right w:val="nil"/>
            </w:tcBorders>
            <w:shd w:val="clear" w:color="auto" w:fill="auto"/>
            <w:noWrap/>
            <w:vAlign w:val="bottom"/>
            <w:hideMark/>
          </w:tcPr>
          <w:p w14:paraId="7578C09D"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101.416</w:t>
            </w:r>
          </w:p>
        </w:tc>
        <w:tc>
          <w:tcPr>
            <w:tcW w:w="1417" w:type="dxa"/>
            <w:tcBorders>
              <w:top w:val="nil"/>
              <w:left w:val="nil"/>
              <w:bottom w:val="nil"/>
              <w:right w:val="nil"/>
            </w:tcBorders>
            <w:shd w:val="clear" w:color="auto" w:fill="auto"/>
            <w:noWrap/>
            <w:vAlign w:val="bottom"/>
            <w:hideMark/>
          </w:tcPr>
          <w:p w14:paraId="34822D2A"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124.438</w:t>
            </w:r>
          </w:p>
        </w:tc>
      </w:tr>
      <w:tr w:rsidR="00F71408" w:rsidRPr="00F71408" w14:paraId="5C881893" w14:textId="77777777" w:rsidTr="00F63E4E">
        <w:trPr>
          <w:trHeight w:val="28"/>
        </w:trPr>
        <w:tc>
          <w:tcPr>
            <w:tcW w:w="4820" w:type="dxa"/>
            <w:tcBorders>
              <w:top w:val="nil"/>
              <w:left w:val="nil"/>
              <w:bottom w:val="single" w:sz="8" w:space="0" w:color="9CC2E5"/>
              <w:right w:val="nil"/>
            </w:tcBorders>
            <w:shd w:val="clear" w:color="auto" w:fill="auto"/>
            <w:vAlign w:val="bottom"/>
            <w:hideMark/>
          </w:tcPr>
          <w:p w14:paraId="2E8472B1" w14:textId="77777777" w:rsidR="00F71408" w:rsidRPr="00F71408" w:rsidRDefault="00F71408" w:rsidP="00F71408">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UKC MARIBOR</w:t>
            </w:r>
          </w:p>
        </w:tc>
        <w:tc>
          <w:tcPr>
            <w:tcW w:w="1134" w:type="dxa"/>
            <w:tcBorders>
              <w:top w:val="nil"/>
              <w:left w:val="nil"/>
              <w:bottom w:val="single" w:sz="8" w:space="0" w:color="9CC2E5"/>
              <w:right w:val="nil"/>
            </w:tcBorders>
            <w:shd w:val="clear" w:color="000000" w:fill="FFFFFF"/>
            <w:vAlign w:val="bottom"/>
            <w:hideMark/>
          </w:tcPr>
          <w:p w14:paraId="2A30AB1F"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8.025</w:t>
            </w:r>
          </w:p>
        </w:tc>
        <w:tc>
          <w:tcPr>
            <w:tcW w:w="1701" w:type="dxa"/>
            <w:tcBorders>
              <w:top w:val="nil"/>
              <w:left w:val="nil"/>
              <w:bottom w:val="single" w:sz="8" w:space="0" w:color="9CC2E5"/>
              <w:right w:val="nil"/>
            </w:tcBorders>
            <w:shd w:val="clear" w:color="000000" w:fill="FFFFFF"/>
            <w:vAlign w:val="bottom"/>
            <w:hideMark/>
          </w:tcPr>
          <w:p w14:paraId="282199CB"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25.053</w:t>
            </w:r>
          </w:p>
        </w:tc>
        <w:tc>
          <w:tcPr>
            <w:tcW w:w="1417" w:type="dxa"/>
            <w:tcBorders>
              <w:top w:val="nil"/>
              <w:left w:val="nil"/>
              <w:bottom w:val="single" w:sz="8" w:space="0" w:color="9CC2E5"/>
              <w:right w:val="nil"/>
            </w:tcBorders>
            <w:shd w:val="clear" w:color="000000" w:fill="FFFFFF"/>
            <w:vAlign w:val="bottom"/>
            <w:hideMark/>
          </w:tcPr>
          <w:p w14:paraId="2C15D48E"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33.078</w:t>
            </w:r>
          </w:p>
        </w:tc>
      </w:tr>
      <w:tr w:rsidR="00F71408" w:rsidRPr="00F71408" w14:paraId="3DA9D058" w14:textId="77777777" w:rsidTr="00F63E4E">
        <w:trPr>
          <w:trHeight w:val="28"/>
        </w:trPr>
        <w:tc>
          <w:tcPr>
            <w:tcW w:w="4820" w:type="dxa"/>
            <w:tcBorders>
              <w:top w:val="nil"/>
              <w:left w:val="nil"/>
              <w:bottom w:val="single" w:sz="8" w:space="0" w:color="9CC2E5"/>
              <w:right w:val="nil"/>
            </w:tcBorders>
            <w:shd w:val="clear" w:color="auto" w:fill="auto"/>
            <w:vAlign w:val="bottom"/>
            <w:hideMark/>
          </w:tcPr>
          <w:p w14:paraId="6C239E72" w14:textId="77777777" w:rsidR="00F71408" w:rsidRPr="00F71408" w:rsidRDefault="00F71408" w:rsidP="00F71408">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KLINIKA GOLNIK</w:t>
            </w:r>
          </w:p>
        </w:tc>
        <w:tc>
          <w:tcPr>
            <w:tcW w:w="1134" w:type="dxa"/>
            <w:tcBorders>
              <w:top w:val="nil"/>
              <w:left w:val="nil"/>
              <w:bottom w:val="single" w:sz="8" w:space="0" w:color="9CC2E5"/>
              <w:right w:val="nil"/>
            </w:tcBorders>
            <w:shd w:val="clear" w:color="auto" w:fill="auto"/>
            <w:vAlign w:val="bottom"/>
            <w:hideMark/>
          </w:tcPr>
          <w:p w14:paraId="2D82783F"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1.753</w:t>
            </w:r>
          </w:p>
        </w:tc>
        <w:tc>
          <w:tcPr>
            <w:tcW w:w="1701" w:type="dxa"/>
            <w:tcBorders>
              <w:top w:val="nil"/>
              <w:left w:val="nil"/>
              <w:bottom w:val="single" w:sz="8" w:space="0" w:color="9CC2E5"/>
              <w:right w:val="nil"/>
            </w:tcBorders>
            <w:shd w:val="clear" w:color="auto" w:fill="auto"/>
            <w:vAlign w:val="bottom"/>
            <w:hideMark/>
          </w:tcPr>
          <w:p w14:paraId="014BD40B"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3.504</w:t>
            </w:r>
          </w:p>
        </w:tc>
        <w:tc>
          <w:tcPr>
            <w:tcW w:w="1417" w:type="dxa"/>
            <w:tcBorders>
              <w:top w:val="nil"/>
              <w:left w:val="nil"/>
              <w:bottom w:val="single" w:sz="8" w:space="0" w:color="9CC2E5"/>
              <w:right w:val="nil"/>
            </w:tcBorders>
            <w:shd w:val="clear" w:color="auto" w:fill="auto"/>
            <w:vAlign w:val="bottom"/>
            <w:hideMark/>
          </w:tcPr>
          <w:p w14:paraId="55126497"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5.258</w:t>
            </w:r>
          </w:p>
        </w:tc>
      </w:tr>
      <w:tr w:rsidR="00F71408" w:rsidRPr="00F71408" w14:paraId="05417F32" w14:textId="77777777" w:rsidTr="00F63E4E">
        <w:trPr>
          <w:trHeight w:val="28"/>
        </w:trPr>
        <w:tc>
          <w:tcPr>
            <w:tcW w:w="4820" w:type="dxa"/>
            <w:tcBorders>
              <w:top w:val="nil"/>
              <w:left w:val="nil"/>
              <w:bottom w:val="single" w:sz="8" w:space="0" w:color="9CC2E5"/>
              <w:right w:val="nil"/>
            </w:tcBorders>
            <w:shd w:val="clear" w:color="auto" w:fill="auto"/>
            <w:vAlign w:val="bottom"/>
            <w:hideMark/>
          </w:tcPr>
          <w:p w14:paraId="36AA9CF5" w14:textId="77777777" w:rsidR="00F71408" w:rsidRPr="00F71408" w:rsidRDefault="00F71408" w:rsidP="00F71408">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ONKOLOŠKI INŠTITUT V LJUBLJANI</w:t>
            </w:r>
          </w:p>
        </w:tc>
        <w:tc>
          <w:tcPr>
            <w:tcW w:w="1134" w:type="dxa"/>
            <w:tcBorders>
              <w:top w:val="nil"/>
              <w:left w:val="nil"/>
              <w:bottom w:val="single" w:sz="8" w:space="0" w:color="9CC2E5"/>
              <w:right w:val="nil"/>
            </w:tcBorders>
            <w:shd w:val="clear" w:color="auto" w:fill="auto"/>
            <w:vAlign w:val="bottom"/>
            <w:hideMark/>
          </w:tcPr>
          <w:p w14:paraId="4A542670"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2.307</w:t>
            </w:r>
          </w:p>
        </w:tc>
        <w:tc>
          <w:tcPr>
            <w:tcW w:w="1701" w:type="dxa"/>
            <w:tcBorders>
              <w:top w:val="nil"/>
              <w:left w:val="nil"/>
              <w:bottom w:val="single" w:sz="8" w:space="0" w:color="9CC2E5"/>
              <w:right w:val="nil"/>
            </w:tcBorders>
            <w:shd w:val="clear" w:color="auto" w:fill="auto"/>
            <w:vAlign w:val="bottom"/>
            <w:hideMark/>
          </w:tcPr>
          <w:p w14:paraId="195382D0"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9.752</w:t>
            </w:r>
          </w:p>
        </w:tc>
        <w:tc>
          <w:tcPr>
            <w:tcW w:w="1417" w:type="dxa"/>
            <w:tcBorders>
              <w:top w:val="nil"/>
              <w:left w:val="nil"/>
              <w:bottom w:val="single" w:sz="8" w:space="0" w:color="9CC2E5"/>
              <w:right w:val="nil"/>
            </w:tcBorders>
            <w:shd w:val="clear" w:color="auto" w:fill="auto"/>
            <w:vAlign w:val="bottom"/>
            <w:hideMark/>
          </w:tcPr>
          <w:p w14:paraId="33CE1D29"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12.059</w:t>
            </w:r>
          </w:p>
        </w:tc>
      </w:tr>
      <w:tr w:rsidR="00F71408" w:rsidRPr="00F71408" w14:paraId="1AF2E2B8" w14:textId="77777777" w:rsidTr="00F63E4E">
        <w:trPr>
          <w:trHeight w:val="28"/>
        </w:trPr>
        <w:tc>
          <w:tcPr>
            <w:tcW w:w="4820" w:type="dxa"/>
            <w:tcBorders>
              <w:top w:val="nil"/>
              <w:left w:val="nil"/>
              <w:bottom w:val="single" w:sz="8" w:space="0" w:color="9CC2E5"/>
              <w:right w:val="nil"/>
            </w:tcBorders>
            <w:shd w:val="clear" w:color="auto" w:fill="auto"/>
            <w:vAlign w:val="bottom"/>
            <w:hideMark/>
          </w:tcPr>
          <w:p w14:paraId="3CB957B6" w14:textId="77777777" w:rsidR="00F71408" w:rsidRPr="00F71408" w:rsidRDefault="00F71408" w:rsidP="00F71408">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UPK LJUBLJANA</w:t>
            </w:r>
          </w:p>
        </w:tc>
        <w:tc>
          <w:tcPr>
            <w:tcW w:w="1134" w:type="dxa"/>
            <w:tcBorders>
              <w:top w:val="nil"/>
              <w:left w:val="nil"/>
              <w:bottom w:val="nil"/>
              <w:right w:val="nil"/>
            </w:tcBorders>
            <w:shd w:val="clear" w:color="auto" w:fill="auto"/>
            <w:noWrap/>
            <w:vAlign w:val="bottom"/>
            <w:hideMark/>
          </w:tcPr>
          <w:p w14:paraId="2D66C3F3"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2.600</w:t>
            </w:r>
          </w:p>
        </w:tc>
        <w:tc>
          <w:tcPr>
            <w:tcW w:w="1701" w:type="dxa"/>
            <w:tcBorders>
              <w:top w:val="nil"/>
              <w:left w:val="nil"/>
              <w:bottom w:val="nil"/>
              <w:right w:val="nil"/>
            </w:tcBorders>
            <w:shd w:val="clear" w:color="auto" w:fill="auto"/>
            <w:noWrap/>
            <w:vAlign w:val="bottom"/>
            <w:hideMark/>
          </w:tcPr>
          <w:p w14:paraId="5A780B28"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1.293</w:t>
            </w:r>
          </w:p>
        </w:tc>
        <w:tc>
          <w:tcPr>
            <w:tcW w:w="1417" w:type="dxa"/>
            <w:tcBorders>
              <w:top w:val="nil"/>
              <w:left w:val="nil"/>
              <w:bottom w:val="nil"/>
              <w:right w:val="nil"/>
            </w:tcBorders>
            <w:shd w:val="clear" w:color="auto" w:fill="auto"/>
            <w:noWrap/>
            <w:vAlign w:val="bottom"/>
            <w:hideMark/>
          </w:tcPr>
          <w:p w14:paraId="4A50DB1E"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3.893</w:t>
            </w:r>
          </w:p>
        </w:tc>
      </w:tr>
      <w:tr w:rsidR="00F71408" w:rsidRPr="00F71408" w14:paraId="1BAA9C08" w14:textId="77777777" w:rsidTr="00F63E4E">
        <w:trPr>
          <w:trHeight w:val="28"/>
        </w:trPr>
        <w:tc>
          <w:tcPr>
            <w:tcW w:w="4820" w:type="dxa"/>
            <w:tcBorders>
              <w:top w:val="nil"/>
              <w:left w:val="nil"/>
              <w:bottom w:val="single" w:sz="8" w:space="0" w:color="9CC2E5"/>
              <w:right w:val="nil"/>
            </w:tcBorders>
            <w:shd w:val="clear" w:color="auto" w:fill="auto"/>
            <w:vAlign w:val="bottom"/>
            <w:hideMark/>
          </w:tcPr>
          <w:p w14:paraId="72F077FE" w14:textId="77777777" w:rsidR="00F71408" w:rsidRPr="00F71408" w:rsidRDefault="00F71408" w:rsidP="00F71408">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UNIVERZITET.REH.INŠTITUT - SOČA</w:t>
            </w:r>
          </w:p>
        </w:tc>
        <w:tc>
          <w:tcPr>
            <w:tcW w:w="1134" w:type="dxa"/>
            <w:tcBorders>
              <w:top w:val="nil"/>
              <w:left w:val="nil"/>
              <w:bottom w:val="single" w:sz="8" w:space="0" w:color="9CC2E5"/>
              <w:right w:val="nil"/>
            </w:tcBorders>
            <w:shd w:val="clear" w:color="auto" w:fill="auto"/>
            <w:vAlign w:val="bottom"/>
            <w:hideMark/>
          </w:tcPr>
          <w:p w14:paraId="0E385299"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1.086</w:t>
            </w:r>
          </w:p>
        </w:tc>
        <w:tc>
          <w:tcPr>
            <w:tcW w:w="1701" w:type="dxa"/>
            <w:tcBorders>
              <w:top w:val="nil"/>
              <w:left w:val="nil"/>
              <w:bottom w:val="single" w:sz="8" w:space="0" w:color="9CC2E5"/>
              <w:right w:val="nil"/>
            </w:tcBorders>
            <w:shd w:val="clear" w:color="auto" w:fill="auto"/>
            <w:vAlign w:val="bottom"/>
            <w:hideMark/>
          </w:tcPr>
          <w:p w14:paraId="21C56CDC"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3.994</w:t>
            </w:r>
          </w:p>
        </w:tc>
        <w:tc>
          <w:tcPr>
            <w:tcW w:w="1417" w:type="dxa"/>
            <w:tcBorders>
              <w:top w:val="nil"/>
              <w:left w:val="nil"/>
              <w:bottom w:val="single" w:sz="8" w:space="0" w:color="9CC2E5"/>
              <w:right w:val="nil"/>
            </w:tcBorders>
            <w:shd w:val="clear" w:color="auto" w:fill="auto"/>
            <w:vAlign w:val="bottom"/>
            <w:hideMark/>
          </w:tcPr>
          <w:p w14:paraId="2DEDED05"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5.080</w:t>
            </w:r>
          </w:p>
        </w:tc>
      </w:tr>
      <w:tr w:rsidR="00F71408" w:rsidRPr="00F71408" w14:paraId="716A36D4" w14:textId="77777777" w:rsidTr="00F63E4E">
        <w:trPr>
          <w:trHeight w:val="28"/>
        </w:trPr>
        <w:tc>
          <w:tcPr>
            <w:tcW w:w="4820" w:type="dxa"/>
            <w:tcBorders>
              <w:top w:val="nil"/>
              <w:left w:val="nil"/>
              <w:bottom w:val="single" w:sz="12" w:space="0" w:color="9CC2E5"/>
              <w:right w:val="nil"/>
            </w:tcBorders>
            <w:shd w:val="clear" w:color="auto" w:fill="auto"/>
            <w:vAlign w:val="bottom"/>
            <w:hideMark/>
          </w:tcPr>
          <w:p w14:paraId="7B308FC2" w14:textId="22E474EB" w:rsidR="00F71408" w:rsidRPr="00F71408" w:rsidRDefault="00F71408" w:rsidP="00F71408">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NACIONALNI INŠ</w:t>
            </w:r>
            <w:r>
              <w:rPr>
                <w:rFonts w:ascii="Arial" w:hAnsi="Arial" w:cs="Arial"/>
                <w:color w:val="000000"/>
                <w:sz w:val="16"/>
                <w:szCs w:val="16"/>
              </w:rPr>
              <w:t>TITUT</w:t>
            </w:r>
            <w:r w:rsidRPr="00F71408">
              <w:rPr>
                <w:rFonts w:ascii="Arial" w:hAnsi="Arial" w:cs="Arial"/>
                <w:color w:val="000000"/>
                <w:sz w:val="16"/>
                <w:szCs w:val="16"/>
              </w:rPr>
              <w:t xml:space="preserve"> ZA JAVNO ZDRAVJE</w:t>
            </w:r>
          </w:p>
        </w:tc>
        <w:tc>
          <w:tcPr>
            <w:tcW w:w="1134" w:type="dxa"/>
            <w:tcBorders>
              <w:top w:val="nil"/>
              <w:left w:val="nil"/>
              <w:bottom w:val="single" w:sz="12" w:space="0" w:color="9CC2E5"/>
              <w:right w:val="nil"/>
            </w:tcBorders>
            <w:shd w:val="clear" w:color="auto" w:fill="auto"/>
            <w:vAlign w:val="bottom"/>
            <w:hideMark/>
          </w:tcPr>
          <w:p w14:paraId="1107EFCE"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641</w:t>
            </w:r>
          </w:p>
        </w:tc>
        <w:tc>
          <w:tcPr>
            <w:tcW w:w="1701" w:type="dxa"/>
            <w:tcBorders>
              <w:top w:val="nil"/>
              <w:left w:val="nil"/>
              <w:bottom w:val="single" w:sz="12" w:space="0" w:color="9CC2E5"/>
              <w:right w:val="nil"/>
            </w:tcBorders>
            <w:shd w:val="clear" w:color="auto" w:fill="auto"/>
            <w:vAlign w:val="bottom"/>
            <w:hideMark/>
          </w:tcPr>
          <w:p w14:paraId="78875BB8"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0</w:t>
            </w:r>
          </w:p>
        </w:tc>
        <w:tc>
          <w:tcPr>
            <w:tcW w:w="1417" w:type="dxa"/>
            <w:tcBorders>
              <w:top w:val="nil"/>
              <w:left w:val="nil"/>
              <w:bottom w:val="single" w:sz="12" w:space="0" w:color="9CC2E5"/>
              <w:right w:val="nil"/>
            </w:tcBorders>
            <w:shd w:val="clear" w:color="auto" w:fill="auto"/>
            <w:vAlign w:val="bottom"/>
            <w:hideMark/>
          </w:tcPr>
          <w:p w14:paraId="7BD69049" w14:textId="77777777" w:rsidR="00F71408" w:rsidRPr="00F71408" w:rsidRDefault="00F71408" w:rsidP="00F71408">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641</w:t>
            </w:r>
          </w:p>
        </w:tc>
      </w:tr>
      <w:tr w:rsidR="00F71408" w:rsidRPr="00F71408" w14:paraId="10326433" w14:textId="77777777" w:rsidTr="00F63E4E">
        <w:trPr>
          <w:trHeight w:val="28"/>
        </w:trPr>
        <w:tc>
          <w:tcPr>
            <w:tcW w:w="4820" w:type="dxa"/>
            <w:tcBorders>
              <w:top w:val="nil"/>
              <w:left w:val="nil"/>
              <w:bottom w:val="single" w:sz="12" w:space="0" w:color="9CC2E5"/>
              <w:right w:val="nil"/>
            </w:tcBorders>
            <w:shd w:val="clear" w:color="auto" w:fill="auto"/>
            <w:vAlign w:val="bottom"/>
            <w:hideMark/>
          </w:tcPr>
          <w:p w14:paraId="12C65C07" w14:textId="77777777" w:rsidR="00F71408" w:rsidRPr="00F71408" w:rsidRDefault="00F71408" w:rsidP="00F71408">
            <w:pPr>
              <w:spacing w:after="0" w:line="240" w:lineRule="auto"/>
              <w:jc w:val="both"/>
              <w:rPr>
                <w:rFonts w:ascii="Arial" w:eastAsia="Times New Roman" w:hAnsi="Arial" w:cs="Arial"/>
                <w:b/>
                <w:bCs/>
                <w:sz w:val="16"/>
                <w:szCs w:val="16"/>
                <w:lang w:eastAsia="sl-SI"/>
              </w:rPr>
            </w:pPr>
            <w:r w:rsidRPr="00F71408">
              <w:rPr>
                <w:rFonts w:ascii="Arial" w:hAnsi="Arial" w:cs="Arial"/>
                <w:b/>
                <w:bCs/>
                <w:color w:val="000000"/>
                <w:sz w:val="16"/>
                <w:szCs w:val="16"/>
              </w:rPr>
              <w:t>Skupna vsota</w:t>
            </w:r>
          </w:p>
        </w:tc>
        <w:tc>
          <w:tcPr>
            <w:tcW w:w="1134" w:type="dxa"/>
            <w:tcBorders>
              <w:top w:val="nil"/>
              <w:left w:val="nil"/>
              <w:bottom w:val="single" w:sz="12" w:space="0" w:color="9CC2E5"/>
              <w:right w:val="nil"/>
            </w:tcBorders>
            <w:shd w:val="clear" w:color="auto" w:fill="auto"/>
            <w:vAlign w:val="bottom"/>
            <w:hideMark/>
          </w:tcPr>
          <w:p w14:paraId="5EC53981" w14:textId="77777777" w:rsidR="00F71408" w:rsidRPr="00F71408" w:rsidRDefault="00F71408" w:rsidP="00F71408">
            <w:pPr>
              <w:spacing w:after="0" w:line="240" w:lineRule="auto"/>
              <w:jc w:val="right"/>
              <w:rPr>
                <w:rFonts w:ascii="Arial" w:eastAsia="Times New Roman" w:hAnsi="Arial" w:cs="Arial"/>
                <w:b/>
                <w:bCs/>
                <w:sz w:val="16"/>
                <w:szCs w:val="16"/>
                <w:lang w:eastAsia="sl-SI"/>
              </w:rPr>
            </w:pPr>
            <w:r w:rsidRPr="00F71408">
              <w:rPr>
                <w:rFonts w:ascii="Arial" w:hAnsi="Arial" w:cs="Arial"/>
                <w:b/>
                <w:bCs/>
                <w:color w:val="000000"/>
                <w:sz w:val="16"/>
                <w:szCs w:val="16"/>
              </w:rPr>
              <w:t>39.434</w:t>
            </w:r>
          </w:p>
        </w:tc>
        <w:tc>
          <w:tcPr>
            <w:tcW w:w="1701" w:type="dxa"/>
            <w:tcBorders>
              <w:top w:val="nil"/>
              <w:left w:val="nil"/>
              <w:bottom w:val="single" w:sz="12" w:space="0" w:color="9CC2E5"/>
              <w:right w:val="nil"/>
            </w:tcBorders>
            <w:shd w:val="clear" w:color="auto" w:fill="auto"/>
            <w:vAlign w:val="bottom"/>
            <w:hideMark/>
          </w:tcPr>
          <w:p w14:paraId="4F3BF636" w14:textId="77777777" w:rsidR="00F71408" w:rsidRPr="00F71408" w:rsidRDefault="00F71408" w:rsidP="00F71408">
            <w:pPr>
              <w:spacing w:after="0" w:line="240" w:lineRule="auto"/>
              <w:jc w:val="right"/>
              <w:rPr>
                <w:rFonts w:ascii="Arial" w:eastAsia="Times New Roman" w:hAnsi="Arial" w:cs="Arial"/>
                <w:b/>
                <w:bCs/>
                <w:sz w:val="16"/>
                <w:szCs w:val="16"/>
                <w:lang w:eastAsia="sl-SI"/>
              </w:rPr>
            </w:pPr>
            <w:r w:rsidRPr="00F71408">
              <w:rPr>
                <w:rFonts w:ascii="Arial" w:hAnsi="Arial" w:cs="Arial"/>
                <w:b/>
                <w:bCs/>
                <w:color w:val="000000"/>
                <w:sz w:val="16"/>
                <w:szCs w:val="16"/>
              </w:rPr>
              <w:t>145.013</w:t>
            </w:r>
          </w:p>
        </w:tc>
        <w:tc>
          <w:tcPr>
            <w:tcW w:w="1417" w:type="dxa"/>
            <w:tcBorders>
              <w:top w:val="nil"/>
              <w:left w:val="nil"/>
              <w:bottom w:val="single" w:sz="12" w:space="0" w:color="9CC2E5"/>
              <w:right w:val="nil"/>
            </w:tcBorders>
            <w:shd w:val="clear" w:color="auto" w:fill="auto"/>
            <w:vAlign w:val="bottom"/>
            <w:hideMark/>
          </w:tcPr>
          <w:p w14:paraId="4A61421E" w14:textId="77777777" w:rsidR="00F71408" w:rsidRPr="00F71408" w:rsidRDefault="00F71408" w:rsidP="00F71408">
            <w:pPr>
              <w:spacing w:after="0" w:line="240" w:lineRule="auto"/>
              <w:jc w:val="right"/>
              <w:rPr>
                <w:rFonts w:ascii="Arial" w:eastAsia="Times New Roman" w:hAnsi="Arial" w:cs="Arial"/>
                <w:b/>
                <w:bCs/>
                <w:sz w:val="16"/>
                <w:szCs w:val="16"/>
                <w:lang w:eastAsia="sl-SI"/>
              </w:rPr>
            </w:pPr>
            <w:r w:rsidRPr="00F71408">
              <w:rPr>
                <w:rFonts w:ascii="Arial" w:hAnsi="Arial" w:cs="Arial"/>
                <w:b/>
                <w:bCs/>
                <w:color w:val="000000"/>
                <w:sz w:val="16"/>
                <w:szCs w:val="16"/>
              </w:rPr>
              <w:t>184.447</w:t>
            </w:r>
          </w:p>
        </w:tc>
      </w:tr>
    </w:tbl>
    <w:p w14:paraId="1518461C" w14:textId="77777777" w:rsidR="0056525F" w:rsidRPr="0056525F" w:rsidRDefault="0056525F" w:rsidP="0056525F">
      <w:pPr>
        <w:spacing w:after="0"/>
        <w:jc w:val="both"/>
        <w:rPr>
          <w:rFonts w:ascii="Arial" w:eastAsia="Calibri" w:hAnsi="Arial" w:cs="Arial"/>
          <w:color w:val="000000" w:themeColor="text1"/>
          <w:sz w:val="20"/>
          <w:szCs w:val="20"/>
        </w:rPr>
      </w:pPr>
    </w:p>
    <w:p w14:paraId="5F4657E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Stomatološka klinika UKC Ljubljana vključi sredstva za program terciarne zdravstvene dejavnosti v ceno točke za storitve, in sicer v višini 10 % svojega celotnega prihodka (brez sredstev za LZM in sredstev za terciar). </w:t>
      </w:r>
    </w:p>
    <w:p w14:paraId="28A7B19B" w14:textId="77777777" w:rsidR="0056525F" w:rsidRPr="0056525F" w:rsidRDefault="0056525F" w:rsidP="0056525F">
      <w:pPr>
        <w:spacing w:after="0"/>
        <w:jc w:val="both"/>
        <w:rPr>
          <w:rFonts w:ascii="Arial" w:eastAsia="Calibri" w:hAnsi="Arial" w:cs="Arial"/>
          <w:color w:val="000000" w:themeColor="text1"/>
          <w:sz w:val="20"/>
          <w:szCs w:val="20"/>
        </w:rPr>
      </w:pPr>
    </w:p>
    <w:p w14:paraId="78EF6916" w14:textId="77777777" w:rsidR="00F71408" w:rsidRDefault="00F71408" w:rsidP="00F71408">
      <w:pPr>
        <w:spacing w:after="0"/>
        <w:jc w:val="center"/>
        <w:rPr>
          <w:rFonts w:ascii="Arial" w:eastAsia="Calibri" w:hAnsi="Arial" w:cs="Arial"/>
          <w:color w:val="000000" w:themeColor="text1"/>
          <w:sz w:val="20"/>
          <w:szCs w:val="20"/>
        </w:rPr>
      </w:pPr>
    </w:p>
    <w:p w14:paraId="44555BFA" w14:textId="15910EBF"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101. člen</w:t>
      </w:r>
    </w:p>
    <w:p w14:paraId="19B66967" w14:textId="40D20757"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zdravstvene nege v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zavodih)</w:t>
      </w:r>
    </w:p>
    <w:p w14:paraId="05F65742" w14:textId="77777777" w:rsidR="0056525F" w:rsidRPr="0056525F" w:rsidRDefault="0056525F" w:rsidP="0056525F">
      <w:pPr>
        <w:spacing w:after="0"/>
        <w:jc w:val="both"/>
        <w:rPr>
          <w:rFonts w:ascii="Arial" w:eastAsia="Calibri" w:hAnsi="Arial" w:cs="Arial"/>
          <w:color w:val="000000" w:themeColor="text1"/>
          <w:sz w:val="20"/>
          <w:szCs w:val="20"/>
        </w:rPr>
      </w:pPr>
    </w:p>
    <w:p w14:paraId="567E335A" w14:textId="6E9B3E6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Ne glede na spremembo obsega in strukture zdravstvene nege pri posameznem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med letom se pogodbena cena storitev ne spremeni. Sprememba se upošteva kot osnova za izračun pogodbene cene storitev v naslednjem letu.</w:t>
      </w:r>
    </w:p>
    <w:p w14:paraId="4284DC43" w14:textId="77777777" w:rsidR="0056525F" w:rsidRPr="0056525F" w:rsidRDefault="0056525F" w:rsidP="0056525F">
      <w:pPr>
        <w:spacing w:after="0"/>
        <w:jc w:val="both"/>
        <w:rPr>
          <w:rFonts w:ascii="Arial" w:eastAsia="Calibri" w:hAnsi="Arial" w:cs="Arial"/>
          <w:color w:val="000000" w:themeColor="text1"/>
          <w:sz w:val="20"/>
          <w:szCs w:val="20"/>
        </w:rPr>
      </w:pPr>
    </w:p>
    <w:p w14:paraId="7E02C4A3" w14:textId="647FBC5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domskega varstva v varstveno delovnih centrih za kategorizacijo oskrbovancev po zahtevnosti zdravstvene nege uporabljajo metodologijo Merila za razvrščanje oskrbovancev po zahtevnosti zdravstvene nege v delu, ki se nanaša na posebne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 zavode in enote domov za starejše za posebne oblike varstva. Vrednotenje storitev se izvaja na podlagi izvedene kategorizacije oskrbovancev skladno z metodologijo in v višini, določeni za posamezno vrsto zdravstvene nege za splošne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 zavode tipa B in varstveno delovne centre (domsko varstvo).</w:t>
      </w:r>
    </w:p>
    <w:p w14:paraId="4B3E9A4C" w14:textId="77777777" w:rsidR="0056525F" w:rsidRPr="0056525F" w:rsidRDefault="0056525F" w:rsidP="0056525F">
      <w:pPr>
        <w:spacing w:after="0"/>
        <w:jc w:val="both"/>
        <w:rPr>
          <w:rFonts w:ascii="Arial" w:eastAsia="Calibri" w:hAnsi="Arial" w:cs="Arial"/>
          <w:color w:val="000000" w:themeColor="text1"/>
          <w:sz w:val="20"/>
          <w:szCs w:val="20"/>
        </w:rPr>
      </w:pPr>
    </w:p>
    <w:p w14:paraId="3BB243D4" w14:textId="547073D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Pri načrtovanju, evidentiranju in obračunavanju storitev zdravstvene nege v dnevnih centrih se kot planska obračunska enota storitev v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zavodih upoštevajo dnevi zdravstvene nege I.</w:t>
      </w:r>
    </w:p>
    <w:p w14:paraId="40E0FD46" w14:textId="77777777" w:rsidR="0056525F" w:rsidRPr="0056525F" w:rsidRDefault="0056525F" w:rsidP="0056525F">
      <w:pPr>
        <w:spacing w:after="0"/>
        <w:jc w:val="both"/>
        <w:rPr>
          <w:rFonts w:ascii="Arial" w:eastAsia="Calibri" w:hAnsi="Arial" w:cs="Arial"/>
          <w:color w:val="000000" w:themeColor="text1"/>
          <w:sz w:val="20"/>
          <w:szCs w:val="20"/>
        </w:rPr>
      </w:pPr>
    </w:p>
    <w:p w14:paraId="1261376E" w14:textId="10D5C066"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102. člen</w:t>
      </w:r>
    </w:p>
    <w:p w14:paraId="36983800" w14:textId="77777777"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(boljše vrednotenje programov)</w:t>
      </w:r>
    </w:p>
    <w:p w14:paraId="08A924F4" w14:textId="77777777" w:rsidR="0056525F" w:rsidRPr="0056525F" w:rsidRDefault="0056525F" w:rsidP="0056525F">
      <w:pPr>
        <w:spacing w:after="0"/>
        <w:jc w:val="both"/>
        <w:rPr>
          <w:rFonts w:ascii="Arial" w:eastAsia="Calibri" w:hAnsi="Arial" w:cs="Arial"/>
          <w:color w:val="000000" w:themeColor="text1"/>
          <w:sz w:val="20"/>
          <w:szCs w:val="20"/>
        </w:rPr>
      </w:pPr>
    </w:p>
    <w:p w14:paraId="5BFB6D0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w:t>
      </w:r>
      <w:r w:rsidRPr="0056525F">
        <w:rPr>
          <w:rFonts w:ascii="Arial" w:eastAsia="Calibri" w:hAnsi="Arial" w:cs="Arial"/>
          <w:color w:val="000000" w:themeColor="text1"/>
          <w:sz w:val="20"/>
          <w:szCs w:val="20"/>
        </w:rPr>
        <w:tab/>
        <w:t xml:space="preserve">Za boljše vrednotenje programov se z namenom povečanja kakovosti obravnave in dostopnosti zagotovi dodatna sredstva, in sicer: </w:t>
      </w:r>
    </w:p>
    <w:p w14:paraId="7BB7C9A5" w14:textId="480FEAE4" w:rsidR="006560A4" w:rsidRDefault="008D2F0A" w:rsidP="0056525F">
      <w:pPr>
        <w:spacing w:after="0"/>
        <w:jc w:val="both"/>
        <w:rPr>
          <w:rFonts w:ascii="Arial" w:eastAsia="Calibri" w:hAnsi="Arial" w:cs="Arial"/>
          <w:color w:val="000000" w:themeColor="text1"/>
          <w:sz w:val="20"/>
          <w:szCs w:val="20"/>
          <w:highlight w:val="yellow"/>
        </w:rPr>
      </w:pPr>
      <w:r>
        <w:rPr>
          <w:rFonts w:ascii="Arial" w:eastAsia="Calibri" w:hAnsi="Arial" w:cs="Arial"/>
          <w:color w:val="000000" w:themeColor="text1"/>
          <w:sz w:val="20"/>
          <w:szCs w:val="20"/>
        </w:rPr>
        <w:tab/>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2390"/>
        <w:gridCol w:w="2123"/>
        <w:gridCol w:w="939"/>
        <w:gridCol w:w="637"/>
        <w:gridCol w:w="1406"/>
        <w:gridCol w:w="1485"/>
        <w:gridCol w:w="7"/>
      </w:tblGrid>
      <w:tr w:rsidR="00E42834" w:rsidRPr="00835488" w14:paraId="5CD30FBD" w14:textId="77777777" w:rsidTr="00CE4719">
        <w:trPr>
          <w:gridAfter w:val="1"/>
          <w:wAfter w:w="7" w:type="dxa"/>
          <w:trHeight w:val="480"/>
        </w:trPr>
        <w:tc>
          <w:tcPr>
            <w:tcW w:w="580" w:type="dxa"/>
            <w:shd w:val="clear" w:color="auto" w:fill="auto"/>
            <w:vAlign w:val="center"/>
            <w:hideMark/>
          </w:tcPr>
          <w:p w14:paraId="446A28B7" w14:textId="77777777" w:rsidR="00835488" w:rsidRPr="00835488" w:rsidRDefault="00835488" w:rsidP="00835488">
            <w:pPr>
              <w:spacing w:after="0" w:line="240" w:lineRule="auto"/>
              <w:jc w:val="center"/>
              <w:rPr>
                <w:rFonts w:ascii="Arial" w:eastAsia="Times New Roman" w:hAnsi="Arial" w:cs="Arial"/>
                <w:b/>
                <w:bCs/>
                <w:sz w:val="16"/>
                <w:szCs w:val="16"/>
                <w:lang w:eastAsia="sl-SI"/>
              </w:rPr>
            </w:pPr>
            <w:proofErr w:type="spellStart"/>
            <w:r w:rsidRPr="00835488">
              <w:rPr>
                <w:rFonts w:ascii="Arial" w:eastAsia="Times New Roman" w:hAnsi="Arial" w:cs="Arial"/>
                <w:b/>
                <w:bCs/>
                <w:sz w:val="16"/>
                <w:szCs w:val="16"/>
                <w:lang w:eastAsia="sl-SI"/>
              </w:rPr>
              <w:t>Zap</w:t>
            </w:r>
            <w:proofErr w:type="spellEnd"/>
            <w:r w:rsidRPr="00835488">
              <w:rPr>
                <w:rFonts w:ascii="Arial" w:eastAsia="Times New Roman" w:hAnsi="Arial" w:cs="Arial"/>
                <w:b/>
                <w:bCs/>
                <w:sz w:val="16"/>
                <w:szCs w:val="16"/>
                <w:lang w:eastAsia="sl-SI"/>
              </w:rPr>
              <w:t>. št.</w:t>
            </w:r>
          </w:p>
        </w:tc>
        <w:tc>
          <w:tcPr>
            <w:tcW w:w="2390" w:type="dxa"/>
            <w:shd w:val="clear" w:color="auto" w:fill="auto"/>
            <w:vAlign w:val="center"/>
            <w:hideMark/>
          </w:tcPr>
          <w:p w14:paraId="37A8BB5D" w14:textId="77777777" w:rsidR="00835488" w:rsidRPr="00835488" w:rsidRDefault="00835488" w:rsidP="00835488">
            <w:pPr>
              <w:spacing w:after="0" w:line="240" w:lineRule="auto"/>
              <w:jc w:val="center"/>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Program</w:t>
            </w:r>
          </w:p>
        </w:tc>
        <w:tc>
          <w:tcPr>
            <w:tcW w:w="2123" w:type="dxa"/>
            <w:shd w:val="clear" w:color="auto" w:fill="auto"/>
            <w:vAlign w:val="center"/>
            <w:hideMark/>
          </w:tcPr>
          <w:p w14:paraId="5F28B22E" w14:textId="77777777" w:rsidR="00835488" w:rsidRPr="00835488" w:rsidRDefault="00835488" w:rsidP="00835488">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Izvajalec</w:t>
            </w:r>
          </w:p>
        </w:tc>
        <w:tc>
          <w:tcPr>
            <w:tcW w:w="1576" w:type="dxa"/>
            <w:gridSpan w:val="2"/>
            <w:shd w:val="clear" w:color="auto" w:fill="auto"/>
            <w:vAlign w:val="center"/>
            <w:hideMark/>
          </w:tcPr>
          <w:p w14:paraId="37486EEB" w14:textId="77777777" w:rsidR="00835488" w:rsidRPr="00835488" w:rsidRDefault="00835488" w:rsidP="00835488">
            <w:pPr>
              <w:spacing w:after="0" w:line="240" w:lineRule="auto"/>
              <w:jc w:val="center"/>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Obseg</w:t>
            </w:r>
          </w:p>
        </w:tc>
        <w:tc>
          <w:tcPr>
            <w:tcW w:w="1406" w:type="dxa"/>
            <w:shd w:val="clear" w:color="auto" w:fill="auto"/>
            <w:vAlign w:val="center"/>
            <w:hideMark/>
          </w:tcPr>
          <w:p w14:paraId="70D40FE6" w14:textId="77777777" w:rsidR="00835488" w:rsidRPr="00835488" w:rsidRDefault="00835488" w:rsidP="00835488">
            <w:pPr>
              <w:spacing w:after="0" w:line="240" w:lineRule="auto"/>
              <w:jc w:val="center"/>
              <w:rPr>
                <w:rFonts w:ascii="Arial" w:eastAsia="Times New Roman" w:hAnsi="Arial" w:cs="Arial"/>
                <w:b/>
                <w:bCs/>
                <w:sz w:val="16"/>
                <w:szCs w:val="16"/>
                <w:lang w:eastAsia="sl-SI"/>
              </w:rPr>
            </w:pPr>
            <w:proofErr w:type="spellStart"/>
            <w:r w:rsidRPr="00835488">
              <w:rPr>
                <w:rFonts w:ascii="Arial" w:eastAsia="Times New Roman" w:hAnsi="Arial" w:cs="Arial"/>
                <w:b/>
                <w:bCs/>
                <w:sz w:val="16"/>
                <w:szCs w:val="16"/>
                <w:lang w:eastAsia="sl-SI"/>
              </w:rPr>
              <w:t>Dod</w:t>
            </w:r>
            <w:proofErr w:type="spellEnd"/>
            <w:r w:rsidRPr="00835488">
              <w:rPr>
                <w:rFonts w:ascii="Arial" w:eastAsia="Times New Roman" w:hAnsi="Arial" w:cs="Arial"/>
                <w:b/>
                <w:bCs/>
                <w:sz w:val="16"/>
                <w:szCs w:val="16"/>
                <w:lang w:eastAsia="sl-SI"/>
              </w:rPr>
              <w:t>. sred.</w:t>
            </w:r>
            <w:r w:rsidRPr="00835488">
              <w:rPr>
                <w:rFonts w:ascii="Arial" w:eastAsia="Times New Roman" w:hAnsi="Arial" w:cs="Arial"/>
                <w:b/>
                <w:bCs/>
                <w:sz w:val="16"/>
                <w:szCs w:val="16"/>
                <w:lang w:eastAsia="sl-SI"/>
              </w:rPr>
              <w:br/>
              <w:t>letna raven</w:t>
            </w:r>
          </w:p>
        </w:tc>
        <w:tc>
          <w:tcPr>
            <w:tcW w:w="1485" w:type="dxa"/>
            <w:shd w:val="clear" w:color="auto" w:fill="auto"/>
            <w:vAlign w:val="center"/>
            <w:hideMark/>
          </w:tcPr>
          <w:p w14:paraId="1272E54A" w14:textId="77777777" w:rsidR="00835488" w:rsidRPr="00835488" w:rsidRDefault="00835488" w:rsidP="00835488">
            <w:pPr>
              <w:spacing w:after="0" w:line="240" w:lineRule="auto"/>
              <w:jc w:val="center"/>
              <w:rPr>
                <w:rFonts w:ascii="Arial" w:eastAsia="Times New Roman" w:hAnsi="Arial" w:cs="Arial"/>
                <w:b/>
                <w:bCs/>
                <w:sz w:val="16"/>
                <w:szCs w:val="16"/>
                <w:lang w:eastAsia="sl-SI"/>
              </w:rPr>
            </w:pPr>
            <w:proofErr w:type="spellStart"/>
            <w:r w:rsidRPr="00835488">
              <w:rPr>
                <w:rFonts w:ascii="Arial" w:eastAsia="Times New Roman" w:hAnsi="Arial" w:cs="Arial"/>
                <w:b/>
                <w:bCs/>
                <w:sz w:val="16"/>
                <w:szCs w:val="16"/>
                <w:lang w:eastAsia="sl-SI"/>
              </w:rPr>
              <w:t>Dod</w:t>
            </w:r>
            <w:proofErr w:type="spellEnd"/>
            <w:r w:rsidRPr="00835488">
              <w:rPr>
                <w:rFonts w:ascii="Arial" w:eastAsia="Times New Roman" w:hAnsi="Arial" w:cs="Arial"/>
                <w:b/>
                <w:bCs/>
                <w:sz w:val="16"/>
                <w:szCs w:val="16"/>
                <w:lang w:eastAsia="sl-SI"/>
              </w:rPr>
              <w:t>. sred.</w:t>
            </w:r>
            <w:r w:rsidRPr="00835488">
              <w:rPr>
                <w:rFonts w:ascii="Arial" w:eastAsia="Times New Roman" w:hAnsi="Arial" w:cs="Arial"/>
                <w:b/>
                <w:bCs/>
                <w:sz w:val="16"/>
                <w:szCs w:val="16"/>
                <w:lang w:eastAsia="sl-SI"/>
              </w:rPr>
              <w:br/>
              <w:t>2025</w:t>
            </w:r>
          </w:p>
        </w:tc>
      </w:tr>
      <w:tr w:rsidR="00E42834" w:rsidRPr="00835488" w14:paraId="3FCCF27F" w14:textId="77777777" w:rsidTr="00CE4719">
        <w:trPr>
          <w:gridAfter w:val="1"/>
          <w:wAfter w:w="7" w:type="dxa"/>
          <w:trHeight w:val="456"/>
        </w:trPr>
        <w:tc>
          <w:tcPr>
            <w:tcW w:w="580" w:type="dxa"/>
            <w:shd w:val="clear" w:color="auto" w:fill="auto"/>
            <w:hideMark/>
          </w:tcPr>
          <w:p w14:paraId="280FA6EB" w14:textId="77777777" w:rsidR="00835488" w:rsidRPr="00835488" w:rsidRDefault="00835488" w:rsidP="00835488">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1</w:t>
            </w:r>
          </w:p>
        </w:tc>
        <w:tc>
          <w:tcPr>
            <w:tcW w:w="2390" w:type="dxa"/>
            <w:shd w:val="clear" w:color="auto" w:fill="auto"/>
            <w:hideMark/>
          </w:tcPr>
          <w:p w14:paraId="7B83565E"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Plačilo dragih zdravil za hospitalizirane paciente</w:t>
            </w:r>
          </w:p>
        </w:tc>
        <w:tc>
          <w:tcPr>
            <w:tcW w:w="2123" w:type="dxa"/>
            <w:shd w:val="clear" w:color="auto" w:fill="auto"/>
            <w:hideMark/>
          </w:tcPr>
          <w:p w14:paraId="78953B8C"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URI-Soča</w:t>
            </w:r>
          </w:p>
        </w:tc>
        <w:tc>
          <w:tcPr>
            <w:tcW w:w="939" w:type="dxa"/>
            <w:shd w:val="clear" w:color="auto" w:fill="auto"/>
            <w:hideMark/>
          </w:tcPr>
          <w:p w14:paraId="101A5D2D"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5E754FCD"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55835E1D"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50.000,00</w:t>
            </w:r>
          </w:p>
        </w:tc>
        <w:tc>
          <w:tcPr>
            <w:tcW w:w="1485" w:type="dxa"/>
            <w:shd w:val="clear" w:color="auto" w:fill="auto"/>
            <w:hideMark/>
          </w:tcPr>
          <w:p w14:paraId="2BBE54EE"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50.000,00</w:t>
            </w:r>
          </w:p>
        </w:tc>
      </w:tr>
      <w:tr w:rsidR="00E42834" w:rsidRPr="00835488" w14:paraId="1129BDAF" w14:textId="77777777" w:rsidTr="00CE4719">
        <w:trPr>
          <w:gridAfter w:val="1"/>
          <w:wAfter w:w="7" w:type="dxa"/>
          <w:trHeight w:val="684"/>
        </w:trPr>
        <w:tc>
          <w:tcPr>
            <w:tcW w:w="580" w:type="dxa"/>
            <w:shd w:val="clear" w:color="auto" w:fill="auto"/>
            <w:hideMark/>
          </w:tcPr>
          <w:p w14:paraId="347FC948" w14:textId="77777777" w:rsidR="00835488" w:rsidRPr="00835488" w:rsidRDefault="00835488" w:rsidP="00835488">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2</w:t>
            </w:r>
          </w:p>
        </w:tc>
        <w:tc>
          <w:tcPr>
            <w:tcW w:w="2390" w:type="dxa"/>
            <w:shd w:val="clear" w:color="auto" w:fill="auto"/>
            <w:hideMark/>
          </w:tcPr>
          <w:p w14:paraId="25598C26"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Zobozdravstvo – novi standardni materiali - protetika na </w:t>
            </w:r>
            <w:proofErr w:type="spellStart"/>
            <w:r w:rsidRPr="00835488">
              <w:rPr>
                <w:rFonts w:ascii="Arial" w:eastAsia="Times New Roman" w:hAnsi="Arial" w:cs="Arial"/>
                <w:sz w:val="16"/>
                <w:szCs w:val="16"/>
                <w:lang w:eastAsia="sl-SI"/>
              </w:rPr>
              <w:t>primarmi</w:t>
            </w:r>
            <w:proofErr w:type="spellEnd"/>
            <w:r w:rsidRPr="00835488">
              <w:rPr>
                <w:rFonts w:ascii="Arial" w:eastAsia="Times New Roman" w:hAnsi="Arial" w:cs="Arial"/>
                <w:sz w:val="16"/>
                <w:szCs w:val="16"/>
                <w:lang w:eastAsia="sl-SI"/>
              </w:rPr>
              <w:t xml:space="preserve"> ravni</w:t>
            </w:r>
          </w:p>
        </w:tc>
        <w:tc>
          <w:tcPr>
            <w:tcW w:w="2123" w:type="dxa"/>
            <w:shd w:val="clear" w:color="auto" w:fill="auto"/>
            <w:hideMark/>
          </w:tcPr>
          <w:p w14:paraId="77626219"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Vsi izvajalci protetike na primarni ravni</w:t>
            </w:r>
          </w:p>
        </w:tc>
        <w:tc>
          <w:tcPr>
            <w:tcW w:w="939" w:type="dxa"/>
            <w:shd w:val="clear" w:color="auto" w:fill="auto"/>
            <w:hideMark/>
          </w:tcPr>
          <w:p w14:paraId="145A4030"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655D2283"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4101FAD1"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7.600.000,00</w:t>
            </w:r>
          </w:p>
        </w:tc>
        <w:tc>
          <w:tcPr>
            <w:tcW w:w="1485" w:type="dxa"/>
            <w:shd w:val="clear" w:color="auto" w:fill="auto"/>
            <w:hideMark/>
          </w:tcPr>
          <w:p w14:paraId="04000E1A"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3.800.000,00</w:t>
            </w:r>
          </w:p>
        </w:tc>
      </w:tr>
      <w:tr w:rsidR="00E42834" w:rsidRPr="00835488" w14:paraId="46D2B974" w14:textId="77777777" w:rsidTr="00CE4719">
        <w:trPr>
          <w:gridAfter w:val="1"/>
          <w:wAfter w:w="7" w:type="dxa"/>
          <w:trHeight w:val="684"/>
        </w:trPr>
        <w:tc>
          <w:tcPr>
            <w:tcW w:w="580" w:type="dxa"/>
            <w:shd w:val="clear" w:color="auto" w:fill="auto"/>
            <w:hideMark/>
          </w:tcPr>
          <w:p w14:paraId="095EABEF" w14:textId="77777777" w:rsidR="00835488" w:rsidRPr="00835488" w:rsidRDefault="00835488" w:rsidP="00835488">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3</w:t>
            </w:r>
          </w:p>
        </w:tc>
        <w:tc>
          <w:tcPr>
            <w:tcW w:w="2390" w:type="dxa"/>
            <w:shd w:val="clear" w:color="auto" w:fill="auto"/>
            <w:hideMark/>
          </w:tcPr>
          <w:p w14:paraId="0FF69CA2"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Zobozdravstvo – novi standardni materiali -protetika na sekundarni ravni</w:t>
            </w:r>
          </w:p>
        </w:tc>
        <w:tc>
          <w:tcPr>
            <w:tcW w:w="2123" w:type="dxa"/>
            <w:shd w:val="clear" w:color="auto" w:fill="auto"/>
            <w:hideMark/>
          </w:tcPr>
          <w:p w14:paraId="02E3BE29"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Izvajalci protetike v VZD 405 113</w:t>
            </w:r>
          </w:p>
        </w:tc>
        <w:tc>
          <w:tcPr>
            <w:tcW w:w="939" w:type="dxa"/>
            <w:shd w:val="clear" w:color="auto" w:fill="auto"/>
            <w:hideMark/>
          </w:tcPr>
          <w:p w14:paraId="7602CD0F"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6481B20F"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5E98D2B9"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320.000,00</w:t>
            </w:r>
          </w:p>
        </w:tc>
        <w:tc>
          <w:tcPr>
            <w:tcW w:w="1485" w:type="dxa"/>
            <w:shd w:val="clear" w:color="auto" w:fill="auto"/>
            <w:hideMark/>
          </w:tcPr>
          <w:p w14:paraId="27D8E4EA"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160.000,00</w:t>
            </w:r>
          </w:p>
        </w:tc>
      </w:tr>
      <w:tr w:rsidR="00E42834" w:rsidRPr="00835488" w14:paraId="6C79153B" w14:textId="77777777" w:rsidTr="00CE4719">
        <w:trPr>
          <w:gridAfter w:val="1"/>
          <w:wAfter w:w="7" w:type="dxa"/>
          <w:trHeight w:val="1140"/>
        </w:trPr>
        <w:tc>
          <w:tcPr>
            <w:tcW w:w="580" w:type="dxa"/>
            <w:shd w:val="clear" w:color="auto" w:fill="auto"/>
            <w:hideMark/>
          </w:tcPr>
          <w:p w14:paraId="1D2165D1" w14:textId="77777777" w:rsidR="00835488" w:rsidRPr="00835488" w:rsidRDefault="00835488" w:rsidP="00835488">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4</w:t>
            </w:r>
          </w:p>
        </w:tc>
        <w:tc>
          <w:tcPr>
            <w:tcW w:w="2390" w:type="dxa"/>
            <w:shd w:val="clear" w:color="auto" w:fill="auto"/>
            <w:hideMark/>
          </w:tcPr>
          <w:p w14:paraId="254BD220"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Akutna bolnišnična obravnava SPP – vzpostavitev in vzdrževanje sistema za evidentiranje podatkov SPP po pacientih</w:t>
            </w:r>
          </w:p>
        </w:tc>
        <w:tc>
          <w:tcPr>
            <w:tcW w:w="2123" w:type="dxa"/>
            <w:shd w:val="clear" w:color="auto" w:fill="auto"/>
            <w:hideMark/>
          </w:tcPr>
          <w:p w14:paraId="68C8EF3D"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SB Celje</w:t>
            </w:r>
          </w:p>
        </w:tc>
        <w:tc>
          <w:tcPr>
            <w:tcW w:w="939" w:type="dxa"/>
            <w:shd w:val="clear" w:color="auto" w:fill="auto"/>
            <w:hideMark/>
          </w:tcPr>
          <w:p w14:paraId="7F8EDA49"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26592EA3"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465EF077"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275.404,00</w:t>
            </w:r>
          </w:p>
        </w:tc>
        <w:tc>
          <w:tcPr>
            <w:tcW w:w="1485" w:type="dxa"/>
            <w:shd w:val="clear" w:color="auto" w:fill="auto"/>
            <w:hideMark/>
          </w:tcPr>
          <w:p w14:paraId="433BE97C"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275.404,00</w:t>
            </w:r>
          </w:p>
        </w:tc>
      </w:tr>
      <w:tr w:rsidR="00E42834" w:rsidRPr="00835488" w14:paraId="3B7210D3" w14:textId="77777777" w:rsidTr="00CE4719">
        <w:trPr>
          <w:gridAfter w:val="1"/>
          <w:wAfter w:w="7" w:type="dxa"/>
          <w:trHeight w:val="1824"/>
        </w:trPr>
        <w:tc>
          <w:tcPr>
            <w:tcW w:w="580" w:type="dxa"/>
            <w:shd w:val="clear" w:color="auto" w:fill="auto"/>
            <w:hideMark/>
          </w:tcPr>
          <w:p w14:paraId="7C307ACE" w14:textId="77777777" w:rsidR="00835488" w:rsidRPr="00835488" w:rsidRDefault="00835488" w:rsidP="00835488">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5</w:t>
            </w:r>
          </w:p>
        </w:tc>
        <w:tc>
          <w:tcPr>
            <w:tcW w:w="2390" w:type="dxa"/>
            <w:shd w:val="clear" w:color="auto" w:fill="auto"/>
            <w:hideMark/>
          </w:tcPr>
          <w:p w14:paraId="6AE43322"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Sredstva za informatizacijo (sofinanciranje za vključitev v sistem </w:t>
            </w:r>
            <w:proofErr w:type="spellStart"/>
            <w:r w:rsidRPr="00835488">
              <w:rPr>
                <w:rFonts w:ascii="Arial" w:eastAsia="Times New Roman" w:hAnsi="Arial" w:cs="Arial"/>
                <w:sz w:val="16"/>
                <w:szCs w:val="16"/>
                <w:lang w:eastAsia="sl-SI"/>
              </w:rPr>
              <w:t>ePIZ</w:t>
            </w:r>
            <w:proofErr w:type="spellEnd"/>
            <w:r w:rsidRPr="00835488">
              <w:rPr>
                <w:rFonts w:ascii="Arial" w:eastAsia="Times New Roman" w:hAnsi="Arial" w:cs="Arial"/>
                <w:sz w:val="16"/>
                <w:szCs w:val="16"/>
                <w:lang w:eastAsia="sl-SI"/>
              </w:rPr>
              <w:t xml:space="preserve"> in vključitev v elektronsko spletno storitev Zavoda za prevzem dokumentov v elektronski obliki, ki jih izdajajo imenovani zdravniki in zdravstvena komisija) </w:t>
            </w:r>
          </w:p>
        </w:tc>
        <w:tc>
          <w:tcPr>
            <w:tcW w:w="2123" w:type="dxa"/>
            <w:shd w:val="clear" w:color="auto" w:fill="auto"/>
            <w:hideMark/>
          </w:tcPr>
          <w:p w14:paraId="4F8A9AC2" w14:textId="48CEA9B3"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Izvajalci v skladu s Prilogo 23 </w:t>
            </w:r>
            <w:r w:rsidR="00D33A97">
              <w:rPr>
                <w:rFonts w:ascii="Arial" w:eastAsia="Times New Roman" w:hAnsi="Arial" w:cs="Arial"/>
                <w:sz w:val="16"/>
                <w:szCs w:val="16"/>
                <w:lang w:eastAsia="sl-SI"/>
              </w:rPr>
              <w:t>te uredbe</w:t>
            </w:r>
          </w:p>
        </w:tc>
        <w:tc>
          <w:tcPr>
            <w:tcW w:w="939" w:type="dxa"/>
            <w:shd w:val="clear" w:color="auto" w:fill="auto"/>
            <w:hideMark/>
          </w:tcPr>
          <w:p w14:paraId="135FE49D"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60D2103C"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75C5A649"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85" w:type="dxa"/>
            <w:shd w:val="clear" w:color="auto" w:fill="auto"/>
            <w:hideMark/>
          </w:tcPr>
          <w:p w14:paraId="3A892C37"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774.960,00</w:t>
            </w:r>
          </w:p>
        </w:tc>
      </w:tr>
      <w:tr w:rsidR="00E42834" w:rsidRPr="00835488" w14:paraId="15008396" w14:textId="77777777" w:rsidTr="00CE4719">
        <w:trPr>
          <w:gridAfter w:val="1"/>
          <w:wAfter w:w="7" w:type="dxa"/>
          <w:trHeight w:val="912"/>
        </w:trPr>
        <w:tc>
          <w:tcPr>
            <w:tcW w:w="580" w:type="dxa"/>
            <w:shd w:val="clear" w:color="000000" w:fill="FFFFFF"/>
            <w:hideMark/>
          </w:tcPr>
          <w:p w14:paraId="21FC3623" w14:textId="77777777" w:rsidR="00835488" w:rsidRPr="00835488" w:rsidRDefault="00835488" w:rsidP="00835488">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6</w:t>
            </w:r>
          </w:p>
        </w:tc>
        <w:tc>
          <w:tcPr>
            <w:tcW w:w="2390" w:type="dxa"/>
            <w:shd w:val="clear" w:color="000000" w:fill="FFFFFF"/>
            <w:hideMark/>
          </w:tcPr>
          <w:p w14:paraId="63B59B21"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Sprememba cene za laboratorij za ambulante družinske medicine oz.</w:t>
            </w:r>
            <w:r w:rsidRPr="00835488">
              <w:rPr>
                <w:rFonts w:ascii="Arial" w:eastAsia="Times New Roman" w:hAnsi="Arial" w:cs="Arial"/>
                <w:sz w:val="16"/>
                <w:szCs w:val="16"/>
                <w:lang w:eastAsia="sl-SI"/>
              </w:rPr>
              <w:br/>
              <w:t>splošne ambulante</w:t>
            </w:r>
          </w:p>
        </w:tc>
        <w:tc>
          <w:tcPr>
            <w:tcW w:w="2123" w:type="dxa"/>
            <w:shd w:val="clear" w:color="000000" w:fill="FFFFFF"/>
            <w:hideMark/>
          </w:tcPr>
          <w:p w14:paraId="490D2697"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Vsi izvajalci ambulante družinske medicine oz.</w:t>
            </w:r>
            <w:r w:rsidRPr="00835488">
              <w:rPr>
                <w:rFonts w:ascii="Arial" w:eastAsia="Times New Roman" w:hAnsi="Arial" w:cs="Arial"/>
                <w:sz w:val="16"/>
                <w:szCs w:val="16"/>
                <w:lang w:eastAsia="sl-SI"/>
              </w:rPr>
              <w:br/>
              <w:t>splošne ambulante</w:t>
            </w:r>
          </w:p>
        </w:tc>
        <w:tc>
          <w:tcPr>
            <w:tcW w:w="939" w:type="dxa"/>
            <w:shd w:val="clear" w:color="000000" w:fill="FFFFFF"/>
            <w:hideMark/>
          </w:tcPr>
          <w:p w14:paraId="188E5463"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2748122A"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12ED9194"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2.600.000,00</w:t>
            </w:r>
          </w:p>
        </w:tc>
        <w:tc>
          <w:tcPr>
            <w:tcW w:w="1485" w:type="dxa"/>
            <w:shd w:val="clear" w:color="000000" w:fill="FFFFFF"/>
            <w:hideMark/>
          </w:tcPr>
          <w:p w14:paraId="3EF696B5"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2.600.000,00</w:t>
            </w:r>
          </w:p>
        </w:tc>
      </w:tr>
      <w:tr w:rsidR="00E42834" w:rsidRPr="00835488" w14:paraId="3E25DAAC" w14:textId="77777777" w:rsidTr="00CE4719">
        <w:trPr>
          <w:gridAfter w:val="1"/>
          <w:wAfter w:w="7" w:type="dxa"/>
          <w:trHeight w:val="456"/>
        </w:trPr>
        <w:tc>
          <w:tcPr>
            <w:tcW w:w="580" w:type="dxa"/>
            <w:shd w:val="clear" w:color="000000" w:fill="FFFFFF"/>
            <w:hideMark/>
          </w:tcPr>
          <w:p w14:paraId="4FC4BF33" w14:textId="601C9D82" w:rsidR="00835488" w:rsidRPr="00835488" w:rsidRDefault="00835488" w:rsidP="00835488">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 </w:t>
            </w:r>
            <w:r w:rsidR="00CE4719">
              <w:rPr>
                <w:rFonts w:ascii="Arial" w:eastAsia="Times New Roman" w:hAnsi="Arial" w:cs="Arial"/>
                <w:sz w:val="16"/>
                <w:szCs w:val="16"/>
                <w:lang w:eastAsia="sl-SI"/>
              </w:rPr>
              <w:t>7</w:t>
            </w:r>
          </w:p>
        </w:tc>
        <w:tc>
          <w:tcPr>
            <w:tcW w:w="2390" w:type="dxa"/>
            <w:shd w:val="clear" w:color="000000" w:fill="FFFFFF"/>
            <w:hideMark/>
          </w:tcPr>
          <w:p w14:paraId="49E7D9B9"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Sprememba cene priprave in aplikacije zdravil</w:t>
            </w:r>
          </w:p>
        </w:tc>
        <w:tc>
          <w:tcPr>
            <w:tcW w:w="2123" w:type="dxa"/>
            <w:shd w:val="clear" w:color="000000" w:fill="FFFFFF"/>
            <w:hideMark/>
          </w:tcPr>
          <w:p w14:paraId="5E987203"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Vsi izvajalci</w:t>
            </w:r>
          </w:p>
        </w:tc>
        <w:tc>
          <w:tcPr>
            <w:tcW w:w="939" w:type="dxa"/>
            <w:shd w:val="clear" w:color="000000" w:fill="FFFFFF"/>
            <w:hideMark/>
          </w:tcPr>
          <w:p w14:paraId="195AB4D5"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47D81DC1"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noWrap/>
            <w:vAlign w:val="bottom"/>
            <w:hideMark/>
          </w:tcPr>
          <w:p w14:paraId="48FA4ECD"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3.141.433,00</w:t>
            </w:r>
          </w:p>
        </w:tc>
        <w:tc>
          <w:tcPr>
            <w:tcW w:w="1485" w:type="dxa"/>
            <w:shd w:val="clear" w:color="000000" w:fill="FFFFFF"/>
            <w:noWrap/>
            <w:vAlign w:val="bottom"/>
            <w:hideMark/>
          </w:tcPr>
          <w:p w14:paraId="45ADF892"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2.094.288,00</w:t>
            </w:r>
          </w:p>
        </w:tc>
      </w:tr>
      <w:tr w:rsidR="00E42834" w:rsidRPr="00835488" w14:paraId="62B896E7" w14:textId="77777777" w:rsidTr="00CE4719">
        <w:trPr>
          <w:gridAfter w:val="1"/>
          <w:wAfter w:w="7" w:type="dxa"/>
          <w:trHeight w:val="456"/>
        </w:trPr>
        <w:tc>
          <w:tcPr>
            <w:tcW w:w="580" w:type="dxa"/>
            <w:shd w:val="clear" w:color="000000" w:fill="FFFFFF"/>
            <w:hideMark/>
          </w:tcPr>
          <w:p w14:paraId="4D42C5F6" w14:textId="004A501F" w:rsidR="00835488" w:rsidRPr="00835488" w:rsidRDefault="00CE4719" w:rsidP="00835488">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p>
        </w:tc>
        <w:tc>
          <w:tcPr>
            <w:tcW w:w="2390" w:type="dxa"/>
            <w:shd w:val="clear" w:color="000000" w:fill="FFFFFF"/>
            <w:hideMark/>
          </w:tcPr>
          <w:p w14:paraId="15B1412A"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Program zmanjševanja škode</w:t>
            </w:r>
            <w:r w:rsidRPr="00835488">
              <w:rPr>
                <w:rFonts w:ascii="Arial" w:eastAsia="Times New Roman" w:hAnsi="Arial" w:cs="Arial"/>
                <w:sz w:val="16"/>
                <w:szCs w:val="16"/>
                <w:lang w:eastAsia="sl-SI"/>
              </w:rPr>
              <w:br/>
              <w:t>zaradi prepovedanih drog</w:t>
            </w:r>
          </w:p>
        </w:tc>
        <w:tc>
          <w:tcPr>
            <w:tcW w:w="2123" w:type="dxa"/>
            <w:shd w:val="clear" w:color="000000" w:fill="FFFFFF"/>
            <w:hideMark/>
          </w:tcPr>
          <w:p w14:paraId="4C1DB715"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NIJZ</w:t>
            </w:r>
          </w:p>
        </w:tc>
        <w:tc>
          <w:tcPr>
            <w:tcW w:w="939" w:type="dxa"/>
            <w:shd w:val="clear" w:color="000000" w:fill="FFFFFF"/>
            <w:hideMark/>
          </w:tcPr>
          <w:p w14:paraId="2B057DC4"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0CB69994"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542E8048"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53.258,13</w:t>
            </w:r>
          </w:p>
        </w:tc>
        <w:tc>
          <w:tcPr>
            <w:tcW w:w="1485" w:type="dxa"/>
            <w:shd w:val="clear" w:color="000000" w:fill="FFFFFF"/>
            <w:hideMark/>
          </w:tcPr>
          <w:p w14:paraId="16FC28DE"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53.258,13</w:t>
            </w:r>
          </w:p>
        </w:tc>
      </w:tr>
      <w:tr w:rsidR="00E42834" w:rsidRPr="00835488" w14:paraId="0CF14B1D" w14:textId="77777777" w:rsidTr="00CE4719">
        <w:trPr>
          <w:gridAfter w:val="1"/>
          <w:wAfter w:w="7" w:type="dxa"/>
          <w:trHeight w:val="1140"/>
        </w:trPr>
        <w:tc>
          <w:tcPr>
            <w:tcW w:w="580" w:type="dxa"/>
            <w:shd w:val="clear" w:color="000000" w:fill="FFFFFF"/>
            <w:hideMark/>
          </w:tcPr>
          <w:p w14:paraId="5E81F5FB" w14:textId="3DF0697D" w:rsidR="00835488" w:rsidRPr="00835488" w:rsidRDefault="00835488" w:rsidP="00835488">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 </w:t>
            </w:r>
            <w:r w:rsidR="00CE4719">
              <w:rPr>
                <w:rFonts w:ascii="Arial" w:eastAsia="Times New Roman" w:hAnsi="Arial" w:cs="Arial"/>
                <w:sz w:val="16"/>
                <w:szCs w:val="16"/>
                <w:lang w:eastAsia="sl-SI"/>
              </w:rPr>
              <w:t>9</w:t>
            </w:r>
          </w:p>
        </w:tc>
        <w:tc>
          <w:tcPr>
            <w:tcW w:w="2390" w:type="dxa"/>
            <w:shd w:val="clear" w:color="000000" w:fill="FFFFFF"/>
            <w:hideMark/>
          </w:tcPr>
          <w:p w14:paraId="3AC684C3" w14:textId="7918D3C5"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Dodatek za neposredno delo z osebami z duševno, telesno ali senzorno motnjo in delo z osebami z demenco v socialno</w:t>
            </w:r>
            <w:r w:rsidR="00D33A97">
              <w:rPr>
                <w:rFonts w:ascii="Arial" w:eastAsia="Times New Roman" w:hAnsi="Arial" w:cs="Arial"/>
                <w:sz w:val="16"/>
                <w:szCs w:val="16"/>
                <w:lang w:eastAsia="sl-SI"/>
              </w:rPr>
              <w:t xml:space="preserve"> </w:t>
            </w:r>
            <w:r w:rsidRPr="00835488">
              <w:rPr>
                <w:rFonts w:ascii="Arial" w:eastAsia="Times New Roman" w:hAnsi="Arial" w:cs="Arial"/>
                <w:sz w:val="16"/>
                <w:szCs w:val="16"/>
                <w:lang w:eastAsia="sl-SI"/>
              </w:rPr>
              <w:t>varstvenih zavodih</w:t>
            </w:r>
          </w:p>
        </w:tc>
        <w:tc>
          <w:tcPr>
            <w:tcW w:w="2123" w:type="dxa"/>
            <w:shd w:val="clear" w:color="000000" w:fill="FFFFFF"/>
            <w:hideMark/>
          </w:tcPr>
          <w:p w14:paraId="6CDFF9DD"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SVZ</w:t>
            </w:r>
          </w:p>
        </w:tc>
        <w:tc>
          <w:tcPr>
            <w:tcW w:w="939" w:type="dxa"/>
            <w:shd w:val="clear" w:color="000000" w:fill="FFFFFF"/>
            <w:hideMark/>
          </w:tcPr>
          <w:p w14:paraId="678188FF"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6F718643"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71389A32"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2.521.789,00</w:t>
            </w:r>
          </w:p>
        </w:tc>
        <w:tc>
          <w:tcPr>
            <w:tcW w:w="1485" w:type="dxa"/>
            <w:shd w:val="clear" w:color="000000" w:fill="FFFFFF"/>
            <w:hideMark/>
          </w:tcPr>
          <w:p w14:paraId="238052B2"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2.521.789,00</w:t>
            </w:r>
          </w:p>
        </w:tc>
      </w:tr>
      <w:tr w:rsidR="00835488" w:rsidRPr="00835488" w14:paraId="3221F675" w14:textId="77777777" w:rsidTr="00CE4719">
        <w:trPr>
          <w:trHeight w:val="360"/>
        </w:trPr>
        <w:tc>
          <w:tcPr>
            <w:tcW w:w="580" w:type="dxa"/>
            <w:shd w:val="clear" w:color="000000" w:fill="FFFFFF"/>
            <w:vAlign w:val="center"/>
            <w:hideMark/>
          </w:tcPr>
          <w:p w14:paraId="4138D070"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8987" w:type="dxa"/>
            <w:gridSpan w:val="7"/>
            <w:shd w:val="clear" w:color="000000" w:fill="FFFFFF"/>
            <w:vAlign w:val="center"/>
            <w:hideMark/>
          </w:tcPr>
          <w:p w14:paraId="3BA132AD" w14:textId="77777777" w:rsidR="00835488" w:rsidRPr="00835488" w:rsidRDefault="00835488" w:rsidP="00835488">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NEREALIZIRANE SPREMEMBE IZ UREDBE 2024*</w:t>
            </w:r>
          </w:p>
        </w:tc>
      </w:tr>
      <w:tr w:rsidR="00E42834" w:rsidRPr="00835488" w14:paraId="7385E91D" w14:textId="77777777" w:rsidTr="00CE4719">
        <w:trPr>
          <w:gridAfter w:val="1"/>
          <w:wAfter w:w="7" w:type="dxa"/>
          <w:trHeight w:val="684"/>
        </w:trPr>
        <w:tc>
          <w:tcPr>
            <w:tcW w:w="580" w:type="dxa"/>
            <w:shd w:val="clear" w:color="000000" w:fill="FFFFFF"/>
            <w:hideMark/>
          </w:tcPr>
          <w:p w14:paraId="5BF8B7A6" w14:textId="309CF87D" w:rsidR="00835488" w:rsidRPr="00835488" w:rsidRDefault="00CE4719" w:rsidP="00835488">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p>
        </w:tc>
        <w:tc>
          <w:tcPr>
            <w:tcW w:w="2390" w:type="dxa"/>
            <w:shd w:val="clear" w:color="000000" w:fill="FFFFFF"/>
            <w:hideMark/>
          </w:tcPr>
          <w:p w14:paraId="6FAA50A4"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Specialistična </w:t>
            </w:r>
            <w:proofErr w:type="spellStart"/>
            <w:r w:rsidRPr="00835488">
              <w:rPr>
                <w:rFonts w:ascii="Arial" w:eastAsia="Times New Roman" w:hAnsi="Arial" w:cs="Arial"/>
                <w:sz w:val="16"/>
                <w:szCs w:val="16"/>
                <w:lang w:eastAsia="sl-SI"/>
              </w:rPr>
              <w:t>zunajbolnišnična</w:t>
            </w:r>
            <w:proofErr w:type="spellEnd"/>
            <w:r w:rsidRPr="00835488">
              <w:rPr>
                <w:rFonts w:ascii="Arial" w:eastAsia="Times New Roman" w:hAnsi="Arial" w:cs="Arial"/>
                <w:sz w:val="16"/>
                <w:szCs w:val="16"/>
                <w:lang w:eastAsia="sl-SI"/>
              </w:rPr>
              <w:t xml:space="preserve"> dejavnost kardiologija - nov model plačevanja</w:t>
            </w:r>
          </w:p>
        </w:tc>
        <w:tc>
          <w:tcPr>
            <w:tcW w:w="2123" w:type="dxa"/>
            <w:shd w:val="clear" w:color="000000" w:fill="FFFFFF"/>
            <w:hideMark/>
          </w:tcPr>
          <w:p w14:paraId="73E48EA6"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939" w:type="dxa"/>
            <w:shd w:val="clear" w:color="000000" w:fill="FFFFFF"/>
            <w:hideMark/>
          </w:tcPr>
          <w:p w14:paraId="224165E0"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41EE07AF"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63A99F16"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3.600.000,00</w:t>
            </w:r>
          </w:p>
        </w:tc>
        <w:tc>
          <w:tcPr>
            <w:tcW w:w="1485" w:type="dxa"/>
            <w:shd w:val="clear" w:color="000000" w:fill="FFFFFF"/>
            <w:hideMark/>
          </w:tcPr>
          <w:p w14:paraId="7D48F903"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1.800.000,00</w:t>
            </w:r>
          </w:p>
        </w:tc>
      </w:tr>
      <w:tr w:rsidR="00E42834" w:rsidRPr="00835488" w14:paraId="4DEC6046" w14:textId="77777777" w:rsidTr="00CE4719">
        <w:trPr>
          <w:gridAfter w:val="1"/>
          <w:wAfter w:w="7" w:type="dxa"/>
          <w:trHeight w:val="684"/>
        </w:trPr>
        <w:tc>
          <w:tcPr>
            <w:tcW w:w="580" w:type="dxa"/>
            <w:shd w:val="clear" w:color="000000" w:fill="FFFFFF"/>
            <w:hideMark/>
          </w:tcPr>
          <w:p w14:paraId="734CF5A4" w14:textId="5B08DB18" w:rsidR="00835488" w:rsidRPr="00835488" w:rsidRDefault="00CE4719" w:rsidP="00835488">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p>
        </w:tc>
        <w:tc>
          <w:tcPr>
            <w:tcW w:w="2390" w:type="dxa"/>
            <w:shd w:val="clear" w:color="000000" w:fill="FFFFFF"/>
            <w:hideMark/>
          </w:tcPr>
          <w:p w14:paraId="6A789B5F"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Specialistična </w:t>
            </w:r>
            <w:proofErr w:type="spellStart"/>
            <w:r w:rsidRPr="00835488">
              <w:rPr>
                <w:rFonts w:ascii="Arial" w:eastAsia="Times New Roman" w:hAnsi="Arial" w:cs="Arial"/>
                <w:sz w:val="16"/>
                <w:szCs w:val="16"/>
                <w:lang w:eastAsia="sl-SI"/>
              </w:rPr>
              <w:t>zunajbolnišnična</w:t>
            </w:r>
            <w:proofErr w:type="spellEnd"/>
            <w:r w:rsidRPr="00835488">
              <w:rPr>
                <w:rFonts w:ascii="Arial" w:eastAsia="Times New Roman" w:hAnsi="Arial" w:cs="Arial"/>
                <w:sz w:val="16"/>
                <w:szCs w:val="16"/>
                <w:lang w:eastAsia="sl-SI"/>
              </w:rPr>
              <w:t xml:space="preserve"> dejavnost ortopedija - nov model plačevanja</w:t>
            </w:r>
          </w:p>
        </w:tc>
        <w:tc>
          <w:tcPr>
            <w:tcW w:w="2123" w:type="dxa"/>
            <w:shd w:val="clear" w:color="000000" w:fill="FFFFFF"/>
            <w:hideMark/>
          </w:tcPr>
          <w:p w14:paraId="2FED8306"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939" w:type="dxa"/>
            <w:shd w:val="clear" w:color="000000" w:fill="FFFFFF"/>
            <w:hideMark/>
          </w:tcPr>
          <w:p w14:paraId="45C84C27"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301E5F3E"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183896A8"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1.200.000,00</w:t>
            </w:r>
          </w:p>
        </w:tc>
        <w:tc>
          <w:tcPr>
            <w:tcW w:w="1485" w:type="dxa"/>
            <w:shd w:val="clear" w:color="000000" w:fill="FFFFFF"/>
            <w:hideMark/>
          </w:tcPr>
          <w:p w14:paraId="4DF8694C"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600.000,00</w:t>
            </w:r>
          </w:p>
        </w:tc>
      </w:tr>
      <w:tr w:rsidR="00E42834" w:rsidRPr="00835488" w14:paraId="3FDC3575" w14:textId="77777777" w:rsidTr="00CE4719">
        <w:trPr>
          <w:gridAfter w:val="1"/>
          <w:wAfter w:w="7" w:type="dxa"/>
          <w:trHeight w:val="684"/>
        </w:trPr>
        <w:tc>
          <w:tcPr>
            <w:tcW w:w="580" w:type="dxa"/>
            <w:shd w:val="clear" w:color="000000" w:fill="FFFFFF"/>
            <w:hideMark/>
          </w:tcPr>
          <w:p w14:paraId="00364B34" w14:textId="7FE85F06" w:rsidR="00835488" w:rsidRPr="00835488" w:rsidRDefault="00CE4719" w:rsidP="00835488">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p>
        </w:tc>
        <w:tc>
          <w:tcPr>
            <w:tcW w:w="2390" w:type="dxa"/>
            <w:shd w:val="clear" w:color="000000" w:fill="FFFFFF"/>
            <w:hideMark/>
          </w:tcPr>
          <w:p w14:paraId="3DEFC157"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Specialistična </w:t>
            </w:r>
            <w:proofErr w:type="spellStart"/>
            <w:r w:rsidRPr="00835488">
              <w:rPr>
                <w:rFonts w:ascii="Arial" w:eastAsia="Times New Roman" w:hAnsi="Arial" w:cs="Arial"/>
                <w:sz w:val="16"/>
                <w:szCs w:val="16"/>
                <w:lang w:eastAsia="sl-SI"/>
              </w:rPr>
              <w:t>zunajbolnišnična</w:t>
            </w:r>
            <w:proofErr w:type="spellEnd"/>
            <w:r w:rsidRPr="00835488">
              <w:rPr>
                <w:rFonts w:ascii="Arial" w:eastAsia="Times New Roman" w:hAnsi="Arial" w:cs="Arial"/>
                <w:sz w:val="16"/>
                <w:szCs w:val="16"/>
                <w:lang w:eastAsia="sl-SI"/>
              </w:rPr>
              <w:t xml:space="preserve"> dejavnost </w:t>
            </w:r>
            <w:proofErr w:type="spellStart"/>
            <w:r w:rsidRPr="00835488">
              <w:rPr>
                <w:rFonts w:ascii="Arial" w:eastAsia="Times New Roman" w:hAnsi="Arial" w:cs="Arial"/>
                <w:sz w:val="16"/>
                <w:szCs w:val="16"/>
                <w:lang w:eastAsia="sl-SI"/>
              </w:rPr>
              <w:t>gastoenterologija</w:t>
            </w:r>
            <w:proofErr w:type="spellEnd"/>
            <w:r w:rsidRPr="00835488">
              <w:rPr>
                <w:rFonts w:ascii="Arial" w:eastAsia="Times New Roman" w:hAnsi="Arial" w:cs="Arial"/>
                <w:sz w:val="16"/>
                <w:szCs w:val="16"/>
                <w:lang w:eastAsia="sl-SI"/>
              </w:rPr>
              <w:t xml:space="preserve"> - nov model plačevanja</w:t>
            </w:r>
          </w:p>
        </w:tc>
        <w:tc>
          <w:tcPr>
            <w:tcW w:w="2123" w:type="dxa"/>
            <w:shd w:val="clear" w:color="000000" w:fill="FFFFFF"/>
            <w:hideMark/>
          </w:tcPr>
          <w:p w14:paraId="31D8E9F8"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939" w:type="dxa"/>
            <w:shd w:val="clear" w:color="000000" w:fill="FFFFFF"/>
            <w:hideMark/>
          </w:tcPr>
          <w:p w14:paraId="69949C45"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053BE05B" w14:textId="77777777" w:rsidR="00835488" w:rsidRPr="00835488" w:rsidRDefault="00835488" w:rsidP="00835488">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651ABC01"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3.820.000,00</w:t>
            </w:r>
          </w:p>
        </w:tc>
        <w:tc>
          <w:tcPr>
            <w:tcW w:w="1485" w:type="dxa"/>
            <w:shd w:val="clear" w:color="000000" w:fill="FFFFFF"/>
            <w:hideMark/>
          </w:tcPr>
          <w:p w14:paraId="4DAB4E00" w14:textId="77777777" w:rsidR="00835488" w:rsidRPr="00835488" w:rsidRDefault="00835488" w:rsidP="00835488">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1.910.000,00</w:t>
            </w:r>
          </w:p>
        </w:tc>
      </w:tr>
      <w:tr w:rsidR="00E42834" w:rsidRPr="00835488" w14:paraId="2DD8A0FB" w14:textId="77777777" w:rsidTr="00CE4719">
        <w:trPr>
          <w:gridAfter w:val="1"/>
          <w:wAfter w:w="7" w:type="dxa"/>
          <w:trHeight w:val="264"/>
        </w:trPr>
        <w:tc>
          <w:tcPr>
            <w:tcW w:w="580" w:type="dxa"/>
            <w:shd w:val="clear" w:color="000000" w:fill="FFFFFF"/>
            <w:vAlign w:val="center"/>
            <w:hideMark/>
          </w:tcPr>
          <w:p w14:paraId="7DFBB313" w14:textId="77777777" w:rsidR="00835488" w:rsidRPr="00835488" w:rsidRDefault="00835488" w:rsidP="00835488">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 </w:t>
            </w:r>
          </w:p>
        </w:tc>
        <w:tc>
          <w:tcPr>
            <w:tcW w:w="2390" w:type="dxa"/>
            <w:shd w:val="clear" w:color="000000" w:fill="FFFFFF"/>
            <w:vAlign w:val="center"/>
            <w:hideMark/>
          </w:tcPr>
          <w:p w14:paraId="3C11DD7C" w14:textId="77777777" w:rsidR="00835488" w:rsidRPr="00835488" w:rsidRDefault="00835488" w:rsidP="00835488">
            <w:pPr>
              <w:spacing w:after="0" w:line="240" w:lineRule="auto"/>
              <w:jc w:val="right"/>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SKUPAJ</w:t>
            </w:r>
          </w:p>
        </w:tc>
        <w:tc>
          <w:tcPr>
            <w:tcW w:w="2123" w:type="dxa"/>
            <w:shd w:val="clear" w:color="000000" w:fill="FFFFFF"/>
            <w:vAlign w:val="center"/>
            <w:hideMark/>
          </w:tcPr>
          <w:p w14:paraId="146AA203" w14:textId="77777777" w:rsidR="00835488" w:rsidRPr="00835488" w:rsidRDefault="00835488" w:rsidP="00835488">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98. člen</w:t>
            </w:r>
          </w:p>
        </w:tc>
        <w:tc>
          <w:tcPr>
            <w:tcW w:w="939" w:type="dxa"/>
            <w:shd w:val="clear" w:color="000000" w:fill="FFFFFF"/>
            <w:vAlign w:val="center"/>
            <w:hideMark/>
          </w:tcPr>
          <w:p w14:paraId="59D5F6E6" w14:textId="77777777" w:rsidR="00835488" w:rsidRPr="00835488" w:rsidRDefault="00835488" w:rsidP="00835488">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 </w:t>
            </w:r>
          </w:p>
        </w:tc>
        <w:tc>
          <w:tcPr>
            <w:tcW w:w="637" w:type="dxa"/>
            <w:shd w:val="clear" w:color="000000" w:fill="FFFFFF"/>
            <w:vAlign w:val="center"/>
            <w:hideMark/>
          </w:tcPr>
          <w:p w14:paraId="006DBD09" w14:textId="77777777" w:rsidR="00835488" w:rsidRPr="00835488" w:rsidRDefault="00835488" w:rsidP="00835488">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 </w:t>
            </w:r>
          </w:p>
        </w:tc>
        <w:tc>
          <w:tcPr>
            <w:tcW w:w="1406" w:type="dxa"/>
            <w:shd w:val="clear" w:color="000000" w:fill="FFFFFF"/>
            <w:vAlign w:val="center"/>
            <w:hideMark/>
          </w:tcPr>
          <w:p w14:paraId="0CF9AFD4" w14:textId="77777777" w:rsidR="00835488" w:rsidRPr="00835488" w:rsidRDefault="00835488" w:rsidP="00835488">
            <w:pPr>
              <w:spacing w:after="0" w:line="240" w:lineRule="auto"/>
              <w:jc w:val="right"/>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25.181.884,13</w:t>
            </w:r>
          </w:p>
        </w:tc>
        <w:tc>
          <w:tcPr>
            <w:tcW w:w="1485" w:type="dxa"/>
            <w:shd w:val="clear" w:color="000000" w:fill="FFFFFF"/>
            <w:vAlign w:val="center"/>
            <w:hideMark/>
          </w:tcPr>
          <w:p w14:paraId="61DB1C46" w14:textId="77777777" w:rsidR="00835488" w:rsidRPr="00835488" w:rsidRDefault="00835488" w:rsidP="00835488">
            <w:pPr>
              <w:spacing w:after="0" w:line="240" w:lineRule="auto"/>
              <w:jc w:val="right"/>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16.639.699,13</w:t>
            </w:r>
          </w:p>
        </w:tc>
      </w:tr>
    </w:tbl>
    <w:p w14:paraId="447DA4A3" w14:textId="77777777" w:rsidR="00835488" w:rsidRPr="008D2F0A" w:rsidRDefault="00835488" w:rsidP="0056525F">
      <w:pPr>
        <w:spacing w:after="0"/>
        <w:jc w:val="both"/>
        <w:rPr>
          <w:rFonts w:ascii="Arial" w:eastAsia="Calibri" w:hAnsi="Arial" w:cs="Arial"/>
          <w:color w:val="000000" w:themeColor="text1"/>
          <w:sz w:val="20"/>
          <w:szCs w:val="20"/>
          <w:highlight w:val="yellow"/>
        </w:rPr>
      </w:pPr>
    </w:p>
    <w:p w14:paraId="5FA0ECF8" w14:textId="149553F0" w:rsidR="0056525F" w:rsidRPr="006560A4" w:rsidRDefault="0056525F" w:rsidP="0056525F">
      <w:pPr>
        <w:spacing w:after="0"/>
        <w:jc w:val="both"/>
        <w:rPr>
          <w:rFonts w:ascii="Arial" w:eastAsia="Calibri" w:hAnsi="Arial" w:cs="Arial"/>
          <w:color w:val="000000" w:themeColor="text1"/>
          <w:sz w:val="16"/>
          <w:szCs w:val="16"/>
        </w:rPr>
      </w:pPr>
      <w:r w:rsidRPr="006560A4">
        <w:rPr>
          <w:rFonts w:ascii="Arial" w:eastAsia="Calibri" w:hAnsi="Arial" w:cs="Arial"/>
          <w:color w:val="000000" w:themeColor="text1"/>
          <w:sz w:val="16"/>
          <w:szCs w:val="16"/>
        </w:rPr>
        <w:t xml:space="preserve">* Stanje nerealiziranih sprememb je na dan 24. </w:t>
      </w:r>
      <w:r w:rsidR="007D3974">
        <w:rPr>
          <w:rFonts w:ascii="Arial" w:eastAsia="Calibri" w:hAnsi="Arial" w:cs="Arial"/>
          <w:color w:val="000000" w:themeColor="text1"/>
          <w:sz w:val="16"/>
          <w:szCs w:val="16"/>
        </w:rPr>
        <w:t>december</w:t>
      </w:r>
      <w:r w:rsidRPr="006560A4">
        <w:rPr>
          <w:rFonts w:ascii="Arial" w:eastAsia="Calibri" w:hAnsi="Arial" w:cs="Arial"/>
          <w:color w:val="000000" w:themeColor="text1"/>
          <w:sz w:val="16"/>
          <w:szCs w:val="16"/>
        </w:rPr>
        <w:t xml:space="preserve"> 2024. Spremembe iz Uredbe o programih storitev obveznega zdravstvenega zavarovanja, zmogljivostih, potrebnih za njegovo izvajanje, in obsegu sredstev za leto 2024 (Uradni list RS, št. 14/24, 30/24, 47/24</w:t>
      </w:r>
      <w:r w:rsidR="008072AF">
        <w:rPr>
          <w:rFonts w:ascii="Arial" w:eastAsia="Calibri" w:hAnsi="Arial" w:cs="Arial"/>
          <w:color w:val="000000" w:themeColor="text1"/>
          <w:sz w:val="16"/>
          <w:szCs w:val="16"/>
        </w:rPr>
        <w:t>,</w:t>
      </w:r>
      <w:r w:rsidRPr="006560A4">
        <w:rPr>
          <w:rFonts w:ascii="Arial" w:eastAsia="Calibri" w:hAnsi="Arial" w:cs="Arial"/>
          <w:color w:val="000000" w:themeColor="text1"/>
          <w:sz w:val="16"/>
          <w:szCs w:val="16"/>
        </w:rPr>
        <w:t xml:space="preserve"> 53/24-popr.</w:t>
      </w:r>
      <w:r w:rsidR="008072AF">
        <w:rPr>
          <w:rFonts w:ascii="Arial" w:eastAsia="Calibri" w:hAnsi="Arial" w:cs="Arial"/>
          <w:color w:val="000000" w:themeColor="text1"/>
          <w:sz w:val="16"/>
          <w:szCs w:val="16"/>
        </w:rPr>
        <w:t xml:space="preserve"> in 109/24</w:t>
      </w:r>
      <w:r w:rsidRPr="006560A4">
        <w:rPr>
          <w:rFonts w:ascii="Arial" w:eastAsia="Calibri" w:hAnsi="Arial" w:cs="Arial"/>
          <w:color w:val="000000" w:themeColor="text1"/>
          <w:sz w:val="16"/>
          <w:szCs w:val="16"/>
        </w:rPr>
        <w:t>), ki so do začetka veljavnosti te</w:t>
      </w:r>
      <w:r w:rsidR="000A6F86" w:rsidRPr="006560A4">
        <w:rPr>
          <w:rFonts w:ascii="Arial" w:eastAsia="Calibri" w:hAnsi="Arial" w:cs="Arial"/>
          <w:color w:val="000000" w:themeColor="text1"/>
          <w:sz w:val="16"/>
          <w:szCs w:val="16"/>
        </w:rPr>
        <w:t xml:space="preserve"> uredbe</w:t>
      </w:r>
      <w:r w:rsidRPr="006560A4">
        <w:rPr>
          <w:rFonts w:ascii="Arial" w:eastAsia="Calibri" w:hAnsi="Arial" w:cs="Arial"/>
          <w:color w:val="000000" w:themeColor="text1"/>
          <w:sz w:val="16"/>
          <w:szCs w:val="16"/>
        </w:rPr>
        <w:t xml:space="preserve"> že realizirane, se ne prenesejo v leto 2025.</w:t>
      </w:r>
    </w:p>
    <w:p w14:paraId="6382218B" w14:textId="77777777" w:rsidR="0056525F" w:rsidRPr="0056525F" w:rsidRDefault="0056525F" w:rsidP="0056525F">
      <w:pPr>
        <w:spacing w:after="0"/>
        <w:jc w:val="both"/>
        <w:rPr>
          <w:rFonts w:ascii="Arial" w:eastAsia="Calibri" w:hAnsi="Arial" w:cs="Arial"/>
          <w:color w:val="000000" w:themeColor="text1"/>
          <w:sz w:val="20"/>
          <w:szCs w:val="20"/>
        </w:rPr>
      </w:pPr>
    </w:p>
    <w:p w14:paraId="124DB022" w14:textId="4FC923AC"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Veljavnost ukrepov iz tabele v predhodnem odstavku je razvidna iz razmerja med sredstvi v koledarskem letu 2025 in sredstvi na letni ravni. </w:t>
      </w:r>
    </w:p>
    <w:p w14:paraId="726A5333" w14:textId="77777777" w:rsidR="00F71408" w:rsidRPr="0056525F" w:rsidRDefault="00F71408" w:rsidP="0056525F">
      <w:pPr>
        <w:spacing w:after="0"/>
        <w:jc w:val="both"/>
        <w:rPr>
          <w:rFonts w:ascii="Arial" w:eastAsia="Calibri" w:hAnsi="Arial" w:cs="Arial"/>
          <w:color w:val="000000" w:themeColor="text1"/>
          <w:sz w:val="20"/>
          <w:szCs w:val="20"/>
        </w:rPr>
      </w:pPr>
    </w:p>
    <w:p w14:paraId="496ACBA3" w14:textId="61FD5C41"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103. člen</w:t>
      </w:r>
    </w:p>
    <w:p w14:paraId="21130A67" w14:textId="77777777" w:rsidR="0056525F" w:rsidRPr="0056525F" w:rsidRDefault="0056525F" w:rsidP="00F7140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(širitve programov)</w:t>
      </w:r>
    </w:p>
    <w:p w14:paraId="7282D141" w14:textId="77777777" w:rsidR="0056525F" w:rsidRPr="0056525F" w:rsidRDefault="0056525F" w:rsidP="0056525F">
      <w:pPr>
        <w:spacing w:after="0"/>
        <w:jc w:val="both"/>
        <w:rPr>
          <w:rFonts w:ascii="Arial" w:eastAsia="Calibri" w:hAnsi="Arial" w:cs="Arial"/>
          <w:color w:val="000000" w:themeColor="text1"/>
          <w:sz w:val="20"/>
          <w:szCs w:val="20"/>
        </w:rPr>
      </w:pPr>
    </w:p>
    <w:p w14:paraId="1FA2A18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Za širitve programov oziroma uvajanje novih terapij pri zdravljenju in plačila na podlagi dejanske realizacije se z namenom povečane dostopnosti do zdravstvenih storitev in odprave oziroma skrajševanja čakalnih dob zagotovi dodatna sredstva, in sicer: </w:t>
      </w:r>
    </w:p>
    <w:p w14:paraId="07B79D30" w14:textId="37A2F85D" w:rsidR="008D2F0A" w:rsidRDefault="008D2F0A" w:rsidP="008D2F0A">
      <w:pPr>
        <w:spacing w:after="0"/>
        <w:jc w:val="both"/>
        <w:rPr>
          <w:rFonts w:ascii="Arial" w:eastAsia="Calibri" w:hAnsi="Arial" w:cs="Arial"/>
          <w:color w:val="000000" w:themeColor="text1"/>
          <w:sz w:val="20"/>
          <w:szCs w:val="20"/>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1733"/>
        <w:gridCol w:w="1338"/>
        <w:gridCol w:w="971"/>
        <w:gridCol w:w="1163"/>
        <w:gridCol w:w="1692"/>
        <w:gridCol w:w="1843"/>
      </w:tblGrid>
      <w:tr w:rsidR="0066056A" w:rsidRPr="0066056A" w14:paraId="66E7B837" w14:textId="77777777" w:rsidTr="00CE4719">
        <w:trPr>
          <w:trHeight w:val="480"/>
        </w:trPr>
        <w:tc>
          <w:tcPr>
            <w:tcW w:w="496" w:type="dxa"/>
            <w:shd w:val="clear" w:color="auto" w:fill="auto"/>
            <w:vAlign w:val="center"/>
            <w:hideMark/>
          </w:tcPr>
          <w:p w14:paraId="59B07B5B" w14:textId="77777777" w:rsidR="0066056A" w:rsidRPr="0066056A" w:rsidRDefault="0066056A" w:rsidP="0066056A">
            <w:pPr>
              <w:spacing w:after="0" w:line="240" w:lineRule="auto"/>
              <w:jc w:val="center"/>
              <w:rPr>
                <w:rFonts w:ascii="Arial" w:eastAsia="Times New Roman" w:hAnsi="Arial" w:cs="Arial"/>
                <w:b/>
                <w:bCs/>
                <w:sz w:val="16"/>
                <w:szCs w:val="16"/>
                <w:lang w:eastAsia="sl-SI"/>
              </w:rPr>
            </w:pPr>
            <w:proofErr w:type="spellStart"/>
            <w:r w:rsidRPr="0066056A">
              <w:rPr>
                <w:rFonts w:ascii="Arial" w:eastAsia="Times New Roman" w:hAnsi="Arial" w:cs="Arial"/>
                <w:b/>
                <w:bCs/>
                <w:sz w:val="16"/>
                <w:szCs w:val="16"/>
                <w:lang w:eastAsia="sl-SI"/>
              </w:rPr>
              <w:t>Zap</w:t>
            </w:r>
            <w:proofErr w:type="spellEnd"/>
            <w:r w:rsidRPr="0066056A">
              <w:rPr>
                <w:rFonts w:ascii="Arial" w:eastAsia="Times New Roman" w:hAnsi="Arial" w:cs="Arial"/>
                <w:b/>
                <w:bCs/>
                <w:sz w:val="16"/>
                <w:szCs w:val="16"/>
                <w:lang w:eastAsia="sl-SI"/>
              </w:rPr>
              <w:t>. št.</w:t>
            </w:r>
          </w:p>
        </w:tc>
        <w:tc>
          <w:tcPr>
            <w:tcW w:w="1733" w:type="dxa"/>
            <w:shd w:val="clear" w:color="auto" w:fill="auto"/>
            <w:vAlign w:val="center"/>
            <w:hideMark/>
          </w:tcPr>
          <w:p w14:paraId="62792BAC" w14:textId="77777777" w:rsidR="0066056A" w:rsidRPr="0066056A" w:rsidRDefault="0066056A" w:rsidP="0066056A">
            <w:pPr>
              <w:spacing w:after="0" w:line="240" w:lineRule="auto"/>
              <w:jc w:val="center"/>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Program</w:t>
            </w:r>
          </w:p>
        </w:tc>
        <w:tc>
          <w:tcPr>
            <w:tcW w:w="1338" w:type="dxa"/>
            <w:shd w:val="clear" w:color="auto" w:fill="auto"/>
            <w:vAlign w:val="center"/>
            <w:hideMark/>
          </w:tcPr>
          <w:p w14:paraId="5D8D489D"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Izvajalec</w:t>
            </w:r>
          </w:p>
        </w:tc>
        <w:tc>
          <w:tcPr>
            <w:tcW w:w="2134" w:type="dxa"/>
            <w:gridSpan w:val="2"/>
            <w:shd w:val="clear" w:color="auto" w:fill="auto"/>
            <w:vAlign w:val="center"/>
            <w:hideMark/>
          </w:tcPr>
          <w:p w14:paraId="102794CB" w14:textId="77777777" w:rsidR="0066056A" w:rsidRPr="0066056A" w:rsidRDefault="0066056A" w:rsidP="0066056A">
            <w:pPr>
              <w:spacing w:after="0" w:line="240" w:lineRule="auto"/>
              <w:jc w:val="center"/>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Obseg</w:t>
            </w:r>
          </w:p>
        </w:tc>
        <w:tc>
          <w:tcPr>
            <w:tcW w:w="1692" w:type="dxa"/>
            <w:shd w:val="clear" w:color="auto" w:fill="auto"/>
            <w:vAlign w:val="center"/>
            <w:hideMark/>
          </w:tcPr>
          <w:p w14:paraId="5983D67C" w14:textId="77777777" w:rsidR="0066056A" w:rsidRPr="0066056A" w:rsidRDefault="0066056A" w:rsidP="0066056A">
            <w:pPr>
              <w:spacing w:after="0" w:line="240" w:lineRule="auto"/>
              <w:jc w:val="center"/>
              <w:rPr>
                <w:rFonts w:ascii="Arial" w:eastAsia="Times New Roman" w:hAnsi="Arial" w:cs="Arial"/>
                <w:b/>
                <w:bCs/>
                <w:sz w:val="16"/>
                <w:szCs w:val="16"/>
                <w:lang w:eastAsia="sl-SI"/>
              </w:rPr>
            </w:pPr>
            <w:proofErr w:type="spellStart"/>
            <w:r w:rsidRPr="0066056A">
              <w:rPr>
                <w:rFonts w:ascii="Arial" w:eastAsia="Times New Roman" w:hAnsi="Arial" w:cs="Arial"/>
                <w:b/>
                <w:bCs/>
                <w:sz w:val="16"/>
                <w:szCs w:val="16"/>
                <w:lang w:eastAsia="sl-SI"/>
              </w:rPr>
              <w:t>Dod</w:t>
            </w:r>
            <w:proofErr w:type="spellEnd"/>
            <w:r w:rsidRPr="0066056A">
              <w:rPr>
                <w:rFonts w:ascii="Arial" w:eastAsia="Times New Roman" w:hAnsi="Arial" w:cs="Arial"/>
                <w:b/>
                <w:bCs/>
                <w:sz w:val="16"/>
                <w:szCs w:val="16"/>
                <w:lang w:eastAsia="sl-SI"/>
              </w:rPr>
              <w:t>. sred.</w:t>
            </w:r>
            <w:r w:rsidRPr="0066056A">
              <w:rPr>
                <w:rFonts w:ascii="Arial" w:eastAsia="Times New Roman" w:hAnsi="Arial" w:cs="Arial"/>
                <w:b/>
                <w:bCs/>
                <w:sz w:val="16"/>
                <w:szCs w:val="16"/>
                <w:lang w:eastAsia="sl-SI"/>
              </w:rPr>
              <w:br/>
              <w:t>letna raven</w:t>
            </w:r>
          </w:p>
        </w:tc>
        <w:tc>
          <w:tcPr>
            <w:tcW w:w="1843" w:type="dxa"/>
            <w:shd w:val="clear" w:color="auto" w:fill="auto"/>
            <w:vAlign w:val="center"/>
            <w:hideMark/>
          </w:tcPr>
          <w:p w14:paraId="31C8295E" w14:textId="77777777" w:rsidR="0066056A" w:rsidRPr="0066056A" w:rsidRDefault="0066056A" w:rsidP="0066056A">
            <w:pPr>
              <w:spacing w:after="0" w:line="240" w:lineRule="auto"/>
              <w:jc w:val="center"/>
              <w:rPr>
                <w:rFonts w:ascii="Arial" w:eastAsia="Times New Roman" w:hAnsi="Arial" w:cs="Arial"/>
                <w:b/>
                <w:bCs/>
                <w:sz w:val="16"/>
                <w:szCs w:val="16"/>
                <w:lang w:eastAsia="sl-SI"/>
              </w:rPr>
            </w:pPr>
            <w:proofErr w:type="spellStart"/>
            <w:r w:rsidRPr="0066056A">
              <w:rPr>
                <w:rFonts w:ascii="Arial" w:eastAsia="Times New Roman" w:hAnsi="Arial" w:cs="Arial"/>
                <w:b/>
                <w:bCs/>
                <w:sz w:val="16"/>
                <w:szCs w:val="16"/>
                <w:lang w:eastAsia="sl-SI"/>
              </w:rPr>
              <w:t>Dod</w:t>
            </w:r>
            <w:proofErr w:type="spellEnd"/>
            <w:r w:rsidRPr="0066056A">
              <w:rPr>
                <w:rFonts w:ascii="Arial" w:eastAsia="Times New Roman" w:hAnsi="Arial" w:cs="Arial"/>
                <w:b/>
                <w:bCs/>
                <w:sz w:val="16"/>
                <w:szCs w:val="16"/>
                <w:lang w:eastAsia="sl-SI"/>
              </w:rPr>
              <w:t>. sred.</w:t>
            </w:r>
            <w:r w:rsidRPr="0066056A">
              <w:rPr>
                <w:rFonts w:ascii="Arial" w:eastAsia="Times New Roman" w:hAnsi="Arial" w:cs="Arial"/>
                <w:b/>
                <w:bCs/>
                <w:sz w:val="16"/>
                <w:szCs w:val="16"/>
                <w:lang w:eastAsia="sl-SI"/>
              </w:rPr>
              <w:br/>
              <w:t>2025</w:t>
            </w:r>
          </w:p>
        </w:tc>
      </w:tr>
      <w:tr w:rsidR="0066056A" w:rsidRPr="0066056A" w14:paraId="6D28BEAD" w14:textId="77777777" w:rsidTr="00CE4719">
        <w:trPr>
          <w:trHeight w:val="240"/>
        </w:trPr>
        <w:tc>
          <w:tcPr>
            <w:tcW w:w="496" w:type="dxa"/>
            <w:shd w:val="clear" w:color="auto" w:fill="auto"/>
            <w:vAlign w:val="center"/>
            <w:hideMark/>
          </w:tcPr>
          <w:p w14:paraId="6292F13E"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auto" w:fill="auto"/>
            <w:noWrap/>
            <w:vAlign w:val="center"/>
            <w:hideMark/>
          </w:tcPr>
          <w:p w14:paraId="3A3DBA81"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Osnovna zdravstvena dejavnost</w:t>
            </w:r>
          </w:p>
        </w:tc>
      </w:tr>
      <w:tr w:rsidR="0066056A" w:rsidRPr="0066056A" w14:paraId="2B20593E" w14:textId="77777777" w:rsidTr="00CE4719">
        <w:trPr>
          <w:trHeight w:val="285"/>
        </w:trPr>
        <w:tc>
          <w:tcPr>
            <w:tcW w:w="496" w:type="dxa"/>
            <w:vMerge w:val="restart"/>
            <w:shd w:val="clear" w:color="auto" w:fill="auto"/>
            <w:hideMark/>
          </w:tcPr>
          <w:p w14:paraId="4F27EE8E"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p>
        </w:tc>
        <w:tc>
          <w:tcPr>
            <w:tcW w:w="1733" w:type="dxa"/>
            <w:vMerge w:val="restart"/>
            <w:shd w:val="clear" w:color="000000" w:fill="FFFFFF"/>
            <w:hideMark/>
          </w:tcPr>
          <w:p w14:paraId="49F7933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Program farmacevt svetovalec – dodatni timi</w:t>
            </w:r>
          </w:p>
        </w:tc>
        <w:tc>
          <w:tcPr>
            <w:tcW w:w="1338" w:type="dxa"/>
            <w:shd w:val="clear" w:color="000000" w:fill="FFFFFF"/>
            <w:vAlign w:val="center"/>
            <w:hideMark/>
          </w:tcPr>
          <w:p w14:paraId="39D8098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vAlign w:val="center"/>
            <w:hideMark/>
          </w:tcPr>
          <w:p w14:paraId="2FF1C09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3,84</w:t>
            </w:r>
          </w:p>
        </w:tc>
        <w:tc>
          <w:tcPr>
            <w:tcW w:w="1163" w:type="dxa"/>
            <w:shd w:val="clear" w:color="000000" w:fill="FFFFFF"/>
            <w:vAlign w:val="center"/>
            <w:hideMark/>
          </w:tcPr>
          <w:p w14:paraId="6875CD5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0A54AD0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265.953,83</w:t>
            </w:r>
          </w:p>
        </w:tc>
        <w:tc>
          <w:tcPr>
            <w:tcW w:w="1843" w:type="dxa"/>
            <w:shd w:val="clear" w:color="000000" w:fill="FFFFFF"/>
            <w:hideMark/>
          </w:tcPr>
          <w:p w14:paraId="6D7E8E2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132.976,92</w:t>
            </w:r>
          </w:p>
        </w:tc>
      </w:tr>
      <w:tr w:rsidR="0066056A" w:rsidRPr="0066056A" w14:paraId="2D9849FF" w14:textId="77777777" w:rsidTr="00CE4719">
        <w:trPr>
          <w:trHeight w:val="228"/>
        </w:trPr>
        <w:tc>
          <w:tcPr>
            <w:tcW w:w="496" w:type="dxa"/>
            <w:vMerge/>
            <w:vAlign w:val="center"/>
            <w:hideMark/>
          </w:tcPr>
          <w:p w14:paraId="130C68B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5E1A932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3C8CAC2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OZG Kranj</w:t>
            </w:r>
          </w:p>
        </w:tc>
        <w:tc>
          <w:tcPr>
            <w:tcW w:w="971" w:type="dxa"/>
            <w:shd w:val="clear" w:color="000000" w:fill="FFFFFF"/>
            <w:vAlign w:val="center"/>
            <w:hideMark/>
          </w:tcPr>
          <w:p w14:paraId="7BB5B56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0,73</w:t>
            </w:r>
          </w:p>
        </w:tc>
        <w:tc>
          <w:tcPr>
            <w:tcW w:w="1163" w:type="dxa"/>
            <w:shd w:val="clear" w:color="000000" w:fill="FFFFFF"/>
            <w:vAlign w:val="center"/>
            <w:hideMark/>
          </w:tcPr>
          <w:p w14:paraId="04FD0AB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7A9096F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17FBAFE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177B5AB" w14:textId="77777777" w:rsidTr="00CE4719">
        <w:trPr>
          <w:trHeight w:val="228"/>
        </w:trPr>
        <w:tc>
          <w:tcPr>
            <w:tcW w:w="496" w:type="dxa"/>
            <w:vMerge/>
            <w:vAlign w:val="center"/>
            <w:hideMark/>
          </w:tcPr>
          <w:p w14:paraId="465B98F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430954E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580B6C8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Maribor</w:t>
            </w:r>
          </w:p>
        </w:tc>
        <w:tc>
          <w:tcPr>
            <w:tcW w:w="971" w:type="dxa"/>
            <w:shd w:val="clear" w:color="000000" w:fill="FFFFFF"/>
            <w:vAlign w:val="center"/>
            <w:hideMark/>
          </w:tcPr>
          <w:p w14:paraId="494F308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0,45</w:t>
            </w:r>
          </w:p>
        </w:tc>
        <w:tc>
          <w:tcPr>
            <w:tcW w:w="1163" w:type="dxa"/>
            <w:shd w:val="clear" w:color="000000" w:fill="FFFFFF"/>
            <w:vAlign w:val="center"/>
            <w:hideMark/>
          </w:tcPr>
          <w:p w14:paraId="7E04F7A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1F9D378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6D69087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0B734EAD" w14:textId="77777777" w:rsidTr="00CE4719">
        <w:trPr>
          <w:trHeight w:val="228"/>
        </w:trPr>
        <w:tc>
          <w:tcPr>
            <w:tcW w:w="496" w:type="dxa"/>
            <w:vMerge/>
            <w:vAlign w:val="center"/>
            <w:hideMark/>
          </w:tcPr>
          <w:p w14:paraId="1881508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3FB9BD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5697766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Metlika</w:t>
            </w:r>
          </w:p>
        </w:tc>
        <w:tc>
          <w:tcPr>
            <w:tcW w:w="971" w:type="dxa"/>
            <w:shd w:val="clear" w:color="000000" w:fill="FFFFFF"/>
            <w:vAlign w:val="center"/>
            <w:hideMark/>
          </w:tcPr>
          <w:p w14:paraId="0BA636B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vAlign w:val="center"/>
            <w:hideMark/>
          </w:tcPr>
          <w:p w14:paraId="028D060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772C4F2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79E619A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4392BB85" w14:textId="77777777" w:rsidTr="00CE4719">
        <w:trPr>
          <w:trHeight w:val="228"/>
        </w:trPr>
        <w:tc>
          <w:tcPr>
            <w:tcW w:w="496" w:type="dxa"/>
            <w:vMerge/>
            <w:vAlign w:val="center"/>
            <w:hideMark/>
          </w:tcPr>
          <w:p w14:paraId="619DF41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3A963B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1462D25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Nazarje</w:t>
            </w:r>
          </w:p>
        </w:tc>
        <w:tc>
          <w:tcPr>
            <w:tcW w:w="971" w:type="dxa"/>
            <w:shd w:val="clear" w:color="000000" w:fill="FFFFFF"/>
            <w:vAlign w:val="center"/>
            <w:hideMark/>
          </w:tcPr>
          <w:p w14:paraId="2E2B7D2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0,15</w:t>
            </w:r>
          </w:p>
        </w:tc>
        <w:tc>
          <w:tcPr>
            <w:tcW w:w="1163" w:type="dxa"/>
            <w:shd w:val="clear" w:color="000000" w:fill="FFFFFF"/>
            <w:vAlign w:val="center"/>
            <w:hideMark/>
          </w:tcPr>
          <w:p w14:paraId="556C906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40EC1CA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3D1401B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080F0596" w14:textId="77777777" w:rsidTr="00CE4719">
        <w:trPr>
          <w:trHeight w:val="228"/>
        </w:trPr>
        <w:tc>
          <w:tcPr>
            <w:tcW w:w="496" w:type="dxa"/>
            <w:vMerge/>
            <w:vAlign w:val="center"/>
            <w:hideMark/>
          </w:tcPr>
          <w:p w14:paraId="6F30C8B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D8FECF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5581ADB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Ljubljana</w:t>
            </w:r>
          </w:p>
        </w:tc>
        <w:tc>
          <w:tcPr>
            <w:tcW w:w="971" w:type="dxa"/>
            <w:shd w:val="clear" w:color="000000" w:fill="FFFFFF"/>
            <w:vAlign w:val="center"/>
            <w:hideMark/>
          </w:tcPr>
          <w:p w14:paraId="6AF15ED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vAlign w:val="center"/>
            <w:hideMark/>
          </w:tcPr>
          <w:p w14:paraId="48CFCAB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66A00D3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2527EF2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09CC77C2" w14:textId="77777777" w:rsidTr="00CE4719">
        <w:trPr>
          <w:trHeight w:val="228"/>
        </w:trPr>
        <w:tc>
          <w:tcPr>
            <w:tcW w:w="496" w:type="dxa"/>
            <w:vMerge/>
            <w:vAlign w:val="center"/>
            <w:hideMark/>
          </w:tcPr>
          <w:p w14:paraId="4356117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57E941D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2A8F009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Novo mesto</w:t>
            </w:r>
          </w:p>
        </w:tc>
        <w:tc>
          <w:tcPr>
            <w:tcW w:w="971" w:type="dxa"/>
            <w:shd w:val="clear" w:color="000000" w:fill="FFFFFF"/>
            <w:vAlign w:val="center"/>
            <w:hideMark/>
          </w:tcPr>
          <w:p w14:paraId="4B16588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vAlign w:val="center"/>
            <w:hideMark/>
          </w:tcPr>
          <w:p w14:paraId="334F0B4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7A71AE7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763FD49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35B812A" w14:textId="77777777" w:rsidTr="00CE4719">
        <w:trPr>
          <w:trHeight w:val="228"/>
        </w:trPr>
        <w:tc>
          <w:tcPr>
            <w:tcW w:w="496" w:type="dxa"/>
            <w:vMerge/>
            <w:vAlign w:val="center"/>
            <w:hideMark/>
          </w:tcPr>
          <w:p w14:paraId="041B168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E3C3D1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07FF90F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Brežice</w:t>
            </w:r>
          </w:p>
        </w:tc>
        <w:tc>
          <w:tcPr>
            <w:tcW w:w="971" w:type="dxa"/>
            <w:shd w:val="clear" w:color="000000" w:fill="FFFFFF"/>
            <w:vAlign w:val="center"/>
            <w:hideMark/>
          </w:tcPr>
          <w:p w14:paraId="72691AC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vAlign w:val="center"/>
            <w:hideMark/>
          </w:tcPr>
          <w:p w14:paraId="45348C2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0BF24C0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695B6C6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205C273C" w14:textId="77777777" w:rsidTr="00CE4719">
        <w:trPr>
          <w:trHeight w:val="228"/>
        </w:trPr>
        <w:tc>
          <w:tcPr>
            <w:tcW w:w="496" w:type="dxa"/>
            <w:vMerge/>
            <w:vAlign w:val="center"/>
            <w:hideMark/>
          </w:tcPr>
          <w:p w14:paraId="187713D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2B418C1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0CA8AF9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Sevnica</w:t>
            </w:r>
          </w:p>
        </w:tc>
        <w:tc>
          <w:tcPr>
            <w:tcW w:w="971" w:type="dxa"/>
            <w:shd w:val="clear" w:color="000000" w:fill="FFFFFF"/>
            <w:vAlign w:val="center"/>
            <w:hideMark/>
          </w:tcPr>
          <w:p w14:paraId="3E650E2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vAlign w:val="center"/>
            <w:hideMark/>
          </w:tcPr>
          <w:p w14:paraId="45DC768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35BD32F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3659714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3B5699A4" w14:textId="77777777" w:rsidTr="00CE4719">
        <w:trPr>
          <w:trHeight w:val="228"/>
        </w:trPr>
        <w:tc>
          <w:tcPr>
            <w:tcW w:w="496" w:type="dxa"/>
            <w:vMerge/>
            <w:vAlign w:val="center"/>
            <w:hideMark/>
          </w:tcPr>
          <w:p w14:paraId="0A59EC3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6C87F8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44D2488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Zagorje</w:t>
            </w:r>
          </w:p>
        </w:tc>
        <w:tc>
          <w:tcPr>
            <w:tcW w:w="971" w:type="dxa"/>
            <w:shd w:val="clear" w:color="000000" w:fill="FFFFFF"/>
            <w:vAlign w:val="center"/>
            <w:hideMark/>
          </w:tcPr>
          <w:p w14:paraId="5235F42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0,16</w:t>
            </w:r>
          </w:p>
        </w:tc>
        <w:tc>
          <w:tcPr>
            <w:tcW w:w="1163" w:type="dxa"/>
            <w:shd w:val="clear" w:color="000000" w:fill="FFFFFF"/>
            <w:vAlign w:val="center"/>
            <w:hideMark/>
          </w:tcPr>
          <w:p w14:paraId="7AE47F7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2AF9F4E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52344C0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475BFC90" w14:textId="77777777" w:rsidTr="00CE4719">
        <w:trPr>
          <w:trHeight w:val="228"/>
        </w:trPr>
        <w:tc>
          <w:tcPr>
            <w:tcW w:w="496" w:type="dxa"/>
            <w:vMerge/>
            <w:vAlign w:val="center"/>
            <w:hideMark/>
          </w:tcPr>
          <w:p w14:paraId="0450F94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177E45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5F7EFB3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Trbovlje</w:t>
            </w:r>
          </w:p>
        </w:tc>
        <w:tc>
          <w:tcPr>
            <w:tcW w:w="971" w:type="dxa"/>
            <w:shd w:val="clear" w:color="000000" w:fill="FFFFFF"/>
            <w:vAlign w:val="center"/>
            <w:hideMark/>
          </w:tcPr>
          <w:p w14:paraId="2578A6F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vAlign w:val="center"/>
            <w:hideMark/>
          </w:tcPr>
          <w:p w14:paraId="20A9B20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291FE37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4766A1D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4A431CD8" w14:textId="77777777" w:rsidTr="00CE4719">
        <w:trPr>
          <w:trHeight w:val="228"/>
        </w:trPr>
        <w:tc>
          <w:tcPr>
            <w:tcW w:w="496" w:type="dxa"/>
            <w:vMerge/>
            <w:vAlign w:val="center"/>
            <w:hideMark/>
          </w:tcPr>
          <w:p w14:paraId="2EF50E6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A3598E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45386EF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Ptuj</w:t>
            </w:r>
          </w:p>
        </w:tc>
        <w:tc>
          <w:tcPr>
            <w:tcW w:w="971" w:type="dxa"/>
            <w:shd w:val="clear" w:color="000000" w:fill="FFFFFF"/>
            <w:vAlign w:val="center"/>
            <w:hideMark/>
          </w:tcPr>
          <w:p w14:paraId="21062D1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vAlign w:val="center"/>
            <w:hideMark/>
          </w:tcPr>
          <w:p w14:paraId="04FD5F2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0738BFD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2724CFC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5980E647" w14:textId="77777777" w:rsidTr="00CE4719">
        <w:trPr>
          <w:trHeight w:val="228"/>
        </w:trPr>
        <w:tc>
          <w:tcPr>
            <w:tcW w:w="496" w:type="dxa"/>
            <w:vMerge/>
            <w:vAlign w:val="center"/>
            <w:hideMark/>
          </w:tcPr>
          <w:p w14:paraId="0BB65C5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E024A1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68E0C97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Postojna</w:t>
            </w:r>
          </w:p>
        </w:tc>
        <w:tc>
          <w:tcPr>
            <w:tcW w:w="971" w:type="dxa"/>
            <w:shd w:val="clear" w:color="000000" w:fill="FFFFFF"/>
            <w:vAlign w:val="center"/>
            <w:hideMark/>
          </w:tcPr>
          <w:p w14:paraId="129EB3B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vAlign w:val="center"/>
            <w:hideMark/>
          </w:tcPr>
          <w:p w14:paraId="6D61AEF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57818BF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1FE2C3D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37B23E73" w14:textId="77777777" w:rsidTr="00CE4719">
        <w:trPr>
          <w:trHeight w:val="228"/>
        </w:trPr>
        <w:tc>
          <w:tcPr>
            <w:tcW w:w="496" w:type="dxa"/>
            <w:vMerge/>
            <w:vAlign w:val="center"/>
            <w:hideMark/>
          </w:tcPr>
          <w:p w14:paraId="410F085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78BF9D3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69FF15E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Ormož</w:t>
            </w:r>
          </w:p>
        </w:tc>
        <w:tc>
          <w:tcPr>
            <w:tcW w:w="971" w:type="dxa"/>
            <w:shd w:val="clear" w:color="000000" w:fill="FFFFFF"/>
            <w:hideMark/>
          </w:tcPr>
          <w:p w14:paraId="79F73CE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0,05</w:t>
            </w:r>
          </w:p>
        </w:tc>
        <w:tc>
          <w:tcPr>
            <w:tcW w:w="1163" w:type="dxa"/>
            <w:shd w:val="clear" w:color="000000" w:fill="FFFFFF"/>
            <w:vAlign w:val="center"/>
            <w:hideMark/>
          </w:tcPr>
          <w:p w14:paraId="1CE8D79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2BA39BF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3EA4147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139E8A1A" w14:textId="77777777" w:rsidTr="00CE4719">
        <w:trPr>
          <w:trHeight w:val="228"/>
        </w:trPr>
        <w:tc>
          <w:tcPr>
            <w:tcW w:w="496" w:type="dxa"/>
            <w:vMerge/>
            <w:vAlign w:val="center"/>
            <w:hideMark/>
          </w:tcPr>
          <w:p w14:paraId="4C12891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7E22CE0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184636F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Lenart</w:t>
            </w:r>
          </w:p>
        </w:tc>
        <w:tc>
          <w:tcPr>
            <w:tcW w:w="971" w:type="dxa"/>
            <w:shd w:val="clear" w:color="000000" w:fill="FFFFFF"/>
            <w:hideMark/>
          </w:tcPr>
          <w:p w14:paraId="58B653C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0,05</w:t>
            </w:r>
          </w:p>
        </w:tc>
        <w:tc>
          <w:tcPr>
            <w:tcW w:w="1163" w:type="dxa"/>
            <w:shd w:val="clear" w:color="000000" w:fill="FFFFFF"/>
            <w:vAlign w:val="center"/>
            <w:hideMark/>
          </w:tcPr>
          <w:p w14:paraId="65B7E04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5A24542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3EBDD4E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62C9B3A6" w14:textId="77777777" w:rsidTr="00CE4719">
        <w:trPr>
          <w:trHeight w:val="1056"/>
        </w:trPr>
        <w:tc>
          <w:tcPr>
            <w:tcW w:w="496" w:type="dxa"/>
            <w:shd w:val="clear" w:color="auto" w:fill="auto"/>
            <w:hideMark/>
          </w:tcPr>
          <w:p w14:paraId="4424C08A"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w:t>
            </w:r>
          </w:p>
        </w:tc>
        <w:tc>
          <w:tcPr>
            <w:tcW w:w="1733" w:type="dxa"/>
            <w:shd w:val="clear" w:color="000000" w:fill="FFFFFF"/>
            <w:hideMark/>
          </w:tcPr>
          <w:p w14:paraId="50FB57B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Pregledi registriranih  športnikov skladno s Pravilnikom o preventivnih pregledih športnikov </w:t>
            </w:r>
          </w:p>
        </w:tc>
        <w:tc>
          <w:tcPr>
            <w:tcW w:w="1338" w:type="dxa"/>
            <w:shd w:val="clear" w:color="000000" w:fill="FFFFFF"/>
            <w:hideMark/>
          </w:tcPr>
          <w:p w14:paraId="556091F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medicine dela, prometa in športa</w:t>
            </w:r>
          </w:p>
        </w:tc>
        <w:tc>
          <w:tcPr>
            <w:tcW w:w="971" w:type="dxa"/>
            <w:shd w:val="clear" w:color="000000" w:fill="FFFFFF"/>
            <w:hideMark/>
          </w:tcPr>
          <w:p w14:paraId="74CCC16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3,00</w:t>
            </w:r>
          </w:p>
        </w:tc>
        <w:tc>
          <w:tcPr>
            <w:tcW w:w="1163" w:type="dxa"/>
            <w:shd w:val="clear" w:color="000000" w:fill="FFFFFF"/>
            <w:hideMark/>
          </w:tcPr>
          <w:p w14:paraId="6E24F60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timi</w:t>
            </w:r>
          </w:p>
        </w:tc>
        <w:tc>
          <w:tcPr>
            <w:tcW w:w="1692" w:type="dxa"/>
            <w:shd w:val="clear" w:color="000000" w:fill="FFFFFF"/>
            <w:hideMark/>
          </w:tcPr>
          <w:p w14:paraId="1AFFEBA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527.739,06</w:t>
            </w:r>
          </w:p>
        </w:tc>
        <w:tc>
          <w:tcPr>
            <w:tcW w:w="1843" w:type="dxa"/>
            <w:shd w:val="clear" w:color="000000" w:fill="FFFFFF"/>
            <w:hideMark/>
          </w:tcPr>
          <w:p w14:paraId="66FF14B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527.739,06</w:t>
            </w:r>
          </w:p>
        </w:tc>
      </w:tr>
      <w:tr w:rsidR="0066056A" w:rsidRPr="0066056A" w14:paraId="5793CF9F" w14:textId="77777777" w:rsidTr="00CE4719">
        <w:trPr>
          <w:trHeight w:val="1140"/>
        </w:trPr>
        <w:tc>
          <w:tcPr>
            <w:tcW w:w="496" w:type="dxa"/>
            <w:shd w:val="clear" w:color="auto" w:fill="auto"/>
            <w:hideMark/>
          </w:tcPr>
          <w:p w14:paraId="6EFDCFFA" w14:textId="02425213"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r w:rsidR="00345EDA">
              <w:rPr>
                <w:rFonts w:ascii="Arial" w:eastAsia="Times New Roman" w:hAnsi="Arial" w:cs="Arial"/>
                <w:sz w:val="16"/>
                <w:szCs w:val="16"/>
                <w:lang w:eastAsia="sl-SI"/>
              </w:rPr>
              <w:t>3</w:t>
            </w:r>
          </w:p>
        </w:tc>
        <w:tc>
          <w:tcPr>
            <w:tcW w:w="1733" w:type="dxa"/>
            <w:shd w:val="clear" w:color="000000" w:fill="FFFFFF"/>
            <w:hideMark/>
          </w:tcPr>
          <w:p w14:paraId="1A20A08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Stroški ugotavljanja, potrjevanja in prijavljanja poklicnih bolezni -Terciar II – ekspertni timi (po spremembi Pravilnika o poklicnih boleznih)</w:t>
            </w:r>
          </w:p>
        </w:tc>
        <w:tc>
          <w:tcPr>
            <w:tcW w:w="1338" w:type="dxa"/>
            <w:shd w:val="clear" w:color="000000" w:fill="FFFFFF"/>
            <w:hideMark/>
          </w:tcPr>
          <w:p w14:paraId="70BA6A4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inštitut za medicino dela, prometa in športa, UKC Ljubljana</w:t>
            </w:r>
          </w:p>
        </w:tc>
        <w:tc>
          <w:tcPr>
            <w:tcW w:w="971" w:type="dxa"/>
            <w:shd w:val="clear" w:color="000000" w:fill="FFFFFF"/>
            <w:hideMark/>
          </w:tcPr>
          <w:p w14:paraId="3A8BF17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25BB741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23626F7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59.798,35</w:t>
            </w:r>
          </w:p>
        </w:tc>
        <w:tc>
          <w:tcPr>
            <w:tcW w:w="1843" w:type="dxa"/>
            <w:shd w:val="clear" w:color="000000" w:fill="FFFFFF"/>
            <w:hideMark/>
          </w:tcPr>
          <w:p w14:paraId="125B673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59.798,35</w:t>
            </w:r>
          </w:p>
        </w:tc>
      </w:tr>
      <w:tr w:rsidR="0066056A" w:rsidRPr="0066056A" w14:paraId="5B6DBB29" w14:textId="77777777" w:rsidTr="00CE4719">
        <w:trPr>
          <w:trHeight w:val="231"/>
        </w:trPr>
        <w:tc>
          <w:tcPr>
            <w:tcW w:w="496" w:type="dxa"/>
            <w:vMerge w:val="restart"/>
            <w:shd w:val="clear" w:color="auto" w:fill="auto"/>
            <w:hideMark/>
          </w:tcPr>
          <w:p w14:paraId="5C90DF67" w14:textId="1BC31DB0"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p>
        </w:tc>
        <w:tc>
          <w:tcPr>
            <w:tcW w:w="1733" w:type="dxa"/>
            <w:vMerge w:val="restart"/>
            <w:shd w:val="clear" w:color="000000" w:fill="FFFFFF"/>
            <w:vAlign w:val="center"/>
            <w:hideMark/>
          </w:tcPr>
          <w:p w14:paraId="3CD747B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Cepivo proti ošpicam,</w:t>
            </w:r>
            <w:r w:rsidRPr="0066056A">
              <w:rPr>
                <w:rFonts w:ascii="Arial" w:eastAsia="Times New Roman" w:hAnsi="Arial" w:cs="Arial"/>
                <w:color w:val="000000"/>
                <w:sz w:val="16"/>
                <w:szCs w:val="16"/>
                <w:lang w:eastAsia="sl-SI"/>
              </w:rPr>
              <w:br/>
              <w:t>rdečkam, mumpsu in noricam</w:t>
            </w:r>
            <w:r w:rsidRPr="0066056A">
              <w:rPr>
                <w:rFonts w:ascii="Arial" w:eastAsia="Times New Roman" w:hAnsi="Arial" w:cs="Arial"/>
                <w:color w:val="000000"/>
                <w:sz w:val="16"/>
                <w:szCs w:val="16"/>
                <w:lang w:eastAsia="sl-SI"/>
              </w:rPr>
              <w:br/>
              <w:t>(cepivo OMRN)</w:t>
            </w:r>
          </w:p>
        </w:tc>
        <w:tc>
          <w:tcPr>
            <w:tcW w:w="1338" w:type="dxa"/>
            <w:vMerge w:val="restart"/>
            <w:shd w:val="clear" w:color="000000" w:fill="FFFFFF"/>
            <w:vAlign w:val="center"/>
            <w:hideMark/>
          </w:tcPr>
          <w:p w14:paraId="29E5F98A"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NIJZ</w:t>
            </w:r>
          </w:p>
        </w:tc>
        <w:tc>
          <w:tcPr>
            <w:tcW w:w="971" w:type="dxa"/>
            <w:vMerge w:val="restart"/>
            <w:shd w:val="clear" w:color="000000" w:fill="FFFFFF"/>
            <w:vAlign w:val="center"/>
            <w:hideMark/>
          </w:tcPr>
          <w:p w14:paraId="76A2EB5C"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14.000 odmerkov</w:t>
            </w:r>
          </w:p>
        </w:tc>
        <w:tc>
          <w:tcPr>
            <w:tcW w:w="1163" w:type="dxa"/>
            <w:vMerge w:val="restart"/>
            <w:shd w:val="clear" w:color="000000" w:fill="FFFFFF"/>
            <w:vAlign w:val="center"/>
            <w:hideMark/>
          </w:tcPr>
          <w:p w14:paraId="632C2C85"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692" w:type="dxa"/>
            <w:tcBorders>
              <w:bottom w:val="nil"/>
            </w:tcBorders>
            <w:shd w:val="clear" w:color="000000" w:fill="FFFFFF"/>
            <w:hideMark/>
          </w:tcPr>
          <w:p w14:paraId="30B4CD2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766.500,00</w:t>
            </w:r>
          </w:p>
        </w:tc>
        <w:tc>
          <w:tcPr>
            <w:tcW w:w="1843" w:type="dxa"/>
            <w:tcBorders>
              <w:bottom w:val="nil"/>
            </w:tcBorders>
            <w:shd w:val="clear" w:color="000000" w:fill="FFFFFF"/>
            <w:hideMark/>
          </w:tcPr>
          <w:p w14:paraId="232EF4B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766.500,00</w:t>
            </w:r>
          </w:p>
        </w:tc>
      </w:tr>
      <w:tr w:rsidR="0066056A" w:rsidRPr="0066056A" w14:paraId="5CCB6FFA" w14:textId="77777777" w:rsidTr="00CE4719">
        <w:trPr>
          <w:trHeight w:val="228"/>
        </w:trPr>
        <w:tc>
          <w:tcPr>
            <w:tcW w:w="496" w:type="dxa"/>
            <w:vMerge/>
            <w:vAlign w:val="center"/>
            <w:hideMark/>
          </w:tcPr>
          <w:p w14:paraId="1BB1E8B7"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13397FA3"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1FE24AD0"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475CC2B0"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4CA5AB76"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692" w:type="dxa"/>
            <w:tcBorders>
              <w:top w:val="nil"/>
              <w:bottom w:val="nil"/>
            </w:tcBorders>
            <w:shd w:val="clear" w:color="000000" w:fill="FFFFFF"/>
            <w:hideMark/>
          </w:tcPr>
          <w:p w14:paraId="0AAF995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bottom w:val="nil"/>
            </w:tcBorders>
            <w:shd w:val="clear" w:color="000000" w:fill="FFFFFF"/>
            <w:hideMark/>
          </w:tcPr>
          <w:p w14:paraId="0D99B54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0AD801C5" w14:textId="77777777" w:rsidTr="00CE4719">
        <w:trPr>
          <w:trHeight w:val="228"/>
        </w:trPr>
        <w:tc>
          <w:tcPr>
            <w:tcW w:w="496" w:type="dxa"/>
            <w:vMerge/>
            <w:vAlign w:val="center"/>
            <w:hideMark/>
          </w:tcPr>
          <w:p w14:paraId="0393C335"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56B4859E"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6676F588"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7CB65B43"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7AD81904"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692" w:type="dxa"/>
            <w:tcBorders>
              <w:top w:val="nil"/>
              <w:bottom w:val="nil"/>
            </w:tcBorders>
            <w:shd w:val="clear" w:color="000000" w:fill="FFFFFF"/>
            <w:hideMark/>
          </w:tcPr>
          <w:p w14:paraId="4F449C1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bottom w:val="nil"/>
            </w:tcBorders>
            <w:shd w:val="clear" w:color="000000" w:fill="FFFFFF"/>
            <w:hideMark/>
          </w:tcPr>
          <w:p w14:paraId="162454D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11632058" w14:textId="77777777" w:rsidTr="00CE4719">
        <w:trPr>
          <w:trHeight w:val="240"/>
        </w:trPr>
        <w:tc>
          <w:tcPr>
            <w:tcW w:w="496" w:type="dxa"/>
            <w:vMerge/>
            <w:vAlign w:val="center"/>
            <w:hideMark/>
          </w:tcPr>
          <w:p w14:paraId="1BC89C7D"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7A282A8B"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71F50D1B"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6104B353"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0C60745C"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692" w:type="dxa"/>
            <w:tcBorders>
              <w:top w:val="nil"/>
            </w:tcBorders>
            <w:shd w:val="clear" w:color="000000" w:fill="FFFFFF"/>
            <w:hideMark/>
          </w:tcPr>
          <w:p w14:paraId="6B5CB4E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tcBorders>
            <w:shd w:val="clear" w:color="000000" w:fill="FFFFFF"/>
            <w:hideMark/>
          </w:tcPr>
          <w:p w14:paraId="5E94E6B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3FD6559C" w14:textId="77777777" w:rsidTr="00CE4719">
        <w:trPr>
          <w:trHeight w:val="231"/>
        </w:trPr>
        <w:tc>
          <w:tcPr>
            <w:tcW w:w="496" w:type="dxa"/>
            <w:vMerge w:val="restart"/>
            <w:shd w:val="clear" w:color="auto" w:fill="auto"/>
            <w:vAlign w:val="center"/>
            <w:hideMark/>
          </w:tcPr>
          <w:p w14:paraId="22DC961B" w14:textId="37171799" w:rsidR="0066056A" w:rsidRPr="0066056A" w:rsidRDefault="00345EDA" w:rsidP="0096108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w:t>
            </w:r>
          </w:p>
        </w:tc>
        <w:tc>
          <w:tcPr>
            <w:tcW w:w="1733" w:type="dxa"/>
            <w:vMerge w:val="restart"/>
            <w:shd w:val="clear" w:color="000000" w:fill="FFFFFF"/>
            <w:vAlign w:val="center"/>
            <w:hideMark/>
          </w:tcPr>
          <w:p w14:paraId="03773DE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Cepivo proti </w:t>
            </w:r>
            <w:proofErr w:type="spellStart"/>
            <w:r w:rsidRPr="0066056A">
              <w:rPr>
                <w:rFonts w:ascii="Arial" w:eastAsia="Times New Roman" w:hAnsi="Arial" w:cs="Arial"/>
                <w:color w:val="000000"/>
                <w:sz w:val="16"/>
                <w:szCs w:val="16"/>
                <w:lang w:eastAsia="sl-SI"/>
              </w:rPr>
              <w:t>mpox</w:t>
            </w:r>
            <w:proofErr w:type="spellEnd"/>
            <w:r w:rsidRPr="0066056A">
              <w:rPr>
                <w:rFonts w:ascii="Arial" w:eastAsia="Times New Roman" w:hAnsi="Arial" w:cs="Arial"/>
                <w:color w:val="000000"/>
                <w:sz w:val="16"/>
                <w:szCs w:val="16"/>
                <w:lang w:eastAsia="sl-SI"/>
              </w:rPr>
              <w:t xml:space="preserve"> (opičjim</w:t>
            </w:r>
            <w:r w:rsidRPr="0066056A">
              <w:rPr>
                <w:rFonts w:ascii="Arial" w:eastAsia="Times New Roman" w:hAnsi="Arial" w:cs="Arial"/>
                <w:color w:val="000000"/>
                <w:sz w:val="16"/>
                <w:szCs w:val="16"/>
                <w:lang w:eastAsia="sl-SI"/>
              </w:rPr>
              <w:br/>
              <w:t>kozam)</w:t>
            </w:r>
          </w:p>
        </w:tc>
        <w:tc>
          <w:tcPr>
            <w:tcW w:w="1338" w:type="dxa"/>
            <w:vMerge w:val="restart"/>
            <w:shd w:val="clear" w:color="000000" w:fill="FFFFFF"/>
            <w:vAlign w:val="center"/>
            <w:hideMark/>
          </w:tcPr>
          <w:p w14:paraId="108DEA29"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NIJZ</w:t>
            </w:r>
          </w:p>
        </w:tc>
        <w:tc>
          <w:tcPr>
            <w:tcW w:w="971" w:type="dxa"/>
            <w:vMerge w:val="restart"/>
            <w:shd w:val="clear" w:color="000000" w:fill="FFFFFF"/>
            <w:vAlign w:val="center"/>
            <w:hideMark/>
          </w:tcPr>
          <w:p w14:paraId="2F5CDF51"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1.000 odmerkov</w:t>
            </w:r>
          </w:p>
        </w:tc>
        <w:tc>
          <w:tcPr>
            <w:tcW w:w="1163" w:type="dxa"/>
            <w:vMerge w:val="restart"/>
            <w:shd w:val="clear" w:color="000000" w:fill="FFFFFF"/>
            <w:vAlign w:val="center"/>
            <w:hideMark/>
          </w:tcPr>
          <w:p w14:paraId="18EFF7A7"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692" w:type="dxa"/>
            <w:tcBorders>
              <w:bottom w:val="nil"/>
            </w:tcBorders>
            <w:shd w:val="clear" w:color="000000" w:fill="FFFFFF"/>
            <w:hideMark/>
          </w:tcPr>
          <w:p w14:paraId="48FC713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120.450,00</w:t>
            </w:r>
          </w:p>
        </w:tc>
        <w:tc>
          <w:tcPr>
            <w:tcW w:w="1843" w:type="dxa"/>
            <w:tcBorders>
              <w:bottom w:val="nil"/>
            </w:tcBorders>
            <w:shd w:val="clear" w:color="000000" w:fill="FFFFFF"/>
            <w:hideMark/>
          </w:tcPr>
          <w:p w14:paraId="179164D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120.450,00</w:t>
            </w:r>
          </w:p>
        </w:tc>
      </w:tr>
      <w:tr w:rsidR="0066056A" w:rsidRPr="0066056A" w14:paraId="79EE418F" w14:textId="77777777" w:rsidTr="00CE4719">
        <w:trPr>
          <w:trHeight w:val="240"/>
        </w:trPr>
        <w:tc>
          <w:tcPr>
            <w:tcW w:w="496" w:type="dxa"/>
            <w:vMerge/>
            <w:vAlign w:val="center"/>
            <w:hideMark/>
          </w:tcPr>
          <w:p w14:paraId="1C9F22C8"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200615B8"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247BFD20"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43AA80D4"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7F1D1470"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692" w:type="dxa"/>
            <w:tcBorders>
              <w:top w:val="nil"/>
            </w:tcBorders>
            <w:shd w:val="clear" w:color="000000" w:fill="FFFFFF"/>
            <w:hideMark/>
          </w:tcPr>
          <w:p w14:paraId="19A5FB3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tcBorders>
            <w:shd w:val="clear" w:color="000000" w:fill="FFFFFF"/>
            <w:hideMark/>
          </w:tcPr>
          <w:p w14:paraId="0FA2F71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22478F7B" w14:textId="77777777" w:rsidTr="00CE4719">
        <w:trPr>
          <w:trHeight w:val="231"/>
        </w:trPr>
        <w:tc>
          <w:tcPr>
            <w:tcW w:w="496" w:type="dxa"/>
            <w:vMerge w:val="restart"/>
            <w:shd w:val="clear" w:color="auto" w:fill="auto"/>
            <w:vAlign w:val="center"/>
            <w:hideMark/>
          </w:tcPr>
          <w:p w14:paraId="44561617" w14:textId="06FD8E55" w:rsidR="0066056A" w:rsidRPr="0066056A" w:rsidRDefault="00345EDA" w:rsidP="0096108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6</w:t>
            </w:r>
          </w:p>
        </w:tc>
        <w:tc>
          <w:tcPr>
            <w:tcW w:w="1733" w:type="dxa"/>
            <w:vMerge w:val="restart"/>
            <w:shd w:val="clear" w:color="000000" w:fill="FFFFFF"/>
            <w:vAlign w:val="center"/>
            <w:hideMark/>
          </w:tcPr>
          <w:p w14:paraId="359A5609"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Cepivo proti klopnemu </w:t>
            </w:r>
            <w:proofErr w:type="spellStart"/>
            <w:r w:rsidRPr="0066056A">
              <w:rPr>
                <w:rFonts w:ascii="Arial" w:eastAsia="Times New Roman" w:hAnsi="Arial" w:cs="Arial"/>
                <w:color w:val="000000"/>
                <w:sz w:val="16"/>
                <w:szCs w:val="16"/>
                <w:lang w:eastAsia="sl-SI"/>
              </w:rPr>
              <w:t>meningoencefalitisu</w:t>
            </w:r>
            <w:proofErr w:type="spellEnd"/>
          </w:p>
        </w:tc>
        <w:tc>
          <w:tcPr>
            <w:tcW w:w="1338" w:type="dxa"/>
            <w:vMerge w:val="restart"/>
            <w:shd w:val="clear" w:color="000000" w:fill="FFFFFF"/>
            <w:vAlign w:val="center"/>
            <w:hideMark/>
          </w:tcPr>
          <w:p w14:paraId="7CE35D66"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NIJZ</w:t>
            </w:r>
          </w:p>
        </w:tc>
        <w:tc>
          <w:tcPr>
            <w:tcW w:w="971" w:type="dxa"/>
            <w:vMerge w:val="restart"/>
            <w:shd w:val="clear" w:color="000000" w:fill="FFFFFF"/>
            <w:vAlign w:val="center"/>
            <w:hideMark/>
          </w:tcPr>
          <w:p w14:paraId="398312DB"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37.000 odmerkov</w:t>
            </w:r>
          </w:p>
        </w:tc>
        <w:tc>
          <w:tcPr>
            <w:tcW w:w="1163" w:type="dxa"/>
            <w:vMerge w:val="restart"/>
            <w:shd w:val="clear" w:color="000000" w:fill="FFFFFF"/>
            <w:vAlign w:val="center"/>
            <w:hideMark/>
          </w:tcPr>
          <w:p w14:paraId="74773EB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692" w:type="dxa"/>
            <w:tcBorders>
              <w:bottom w:val="nil"/>
            </w:tcBorders>
            <w:shd w:val="clear" w:color="000000" w:fill="FFFFFF"/>
            <w:hideMark/>
          </w:tcPr>
          <w:p w14:paraId="1DACCBB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545.332,00</w:t>
            </w:r>
          </w:p>
        </w:tc>
        <w:tc>
          <w:tcPr>
            <w:tcW w:w="1843" w:type="dxa"/>
            <w:tcBorders>
              <w:bottom w:val="nil"/>
            </w:tcBorders>
            <w:shd w:val="clear" w:color="000000" w:fill="FFFFFF"/>
            <w:hideMark/>
          </w:tcPr>
          <w:p w14:paraId="090F128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545.332,00</w:t>
            </w:r>
          </w:p>
        </w:tc>
      </w:tr>
      <w:tr w:rsidR="0066056A" w:rsidRPr="0066056A" w14:paraId="424BB963" w14:textId="77777777" w:rsidTr="00CE4719">
        <w:trPr>
          <w:trHeight w:val="240"/>
        </w:trPr>
        <w:tc>
          <w:tcPr>
            <w:tcW w:w="496" w:type="dxa"/>
            <w:vMerge/>
            <w:vAlign w:val="center"/>
            <w:hideMark/>
          </w:tcPr>
          <w:p w14:paraId="2E581682"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0464553E"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1826E11A"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2696510D"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6FB038CF"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692" w:type="dxa"/>
            <w:tcBorders>
              <w:top w:val="nil"/>
            </w:tcBorders>
            <w:shd w:val="clear" w:color="000000" w:fill="FFFFFF"/>
            <w:hideMark/>
          </w:tcPr>
          <w:p w14:paraId="56805C4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tcBorders>
            <w:shd w:val="clear" w:color="000000" w:fill="FFFFFF"/>
            <w:hideMark/>
          </w:tcPr>
          <w:p w14:paraId="1560EC0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A1827FD" w14:textId="77777777" w:rsidTr="00CE4719">
        <w:trPr>
          <w:trHeight w:val="456"/>
        </w:trPr>
        <w:tc>
          <w:tcPr>
            <w:tcW w:w="496" w:type="dxa"/>
            <w:shd w:val="clear" w:color="000000" w:fill="FFFFFF"/>
            <w:hideMark/>
          </w:tcPr>
          <w:p w14:paraId="6E13D391" w14:textId="275698D2"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p>
        </w:tc>
        <w:tc>
          <w:tcPr>
            <w:tcW w:w="1733" w:type="dxa"/>
            <w:shd w:val="clear" w:color="000000" w:fill="FFFFFF"/>
            <w:vAlign w:val="center"/>
            <w:hideMark/>
          </w:tcPr>
          <w:p w14:paraId="09A8624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Patronažna služba - plačilo do 120 %</w:t>
            </w:r>
          </w:p>
        </w:tc>
        <w:tc>
          <w:tcPr>
            <w:tcW w:w="1338" w:type="dxa"/>
            <w:shd w:val="clear" w:color="000000" w:fill="FFFFFF"/>
            <w:hideMark/>
          </w:tcPr>
          <w:p w14:paraId="1BCE25C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w:t>
            </w:r>
          </w:p>
        </w:tc>
        <w:tc>
          <w:tcPr>
            <w:tcW w:w="971" w:type="dxa"/>
            <w:shd w:val="clear" w:color="000000" w:fill="FFFFFF"/>
            <w:hideMark/>
          </w:tcPr>
          <w:p w14:paraId="4E8B94F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5BDF7E0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27F1F33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3.700.000,00</w:t>
            </w:r>
          </w:p>
        </w:tc>
        <w:tc>
          <w:tcPr>
            <w:tcW w:w="1843" w:type="dxa"/>
            <w:shd w:val="clear" w:color="000000" w:fill="FFFFFF"/>
            <w:hideMark/>
          </w:tcPr>
          <w:p w14:paraId="080D1CD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3.700.000,00</w:t>
            </w:r>
          </w:p>
        </w:tc>
      </w:tr>
      <w:tr w:rsidR="008B17B0" w:rsidRPr="0066056A" w14:paraId="0567B9A6" w14:textId="77777777" w:rsidTr="00D3650D">
        <w:trPr>
          <w:trHeight w:val="185"/>
        </w:trPr>
        <w:tc>
          <w:tcPr>
            <w:tcW w:w="496" w:type="dxa"/>
            <w:shd w:val="clear" w:color="000000" w:fill="FFFFFF"/>
          </w:tcPr>
          <w:p w14:paraId="3FBDDC68" w14:textId="7749C87A" w:rsidR="008B17B0"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p>
        </w:tc>
        <w:tc>
          <w:tcPr>
            <w:tcW w:w="1733" w:type="dxa"/>
            <w:shd w:val="clear" w:color="000000" w:fill="FFFFFF"/>
            <w:vAlign w:val="center"/>
          </w:tcPr>
          <w:p w14:paraId="71BD6715" w14:textId="1270CC18" w:rsidR="008B17B0" w:rsidRPr="00D3650D" w:rsidRDefault="008B17B0" w:rsidP="0066056A">
            <w:pPr>
              <w:spacing w:after="0" w:line="240" w:lineRule="auto"/>
              <w:rPr>
                <w:rFonts w:ascii="Arial" w:eastAsia="Times New Roman" w:hAnsi="Arial" w:cs="Arial"/>
                <w:sz w:val="16"/>
                <w:szCs w:val="16"/>
                <w:lang w:eastAsia="sl-SI"/>
              </w:rPr>
            </w:pPr>
            <w:r w:rsidRPr="008B17B0">
              <w:rPr>
                <w:rFonts w:ascii="Arial" w:eastAsia="Times New Roman" w:hAnsi="Arial" w:cs="Arial"/>
                <w:sz w:val="16"/>
                <w:szCs w:val="16"/>
                <w:lang w:eastAsia="sl-SI"/>
              </w:rPr>
              <w:t>Ambulanta družinske medicine/Splošna ambulanta in obravnava DMS</w:t>
            </w:r>
          </w:p>
        </w:tc>
        <w:tc>
          <w:tcPr>
            <w:tcW w:w="1338" w:type="dxa"/>
            <w:shd w:val="clear" w:color="000000" w:fill="FFFFFF"/>
          </w:tcPr>
          <w:p w14:paraId="0A2880A6" w14:textId="1088D55A" w:rsidR="008B17B0" w:rsidRDefault="008B17B0" w:rsidP="0066056A">
            <w:pPr>
              <w:spacing w:after="0" w:line="240" w:lineRule="auto"/>
              <w:rPr>
                <w:rFonts w:ascii="Arial" w:eastAsia="Times New Roman" w:hAnsi="Arial" w:cs="Arial"/>
                <w:sz w:val="16"/>
                <w:szCs w:val="16"/>
                <w:lang w:eastAsia="sl-SI"/>
              </w:rPr>
            </w:pPr>
            <w:r>
              <w:rPr>
                <w:rFonts w:ascii="Arial" w:eastAsia="Times New Roman" w:hAnsi="Arial" w:cs="Arial"/>
                <w:sz w:val="16"/>
                <w:szCs w:val="16"/>
                <w:lang w:eastAsia="sl-SI"/>
              </w:rPr>
              <w:t>Izpostava Kamnik</w:t>
            </w:r>
          </w:p>
        </w:tc>
        <w:tc>
          <w:tcPr>
            <w:tcW w:w="971" w:type="dxa"/>
            <w:shd w:val="clear" w:color="000000" w:fill="FFFFFF"/>
          </w:tcPr>
          <w:p w14:paraId="4EDC290F" w14:textId="77777777" w:rsidR="008B17B0" w:rsidRDefault="008B17B0" w:rsidP="0066056A">
            <w:pPr>
              <w:spacing w:after="0" w:line="240" w:lineRule="auto"/>
              <w:jc w:val="right"/>
              <w:rPr>
                <w:rFonts w:ascii="Arial" w:eastAsia="Times New Roman" w:hAnsi="Arial" w:cs="Arial"/>
                <w:sz w:val="16"/>
                <w:szCs w:val="16"/>
                <w:lang w:eastAsia="sl-SI"/>
              </w:rPr>
            </w:pPr>
          </w:p>
        </w:tc>
        <w:tc>
          <w:tcPr>
            <w:tcW w:w="1163" w:type="dxa"/>
            <w:shd w:val="clear" w:color="000000" w:fill="FFFFFF"/>
          </w:tcPr>
          <w:p w14:paraId="6F200C99" w14:textId="77777777" w:rsidR="008B17B0" w:rsidRDefault="008B17B0" w:rsidP="00D3650D">
            <w:pPr>
              <w:spacing w:after="0" w:line="240" w:lineRule="auto"/>
              <w:jc w:val="right"/>
              <w:rPr>
                <w:rFonts w:ascii="Arial" w:eastAsia="Times New Roman" w:hAnsi="Arial" w:cs="Arial"/>
                <w:sz w:val="16"/>
                <w:szCs w:val="16"/>
                <w:lang w:eastAsia="sl-SI"/>
              </w:rPr>
            </w:pPr>
          </w:p>
        </w:tc>
        <w:tc>
          <w:tcPr>
            <w:tcW w:w="1692" w:type="dxa"/>
            <w:shd w:val="clear" w:color="000000" w:fill="FFFFFF"/>
          </w:tcPr>
          <w:p w14:paraId="3B9035DB" w14:textId="1CF00CBE" w:rsidR="008B17B0" w:rsidRDefault="008B17B0" w:rsidP="0066056A">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218.571,38</w:t>
            </w:r>
          </w:p>
        </w:tc>
        <w:tc>
          <w:tcPr>
            <w:tcW w:w="1843" w:type="dxa"/>
            <w:shd w:val="clear" w:color="000000" w:fill="FFFFFF"/>
          </w:tcPr>
          <w:p w14:paraId="266ED82B" w14:textId="6F8DFCD6" w:rsidR="008B17B0" w:rsidRDefault="008B17B0" w:rsidP="0066056A">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109.285,69</w:t>
            </w:r>
          </w:p>
        </w:tc>
      </w:tr>
      <w:tr w:rsidR="00D3650D" w:rsidRPr="0066056A" w14:paraId="27853C84" w14:textId="77777777" w:rsidTr="00D3650D">
        <w:trPr>
          <w:trHeight w:val="185"/>
        </w:trPr>
        <w:tc>
          <w:tcPr>
            <w:tcW w:w="496" w:type="dxa"/>
            <w:vMerge w:val="restart"/>
            <w:shd w:val="clear" w:color="000000" w:fill="FFFFFF"/>
          </w:tcPr>
          <w:p w14:paraId="12ED3888" w14:textId="45AC0386" w:rsidR="00D3650D" w:rsidRPr="0066056A"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p>
        </w:tc>
        <w:tc>
          <w:tcPr>
            <w:tcW w:w="1733" w:type="dxa"/>
            <w:vMerge w:val="restart"/>
            <w:shd w:val="clear" w:color="000000" w:fill="FFFFFF"/>
            <w:vAlign w:val="center"/>
          </w:tcPr>
          <w:p w14:paraId="319E853C" w14:textId="3E18A7FD" w:rsidR="00D3650D" w:rsidRPr="0066056A" w:rsidRDefault="00D3650D" w:rsidP="0066056A">
            <w:pPr>
              <w:spacing w:after="0" w:line="240" w:lineRule="auto"/>
              <w:rPr>
                <w:rFonts w:ascii="Arial" w:eastAsia="Times New Roman" w:hAnsi="Arial" w:cs="Arial"/>
                <w:sz w:val="16"/>
                <w:szCs w:val="16"/>
                <w:lang w:eastAsia="sl-SI"/>
              </w:rPr>
            </w:pPr>
            <w:r w:rsidRPr="00D3650D">
              <w:rPr>
                <w:rFonts w:ascii="Arial" w:eastAsia="Times New Roman" w:hAnsi="Arial" w:cs="Arial"/>
                <w:sz w:val="16"/>
                <w:szCs w:val="16"/>
                <w:lang w:eastAsia="sl-SI"/>
              </w:rPr>
              <w:t>Mobilna enota nujnega reševalnega vozila  - MOE NRV</w:t>
            </w:r>
          </w:p>
        </w:tc>
        <w:tc>
          <w:tcPr>
            <w:tcW w:w="1338" w:type="dxa"/>
            <w:shd w:val="clear" w:color="000000" w:fill="FFFFFF"/>
          </w:tcPr>
          <w:p w14:paraId="53244F67" w14:textId="77777777" w:rsidR="00D3650D" w:rsidRDefault="00D3650D" w:rsidP="0066056A">
            <w:pPr>
              <w:spacing w:after="0" w:line="240" w:lineRule="auto"/>
              <w:rPr>
                <w:rFonts w:ascii="Arial" w:eastAsia="Times New Roman" w:hAnsi="Arial" w:cs="Arial"/>
                <w:sz w:val="16"/>
                <w:szCs w:val="16"/>
                <w:lang w:eastAsia="sl-SI"/>
              </w:rPr>
            </w:pPr>
          </w:p>
          <w:p w14:paraId="296A21BF" w14:textId="77777777" w:rsidR="00D3650D" w:rsidRPr="0066056A" w:rsidRDefault="00D3650D" w:rsidP="0066056A">
            <w:pPr>
              <w:spacing w:after="0" w:line="240" w:lineRule="auto"/>
              <w:rPr>
                <w:rFonts w:ascii="Arial" w:eastAsia="Times New Roman" w:hAnsi="Arial" w:cs="Arial"/>
                <w:sz w:val="16"/>
                <w:szCs w:val="16"/>
                <w:lang w:eastAsia="sl-SI"/>
              </w:rPr>
            </w:pPr>
          </w:p>
        </w:tc>
        <w:tc>
          <w:tcPr>
            <w:tcW w:w="971" w:type="dxa"/>
            <w:shd w:val="clear" w:color="000000" w:fill="FFFFFF"/>
          </w:tcPr>
          <w:p w14:paraId="679D52C8" w14:textId="040DCA3F" w:rsidR="00D3650D" w:rsidRPr="0066056A" w:rsidRDefault="00D3650D" w:rsidP="0066056A">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1</w:t>
            </w:r>
          </w:p>
        </w:tc>
        <w:tc>
          <w:tcPr>
            <w:tcW w:w="1163" w:type="dxa"/>
            <w:vMerge w:val="restart"/>
            <w:shd w:val="clear" w:color="000000" w:fill="FFFFFF"/>
          </w:tcPr>
          <w:p w14:paraId="197DBDEA" w14:textId="08992CC8" w:rsidR="00D3650D" w:rsidRPr="0066056A" w:rsidRDefault="00D3650D" w:rsidP="00D3650D">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tim</w:t>
            </w:r>
          </w:p>
        </w:tc>
        <w:tc>
          <w:tcPr>
            <w:tcW w:w="1692" w:type="dxa"/>
            <w:vMerge w:val="restart"/>
            <w:shd w:val="clear" w:color="000000" w:fill="FFFFFF"/>
          </w:tcPr>
          <w:p w14:paraId="07EB8C22" w14:textId="5D81EB76" w:rsidR="00D3650D" w:rsidRPr="0066056A" w:rsidRDefault="00D3650D" w:rsidP="0066056A">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410.721,525</w:t>
            </w:r>
          </w:p>
        </w:tc>
        <w:tc>
          <w:tcPr>
            <w:tcW w:w="1843" w:type="dxa"/>
            <w:vMerge w:val="restart"/>
            <w:shd w:val="clear" w:color="000000" w:fill="FFFFFF"/>
          </w:tcPr>
          <w:p w14:paraId="726BAAD2" w14:textId="5AC7D1A7" w:rsidR="00D3650D" w:rsidRPr="0066056A" w:rsidRDefault="00D3650D" w:rsidP="0066056A">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410.721,525</w:t>
            </w:r>
          </w:p>
        </w:tc>
      </w:tr>
      <w:tr w:rsidR="00D3650D" w:rsidRPr="0066056A" w14:paraId="2B9345C5" w14:textId="77777777" w:rsidTr="00CE4719">
        <w:trPr>
          <w:trHeight w:val="185"/>
        </w:trPr>
        <w:tc>
          <w:tcPr>
            <w:tcW w:w="496" w:type="dxa"/>
            <w:vMerge/>
            <w:shd w:val="clear" w:color="000000" w:fill="FFFFFF"/>
          </w:tcPr>
          <w:p w14:paraId="7054E7DA" w14:textId="77777777" w:rsidR="00D3650D" w:rsidRDefault="00D3650D" w:rsidP="0066056A">
            <w:pPr>
              <w:spacing w:after="0" w:line="240" w:lineRule="auto"/>
              <w:jc w:val="center"/>
              <w:rPr>
                <w:rFonts w:ascii="Arial" w:eastAsia="Times New Roman" w:hAnsi="Arial" w:cs="Arial"/>
                <w:sz w:val="16"/>
                <w:szCs w:val="16"/>
                <w:lang w:eastAsia="sl-SI"/>
              </w:rPr>
            </w:pPr>
          </w:p>
        </w:tc>
        <w:tc>
          <w:tcPr>
            <w:tcW w:w="1733" w:type="dxa"/>
            <w:vMerge/>
            <w:shd w:val="clear" w:color="000000" w:fill="FFFFFF"/>
            <w:vAlign w:val="center"/>
          </w:tcPr>
          <w:p w14:paraId="044F7C54" w14:textId="77777777" w:rsidR="00D3650D" w:rsidRPr="00D3650D" w:rsidRDefault="00D3650D" w:rsidP="0066056A">
            <w:pPr>
              <w:spacing w:after="0" w:line="240" w:lineRule="auto"/>
              <w:rPr>
                <w:rFonts w:ascii="Arial" w:eastAsia="Times New Roman" w:hAnsi="Arial" w:cs="Arial"/>
                <w:sz w:val="16"/>
                <w:szCs w:val="16"/>
                <w:lang w:eastAsia="sl-SI"/>
              </w:rPr>
            </w:pPr>
          </w:p>
        </w:tc>
        <w:tc>
          <w:tcPr>
            <w:tcW w:w="1338" w:type="dxa"/>
            <w:shd w:val="clear" w:color="000000" w:fill="FFFFFF"/>
          </w:tcPr>
          <w:p w14:paraId="786145CE" w14:textId="67C4AC1A" w:rsidR="00D3650D" w:rsidRDefault="00D3650D" w:rsidP="0066056A">
            <w:pPr>
              <w:spacing w:after="0" w:line="240" w:lineRule="auto"/>
              <w:rPr>
                <w:rFonts w:ascii="Arial" w:eastAsia="Times New Roman" w:hAnsi="Arial" w:cs="Arial"/>
                <w:sz w:val="16"/>
                <w:szCs w:val="16"/>
                <w:lang w:eastAsia="sl-SI"/>
              </w:rPr>
            </w:pPr>
            <w:r>
              <w:rPr>
                <w:rFonts w:ascii="Arial" w:eastAsia="Times New Roman" w:hAnsi="Arial" w:cs="Arial"/>
                <w:sz w:val="16"/>
                <w:szCs w:val="16"/>
                <w:lang w:eastAsia="sl-SI"/>
              </w:rPr>
              <w:t>ZD Novo mesto</w:t>
            </w:r>
          </w:p>
        </w:tc>
        <w:tc>
          <w:tcPr>
            <w:tcW w:w="971" w:type="dxa"/>
            <w:shd w:val="clear" w:color="000000" w:fill="FFFFFF"/>
          </w:tcPr>
          <w:p w14:paraId="46BFDEE1" w14:textId="63231302" w:rsidR="00D3650D" w:rsidRPr="0066056A" w:rsidRDefault="00D3650D" w:rsidP="0066056A">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0,5</w:t>
            </w:r>
          </w:p>
        </w:tc>
        <w:tc>
          <w:tcPr>
            <w:tcW w:w="1163" w:type="dxa"/>
            <w:vMerge/>
            <w:shd w:val="clear" w:color="000000" w:fill="FFFFFF"/>
          </w:tcPr>
          <w:p w14:paraId="49D63F12" w14:textId="77777777" w:rsidR="00D3650D" w:rsidRPr="0066056A" w:rsidRDefault="00D3650D" w:rsidP="0066056A">
            <w:pPr>
              <w:spacing w:after="0" w:line="240" w:lineRule="auto"/>
              <w:rPr>
                <w:rFonts w:ascii="Arial" w:eastAsia="Times New Roman" w:hAnsi="Arial" w:cs="Arial"/>
                <w:sz w:val="16"/>
                <w:szCs w:val="16"/>
                <w:lang w:eastAsia="sl-SI"/>
              </w:rPr>
            </w:pPr>
          </w:p>
        </w:tc>
        <w:tc>
          <w:tcPr>
            <w:tcW w:w="1692" w:type="dxa"/>
            <w:vMerge/>
            <w:shd w:val="clear" w:color="000000" w:fill="FFFFFF"/>
          </w:tcPr>
          <w:p w14:paraId="3B3E6D81" w14:textId="77777777" w:rsidR="00D3650D" w:rsidRPr="0066056A" w:rsidRDefault="00D3650D" w:rsidP="0066056A">
            <w:pPr>
              <w:spacing w:after="0" w:line="240" w:lineRule="auto"/>
              <w:jc w:val="right"/>
              <w:rPr>
                <w:rFonts w:ascii="Arial" w:eastAsia="Times New Roman" w:hAnsi="Arial" w:cs="Arial"/>
                <w:sz w:val="16"/>
                <w:szCs w:val="16"/>
                <w:lang w:eastAsia="sl-SI"/>
              </w:rPr>
            </w:pPr>
          </w:p>
        </w:tc>
        <w:tc>
          <w:tcPr>
            <w:tcW w:w="1843" w:type="dxa"/>
            <w:vMerge/>
            <w:shd w:val="clear" w:color="000000" w:fill="FFFFFF"/>
          </w:tcPr>
          <w:p w14:paraId="64FBD124" w14:textId="77777777" w:rsidR="00D3650D" w:rsidRPr="0066056A" w:rsidRDefault="00D3650D" w:rsidP="0066056A">
            <w:pPr>
              <w:spacing w:after="0" w:line="240" w:lineRule="auto"/>
              <w:jc w:val="right"/>
              <w:rPr>
                <w:rFonts w:ascii="Arial" w:eastAsia="Times New Roman" w:hAnsi="Arial" w:cs="Arial"/>
                <w:sz w:val="16"/>
                <w:szCs w:val="16"/>
                <w:lang w:eastAsia="sl-SI"/>
              </w:rPr>
            </w:pPr>
          </w:p>
        </w:tc>
      </w:tr>
      <w:tr w:rsidR="00D3650D" w:rsidRPr="0066056A" w14:paraId="118C5B8C" w14:textId="77777777" w:rsidTr="00CE4719">
        <w:trPr>
          <w:trHeight w:val="185"/>
        </w:trPr>
        <w:tc>
          <w:tcPr>
            <w:tcW w:w="496" w:type="dxa"/>
            <w:vMerge/>
            <w:shd w:val="clear" w:color="000000" w:fill="FFFFFF"/>
          </w:tcPr>
          <w:p w14:paraId="4BE85B6D" w14:textId="77777777" w:rsidR="00D3650D" w:rsidRDefault="00D3650D" w:rsidP="0066056A">
            <w:pPr>
              <w:spacing w:after="0" w:line="240" w:lineRule="auto"/>
              <w:jc w:val="center"/>
              <w:rPr>
                <w:rFonts w:ascii="Arial" w:eastAsia="Times New Roman" w:hAnsi="Arial" w:cs="Arial"/>
                <w:sz w:val="16"/>
                <w:szCs w:val="16"/>
                <w:lang w:eastAsia="sl-SI"/>
              </w:rPr>
            </w:pPr>
          </w:p>
        </w:tc>
        <w:tc>
          <w:tcPr>
            <w:tcW w:w="1733" w:type="dxa"/>
            <w:vMerge/>
            <w:shd w:val="clear" w:color="000000" w:fill="FFFFFF"/>
            <w:vAlign w:val="center"/>
          </w:tcPr>
          <w:p w14:paraId="2C083BAA" w14:textId="77777777" w:rsidR="00D3650D" w:rsidRPr="00D3650D" w:rsidRDefault="00D3650D" w:rsidP="0066056A">
            <w:pPr>
              <w:spacing w:after="0" w:line="240" w:lineRule="auto"/>
              <w:rPr>
                <w:rFonts w:ascii="Arial" w:eastAsia="Times New Roman" w:hAnsi="Arial" w:cs="Arial"/>
                <w:sz w:val="16"/>
                <w:szCs w:val="16"/>
                <w:lang w:eastAsia="sl-SI"/>
              </w:rPr>
            </w:pPr>
          </w:p>
        </w:tc>
        <w:tc>
          <w:tcPr>
            <w:tcW w:w="1338" w:type="dxa"/>
            <w:shd w:val="clear" w:color="000000" w:fill="FFFFFF"/>
          </w:tcPr>
          <w:p w14:paraId="52E5C525" w14:textId="6A24A64B" w:rsidR="00D3650D" w:rsidRDefault="00D3650D" w:rsidP="0066056A">
            <w:pPr>
              <w:spacing w:after="0" w:line="240" w:lineRule="auto"/>
              <w:rPr>
                <w:rFonts w:ascii="Arial" w:eastAsia="Times New Roman" w:hAnsi="Arial" w:cs="Arial"/>
                <w:sz w:val="16"/>
                <w:szCs w:val="16"/>
                <w:lang w:eastAsia="sl-SI"/>
              </w:rPr>
            </w:pPr>
            <w:r>
              <w:rPr>
                <w:rFonts w:ascii="Arial" w:eastAsia="Times New Roman" w:hAnsi="Arial" w:cs="Arial"/>
                <w:sz w:val="16"/>
                <w:szCs w:val="16"/>
                <w:lang w:eastAsia="sl-SI"/>
              </w:rPr>
              <w:t>ZD Črnomelj</w:t>
            </w:r>
          </w:p>
        </w:tc>
        <w:tc>
          <w:tcPr>
            <w:tcW w:w="971" w:type="dxa"/>
            <w:shd w:val="clear" w:color="000000" w:fill="FFFFFF"/>
          </w:tcPr>
          <w:p w14:paraId="53C8F4DB" w14:textId="315CB4FD" w:rsidR="00D3650D" w:rsidRPr="0066056A" w:rsidRDefault="00D3650D" w:rsidP="0066056A">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0,5</w:t>
            </w:r>
          </w:p>
        </w:tc>
        <w:tc>
          <w:tcPr>
            <w:tcW w:w="1163" w:type="dxa"/>
            <w:vMerge/>
            <w:shd w:val="clear" w:color="000000" w:fill="FFFFFF"/>
          </w:tcPr>
          <w:p w14:paraId="5F665C49" w14:textId="77777777" w:rsidR="00D3650D" w:rsidRPr="0066056A" w:rsidRDefault="00D3650D" w:rsidP="0066056A">
            <w:pPr>
              <w:spacing w:after="0" w:line="240" w:lineRule="auto"/>
              <w:rPr>
                <w:rFonts w:ascii="Arial" w:eastAsia="Times New Roman" w:hAnsi="Arial" w:cs="Arial"/>
                <w:sz w:val="16"/>
                <w:szCs w:val="16"/>
                <w:lang w:eastAsia="sl-SI"/>
              </w:rPr>
            </w:pPr>
          </w:p>
        </w:tc>
        <w:tc>
          <w:tcPr>
            <w:tcW w:w="1692" w:type="dxa"/>
            <w:vMerge/>
            <w:shd w:val="clear" w:color="000000" w:fill="FFFFFF"/>
          </w:tcPr>
          <w:p w14:paraId="74EF377B" w14:textId="77777777" w:rsidR="00D3650D" w:rsidRPr="0066056A" w:rsidRDefault="00D3650D" w:rsidP="0066056A">
            <w:pPr>
              <w:spacing w:after="0" w:line="240" w:lineRule="auto"/>
              <w:jc w:val="right"/>
              <w:rPr>
                <w:rFonts w:ascii="Arial" w:eastAsia="Times New Roman" w:hAnsi="Arial" w:cs="Arial"/>
                <w:sz w:val="16"/>
                <w:szCs w:val="16"/>
                <w:lang w:eastAsia="sl-SI"/>
              </w:rPr>
            </w:pPr>
          </w:p>
        </w:tc>
        <w:tc>
          <w:tcPr>
            <w:tcW w:w="1843" w:type="dxa"/>
            <w:vMerge/>
            <w:shd w:val="clear" w:color="000000" w:fill="FFFFFF"/>
          </w:tcPr>
          <w:p w14:paraId="18305728" w14:textId="77777777" w:rsidR="00D3650D" w:rsidRPr="0066056A" w:rsidRDefault="00D3650D" w:rsidP="0066056A">
            <w:pPr>
              <w:spacing w:after="0" w:line="240" w:lineRule="auto"/>
              <w:jc w:val="right"/>
              <w:rPr>
                <w:rFonts w:ascii="Arial" w:eastAsia="Times New Roman" w:hAnsi="Arial" w:cs="Arial"/>
                <w:sz w:val="16"/>
                <w:szCs w:val="16"/>
                <w:lang w:eastAsia="sl-SI"/>
              </w:rPr>
            </w:pPr>
          </w:p>
        </w:tc>
      </w:tr>
      <w:tr w:rsidR="0066056A" w:rsidRPr="0066056A" w14:paraId="492C95C9" w14:textId="77777777" w:rsidTr="00CE4719">
        <w:trPr>
          <w:trHeight w:val="240"/>
        </w:trPr>
        <w:tc>
          <w:tcPr>
            <w:tcW w:w="496" w:type="dxa"/>
            <w:shd w:val="clear" w:color="000000" w:fill="FFFFFF"/>
            <w:vAlign w:val="center"/>
            <w:hideMark/>
          </w:tcPr>
          <w:p w14:paraId="0BC3047B"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vAlign w:val="center"/>
            <w:hideMark/>
          </w:tcPr>
          <w:p w14:paraId="538FA7FE"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Zobozdravstvena dejavnost</w:t>
            </w:r>
          </w:p>
        </w:tc>
      </w:tr>
      <w:tr w:rsidR="0066056A" w:rsidRPr="0066056A" w14:paraId="348481E2" w14:textId="77777777" w:rsidTr="00CE4719">
        <w:trPr>
          <w:trHeight w:val="456"/>
        </w:trPr>
        <w:tc>
          <w:tcPr>
            <w:tcW w:w="496" w:type="dxa"/>
            <w:shd w:val="clear" w:color="000000" w:fill="FFFFFF"/>
            <w:hideMark/>
          </w:tcPr>
          <w:p w14:paraId="4E7B2A0B" w14:textId="67F0EF4C" w:rsidR="0066056A" w:rsidRPr="0066056A"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p>
        </w:tc>
        <w:tc>
          <w:tcPr>
            <w:tcW w:w="1733" w:type="dxa"/>
            <w:shd w:val="clear" w:color="000000" w:fill="FFFFFF"/>
            <w:vAlign w:val="center"/>
            <w:hideMark/>
          </w:tcPr>
          <w:p w14:paraId="6608C2A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Stomatološko-protetična dejavnost - plačilo do 120 %</w:t>
            </w:r>
          </w:p>
        </w:tc>
        <w:tc>
          <w:tcPr>
            <w:tcW w:w="1338" w:type="dxa"/>
            <w:shd w:val="clear" w:color="000000" w:fill="FFFFFF"/>
            <w:hideMark/>
          </w:tcPr>
          <w:p w14:paraId="79209EF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w:t>
            </w:r>
          </w:p>
        </w:tc>
        <w:tc>
          <w:tcPr>
            <w:tcW w:w="971" w:type="dxa"/>
            <w:shd w:val="clear" w:color="000000" w:fill="FFFFFF"/>
            <w:vAlign w:val="center"/>
            <w:hideMark/>
          </w:tcPr>
          <w:p w14:paraId="738048B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vAlign w:val="center"/>
            <w:hideMark/>
          </w:tcPr>
          <w:p w14:paraId="1B71A70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7220E98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200.000,00</w:t>
            </w:r>
          </w:p>
        </w:tc>
        <w:tc>
          <w:tcPr>
            <w:tcW w:w="1843" w:type="dxa"/>
            <w:shd w:val="clear" w:color="000000" w:fill="FFFFFF"/>
            <w:vAlign w:val="center"/>
            <w:hideMark/>
          </w:tcPr>
          <w:p w14:paraId="73AC4FF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200.000,00</w:t>
            </w:r>
          </w:p>
        </w:tc>
      </w:tr>
      <w:tr w:rsidR="0066056A" w:rsidRPr="0066056A" w14:paraId="55E52099" w14:textId="77777777" w:rsidTr="00CE4719">
        <w:trPr>
          <w:trHeight w:val="240"/>
        </w:trPr>
        <w:tc>
          <w:tcPr>
            <w:tcW w:w="496" w:type="dxa"/>
            <w:shd w:val="clear" w:color="auto" w:fill="auto"/>
            <w:vAlign w:val="center"/>
            <w:hideMark/>
          </w:tcPr>
          <w:p w14:paraId="5A779C22"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vAlign w:val="center"/>
            <w:hideMark/>
          </w:tcPr>
          <w:p w14:paraId="39ADA6CF"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xml:space="preserve">Specialistična </w:t>
            </w:r>
            <w:proofErr w:type="spellStart"/>
            <w:r w:rsidRPr="0066056A">
              <w:rPr>
                <w:rFonts w:ascii="Arial" w:eastAsia="Times New Roman" w:hAnsi="Arial" w:cs="Arial"/>
                <w:b/>
                <w:bCs/>
                <w:sz w:val="16"/>
                <w:szCs w:val="16"/>
                <w:lang w:eastAsia="sl-SI"/>
              </w:rPr>
              <w:t>zunajbolnišnična</w:t>
            </w:r>
            <w:proofErr w:type="spellEnd"/>
            <w:r w:rsidRPr="0066056A">
              <w:rPr>
                <w:rFonts w:ascii="Arial" w:eastAsia="Times New Roman" w:hAnsi="Arial" w:cs="Arial"/>
                <w:b/>
                <w:bCs/>
                <w:sz w:val="16"/>
                <w:szCs w:val="16"/>
                <w:lang w:eastAsia="sl-SI"/>
              </w:rPr>
              <w:t xml:space="preserve"> dejavnost</w:t>
            </w:r>
          </w:p>
        </w:tc>
      </w:tr>
      <w:tr w:rsidR="0066056A" w:rsidRPr="0066056A" w14:paraId="21DA81B6" w14:textId="77777777" w:rsidTr="00CE4719">
        <w:trPr>
          <w:trHeight w:val="270"/>
        </w:trPr>
        <w:tc>
          <w:tcPr>
            <w:tcW w:w="496" w:type="dxa"/>
            <w:vMerge w:val="restart"/>
            <w:shd w:val="clear" w:color="auto" w:fill="auto"/>
            <w:hideMark/>
          </w:tcPr>
          <w:p w14:paraId="52207FC6" w14:textId="59F7B92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8B17B0">
              <w:rPr>
                <w:rFonts w:ascii="Arial" w:eastAsia="Times New Roman" w:hAnsi="Arial" w:cs="Arial"/>
                <w:sz w:val="16"/>
                <w:szCs w:val="16"/>
                <w:lang w:eastAsia="sl-SI"/>
              </w:rPr>
              <w:t>1</w:t>
            </w:r>
          </w:p>
        </w:tc>
        <w:tc>
          <w:tcPr>
            <w:tcW w:w="1733" w:type="dxa"/>
            <w:vMerge w:val="restart"/>
            <w:shd w:val="clear" w:color="000000" w:fill="FFFFFF"/>
            <w:hideMark/>
          </w:tcPr>
          <w:p w14:paraId="43D2A1E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Program farmacevt svetovalec – dodatni timi</w:t>
            </w:r>
          </w:p>
        </w:tc>
        <w:tc>
          <w:tcPr>
            <w:tcW w:w="1338" w:type="dxa"/>
            <w:shd w:val="clear" w:color="000000" w:fill="FFFFFF"/>
            <w:hideMark/>
          </w:tcPr>
          <w:p w14:paraId="0298EB2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3F81729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24,10</w:t>
            </w:r>
          </w:p>
        </w:tc>
        <w:tc>
          <w:tcPr>
            <w:tcW w:w="1163" w:type="dxa"/>
            <w:vMerge w:val="restart"/>
            <w:shd w:val="clear" w:color="000000" w:fill="FFFFFF"/>
            <w:hideMark/>
          </w:tcPr>
          <w:p w14:paraId="64169CC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528A0B9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1.669.137,32</w:t>
            </w:r>
          </w:p>
        </w:tc>
        <w:tc>
          <w:tcPr>
            <w:tcW w:w="1843" w:type="dxa"/>
            <w:shd w:val="clear" w:color="000000" w:fill="FFFFFF"/>
            <w:hideMark/>
          </w:tcPr>
          <w:p w14:paraId="14EB4C4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834.568,66</w:t>
            </w:r>
          </w:p>
        </w:tc>
      </w:tr>
      <w:tr w:rsidR="0066056A" w:rsidRPr="0066056A" w14:paraId="146976C7" w14:textId="77777777" w:rsidTr="00CE4719">
        <w:trPr>
          <w:trHeight w:val="228"/>
        </w:trPr>
        <w:tc>
          <w:tcPr>
            <w:tcW w:w="496" w:type="dxa"/>
            <w:vMerge/>
            <w:vAlign w:val="center"/>
            <w:hideMark/>
          </w:tcPr>
          <w:p w14:paraId="56AED9E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CE9D13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010B756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Celje</w:t>
            </w:r>
          </w:p>
        </w:tc>
        <w:tc>
          <w:tcPr>
            <w:tcW w:w="971" w:type="dxa"/>
            <w:shd w:val="clear" w:color="000000" w:fill="FFFFFF"/>
            <w:hideMark/>
          </w:tcPr>
          <w:p w14:paraId="2FA3F57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1,97</w:t>
            </w:r>
          </w:p>
        </w:tc>
        <w:tc>
          <w:tcPr>
            <w:tcW w:w="1163" w:type="dxa"/>
            <w:vMerge/>
            <w:vAlign w:val="center"/>
            <w:hideMark/>
          </w:tcPr>
          <w:p w14:paraId="400DAD0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67B3CB1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7783BFF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1282EA39" w14:textId="77777777" w:rsidTr="00CE4719">
        <w:trPr>
          <w:trHeight w:val="228"/>
        </w:trPr>
        <w:tc>
          <w:tcPr>
            <w:tcW w:w="496" w:type="dxa"/>
            <w:vMerge/>
            <w:vAlign w:val="center"/>
            <w:hideMark/>
          </w:tcPr>
          <w:p w14:paraId="2CFE5B6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5045CB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0365FFC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Sežana</w:t>
            </w:r>
          </w:p>
        </w:tc>
        <w:tc>
          <w:tcPr>
            <w:tcW w:w="971" w:type="dxa"/>
            <w:shd w:val="clear" w:color="000000" w:fill="FFFFFF"/>
            <w:hideMark/>
          </w:tcPr>
          <w:p w14:paraId="7B12FFB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0,44</w:t>
            </w:r>
          </w:p>
        </w:tc>
        <w:tc>
          <w:tcPr>
            <w:tcW w:w="1163" w:type="dxa"/>
            <w:vMerge/>
            <w:vAlign w:val="center"/>
            <w:hideMark/>
          </w:tcPr>
          <w:p w14:paraId="22E9CC3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7E4BB8E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3A02A50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2FFD7801" w14:textId="77777777" w:rsidTr="00CE4719">
        <w:trPr>
          <w:trHeight w:val="228"/>
        </w:trPr>
        <w:tc>
          <w:tcPr>
            <w:tcW w:w="496" w:type="dxa"/>
            <w:vMerge/>
            <w:vAlign w:val="center"/>
            <w:hideMark/>
          </w:tcPr>
          <w:p w14:paraId="436041E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5ECD39C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022E284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Izola</w:t>
            </w:r>
          </w:p>
        </w:tc>
        <w:tc>
          <w:tcPr>
            <w:tcW w:w="971" w:type="dxa"/>
            <w:shd w:val="clear" w:color="000000" w:fill="FFFFFF"/>
            <w:hideMark/>
          </w:tcPr>
          <w:p w14:paraId="3FCB692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0,96</w:t>
            </w:r>
          </w:p>
        </w:tc>
        <w:tc>
          <w:tcPr>
            <w:tcW w:w="1163" w:type="dxa"/>
            <w:vMerge/>
            <w:vAlign w:val="center"/>
            <w:hideMark/>
          </w:tcPr>
          <w:p w14:paraId="798EF78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7CBBFE5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531A38A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1D29E054" w14:textId="77777777" w:rsidTr="00CE4719">
        <w:trPr>
          <w:trHeight w:val="228"/>
        </w:trPr>
        <w:tc>
          <w:tcPr>
            <w:tcW w:w="496" w:type="dxa"/>
            <w:vMerge/>
            <w:vAlign w:val="center"/>
            <w:hideMark/>
          </w:tcPr>
          <w:p w14:paraId="29F17D7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066A2B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6C7DC6B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Ortopedska klinika Valdoltra</w:t>
            </w:r>
          </w:p>
        </w:tc>
        <w:tc>
          <w:tcPr>
            <w:tcW w:w="971" w:type="dxa"/>
            <w:shd w:val="clear" w:color="000000" w:fill="FFFFFF"/>
            <w:hideMark/>
          </w:tcPr>
          <w:p w14:paraId="303DFC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0,29</w:t>
            </w:r>
          </w:p>
        </w:tc>
        <w:tc>
          <w:tcPr>
            <w:tcW w:w="1163" w:type="dxa"/>
            <w:vMerge/>
            <w:vAlign w:val="center"/>
            <w:hideMark/>
          </w:tcPr>
          <w:p w14:paraId="5502267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4E8B9F6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5D6F981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0714F006" w14:textId="77777777" w:rsidTr="00CE4719">
        <w:trPr>
          <w:trHeight w:val="228"/>
        </w:trPr>
        <w:tc>
          <w:tcPr>
            <w:tcW w:w="496" w:type="dxa"/>
            <w:vMerge/>
            <w:vAlign w:val="center"/>
            <w:hideMark/>
          </w:tcPr>
          <w:p w14:paraId="6A8FBEA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2792A34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3F8DB52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Brežice</w:t>
            </w:r>
          </w:p>
        </w:tc>
        <w:tc>
          <w:tcPr>
            <w:tcW w:w="971" w:type="dxa"/>
            <w:shd w:val="clear" w:color="000000" w:fill="FFFFFF"/>
            <w:hideMark/>
          </w:tcPr>
          <w:p w14:paraId="3A6A758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0,80</w:t>
            </w:r>
          </w:p>
        </w:tc>
        <w:tc>
          <w:tcPr>
            <w:tcW w:w="1163" w:type="dxa"/>
            <w:vMerge/>
            <w:vAlign w:val="center"/>
            <w:hideMark/>
          </w:tcPr>
          <w:p w14:paraId="212B7AE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1C16FF5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394E2CA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918C8CC" w14:textId="77777777" w:rsidTr="00CE4719">
        <w:trPr>
          <w:trHeight w:val="228"/>
        </w:trPr>
        <w:tc>
          <w:tcPr>
            <w:tcW w:w="496" w:type="dxa"/>
            <w:vMerge/>
            <w:vAlign w:val="center"/>
            <w:hideMark/>
          </w:tcPr>
          <w:p w14:paraId="4948BD5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69598E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341813B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Jesenice</w:t>
            </w:r>
          </w:p>
        </w:tc>
        <w:tc>
          <w:tcPr>
            <w:tcW w:w="971" w:type="dxa"/>
            <w:shd w:val="clear" w:color="000000" w:fill="FFFFFF"/>
            <w:hideMark/>
          </w:tcPr>
          <w:p w14:paraId="1AB90AA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0,83</w:t>
            </w:r>
          </w:p>
        </w:tc>
        <w:tc>
          <w:tcPr>
            <w:tcW w:w="1163" w:type="dxa"/>
            <w:vMerge/>
            <w:vAlign w:val="center"/>
            <w:hideMark/>
          </w:tcPr>
          <w:p w14:paraId="47D9905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008328E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42C4205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6B11CDE8" w14:textId="77777777" w:rsidTr="00CE4719">
        <w:trPr>
          <w:trHeight w:val="228"/>
        </w:trPr>
        <w:tc>
          <w:tcPr>
            <w:tcW w:w="496" w:type="dxa"/>
            <w:vMerge/>
            <w:vAlign w:val="center"/>
            <w:hideMark/>
          </w:tcPr>
          <w:p w14:paraId="46DC2BB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78559F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21D8BD0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Klinika Golnik</w:t>
            </w:r>
          </w:p>
        </w:tc>
        <w:tc>
          <w:tcPr>
            <w:tcW w:w="971" w:type="dxa"/>
            <w:shd w:val="clear" w:color="000000" w:fill="FFFFFF"/>
            <w:hideMark/>
          </w:tcPr>
          <w:p w14:paraId="12D7C7A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0,92</w:t>
            </w:r>
          </w:p>
        </w:tc>
        <w:tc>
          <w:tcPr>
            <w:tcW w:w="1163" w:type="dxa"/>
            <w:vMerge/>
            <w:vAlign w:val="center"/>
            <w:hideMark/>
          </w:tcPr>
          <w:p w14:paraId="7B120D0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7E8BBA4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51775C0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4080A14" w14:textId="77777777" w:rsidTr="00CE4719">
        <w:trPr>
          <w:trHeight w:val="228"/>
        </w:trPr>
        <w:tc>
          <w:tcPr>
            <w:tcW w:w="496" w:type="dxa"/>
            <w:vMerge/>
            <w:vAlign w:val="center"/>
            <w:hideMark/>
          </w:tcPr>
          <w:p w14:paraId="25152FE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8DC474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75A740C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Trbovlje</w:t>
            </w:r>
          </w:p>
        </w:tc>
        <w:tc>
          <w:tcPr>
            <w:tcW w:w="971" w:type="dxa"/>
            <w:shd w:val="clear" w:color="000000" w:fill="FFFFFF"/>
            <w:hideMark/>
          </w:tcPr>
          <w:p w14:paraId="2C6C6E1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vMerge/>
            <w:vAlign w:val="center"/>
            <w:hideMark/>
          </w:tcPr>
          <w:p w14:paraId="56C8BFA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6E6C315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47ADDD1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454811A" w14:textId="77777777" w:rsidTr="00CE4719">
        <w:trPr>
          <w:trHeight w:val="228"/>
        </w:trPr>
        <w:tc>
          <w:tcPr>
            <w:tcW w:w="496" w:type="dxa"/>
            <w:vMerge/>
            <w:vAlign w:val="center"/>
            <w:hideMark/>
          </w:tcPr>
          <w:p w14:paraId="7377A71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5051E0B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7026B1B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Onkološki inštitut</w:t>
            </w:r>
          </w:p>
        </w:tc>
        <w:tc>
          <w:tcPr>
            <w:tcW w:w="971" w:type="dxa"/>
            <w:shd w:val="clear" w:color="000000" w:fill="FFFFFF"/>
            <w:hideMark/>
          </w:tcPr>
          <w:p w14:paraId="177C55C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0,31</w:t>
            </w:r>
          </w:p>
        </w:tc>
        <w:tc>
          <w:tcPr>
            <w:tcW w:w="1163" w:type="dxa"/>
            <w:vMerge/>
            <w:vAlign w:val="center"/>
            <w:hideMark/>
          </w:tcPr>
          <w:p w14:paraId="17F48CC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1BC9E9C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2C19C98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32232E17" w14:textId="77777777" w:rsidTr="00CE4719">
        <w:trPr>
          <w:trHeight w:val="228"/>
        </w:trPr>
        <w:tc>
          <w:tcPr>
            <w:tcW w:w="496" w:type="dxa"/>
            <w:vMerge/>
            <w:vAlign w:val="center"/>
            <w:hideMark/>
          </w:tcPr>
          <w:p w14:paraId="68E9AC7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78A525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40855F7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Ljubljana</w:t>
            </w:r>
          </w:p>
        </w:tc>
        <w:tc>
          <w:tcPr>
            <w:tcW w:w="971" w:type="dxa"/>
            <w:shd w:val="clear" w:color="000000" w:fill="FFFFFF"/>
            <w:hideMark/>
          </w:tcPr>
          <w:p w14:paraId="57AB66B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5,43</w:t>
            </w:r>
          </w:p>
        </w:tc>
        <w:tc>
          <w:tcPr>
            <w:tcW w:w="1163" w:type="dxa"/>
            <w:vMerge/>
            <w:vAlign w:val="center"/>
            <w:hideMark/>
          </w:tcPr>
          <w:p w14:paraId="65904D3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6BEE8BB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3973FFA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5A5D05E8" w14:textId="77777777" w:rsidTr="00CE4719">
        <w:trPr>
          <w:trHeight w:val="228"/>
        </w:trPr>
        <w:tc>
          <w:tcPr>
            <w:tcW w:w="496" w:type="dxa"/>
            <w:vMerge/>
            <w:vAlign w:val="center"/>
            <w:hideMark/>
          </w:tcPr>
          <w:p w14:paraId="0AABF75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23C3C9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5BED35F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URI Soča</w:t>
            </w:r>
          </w:p>
        </w:tc>
        <w:tc>
          <w:tcPr>
            <w:tcW w:w="971" w:type="dxa"/>
            <w:shd w:val="clear" w:color="000000" w:fill="FFFFFF"/>
            <w:hideMark/>
          </w:tcPr>
          <w:p w14:paraId="363CE92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vMerge/>
            <w:vAlign w:val="center"/>
            <w:hideMark/>
          </w:tcPr>
          <w:p w14:paraId="59CA520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41B9482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7C12052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60CECD39" w14:textId="77777777" w:rsidTr="00CE4719">
        <w:trPr>
          <w:trHeight w:val="228"/>
        </w:trPr>
        <w:tc>
          <w:tcPr>
            <w:tcW w:w="496" w:type="dxa"/>
            <w:vMerge/>
            <w:vAlign w:val="center"/>
            <w:hideMark/>
          </w:tcPr>
          <w:p w14:paraId="3DB8739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838422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514F80A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Maribor</w:t>
            </w:r>
          </w:p>
        </w:tc>
        <w:tc>
          <w:tcPr>
            <w:tcW w:w="971" w:type="dxa"/>
            <w:shd w:val="clear" w:color="000000" w:fill="FFFFFF"/>
            <w:hideMark/>
          </w:tcPr>
          <w:p w14:paraId="72076B5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3,33</w:t>
            </w:r>
          </w:p>
        </w:tc>
        <w:tc>
          <w:tcPr>
            <w:tcW w:w="1163" w:type="dxa"/>
            <w:vMerge/>
            <w:vAlign w:val="center"/>
            <w:hideMark/>
          </w:tcPr>
          <w:p w14:paraId="21AEFA2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50BF472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5519FB6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47CB177" w14:textId="77777777" w:rsidTr="00CE4719">
        <w:trPr>
          <w:trHeight w:val="228"/>
        </w:trPr>
        <w:tc>
          <w:tcPr>
            <w:tcW w:w="496" w:type="dxa"/>
            <w:vMerge/>
            <w:vAlign w:val="center"/>
            <w:hideMark/>
          </w:tcPr>
          <w:p w14:paraId="78A3FAF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45E0C2B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5A9A6AE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Ptuj</w:t>
            </w:r>
          </w:p>
        </w:tc>
        <w:tc>
          <w:tcPr>
            <w:tcW w:w="971" w:type="dxa"/>
            <w:shd w:val="clear" w:color="000000" w:fill="FFFFFF"/>
            <w:hideMark/>
          </w:tcPr>
          <w:p w14:paraId="7103EEE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0,51</w:t>
            </w:r>
          </w:p>
        </w:tc>
        <w:tc>
          <w:tcPr>
            <w:tcW w:w="1163" w:type="dxa"/>
            <w:vMerge/>
            <w:vAlign w:val="center"/>
            <w:hideMark/>
          </w:tcPr>
          <w:p w14:paraId="3EF08BE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2D33E62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3B101ED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2B663A56" w14:textId="77777777" w:rsidTr="00CE4719">
        <w:trPr>
          <w:trHeight w:val="228"/>
        </w:trPr>
        <w:tc>
          <w:tcPr>
            <w:tcW w:w="496" w:type="dxa"/>
            <w:vMerge/>
            <w:vAlign w:val="center"/>
            <w:hideMark/>
          </w:tcPr>
          <w:p w14:paraId="6EB1105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9CE0D5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10E1993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Murska Sobota</w:t>
            </w:r>
          </w:p>
        </w:tc>
        <w:tc>
          <w:tcPr>
            <w:tcW w:w="971" w:type="dxa"/>
            <w:shd w:val="clear" w:color="000000" w:fill="FFFFFF"/>
            <w:hideMark/>
          </w:tcPr>
          <w:p w14:paraId="39BED28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w:t>
            </w:r>
          </w:p>
        </w:tc>
        <w:tc>
          <w:tcPr>
            <w:tcW w:w="1163" w:type="dxa"/>
            <w:vMerge/>
            <w:vAlign w:val="center"/>
            <w:hideMark/>
          </w:tcPr>
          <w:p w14:paraId="68A05EA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6B5D5C4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77A90D0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5800B3F7" w14:textId="77777777" w:rsidTr="00CE4719">
        <w:trPr>
          <w:trHeight w:val="228"/>
        </w:trPr>
        <w:tc>
          <w:tcPr>
            <w:tcW w:w="496" w:type="dxa"/>
            <w:vMerge/>
            <w:vAlign w:val="center"/>
            <w:hideMark/>
          </w:tcPr>
          <w:p w14:paraId="0BD8B8E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43A509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1C3235B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Nova Gorica</w:t>
            </w:r>
          </w:p>
        </w:tc>
        <w:tc>
          <w:tcPr>
            <w:tcW w:w="971" w:type="dxa"/>
            <w:shd w:val="clear" w:color="000000" w:fill="FFFFFF"/>
            <w:hideMark/>
          </w:tcPr>
          <w:p w14:paraId="4D43F2F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0,90</w:t>
            </w:r>
          </w:p>
        </w:tc>
        <w:tc>
          <w:tcPr>
            <w:tcW w:w="1163" w:type="dxa"/>
            <w:vMerge/>
            <w:vAlign w:val="center"/>
            <w:hideMark/>
          </w:tcPr>
          <w:p w14:paraId="42CDCC9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6C2FBB2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7E2B239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37C0A19D" w14:textId="77777777" w:rsidTr="00CE4719">
        <w:trPr>
          <w:trHeight w:val="228"/>
        </w:trPr>
        <w:tc>
          <w:tcPr>
            <w:tcW w:w="496" w:type="dxa"/>
            <w:vMerge/>
            <w:vAlign w:val="center"/>
            <w:hideMark/>
          </w:tcPr>
          <w:p w14:paraId="2E04E46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CBBC6F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1ACCF9B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Novo mesto</w:t>
            </w:r>
          </w:p>
        </w:tc>
        <w:tc>
          <w:tcPr>
            <w:tcW w:w="971" w:type="dxa"/>
            <w:shd w:val="clear" w:color="000000" w:fill="FFFFFF"/>
            <w:hideMark/>
          </w:tcPr>
          <w:p w14:paraId="4495220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1,06</w:t>
            </w:r>
          </w:p>
        </w:tc>
        <w:tc>
          <w:tcPr>
            <w:tcW w:w="1163" w:type="dxa"/>
            <w:vMerge/>
            <w:vAlign w:val="center"/>
            <w:hideMark/>
          </w:tcPr>
          <w:p w14:paraId="2847F92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6C2E425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45B47A3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6D6217F8" w14:textId="77777777" w:rsidTr="00CE4719">
        <w:trPr>
          <w:trHeight w:val="228"/>
        </w:trPr>
        <w:tc>
          <w:tcPr>
            <w:tcW w:w="496" w:type="dxa"/>
            <w:vMerge/>
            <w:vAlign w:val="center"/>
            <w:hideMark/>
          </w:tcPr>
          <w:p w14:paraId="7404C88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768D70E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2B313EF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Slovenj Gradec</w:t>
            </w:r>
          </w:p>
        </w:tc>
        <w:tc>
          <w:tcPr>
            <w:tcW w:w="971" w:type="dxa"/>
            <w:shd w:val="clear" w:color="000000" w:fill="FFFFFF"/>
            <w:hideMark/>
          </w:tcPr>
          <w:p w14:paraId="1B4A272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0,99</w:t>
            </w:r>
          </w:p>
        </w:tc>
        <w:tc>
          <w:tcPr>
            <w:tcW w:w="1163" w:type="dxa"/>
            <w:vMerge/>
            <w:vAlign w:val="center"/>
            <w:hideMark/>
          </w:tcPr>
          <w:p w14:paraId="06CC182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5EC81B2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3DC5EEA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6367962D" w14:textId="77777777" w:rsidTr="00CE4719">
        <w:trPr>
          <w:trHeight w:val="228"/>
        </w:trPr>
        <w:tc>
          <w:tcPr>
            <w:tcW w:w="496" w:type="dxa"/>
            <w:vMerge/>
            <w:vAlign w:val="center"/>
            <w:hideMark/>
          </w:tcPr>
          <w:p w14:paraId="673E7CF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34D74A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2D8067A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Bolnišnica Topolšica</w:t>
            </w:r>
          </w:p>
        </w:tc>
        <w:tc>
          <w:tcPr>
            <w:tcW w:w="971" w:type="dxa"/>
            <w:shd w:val="clear" w:color="000000" w:fill="FFFFFF"/>
            <w:hideMark/>
          </w:tcPr>
          <w:p w14:paraId="32166F9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0,45</w:t>
            </w:r>
          </w:p>
        </w:tc>
        <w:tc>
          <w:tcPr>
            <w:tcW w:w="1163" w:type="dxa"/>
            <w:vMerge/>
            <w:vAlign w:val="center"/>
            <w:hideMark/>
          </w:tcPr>
          <w:p w14:paraId="21C353C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5D7229B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7FB87B8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3B726236" w14:textId="77777777" w:rsidTr="00CE4719">
        <w:trPr>
          <w:trHeight w:val="228"/>
        </w:trPr>
        <w:tc>
          <w:tcPr>
            <w:tcW w:w="496" w:type="dxa"/>
            <w:vMerge/>
            <w:vAlign w:val="center"/>
            <w:hideMark/>
          </w:tcPr>
          <w:p w14:paraId="17F915B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49C3C1E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75F1ED3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PB Vojnik</w:t>
            </w:r>
          </w:p>
        </w:tc>
        <w:tc>
          <w:tcPr>
            <w:tcW w:w="971" w:type="dxa"/>
            <w:shd w:val="clear" w:color="000000" w:fill="FFFFFF"/>
            <w:hideMark/>
          </w:tcPr>
          <w:p w14:paraId="5D26495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0,43</w:t>
            </w:r>
          </w:p>
        </w:tc>
        <w:tc>
          <w:tcPr>
            <w:tcW w:w="1163" w:type="dxa"/>
            <w:vMerge/>
            <w:vAlign w:val="center"/>
            <w:hideMark/>
          </w:tcPr>
          <w:p w14:paraId="20D7AFD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0D80EDC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262D85C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EA89413" w14:textId="77777777" w:rsidTr="00CE4719">
        <w:trPr>
          <w:trHeight w:val="228"/>
        </w:trPr>
        <w:tc>
          <w:tcPr>
            <w:tcW w:w="496" w:type="dxa"/>
            <w:vMerge/>
            <w:vAlign w:val="center"/>
            <w:hideMark/>
          </w:tcPr>
          <w:p w14:paraId="2E2E849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49A0651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29525EC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PB Begunje</w:t>
            </w:r>
          </w:p>
        </w:tc>
        <w:tc>
          <w:tcPr>
            <w:tcW w:w="971" w:type="dxa"/>
            <w:shd w:val="clear" w:color="000000" w:fill="FFFFFF"/>
            <w:hideMark/>
          </w:tcPr>
          <w:p w14:paraId="580B8A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vMerge/>
            <w:vAlign w:val="center"/>
            <w:hideMark/>
          </w:tcPr>
          <w:p w14:paraId="4DC2D64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46A2F0E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7401A87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4D7F832F" w14:textId="77777777" w:rsidTr="00CE4719">
        <w:trPr>
          <w:trHeight w:val="228"/>
        </w:trPr>
        <w:tc>
          <w:tcPr>
            <w:tcW w:w="496" w:type="dxa"/>
            <w:vMerge/>
            <w:vAlign w:val="center"/>
            <w:hideMark/>
          </w:tcPr>
          <w:p w14:paraId="24459B9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D6F692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5621702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UPK Ljubljana</w:t>
            </w:r>
          </w:p>
        </w:tc>
        <w:tc>
          <w:tcPr>
            <w:tcW w:w="971" w:type="dxa"/>
            <w:shd w:val="clear" w:color="000000" w:fill="FFFFFF"/>
            <w:hideMark/>
          </w:tcPr>
          <w:p w14:paraId="5BD78AF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1,26</w:t>
            </w:r>
          </w:p>
        </w:tc>
        <w:tc>
          <w:tcPr>
            <w:tcW w:w="1163" w:type="dxa"/>
            <w:vMerge/>
            <w:vAlign w:val="center"/>
            <w:hideMark/>
          </w:tcPr>
          <w:p w14:paraId="76FAEB9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132BD83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14138FC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331EFF7D" w14:textId="77777777" w:rsidTr="00CE4719">
        <w:trPr>
          <w:trHeight w:val="228"/>
        </w:trPr>
        <w:tc>
          <w:tcPr>
            <w:tcW w:w="496" w:type="dxa"/>
            <w:vMerge/>
            <w:vAlign w:val="center"/>
            <w:hideMark/>
          </w:tcPr>
          <w:p w14:paraId="2FD87D4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F4A4F5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00D30BA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PB Idrija</w:t>
            </w:r>
          </w:p>
        </w:tc>
        <w:tc>
          <w:tcPr>
            <w:tcW w:w="971" w:type="dxa"/>
            <w:shd w:val="clear" w:color="000000" w:fill="FFFFFF"/>
            <w:hideMark/>
          </w:tcPr>
          <w:p w14:paraId="3B721AD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0,81</w:t>
            </w:r>
          </w:p>
        </w:tc>
        <w:tc>
          <w:tcPr>
            <w:tcW w:w="1163" w:type="dxa"/>
            <w:vMerge/>
            <w:vAlign w:val="center"/>
            <w:hideMark/>
          </w:tcPr>
          <w:p w14:paraId="237BC36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5E03446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3E64911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4231E7AB" w14:textId="77777777" w:rsidTr="00CE4719">
        <w:trPr>
          <w:trHeight w:val="228"/>
        </w:trPr>
        <w:tc>
          <w:tcPr>
            <w:tcW w:w="496" w:type="dxa"/>
            <w:vMerge/>
            <w:vAlign w:val="center"/>
            <w:hideMark/>
          </w:tcPr>
          <w:p w14:paraId="473C39F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C88DDF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59B77A9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PB Ormož</w:t>
            </w:r>
          </w:p>
        </w:tc>
        <w:tc>
          <w:tcPr>
            <w:tcW w:w="971" w:type="dxa"/>
            <w:shd w:val="clear" w:color="000000" w:fill="FFFFFF"/>
            <w:hideMark/>
          </w:tcPr>
          <w:p w14:paraId="6EE7898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0,30</w:t>
            </w:r>
          </w:p>
        </w:tc>
        <w:tc>
          <w:tcPr>
            <w:tcW w:w="1163" w:type="dxa"/>
            <w:vMerge/>
            <w:vAlign w:val="center"/>
            <w:hideMark/>
          </w:tcPr>
          <w:p w14:paraId="4393546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shd w:val="clear" w:color="000000" w:fill="FFFFFF"/>
            <w:hideMark/>
          </w:tcPr>
          <w:p w14:paraId="061B0B4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568B89C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4AC9FF2D" w14:textId="77777777" w:rsidTr="00CE4719">
        <w:trPr>
          <w:trHeight w:val="912"/>
        </w:trPr>
        <w:tc>
          <w:tcPr>
            <w:tcW w:w="496" w:type="dxa"/>
            <w:shd w:val="clear" w:color="auto" w:fill="auto"/>
            <w:hideMark/>
          </w:tcPr>
          <w:p w14:paraId="0F916A6F" w14:textId="7023BC89"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8B17B0">
              <w:rPr>
                <w:rFonts w:ascii="Arial" w:eastAsia="Times New Roman" w:hAnsi="Arial" w:cs="Arial"/>
                <w:sz w:val="16"/>
                <w:szCs w:val="16"/>
                <w:lang w:eastAsia="sl-SI"/>
              </w:rPr>
              <w:t>2</w:t>
            </w:r>
          </w:p>
        </w:tc>
        <w:tc>
          <w:tcPr>
            <w:tcW w:w="1733" w:type="dxa"/>
            <w:shd w:val="clear" w:color="000000" w:fill="FFFFFF"/>
            <w:hideMark/>
          </w:tcPr>
          <w:p w14:paraId="58ACD99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Pilotni projekt - vključitev žensk v državni presejalni program DORA v starostni skupini med 45 in 49 let</w:t>
            </w:r>
          </w:p>
        </w:tc>
        <w:tc>
          <w:tcPr>
            <w:tcW w:w="1338" w:type="dxa"/>
            <w:shd w:val="clear" w:color="000000" w:fill="FFFFFF"/>
            <w:hideMark/>
          </w:tcPr>
          <w:p w14:paraId="7A24A20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 programa DORA</w:t>
            </w:r>
          </w:p>
        </w:tc>
        <w:tc>
          <w:tcPr>
            <w:tcW w:w="971" w:type="dxa"/>
            <w:shd w:val="clear" w:color="000000" w:fill="FFFFFF"/>
            <w:hideMark/>
          </w:tcPr>
          <w:p w14:paraId="6A69433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5.000</w:t>
            </w:r>
          </w:p>
        </w:tc>
        <w:tc>
          <w:tcPr>
            <w:tcW w:w="1163" w:type="dxa"/>
            <w:shd w:val="clear" w:color="000000" w:fill="FFFFFF"/>
            <w:hideMark/>
          </w:tcPr>
          <w:p w14:paraId="63441F8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oseb</w:t>
            </w:r>
          </w:p>
        </w:tc>
        <w:tc>
          <w:tcPr>
            <w:tcW w:w="1692" w:type="dxa"/>
            <w:shd w:val="clear" w:color="000000" w:fill="FFFFFF"/>
            <w:hideMark/>
          </w:tcPr>
          <w:p w14:paraId="477B08C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192.577,00</w:t>
            </w:r>
          </w:p>
        </w:tc>
        <w:tc>
          <w:tcPr>
            <w:tcW w:w="1843" w:type="dxa"/>
            <w:shd w:val="clear" w:color="000000" w:fill="FFFFFF"/>
            <w:hideMark/>
          </w:tcPr>
          <w:p w14:paraId="560CF96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192.577,00</w:t>
            </w:r>
          </w:p>
        </w:tc>
      </w:tr>
      <w:tr w:rsidR="0066056A" w:rsidRPr="0066056A" w14:paraId="772A672E" w14:textId="77777777" w:rsidTr="00CE4719">
        <w:trPr>
          <w:trHeight w:val="264"/>
        </w:trPr>
        <w:tc>
          <w:tcPr>
            <w:tcW w:w="496" w:type="dxa"/>
            <w:shd w:val="clear" w:color="000000" w:fill="FFFFFF"/>
            <w:hideMark/>
          </w:tcPr>
          <w:p w14:paraId="424F31BF" w14:textId="1FFD4362"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r w:rsidR="00345EDA">
              <w:rPr>
                <w:rFonts w:ascii="Arial" w:eastAsia="Times New Roman" w:hAnsi="Arial" w:cs="Arial"/>
                <w:sz w:val="16"/>
                <w:szCs w:val="16"/>
                <w:lang w:eastAsia="sl-SI"/>
              </w:rPr>
              <w:t>1</w:t>
            </w:r>
            <w:r w:rsidR="008B17B0">
              <w:rPr>
                <w:rFonts w:ascii="Arial" w:eastAsia="Times New Roman" w:hAnsi="Arial" w:cs="Arial"/>
                <w:sz w:val="16"/>
                <w:szCs w:val="16"/>
                <w:lang w:eastAsia="sl-SI"/>
              </w:rPr>
              <w:t>3</w:t>
            </w:r>
          </w:p>
        </w:tc>
        <w:tc>
          <w:tcPr>
            <w:tcW w:w="1733" w:type="dxa"/>
            <w:shd w:val="clear" w:color="000000" w:fill="FFFFFF"/>
            <w:vAlign w:val="center"/>
            <w:hideMark/>
          </w:tcPr>
          <w:p w14:paraId="7334426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 Psihiatrija</w:t>
            </w:r>
          </w:p>
        </w:tc>
        <w:tc>
          <w:tcPr>
            <w:tcW w:w="1338" w:type="dxa"/>
            <w:shd w:val="clear" w:color="000000" w:fill="FFFFFF"/>
            <w:hideMark/>
          </w:tcPr>
          <w:p w14:paraId="36E4575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Koper</w:t>
            </w:r>
          </w:p>
        </w:tc>
        <w:tc>
          <w:tcPr>
            <w:tcW w:w="971" w:type="dxa"/>
            <w:shd w:val="clear" w:color="000000" w:fill="FFFFFF"/>
            <w:hideMark/>
          </w:tcPr>
          <w:p w14:paraId="70F76A1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w:t>
            </w:r>
          </w:p>
        </w:tc>
        <w:tc>
          <w:tcPr>
            <w:tcW w:w="1163" w:type="dxa"/>
            <w:shd w:val="clear" w:color="000000" w:fill="FFFFFF"/>
            <w:hideMark/>
          </w:tcPr>
          <w:p w14:paraId="5EACD04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26BE7C4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266.577,30</w:t>
            </w:r>
          </w:p>
        </w:tc>
        <w:tc>
          <w:tcPr>
            <w:tcW w:w="1843" w:type="dxa"/>
            <w:shd w:val="clear" w:color="000000" w:fill="FFFFFF"/>
            <w:hideMark/>
          </w:tcPr>
          <w:p w14:paraId="74B24C6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266.577,30</w:t>
            </w:r>
          </w:p>
        </w:tc>
      </w:tr>
      <w:tr w:rsidR="0066056A" w:rsidRPr="0066056A" w14:paraId="37B0CF40" w14:textId="77777777" w:rsidTr="00CE4719">
        <w:trPr>
          <w:trHeight w:val="240"/>
        </w:trPr>
        <w:tc>
          <w:tcPr>
            <w:tcW w:w="496" w:type="dxa"/>
            <w:shd w:val="clear" w:color="auto" w:fill="auto"/>
            <w:hideMark/>
          </w:tcPr>
          <w:p w14:paraId="30C54679"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hideMark/>
          </w:tcPr>
          <w:p w14:paraId="1B2D660D"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Specialistična bolnišnična dejavnost</w:t>
            </w:r>
          </w:p>
        </w:tc>
      </w:tr>
      <w:tr w:rsidR="0066056A" w:rsidRPr="0066056A" w14:paraId="40930509" w14:textId="77777777" w:rsidTr="00CE4719">
        <w:trPr>
          <w:trHeight w:val="285"/>
        </w:trPr>
        <w:tc>
          <w:tcPr>
            <w:tcW w:w="496" w:type="dxa"/>
            <w:vMerge w:val="restart"/>
            <w:shd w:val="clear" w:color="auto" w:fill="auto"/>
            <w:hideMark/>
          </w:tcPr>
          <w:p w14:paraId="150B8B84" w14:textId="1E974E4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8B17B0">
              <w:rPr>
                <w:rFonts w:ascii="Arial" w:eastAsia="Times New Roman" w:hAnsi="Arial" w:cs="Arial"/>
                <w:sz w:val="16"/>
                <w:szCs w:val="16"/>
                <w:lang w:eastAsia="sl-SI"/>
              </w:rPr>
              <w:t>4</w:t>
            </w:r>
          </w:p>
        </w:tc>
        <w:tc>
          <w:tcPr>
            <w:tcW w:w="1733" w:type="dxa"/>
            <w:vMerge w:val="restart"/>
            <w:shd w:val="clear" w:color="000000" w:fill="FFFFFF"/>
            <w:hideMark/>
          </w:tcPr>
          <w:p w14:paraId="76F4027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Slovenski register bolezni srca in ožilja (</w:t>
            </w:r>
            <w:proofErr w:type="spellStart"/>
            <w:r w:rsidRPr="0066056A">
              <w:rPr>
                <w:rFonts w:ascii="Arial" w:eastAsia="Times New Roman" w:hAnsi="Arial" w:cs="Arial"/>
                <w:sz w:val="16"/>
                <w:szCs w:val="16"/>
                <w:lang w:eastAsia="sl-SI"/>
              </w:rPr>
              <w:t>EuroHEART</w:t>
            </w:r>
            <w:proofErr w:type="spellEnd"/>
            <w:r w:rsidRPr="0066056A">
              <w:rPr>
                <w:rFonts w:ascii="Arial" w:eastAsia="Times New Roman" w:hAnsi="Arial" w:cs="Arial"/>
                <w:sz w:val="16"/>
                <w:szCs w:val="16"/>
                <w:lang w:eastAsia="sl-SI"/>
              </w:rPr>
              <w:t>)</w:t>
            </w:r>
          </w:p>
        </w:tc>
        <w:tc>
          <w:tcPr>
            <w:tcW w:w="1338" w:type="dxa"/>
            <w:shd w:val="clear" w:color="000000" w:fill="FFFFFF"/>
            <w:hideMark/>
          </w:tcPr>
          <w:p w14:paraId="0A0EB1C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70C7A59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3629755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6F8672E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352.572,51</w:t>
            </w:r>
          </w:p>
        </w:tc>
        <w:tc>
          <w:tcPr>
            <w:tcW w:w="1843" w:type="dxa"/>
            <w:shd w:val="clear" w:color="000000" w:fill="FFFFFF"/>
            <w:hideMark/>
          </w:tcPr>
          <w:p w14:paraId="13F1DC0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123.112,24</w:t>
            </w:r>
          </w:p>
        </w:tc>
      </w:tr>
      <w:tr w:rsidR="0066056A" w:rsidRPr="0066056A" w14:paraId="3F15AE15" w14:textId="77777777" w:rsidTr="00CE4719">
        <w:trPr>
          <w:trHeight w:val="408"/>
        </w:trPr>
        <w:tc>
          <w:tcPr>
            <w:tcW w:w="496" w:type="dxa"/>
            <w:vMerge/>
            <w:vAlign w:val="center"/>
            <w:hideMark/>
          </w:tcPr>
          <w:p w14:paraId="6334F3D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17BB3E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01B1B09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Ljubljana (nosilec)</w:t>
            </w:r>
          </w:p>
        </w:tc>
        <w:tc>
          <w:tcPr>
            <w:tcW w:w="971" w:type="dxa"/>
            <w:shd w:val="clear" w:color="000000" w:fill="FFFFFF"/>
            <w:hideMark/>
          </w:tcPr>
          <w:p w14:paraId="18D0342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066D69F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2E87C16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72.293,19</w:t>
            </w:r>
          </w:p>
        </w:tc>
        <w:tc>
          <w:tcPr>
            <w:tcW w:w="1843" w:type="dxa"/>
            <w:shd w:val="clear" w:color="000000" w:fill="FFFFFF"/>
            <w:hideMark/>
          </w:tcPr>
          <w:p w14:paraId="2912536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72.293,19</w:t>
            </w:r>
          </w:p>
        </w:tc>
      </w:tr>
      <w:tr w:rsidR="0066056A" w:rsidRPr="0066056A" w14:paraId="2BF32CF0" w14:textId="77777777" w:rsidTr="00CE4719">
        <w:trPr>
          <w:trHeight w:val="612"/>
        </w:trPr>
        <w:tc>
          <w:tcPr>
            <w:tcW w:w="496" w:type="dxa"/>
            <w:vMerge/>
            <w:vAlign w:val="center"/>
            <w:hideMark/>
          </w:tcPr>
          <w:p w14:paraId="3DC424C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28C47B1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14B2875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1FFF86C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28E2362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inženir računalništva</w:t>
            </w:r>
          </w:p>
        </w:tc>
        <w:tc>
          <w:tcPr>
            <w:tcW w:w="1692" w:type="dxa"/>
            <w:shd w:val="clear" w:color="000000" w:fill="FFFFFF"/>
            <w:hideMark/>
          </w:tcPr>
          <w:p w14:paraId="0944DA1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34.054,84</w:t>
            </w:r>
          </w:p>
        </w:tc>
        <w:tc>
          <w:tcPr>
            <w:tcW w:w="1843" w:type="dxa"/>
            <w:shd w:val="clear" w:color="000000" w:fill="FFFFFF"/>
            <w:hideMark/>
          </w:tcPr>
          <w:p w14:paraId="316FE00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2773C7FA" w14:textId="77777777" w:rsidTr="00CE4719">
        <w:trPr>
          <w:trHeight w:val="408"/>
        </w:trPr>
        <w:tc>
          <w:tcPr>
            <w:tcW w:w="496" w:type="dxa"/>
            <w:vMerge/>
            <w:vAlign w:val="center"/>
            <w:hideMark/>
          </w:tcPr>
          <w:p w14:paraId="2B0FC15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678EB6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37EB2B6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53EDD51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w:t>
            </w:r>
          </w:p>
        </w:tc>
        <w:tc>
          <w:tcPr>
            <w:tcW w:w="1163" w:type="dxa"/>
            <w:shd w:val="clear" w:color="000000" w:fill="FFFFFF"/>
            <w:hideMark/>
          </w:tcPr>
          <w:p w14:paraId="661544D9"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adm</w:t>
            </w:r>
            <w:proofErr w:type="spellEnd"/>
            <w:r w:rsidRPr="0066056A">
              <w:rPr>
                <w:rFonts w:ascii="Arial" w:eastAsia="Times New Roman" w:hAnsi="Arial" w:cs="Arial"/>
                <w:sz w:val="16"/>
                <w:szCs w:val="16"/>
                <w:lang w:eastAsia="sl-SI"/>
              </w:rPr>
              <w:t>. teh. delavec</w:t>
            </w:r>
          </w:p>
        </w:tc>
        <w:tc>
          <w:tcPr>
            <w:tcW w:w="1692" w:type="dxa"/>
            <w:shd w:val="clear" w:color="000000" w:fill="FFFFFF"/>
            <w:hideMark/>
          </w:tcPr>
          <w:p w14:paraId="58FF231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50.819,05</w:t>
            </w:r>
          </w:p>
        </w:tc>
        <w:tc>
          <w:tcPr>
            <w:tcW w:w="1843" w:type="dxa"/>
            <w:shd w:val="clear" w:color="000000" w:fill="FFFFFF"/>
            <w:hideMark/>
          </w:tcPr>
          <w:p w14:paraId="4EF1A5D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50.819,05</w:t>
            </w:r>
          </w:p>
        </w:tc>
      </w:tr>
      <w:tr w:rsidR="0066056A" w:rsidRPr="0066056A" w14:paraId="0F0E1B79" w14:textId="77777777" w:rsidTr="00CE4719">
        <w:trPr>
          <w:trHeight w:val="408"/>
        </w:trPr>
        <w:tc>
          <w:tcPr>
            <w:tcW w:w="496" w:type="dxa"/>
            <w:vMerge/>
            <w:vAlign w:val="center"/>
            <w:hideMark/>
          </w:tcPr>
          <w:p w14:paraId="1FCB955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02DFEE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5F99CAB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Maribor</w:t>
            </w:r>
          </w:p>
        </w:tc>
        <w:tc>
          <w:tcPr>
            <w:tcW w:w="971" w:type="dxa"/>
            <w:shd w:val="clear" w:color="000000" w:fill="FFFFFF"/>
            <w:hideMark/>
          </w:tcPr>
          <w:p w14:paraId="2A03FCD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0,60</w:t>
            </w:r>
          </w:p>
        </w:tc>
        <w:tc>
          <w:tcPr>
            <w:tcW w:w="1163" w:type="dxa"/>
            <w:shd w:val="clear" w:color="000000" w:fill="FFFFFF"/>
            <w:hideMark/>
          </w:tcPr>
          <w:p w14:paraId="7608B7A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477B385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43.375,91</w:t>
            </w:r>
          </w:p>
        </w:tc>
        <w:tc>
          <w:tcPr>
            <w:tcW w:w="1843" w:type="dxa"/>
            <w:shd w:val="clear" w:color="000000" w:fill="FFFFFF"/>
            <w:hideMark/>
          </w:tcPr>
          <w:p w14:paraId="5D2C7EE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28514694" w14:textId="77777777" w:rsidTr="00CE4719">
        <w:trPr>
          <w:trHeight w:val="408"/>
        </w:trPr>
        <w:tc>
          <w:tcPr>
            <w:tcW w:w="496" w:type="dxa"/>
            <w:vMerge/>
            <w:vAlign w:val="center"/>
            <w:hideMark/>
          </w:tcPr>
          <w:p w14:paraId="2B40AE7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B7236A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17A8086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2456250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0,60</w:t>
            </w:r>
          </w:p>
        </w:tc>
        <w:tc>
          <w:tcPr>
            <w:tcW w:w="1163" w:type="dxa"/>
            <w:shd w:val="clear" w:color="000000" w:fill="FFFFFF"/>
            <w:hideMark/>
          </w:tcPr>
          <w:p w14:paraId="17D6D1A3"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adm</w:t>
            </w:r>
            <w:proofErr w:type="spellEnd"/>
            <w:r w:rsidRPr="0066056A">
              <w:rPr>
                <w:rFonts w:ascii="Arial" w:eastAsia="Times New Roman" w:hAnsi="Arial" w:cs="Arial"/>
                <w:sz w:val="16"/>
                <w:szCs w:val="16"/>
                <w:lang w:eastAsia="sl-SI"/>
              </w:rPr>
              <w:t>. teh. delavec</w:t>
            </w:r>
          </w:p>
        </w:tc>
        <w:tc>
          <w:tcPr>
            <w:tcW w:w="1692" w:type="dxa"/>
            <w:shd w:val="clear" w:color="000000" w:fill="FFFFFF"/>
            <w:hideMark/>
          </w:tcPr>
          <w:p w14:paraId="2735231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15.245,72</w:t>
            </w:r>
          </w:p>
        </w:tc>
        <w:tc>
          <w:tcPr>
            <w:tcW w:w="1843" w:type="dxa"/>
            <w:shd w:val="clear" w:color="000000" w:fill="FFFFFF"/>
            <w:hideMark/>
          </w:tcPr>
          <w:p w14:paraId="3C912BF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40DD3B10" w14:textId="77777777" w:rsidTr="00CE4719">
        <w:trPr>
          <w:trHeight w:val="408"/>
        </w:trPr>
        <w:tc>
          <w:tcPr>
            <w:tcW w:w="496" w:type="dxa"/>
            <w:vMerge/>
            <w:vAlign w:val="center"/>
            <w:hideMark/>
          </w:tcPr>
          <w:p w14:paraId="510D620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9774EB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41145D1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Celje</w:t>
            </w:r>
          </w:p>
        </w:tc>
        <w:tc>
          <w:tcPr>
            <w:tcW w:w="971" w:type="dxa"/>
            <w:shd w:val="clear" w:color="000000" w:fill="FFFFFF"/>
            <w:hideMark/>
          </w:tcPr>
          <w:p w14:paraId="4544DAB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0,40</w:t>
            </w:r>
          </w:p>
        </w:tc>
        <w:tc>
          <w:tcPr>
            <w:tcW w:w="1163" w:type="dxa"/>
            <w:shd w:val="clear" w:color="000000" w:fill="FFFFFF"/>
            <w:hideMark/>
          </w:tcPr>
          <w:p w14:paraId="7D871BE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434772E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28.917,28</w:t>
            </w:r>
          </w:p>
        </w:tc>
        <w:tc>
          <w:tcPr>
            <w:tcW w:w="1843" w:type="dxa"/>
            <w:shd w:val="clear" w:color="000000" w:fill="FFFFFF"/>
            <w:hideMark/>
          </w:tcPr>
          <w:p w14:paraId="27108C2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60CA93E0" w14:textId="77777777" w:rsidTr="00CE4719">
        <w:trPr>
          <w:trHeight w:val="408"/>
        </w:trPr>
        <w:tc>
          <w:tcPr>
            <w:tcW w:w="496" w:type="dxa"/>
            <w:vMerge/>
            <w:vAlign w:val="center"/>
            <w:hideMark/>
          </w:tcPr>
          <w:p w14:paraId="022FA39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78A2A17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1219C12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0114D5D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0,40</w:t>
            </w:r>
          </w:p>
        </w:tc>
        <w:tc>
          <w:tcPr>
            <w:tcW w:w="1163" w:type="dxa"/>
            <w:shd w:val="clear" w:color="000000" w:fill="FFFFFF"/>
            <w:hideMark/>
          </w:tcPr>
          <w:p w14:paraId="175D0BBA"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adm</w:t>
            </w:r>
            <w:proofErr w:type="spellEnd"/>
            <w:r w:rsidRPr="0066056A">
              <w:rPr>
                <w:rFonts w:ascii="Arial" w:eastAsia="Times New Roman" w:hAnsi="Arial" w:cs="Arial"/>
                <w:sz w:val="16"/>
                <w:szCs w:val="16"/>
                <w:lang w:eastAsia="sl-SI"/>
              </w:rPr>
              <w:t>. teh. delavec</w:t>
            </w:r>
          </w:p>
        </w:tc>
        <w:tc>
          <w:tcPr>
            <w:tcW w:w="1692" w:type="dxa"/>
            <w:shd w:val="clear" w:color="000000" w:fill="FFFFFF"/>
            <w:hideMark/>
          </w:tcPr>
          <w:p w14:paraId="679797E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10.163,81</w:t>
            </w:r>
          </w:p>
        </w:tc>
        <w:tc>
          <w:tcPr>
            <w:tcW w:w="1843" w:type="dxa"/>
            <w:shd w:val="clear" w:color="000000" w:fill="FFFFFF"/>
            <w:hideMark/>
          </w:tcPr>
          <w:p w14:paraId="3DAAE97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2A515C51" w14:textId="77777777" w:rsidTr="00CE4719">
        <w:trPr>
          <w:trHeight w:val="408"/>
        </w:trPr>
        <w:tc>
          <w:tcPr>
            <w:tcW w:w="496" w:type="dxa"/>
            <w:vMerge/>
            <w:vAlign w:val="center"/>
            <w:hideMark/>
          </w:tcPr>
          <w:p w14:paraId="5697F3E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E75DF7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2B0A57D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Novo Mesto</w:t>
            </w:r>
          </w:p>
        </w:tc>
        <w:tc>
          <w:tcPr>
            <w:tcW w:w="971" w:type="dxa"/>
            <w:shd w:val="clear" w:color="000000" w:fill="FFFFFF"/>
            <w:hideMark/>
          </w:tcPr>
          <w:p w14:paraId="46D949E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18F5A2A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226D91D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6080051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28F465D3" w14:textId="77777777" w:rsidTr="00CE4719">
        <w:trPr>
          <w:trHeight w:val="408"/>
        </w:trPr>
        <w:tc>
          <w:tcPr>
            <w:tcW w:w="496" w:type="dxa"/>
            <w:vMerge/>
            <w:vAlign w:val="center"/>
            <w:hideMark/>
          </w:tcPr>
          <w:p w14:paraId="0E4F520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40B0F7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075D2D2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1C9A4B1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663ECED3"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adm</w:t>
            </w:r>
            <w:proofErr w:type="spellEnd"/>
            <w:r w:rsidRPr="0066056A">
              <w:rPr>
                <w:rFonts w:ascii="Arial" w:eastAsia="Times New Roman" w:hAnsi="Arial" w:cs="Arial"/>
                <w:sz w:val="16"/>
                <w:szCs w:val="16"/>
                <w:lang w:eastAsia="sl-SI"/>
              </w:rPr>
              <w:t>. teh. delavec</w:t>
            </w:r>
          </w:p>
        </w:tc>
        <w:tc>
          <w:tcPr>
            <w:tcW w:w="1692" w:type="dxa"/>
            <w:shd w:val="clear" w:color="000000" w:fill="FFFFFF"/>
            <w:hideMark/>
          </w:tcPr>
          <w:p w14:paraId="129153F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6C4EE00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4CD6000F" w14:textId="77777777" w:rsidTr="00CE4719">
        <w:trPr>
          <w:trHeight w:val="408"/>
        </w:trPr>
        <w:tc>
          <w:tcPr>
            <w:tcW w:w="496" w:type="dxa"/>
            <w:vMerge/>
            <w:vAlign w:val="center"/>
            <w:hideMark/>
          </w:tcPr>
          <w:p w14:paraId="42F3130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22D3F3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1CE00F9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Izola</w:t>
            </w:r>
          </w:p>
        </w:tc>
        <w:tc>
          <w:tcPr>
            <w:tcW w:w="971" w:type="dxa"/>
            <w:shd w:val="clear" w:color="000000" w:fill="FFFFFF"/>
            <w:hideMark/>
          </w:tcPr>
          <w:p w14:paraId="5AC37E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18CE94D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4831F70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3FDE43A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50376A6D" w14:textId="77777777" w:rsidTr="00CE4719">
        <w:trPr>
          <w:trHeight w:val="408"/>
        </w:trPr>
        <w:tc>
          <w:tcPr>
            <w:tcW w:w="496" w:type="dxa"/>
            <w:vMerge/>
            <w:vAlign w:val="center"/>
            <w:hideMark/>
          </w:tcPr>
          <w:p w14:paraId="48CD279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17504D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01480B1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43DE60C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45337517"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adm</w:t>
            </w:r>
            <w:proofErr w:type="spellEnd"/>
            <w:r w:rsidRPr="0066056A">
              <w:rPr>
                <w:rFonts w:ascii="Arial" w:eastAsia="Times New Roman" w:hAnsi="Arial" w:cs="Arial"/>
                <w:sz w:val="16"/>
                <w:szCs w:val="16"/>
                <w:lang w:eastAsia="sl-SI"/>
              </w:rPr>
              <w:t>. teh. delavec</w:t>
            </w:r>
          </w:p>
        </w:tc>
        <w:tc>
          <w:tcPr>
            <w:tcW w:w="1692" w:type="dxa"/>
            <w:shd w:val="clear" w:color="000000" w:fill="FFFFFF"/>
            <w:hideMark/>
          </w:tcPr>
          <w:p w14:paraId="621FC6D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781B73D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6BE4E2A2" w14:textId="77777777" w:rsidTr="00CE4719">
        <w:trPr>
          <w:trHeight w:val="408"/>
        </w:trPr>
        <w:tc>
          <w:tcPr>
            <w:tcW w:w="496" w:type="dxa"/>
            <w:vMerge/>
            <w:vAlign w:val="center"/>
            <w:hideMark/>
          </w:tcPr>
          <w:p w14:paraId="78FAAC5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43B2702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2F856D6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Nova Gorica</w:t>
            </w:r>
          </w:p>
        </w:tc>
        <w:tc>
          <w:tcPr>
            <w:tcW w:w="971" w:type="dxa"/>
            <w:shd w:val="clear" w:color="000000" w:fill="FFFFFF"/>
            <w:hideMark/>
          </w:tcPr>
          <w:p w14:paraId="2CC2A4B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4236D9D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4D4F547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7768006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F0318D6" w14:textId="77777777" w:rsidTr="00CE4719">
        <w:trPr>
          <w:trHeight w:val="408"/>
        </w:trPr>
        <w:tc>
          <w:tcPr>
            <w:tcW w:w="496" w:type="dxa"/>
            <w:vMerge/>
            <w:vAlign w:val="center"/>
            <w:hideMark/>
          </w:tcPr>
          <w:p w14:paraId="46D7521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4D7441B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00093C9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7D66D23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6C9B3B88"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adm</w:t>
            </w:r>
            <w:proofErr w:type="spellEnd"/>
            <w:r w:rsidRPr="0066056A">
              <w:rPr>
                <w:rFonts w:ascii="Arial" w:eastAsia="Times New Roman" w:hAnsi="Arial" w:cs="Arial"/>
                <w:sz w:val="16"/>
                <w:szCs w:val="16"/>
                <w:lang w:eastAsia="sl-SI"/>
              </w:rPr>
              <w:t>. teh. delavec</w:t>
            </w:r>
          </w:p>
        </w:tc>
        <w:tc>
          <w:tcPr>
            <w:tcW w:w="1692" w:type="dxa"/>
            <w:shd w:val="clear" w:color="000000" w:fill="FFFFFF"/>
            <w:hideMark/>
          </w:tcPr>
          <w:p w14:paraId="1A47B6D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4C3DEEE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21ACE157" w14:textId="77777777" w:rsidTr="00CE4719">
        <w:trPr>
          <w:trHeight w:val="408"/>
        </w:trPr>
        <w:tc>
          <w:tcPr>
            <w:tcW w:w="496" w:type="dxa"/>
            <w:vMerge/>
            <w:vAlign w:val="center"/>
            <w:hideMark/>
          </w:tcPr>
          <w:p w14:paraId="34DCD2C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68F4B6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124C74D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Murska Sobota</w:t>
            </w:r>
          </w:p>
        </w:tc>
        <w:tc>
          <w:tcPr>
            <w:tcW w:w="971" w:type="dxa"/>
            <w:shd w:val="clear" w:color="000000" w:fill="FFFFFF"/>
            <w:hideMark/>
          </w:tcPr>
          <w:p w14:paraId="1A2B9F2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1685210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0C50506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0028360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1A82F25C" w14:textId="77777777" w:rsidTr="00CE4719">
        <w:trPr>
          <w:trHeight w:val="408"/>
        </w:trPr>
        <w:tc>
          <w:tcPr>
            <w:tcW w:w="496" w:type="dxa"/>
            <w:vMerge/>
            <w:vAlign w:val="center"/>
            <w:hideMark/>
          </w:tcPr>
          <w:p w14:paraId="004D8EB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A67D41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3C418F7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3A29A72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6AFED56A"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adm</w:t>
            </w:r>
            <w:proofErr w:type="spellEnd"/>
            <w:r w:rsidRPr="0066056A">
              <w:rPr>
                <w:rFonts w:ascii="Arial" w:eastAsia="Times New Roman" w:hAnsi="Arial" w:cs="Arial"/>
                <w:sz w:val="16"/>
                <w:szCs w:val="16"/>
                <w:lang w:eastAsia="sl-SI"/>
              </w:rPr>
              <w:t>. teh. delavec</w:t>
            </w:r>
          </w:p>
        </w:tc>
        <w:tc>
          <w:tcPr>
            <w:tcW w:w="1692" w:type="dxa"/>
            <w:shd w:val="clear" w:color="000000" w:fill="FFFFFF"/>
            <w:hideMark/>
          </w:tcPr>
          <w:p w14:paraId="4D4E379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4CB6C3D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0611237D" w14:textId="77777777" w:rsidTr="00CE4719">
        <w:trPr>
          <w:trHeight w:val="408"/>
        </w:trPr>
        <w:tc>
          <w:tcPr>
            <w:tcW w:w="496" w:type="dxa"/>
            <w:vMerge/>
            <w:vAlign w:val="center"/>
            <w:hideMark/>
          </w:tcPr>
          <w:p w14:paraId="2C98673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DBBD6B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5A28CD0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Slovenj Gradec</w:t>
            </w:r>
          </w:p>
        </w:tc>
        <w:tc>
          <w:tcPr>
            <w:tcW w:w="971" w:type="dxa"/>
            <w:shd w:val="clear" w:color="000000" w:fill="FFFFFF"/>
            <w:hideMark/>
          </w:tcPr>
          <w:p w14:paraId="6A4E2EF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546D17D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7837957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076D458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34BF8E07" w14:textId="77777777" w:rsidTr="00CE4719">
        <w:trPr>
          <w:trHeight w:val="408"/>
        </w:trPr>
        <w:tc>
          <w:tcPr>
            <w:tcW w:w="496" w:type="dxa"/>
            <w:vMerge/>
            <w:vAlign w:val="center"/>
            <w:hideMark/>
          </w:tcPr>
          <w:p w14:paraId="5A8B24E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2713E8D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41D7828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03B73E6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27E1A23A"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adm</w:t>
            </w:r>
            <w:proofErr w:type="spellEnd"/>
            <w:r w:rsidRPr="0066056A">
              <w:rPr>
                <w:rFonts w:ascii="Arial" w:eastAsia="Times New Roman" w:hAnsi="Arial" w:cs="Arial"/>
                <w:sz w:val="16"/>
                <w:szCs w:val="16"/>
                <w:lang w:eastAsia="sl-SI"/>
              </w:rPr>
              <w:t>. teh. delavec</w:t>
            </w:r>
          </w:p>
        </w:tc>
        <w:tc>
          <w:tcPr>
            <w:tcW w:w="1692" w:type="dxa"/>
            <w:shd w:val="clear" w:color="000000" w:fill="FFFFFF"/>
            <w:hideMark/>
          </w:tcPr>
          <w:p w14:paraId="1619566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6513696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5AD8C8DC" w14:textId="77777777" w:rsidTr="00CE4719">
        <w:trPr>
          <w:trHeight w:val="240"/>
        </w:trPr>
        <w:tc>
          <w:tcPr>
            <w:tcW w:w="496" w:type="dxa"/>
            <w:shd w:val="clear" w:color="auto" w:fill="auto"/>
            <w:hideMark/>
          </w:tcPr>
          <w:p w14:paraId="33B874D1"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vAlign w:val="center"/>
            <w:hideMark/>
          </w:tcPr>
          <w:p w14:paraId="46663A56"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Zdraviliška zdravstvena dejavnost</w:t>
            </w:r>
          </w:p>
        </w:tc>
      </w:tr>
      <w:tr w:rsidR="0066056A" w:rsidRPr="0066056A" w14:paraId="224D376A" w14:textId="77777777" w:rsidTr="00CE4719">
        <w:trPr>
          <w:trHeight w:val="456"/>
        </w:trPr>
        <w:tc>
          <w:tcPr>
            <w:tcW w:w="496" w:type="dxa"/>
            <w:shd w:val="clear" w:color="000000" w:fill="FFFFFF"/>
            <w:hideMark/>
          </w:tcPr>
          <w:p w14:paraId="499E9509" w14:textId="7EA60083"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8B17B0">
              <w:rPr>
                <w:rFonts w:ascii="Arial" w:eastAsia="Times New Roman" w:hAnsi="Arial" w:cs="Arial"/>
                <w:sz w:val="16"/>
                <w:szCs w:val="16"/>
                <w:lang w:eastAsia="sl-SI"/>
              </w:rPr>
              <w:t>5</w:t>
            </w:r>
          </w:p>
        </w:tc>
        <w:tc>
          <w:tcPr>
            <w:tcW w:w="1733" w:type="dxa"/>
            <w:shd w:val="clear" w:color="000000" w:fill="FFFFFF"/>
            <w:hideMark/>
          </w:tcPr>
          <w:p w14:paraId="63C8506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Zdravilišča - večje št. točk na dan za standard 4</w:t>
            </w:r>
          </w:p>
        </w:tc>
        <w:tc>
          <w:tcPr>
            <w:tcW w:w="1338" w:type="dxa"/>
            <w:shd w:val="clear" w:color="000000" w:fill="FFFFFF"/>
            <w:hideMark/>
          </w:tcPr>
          <w:p w14:paraId="16C2AE2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w:t>
            </w:r>
          </w:p>
        </w:tc>
        <w:tc>
          <w:tcPr>
            <w:tcW w:w="971" w:type="dxa"/>
            <w:shd w:val="clear" w:color="000000" w:fill="FFFFFF"/>
            <w:hideMark/>
          </w:tcPr>
          <w:p w14:paraId="45A0FE3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4C45663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1D6F047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800.000,00</w:t>
            </w:r>
          </w:p>
        </w:tc>
        <w:tc>
          <w:tcPr>
            <w:tcW w:w="1843" w:type="dxa"/>
            <w:shd w:val="clear" w:color="000000" w:fill="FFFFFF"/>
            <w:hideMark/>
          </w:tcPr>
          <w:p w14:paraId="470B948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800.000,00</w:t>
            </w:r>
          </w:p>
        </w:tc>
      </w:tr>
      <w:tr w:rsidR="0066056A" w:rsidRPr="0066056A" w14:paraId="6A01E30D" w14:textId="77777777" w:rsidTr="00CE4719">
        <w:trPr>
          <w:trHeight w:val="240"/>
        </w:trPr>
        <w:tc>
          <w:tcPr>
            <w:tcW w:w="496" w:type="dxa"/>
            <w:shd w:val="clear" w:color="000000" w:fill="FFFFFF"/>
            <w:hideMark/>
          </w:tcPr>
          <w:p w14:paraId="07539E79"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vAlign w:val="center"/>
            <w:hideMark/>
          </w:tcPr>
          <w:p w14:paraId="2DF34DF1" w14:textId="48813682"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Dejavnost socialno</w:t>
            </w:r>
            <w:r w:rsidR="00D33A97">
              <w:rPr>
                <w:rFonts w:ascii="Arial" w:eastAsia="Times New Roman" w:hAnsi="Arial" w:cs="Arial"/>
                <w:b/>
                <w:bCs/>
                <w:sz w:val="16"/>
                <w:szCs w:val="16"/>
                <w:lang w:eastAsia="sl-SI"/>
              </w:rPr>
              <w:t xml:space="preserve"> </w:t>
            </w:r>
            <w:r w:rsidRPr="0066056A">
              <w:rPr>
                <w:rFonts w:ascii="Arial" w:eastAsia="Times New Roman" w:hAnsi="Arial" w:cs="Arial"/>
                <w:b/>
                <w:bCs/>
                <w:sz w:val="16"/>
                <w:szCs w:val="16"/>
                <w:lang w:eastAsia="sl-SI"/>
              </w:rPr>
              <w:t>varstvenih zavodov in zavodov za usposabljanje</w:t>
            </w:r>
          </w:p>
        </w:tc>
      </w:tr>
      <w:tr w:rsidR="0066056A" w:rsidRPr="0066056A" w14:paraId="6BD64564" w14:textId="77777777" w:rsidTr="00CE4719">
        <w:trPr>
          <w:trHeight w:val="816"/>
        </w:trPr>
        <w:tc>
          <w:tcPr>
            <w:tcW w:w="496" w:type="dxa"/>
            <w:shd w:val="clear" w:color="000000" w:fill="FFFFFF"/>
            <w:hideMark/>
          </w:tcPr>
          <w:p w14:paraId="65705505" w14:textId="4DD14897" w:rsidR="0066056A" w:rsidRPr="0066056A" w:rsidRDefault="00345ED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r w:rsidR="008B17B0">
              <w:rPr>
                <w:rFonts w:ascii="Arial" w:eastAsia="Times New Roman" w:hAnsi="Arial" w:cs="Arial"/>
                <w:sz w:val="16"/>
                <w:szCs w:val="16"/>
                <w:lang w:eastAsia="sl-SI"/>
              </w:rPr>
              <w:t>6</w:t>
            </w:r>
          </w:p>
        </w:tc>
        <w:tc>
          <w:tcPr>
            <w:tcW w:w="1733" w:type="dxa"/>
            <w:shd w:val="clear" w:color="000000" w:fill="FFFFFF"/>
            <w:hideMark/>
          </w:tcPr>
          <w:p w14:paraId="217A7ED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 – 10 mest</w:t>
            </w:r>
          </w:p>
        </w:tc>
        <w:tc>
          <w:tcPr>
            <w:tcW w:w="1338" w:type="dxa"/>
            <w:shd w:val="clear" w:color="000000" w:fill="FFFFFF"/>
            <w:hideMark/>
          </w:tcPr>
          <w:p w14:paraId="7361497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Dom Danice Vogrinec Maribor od 1.1.2025</w:t>
            </w:r>
          </w:p>
        </w:tc>
        <w:tc>
          <w:tcPr>
            <w:tcW w:w="971" w:type="dxa"/>
            <w:shd w:val="clear" w:color="000000" w:fill="FFFFFF"/>
            <w:hideMark/>
          </w:tcPr>
          <w:p w14:paraId="764C0CA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3.650</w:t>
            </w:r>
          </w:p>
        </w:tc>
        <w:tc>
          <w:tcPr>
            <w:tcW w:w="1163" w:type="dxa"/>
            <w:shd w:val="clear" w:color="000000" w:fill="FFFFFF"/>
            <w:hideMark/>
          </w:tcPr>
          <w:p w14:paraId="5E8E6C4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zdravstvene nege</w:t>
            </w:r>
          </w:p>
        </w:tc>
        <w:tc>
          <w:tcPr>
            <w:tcW w:w="1692" w:type="dxa"/>
            <w:shd w:val="clear" w:color="000000" w:fill="FFFFFF"/>
            <w:hideMark/>
          </w:tcPr>
          <w:p w14:paraId="18DE067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87.609,29</w:t>
            </w:r>
          </w:p>
        </w:tc>
        <w:tc>
          <w:tcPr>
            <w:tcW w:w="1843" w:type="dxa"/>
            <w:shd w:val="clear" w:color="000000" w:fill="FFFFFF"/>
            <w:hideMark/>
          </w:tcPr>
          <w:p w14:paraId="18AACF1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87.609,29</w:t>
            </w:r>
          </w:p>
        </w:tc>
      </w:tr>
      <w:tr w:rsidR="0066056A" w:rsidRPr="0066056A" w14:paraId="2A7E9C65" w14:textId="77777777" w:rsidTr="00CE4719">
        <w:trPr>
          <w:trHeight w:val="684"/>
        </w:trPr>
        <w:tc>
          <w:tcPr>
            <w:tcW w:w="496" w:type="dxa"/>
            <w:shd w:val="clear" w:color="000000" w:fill="FFFFFF"/>
            <w:hideMark/>
          </w:tcPr>
          <w:p w14:paraId="16311075" w14:textId="110A5C89" w:rsidR="0066056A" w:rsidRPr="0066056A" w:rsidRDefault="00345ED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r w:rsidR="008B17B0">
              <w:rPr>
                <w:rFonts w:ascii="Arial" w:eastAsia="Times New Roman" w:hAnsi="Arial" w:cs="Arial"/>
                <w:sz w:val="16"/>
                <w:szCs w:val="16"/>
                <w:lang w:eastAsia="sl-SI"/>
              </w:rPr>
              <w:t>7</w:t>
            </w:r>
          </w:p>
        </w:tc>
        <w:tc>
          <w:tcPr>
            <w:tcW w:w="1733" w:type="dxa"/>
            <w:shd w:val="clear" w:color="000000" w:fill="FFFFFF"/>
            <w:hideMark/>
          </w:tcPr>
          <w:p w14:paraId="7351072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068D762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7BF9CB1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0,04</w:t>
            </w:r>
          </w:p>
        </w:tc>
        <w:tc>
          <w:tcPr>
            <w:tcW w:w="1163" w:type="dxa"/>
            <w:shd w:val="clear" w:color="000000" w:fill="FFFFFF"/>
            <w:hideMark/>
          </w:tcPr>
          <w:p w14:paraId="38F1424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1A880FE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6.834,39</w:t>
            </w:r>
          </w:p>
        </w:tc>
        <w:tc>
          <w:tcPr>
            <w:tcW w:w="1843" w:type="dxa"/>
            <w:shd w:val="clear" w:color="000000" w:fill="FFFFFF"/>
            <w:hideMark/>
          </w:tcPr>
          <w:p w14:paraId="70D8068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6.834,39</w:t>
            </w:r>
          </w:p>
        </w:tc>
      </w:tr>
      <w:tr w:rsidR="0066056A" w:rsidRPr="0066056A" w14:paraId="6A180898" w14:textId="77777777" w:rsidTr="00CE4719">
        <w:trPr>
          <w:trHeight w:val="816"/>
        </w:trPr>
        <w:tc>
          <w:tcPr>
            <w:tcW w:w="496" w:type="dxa"/>
            <w:shd w:val="clear" w:color="000000" w:fill="FFFFFF"/>
            <w:hideMark/>
          </w:tcPr>
          <w:p w14:paraId="56428936" w14:textId="0F5DB48C" w:rsidR="0066056A" w:rsidRPr="0066056A" w:rsidRDefault="00345ED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r w:rsidR="008B17B0">
              <w:rPr>
                <w:rFonts w:ascii="Arial" w:eastAsia="Times New Roman" w:hAnsi="Arial" w:cs="Arial"/>
                <w:sz w:val="16"/>
                <w:szCs w:val="16"/>
                <w:lang w:eastAsia="sl-SI"/>
              </w:rPr>
              <w:t>8</w:t>
            </w:r>
          </w:p>
        </w:tc>
        <w:tc>
          <w:tcPr>
            <w:tcW w:w="1733" w:type="dxa"/>
            <w:shd w:val="clear" w:color="000000" w:fill="FFFFFF"/>
            <w:hideMark/>
          </w:tcPr>
          <w:p w14:paraId="5196B12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 – 156 mest</w:t>
            </w:r>
          </w:p>
        </w:tc>
        <w:tc>
          <w:tcPr>
            <w:tcW w:w="1338" w:type="dxa"/>
            <w:shd w:val="clear" w:color="000000" w:fill="FFFFFF"/>
            <w:hideMark/>
          </w:tcPr>
          <w:p w14:paraId="1D16615C"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Mavida</w:t>
            </w:r>
            <w:proofErr w:type="spellEnd"/>
            <w:r w:rsidRPr="0066056A">
              <w:rPr>
                <w:rFonts w:ascii="Arial" w:eastAsia="Times New Roman" w:hAnsi="Arial" w:cs="Arial"/>
                <w:sz w:val="16"/>
                <w:szCs w:val="16"/>
                <w:lang w:eastAsia="sl-SI"/>
              </w:rPr>
              <w:t xml:space="preserve"> domovi d.o.o. Podružnica Škofja Loka od 1.12.2025 </w:t>
            </w:r>
          </w:p>
        </w:tc>
        <w:tc>
          <w:tcPr>
            <w:tcW w:w="971" w:type="dxa"/>
            <w:shd w:val="clear" w:color="000000" w:fill="FFFFFF"/>
            <w:hideMark/>
          </w:tcPr>
          <w:p w14:paraId="7EA1D17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56.940</w:t>
            </w:r>
          </w:p>
        </w:tc>
        <w:tc>
          <w:tcPr>
            <w:tcW w:w="1163" w:type="dxa"/>
            <w:shd w:val="clear" w:color="000000" w:fill="FFFFFF"/>
            <w:hideMark/>
          </w:tcPr>
          <w:p w14:paraId="20EEF57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zdravstvene nege</w:t>
            </w:r>
          </w:p>
        </w:tc>
        <w:tc>
          <w:tcPr>
            <w:tcW w:w="1692" w:type="dxa"/>
            <w:shd w:val="clear" w:color="000000" w:fill="FFFFFF"/>
            <w:hideMark/>
          </w:tcPr>
          <w:p w14:paraId="0A4C9C1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1.393.991,02</w:t>
            </w:r>
          </w:p>
        </w:tc>
        <w:tc>
          <w:tcPr>
            <w:tcW w:w="1843" w:type="dxa"/>
            <w:shd w:val="clear" w:color="000000" w:fill="FFFFFF"/>
            <w:hideMark/>
          </w:tcPr>
          <w:p w14:paraId="380D1CD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116.165,92</w:t>
            </w:r>
          </w:p>
        </w:tc>
      </w:tr>
      <w:tr w:rsidR="0066056A" w:rsidRPr="0066056A" w14:paraId="0CDD9D80" w14:textId="77777777" w:rsidTr="00CE4719">
        <w:trPr>
          <w:trHeight w:val="684"/>
        </w:trPr>
        <w:tc>
          <w:tcPr>
            <w:tcW w:w="496" w:type="dxa"/>
            <w:shd w:val="clear" w:color="000000" w:fill="FFFFFF"/>
            <w:hideMark/>
          </w:tcPr>
          <w:p w14:paraId="370E9AAB" w14:textId="7F69CCE1" w:rsidR="0066056A" w:rsidRPr="0066056A" w:rsidRDefault="00345ED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r w:rsidR="008B17B0">
              <w:rPr>
                <w:rFonts w:ascii="Arial" w:eastAsia="Times New Roman" w:hAnsi="Arial" w:cs="Arial"/>
                <w:sz w:val="16"/>
                <w:szCs w:val="16"/>
                <w:lang w:eastAsia="sl-SI"/>
              </w:rPr>
              <w:t>9</w:t>
            </w:r>
          </w:p>
        </w:tc>
        <w:tc>
          <w:tcPr>
            <w:tcW w:w="1733" w:type="dxa"/>
            <w:shd w:val="clear" w:color="000000" w:fill="FFFFFF"/>
            <w:hideMark/>
          </w:tcPr>
          <w:p w14:paraId="465057B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134270F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76F4408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0,62</w:t>
            </w:r>
          </w:p>
        </w:tc>
        <w:tc>
          <w:tcPr>
            <w:tcW w:w="1163" w:type="dxa"/>
            <w:shd w:val="clear" w:color="000000" w:fill="FFFFFF"/>
            <w:hideMark/>
          </w:tcPr>
          <w:p w14:paraId="135CF0A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6F89470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105.933,00</w:t>
            </w:r>
          </w:p>
        </w:tc>
        <w:tc>
          <w:tcPr>
            <w:tcW w:w="1843" w:type="dxa"/>
            <w:shd w:val="clear" w:color="000000" w:fill="FFFFFF"/>
            <w:hideMark/>
          </w:tcPr>
          <w:p w14:paraId="0077BEC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8.827,75</w:t>
            </w:r>
          </w:p>
        </w:tc>
      </w:tr>
      <w:tr w:rsidR="0066056A" w:rsidRPr="0066056A" w14:paraId="2E590E50" w14:textId="77777777" w:rsidTr="00CE4719">
        <w:trPr>
          <w:trHeight w:val="816"/>
        </w:trPr>
        <w:tc>
          <w:tcPr>
            <w:tcW w:w="496" w:type="dxa"/>
            <w:shd w:val="clear" w:color="000000" w:fill="FFFFFF"/>
            <w:hideMark/>
          </w:tcPr>
          <w:p w14:paraId="2CEFF17F" w14:textId="6FCFE4ED" w:rsidR="0066056A" w:rsidRPr="0066056A"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20</w:t>
            </w:r>
          </w:p>
        </w:tc>
        <w:tc>
          <w:tcPr>
            <w:tcW w:w="1733" w:type="dxa"/>
            <w:shd w:val="clear" w:color="000000" w:fill="FFFFFF"/>
            <w:hideMark/>
          </w:tcPr>
          <w:p w14:paraId="0C106AB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 20 mest</w:t>
            </w:r>
          </w:p>
        </w:tc>
        <w:tc>
          <w:tcPr>
            <w:tcW w:w="1338" w:type="dxa"/>
            <w:shd w:val="clear" w:color="000000" w:fill="FFFFFF"/>
            <w:hideMark/>
          </w:tcPr>
          <w:p w14:paraId="6CDBD5C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Koroški dom starostnikov od 1.1.2025</w:t>
            </w:r>
          </w:p>
        </w:tc>
        <w:tc>
          <w:tcPr>
            <w:tcW w:w="971" w:type="dxa"/>
            <w:shd w:val="clear" w:color="000000" w:fill="FFFFFF"/>
            <w:hideMark/>
          </w:tcPr>
          <w:p w14:paraId="48A5E25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7.300</w:t>
            </w:r>
          </w:p>
        </w:tc>
        <w:tc>
          <w:tcPr>
            <w:tcW w:w="1163" w:type="dxa"/>
            <w:shd w:val="clear" w:color="000000" w:fill="FFFFFF"/>
            <w:hideMark/>
          </w:tcPr>
          <w:p w14:paraId="1EE9032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zdravstvene nege</w:t>
            </w:r>
          </w:p>
        </w:tc>
        <w:tc>
          <w:tcPr>
            <w:tcW w:w="1692" w:type="dxa"/>
            <w:shd w:val="clear" w:color="000000" w:fill="FFFFFF"/>
            <w:hideMark/>
          </w:tcPr>
          <w:p w14:paraId="6C2A464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179.916,88</w:t>
            </w:r>
          </w:p>
        </w:tc>
        <w:tc>
          <w:tcPr>
            <w:tcW w:w="1843" w:type="dxa"/>
            <w:shd w:val="clear" w:color="000000" w:fill="FFFFFF"/>
            <w:hideMark/>
          </w:tcPr>
          <w:p w14:paraId="2CD6251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179.916,88</w:t>
            </w:r>
          </w:p>
        </w:tc>
      </w:tr>
      <w:tr w:rsidR="0066056A" w:rsidRPr="0066056A" w14:paraId="0187D4BE" w14:textId="77777777" w:rsidTr="00CE4719">
        <w:trPr>
          <w:trHeight w:val="684"/>
        </w:trPr>
        <w:tc>
          <w:tcPr>
            <w:tcW w:w="496" w:type="dxa"/>
            <w:shd w:val="clear" w:color="000000" w:fill="FFFFFF"/>
            <w:hideMark/>
          </w:tcPr>
          <w:p w14:paraId="2986E6AF" w14:textId="0E37F23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w:t>
            </w:r>
            <w:r w:rsidR="008B17B0">
              <w:rPr>
                <w:rFonts w:ascii="Arial" w:eastAsia="Times New Roman" w:hAnsi="Arial" w:cs="Arial"/>
                <w:sz w:val="16"/>
                <w:szCs w:val="16"/>
                <w:lang w:eastAsia="sl-SI"/>
              </w:rPr>
              <w:t>1</w:t>
            </w:r>
          </w:p>
        </w:tc>
        <w:tc>
          <w:tcPr>
            <w:tcW w:w="1733" w:type="dxa"/>
            <w:shd w:val="clear" w:color="000000" w:fill="FFFFFF"/>
            <w:hideMark/>
          </w:tcPr>
          <w:p w14:paraId="374C965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102FC45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138B534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0,08</w:t>
            </w:r>
          </w:p>
        </w:tc>
        <w:tc>
          <w:tcPr>
            <w:tcW w:w="1163" w:type="dxa"/>
            <w:shd w:val="clear" w:color="000000" w:fill="FFFFFF"/>
            <w:hideMark/>
          </w:tcPr>
          <w:p w14:paraId="6306D4A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181939A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13.668,77</w:t>
            </w:r>
          </w:p>
        </w:tc>
        <w:tc>
          <w:tcPr>
            <w:tcW w:w="1843" w:type="dxa"/>
            <w:shd w:val="clear" w:color="000000" w:fill="FFFFFF"/>
            <w:hideMark/>
          </w:tcPr>
          <w:p w14:paraId="1AC48DF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13.668,77</w:t>
            </w:r>
          </w:p>
        </w:tc>
      </w:tr>
      <w:tr w:rsidR="0066056A" w:rsidRPr="0066056A" w14:paraId="33E95DD2" w14:textId="77777777" w:rsidTr="00CE4719">
        <w:trPr>
          <w:trHeight w:val="684"/>
        </w:trPr>
        <w:tc>
          <w:tcPr>
            <w:tcW w:w="496" w:type="dxa"/>
            <w:shd w:val="clear" w:color="000000" w:fill="FFFFFF"/>
            <w:hideMark/>
          </w:tcPr>
          <w:p w14:paraId="52F9287B" w14:textId="3E549724"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w:t>
            </w:r>
            <w:r w:rsidR="008B17B0">
              <w:rPr>
                <w:rFonts w:ascii="Arial" w:eastAsia="Times New Roman" w:hAnsi="Arial" w:cs="Arial"/>
                <w:sz w:val="16"/>
                <w:szCs w:val="16"/>
                <w:lang w:eastAsia="sl-SI"/>
              </w:rPr>
              <w:t>2</w:t>
            </w:r>
          </w:p>
        </w:tc>
        <w:tc>
          <w:tcPr>
            <w:tcW w:w="1733" w:type="dxa"/>
            <w:shd w:val="clear" w:color="000000" w:fill="FFFFFF"/>
            <w:hideMark/>
          </w:tcPr>
          <w:p w14:paraId="3B92DE0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0C5BEA8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upokojencev dr. Franceta </w:t>
            </w:r>
            <w:proofErr w:type="spellStart"/>
            <w:r w:rsidRPr="0066056A">
              <w:rPr>
                <w:rFonts w:ascii="Arial" w:eastAsia="Times New Roman" w:hAnsi="Arial" w:cs="Arial"/>
                <w:sz w:val="16"/>
                <w:szCs w:val="16"/>
                <w:lang w:eastAsia="sl-SI"/>
              </w:rPr>
              <w:t>Bergelja</w:t>
            </w:r>
            <w:proofErr w:type="spellEnd"/>
            <w:r w:rsidRPr="0066056A">
              <w:rPr>
                <w:rFonts w:ascii="Arial" w:eastAsia="Times New Roman" w:hAnsi="Arial" w:cs="Arial"/>
                <w:sz w:val="16"/>
                <w:szCs w:val="16"/>
                <w:lang w:eastAsia="sl-SI"/>
              </w:rPr>
              <w:t xml:space="preserve"> Jesenice </w:t>
            </w:r>
            <w:r w:rsidRPr="0066056A">
              <w:rPr>
                <w:rFonts w:ascii="Arial" w:eastAsia="Times New Roman" w:hAnsi="Arial" w:cs="Arial"/>
                <w:sz w:val="16"/>
                <w:szCs w:val="16"/>
                <w:lang w:eastAsia="sl-SI"/>
              </w:rPr>
              <w:br/>
              <w:t>od 1.1.2025</w:t>
            </w:r>
          </w:p>
        </w:tc>
        <w:tc>
          <w:tcPr>
            <w:tcW w:w="971" w:type="dxa"/>
            <w:shd w:val="clear" w:color="000000" w:fill="FFFFFF"/>
            <w:hideMark/>
          </w:tcPr>
          <w:p w14:paraId="3D41749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4.680</w:t>
            </w:r>
          </w:p>
        </w:tc>
        <w:tc>
          <w:tcPr>
            <w:tcW w:w="1163" w:type="dxa"/>
            <w:shd w:val="clear" w:color="000000" w:fill="FFFFFF"/>
            <w:hideMark/>
          </w:tcPr>
          <w:p w14:paraId="1323ABF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18 mest</w:t>
            </w:r>
          </w:p>
        </w:tc>
        <w:tc>
          <w:tcPr>
            <w:tcW w:w="1692" w:type="dxa"/>
            <w:shd w:val="clear" w:color="000000" w:fill="FFFFFF"/>
            <w:hideMark/>
          </w:tcPr>
          <w:p w14:paraId="5A89D38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57.751,20</w:t>
            </w:r>
          </w:p>
        </w:tc>
        <w:tc>
          <w:tcPr>
            <w:tcW w:w="1843" w:type="dxa"/>
            <w:shd w:val="clear" w:color="000000" w:fill="FFFFFF"/>
            <w:hideMark/>
          </w:tcPr>
          <w:p w14:paraId="74852BA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57.751,20</w:t>
            </w:r>
          </w:p>
        </w:tc>
      </w:tr>
      <w:tr w:rsidR="0066056A" w:rsidRPr="0066056A" w14:paraId="4A790880" w14:textId="77777777" w:rsidTr="00CE4719">
        <w:trPr>
          <w:trHeight w:val="684"/>
        </w:trPr>
        <w:tc>
          <w:tcPr>
            <w:tcW w:w="496" w:type="dxa"/>
            <w:shd w:val="clear" w:color="000000" w:fill="FFFFFF"/>
            <w:hideMark/>
          </w:tcPr>
          <w:p w14:paraId="1AC11057" w14:textId="34AD69B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w:t>
            </w:r>
            <w:r w:rsidR="008B17B0">
              <w:rPr>
                <w:rFonts w:ascii="Arial" w:eastAsia="Times New Roman" w:hAnsi="Arial" w:cs="Arial"/>
                <w:sz w:val="16"/>
                <w:szCs w:val="16"/>
                <w:lang w:eastAsia="sl-SI"/>
              </w:rPr>
              <w:t>3</w:t>
            </w:r>
          </w:p>
        </w:tc>
        <w:tc>
          <w:tcPr>
            <w:tcW w:w="1733" w:type="dxa"/>
            <w:shd w:val="clear" w:color="000000" w:fill="FFFFFF"/>
            <w:hideMark/>
          </w:tcPr>
          <w:p w14:paraId="7B9CA54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437DA68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starejših občanov Ljubljana Bežigrad </w:t>
            </w:r>
            <w:r w:rsidRPr="0066056A">
              <w:rPr>
                <w:rFonts w:ascii="Arial" w:eastAsia="Times New Roman" w:hAnsi="Arial" w:cs="Arial"/>
                <w:sz w:val="16"/>
                <w:szCs w:val="16"/>
                <w:lang w:eastAsia="sl-SI"/>
              </w:rPr>
              <w:br/>
              <w:t>od 1.1.2025</w:t>
            </w:r>
          </w:p>
        </w:tc>
        <w:tc>
          <w:tcPr>
            <w:tcW w:w="971" w:type="dxa"/>
            <w:shd w:val="clear" w:color="000000" w:fill="FFFFFF"/>
            <w:hideMark/>
          </w:tcPr>
          <w:p w14:paraId="466A6E1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520</w:t>
            </w:r>
          </w:p>
        </w:tc>
        <w:tc>
          <w:tcPr>
            <w:tcW w:w="1163" w:type="dxa"/>
            <w:shd w:val="clear" w:color="000000" w:fill="FFFFFF"/>
            <w:hideMark/>
          </w:tcPr>
          <w:p w14:paraId="7C0F765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mesti</w:t>
            </w:r>
          </w:p>
        </w:tc>
        <w:tc>
          <w:tcPr>
            <w:tcW w:w="1692" w:type="dxa"/>
            <w:shd w:val="clear" w:color="000000" w:fill="FFFFFF"/>
            <w:hideMark/>
          </w:tcPr>
          <w:p w14:paraId="783D15E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6.416,80</w:t>
            </w:r>
          </w:p>
        </w:tc>
        <w:tc>
          <w:tcPr>
            <w:tcW w:w="1843" w:type="dxa"/>
            <w:shd w:val="clear" w:color="000000" w:fill="FFFFFF"/>
            <w:hideMark/>
          </w:tcPr>
          <w:p w14:paraId="5A7EB88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6.416,80</w:t>
            </w:r>
          </w:p>
        </w:tc>
      </w:tr>
      <w:tr w:rsidR="0066056A" w:rsidRPr="0066056A" w14:paraId="4B1966C6" w14:textId="77777777" w:rsidTr="00CE4719">
        <w:trPr>
          <w:trHeight w:val="684"/>
        </w:trPr>
        <w:tc>
          <w:tcPr>
            <w:tcW w:w="496" w:type="dxa"/>
            <w:shd w:val="clear" w:color="000000" w:fill="FFFFFF"/>
            <w:hideMark/>
          </w:tcPr>
          <w:p w14:paraId="2047F5F6" w14:textId="4FFE850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w:t>
            </w:r>
            <w:r w:rsidR="008B17B0">
              <w:rPr>
                <w:rFonts w:ascii="Arial" w:eastAsia="Times New Roman" w:hAnsi="Arial" w:cs="Arial"/>
                <w:sz w:val="16"/>
                <w:szCs w:val="16"/>
                <w:lang w:eastAsia="sl-SI"/>
              </w:rPr>
              <w:t>4</w:t>
            </w:r>
          </w:p>
        </w:tc>
        <w:tc>
          <w:tcPr>
            <w:tcW w:w="1733" w:type="dxa"/>
            <w:shd w:val="clear" w:color="000000" w:fill="FFFFFF"/>
            <w:hideMark/>
          </w:tcPr>
          <w:p w14:paraId="03B3A19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1D4A81F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upokojencev Ptuj </w:t>
            </w:r>
            <w:r w:rsidRPr="0066056A">
              <w:rPr>
                <w:rFonts w:ascii="Arial" w:eastAsia="Times New Roman" w:hAnsi="Arial" w:cs="Arial"/>
                <w:sz w:val="16"/>
                <w:szCs w:val="16"/>
                <w:lang w:eastAsia="sl-SI"/>
              </w:rPr>
              <w:br/>
              <w:t>od 1.1.2025</w:t>
            </w:r>
          </w:p>
        </w:tc>
        <w:tc>
          <w:tcPr>
            <w:tcW w:w="971" w:type="dxa"/>
            <w:shd w:val="clear" w:color="000000" w:fill="FFFFFF"/>
            <w:hideMark/>
          </w:tcPr>
          <w:p w14:paraId="4E69648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3.120</w:t>
            </w:r>
          </w:p>
        </w:tc>
        <w:tc>
          <w:tcPr>
            <w:tcW w:w="1163" w:type="dxa"/>
            <w:shd w:val="clear" w:color="000000" w:fill="FFFFFF"/>
            <w:hideMark/>
          </w:tcPr>
          <w:p w14:paraId="3C419F6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12 mest</w:t>
            </w:r>
          </w:p>
        </w:tc>
        <w:tc>
          <w:tcPr>
            <w:tcW w:w="1692" w:type="dxa"/>
            <w:shd w:val="clear" w:color="000000" w:fill="FFFFFF"/>
            <w:hideMark/>
          </w:tcPr>
          <w:p w14:paraId="3C8CF38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38.500,80</w:t>
            </w:r>
          </w:p>
        </w:tc>
        <w:tc>
          <w:tcPr>
            <w:tcW w:w="1843" w:type="dxa"/>
            <w:shd w:val="clear" w:color="000000" w:fill="FFFFFF"/>
            <w:hideMark/>
          </w:tcPr>
          <w:p w14:paraId="06677C5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38.500,80</w:t>
            </w:r>
          </w:p>
        </w:tc>
      </w:tr>
      <w:tr w:rsidR="0066056A" w:rsidRPr="0066056A" w14:paraId="5EAC0FA9" w14:textId="77777777" w:rsidTr="00CE4719">
        <w:trPr>
          <w:trHeight w:val="684"/>
        </w:trPr>
        <w:tc>
          <w:tcPr>
            <w:tcW w:w="496" w:type="dxa"/>
            <w:shd w:val="clear" w:color="000000" w:fill="FFFFFF"/>
            <w:hideMark/>
          </w:tcPr>
          <w:p w14:paraId="2888A5FA" w14:textId="6CDB6FB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w:t>
            </w:r>
            <w:r w:rsidR="008B17B0">
              <w:rPr>
                <w:rFonts w:ascii="Arial" w:eastAsia="Times New Roman" w:hAnsi="Arial" w:cs="Arial"/>
                <w:sz w:val="16"/>
                <w:szCs w:val="16"/>
                <w:lang w:eastAsia="sl-SI"/>
              </w:rPr>
              <w:t>5</w:t>
            </w:r>
          </w:p>
        </w:tc>
        <w:tc>
          <w:tcPr>
            <w:tcW w:w="1733" w:type="dxa"/>
            <w:shd w:val="clear" w:color="000000" w:fill="FFFFFF"/>
            <w:hideMark/>
          </w:tcPr>
          <w:p w14:paraId="1D543ED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43FA86F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pod Gorco Maribor </w:t>
            </w:r>
            <w:r w:rsidRPr="0066056A">
              <w:rPr>
                <w:rFonts w:ascii="Arial" w:eastAsia="Times New Roman" w:hAnsi="Arial" w:cs="Arial"/>
                <w:sz w:val="16"/>
                <w:szCs w:val="16"/>
                <w:lang w:eastAsia="sl-SI"/>
              </w:rPr>
              <w:br/>
              <w:t>od 1.1.2025</w:t>
            </w:r>
          </w:p>
        </w:tc>
        <w:tc>
          <w:tcPr>
            <w:tcW w:w="971" w:type="dxa"/>
            <w:shd w:val="clear" w:color="000000" w:fill="FFFFFF"/>
            <w:hideMark/>
          </w:tcPr>
          <w:p w14:paraId="7D1927B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2.180</w:t>
            </w:r>
          </w:p>
        </w:tc>
        <w:tc>
          <w:tcPr>
            <w:tcW w:w="1163" w:type="dxa"/>
            <w:shd w:val="clear" w:color="000000" w:fill="FFFFFF"/>
            <w:hideMark/>
          </w:tcPr>
          <w:p w14:paraId="4915A43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3 mesta</w:t>
            </w:r>
          </w:p>
        </w:tc>
        <w:tc>
          <w:tcPr>
            <w:tcW w:w="1692" w:type="dxa"/>
            <w:shd w:val="clear" w:color="000000" w:fill="FFFFFF"/>
            <w:hideMark/>
          </w:tcPr>
          <w:p w14:paraId="5E48F0C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26.901,20</w:t>
            </w:r>
          </w:p>
        </w:tc>
        <w:tc>
          <w:tcPr>
            <w:tcW w:w="1843" w:type="dxa"/>
            <w:shd w:val="clear" w:color="000000" w:fill="FFFFFF"/>
            <w:hideMark/>
          </w:tcPr>
          <w:p w14:paraId="2F4AABC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26.901,20</w:t>
            </w:r>
          </w:p>
        </w:tc>
      </w:tr>
      <w:tr w:rsidR="0066056A" w:rsidRPr="0066056A" w14:paraId="684B9AD7" w14:textId="77777777" w:rsidTr="00CE4719">
        <w:trPr>
          <w:trHeight w:val="684"/>
        </w:trPr>
        <w:tc>
          <w:tcPr>
            <w:tcW w:w="496" w:type="dxa"/>
            <w:shd w:val="clear" w:color="000000" w:fill="FFFFFF"/>
            <w:hideMark/>
          </w:tcPr>
          <w:p w14:paraId="09E1AC9A" w14:textId="69DE2FE3" w:rsidR="0066056A" w:rsidRPr="0066056A" w:rsidRDefault="00345ED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w:t>
            </w:r>
            <w:r w:rsidR="008B17B0">
              <w:rPr>
                <w:rFonts w:ascii="Arial" w:eastAsia="Times New Roman" w:hAnsi="Arial" w:cs="Arial"/>
                <w:sz w:val="16"/>
                <w:szCs w:val="16"/>
                <w:lang w:eastAsia="sl-SI"/>
              </w:rPr>
              <w:t>6</w:t>
            </w:r>
          </w:p>
        </w:tc>
        <w:tc>
          <w:tcPr>
            <w:tcW w:w="1733" w:type="dxa"/>
            <w:shd w:val="clear" w:color="000000" w:fill="FFFFFF"/>
            <w:hideMark/>
          </w:tcPr>
          <w:p w14:paraId="31A73A2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776DE7F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starejših Lendava </w:t>
            </w:r>
            <w:r w:rsidRPr="0066056A">
              <w:rPr>
                <w:rFonts w:ascii="Arial" w:eastAsia="Times New Roman" w:hAnsi="Arial" w:cs="Arial"/>
                <w:sz w:val="16"/>
                <w:szCs w:val="16"/>
                <w:lang w:eastAsia="sl-SI"/>
              </w:rPr>
              <w:br/>
              <w:t>od 1.1.2025</w:t>
            </w:r>
          </w:p>
        </w:tc>
        <w:tc>
          <w:tcPr>
            <w:tcW w:w="971" w:type="dxa"/>
            <w:shd w:val="clear" w:color="000000" w:fill="FFFFFF"/>
            <w:hideMark/>
          </w:tcPr>
          <w:p w14:paraId="4E67EE3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3.300</w:t>
            </w:r>
          </w:p>
        </w:tc>
        <w:tc>
          <w:tcPr>
            <w:tcW w:w="1163" w:type="dxa"/>
            <w:shd w:val="clear" w:color="000000" w:fill="FFFFFF"/>
            <w:hideMark/>
          </w:tcPr>
          <w:p w14:paraId="042B13A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039D5BF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40.722,00</w:t>
            </w:r>
          </w:p>
        </w:tc>
        <w:tc>
          <w:tcPr>
            <w:tcW w:w="1843" w:type="dxa"/>
            <w:shd w:val="clear" w:color="000000" w:fill="FFFFFF"/>
            <w:hideMark/>
          </w:tcPr>
          <w:p w14:paraId="46DEB17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40.722,00</w:t>
            </w:r>
          </w:p>
        </w:tc>
      </w:tr>
      <w:tr w:rsidR="0066056A" w:rsidRPr="0066056A" w14:paraId="43169958" w14:textId="77777777" w:rsidTr="00CE4719">
        <w:trPr>
          <w:trHeight w:val="816"/>
        </w:trPr>
        <w:tc>
          <w:tcPr>
            <w:tcW w:w="496" w:type="dxa"/>
            <w:shd w:val="clear" w:color="000000" w:fill="FFFFFF"/>
            <w:hideMark/>
          </w:tcPr>
          <w:p w14:paraId="37801E2C" w14:textId="2B3B97DC" w:rsidR="0066056A" w:rsidRPr="0066056A" w:rsidRDefault="00345ED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w:t>
            </w:r>
            <w:r w:rsidR="008B17B0">
              <w:rPr>
                <w:rFonts w:ascii="Arial" w:eastAsia="Times New Roman" w:hAnsi="Arial" w:cs="Arial"/>
                <w:sz w:val="16"/>
                <w:szCs w:val="16"/>
                <w:lang w:eastAsia="sl-SI"/>
              </w:rPr>
              <w:t>7</w:t>
            </w:r>
          </w:p>
        </w:tc>
        <w:tc>
          <w:tcPr>
            <w:tcW w:w="1733" w:type="dxa"/>
            <w:shd w:val="clear" w:color="000000" w:fill="FFFFFF"/>
            <w:hideMark/>
          </w:tcPr>
          <w:p w14:paraId="49123F5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5C14159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Tolmin</w:t>
            </w:r>
            <w:r w:rsidRPr="0066056A">
              <w:rPr>
                <w:rFonts w:ascii="Arial" w:eastAsia="Times New Roman" w:hAnsi="Arial" w:cs="Arial"/>
                <w:sz w:val="16"/>
                <w:szCs w:val="16"/>
                <w:lang w:eastAsia="sl-SI"/>
              </w:rPr>
              <w:br/>
              <w:t>(5 mest)</w:t>
            </w:r>
          </w:p>
        </w:tc>
        <w:tc>
          <w:tcPr>
            <w:tcW w:w="971" w:type="dxa"/>
            <w:shd w:val="clear" w:color="000000" w:fill="FFFFFF"/>
            <w:hideMark/>
          </w:tcPr>
          <w:p w14:paraId="098E064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1.825</w:t>
            </w:r>
          </w:p>
        </w:tc>
        <w:tc>
          <w:tcPr>
            <w:tcW w:w="1163" w:type="dxa"/>
            <w:shd w:val="clear" w:color="000000" w:fill="FFFFFF"/>
            <w:hideMark/>
          </w:tcPr>
          <w:p w14:paraId="2894586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5E10CD4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54.896,00</w:t>
            </w:r>
          </w:p>
        </w:tc>
        <w:tc>
          <w:tcPr>
            <w:tcW w:w="1843" w:type="dxa"/>
            <w:shd w:val="clear" w:color="000000" w:fill="FFFFFF"/>
            <w:hideMark/>
          </w:tcPr>
          <w:p w14:paraId="45A0C0F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54.896,00</w:t>
            </w:r>
          </w:p>
        </w:tc>
      </w:tr>
      <w:tr w:rsidR="0066056A" w:rsidRPr="0066056A" w14:paraId="7E508562" w14:textId="77777777" w:rsidTr="00CE4719">
        <w:trPr>
          <w:trHeight w:val="816"/>
        </w:trPr>
        <w:tc>
          <w:tcPr>
            <w:tcW w:w="496" w:type="dxa"/>
            <w:shd w:val="clear" w:color="000000" w:fill="FFFFFF"/>
            <w:hideMark/>
          </w:tcPr>
          <w:p w14:paraId="55059CDC" w14:textId="5FB7F66B" w:rsidR="0066056A" w:rsidRPr="0066056A" w:rsidRDefault="00345ED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w:t>
            </w:r>
            <w:r w:rsidR="008B17B0">
              <w:rPr>
                <w:rFonts w:ascii="Arial" w:eastAsia="Times New Roman" w:hAnsi="Arial" w:cs="Arial"/>
                <w:sz w:val="16"/>
                <w:szCs w:val="16"/>
                <w:lang w:eastAsia="sl-SI"/>
              </w:rPr>
              <w:t>8</w:t>
            </w:r>
          </w:p>
        </w:tc>
        <w:tc>
          <w:tcPr>
            <w:tcW w:w="1733" w:type="dxa"/>
            <w:shd w:val="clear" w:color="000000" w:fill="FFFFFF"/>
            <w:hideMark/>
          </w:tcPr>
          <w:p w14:paraId="535F803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11C74F3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Murska Sobota</w:t>
            </w:r>
            <w:r w:rsidRPr="0066056A">
              <w:rPr>
                <w:rFonts w:ascii="Arial" w:eastAsia="Times New Roman" w:hAnsi="Arial" w:cs="Arial"/>
                <w:sz w:val="16"/>
                <w:szCs w:val="16"/>
                <w:lang w:eastAsia="sl-SI"/>
              </w:rPr>
              <w:br/>
              <w:t>(1 mesto)</w:t>
            </w:r>
          </w:p>
        </w:tc>
        <w:tc>
          <w:tcPr>
            <w:tcW w:w="971" w:type="dxa"/>
            <w:shd w:val="clear" w:color="000000" w:fill="FFFFFF"/>
            <w:hideMark/>
          </w:tcPr>
          <w:p w14:paraId="2637E86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365</w:t>
            </w:r>
          </w:p>
        </w:tc>
        <w:tc>
          <w:tcPr>
            <w:tcW w:w="1163" w:type="dxa"/>
            <w:shd w:val="clear" w:color="000000" w:fill="FFFFFF"/>
            <w:hideMark/>
          </w:tcPr>
          <w:p w14:paraId="49DA5F1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597F331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14.235,00</w:t>
            </w:r>
          </w:p>
        </w:tc>
        <w:tc>
          <w:tcPr>
            <w:tcW w:w="1843" w:type="dxa"/>
            <w:shd w:val="clear" w:color="000000" w:fill="FFFFFF"/>
            <w:hideMark/>
          </w:tcPr>
          <w:p w14:paraId="7FD7367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14.235,00</w:t>
            </w:r>
          </w:p>
        </w:tc>
      </w:tr>
      <w:tr w:rsidR="0066056A" w:rsidRPr="0066056A" w14:paraId="2BFB8E71" w14:textId="77777777" w:rsidTr="00CE4719">
        <w:trPr>
          <w:trHeight w:val="816"/>
        </w:trPr>
        <w:tc>
          <w:tcPr>
            <w:tcW w:w="496" w:type="dxa"/>
            <w:shd w:val="clear" w:color="000000" w:fill="FFFFFF"/>
            <w:hideMark/>
          </w:tcPr>
          <w:p w14:paraId="7219F603" w14:textId="41686A78" w:rsidR="0066056A" w:rsidRPr="0066056A" w:rsidRDefault="00345ED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lastRenderedPageBreak/>
              <w:t>2</w:t>
            </w:r>
            <w:r w:rsidR="008B17B0">
              <w:rPr>
                <w:rFonts w:ascii="Arial" w:eastAsia="Times New Roman" w:hAnsi="Arial" w:cs="Arial"/>
                <w:sz w:val="16"/>
                <w:szCs w:val="16"/>
                <w:lang w:eastAsia="sl-SI"/>
              </w:rPr>
              <w:t>9</w:t>
            </w:r>
          </w:p>
        </w:tc>
        <w:tc>
          <w:tcPr>
            <w:tcW w:w="1733" w:type="dxa"/>
            <w:shd w:val="clear" w:color="000000" w:fill="FFFFFF"/>
            <w:hideMark/>
          </w:tcPr>
          <w:p w14:paraId="68FFC33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36F0944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Nova Gorica</w:t>
            </w:r>
            <w:r w:rsidRPr="0066056A">
              <w:rPr>
                <w:rFonts w:ascii="Arial" w:eastAsia="Times New Roman" w:hAnsi="Arial" w:cs="Arial"/>
                <w:sz w:val="16"/>
                <w:szCs w:val="16"/>
                <w:lang w:eastAsia="sl-SI"/>
              </w:rPr>
              <w:br/>
              <w:t>(25 mest)</w:t>
            </w:r>
          </w:p>
        </w:tc>
        <w:tc>
          <w:tcPr>
            <w:tcW w:w="971" w:type="dxa"/>
            <w:shd w:val="clear" w:color="000000" w:fill="FFFFFF"/>
            <w:hideMark/>
          </w:tcPr>
          <w:p w14:paraId="46765C3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6.250</w:t>
            </w:r>
          </w:p>
        </w:tc>
        <w:tc>
          <w:tcPr>
            <w:tcW w:w="1163" w:type="dxa"/>
            <w:shd w:val="clear" w:color="000000" w:fill="FFFFFF"/>
            <w:hideMark/>
          </w:tcPr>
          <w:p w14:paraId="45BB6DD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427180C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209.500,00</w:t>
            </w:r>
          </w:p>
        </w:tc>
        <w:tc>
          <w:tcPr>
            <w:tcW w:w="1843" w:type="dxa"/>
            <w:shd w:val="clear" w:color="000000" w:fill="FFFFFF"/>
            <w:hideMark/>
          </w:tcPr>
          <w:p w14:paraId="1765806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209.500,00</w:t>
            </w:r>
          </w:p>
        </w:tc>
      </w:tr>
      <w:tr w:rsidR="0066056A" w:rsidRPr="0066056A" w14:paraId="388FC987" w14:textId="77777777" w:rsidTr="00CE4719">
        <w:trPr>
          <w:trHeight w:val="816"/>
        </w:trPr>
        <w:tc>
          <w:tcPr>
            <w:tcW w:w="496" w:type="dxa"/>
            <w:shd w:val="clear" w:color="000000" w:fill="FFFFFF"/>
            <w:hideMark/>
          </w:tcPr>
          <w:p w14:paraId="6C94402B" w14:textId="388E044B" w:rsidR="0066056A" w:rsidRPr="0066056A"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30</w:t>
            </w:r>
          </w:p>
        </w:tc>
        <w:tc>
          <w:tcPr>
            <w:tcW w:w="1733" w:type="dxa"/>
            <w:shd w:val="clear" w:color="000000" w:fill="FFFFFF"/>
            <w:hideMark/>
          </w:tcPr>
          <w:p w14:paraId="0E6E978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43B7CAB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Medobčinsko društvo Sožitje Maribor</w:t>
            </w:r>
            <w:r w:rsidRPr="0066056A">
              <w:rPr>
                <w:rFonts w:ascii="Arial" w:eastAsia="Times New Roman" w:hAnsi="Arial" w:cs="Arial"/>
                <w:sz w:val="16"/>
                <w:szCs w:val="16"/>
                <w:lang w:eastAsia="sl-SI"/>
              </w:rPr>
              <w:br/>
              <w:t>(1 mesto)</w:t>
            </w:r>
          </w:p>
        </w:tc>
        <w:tc>
          <w:tcPr>
            <w:tcW w:w="971" w:type="dxa"/>
            <w:shd w:val="clear" w:color="000000" w:fill="FFFFFF"/>
            <w:hideMark/>
          </w:tcPr>
          <w:p w14:paraId="7CE8C2E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365</w:t>
            </w:r>
          </w:p>
        </w:tc>
        <w:tc>
          <w:tcPr>
            <w:tcW w:w="1163" w:type="dxa"/>
            <w:shd w:val="clear" w:color="000000" w:fill="FFFFFF"/>
            <w:hideMark/>
          </w:tcPr>
          <w:p w14:paraId="088A958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4798168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7.139,40</w:t>
            </w:r>
          </w:p>
        </w:tc>
        <w:tc>
          <w:tcPr>
            <w:tcW w:w="1843" w:type="dxa"/>
            <w:shd w:val="clear" w:color="000000" w:fill="FFFFFF"/>
            <w:hideMark/>
          </w:tcPr>
          <w:p w14:paraId="30A4AD0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7.139,40</w:t>
            </w:r>
          </w:p>
        </w:tc>
      </w:tr>
      <w:tr w:rsidR="0066056A" w:rsidRPr="0066056A" w14:paraId="2B733203" w14:textId="77777777" w:rsidTr="00CE4719">
        <w:trPr>
          <w:trHeight w:val="816"/>
        </w:trPr>
        <w:tc>
          <w:tcPr>
            <w:tcW w:w="496" w:type="dxa"/>
            <w:shd w:val="clear" w:color="000000" w:fill="FFFFFF"/>
            <w:hideMark/>
          </w:tcPr>
          <w:p w14:paraId="7F3318E8" w14:textId="3EC189E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w:t>
            </w:r>
            <w:r w:rsidR="008B17B0">
              <w:rPr>
                <w:rFonts w:ascii="Arial" w:eastAsia="Times New Roman" w:hAnsi="Arial" w:cs="Arial"/>
                <w:sz w:val="16"/>
                <w:szCs w:val="16"/>
                <w:lang w:eastAsia="sl-SI"/>
              </w:rPr>
              <w:t>1</w:t>
            </w:r>
          </w:p>
        </w:tc>
        <w:tc>
          <w:tcPr>
            <w:tcW w:w="1733" w:type="dxa"/>
            <w:shd w:val="clear" w:color="000000" w:fill="FFFFFF"/>
            <w:hideMark/>
          </w:tcPr>
          <w:p w14:paraId="664F667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0F1A58D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Zasavje</w:t>
            </w:r>
            <w:r w:rsidRPr="0066056A">
              <w:rPr>
                <w:rFonts w:ascii="Arial" w:eastAsia="Times New Roman" w:hAnsi="Arial" w:cs="Arial"/>
                <w:sz w:val="16"/>
                <w:szCs w:val="16"/>
                <w:lang w:eastAsia="sl-SI"/>
              </w:rPr>
              <w:br/>
              <w:t>(5 mest)</w:t>
            </w:r>
          </w:p>
        </w:tc>
        <w:tc>
          <w:tcPr>
            <w:tcW w:w="971" w:type="dxa"/>
            <w:shd w:val="clear" w:color="000000" w:fill="FFFFFF"/>
            <w:hideMark/>
          </w:tcPr>
          <w:p w14:paraId="00CE1A4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1.825</w:t>
            </w:r>
          </w:p>
        </w:tc>
        <w:tc>
          <w:tcPr>
            <w:tcW w:w="1163" w:type="dxa"/>
            <w:shd w:val="clear" w:color="000000" w:fill="FFFFFF"/>
            <w:hideMark/>
          </w:tcPr>
          <w:p w14:paraId="7DD1D84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7663CDA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41.117,25</w:t>
            </w:r>
          </w:p>
        </w:tc>
        <w:tc>
          <w:tcPr>
            <w:tcW w:w="1843" w:type="dxa"/>
            <w:shd w:val="clear" w:color="000000" w:fill="FFFFFF"/>
            <w:hideMark/>
          </w:tcPr>
          <w:p w14:paraId="6DD5503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41.117,25</w:t>
            </w:r>
          </w:p>
        </w:tc>
      </w:tr>
      <w:tr w:rsidR="0066056A" w:rsidRPr="0066056A" w14:paraId="04E0E725" w14:textId="77777777" w:rsidTr="00CE4719">
        <w:trPr>
          <w:trHeight w:val="816"/>
        </w:trPr>
        <w:tc>
          <w:tcPr>
            <w:tcW w:w="496" w:type="dxa"/>
            <w:shd w:val="clear" w:color="000000" w:fill="FFFFFF"/>
            <w:hideMark/>
          </w:tcPr>
          <w:p w14:paraId="7D526372" w14:textId="0C087C11"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w:t>
            </w:r>
            <w:r w:rsidR="008B17B0">
              <w:rPr>
                <w:rFonts w:ascii="Arial" w:eastAsia="Times New Roman" w:hAnsi="Arial" w:cs="Arial"/>
                <w:sz w:val="16"/>
                <w:szCs w:val="16"/>
                <w:lang w:eastAsia="sl-SI"/>
              </w:rPr>
              <w:t>2</w:t>
            </w:r>
          </w:p>
        </w:tc>
        <w:tc>
          <w:tcPr>
            <w:tcW w:w="1733" w:type="dxa"/>
            <w:shd w:val="clear" w:color="000000" w:fill="FFFFFF"/>
            <w:hideMark/>
          </w:tcPr>
          <w:p w14:paraId="5CBDFBC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7F70185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Tončke Hočevar</w:t>
            </w:r>
            <w:r w:rsidRPr="0066056A">
              <w:rPr>
                <w:rFonts w:ascii="Arial" w:eastAsia="Times New Roman" w:hAnsi="Arial" w:cs="Arial"/>
                <w:sz w:val="16"/>
                <w:szCs w:val="16"/>
                <w:lang w:eastAsia="sl-SI"/>
              </w:rPr>
              <w:br/>
              <w:t>(6 mest)</w:t>
            </w:r>
          </w:p>
        </w:tc>
        <w:tc>
          <w:tcPr>
            <w:tcW w:w="971" w:type="dxa"/>
            <w:shd w:val="clear" w:color="000000" w:fill="FFFFFF"/>
            <w:hideMark/>
          </w:tcPr>
          <w:p w14:paraId="0A61C94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2.190</w:t>
            </w:r>
          </w:p>
        </w:tc>
        <w:tc>
          <w:tcPr>
            <w:tcW w:w="1163" w:type="dxa"/>
            <w:shd w:val="clear" w:color="000000" w:fill="FFFFFF"/>
            <w:hideMark/>
          </w:tcPr>
          <w:p w14:paraId="647340F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349143D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54.574,80</w:t>
            </w:r>
          </w:p>
        </w:tc>
        <w:tc>
          <w:tcPr>
            <w:tcW w:w="1843" w:type="dxa"/>
            <w:shd w:val="clear" w:color="000000" w:fill="FFFFFF"/>
            <w:hideMark/>
          </w:tcPr>
          <w:p w14:paraId="43E35FD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54.574,80</w:t>
            </w:r>
          </w:p>
        </w:tc>
      </w:tr>
      <w:tr w:rsidR="0066056A" w:rsidRPr="0066056A" w14:paraId="6F7F13E6" w14:textId="77777777" w:rsidTr="00CE4719">
        <w:trPr>
          <w:trHeight w:val="228"/>
        </w:trPr>
        <w:tc>
          <w:tcPr>
            <w:tcW w:w="496" w:type="dxa"/>
            <w:vMerge w:val="restart"/>
            <w:shd w:val="clear" w:color="000000" w:fill="FFFFFF"/>
            <w:hideMark/>
          </w:tcPr>
          <w:p w14:paraId="43102BB7" w14:textId="6BE0671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w:t>
            </w:r>
            <w:r w:rsidR="008B17B0">
              <w:rPr>
                <w:rFonts w:ascii="Arial" w:eastAsia="Times New Roman" w:hAnsi="Arial" w:cs="Arial"/>
                <w:sz w:val="16"/>
                <w:szCs w:val="16"/>
                <w:lang w:eastAsia="sl-SI"/>
              </w:rPr>
              <w:t>3</w:t>
            </w:r>
          </w:p>
        </w:tc>
        <w:tc>
          <w:tcPr>
            <w:tcW w:w="1733" w:type="dxa"/>
            <w:vMerge w:val="restart"/>
            <w:shd w:val="clear" w:color="000000" w:fill="FFFFFF"/>
            <w:hideMark/>
          </w:tcPr>
          <w:p w14:paraId="5E69EAF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kadra v centrih za sluh in govor</w:t>
            </w:r>
          </w:p>
        </w:tc>
        <w:tc>
          <w:tcPr>
            <w:tcW w:w="1338" w:type="dxa"/>
            <w:shd w:val="clear" w:color="000000" w:fill="FFFFFF"/>
            <w:hideMark/>
          </w:tcPr>
          <w:p w14:paraId="2066E2C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ZGN Ljubljana</w:t>
            </w:r>
          </w:p>
        </w:tc>
        <w:tc>
          <w:tcPr>
            <w:tcW w:w="2134" w:type="dxa"/>
            <w:gridSpan w:val="2"/>
            <w:shd w:val="clear" w:color="000000" w:fill="FFFFFF"/>
            <w:hideMark/>
          </w:tcPr>
          <w:p w14:paraId="26162A0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upravno teh. delavec</w:t>
            </w:r>
          </w:p>
        </w:tc>
        <w:tc>
          <w:tcPr>
            <w:tcW w:w="1692" w:type="dxa"/>
            <w:shd w:val="clear" w:color="000000" w:fill="FFFFFF"/>
            <w:hideMark/>
          </w:tcPr>
          <w:p w14:paraId="3B58456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28.827,71</w:t>
            </w:r>
          </w:p>
        </w:tc>
        <w:tc>
          <w:tcPr>
            <w:tcW w:w="1843" w:type="dxa"/>
            <w:shd w:val="clear" w:color="000000" w:fill="FFFFFF"/>
            <w:hideMark/>
          </w:tcPr>
          <w:p w14:paraId="446B9D5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28.827,71</w:t>
            </w:r>
          </w:p>
        </w:tc>
      </w:tr>
      <w:tr w:rsidR="0066056A" w:rsidRPr="0066056A" w14:paraId="789D4823" w14:textId="77777777" w:rsidTr="00CE4719">
        <w:trPr>
          <w:trHeight w:val="228"/>
        </w:trPr>
        <w:tc>
          <w:tcPr>
            <w:tcW w:w="496" w:type="dxa"/>
            <w:vMerge/>
            <w:vAlign w:val="center"/>
            <w:hideMark/>
          </w:tcPr>
          <w:p w14:paraId="792B58D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EFBF45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72DA7FE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2134" w:type="dxa"/>
            <w:gridSpan w:val="2"/>
            <w:shd w:val="clear" w:color="000000" w:fill="FFFFFF"/>
            <w:hideMark/>
          </w:tcPr>
          <w:p w14:paraId="4369C53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0,47 tehnik </w:t>
            </w:r>
            <w:proofErr w:type="spellStart"/>
            <w:r w:rsidRPr="0066056A">
              <w:rPr>
                <w:rFonts w:ascii="Arial" w:eastAsia="Times New Roman" w:hAnsi="Arial" w:cs="Arial"/>
                <w:sz w:val="16"/>
                <w:szCs w:val="16"/>
                <w:lang w:eastAsia="sl-SI"/>
              </w:rPr>
              <w:t>zdr</w:t>
            </w:r>
            <w:proofErr w:type="spellEnd"/>
            <w:r w:rsidRPr="0066056A">
              <w:rPr>
                <w:rFonts w:ascii="Arial" w:eastAsia="Times New Roman" w:hAnsi="Arial" w:cs="Arial"/>
                <w:sz w:val="16"/>
                <w:szCs w:val="16"/>
                <w:lang w:eastAsia="sl-SI"/>
              </w:rPr>
              <w:t>. nege</w:t>
            </w:r>
          </w:p>
        </w:tc>
        <w:tc>
          <w:tcPr>
            <w:tcW w:w="1692" w:type="dxa"/>
            <w:shd w:val="clear" w:color="000000" w:fill="FFFFFF"/>
            <w:hideMark/>
          </w:tcPr>
          <w:p w14:paraId="4BC0ACF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17.065,55</w:t>
            </w:r>
          </w:p>
        </w:tc>
        <w:tc>
          <w:tcPr>
            <w:tcW w:w="1843" w:type="dxa"/>
            <w:shd w:val="clear" w:color="000000" w:fill="FFFFFF"/>
            <w:hideMark/>
          </w:tcPr>
          <w:p w14:paraId="39B890F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17.065,55</w:t>
            </w:r>
          </w:p>
        </w:tc>
      </w:tr>
      <w:tr w:rsidR="0066056A" w:rsidRPr="0066056A" w14:paraId="6C7BA5D6" w14:textId="77777777" w:rsidTr="00CE4719">
        <w:trPr>
          <w:trHeight w:val="240"/>
        </w:trPr>
        <w:tc>
          <w:tcPr>
            <w:tcW w:w="496" w:type="dxa"/>
            <w:vMerge/>
            <w:vAlign w:val="center"/>
            <w:hideMark/>
          </w:tcPr>
          <w:p w14:paraId="44E557B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2D62914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396CE29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2134" w:type="dxa"/>
            <w:gridSpan w:val="2"/>
            <w:shd w:val="clear" w:color="000000" w:fill="FFFFFF"/>
            <w:hideMark/>
          </w:tcPr>
          <w:p w14:paraId="213D3D0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0,2 elektronik - akustik</w:t>
            </w:r>
          </w:p>
        </w:tc>
        <w:tc>
          <w:tcPr>
            <w:tcW w:w="1692" w:type="dxa"/>
            <w:shd w:val="clear" w:color="000000" w:fill="FFFFFF"/>
            <w:hideMark/>
          </w:tcPr>
          <w:p w14:paraId="455B19A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12.764,21</w:t>
            </w:r>
          </w:p>
        </w:tc>
        <w:tc>
          <w:tcPr>
            <w:tcW w:w="1843" w:type="dxa"/>
            <w:shd w:val="clear" w:color="000000" w:fill="FFFFFF"/>
            <w:hideMark/>
          </w:tcPr>
          <w:p w14:paraId="52F3C28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12.764,21</w:t>
            </w:r>
          </w:p>
        </w:tc>
      </w:tr>
      <w:tr w:rsidR="0066056A" w:rsidRPr="0066056A" w14:paraId="1A73B791" w14:textId="77777777" w:rsidTr="00CE4719">
        <w:trPr>
          <w:trHeight w:val="465"/>
        </w:trPr>
        <w:tc>
          <w:tcPr>
            <w:tcW w:w="496" w:type="dxa"/>
            <w:vMerge w:val="restart"/>
            <w:shd w:val="clear" w:color="000000" w:fill="FFFFFF"/>
            <w:hideMark/>
          </w:tcPr>
          <w:p w14:paraId="5E96044B" w14:textId="3C4BF533"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w:t>
            </w:r>
            <w:r w:rsidR="008B17B0">
              <w:rPr>
                <w:rFonts w:ascii="Arial" w:eastAsia="Times New Roman" w:hAnsi="Arial" w:cs="Arial"/>
                <w:sz w:val="16"/>
                <w:szCs w:val="16"/>
                <w:lang w:eastAsia="sl-SI"/>
              </w:rPr>
              <w:t>4</w:t>
            </w:r>
          </w:p>
        </w:tc>
        <w:tc>
          <w:tcPr>
            <w:tcW w:w="1733" w:type="dxa"/>
            <w:vMerge w:val="restart"/>
            <w:shd w:val="clear" w:color="000000" w:fill="FFFFFF"/>
            <w:hideMark/>
          </w:tcPr>
          <w:p w14:paraId="3C2F8D5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Sprememba kadra v centrih za sluh in govor</w:t>
            </w:r>
          </w:p>
        </w:tc>
        <w:tc>
          <w:tcPr>
            <w:tcW w:w="1338" w:type="dxa"/>
            <w:shd w:val="clear" w:color="000000" w:fill="FFFFFF"/>
            <w:hideMark/>
          </w:tcPr>
          <w:p w14:paraId="074DD8C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CSG Maribor</w:t>
            </w:r>
          </w:p>
        </w:tc>
        <w:tc>
          <w:tcPr>
            <w:tcW w:w="2134" w:type="dxa"/>
            <w:gridSpan w:val="2"/>
            <w:shd w:val="clear" w:color="000000" w:fill="FFFFFF"/>
            <w:hideMark/>
          </w:tcPr>
          <w:p w14:paraId="508267D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defektolog (</w:t>
            </w:r>
            <w:proofErr w:type="spellStart"/>
            <w:r w:rsidRPr="0066056A">
              <w:rPr>
                <w:rFonts w:ascii="Arial" w:eastAsia="Times New Roman" w:hAnsi="Arial" w:cs="Arial"/>
                <w:sz w:val="16"/>
                <w:szCs w:val="16"/>
                <w:lang w:eastAsia="sl-SI"/>
              </w:rPr>
              <w:t>avdiolog</w:t>
            </w:r>
            <w:proofErr w:type="spellEnd"/>
            <w:r w:rsidRPr="0066056A">
              <w:rPr>
                <w:rFonts w:ascii="Arial" w:eastAsia="Times New Roman" w:hAnsi="Arial" w:cs="Arial"/>
                <w:sz w:val="16"/>
                <w:szCs w:val="16"/>
                <w:lang w:eastAsia="sl-SI"/>
              </w:rPr>
              <w:t>) v 2 klin. logoped</w:t>
            </w:r>
          </w:p>
        </w:tc>
        <w:tc>
          <w:tcPr>
            <w:tcW w:w="1692" w:type="dxa"/>
            <w:shd w:val="clear" w:color="000000" w:fill="FFFFFF"/>
            <w:hideMark/>
          </w:tcPr>
          <w:p w14:paraId="35D7891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29.303,88</w:t>
            </w:r>
          </w:p>
        </w:tc>
        <w:tc>
          <w:tcPr>
            <w:tcW w:w="1843" w:type="dxa"/>
            <w:shd w:val="clear" w:color="000000" w:fill="FFFFFF"/>
            <w:hideMark/>
          </w:tcPr>
          <w:p w14:paraId="28B3F2B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29.303,88</w:t>
            </w:r>
          </w:p>
        </w:tc>
      </w:tr>
      <w:tr w:rsidR="0066056A" w:rsidRPr="0066056A" w14:paraId="19D2B056" w14:textId="77777777" w:rsidTr="00CE4719">
        <w:trPr>
          <w:trHeight w:val="480"/>
        </w:trPr>
        <w:tc>
          <w:tcPr>
            <w:tcW w:w="496" w:type="dxa"/>
            <w:vMerge/>
            <w:vAlign w:val="center"/>
            <w:hideMark/>
          </w:tcPr>
          <w:p w14:paraId="6456020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5298A3E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44D4BB3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ZGN Ljubljana</w:t>
            </w:r>
          </w:p>
        </w:tc>
        <w:tc>
          <w:tcPr>
            <w:tcW w:w="2134" w:type="dxa"/>
            <w:gridSpan w:val="2"/>
            <w:shd w:val="clear" w:color="000000" w:fill="FFFFFF"/>
            <w:hideMark/>
          </w:tcPr>
          <w:p w14:paraId="301E44A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defektolog (</w:t>
            </w:r>
            <w:proofErr w:type="spellStart"/>
            <w:r w:rsidRPr="0066056A">
              <w:rPr>
                <w:rFonts w:ascii="Arial" w:eastAsia="Times New Roman" w:hAnsi="Arial" w:cs="Arial"/>
                <w:sz w:val="16"/>
                <w:szCs w:val="16"/>
                <w:lang w:eastAsia="sl-SI"/>
              </w:rPr>
              <w:t>avdiolog</w:t>
            </w:r>
            <w:proofErr w:type="spellEnd"/>
            <w:r w:rsidRPr="0066056A">
              <w:rPr>
                <w:rFonts w:ascii="Arial" w:eastAsia="Times New Roman" w:hAnsi="Arial" w:cs="Arial"/>
                <w:sz w:val="16"/>
                <w:szCs w:val="16"/>
                <w:lang w:eastAsia="sl-SI"/>
              </w:rPr>
              <w:t>) v 1 klin. logoped</w:t>
            </w:r>
          </w:p>
        </w:tc>
        <w:tc>
          <w:tcPr>
            <w:tcW w:w="1692" w:type="dxa"/>
            <w:shd w:val="clear" w:color="000000" w:fill="FFFFFF"/>
            <w:hideMark/>
          </w:tcPr>
          <w:p w14:paraId="143DA70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15.650,00</w:t>
            </w:r>
          </w:p>
        </w:tc>
        <w:tc>
          <w:tcPr>
            <w:tcW w:w="1843" w:type="dxa"/>
            <w:shd w:val="clear" w:color="000000" w:fill="FFFFFF"/>
            <w:hideMark/>
          </w:tcPr>
          <w:p w14:paraId="1C3E370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15.650,00</w:t>
            </w:r>
          </w:p>
        </w:tc>
      </w:tr>
      <w:tr w:rsidR="0066056A" w:rsidRPr="0066056A" w14:paraId="76D4960E" w14:textId="77777777" w:rsidTr="00CE4719">
        <w:trPr>
          <w:trHeight w:val="495"/>
        </w:trPr>
        <w:tc>
          <w:tcPr>
            <w:tcW w:w="496" w:type="dxa"/>
            <w:vMerge/>
            <w:vAlign w:val="center"/>
            <w:hideMark/>
          </w:tcPr>
          <w:p w14:paraId="42C3991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4D452D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407A828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2134" w:type="dxa"/>
            <w:gridSpan w:val="2"/>
            <w:shd w:val="clear" w:color="000000" w:fill="FFFFFF"/>
            <w:hideMark/>
          </w:tcPr>
          <w:p w14:paraId="36EF5ED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logoped v 1 klin. logoped</w:t>
            </w:r>
          </w:p>
        </w:tc>
        <w:tc>
          <w:tcPr>
            <w:tcW w:w="1692" w:type="dxa"/>
            <w:shd w:val="clear" w:color="000000" w:fill="FFFFFF"/>
            <w:hideMark/>
          </w:tcPr>
          <w:p w14:paraId="1817705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15.148,80</w:t>
            </w:r>
          </w:p>
        </w:tc>
        <w:tc>
          <w:tcPr>
            <w:tcW w:w="1843" w:type="dxa"/>
            <w:shd w:val="clear" w:color="000000" w:fill="FFFFFF"/>
            <w:hideMark/>
          </w:tcPr>
          <w:p w14:paraId="563CD56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15.148,80</w:t>
            </w:r>
          </w:p>
        </w:tc>
      </w:tr>
      <w:tr w:rsidR="0066056A" w:rsidRPr="0066056A" w14:paraId="6C207E0E" w14:textId="77777777" w:rsidTr="00CE4719">
        <w:trPr>
          <w:trHeight w:val="579"/>
        </w:trPr>
        <w:tc>
          <w:tcPr>
            <w:tcW w:w="496" w:type="dxa"/>
            <w:shd w:val="clear" w:color="000000" w:fill="FFFFFF"/>
            <w:hideMark/>
          </w:tcPr>
          <w:p w14:paraId="548D80A9" w14:textId="32D929EB"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w:t>
            </w:r>
            <w:r w:rsidR="008B17B0">
              <w:rPr>
                <w:rFonts w:ascii="Arial" w:eastAsia="Times New Roman" w:hAnsi="Arial" w:cs="Arial"/>
                <w:sz w:val="16"/>
                <w:szCs w:val="16"/>
                <w:lang w:eastAsia="sl-SI"/>
              </w:rPr>
              <w:t>5</w:t>
            </w:r>
          </w:p>
        </w:tc>
        <w:tc>
          <w:tcPr>
            <w:tcW w:w="1733" w:type="dxa"/>
            <w:shd w:val="clear" w:color="000000" w:fill="FFFFFF"/>
            <w:hideMark/>
          </w:tcPr>
          <w:p w14:paraId="538DAAAF" w14:textId="20150281"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sidR="00D33A97">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7CD9ECD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VDC Polž </w:t>
            </w:r>
          </w:p>
        </w:tc>
        <w:tc>
          <w:tcPr>
            <w:tcW w:w="971" w:type="dxa"/>
            <w:shd w:val="clear" w:color="000000" w:fill="FFFFFF"/>
            <w:vAlign w:val="center"/>
            <w:hideMark/>
          </w:tcPr>
          <w:p w14:paraId="4F60CCB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4F99D6F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5BD8260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44.814,87</w:t>
            </w:r>
          </w:p>
        </w:tc>
        <w:tc>
          <w:tcPr>
            <w:tcW w:w="1843" w:type="dxa"/>
            <w:shd w:val="clear" w:color="000000" w:fill="FFFFFF"/>
            <w:hideMark/>
          </w:tcPr>
          <w:p w14:paraId="0E36ECA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22.407,44</w:t>
            </w:r>
          </w:p>
        </w:tc>
      </w:tr>
      <w:tr w:rsidR="0066056A" w:rsidRPr="0066056A" w14:paraId="1A36ED64" w14:textId="77777777" w:rsidTr="00CE4719">
        <w:trPr>
          <w:trHeight w:val="609"/>
        </w:trPr>
        <w:tc>
          <w:tcPr>
            <w:tcW w:w="496" w:type="dxa"/>
            <w:shd w:val="clear" w:color="000000" w:fill="FFFFFF"/>
            <w:hideMark/>
          </w:tcPr>
          <w:p w14:paraId="3590C750" w14:textId="46C2D93F" w:rsidR="0066056A" w:rsidRPr="0066056A"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36</w:t>
            </w:r>
          </w:p>
        </w:tc>
        <w:tc>
          <w:tcPr>
            <w:tcW w:w="1733" w:type="dxa"/>
            <w:shd w:val="clear" w:color="000000" w:fill="FFFFFF"/>
            <w:hideMark/>
          </w:tcPr>
          <w:p w14:paraId="0E3B1504" w14:textId="610DCA34"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sidR="00D33A97">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0BA202D6"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ZUDV Dornava</w:t>
            </w:r>
          </w:p>
        </w:tc>
        <w:tc>
          <w:tcPr>
            <w:tcW w:w="971" w:type="dxa"/>
            <w:shd w:val="clear" w:color="000000" w:fill="FFFFFF"/>
            <w:vAlign w:val="center"/>
            <w:hideMark/>
          </w:tcPr>
          <w:p w14:paraId="6153910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5DF07A3C"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dietetik</w:t>
            </w:r>
          </w:p>
        </w:tc>
        <w:tc>
          <w:tcPr>
            <w:tcW w:w="1692" w:type="dxa"/>
            <w:shd w:val="clear" w:color="000000" w:fill="FFFFFF"/>
            <w:hideMark/>
          </w:tcPr>
          <w:p w14:paraId="6D8E39D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44.490,34</w:t>
            </w:r>
          </w:p>
        </w:tc>
        <w:tc>
          <w:tcPr>
            <w:tcW w:w="1843" w:type="dxa"/>
            <w:shd w:val="clear" w:color="000000" w:fill="FFFFFF"/>
            <w:hideMark/>
          </w:tcPr>
          <w:p w14:paraId="044D07F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22.245,17</w:t>
            </w:r>
          </w:p>
        </w:tc>
      </w:tr>
      <w:tr w:rsidR="0066056A" w:rsidRPr="0066056A" w14:paraId="42994CD2" w14:textId="77777777" w:rsidTr="00CE4719">
        <w:trPr>
          <w:trHeight w:val="600"/>
        </w:trPr>
        <w:tc>
          <w:tcPr>
            <w:tcW w:w="496" w:type="dxa"/>
            <w:shd w:val="clear" w:color="000000" w:fill="FFFFFF"/>
            <w:hideMark/>
          </w:tcPr>
          <w:p w14:paraId="483DCF53" w14:textId="13ED1789" w:rsidR="0066056A" w:rsidRPr="0066056A" w:rsidRDefault="00345ED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3</w:t>
            </w:r>
            <w:r w:rsidR="008B17B0">
              <w:rPr>
                <w:rFonts w:ascii="Arial" w:eastAsia="Times New Roman" w:hAnsi="Arial" w:cs="Arial"/>
                <w:sz w:val="16"/>
                <w:szCs w:val="16"/>
                <w:lang w:eastAsia="sl-SI"/>
              </w:rPr>
              <w:t>7</w:t>
            </w:r>
          </w:p>
        </w:tc>
        <w:tc>
          <w:tcPr>
            <w:tcW w:w="1733" w:type="dxa"/>
            <w:shd w:val="clear" w:color="000000" w:fill="FFFFFF"/>
            <w:hideMark/>
          </w:tcPr>
          <w:p w14:paraId="06476D43" w14:textId="691327B2"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sidR="00D33A97">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7D37491A"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Dobrna</w:t>
            </w:r>
          </w:p>
        </w:tc>
        <w:tc>
          <w:tcPr>
            <w:tcW w:w="971" w:type="dxa"/>
            <w:shd w:val="clear" w:color="000000" w:fill="FFFFFF"/>
            <w:vAlign w:val="center"/>
            <w:hideMark/>
          </w:tcPr>
          <w:p w14:paraId="4CFC594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07F9520F"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02CDC07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42.721,37</w:t>
            </w:r>
          </w:p>
        </w:tc>
        <w:tc>
          <w:tcPr>
            <w:tcW w:w="1843" w:type="dxa"/>
            <w:shd w:val="clear" w:color="000000" w:fill="FFFFFF"/>
            <w:hideMark/>
          </w:tcPr>
          <w:p w14:paraId="2A5CBBB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21.360,69</w:t>
            </w:r>
          </w:p>
        </w:tc>
      </w:tr>
      <w:tr w:rsidR="0066056A" w:rsidRPr="0066056A" w14:paraId="1B4C75BA" w14:textId="77777777" w:rsidTr="00CE4719">
        <w:trPr>
          <w:trHeight w:val="609"/>
        </w:trPr>
        <w:tc>
          <w:tcPr>
            <w:tcW w:w="496" w:type="dxa"/>
            <w:shd w:val="clear" w:color="000000" w:fill="FFFFFF"/>
            <w:hideMark/>
          </w:tcPr>
          <w:p w14:paraId="0E24E4C4" w14:textId="3DDBB73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w:t>
            </w:r>
            <w:r w:rsidR="008B17B0">
              <w:rPr>
                <w:rFonts w:ascii="Arial" w:eastAsia="Times New Roman" w:hAnsi="Arial" w:cs="Arial"/>
                <w:sz w:val="16"/>
                <w:szCs w:val="16"/>
                <w:lang w:eastAsia="sl-SI"/>
              </w:rPr>
              <w:t>8</w:t>
            </w:r>
          </w:p>
        </w:tc>
        <w:tc>
          <w:tcPr>
            <w:tcW w:w="1733" w:type="dxa"/>
            <w:shd w:val="clear" w:color="000000" w:fill="FFFFFF"/>
            <w:hideMark/>
          </w:tcPr>
          <w:p w14:paraId="3868E9D4" w14:textId="1EE6CCB4"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sidR="00D33A97">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2BDF2D7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Radovljica</w:t>
            </w:r>
          </w:p>
        </w:tc>
        <w:tc>
          <w:tcPr>
            <w:tcW w:w="971" w:type="dxa"/>
            <w:shd w:val="clear" w:color="000000" w:fill="FFFFFF"/>
            <w:vAlign w:val="center"/>
            <w:hideMark/>
          </w:tcPr>
          <w:p w14:paraId="2BDF80E7"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3860D58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75EBFA3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42.721,37</w:t>
            </w:r>
          </w:p>
        </w:tc>
        <w:tc>
          <w:tcPr>
            <w:tcW w:w="1843" w:type="dxa"/>
            <w:shd w:val="clear" w:color="000000" w:fill="FFFFFF"/>
            <w:hideMark/>
          </w:tcPr>
          <w:p w14:paraId="78EC462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21.360,69</w:t>
            </w:r>
          </w:p>
        </w:tc>
      </w:tr>
      <w:tr w:rsidR="0066056A" w:rsidRPr="0066056A" w14:paraId="5CD12B52" w14:textId="77777777" w:rsidTr="00CE4719">
        <w:trPr>
          <w:trHeight w:val="600"/>
        </w:trPr>
        <w:tc>
          <w:tcPr>
            <w:tcW w:w="496" w:type="dxa"/>
            <w:shd w:val="clear" w:color="000000" w:fill="FFFFFF"/>
            <w:hideMark/>
          </w:tcPr>
          <w:p w14:paraId="5F4D2A86" w14:textId="1350F16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w:t>
            </w:r>
            <w:r w:rsidR="008B17B0">
              <w:rPr>
                <w:rFonts w:ascii="Arial" w:eastAsia="Times New Roman" w:hAnsi="Arial" w:cs="Arial"/>
                <w:sz w:val="16"/>
                <w:szCs w:val="16"/>
                <w:lang w:eastAsia="sl-SI"/>
              </w:rPr>
              <w:t>9</w:t>
            </w:r>
          </w:p>
        </w:tc>
        <w:tc>
          <w:tcPr>
            <w:tcW w:w="1733" w:type="dxa"/>
            <w:shd w:val="clear" w:color="000000" w:fill="FFFFFF"/>
            <w:hideMark/>
          </w:tcPr>
          <w:p w14:paraId="2E653B3C" w14:textId="1747E498"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sidR="00D33A97">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7C9E3D7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Črna na Koroškem</w:t>
            </w:r>
          </w:p>
        </w:tc>
        <w:tc>
          <w:tcPr>
            <w:tcW w:w="971" w:type="dxa"/>
            <w:shd w:val="clear" w:color="000000" w:fill="FFFFFF"/>
            <w:vAlign w:val="center"/>
            <w:hideMark/>
          </w:tcPr>
          <w:p w14:paraId="5DA9FCAA"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5D4EE33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366EBC0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42.721,37</w:t>
            </w:r>
          </w:p>
        </w:tc>
        <w:tc>
          <w:tcPr>
            <w:tcW w:w="1843" w:type="dxa"/>
            <w:shd w:val="clear" w:color="000000" w:fill="FFFFFF"/>
            <w:hideMark/>
          </w:tcPr>
          <w:p w14:paraId="5130EBC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21.360,69</w:t>
            </w:r>
          </w:p>
        </w:tc>
      </w:tr>
      <w:tr w:rsidR="0066056A" w:rsidRPr="0066056A" w14:paraId="4072EE6F" w14:textId="77777777" w:rsidTr="00CE4719">
        <w:trPr>
          <w:trHeight w:val="609"/>
        </w:trPr>
        <w:tc>
          <w:tcPr>
            <w:tcW w:w="496" w:type="dxa"/>
            <w:shd w:val="clear" w:color="000000" w:fill="FFFFFF"/>
            <w:hideMark/>
          </w:tcPr>
          <w:p w14:paraId="5F77CB51" w14:textId="3851EF85" w:rsidR="0066056A" w:rsidRPr="0066056A"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40</w:t>
            </w:r>
          </w:p>
        </w:tc>
        <w:tc>
          <w:tcPr>
            <w:tcW w:w="1733" w:type="dxa"/>
            <w:shd w:val="clear" w:color="000000" w:fill="FFFFFF"/>
            <w:hideMark/>
          </w:tcPr>
          <w:p w14:paraId="11BFDD29" w14:textId="3C194E78"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sidR="00D33A97">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0894359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Nova Gorica</w:t>
            </w:r>
          </w:p>
        </w:tc>
        <w:tc>
          <w:tcPr>
            <w:tcW w:w="971" w:type="dxa"/>
            <w:shd w:val="clear" w:color="000000" w:fill="FFFFFF"/>
            <w:vAlign w:val="center"/>
            <w:hideMark/>
          </w:tcPr>
          <w:p w14:paraId="38D9284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7DEA91F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2AEDB13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44.814,87</w:t>
            </w:r>
          </w:p>
        </w:tc>
        <w:tc>
          <w:tcPr>
            <w:tcW w:w="1843" w:type="dxa"/>
            <w:shd w:val="clear" w:color="000000" w:fill="FFFFFF"/>
            <w:hideMark/>
          </w:tcPr>
          <w:p w14:paraId="7BB3EC0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22.407,44</w:t>
            </w:r>
          </w:p>
        </w:tc>
      </w:tr>
      <w:tr w:rsidR="0066056A" w:rsidRPr="0066056A" w14:paraId="2FAA0AB3" w14:textId="77777777" w:rsidTr="00CE4719">
        <w:trPr>
          <w:trHeight w:val="621"/>
        </w:trPr>
        <w:tc>
          <w:tcPr>
            <w:tcW w:w="496" w:type="dxa"/>
            <w:shd w:val="clear" w:color="000000" w:fill="FFFFFF"/>
            <w:hideMark/>
          </w:tcPr>
          <w:p w14:paraId="1431F829" w14:textId="59620B7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4</w:t>
            </w:r>
            <w:r w:rsidR="008B17B0">
              <w:rPr>
                <w:rFonts w:ascii="Arial" w:eastAsia="Times New Roman" w:hAnsi="Arial" w:cs="Arial"/>
                <w:sz w:val="16"/>
                <w:szCs w:val="16"/>
                <w:lang w:eastAsia="sl-SI"/>
              </w:rPr>
              <w:t>1</w:t>
            </w:r>
          </w:p>
        </w:tc>
        <w:tc>
          <w:tcPr>
            <w:tcW w:w="1733" w:type="dxa"/>
            <w:shd w:val="clear" w:color="000000" w:fill="FFFFFF"/>
            <w:hideMark/>
          </w:tcPr>
          <w:p w14:paraId="5C09FC95" w14:textId="31E434BA"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sidR="00D33A97">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062BC91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ZUDV Dornava</w:t>
            </w:r>
          </w:p>
        </w:tc>
        <w:tc>
          <w:tcPr>
            <w:tcW w:w="971" w:type="dxa"/>
            <w:shd w:val="clear" w:color="000000" w:fill="FFFFFF"/>
            <w:vAlign w:val="center"/>
            <w:hideMark/>
          </w:tcPr>
          <w:p w14:paraId="58CED6A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120D3682"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Specialist klinične psihologije </w:t>
            </w:r>
          </w:p>
        </w:tc>
        <w:tc>
          <w:tcPr>
            <w:tcW w:w="1692" w:type="dxa"/>
            <w:shd w:val="clear" w:color="000000" w:fill="FFFFFF"/>
            <w:hideMark/>
          </w:tcPr>
          <w:p w14:paraId="1FF0E66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62.496,96</w:t>
            </w:r>
          </w:p>
        </w:tc>
        <w:tc>
          <w:tcPr>
            <w:tcW w:w="1843" w:type="dxa"/>
            <w:shd w:val="clear" w:color="000000" w:fill="FFFFFF"/>
            <w:hideMark/>
          </w:tcPr>
          <w:p w14:paraId="77C3DAB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31.248,48</w:t>
            </w:r>
          </w:p>
        </w:tc>
      </w:tr>
      <w:tr w:rsidR="003D4277" w:rsidRPr="0066056A" w14:paraId="45625DC5" w14:textId="77777777" w:rsidTr="00CE4719">
        <w:trPr>
          <w:trHeight w:val="495"/>
        </w:trPr>
        <w:tc>
          <w:tcPr>
            <w:tcW w:w="496" w:type="dxa"/>
            <w:vMerge w:val="restart"/>
            <w:shd w:val="clear" w:color="auto" w:fill="auto"/>
            <w:vAlign w:val="center"/>
            <w:hideMark/>
          </w:tcPr>
          <w:p w14:paraId="1E763C6C"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38F8BEAC"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296950AB" w14:textId="6BE3C01E" w:rsidR="003D4277" w:rsidRPr="0066056A" w:rsidRDefault="00345EDA" w:rsidP="00CE471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r w:rsidR="008B17B0">
              <w:rPr>
                <w:rFonts w:ascii="Arial" w:eastAsia="Times New Roman" w:hAnsi="Arial" w:cs="Arial"/>
                <w:color w:val="000000"/>
                <w:sz w:val="16"/>
                <w:szCs w:val="16"/>
                <w:lang w:eastAsia="sl-SI"/>
              </w:rPr>
              <w:t>2</w:t>
            </w:r>
          </w:p>
        </w:tc>
        <w:tc>
          <w:tcPr>
            <w:tcW w:w="1733" w:type="dxa"/>
            <w:vMerge w:val="restart"/>
            <w:shd w:val="clear" w:color="000000" w:fill="FFFFFF"/>
            <w:vAlign w:val="center"/>
            <w:hideMark/>
          </w:tcPr>
          <w:p w14:paraId="48486937"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1CF94C8F"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POLŽ Maribor</w:t>
            </w:r>
          </w:p>
        </w:tc>
        <w:tc>
          <w:tcPr>
            <w:tcW w:w="971" w:type="dxa"/>
            <w:shd w:val="clear" w:color="000000" w:fill="FFFFFF"/>
            <w:vAlign w:val="center"/>
            <w:hideMark/>
          </w:tcPr>
          <w:p w14:paraId="22FABACE"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07DD34CD"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w:t>
            </w:r>
          </w:p>
        </w:tc>
        <w:tc>
          <w:tcPr>
            <w:tcW w:w="1692" w:type="dxa"/>
            <w:shd w:val="clear" w:color="000000" w:fill="FFFFFF"/>
            <w:hideMark/>
          </w:tcPr>
          <w:p w14:paraId="4C3F4648"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44.814,87</w:t>
            </w:r>
          </w:p>
        </w:tc>
        <w:tc>
          <w:tcPr>
            <w:tcW w:w="1843" w:type="dxa"/>
            <w:shd w:val="clear" w:color="000000" w:fill="FFFFFF"/>
            <w:hideMark/>
          </w:tcPr>
          <w:p w14:paraId="32781FA2"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22.407,44</w:t>
            </w:r>
          </w:p>
        </w:tc>
      </w:tr>
      <w:tr w:rsidR="003D4277" w:rsidRPr="0066056A" w14:paraId="0FFC2DFD" w14:textId="77777777" w:rsidTr="00CE4719">
        <w:trPr>
          <w:trHeight w:val="495"/>
        </w:trPr>
        <w:tc>
          <w:tcPr>
            <w:tcW w:w="496" w:type="dxa"/>
            <w:vMerge/>
            <w:shd w:val="clear" w:color="auto" w:fill="auto"/>
            <w:vAlign w:val="center"/>
            <w:hideMark/>
          </w:tcPr>
          <w:p w14:paraId="69B43930" w14:textId="18CA283C" w:rsidR="003D4277" w:rsidRPr="0066056A" w:rsidRDefault="003D4277" w:rsidP="0066056A">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4202D27C"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0151B60B"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36C1730D"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36679643"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3EFC53CB"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19.295,60</w:t>
            </w:r>
          </w:p>
        </w:tc>
        <w:tc>
          <w:tcPr>
            <w:tcW w:w="1843" w:type="dxa"/>
            <w:shd w:val="clear" w:color="000000" w:fill="FFFFFF"/>
            <w:hideMark/>
          </w:tcPr>
          <w:p w14:paraId="71276936"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9.647,80</w:t>
            </w:r>
          </w:p>
        </w:tc>
      </w:tr>
      <w:tr w:rsidR="003D4277" w:rsidRPr="0066056A" w14:paraId="55362572" w14:textId="77777777" w:rsidTr="00CE4719">
        <w:trPr>
          <w:trHeight w:val="495"/>
        </w:trPr>
        <w:tc>
          <w:tcPr>
            <w:tcW w:w="496" w:type="dxa"/>
            <w:vMerge/>
            <w:shd w:val="clear" w:color="auto" w:fill="auto"/>
            <w:vAlign w:val="center"/>
            <w:hideMark/>
          </w:tcPr>
          <w:p w14:paraId="587CEFA4" w14:textId="76A52DB2" w:rsidR="003D4277" w:rsidRPr="0066056A" w:rsidRDefault="003D4277" w:rsidP="0066056A">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4C025147"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0FF4DD73"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3FE03149"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16CF9351"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34533D14"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20.028,44</w:t>
            </w:r>
          </w:p>
        </w:tc>
        <w:tc>
          <w:tcPr>
            <w:tcW w:w="1843" w:type="dxa"/>
            <w:shd w:val="clear" w:color="000000" w:fill="FFFFFF"/>
            <w:hideMark/>
          </w:tcPr>
          <w:p w14:paraId="785AFA02"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10.014,22</w:t>
            </w:r>
          </w:p>
        </w:tc>
      </w:tr>
      <w:tr w:rsidR="0066056A" w:rsidRPr="0066056A" w14:paraId="1F9C7A5D" w14:textId="77777777" w:rsidTr="00CE4719">
        <w:trPr>
          <w:trHeight w:val="495"/>
        </w:trPr>
        <w:tc>
          <w:tcPr>
            <w:tcW w:w="496" w:type="dxa"/>
            <w:shd w:val="clear" w:color="auto" w:fill="auto"/>
            <w:vAlign w:val="center"/>
            <w:hideMark/>
          </w:tcPr>
          <w:p w14:paraId="19477709" w14:textId="202024ED"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r w:rsidR="008B17B0">
              <w:rPr>
                <w:rFonts w:ascii="Arial" w:eastAsia="Times New Roman" w:hAnsi="Arial" w:cs="Arial"/>
                <w:color w:val="000000"/>
                <w:sz w:val="16"/>
                <w:szCs w:val="16"/>
                <w:lang w:eastAsia="sl-SI"/>
              </w:rPr>
              <w:t>3</w:t>
            </w:r>
          </w:p>
        </w:tc>
        <w:tc>
          <w:tcPr>
            <w:tcW w:w="1733" w:type="dxa"/>
            <w:shd w:val="clear" w:color="000000" w:fill="FFFFFF"/>
            <w:vAlign w:val="center"/>
            <w:hideMark/>
          </w:tcPr>
          <w:p w14:paraId="65AE47F8"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6A0BDBA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SAŠA Velenje</w:t>
            </w:r>
          </w:p>
        </w:tc>
        <w:tc>
          <w:tcPr>
            <w:tcW w:w="971" w:type="dxa"/>
            <w:shd w:val="clear" w:color="000000" w:fill="FFFFFF"/>
            <w:vAlign w:val="center"/>
            <w:hideMark/>
          </w:tcPr>
          <w:p w14:paraId="63F72282"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1AF3CAF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15BD40B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40.056,88</w:t>
            </w:r>
          </w:p>
        </w:tc>
        <w:tc>
          <w:tcPr>
            <w:tcW w:w="1843" w:type="dxa"/>
            <w:shd w:val="clear" w:color="000000" w:fill="FFFFFF"/>
            <w:hideMark/>
          </w:tcPr>
          <w:p w14:paraId="18696D8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20.028,44</w:t>
            </w:r>
          </w:p>
        </w:tc>
      </w:tr>
      <w:tr w:rsidR="0066056A" w:rsidRPr="0066056A" w14:paraId="31897DD5" w14:textId="77777777" w:rsidTr="00CE4719">
        <w:trPr>
          <w:trHeight w:val="495"/>
        </w:trPr>
        <w:tc>
          <w:tcPr>
            <w:tcW w:w="496" w:type="dxa"/>
            <w:vMerge w:val="restart"/>
            <w:shd w:val="clear" w:color="auto" w:fill="auto"/>
            <w:vAlign w:val="center"/>
            <w:hideMark/>
          </w:tcPr>
          <w:p w14:paraId="510F07D8" w14:textId="76C313FD"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r w:rsidR="008B17B0">
              <w:rPr>
                <w:rFonts w:ascii="Arial" w:eastAsia="Times New Roman" w:hAnsi="Arial" w:cs="Arial"/>
                <w:color w:val="000000"/>
                <w:sz w:val="16"/>
                <w:szCs w:val="16"/>
                <w:lang w:eastAsia="sl-SI"/>
              </w:rPr>
              <w:t>4</w:t>
            </w:r>
          </w:p>
        </w:tc>
        <w:tc>
          <w:tcPr>
            <w:tcW w:w="1733" w:type="dxa"/>
            <w:vMerge w:val="restart"/>
            <w:shd w:val="clear" w:color="000000" w:fill="FFFFFF"/>
            <w:vAlign w:val="center"/>
            <w:hideMark/>
          </w:tcPr>
          <w:p w14:paraId="48ACBCF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25D92A5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SOŽITJE Ptuj</w:t>
            </w:r>
          </w:p>
        </w:tc>
        <w:tc>
          <w:tcPr>
            <w:tcW w:w="971" w:type="dxa"/>
            <w:shd w:val="clear" w:color="000000" w:fill="FFFFFF"/>
            <w:vAlign w:val="center"/>
            <w:hideMark/>
          </w:tcPr>
          <w:p w14:paraId="173B103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 DM</w:t>
            </w:r>
          </w:p>
        </w:tc>
        <w:tc>
          <w:tcPr>
            <w:tcW w:w="1163" w:type="dxa"/>
            <w:shd w:val="clear" w:color="000000" w:fill="FFFFFF"/>
            <w:vAlign w:val="center"/>
            <w:hideMark/>
          </w:tcPr>
          <w:p w14:paraId="4FE922E8"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3DED08D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14.436,48</w:t>
            </w:r>
          </w:p>
        </w:tc>
        <w:tc>
          <w:tcPr>
            <w:tcW w:w="1843" w:type="dxa"/>
            <w:shd w:val="clear" w:color="000000" w:fill="FFFFFF"/>
            <w:hideMark/>
          </w:tcPr>
          <w:p w14:paraId="4978921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7.218,24</w:t>
            </w:r>
          </w:p>
        </w:tc>
      </w:tr>
      <w:tr w:rsidR="0066056A" w:rsidRPr="0066056A" w14:paraId="46622B13" w14:textId="77777777" w:rsidTr="00CE4719">
        <w:trPr>
          <w:trHeight w:val="495"/>
        </w:trPr>
        <w:tc>
          <w:tcPr>
            <w:tcW w:w="496" w:type="dxa"/>
            <w:vMerge/>
            <w:vAlign w:val="center"/>
            <w:hideMark/>
          </w:tcPr>
          <w:p w14:paraId="02AD296D"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481AF44B"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4D1AB5D8"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14BEECB9"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7B8C3318"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4C91214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16.033,42</w:t>
            </w:r>
          </w:p>
        </w:tc>
        <w:tc>
          <w:tcPr>
            <w:tcW w:w="1843" w:type="dxa"/>
            <w:shd w:val="clear" w:color="000000" w:fill="FFFFFF"/>
            <w:hideMark/>
          </w:tcPr>
          <w:p w14:paraId="76B6302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8.016,71</w:t>
            </w:r>
          </w:p>
        </w:tc>
      </w:tr>
      <w:tr w:rsidR="0066056A" w:rsidRPr="0066056A" w14:paraId="131434F7" w14:textId="77777777" w:rsidTr="00CE4719">
        <w:trPr>
          <w:trHeight w:val="495"/>
        </w:trPr>
        <w:tc>
          <w:tcPr>
            <w:tcW w:w="496" w:type="dxa"/>
            <w:shd w:val="clear" w:color="auto" w:fill="auto"/>
            <w:vAlign w:val="center"/>
            <w:hideMark/>
          </w:tcPr>
          <w:p w14:paraId="3F1B48C0" w14:textId="7C96F60A"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r w:rsidR="008B17B0">
              <w:rPr>
                <w:rFonts w:ascii="Arial" w:eastAsia="Times New Roman" w:hAnsi="Arial" w:cs="Arial"/>
                <w:color w:val="000000"/>
                <w:sz w:val="16"/>
                <w:szCs w:val="16"/>
                <w:lang w:eastAsia="sl-SI"/>
              </w:rPr>
              <w:t>5</w:t>
            </w:r>
          </w:p>
        </w:tc>
        <w:tc>
          <w:tcPr>
            <w:tcW w:w="1733" w:type="dxa"/>
            <w:shd w:val="clear" w:color="000000" w:fill="FFFFFF"/>
            <w:vAlign w:val="center"/>
            <w:hideMark/>
          </w:tcPr>
          <w:p w14:paraId="14C2C738"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0F615E2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Radovljica</w:t>
            </w:r>
          </w:p>
        </w:tc>
        <w:tc>
          <w:tcPr>
            <w:tcW w:w="971" w:type="dxa"/>
            <w:shd w:val="clear" w:color="000000" w:fill="FFFFFF"/>
            <w:vAlign w:val="center"/>
            <w:hideMark/>
          </w:tcPr>
          <w:p w14:paraId="2566ABF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 DM</w:t>
            </w:r>
          </w:p>
        </w:tc>
        <w:tc>
          <w:tcPr>
            <w:tcW w:w="1163" w:type="dxa"/>
            <w:shd w:val="clear" w:color="000000" w:fill="FFFFFF"/>
            <w:vAlign w:val="center"/>
            <w:hideMark/>
          </w:tcPr>
          <w:p w14:paraId="6EE08888"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36E2CD2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61.191,95</w:t>
            </w:r>
          </w:p>
        </w:tc>
        <w:tc>
          <w:tcPr>
            <w:tcW w:w="1843" w:type="dxa"/>
            <w:shd w:val="clear" w:color="000000" w:fill="FFFFFF"/>
            <w:hideMark/>
          </w:tcPr>
          <w:p w14:paraId="35E4516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30.595,98</w:t>
            </w:r>
          </w:p>
        </w:tc>
      </w:tr>
      <w:tr w:rsidR="0066056A" w:rsidRPr="0066056A" w14:paraId="57CC000F" w14:textId="77777777" w:rsidTr="00CE4719">
        <w:trPr>
          <w:trHeight w:val="495"/>
        </w:trPr>
        <w:tc>
          <w:tcPr>
            <w:tcW w:w="496" w:type="dxa"/>
            <w:vMerge w:val="restart"/>
            <w:shd w:val="clear" w:color="auto" w:fill="auto"/>
            <w:vAlign w:val="center"/>
            <w:hideMark/>
          </w:tcPr>
          <w:p w14:paraId="094098F6" w14:textId="668FCB24"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lastRenderedPageBreak/>
              <w:t>4</w:t>
            </w:r>
            <w:r w:rsidR="008B17B0">
              <w:rPr>
                <w:rFonts w:ascii="Arial" w:eastAsia="Times New Roman" w:hAnsi="Arial" w:cs="Arial"/>
                <w:color w:val="000000"/>
                <w:sz w:val="16"/>
                <w:szCs w:val="16"/>
                <w:lang w:eastAsia="sl-SI"/>
              </w:rPr>
              <w:t>6</w:t>
            </w:r>
          </w:p>
        </w:tc>
        <w:tc>
          <w:tcPr>
            <w:tcW w:w="1733" w:type="dxa"/>
            <w:vMerge w:val="restart"/>
            <w:shd w:val="clear" w:color="000000" w:fill="FFFFFF"/>
            <w:vAlign w:val="center"/>
            <w:hideMark/>
          </w:tcPr>
          <w:p w14:paraId="0E38D5CF"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356F21C5"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Novo mesto</w:t>
            </w:r>
          </w:p>
        </w:tc>
        <w:tc>
          <w:tcPr>
            <w:tcW w:w="971" w:type="dxa"/>
            <w:shd w:val="clear" w:color="000000" w:fill="FFFFFF"/>
            <w:vAlign w:val="center"/>
            <w:hideMark/>
          </w:tcPr>
          <w:p w14:paraId="036F458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5ECC1AE5"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5730B9E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40.056,88</w:t>
            </w:r>
          </w:p>
        </w:tc>
        <w:tc>
          <w:tcPr>
            <w:tcW w:w="1843" w:type="dxa"/>
            <w:shd w:val="clear" w:color="000000" w:fill="FFFFFF"/>
            <w:hideMark/>
          </w:tcPr>
          <w:p w14:paraId="0357BBC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20.028,44</w:t>
            </w:r>
          </w:p>
        </w:tc>
      </w:tr>
      <w:tr w:rsidR="0066056A" w:rsidRPr="0066056A" w14:paraId="3433C6F7" w14:textId="77777777" w:rsidTr="00CE4719">
        <w:trPr>
          <w:trHeight w:val="495"/>
        </w:trPr>
        <w:tc>
          <w:tcPr>
            <w:tcW w:w="496" w:type="dxa"/>
            <w:vMerge/>
            <w:vAlign w:val="center"/>
            <w:hideMark/>
          </w:tcPr>
          <w:p w14:paraId="482B2AD2"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3B169F4B"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6DE9D463"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3E85D97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 DM</w:t>
            </w:r>
          </w:p>
        </w:tc>
        <w:tc>
          <w:tcPr>
            <w:tcW w:w="1163" w:type="dxa"/>
            <w:shd w:val="clear" w:color="000000" w:fill="FFFFFF"/>
            <w:vAlign w:val="center"/>
            <w:hideMark/>
          </w:tcPr>
          <w:p w14:paraId="2FF5969C"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7B9F9E5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64.133,67</w:t>
            </w:r>
          </w:p>
        </w:tc>
        <w:tc>
          <w:tcPr>
            <w:tcW w:w="1843" w:type="dxa"/>
            <w:shd w:val="clear" w:color="000000" w:fill="FFFFFF"/>
            <w:hideMark/>
          </w:tcPr>
          <w:p w14:paraId="358B186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32.066,84</w:t>
            </w:r>
          </w:p>
        </w:tc>
      </w:tr>
      <w:tr w:rsidR="0066056A" w:rsidRPr="0066056A" w14:paraId="0771C019" w14:textId="77777777" w:rsidTr="00CE4719">
        <w:trPr>
          <w:trHeight w:val="495"/>
        </w:trPr>
        <w:tc>
          <w:tcPr>
            <w:tcW w:w="496" w:type="dxa"/>
            <w:shd w:val="clear" w:color="auto" w:fill="auto"/>
            <w:vAlign w:val="center"/>
            <w:hideMark/>
          </w:tcPr>
          <w:p w14:paraId="4164B744" w14:textId="4BC406CB"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r w:rsidR="008B17B0">
              <w:rPr>
                <w:rFonts w:ascii="Arial" w:eastAsia="Times New Roman" w:hAnsi="Arial" w:cs="Arial"/>
                <w:color w:val="000000"/>
                <w:sz w:val="16"/>
                <w:szCs w:val="16"/>
                <w:lang w:eastAsia="sl-SI"/>
              </w:rPr>
              <w:t>7</w:t>
            </w:r>
          </w:p>
        </w:tc>
        <w:tc>
          <w:tcPr>
            <w:tcW w:w="1733" w:type="dxa"/>
            <w:shd w:val="clear" w:color="000000" w:fill="FFFFFF"/>
            <w:vAlign w:val="center"/>
            <w:hideMark/>
          </w:tcPr>
          <w:p w14:paraId="4FD774C2"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17A7142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Šentjur</w:t>
            </w:r>
          </w:p>
        </w:tc>
        <w:tc>
          <w:tcPr>
            <w:tcW w:w="971" w:type="dxa"/>
            <w:shd w:val="clear" w:color="000000" w:fill="FFFFFF"/>
            <w:vAlign w:val="center"/>
            <w:hideMark/>
          </w:tcPr>
          <w:p w14:paraId="7FBC5E8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788241E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3826CF8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38.591,19</w:t>
            </w:r>
          </w:p>
        </w:tc>
        <w:tc>
          <w:tcPr>
            <w:tcW w:w="1843" w:type="dxa"/>
            <w:shd w:val="clear" w:color="000000" w:fill="FFFFFF"/>
            <w:hideMark/>
          </w:tcPr>
          <w:p w14:paraId="43F41FB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19.295,60</w:t>
            </w:r>
          </w:p>
        </w:tc>
      </w:tr>
      <w:tr w:rsidR="0066056A" w:rsidRPr="0066056A" w14:paraId="2BB65694" w14:textId="77777777" w:rsidTr="00CE4719">
        <w:trPr>
          <w:trHeight w:val="495"/>
        </w:trPr>
        <w:tc>
          <w:tcPr>
            <w:tcW w:w="496" w:type="dxa"/>
            <w:shd w:val="clear" w:color="auto" w:fill="auto"/>
            <w:vAlign w:val="center"/>
            <w:hideMark/>
          </w:tcPr>
          <w:p w14:paraId="31E321ED" w14:textId="13620AD5"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r w:rsidR="008B17B0">
              <w:rPr>
                <w:rFonts w:ascii="Arial" w:eastAsia="Times New Roman" w:hAnsi="Arial" w:cs="Arial"/>
                <w:color w:val="000000"/>
                <w:sz w:val="16"/>
                <w:szCs w:val="16"/>
                <w:lang w:eastAsia="sl-SI"/>
              </w:rPr>
              <w:t>8</w:t>
            </w:r>
          </w:p>
        </w:tc>
        <w:tc>
          <w:tcPr>
            <w:tcW w:w="1733" w:type="dxa"/>
            <w:shd w:val="clear" w:color="000000" w:fill="FFFFFF"/>
            <w:vAlign w:val="center"/>
            <w:hideMark/>
          </w:tcPr>
          <w:p w14:paraId="7199465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202BFE6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KRŠKO-Leskovec</w:t>
            </w:r>
          </w:p>
        </w:tc>
        <w:tc>
          <w:tcPr>
            <w:tcW w:w="971" w:type="dxa"/>
            <w:shd w:val="clear" w:color="000000" w:fill="FFFFFF"/>
            <w:vAlign w:val="center"/>
            <w:hideMark/>
          </w:tcPr>
          <w:p w14:paraId="52CC637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06103A67"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379D2C0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32.066,83</w:t>
            </w:r>
          </w:p>
        </w:tc>
        <w:tc>
          <w:tcPr>
            <w:tcW w:w="1843" w:type="dxa"/>
            <w:shd w:val="clear" w:color="000000" w:fill="FFFFFF"/>
            <w:hideMark/>
          </w:tcPr>
          <w:p w14:paraId="23AFD62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16.033,42</w:t>
            </w:r>
          </w:p>
        </w:tc>
      </w:tr>
      <w:tr w:rsidR="0066056A" w:rsidRPr="0066056A" w14:paraId="6EA334FB" w14:textId="77777777" w:rsidTr="00CE4719">
        <w:trPr>
          <w:trHeight w:val="495"/>
        </w:trPr>
        <w:tc>
          <w:tcPr>
            <w:tcW w:w="496" w:type="dxa"/>
            <w:shd w:val="clear" w:color="auto" w:fill="auto"/>
            <w:vAlign w:val="center"/>
            <w:hideMark/>
          </w:tcPr>
          <w:p w14:paraId="0D243426" w14:textId="2CEA586D"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r w:rsidR="008B17B0">
              <w:rPr>
                <w:rFonts w:ascii="Arial" w:eastAsia="Times New Roman" w:hAnsi="Arial" w:cs="Arial"/>
                <w:color w:val="000000"/>
                <w:sz w:val="16"/>
                <w:szCs w:val="16"/>
                <w:lang w:eastAsia="sl-SI"/>
              </w:rPr>
              <w:t>9</w:t>
            </w:r>
          </w:p>
        </w:tc>
        <w:tc>
          <w:tcPr>
            <w:tcW w:w="1733" w:type="dxa"/>
            <w:shd w:val="clear" w:color="000000" w:fill="FFFFFF"/>
            <w:vAlign w:val="center"/>
            <w:hideMark/>
          </w:tcPr>
          <w:p w14:paraId="40F15B1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0641420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Črnomelj</w:t>
            </w:r>
          </w:p>
        </w:tc>
        <w:tc>
          <w:tcPr>
            <w:tcW w:w="971" w:type="dxa"/>
            <w:shd w:val="clear" w:color="000000" w:fill="FFFFFF"/>
            <w:vAlign w:val="center"/>
            <w:hideMark/>
          </w:tcPr>
          <w:p w14:paraId="108FB06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736E7A4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w:t>
            </w:r>
          </w:p>
        </w:tc>
        <w:tc>
          <w:tcPr>
            <w:tcW w:w="1692" w:type="dxa"/>
            <w:shd w:val="clear" w:color="000000" w:fill="FFFFFF"/>
            <w:hideMark/>
          </w:tcPr>
          <w:p w14:paraId="7055544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22.407,43</w:t>
            </w:r>
          </w:p>
        </w:tc>
        <w:tc>
          <w:tcPr>
            <w:tcW w:w="1843" w:type="dxa"/>
            <w:shd w:val="clear" w:color="000000" w:fill="FFFFFF"/>
            <w:hideMark/>
          </w:tcPr>
          <w:p w14:paraId="148FE07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11.203,72</w:t>
            </w:r>
          </w:p>
        </w:tc>
      </w:tr>
      <w:tr w:rsidR="003D4277" w:rsidRPr="0066056A" w14:paraId="2A318451" w14:textId="77777777" w:rsidTr="00CE4719">
        <w:trPr>
          <w:trHeight w:val="495"/>
        </w:trPr>
        <w:tc>
          <w:tcPr>
            <w:tcW w:w="496" w:type="dxa"/>
            <w:vMerge w:val="restart"/>
            <w:shd w:val="clear" w:color="auto" w:fill="auto"/>
            <w:vAlign w:val="center"/>
            <w:hideMark/>
          </w:tcPr>
          <w:p w14:paraId="11753E13"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59DB130D"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063475C7" w14:textId="639DD5A0" w:rsidR="003D4277" w:rsidRPr="0066056A" w:rsidRDefault="008B17B0"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50</w:t>
            </w:r>
          </w:p>
        </w:tc>
        <w:tc>
          <w:tcPr>
            <w:tcW w:w="1733" w:type="dxa"/>
            <w:vMerge w:val="restart"/>
            <w:shd w:val="clear" w:color="000000" w:fill="FFFFFF"/>
            <w:vAlign w:val="center"/>
            <w:hideMark/>
          </w:tcPr>
          <w:p w14:paraId="2596F8AF"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2BCF1D8E"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GOLOVEC Celje</w:t>
            </w:r>
          </w:p>
        </w:tc>
        <w:tc>
          <w:tcPr>
            <w:tcW w:w="971" w:type="dxa"/>
            <w:shd w:val="clear" w:color="000000" w:fill="FFFFFF"/>
            <w:vAlign w:val="center"/>
            <w:hideMark/>
          </w:tcPr>
          <w:p w14:paraId="43AD8B1B"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73BE5F53"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695BEF28"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20.028,44</w:t>
            </w:r>
          </w:p>
        </w:tc>
        <w:tc>
          <w:tcPr>
            <w:tcW w:w="1843" w:type="dxa"/>
            <w:shd w:val="clear" w:color="000000" w:fill="FFFFFF"/>
            <w:hideMark/>
          </w:tcPr>
          <w:p w14:paraId="06F2C30D"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10.014,22</w:t>
            </w:r>
          </w:p>
        </w:tc>
      </w:tr>
      <w:tr w:rsidR="003D4277" w:rsidRPr="0066056A" w14:paraId="65483A2E" w14:textId="77777777" w:rsidTr="00CE4719">
        <w:trPr>
          <w:trHeight w:val="495"/>
        </w:trPr>
        <w:tc>
          <w:tcPr>
            <w:tcW w:w="496" w:type="dxa"/>
            <w:vMerge/>
            <w:shd w:val="clear" w:color="auto" w:fill="auto"/>
            <w:vAlign w:val="center"/>
            <w:hideMark/>
          </w:tcPr>
          <w:p w14:paraId="48ADF2EA" w14:textId="5E9EE99E" w:rsidR="003D4277" w:rsidRPr="0066056A" w:rsidRDefault="003D4277" w:rsidP="0066056A">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544CCC87"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214F48DC"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79AAF663"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2EBB2555"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5C9400F9"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19.295,60</w:t>
            </w:r>
          </w:p>
        </w:tc>
        <w:tc>
          <w:tcPr>
            <w:tcW w:w="1843" w:type="dxa"/>
            <w:shd w:val="clear" w:color="000000" w:fill="FFFFFF"/>
            <w:hideMark/>
          </w:tcPr>
          <w:p w14:paraId="34F63B28"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9.647,80</w:t>
            </w:r>
          </w:p>
        </w:tc>
      </w:tr>
      <w:tr w:rsidR="003D4277" w:rsidRPr="0066056A" w14:paraId="22650114" w14:textId="77777777" w:rsidTr="00CE4719">
        <w:trPr>
          <w:trHeight w:val="495"/>
        </w:trPr>
        <w:tc>
          <w:tcPr>
            <w:tcW w:w="496" w:type="dxa"/>
            <w:vMerge/>
            <w:shd w:val="clear" w:color="auto" w:fill="auto"/>
            <w:vAlign w:val="center"/>
            <w:hideMark/>
          </w:tcPr>
          <w:p w14:paraId="1EECEFF2" w14:textId="12553ACE" w:rsidR="003D4277" w:rsidRPr="0066056A" w:rsidRDefault="003D4277" w:rsidP="0066056A">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02BDECB6"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4B2EB4C5"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59D9BB50"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 DM</w:t>
            </w:r>
          </w:p>
        </w:tc>
        <w:tc>
          <w:tcPr>
            <w:tcW w:w="1163" w:type="dxa"/>
            <w:shd w:val="clear" w:color="000000" w:fill="FFFFFF"/>
            <w:vAlign w:val="center"/>
            <w:hideMark/>
          </w:tcPr>
          <w:p w14:paraId="10F3E36D"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77688DA2"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64.133,67</w:t>
            </w:r>
          </w:p>
        </w:tc>
        <w:tc>
          <w:tcPr>
            <w:tcW w:w="1843" w:type="dxa"/>
            <w:shd w:val="clear" w:color="000000" w:fill="FFFFFF"/>
            <w:hideMark/>
          </w:tcPr>
          <w:p w14:paraId="010E732C"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32.066,84</w:t>
            </w:r>
          </w:p>
        </w:tc>
      </w:tr>
      <w:tr w:rsidR="0066056A" w:rsidRPr="0066056A" w14:paraId="069C0F5A" w14:textId="77777777" w:rsidTr="00CE4719">
        <w:trPr>
          <w:trHeight w:val="495"/>
        </w:trPr>
        <w:tc>
          <w:tcPr>
            <w:tcW w:w="496" w:type="dxa"/>
            <w:shd w:val="clear" w:color="auto" w:fill="auto"/>
            <w:vAlign w:val="center"/>
            <w:hideMark/>
          </w:tcPr>
          <w:p w14:paraId="17E7288C" w14:textId="1BFCC0C3"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w:t>
            </w:r>
            <w:r w:rsidR="008B17B0">
              <w:rPr>
                <w:rFonts w:ascii="Arial" w:eastAsia="Times New Roman" w:hAnsi="Arial" w:cs="Arial"/>
                <w:color w:val="000000"/>
                <w:sz w:val="16"/>
                <w:szCs w:val="16"/>
                <w:lang w:eastAsia="sl-SI"/>
              </w:rPr>
              <w:t>1</w:t>
            </w:r>
          </w:p>
        </w:tc>
        <w:tc>
          <w:tcPr>
            <w:tcW w:w="1733" w:type="dxa"/>
            <w:shd w:val="clear" w:color="000000" w:fill="FFFFFF"/>
            <w:vAlign w:val="center"/>
            <w:hideMark/>
          </w:tcPr>
          <w:p w14:paraId="1A0B3E6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3C65550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Koper</w:t>
            </w:r>
          </w:p>
        </w:tc>
        <w:tc>
          <w:tcPr>
            <w:tcW w:w="971" w:type="dxa"/>
            <w:shd w:val="clear" w:color="000000" w:fill="FFFFFF"/>
            <w:vAlign w:val="center"/>
            <w:hideMark/>
          </w:tcPr>
          <w:p w14:paraId="167B2BA5"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0,125 DM</w:t>
            </w:r>
          </w:p>
        </w:tc>
        <w:tc>
          <w:tcPr>
            <w:tcW w:w="1163" w:type="dxa"/>
            <w:shd w:val="clear" w:color="000000" w:fill="FFFFFF"/>
            <w:vAlign w:val="center"/>
            <w:hideMark/>
          </w:tcPr>
          <w:p w14:paraId="0E46291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w:t>
            </w:r>
          </w:p>
        </w:tc>
        <w:tc>
          <w:tcPr>
            <w:tcW w:w="1692" w:type="dxa"/>
            <w:shd w:val="clear" w:color="000000" w:fill="FFFFFF"/>
            <w:hideMark/>
          </w:tcPr>
          <w:p w14:paraId="34A4250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5.601,86</w:t>
            </w:r>
          </w:p>
        </w:tc>
        <w:tc>
          <w:tcPr>
            <w:tcW w:w="1843" w:type="dxa"/>
            <w:shd w:val="clear" w:color="000000" w:fill="FFFFFF"/>
            <w:hideMark/>
          </w:tcPr>
          <w:p w14:paraId="182CB80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2.800,93</w:t>
            </w:r>
          </w:p>
        </w:tc>
      </w:tr>
      <w:tr w:rsidR="003D4277" w:rsidRPr="0066056A" w14:paraId="15A24855" w14:textId="77777777" w:rsidTr="00CE4719">
        <w:trPr>
          <w:trHeight w:val="495"/>
        </w:trPr>
        <w:tc>
          <w:tcPr>
            <w:tcW w:w="496" w:type="dxa"/>
            <w:vMerge w:val="restart"/>
            <w:shd w:val="clear" w:color="auto" w:fill="auto"/>
            <w:vAlign w:val="center"/>
            <w:hideMark/>
          </w:tcPr>
          <w:p w14:paraId="0973B94D"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37987E83"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2C05B561" w14:textId="0532753D" w:rsidR="003D4277"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w:t>
            </w:r>
            <w:r w:rsidR="008B17B0">
              <w:rPr>
                <w:rFonts w:ascii="Arial" w:eastAsia="Times New Roman" w:hAnsi="Arial" w:cs="Arial"/>
                <w:color w:val="000000"/>
                <w:sz w:val="16"/>
                <w:szCs w:val="16"/>
                <w:lang w:eastAsia="sl-SI"/>
              </w:rPr>
              <w:t>2</w:t>
            </w:r>
          </w:p>
        </w:tc>
        <w:tc>
          <w:tcPr>
            <w:tcW w:w="1733" w:type="dxa"/>
            <w:vMerge w:val="restart"/>
            <w:shd w:val="clear" w:color="000000" w:fill="FFFFFF"/>
            <w:vAlign w:val="center"/>
            <w:hideMark/>
          </w:tcPr>
          <w:p w14:paraId="720C213A"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5663A9DA"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Črna na koroškem</w:t>
            </w:r>
          </w:p>
        </w:tc>
        <w:tc>
          <w:tcPr>
            <w:tcW w:w="971" w:type="dxa"/>
            <w:shd w:val="clear" w:color="000000" w:fill="FFFFFF"/>
            <w:vAlign w:val="center"/>
            <w:hideMark/>
          </w:tcPr>
          <w:p w14:paraId="4877ECBB"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 DM</w:t>
            </w:r>
          </w:p>
        </w:tc>
        <w:tc>
          <w:tcPr>
            <w:tcW w:w="1163" w:type="dxa"/>
            <w:shd w:val="clear" w:color="000000" w:fill="FFFFFF"/>
            <w:vAlign w:val="center"/>
            <w:hideMark/>
          </w:tcPr>
          <w:p w14:paraId="3BC1A849"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0F61D702"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61.191,95</w:t>
            </w:r>
          </w:p>
        </w:tc>
        <w:tc>
          <w:tcPr>
            <w:tcW w:w="1843" w:type="dxa"/>
            <w:shd w:val="clear" w:color="000000" w:fill="FFFFFF"/>
            <w:hideMark/>
          </w:tcPr>
          <w:p w14:paraId="37821D14"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30.595,98</w:t>
            </w:r>
          </w:p>
        </w:tc>
      </w:tr>
      <w:tr w:rsidR="003D4277" w:rsidRPr="0066056A" w14:paraId="2F7F74F4" w14:textId="77777777" w:rsidTr="00CE4719">
        <w:trPr>
          <w:trHeight w:val="495"/>
        </w:trPr>
        <w:tc>
          <w:tcPr>
            <w:tcW w:w="496" w:type="dxa"/>
            <w:vMerge/>
            <w:shd w:val="clear" w:color="auto" w:fill="auto"/>
            <w:vAlign w:val="center"/>
            <w:hideMark/>
          </w:tcPr>
          <w:p w14:paraId="0DBDA3F9" w14:textId="626CF805" w:rsidR="003D4277" w:rsidRPr="0066056A" w:rsidRDefault="003D4277" w:rsidP="0066056A">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3F4838AF"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50B37860"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101DDCCF"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64ACB42F"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508957C0"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19.097,88</w:t>
            </w:r>
          </w:p>
        </w:tc>
        <w:tc>
          <w:tcPr>
            <w:tcW w:w="1843" w:type="dxa"/>
            <w:shd w:val="clear" w:color="000000" w:fill="FFFFFF"/>
            <w:hideMark/>
          </w:tcPr>
          <w:p w14:paraId="3FF83113"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9.548,94</w:t>
            </w:r>
          </w:p>
        </w:tc>
      </w:tr>
      <w:tr w:rsidR="003D4277" w:rsidRPr="0066056A" w14:paraId="17CF2808" w14:textId="77777777" w:rsidTr="00CE4719">
        <w:trPr>
          <w:trHeight w:val="495"/>
        </w:trPr>
        <w:tc>
          <w:tcPr>
            <w:tcW w:w="496" w:type="dxa"/>
            <w:vMerge/>
            <w:shd w:val="clear" w:color="auto" w:fill="auto"/>
            <w:vAlign w:val="center"/>
            <w:hideMark/>
          </w:tcPr>
          <w:p w14:paraId="47B68051" w14:textId="17B79A9C" w:rsidR="003D4277" w:rsidRPr="0066056A" w:rsidRDefault="003D4277" w:rsidP="0066056A">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3F658ECC"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36240D1D"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2017E5AF"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4FD31D60"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711ACB8E"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18.400,83</w:t>
            </w:r>
          </w:p>
        </w:tc>
        <w:tc>
          <w:tcPr>
            <w:tcW w:w="1843" w:type="dxa"/>
            <w:shd w:val="clear" w:color="000000" w:fill="FFFFFF"/>
            <w:hideMark/>
          </w:tcPr>
          <w:p w14:paraId="2C000511"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9.200,42</w:t>
            </w:r>
          </w:p>
        </w:tc>
      </w:tr>
      <w:tr w:rsidR="0066056A" w:rsidRPr="0066056A" w14:paraId="4E5CA512" w14:textId="77777777" w:rsidTr="00CE4719">
        <w:trPr>
          <w:trHeight w:val="495"/>
        </w:trPr>
        <w:tc>
          <w:tcPr>
            <w:tcW w:w="496" w:type="dxa"/>
            <w:shd w:val="clear" w:color="auto" w:fill="auto"/>
            <w:vAlign w:val="center"/>
            <w:hideMark/>
          </w:tcPr>
          <w:p w14:paraId="013F7FFF" w14:textId="526FDAB1"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w:t>
            </w:r>
            <w:r w:rsidR="008B17B0">
              <w:rPr>
                <w:rFonts w:ascii="Arial" w:eastAsia="Times New Roman" w:hAnsi="Arial" w:cs="Arial"/>
                <w:color w:val="000000"/>
                <w:sz w:val="16"/>
                <w:szCs w:val="16"/>
                <w:lang w:eastAsia="sl-SI"/>
              </w:rPr>
              <w:t>3</w:t>
            </w:r>
          </w:p>
        </w:tc>
        <w:tc>
          <w:tcPr>
            <w:tcW w:w="1733" w:type="dxa"/>
            <w:shd w:val="clear" w:color="000000" w:fill="FFFFFF"/>
            <w:vAlign w:val="center"/>
            <w:hideMark/>
          </w:tcPr>
          <w:p w14:paraId="7C1DF8E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24E1C62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Vipava</w:t>
            </w:r>
          </w:p>
        </w:tc>
        <w:tc>
          <w:tcPr>
            <w:tcW w:w="971" w:type="dxa"/>
            <w:shd w:val="clear" w:color="000000" w:fill="FFFFFF"/>
            <w:vAlign w:val="center"/>
            <w:hideMark/>
          </w:tcPr>
          <w:p w14:paraId="047A9EB5"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6F273A8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 tehnik</w:t>
            </w:r>
          </w:p>
        </w:tc>
        <w:tc>
          <w:tcPr>
            <w:tcW w:w="1692" w:type="dxa"/>
            <w:shd w:val="clear" w:color="000000" w:fill="FFFFFF"/>
            <w:hideMark/>
          </w:tcPr>
          <w:p w14:paraId="4EFC3BE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32.066,83</w:t>
            </w:r>
          </w:p>
        </w:tc>
        <w:tc>
          <w:tcPr>
            <w:tcW w:w="1843" w:type="dxa"/>
            <w:shd w:val="clear" w:color="000000" w:fill="FFFFFF"/>
            <w:hideMark/>
          </w:tcPr>
          <w:p w14:paraId="3D93136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16.033,42</w:t>
            </w:r>
          </w:p>
        </w:tc>
      </w:tr>
      <w:tr w:rsidR="003D4277" w:rsidRPr="0066056A" w14:paraId="216A3CD3" w14:textId="77777777" w:rsidTr="00CE4719">
        <w:trPr>
          <w:trHeight w:val="1000"/>
        </w:trPr>
        <w:tc>
          <w:tcPr>
            <w:tcW w:w="496" w:type="dxa"/>
            <w:vMerge w:val="restart"/>
            <w:shd w:val="clear" w:color="auto" w:fill="auto"/>
            <w:hideMark/>
          </w:tcPr>
          <w:p w14:paraId="28E2CC21"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1FBDCE48"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4F9F64CA"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30EA81E9"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53357C07" w14:textId="47AB9AFD"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r w:rsidR="00345EDA">
              <w:rPr>
                <w:rFonts w:ascii="Arial" w:eastAsia="Times New Roman" w:hAnsi="Arial" w:cs="Arial"/>
                <w:color w:val="000000"/>
                <w:sz w:val="16"/>
                <w:szCs w:val="16"/>
                <w:lang w:eastAsia="sl-SI"/>
              </w:rPr>
              <w:t>5</w:t>
            </w:r>
            <w:r w:rsidR="008B17B0">
              <w:rPr>
                <w:rFonts w:ascii="Arial" w:eastAsia="Times New Roman" w:hAnsi="Arial" w:cs="Arial"/>
                <w:color w:val="000000"/>
                <w:sz w:val="16"/>
                <w:szCs w:val="16"/>
                <w:lang w:eastAsia="sl-SI"/>
              </w:rPr>
              <w:t>4</w:t>
            </w:r>
          </w:p>
        </w:tc>
        <w:tc>
          <w:tcPr>
            <w:tcW w:w="1733" w:type="dxa"/>
            <w:vMerge w:val="restart"/>
            <w:shd w:val="clear" w:color="000000" w:fill="FFFFFF"/>
            <w:vAlign w:val="center"/>
            <w:hideMark/>
          </w:tcPr>
          <w:p w14:paraId="45E4063D" w14:textId="77777777" w:rsidR="003D4277" w:rsidRPr="0066056A" w:rsidRDefault="003D4277" w:rsidP="0066056A">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števila delavcev v vzgojno izobraževalnih zavodih – širitve programa</w:t>
            </w:r>
          </w:p>
        </w:tc>
        <w:tc>
          <w:tcPr>
            <w:tcW w:w="1338" w:type="dxa"/>
            <w:vMerge w:val="restart"/>
            <w:shd w:val="clear" w:color="000000" w:fill="FFFFFF"/>
            <w:vAlign w:val="center"/>
            <w:hideMark/>
          </w:tcPr>
          <w:p w14:paraId="57D02900"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CIRIUS Vipava</w:t>
            </w:r>
          </w:p>
        </w:tc>
        <w:tc>
          <w:tcPr>
            <w:tcW w:w="971" w:type="dxa"/>
            <w:shd w:val="clear" w:color="000000" w:fill="FFFFFF"/>
            <w:vAlign w:val="center"/>
            <w:hideMark/>
          </w:tcPr>
          <w:p w14:paraId="67C1D2D8"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11C28D40" w14:textId="77777777" w:rsidR="003D4277" w:rsidRPr="0066056A" w:rsidRDefault="003D4277" w:rsidP="0066056A">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Strežnica  zdravstvu </w:t>
            </w:r>
          </w:p>
        </w:tc>
        <w:tc>
          <w:tcPr>
            <w:tcW w:w="1692" w:type="dxa"/>
            <w:shd w:val="clear" w:color="000000" w:fill="FFFFFF"/>
            <w:noWrap/>
            <w:vAlign w:val="center"/>
            <w:hideMark/>
          </w:tcPr>
          <w:p w14:paraId="6FB18F7D" w14:textId="77777777" w:rsidR="003D4277" w:rsidRPr="0066056A" w:rsidRDefault="003D4277" w:rsidP="0066056A">
            <w:pPr>
              <w:spacing w:after="0" w:line="240" w:lineRule="auto"/>
              <w:ind w:firstLineChars="400" w:firstLine="640"/>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19.588,97</w:t>
            </w:r>
          </w:p>
        </w:tc>
        <w:tc>
          <w:tcPr>
            <w:tcW w:w="1843" w:type="dxa"/>
            <w:shd w:val="clear" w:color="000000" w:fill="FFFFFF"/>
            <w:noWrap/>
            <w:vAlign w:val="center"/>
            <w:hideMark/>
          </w:tcPr>
          <w:p w14:paraId="09DA93F1" w14:textId="77777777" w:rsidR="003D4277" w:rsidRPr="0066056A" w:rsidRDefault="003D4277" w:rsidP="0066056A">
            <w:pPr>
              <w:spacing w:after="0" w:line="240" w:lineRule="auto"/>
              <w:ind w:firstLineChars="400" w:firstLine="640"/>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9.794,49</w:t>
            </w:r>
          </w:p>
        </w:tc>
      </w:tr>
      <w:tr w:rsidR="003D4277" w:rsidRPr="0066056A" w14:paraId="66D87E5B" w14:textId="77777777" w:rsidTr="00CE4719">
        <w:trPr>
          <w:trHeight w:val="495"/>
        </w:trPr>
        <w:tc>
          <w:tcPr>
            <w:tcW w:w="496" w:type="dxa"/>
            <w:vMerge/>
            <w:shd w:val="clear" w:color="auto" w:fill="auto"/>
            <w:hideMark/>
          </w:tcPr>
          <w:p w14:paraId="0A5896EE" w14:textId="4D9BF7D2"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03A2D9D8"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198BDB7C"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256FD760"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4EA6419C"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Dietetik VII/1 </w:t>
            </w:r>
          </w:p>
        </w:tc>
        <w:tc>
          <w:tcPr>
            <w:tcW w:w="1692" w:type="dxa"/>
            <w:shd w:val="clear" w:color="000000" w:fill="FFFFFF"/>
            <w:hideMark/>
          </w:tcPr>
          <w:p w14:paraId="5B2FDF4D"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18.153,35</w:t>
            </w:r>
          </w:p>
        </w:tc>
        <w:tc>
          <w:tcPr>
            <w:tcW w:w="1843" w:type="dxa"/>
            <w:shd w:val="clear" w:color="000000" w:fill="FFFFFF"/>
            <w:hideMark/>
          </w:tcPr>
          <w:p w14:paraId="569680D0"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9.076,68</w:t>
            </w:r>
          </w:p>
        </w:tc>
      </w:tr>
      <w:tr w:rsidR="003D4277" w:rsidRPr="0066056A" w14:paraId="41B9DFF2" w14:textId="77777777" w:rsidTr="00CE4719">
        <w:trPr>
          <w:trHeight w:val="861"/>
        </w:trPr>
        <w:tc>
          <w:tcPr>
            <w:tcW w:w="496" w:type="dxa"/>
            <w:vMerge/>
            <w:shd w:val="clear" w:color="auto" w:fill="auto"/>
            <w:hideMark/>
          </w:tcPr>
          <w:p w14:paraId="1A745E40" w14:textId="0DFE451C"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7D507405"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127FDB8E"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4E169440"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5 DM</w:t>
            </w:r>
          </w:p>
        </w:tc>
        <w:tc>
          <w:tcPr>
            <w:tcW w:w="1163" w:type="dxa"/>
            <w:shd w:val="clear" w:color="000000" w:fill="FFFFFF"/>
            <w:vAlign w:val="center"/>
            <w:hideMark/>
          </w:tcPr>
          <w:p w14:paraId="534247E5"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Fizioterapevt s specialnimi znanji </w:t>
            </w:r>
          </w:p>
        </w:tc>
        <w:tc>
          <w:tcPr>
            <w:tcW w:w="1692" w:type="dxa"/>
            <w:shd w:val="clear" w:color="000000" w:fill="FFFFFF"/>
            <w:hideMark/>
          </w:tcPr>
          <w:p w14:paraId="30CD0491"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36.306,70</w:t>
            </w:r>
          </w:p>
        </w:tc>
        <w:tc>
          <w:tcPr>
            <w:tcW w:w="1843" w:type="dxa"/>
            <w:shd w:val="clear" w:color="000000" w:fill="FFFFFF"/>
            <w:hideMark/>
          </w:tcPr>
          <w:p w14:paraId="4435097D"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18.153,35</w:t>
            </w:r>
          </w:p>
        </w:tc>
      </w:tr>
      <w:tr w:rsidR="003D4277" w:rsidRPr="0066056A" w14:paraId="4C741317" w14:textId="77777777" w:rsidTr="00CE4719">
        <w:trPr>
          <w:trHeight w:val="840"/>
        </w:trPr>
        <w:tc>
          <w:tcPr>
            <w:tcW w:w="496" w:type="dxa"/>
            <w:vMerge/>
            <w:shd w:val="clear" w:color="auto" w:fill="auto"/>
            <w:hideMark/>
          </w:tcPr>
          <w:p w14:paraId="12D11119" w14:textId="3A12E112"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798998D0"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2EB84E43"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6F9F2CFD"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5 DM</w:t>
            </w:r>
          </w:p>
        </w:tc>
        <w:tc>
          <w:tcPr>
            <w:tcW w:w="1163" w:type="dxa"/>
            <w:shd w:val="clear" w:color="000000" w:fill="FFFFFF"/>
            <w:vAlign w:val="center"/>
            <w:hideMark/>
          </w:tcPr>
          <w:p w14:paraId="488DDF25"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 s specialnimi znanji</w:t>
            </w:r>
          </w:p>
        </w:tc>
        <w:tc>
          <w:tcPr>
            <w:tcW w:w="1692" w:type="dxa"/>
            <w:shd w:val="clear" w:color="000000" w:fill="FFFFFF"/>
            <w:hideMark/>
          </w:tcPr>
          <w:p w14:paraId="05B66463"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36.306,70</w:t>
            </w:r>
          </w:p>
        </w:tc>
        <w:tc>
          <w:tcPr>
            <w:tcW w:w="1843" w:type="dxa"/>
            <w:shd w:val="clear" w:color="000000" w:fill="FFFFFF"/>
            <w:hideMark/>
          </w:tcPr>
          <w:p w14:paraId="4135EA8E"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18.153,35</w:t>
            </w:r>
          </w:p>
        </w:tc>
      </w:tr>
      <w:tr w:rsidR="003D4277" w:rsidRPr="0066056A" w14:paraId="45C25433" w14:textId="77777777" w:rsidTr="00CE4719">
        <w:trPr>
          <w:trHeight w:val="495"/>
        </w:trPr>
        <w:tc>
          <w:tcPr>
            <w:tcW w:w="496" w:type="dxa"/>
            <w:vMerge w:val="restart"/>
            <w:shd w:val="clear" w:color="auto" w:fill="auto"/>
            <w:vAlign w:val="center"/>
            <w:hideMark/>
          </w:tcPr>
          <w:p w14:paraId="689DCAB4" w14:textId="5FCCB182" w:rsidR="003D4277"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w:t>
            </w:r>
            <w:r w:rsidR="008B17B0">
              <w:rPr>
                <w:rFonts w:ascii="Arial" w:eastAsia="Times New Roman" w:hAnsi="Arial" w:cs="Arial"/>
                <w:color w:val="000000"/>
                <w:sz w:val="16"/>
                <w:szCs w:val="16"/>
                <w:lang w:eastAsia="sl-SI"/>
              </w:rPr>
              <w:t>5</w:t>
            </w:r>
          </w:p>
          <w:p w14:paraId="087655FA"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1C0D3A77" w14:textId="3ECD119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733" w:type="dxa"/>
            <w:vMerge w:val="restart"/>
            <w:shd w:val="clear" w:color="000000" w:fill="FFFFFF"/>
            <w:vAlign w:val="center"/>
            <w:hideMark/>
          </w:tcPr>
          <w:p w14:paraId="4288AA4B" w14:textId="77777777" w:rsidR="003D4277" w:rsidRPr="0066056A" w:rsidRDefault="003D4277" w:rsidP="0066056A">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števila delavcev v vzgojno izobraževalnih zavodih – širitve programa</w:t>
            </w:r>
          </w:p>
        </w:tc>
        <w:tc>
          <w:tcPr>
            <w:tcW w:w="1338" w:type="dxa"/>
            <w:vMerge w:val="restart"/>
            <w:shd w:val="clear" w:color="000000" w:fill="FFFFFF"/>
            <w:vAlign w:val="center"/>
            <w:hideMark/>
          </w:tcPr>
          <w:p w14:paraId="0FF9C887"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CIRIUS Kamnik</w:t>
            </w:r>
          </w:p>
        </w:tc>
        <w:tc>
          <w:tcPr>
            <w:tcW w:w="971" w:type="dxa"/>
            <w:shd w:val="clear" w:color="000000" w:fill="FFFFFF"/>
            <w:vAlign w:val="center"/>
            <w:hideMark/>
          </w:tcPr>
          <w:p w14:paraId="7C8EAF3E"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 DM</w:t>
            </w:r>
          </w:p>
        </w:tc>
        <w:tc>
          <w:tcPr>
            <w:tcW w:w="1163" w:type="dxa"/>
            <w:shd w:val="clear" w:color="000000" w:fill="FFFFFF"/>
            <w:vAlign w:val="center"/>
            <w:hideMark/>
          </w:tcPr>
          <w:p w14:paraId="08E5D350"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Dietetik VII</w:t>
            </w:r>
          </w:p>
        </w:tc>
        <w:tc>
          <w:tcPr>
            <w:tcW w:w="1692" w:type="dxa"/>
            <w:shd w:val="clear" w:color="000000" w:fill="FFFFFF"/>
            <w:hideMark/>
          </w:tcPr>
          <w:p w14:paraId="73E86C37"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36.306,70</w:t>
            </w:r>
          </w:p>
        </w:tc>
        <w:tc>
          <w:tcPr>
            <w:tcW w:w="1843" w:type="dxa"/>
            <w:shd w:val="clear" w:color="000000" w:fill="FFFFFF"/>
            <w:hideMark/>
          </w:tcPr>
          <w:p w14:paraId="368C771D" w14:textId="77777777" w:rsidR="003D4277" w:rsidRPr="0066056A" w:rsidRDefault="003D4277"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18.153,35</w:t>
            </w:r>
          </w:p>
        </w:tc>
      </w:tr>
      <w:tr w:rsidR="003D4277" w:rsidRPr="0066056A" w14:paraId="629CA561" w14:textId="77777777" w:rsidTr="00CE4719">
        <w:trPr>
          <w:trHeight w:val="1779"/>
        </w:trPr>
        <w:tc>
          <w:tcPr>
            <w:tcW w:w="496" w:type="dxa"/>
            <w:vMerge/>
            <w:shd w:val="clear" w:color="auto" w:fill="auto"/>
            <w:vAlign w:val="center"/>
            <w:hideMark/>
          </w:tcPr>
          <w:p w14:paraId="4B24F900" w14:textId="45EB22AB"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647151FC"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6A631A58"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76F68E16"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2,0 DM</w:t>
            </w:r>
          </w:p>
        </w:tc>
        <w:tc>
          <w:tcPr>
            <w:tcW w:w="1163" w:type="dxa"/>
            <w:shd w:val="clear" w:color="000000" w:fill="FFFFFF"/>
            <w:vAlign w:val="center"/>
            <w:hideMark/>
          </w:tcPr>
          <w:p w14:paraId="6BB5E650"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Srednja medicinska sestra v razvojnih in metadonskih ambulantah </w:t>
            </w:r>
          </w:p>
        </w:tc>
        <w:tc>
          <w:tcPr>
            <w:tcW w:w="1692" w:type="dxa"/>
            <w:shd w:val="clear" w:color="000000" w:fill="FFFFFF"/>
            <w:noWrap/>
            <w:vAlign w:val="center"/>
            <w:hideMark/>
          </w:tcPr>
          <w:p w14:paraId="3C5182E0" w14:textId="77777777" w:rsidR="003D4277" w:rsidRPr="0066056A" w:rsidRDefault="003D4277"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60.378,28</w:t>
            </w:r>
          </w:p>
        </w:tc>
        <w:tc>
          <w:tcPr>
            <w:tcW w:w="1843" w:type="dxa"/>
            <w:shd w:val="clear" w:color="000000" w:fill="FFFFFF"/>
            <w:noWrap/>
            <w:vAlign w:val="center"/>
            <w:hideMark/>
          </w:tcPr>
          <w:p w14:paraId="1E168FF0" w14:textId="77777777" w:rsidR="003D4277" w:rsidRPr="0066056A" w:rsidRDefault="003D4277"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30.189,14</w:t>
            </w:r>
          </w:p>
        </w:tc>
      </w:tr>
      <w:tr w:rsidR="003D4277" w:rsidRPr="0066056A" w14:paraId="4B0BD197" w14:textId="77777777" w:rsidTr="00CE4719">
        <w:trPr>
          <w:trHeight w:val="1050"/>
        </w:trPr>
        <w:tc>
          <w:tcPr>
            <w:tcW w:w="496" w:type="dxa"/>
            <w:vMerge/>
            <w:shd w:val="clear" w:color="auto" w:fill="auto"/>
            <w:vAlign w:val="center"/>
            <w:hideMark/>
          </w:tcPr>
          <w:p w14:paraId="2E81671C" w14:textId="6F64933C"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355D7417"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5D3B64CE" w14:textId="77777777" w:rsidR="003D4277" w:rsidRPr="0066056A" w:rsidRDefault="003D4277" w:rsidP="0066056A">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4A97137E"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 DM</w:t>
            </w:r>
          </w:p>
        </w:tc>
        <w:tc>
          <w:tcPr>
            <w:tcW w:w="1163" w:type="dxa"/>
            <w:shd w:val="clear" w:color="000000" w:fill="FFFFFF"/>
            <w:vAlign w:val="center"/>
            <w:hideMark/>
          </w:tcPr>
          <w:p w14:paraId="20D3AEC1" w14:textId="77777777" w:rsidR="003D4277" w:rsidRPr="0066056A" w:rsidRDefault="003D4277"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Zdravstveno administrativni sodelavec </w:t>
            </w:r>
          </w:p>
        </w:tc>
        <w:tc>
          <w:tcPr>
            <w:tcW w:w="1692" w:type="dxa"/>
            <w:shd w:val="clear" w:color="000000" w:fill="FFFFFF"/>
            <w:noWrap/>
            <w:vAlign w:val="center"/>
            <w:hideMark/>
          </w:tcPr>
          <w:p w14:paraId="73E3DDC1" w14:textId="77777777" w:rsidR="003D4277" w:rsidRPr="0066056A" w:rsidRDefault="003D4277"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25.160,78</w:t>
            </w:r>
          </w:p>
        </w:tc>
        <w:tc>
          <w:tcPr>
            <w:tcW w:w="1843" w:type="dxa"/>
            <w:shd w:val="clear" w:color="000000" w:fill="FFFFFF"/>
            <w:noWrap/>
            <w:vAlign w:val="center"/>
            <w:hideMark/>
          </w:tcPr>
          <w:p w14:paraId="07BF256F" w14:textId="77777777" w:rsidR="003D4277" w:rsidRPr="0066056A" w:rsidRDefault="003D4277"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12.580,39</w:t>
            </w:r>
          </w:p>
        </w:tc>
      </w:tr>
      <w:tr w:rsidR="0066056A" w:rsidRPr="0066056A" w14:paraId="34B6063D" w14:textId="77777777" w:rsidTr="00CE4719">
        <w:trPr>
          <w:trHeight w:val="660"/>
        </w:trPr>
        <w:tc>
          <w:tcPr>
            <w:tcW w:w="496" w:type="dxa"/>
            <w:shd w:val="clear" w:color="auto" w:fill="auto"/>
            <w:vAlign w:val="center"/>
            <w:hideMark/>
          </w:tcPr>
          <w:p w14:paraId="1F746586" w14:textId="2C930104" w:rsidR="0066056A" w:rsidRPr="0066056A" w:rsidRDefault="00345EDA" w:rsidP="002617B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lastRenderedPageBreak/>
              <w:t>5</w:t>
            </w:r>
            <w:r w:rsidR="008B17B0">
              <w:rPr>
                <w:rFonts w:ascii="Arial" w:eastAsia="Times New Roman" w:hAnsi="Arial" w:cs="Arial"/>
                <w:color w:val="000000"/>
                <w:sz w:val="16"/>
                <w:szCs w:val="16"/>
                <w:lang w:eastAsia="sl-SI"/>
              </w:rPr>
              <w:t>6</w:t>
            </w:r>
          </w:p>
        </w:tc>
        <w:tc>
          <w:tcPr>
            <w:tcW w:w="1733" w:type="dxa"/>
            <w:shd w:val="clear" w:color="000000" w:fill="FFFFFF"/>
            <w:vAlign w:val="center"/>
            <w:hideMark/>
          </w:tcPr>
          <w:p w14:paraId="4F678D16"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števila delavcev v vzgojno izobraževalnih zavodih – širitve programa</w:t>
            </w:r>
          </w:p>
        </w:tc>
        <w:tc>
          <w:tcPr>
            <w:tcW w:w="1338" w:type="dxa"/>
            <w:shd w:val="clear" w:color="000000" w:fill="FFFFFF"/>
            <w:vAlign w:val="center"/>
            <w:hideMark/>
          </w:tcPr>
          <w:p w14:paraId="529C62C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OŠ Cvetka Golarja Ljutomer</w:t>
            </w:r>
          </w:p>
        </w:tc>
        <w:tc>
          <w:tcPr>
            <w:tcW w:w="971" w:type="dxa"/>
            <w:shd w:val="clear" w:color="000000" w:fill="FFFFFF"/>
            <w:vAlign w:val="center"/>
            <w:hideMark/>
          </w:tcPr>
          <w:p w14:paraId="54873C32"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 DM</w:t>
            </w:r>
          </w:p>
        </w:tc>
        <w:tc>
          <w:tcPr>
            <w:tcW w:w="1163" w:type="dxa"/>
            <w:shd w:val="clear" w:color="000000" w:fill="FFFFFF"/>
            <w:vAlign w:val="center"/>
            <w:hideMark/>
          </w:tcPr>
          <w:p w14:paraId="631D2F5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Delovni terapevt III </w:t>
            </w:r>
          </w:p>
        </w:tc>
        <w:tc>
          <w:tcPr>
            <w:tcW w:w="1692" w:type="dxa"/>
            <w:shd w:val="clear" w:color="000000" w:fill="FFFFFF"/>
            <w:noWrap/>
            <w:vAlign w:val="bottom"/>
            <w:hideMark/>
          </w:tcPr>
          <w:p w14:paraId="71AD1881"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35.225,51</w:t>
            </w:r>
          </w:p>
        </w:tc>
        <w:tc>
          <w:tcPr>
            <w:tcW w:w="1843" w:type="dxa"/>
            <w:shd w:val="clear" w:color="000000" w:fill="FFFFFF"/>
            <w:noWrap/>
            <w:vAlign w:val="bottom"/>
            <w:hideMark/>
          </w:tcPr>
          <w:p w14:paraId="18920427"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17.612,76</w:t>
            </w:r>
          </w:p>
        </w:tc>
      </w:tr>
      <w:tr w:rsidR="0066056A" w:rsidRPr="0066056A" w14:paraId="5F7FC167" w14:textId="77777777" w:rsidTr="00CE4719">
        <w:trPr>
          <w:trHeight w:val="711"/>
        </w:trPr>
        <w:tc>
          <w:tcPr>
            <w:tcW w:w="496" w:type="dxa"/>
            <w:shd w:val="clear" w:color="auto" w:fill="auto"/>
            <w:vAlign w:val="center"/>
            <w:hideMark/>
          </w:tcPr>
          <w:p w14:paraId="461A233C" w14:textId="30FF83E8" w:rsidR="0066056A" w:rsidRPr="0066056A" w:rsidRDefault="00345EDA" w:rsidP="0096108D">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w:t>
            </w:r>
            <w:r w:rsidR="008B17B0">
              <w:rPr>
                <w:rFonts w:ascii="Arial" w:eastAsia="Times New Roman" w:hAnsi="Arial" w:cs="Arial"/>
                <w:color w:val="000000"/>
                <w:sz w:val="16"/>
                <w:szCs w:val="16"/>
                <w:lang w:eastAsia="sl-SI"/>
              </w:rPr>
              <w:t>7</w:t>
            </w:r>
          </w:p>
        </w:tc>
        <w:tc>
          <w:tcPr>
            <w:tcW w:w="1733" w:type="dxa"/>
            <w:shd w:val="clear" w:color="000000" w:fill="FFFFFF"/>
            <w:vAlign w:val="center"/>
            <w:hideMark/>
          </w:tcPr>
          <w:p w14:paraId="73C67CC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kadra v centrih za sluh in govor</w:t>
            </w:r>
          </w:p>
        </w:tc>
        <w:tc>
          <w:tcPr>
            <w:tcW w:w="1338" w:type="dxa"/>
            <w:shd w:val="clear" w:color="000000" w:fill="FFFFFF"/>
            <w:vAlign w:val="center"/>
            <w:hideMark/>
          </w:tcPr>
          <w:p w14:paraId="20AEB3A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CKSG Portorož</w:t>
            </w:r>
          </w:p>
        </w:tc>
        <w:tc>
          <w:tcPr>
            <w:tcW w:w="971" w:type="dxa"/>
            <w:shd w:val="clear" w:color="000000" w:fill="FFFFFF"/>
            <w:vAlign w:val="center"/>
            <w:hideMark/>
          </w:tcPr>
          <w:p w14:paraId="692F6FE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0,47 DM</w:t>
            </w:r>
          </w:p>
        </w:tc>
        <w:tc>
          <w:tcPr>
            <w:tcW w:w="1163" w:type="dxa"/>
            <w:shd w:val="clear" w:color="000000" w:fill="FFFFFF"/>
            <w:vAlign w:val="center"/>
            <w:hideMark/>
          </w:tcPr>
          <w:p w14:paraId="5BE3CC86"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Tehnik zdravstvene nege</w:t>
            </w:r>
          </w:p>
        </w:tc>
        <w:tc>
          <w:tcPr>
            <w:tcW w:w="1692" w:type="dxa"/>
            <w:shd w:val="clear" w:color="000000" w:fill="FFFFFF"/>
            <w:noWrap/>
            <w:vAlign w:val="bottom"/>
            <w:hideMark/>
          </w:tcPr>
          <w:p w14:paraId="4D2A1CF3"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14.188,90</w:t>
            </w:r>
          </w:p>
        </w:tc>
        <w:tc>
          <w:tcPr>
            <w:tcW w:w="1843" w:type="dxa"/>
            <w:shd w:val="clear" w:color="000000" w:fill="FFFFFF"/>
            <w:noWrap/>
            <w:vAlign w:val="bottom"/>
            <w:hideMark/>
          </w:tcPr>
          <w:p w14:paraId="63A5822C"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7.094,45</w:t>
            </w:r>
          </w:p>
        </w:tc>
      </w:tr>
      <w:tr w:rsidR="0066056A" w:rsidRPr="0066056A" w14:paraId="2AABA91F" w14:textId="77777777" w:rsidTr="00CE4719">
        <w:trPr>
          <w:trHeight w:val="360"/>
        </w:trPr>
        <w:tc>
          <w:tcPr>
            <w:tcW w:w="496" w:type="dxa"/>
            <w:shd w:val="clear" w:color="auto" w:fill="auto"/>
            <w:vAlign w:val="center"/>
            <w:hideMark/>
          </w:tcPr>
          <w:p w14:paraId="432B6A1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vAlign w:val="center"/>
            <w:hideMark/>
          </w:tcPr>
          <w:p w14:paraId="73915D0D"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NEREALIZIRANE ŠIRITVE IZ UREDBE 2024*</w:t>
            </w:r>
          </w:p>
        </w:tc>
      </w:tr>
      <w:tr w:rsidR="0066056A" w:rsidRPr="0066056A" w14:paraId="1ADD6C56" w14:textId="77777777" w:rsidTr="00CE4719">
        <w:trPr>
          <w:trHeight w:val="264"/>
        </w:trPr>
        <w:tc>
          <w:tcPr>
            <w:tcW w:w="496" w:type="dxa"/>
            <w:shd w:val="clear" w:color="auto" w:fill="auto"/>
            <w:hideMark/>
          </w:tcPr>
          <w:p w14:paraId="1683C53C"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hideMark/>
          </w:tcPr>
          <w:p w14:paraId="58324066"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Osnovna zdravstvena dejavnost</w:t>
            </w:r>
          </w:p>
        </w:tc>
      </w:tr>
      <w:tr w:rsidR="0066056A" w:rsidRPr="0066056A" w14:paraId="390D48F9" w14:textId="77777777" w:rsidTr="00CE4719">
        <w:trPr>
          <w:trHeight w:val="456"/>
        </w:trPr>
        <w:tc>
          <w:tcPr>
            <w:tcW w:w="496" w:type="dxa"/>
            <w:vMerge w:val="restart"/>
            <w:shd w:val="clear" w:color="auto" w:fill="auto"/>
            <w:hideMark/>
          </w:tcPr>
          <w:p w14:paraId="3B91EC92" w14:textId="647D4B12"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5</w:t>
            </w:r>
            <w:r w:rsidR="008B17B0">
              <w:rPr>
                <w:rFonts w:ascii="Arial" w:eastAsia="Times New Roman" w:hAnsi="Arial" w:cs="Arial"/>
                <w:sz w:val="16"/>
                <w:szCs w:val="16"/>
                <w:lang w:eastAsia="sl-SI"/>
              </w:rPr>
              <w:t>8</w:t>
            </w:r>
          </w:p>
        </w:tc>
        <w:tc>
          <w:tcPr>
            <w:tcW w:w="1733" w:type="dxa"/>
            <w:shd w:val="clear" w:color="000000" w:fill="FFFFFF"/>
            <w:hideMark/>
          </w:tcPr>
          <w:p w14:paraId="682D61E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Splošna ambulanta / družinska medicina</w:t>
            </w:r>
          </w:p>
        </w:tc>
        <w:tc>
          <w:tcPr>
            <w:tcW w:w="1338" w:type="dxa"/>
            <w:shd w:val="clear" w:color="000000" w:fill="FFFFFF"/>
            <w:hideMark/>
          </w:tcPr>
          <w:p w14:paraId="30118B9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2C262F2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0,82</w:t>
            </w:r>
          </w:p>
        </w:tc>
        <w:tc>
          <w:tcPr>
            <w:tcW w:w="1163" w:type="dxa"/>
            <w:vMerge w:val="restart"/>
            <w:shd w:val="clear" w:color="000000" w:fill="FFFFFF"/>
            <w:hideMark/>
          </w:tcPr>
          <w:p w14:paraId="4FEB9D3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vMerge w:val="restart"/>
            <w:shd w:val="clear" w:color="000000" w:fill="FFFFFF"/>
            <w:hideMark/>
          </w:tcPr>
          <w:p w14:paraId="1CFB541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176.390,64</w:t>
            </w:r>
          </w:p>
        </w:tc>
        <w:tc>
          <w:tcPr>
            <w:tcW w:w="1843" w:type="dxa"/>
            <w:vMerge w:val="restart"/>
            <w:shd w:val="clear" w:color="000000" w:fill="FFFFFF"/>
            <w:hideMark/>
          </w:tcPr>
          <w:p w14:paraId="70D5118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132.292,98</w:t>
            </w:r>
          </w:p>
        </w:tc>
      </w:tr>
      <w:tr w:rsidR="0066056A" w:rsidRPr="0066056A" w14:paraId="42BC9418" w14:textId="77777777" w:rsidTr="00CE4719">
        <w:trPr>
          <w:trHeight w:val="228"/>
        </w:trPr>
        <w:tc>
          <w:tcPr>
            <w:tcW w:w="496" w:type="dxa"/>
            <w:vMerge/>
            <w:vAlign w:val="center"/>
            <w:hideMark/>
          </w:tcPr>
          <w:p w14:paraId="4DB53A7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3C90E86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od tega:</w:t>
            </w:r>
          </w:p>
        </w:tc>
        <w:tc>
          <w:tcPr>
            <w:tcW w:w="1338" w:type="dxa"/>
            <w:shd w:val="clear" w:color="000000" w:fill="FFFFFF"/>
            <w:hideMark/>
          </w:tcPr>
          <w:p w14:paraId="1E30BD5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Kranj</w:t>
            </w:r>
          </w:p>
        </w:tc>
        <w:tc>
          <w:tcPr>
            <w:tcW w:w="971" w:type="dxa"/>
            <w:shd w:val="clear" w:color="000000" w:fill="FFFFFF"/>
            <w:hideMark/>
          </w:tcPr>
          <w:p w14:paraId="4EDB969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0,82</w:t>
            </w:r>
          </w:p>
        </w:tc>
        <w:tc>
          <w:tcPr>
            <w:tcW w:w="1163" w:type="dxa"/>
            <w:vMerge/>
            <w:vAlign w:val="center"/>
            <w:hideMark/>
          </w:tcPr>
          <w:p w14:paraId="592D8B6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4349D91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031B208E"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2F726C72" w14:textId="77777777" w:rsidTr="00CE4719">
        <w:trPr>
          <w:trHeight w:val="456"/>
        </w:trPr>
        <w:tc>
          <w:tcPr>
            <w:tcW w:w="496" w:type="dxa"/>
            <w:shd w:val="clear" w:color="auto" w:fill="auto"/>
            <w:hideMark/>
          </w:tcPr>
          <w:p w14:paraId="578A3283" w14:textId="1F611F33"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5</w:t>
            </w:r>
            <w:r w:rsidR="008B17B0">
              <w:rPr>
                <w:rFonts w:ascii="Arial" w:eastAsia="Times New Roman" w:hAnsi="Arial" w:cs="Arial"/>
                <w:sz w:val="16"/>
                <w:szCs w:val="16"/>
                <w:lang w:eastAsia="sl-SI"/>
              </w:rPr>
              <w:t>9</w:t>
            </w:r>
          </w:p>
        </w:tc>
        <w:tc>
          <w:tcPr>
            <w:tcW w:w="1733" w:type="dxa"/>
            <w:shd w:val="clear" w:color="000000" w:fill="FFFFFF"/>
            <w:hideMark/>
          </w:tcPr>
          <w:p w14:paraId="6BC0BB9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Splošna ambulanta / družinska medicina</w:t>
            </w:r>
          </w:p>
        </w:tc>
        <w:tc>
          <w:tcPr>
            <w:tcW w:w="1338" w:type="dxa"/>
            <w:shd w:val="clear" w:color="000000" w:fill="FFFFFF"/>
            <w:hideMark/>
          </w:tcPr>
          <w:p w14:paraId="5BEA185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Koper</w:t>
            </w:r>
          </w:p>
        </w:tc>
        <w:tc>
          <w:tcPr>
            <w:tcW w:w="971" w:type="dxa"/>
            <w:shd w:val="clear" w:color="000000" w:fill="FFFFFF"/>
            <w:hideMark/>
          </w:tcPr>
          <w:p w14:paraId="3EB5160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441AE28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5670788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107.555,27</w:t>
            </w:r>
          </w:p>
        </w:tc>
        <w:tc>
          <w:tcPr>
            <w:tcW w:w="1843" w:type="dxa"/>
            <w:shd w:val="clear" w:color="000000" w:fill="FFFFFF"/>
            <w:hideMark/>
          </w:tcPr>
          <w:p w14:paraId="33CBE08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80.666,45</w:t>
            </w:r>
          </w:p>
        </w:tc>
      </w:tr>
      <w:tr w:rsidR="0066056A" w:rsidRPr="0066056A" w14:paraId="6E8BCA95" w14:textId="77777777" w:rsidTr="00CE4719">
        <w:trPr>
          <w:trHeight w:val="456"/>
        </w:trPr>
        <w:tc>
          <w:tcPr>
            <w:tcW w:w="496" w:type="dxa"/>
            <w:shd w:val="clear" w:color="auto" w:fill="auto"/>
            <w:hideMark/>
          </w:tcPr>
          <w:p w14:paraId="53B7287B" w14:textId="14715191" w:rsidR="0066056A" w:rsidRPr="0066056A"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60</w:t>
            </w:r>
          </w:p>
        </w:tc>
        <w:tc>
          <w:tcPr>
            <w:tcW w:w="1733" w:type="dxa"/>
            <w:shd w:val="clear" w:color="000000" w:fill="FFFFFF"/>
            <w:hideMark/>
          </w:tcPr>
          <w:p w14:paraId="3498D31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Ambulante specializantov družinske medicine</w:t>
            </w:r>
          </w:p>
        </w:tc>
        <w:tc>
          <w:tcPr>
            <w:tcW w:w="1338" w:type="dxa"/>
            <w:shd w:val="clear" w:color="000000" w:fill="FFFFFF"/>
            <w:hideMark/>
          </w:tcPr>
          <w:p w14:paraId="65E631F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w:t>
            </w:r>
          </w:p>
        </w:tc>
        <w:tc>
          <w:tcPr>
            <w:tcW w:w="971" w:type="dxa"/>
            <w:shd w:val="clear" w:color="000000" w:fill="FFFFFF"/>
            <w:hideMark/>
          </w:tcPr>
          <w:p w14:paraId="4B17445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12,85</w:t>
            </w:r>
          </w:p>
        </w:tc>
        <w:tc>
          <w:tcPr>
            <w:tcW w:w="1163" w:type="dxa"/>
            <w:shd w:val="clear" w:color="000000" w:fill="FFFFFF"/>
            <w:hideMark/>
          </w:tcPr>
          <w:p w14:paraId="56A6A51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521910A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1.079.104,83</w:t>
            </w:r>
          </w:p>
        </w:tc>
        <w:tc>
          <w:tcPr>
            <w:tcW w:w="1843" w:type="dxa"/>
            <w:shd w:val="clear" w:color="000000" w:fill="FFFFFF"/>
            <w:hideMark/>
          </w:tcPr>
          <w:p w14:paraId="26A04BE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809.328,62</w:t>
            </w:r>
          </w:p>
        </w:tc>
      </w:tr>
      <w:tr w:rsidR="0066056A" w:rsidRPr="0066056A" w14:paraId="348B8223" w14:textId="77777777" w:rsidTr="00CE4719">
        <w:trPr>
          <w:trHeight w:val="912"/>
        </w:trPr>
        <w:tc>
          <w:tcPr>
            <w:tcW w:w="496" w:type="dxa"/>
            <w:shd w:val="clear" w:color="auto" w:fill="auto"/>
            <w:hideMark/>
          </w:tcPr>
          <w:p w14:paraId="03E799CA" w14:textId="38942E7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w:t>
            </w:r>
            <w:r w:rsidR="008B17B0">
              <w:rPr>
                <w:rFonts w:ascii="Arial" w:eastAsia="Times New Roman" w:hAnsi="Arial" w:cs="Arial"/>
                <w:sz w:val="16"/>
                <w:szCs w:val="16"/>
                <w:lang w:eastAsia="sl-SI"/>
              </w:rPr>
              <w:t>1</w:t>
            </w:r>
          </w:p>
        </w:tc>
        <w:tc>
          <w:tcPr>
            <w:tcW w:w="1733" w:type="dxa"/>
            <w:shd w:val="clear" w:color="000000" w:fill="FFFFFF"/>
            <w:hideMark/>
          </w:tcPr>
          <w:p w14:paraId="67037DF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Dodatne DMS v ambulantah družinske medicine (splošne medicine) v skladu s pozivom MZ</w:t>
            </w:r>
          </w:p>
        </w:tc>
        <w:tc>
          <w:tcPr>
            <w:tcW w:w="1338" w:type="dxa"/>
            <w:shd w:val="clear" w:color="000000" w:fill="FFFFFF"/>
            <w:hideMark/>
          </w:tcPr>
          <w:p w14:paraId="0C049E0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282EA9C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76,18</w:t>
            </w:r>
          </w:p>
        </w:tc>
        <w:tc>
          <w:tcPr>
            <w:tcW w:w="1163" w:type="dxa"/>
            <w:shd w:val="clear" w:color="000000" w:fill="FFFFFF"/>
            <w:hideMark/>
          </w:tcPr>
          <w:p w14:paraId="213475E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749C491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1.410.660,13</w:t>
            </w:r>
          </w:p>
        </w:tc>
        <w:tc>
          <w:tcPr>
            <w:tcW w:w="1843" w:type="dxa"/>
            <w:shd w:val="clear" w:color="000000" w:fill="FFFFFF"/>
            <w:hideMark/>
          </w:tcPr>
          <w:p w14:paraId="2AAC718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1.057.995,10</w:t>
            </w:r>
          </w:p>
        </w:tc>
      </w:tr>
      <w:tr w:rsidR="0066056A" w:rsidRPr="0066056A" w14:paraId="76AAFA95" w14:textId="77777777" w:rsidTr="00CE4719">
        <w:trPr>
          <w:trHeight w:val="264"/>
        </w:trPr>
        <w:tc>
          <w:tcPr>
            <w:tcW w:w="496" w:type="dxa"/>
            <w:vMerge w:val="restart"/>
            <w:shd w:val="clear" w:color="auto" w:fill="auto"/>
            <w:hideMark/>
          </w:tcPr>
          <w:p w14:paraId="670C407E" w14:textId="52000B95"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w:t>
            </w:r>
            <w:r w:rsidR="008B17B0">
              <w:rPr>
                <w:rFonts w:ascii="Arial" w:eastAsia="Times New Roman" w:hAnsi="Arial" w:cs="Arial"/>
                <w:sz w:val="16"/>
                <w:szCs w:val="16"/>
                <w:lang w:eastAsia="sl-SI"/>
              </w:rPr>
              <w:t>2</w:t>
            </w:r>
          </w:p>
        </w:tc>
        <w:tc>
          <w:tcPr>
            <w:tcW w:w="1733" w:type="dxa"/>
            <w:shd w:val="clear" w:color="000000" w:fill="FFFFFF"/>
            <w:hideMark/>
          </w:tcPr>
          <w:p w14:paraId="5C13226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Otroški in šolski dispanzer </w:t>
            </w:r>
          </w:p>
        </w:tc>
        <w:tc>
          <w:tcPr>
            <w:tcW w:w="1338" w:type="dxa"/>
            <w:shd w:val="clear" w:color="000000" w:fill="FFFFFF"/>
            <w:hideMark/>
          </w:tcPr>
          <w:p w14:paraId="651C84B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121C478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2,50</w:t>
            </w:r>
          </w:p>
        </w:tc>
        <w:tc>
          <w:tcPr>
            <w:tcW w:w="1163" w:type="dxa"/>
            <w:vMerge w:val="restart"/>
            <w:shd w:val="clear" w:color="000000" w:fill="FFFFFF"/>
            <w:hideMark/>
          </w:tcPr>
          <w:p w14:paraId="61F016B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timi</w:t>
            </w:r>
          </w:p>
        </w:tc>
        <w:tc>
          <w:tcPr>
            <w:tcW w:w="1692" w:type="dxa"/>
            <w:vMerge w:val="restart"/>
            <w:shd w:val="clear" w:color="000000" w:fill="FFFFFF"/>
            <w:hideMark/>
          </w:tcPr>
          <w:p w14:paraId="52A3AE0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451.574,60</w:t>
            </w:r>
          </w:p>
        </w:tc>
        <w:tc>
          <w:tcPr>
            <w:tcW w:w="1843" w:type="dxa"/>
            <w:vMerge w:val="restart"/>
            <w:shd w:val="clear" w:color="000000" w:fill="FFFFFF"/>
            <w:hideMark/>
          </w:tcPr>
          <w:p w14:paraId="6C5792E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338.680,95</w:t>
            </w:r>
          </w:p>
        </w:tc>
      </w:tr>
      <w:tr w:rsidR="0066056A" w:rsidRPr="0066056A" w14:paraId="77590118" w14:textId="77777777" w:rsidTr="00CE4719">
        <w:trPr>
          <w:trHeight w:val="228"/>
        </w:trPr>
        <w:tc>
          <w:tcPr>
            <w:tcW w:w="496" w:type="dxa"/>
            <w:vMerge/>
            <w:vAlign w:val="center"/>
            <w:hideMark/>
          </w:tcPr>
          <w:p w14:paraId="185C2A8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22D8556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338" w:type="dxa"/>
            <w:shd w:val="clear" w:color="000000" w:fill="FFFFFF"/>
            <w:hideMark/>
          </w:tcPr>
          <w:p w14:paraId="6050705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Kranj</w:t>
            </w:r>
          </w:p>
        </w:tc>
        <w:tc>
          <w:tcPr>
            <w:tcW w:w="971" w:type="dxa"/>
            <w:shd w:val="clear" w:color="000000" w:fill="FFFFFF"/>
            <w:hideMark/>
          </w:tcPr>
          <w:p w14:paraId="08F3588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w:t>
            </w:r>
          </w:p>
        </w:tc>
        <w:tc>
          <w:tcPr>
            <w:tcW w:w="1163" w:type="dxa"/>
            <w:vMerge/>
            <w:vAlign w:val="center"/>
            <w:hideMark/>
          </w:tcPr>
          <w:p w14:paraId="7A9739F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169757D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4711222D"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774EF688" w14:textId="77777777" w:rsidTr="00CE4719">
        <w:trPr>
          <w:trHeight w:val="228"/>
        </w:trPr>
        <w:tc>
          <w:tcPr>
            <w:tcW w:w="496" w:type="dxa"/>
            <w:vMerge/>
            <w:vAlign w:val="center"/>
            <w:hideMark/>
          </w:tcPr>
          <w:p w14:paraId="2C8BF36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100474E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338" w:type="dxa"/>
            <w:shd w:val="clear" w:color="000000" w:fill="FFFFFF"/>
            <w:hideMark/>
          </w:tcPr>
          <w:p w14:paraId="1604AEC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Ravne na Koroškem</w:t>
            </w:r>
          </w:p>
        </w:tc>
        <w:tc>
          <w:tcPr>
            <w:tcW w:w="971" w:type="dxa"/>
            <w:shd w:val="clear" w:color="000000" w:fill="FFFFFF"/>
            <w:hideMark/>
          </w:tcPr>
          <w:p w14:paraId="4CB12C3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vMerge/>
            <w:vAlign w:val="center"/>
            <w:hideMark/>
          </w:tcPr>
          <w:p w14:paraId="43F9BE0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5EFBE50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008E89F4"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719D78F4" w14:textId="77777777" w:rsidTr="00CE4719">
        <w:trPr>
          <w:trHeight w:val="264"/>
        </w:trPr>
        <w:tc>
          <w:tcPr>
            <w:tcW w:w="496" w:type="dxa"/>
            <w:vMerge w:val="restart"/>
            <w:shd w:val="clear" w:color="auto" w:fill="auto"/>
            <w:hideMark/>
          </w:tcPr>
          <w:p w14:paraId="2B54B5A5" w14:textId="507864A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w:t>
            </w:r>
            <w:r w:rsidR="008B17B0">
              <w:rPr>
                <w:rFonts w:ascii="Arial" w:eastAsia="Times New Roman" w:hAnsi="Arial" w:cs="Arial"/>
                <w:sz w:val="16"/>
                <w:szCs w:val="16"/>
                <w:lang w:eastAsia="sl-SI"/>
              </w:rPr>
              <w:t>3</w:t>
            </w:r>
          </w:p>
        </w:tc>
        <w:tc>
          <w:tcPr>
            <w:tcW w:w="1733" w:type="dxa"/>
            <w:shd w:val="clear" w:color="000000" w:fill="FFFFFF"/>
            <w:hideMark/>
          </w:tcPr>
          <w:p w14:paraId="6BC9521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ženske</w:t>
            </w:r>
          </w:p>
        </w:tc>
        <w:tc>
          <w:tcPr>
            <w:tcW w:w="1338" w:type="dxa"/>
            <w:shd w:val="clear" w:color="000000" w:fill="FFFFFF"/>
            <w:hideMark/>
          </w:tcPr>
          <w:p w14:paraId="255ED2F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41D0E1F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3,05</w:t>
            </w:r>
          </w:p>
        </w:tc>
        <w:tc>
          <w:tcPr>
            <w:tcW w:w="1163" w:type="dxa"/>
            <w:vMerge w:val="restart"/>
            <w:shd w:val="clear" w:color="000000" w:fill="FFFFFF"/>
            <w:hideMark/>
          </w:tcPr>
          <w:p w14:paraId="057A9BF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vMerge w:val="restart"/>
            <w:shd w:val="clear" w:color="000000" w:fill="FFFFFF"/>
            <w:hideMark/>
          </w:tcPr>
          <w:p w14:paraId="4BBD887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607.471,08</w:t>
            </w:r>
          </w:p>
        </w:tc>
        <w:tc>
          <w:tcPr>
            <w:tcW w:w="1843" w:type="dxa"/>
            <w:vMerge w:val="restart"/>
            <w:shd w:val="clear" w:color="000000" w:fill="FFFFFF"/>
            <w:hideMark/>
          </w:tcPr>
          <w:p w14:paraId="412989E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455.603,31</w:t>
            </w:r>
          </w:p>
        </w:tc>
      </w:tr>
      <w:tr w:rsidR="0066056A" w:rsidRPr="0066056A" w14:paraId="63883D94" w14:textId="77777777" w:rsidTr="00CE4719">
        <w:trPr>
          <w:trHeight w:val="228"/>
        </w:trPr>
        <w:tc>
          <w:tcPr>
            <w:tcW w:w="496" w:type="dxa"/>
            <w:vMerge/>
            <w:vAlign w:val="center"/>
            <w:hideMark/>
          </w:tcPr>
          <w:p w14:paraId="41360E6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restart"/>
            <w:shd w:val="clear" w:color="000000" w:fill="FFFFFF"/>
            <w:hideMark/>
          </w:tcPr>
          <w:p w14:paraId="51D305F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od tega:</w:t>
            </w:r>
          </w:p>
        </w:tc>
        <w:tc>
          <w:tcPr>
            <w:tcW w:w="1338" w:type="dxa"/>
            <w:shd w:val="clear" w:color="000000" w:fill="FFFFFF"/>
            <w:hideMark/>
          </w:tcPr>
          <w:p w14:paraId="2797D2C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Celje</w:t>
            </w:r>
          </w:p>
        </w:tc>
        <w:tc>
          <w:tcPr>
            <w:tcW w:w="971" w:type="dxa"/>
            <w:shd w:val="clear" w:color="000000" w:fill="FFFFFF"/>
            <w:hideMark/>
          </w:tcPr>
          <w:p w14:paraId="067F040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0,88</w:t>
            </w:r>
          </w:p>
        </w:tc>
        <w:tc>
          <w:tcPr>
            <w:tcW w:w="1163" w:type="dxa"/>
            <w:vMerge/>
            <w:vAlign w:val="center"/>
            <w:hideMark/>
          </w:tcPr>
          <w:p w14:paraId="51CA363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558DD1B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3CB414A1"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274A202F" w14:textId="77777777" w:rsidTr="00CE4719">
        <w:trPr>
          <w:trHeight w:val="228"/>
        </w:trPr>
        <w:tc>
          <w:tcPr>
            <w:tcW w:w="496" w:type="dxa"/>
            <w:vMerge/>
            <w:vAlign w:val="center"/>
            <w:hideMark/>
          </w:tcPr>
          <w:p w14:paraId="7CAF2F7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7BD5DE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66C8F14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Krško</w:t>
            </w:r>
          </w:p>
        </w:tc>
        <w:tc>
          <w:tcPr>
            <w:tcW w:w="971" w:type="dxa"/>
            <w:shd w:val="clear" w:color="000000" w:fill="FFFFFF"/>
            <w:hideMark/>
          </w:tcPr>
          <w:p w14:paraId="45DD737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0,30</w:t>
            </w:r>
          </w:p>
        </w:tc>
        <w:tc>
          <w:tcPr>
            <w:tcW w:w="1163" w:type="dxa"/>
            <w:vMerge/>
            <w:vAlign w:val="center"/>
            <w:hideMark/>
          </w:tcPr>
          <w:p w14:paraId="5BA3259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1CE62D1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455D4C6F"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53757335" w14:textId="77777777" w:rsidTr="00CE4719">
        <w:trPr>
          <w:trHeight w:val="228"/>
        </w:trPr>
        <w:tc>
          <w:tcPr>
            <w:tcW w:w="496" w:type="dxa"/>
            <w:vMerge/>
            <w:vAlign w:val="center"/>
            <w:hideMark/>
          </w:tcPr>
          <w:p w14:paraId="61C1671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539CCA2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41040A1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Kranj</w:t>
            </w:r>
          </w:p>
        </w:tc>
        <w:tc>
          <w:tcPr>
            <w:tcW w:w="971" w:type="dxa"/>
            <w:shd w:val="clear" w:color="000000" w:fill="FFFFFF"/>
            <w:hideMark/>
          </w:tcPr>
          <w:p w14:paraId="5304F37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7FFD22D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2D2FD4E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1F0665A0"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28020DAE" w14:textId="77777777" w:rsidTr="00CE4719">
        <w:trPr>
          <w:trHeight w:val="228"/>
        </w:trPr>
        <w:tc>
          <w:tcPr>
            <w:tcW w:w="496" w:type="dxa"/>
            <w:vMerge/>
            <w:vAlign w:val="center"/>
            <w:hideMark/>
          </w:tcPr>
          <w:p w14:paraId="5BD1880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05D45B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65488C5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Novo mesto</w:t>
            </w:r>
          </w:p>
        </w:tc>
        <w:tc>
          <w:tcPr>
            <w:tcW w:w="971" w:type="dxa"/>
            <w:shd w:val="clear" w:color="000000" w:fill="FFFFFF"/>
            <w:hideMark/>
          </w:tcPr>
          <w:p w14:paraId="2B3DDAE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0,87</w:t>
            </w:r>
          </w:p>
        </w:tc>
        <w:tc>
          <w:tcPr>
            <w:tcW w:w="1163" w:type="dxa"/>
            <w:vMerge/>
            <w:vAlign w:val="center"/>
            <w:hideMark/>
          </w:tcPr>
          <w:p w14:paraId="7F0380D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4472CFC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039937E5"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2A53B32A" w14:textId="77777777" w:rsidTr="00CE4719">
        <w:trPr>
          <w:trHeight w:val="285"/>
        </w:trPr>
        <w:tc>
          <w:tcPr>
            <w:tcW w:w="496" w:type="dxa"/>
            <w:vMerge w:val="restart"/>
            <w:shd w:val="clear" w:color="auto" w:fill="auto"/>
            <w:hideMark/>
          </w:tcPr>
          <w:p w14:paraId="71D39C9B" w14:textId="1BC33A75"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w:t>
            </w:r>
            <w:r w:rsidR="008B17B0">
              <w:rPr>
                <w:rFonts w:ascii="Arial" w:eastAsia="Times New Roman" w:hAnsi="Arial" w:cs="Arial"/>
                <w:sz w:val="16"/>
                <w:szCs w:val="16"/>
                <w:lang w:eastAsia="sl-SI"/>
              </w:rPr>
              <w:t>4</w:t>
            </w:r>
          </w:p>
        </w:tc>
        <w:tc>
          <w:tcPr>
            <w:tcW w:w="1733" w:type="dxa"/>
            <w:vMerge w:val="restart"/>
            <w:shd w:val="clear" w:color="000000" w:fill="FFFFFF"/>
            <w:hideMark/>
          </w:tcPr>
          <w:p w14:paraId="5E2BE2B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Družinska obravnava za zdrav življenjski slog, pediatrični tim</w:t>
            </w:r>
          </w:p>
        </w:tc>
        <w:tc>
          <w:tcPr>
            <w:tcW w:w="1338" w:type="dxa"/>
            <w:shd w:val="clear" w:color="000000" w:fill="FFFFFF"/>
            <w:hideMark/>
          </w:tcPr>
          <w:p w14:paraId="54A467D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Majhni ZD</w:t>
            </w:r>
          </w:p>
        </w:tc>
        <w:tc>
          <w:tcPr>
            <w:tcW w:w="971" w:type="dxa"/>
            <w:shd w:val="clear" w:color="000000" w:fill="FFFFFF"/>
            <w:hideMark/>
          </w:tcPr>
          <w:p w14:paraId="4231284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4,50</w:t>
            </w:r>
          </w:p>
        </w:tc>
        <w:tc>
          <w:tcPr>
            <w:tcW w:w="1163" w:type="dxa"/>
            <w:vMerge w:val="restart"/>
            <w:shd w:val="clear" w:color="000000" w:fill="FFFFFF"/>
            <w:hideMark/>
          </w:tcPr>
          <w:p w14:paraId="72E419D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vMerge w:val="restart"/>
            <w:shd w:val="clear" w:color="000000" w:fill="FFFFFF"/>
            <w:hideMark/>
          </w:tcPr>
          <w:p w14:paraId="33BF4CD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304.479,90</w:t>
            </w:r>
          </w:p>
        </w:tc>
        <w:tc>
          <w:tcPr>
            <w:tcW w:w="1843" w:type="dxa"/>
            <w:vMerge w:val="restart"/>
            <w:shd w:val="clear" w:color="000000" w:fill="FFFFFF"/>
            <w:hideMark/>
          </w:tcPr>
          <w:p w14:paraId="4CF33C0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228.359,92</w:t>
            </w:r>
          </w:p>
        </w:tc>
      </w:tr>
      <w:tr w:rsidR="0066056A" w:rsidRPr="0066056A" w14:paraId="5839E137" w14:textId="77777777" w:rsidTr="00CE4719">
        <w:trPr>
          <w:trHeight w:val="264"/>
        </w:trPr>
        <w:tc>
          <w:tcPr>
            <w:tcW w:w="496" w:type="dxa"/>
            <w:vMerge/>
            <w:vAlign w:val="center"/>
            <w:hideMark/>
          </w:tcPr>
          <w:p w14:paraId="680D101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582E7D1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0A82EE6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Radovljica</w:t>
            </w:r>
          </w:p>
        </w:tc>
        <w:tc>
          <w:tcPr>
            <w:tcW w:w="971" w:type="dxa"/>
            <w:shd w:val="clear" w:color="000000" w:fill="FFFFFF"/>
            <w:hideMark/>
          </w:tcPr>
          <w:p w14:paraId="5C00744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1878BA1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6A88652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0D9CECEC"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00D4E6C7" w14:textId="77777777" w:rsidTr="00CE4719">
        <w:trPr>
          <w:trHeight w:val="264"/>
        </w:trPr>
        <w:tc>
          <w:tcPr>
            <w:tcW w:w="496" w:type="dxa"/>
            <w:vMerge/>
            <w:vAlign w:val="center"/>
            <w:hideMark/>
          </w:tcPr>
          <w:p w14:paraId="3F81DFC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7471FB1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53BA13C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Kočevje </w:t>
            </w:r>
          </w:p>
        </w:tc>
        <w:tc>
          <w:tcPr>
            <w:tcW w:w="971" w:type="dxa"/>
            <w:shd w:val="clear" w:color="000000" w:fill="FFFFFF"/>
            <w:hideMark/>
          </w:tcPr>
          <w:p w14:paraId="2496316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30F13FE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322CC5A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7AA75781"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1B3CB8A7" w14:textId="77777777" w:rsidTr="00CE4719">
        <w:trPr>
          <w:trHeight w:val="264"/>
        </w:trPr>
        <w:tc>
          <w:tcPr>
            <w:tcW w:w="496" w:type="dxa"/>
            <w:vMerge/>
            <w:vAlign w:val="center"/>
            <w:hideMark/>
          </w:tcPr>
          <w:p w14:paraId="02A61DF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9D82CA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3535D02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Ribnica</w:t>
            </w:r>
          </w:p>
        </w:tc>
        <w:tc>
          <w:tcPr>
            <w:tcW w:w="971" w:type="dxa"/>
            <w:shd w:val="clear" w:color="000000" w:fill="FFFFFF"/>
            <w:hideMark/>
          </w:tcPr>
          <w:p w14:paraId="6C80473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1038959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65CEC94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490D387C"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559E8DB1" w14:textId="77777777" w:rsidTr="00CE4719">
        <w:trPr>
          <w:trHeight w:val="264"/>
        </w:trPr>
        <w:tc>
          <w:tcPr>
            <w:tcW w:w="496" w:type="dxa"/>
            <w:vMerge/>
            <w:vAlign w:val="center"/>
            <w:hideMark/>
          </w:tcPr>
          <w:p w14:paraId="03849CB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17CB4E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7833EF8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Radlje ob Dravi </w:t>
            </w:r>
          </w:p>
        </w:tc>
        <w:tc>
          <w:tcPr>
            <w:tcW w:w="971" w:type="dxa"/>
            <w:shd w:val="clear" w:color="000000" w:fill="FFFFFF"/>
            <w:hideMark/>
          </w:tcPr>
          <w:p w14:paraId="7B782AE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4C13210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14E6270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5C737D66"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331C8298" w14:textId="77777777" w:rsidTr="00CE4719">
        <w:trPr>
          <w:trHeight w:val="255"/>
        </w:trPr>
        <w:tc>
          <w:tcPr>
            <w:tcW w:w="496" w:type="dxa"/>
            <w:vMerge/>
            <w:vAlign w:val="center"/>
            <w:hideMark/>
          </w:tcPr>
          <w:p w14:paraId="3EAE9EC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4C0D620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387763F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Dravograd</w:t>
            </w:r>
          </w:p>
        </w:tc>
        <w:tc>
          <w:tcPr>
            <w:tcW w:w="971" w:type="dxa"/>
            <w:shd w:val="clear" w:color="000000" w:fill="FFFFFF"/>
            <w:hideMark/>
          </w:tcPr>
          <w:p w14:paraId="5741D88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vMerge/>
            <w:vAlign w:val="center"/>
            <w:hideMark/>
          </w:tcPr>
          <w:p w14:paraId="141BE9C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0DE3C55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76158858"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5144BF3E" w14:textId="77777777" w:rsidTr="00CE4719">
        <w:trPr>
          <w:trHeight w:val="300"/>
        </w:trPr>
        <w:tc>
          <w:tcPr>
            <w:tcW w:w="496" w:type="dxa"/>
            <w:shd w:val="clear" w:color="auto" w:fill="auto"/>
            <w:hideMark/>
          </w:tcPr>
          <w:p w14:paraId="67CAC6FA" w14:textId="264F64C1"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w:t>
            </w:r>
            <w:r w:rsidR="008B17B0">
              <w:rPr>
                <w:rFonts w:ascii="Arial" w:eastAsia="Times New Roman" w:hAnsi="Arial" w:cs="Arial"/>
                <w:sz w:val="16"/>
                <w:szCs w:val="16"/>
                <w:lang w:eastAsia="sl-SI"/>
              </w:rPr>
              <w:t>5</w:t>
            </w:r>
          </w:p>
        </w:tc>
        <w:tc>
          <w:tcPr>
            <w:tcW w:w="1733" w:type="dxa"/>
            <w:shd w:val="clear" w:color="000000" w:fill="FFFFFF"/>
            <w:hideMark/>
          </w:tcPr>
          <w:p w14:paraId="694042C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614EC3F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25C0448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5,973</w:t>
            </w:r>
          </w:p>
        </w:tc>
        <w:tc>
          <w:tcPr>
            <w:tcW w:w="1163" w:type="dxa"/>
            <w:shd w:val="clear" w:color="000000" w:fill="FFFFFF"/>
            <w:hideMark/>
          </w:tcPr>
          <w:p w14:paraId="5C12B80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552BBAF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288.990,98</w:t>
            </w:r>
          </w:p>
        </w:tc>
        <w:tc>
          <w:tcPr>
            <w:tcW w:w="1843" w:type="dxa"/>
            <w:shd w:val="clear" w:color="000000" w:fill="FFFFFF"/>
            <w:hideMark/>
          </w:tcPr>
          <w:p w14:paraId="09B0735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216.743,23</w:t>
            </w:r>
          </w:p>
        </w:tc>
      </w:tr>
      <w:tr w:rsidR="0066056A" w:rsidRPr="0066056A" w14:paraId="157DD8C7" w14:textId="77777777" w:rsidTr="00CE4719">
        <w:trPr>
          <w:trHeight w:val="264"/>
        </w:trPr>
        <w:tc>
          <w:tcPr>
            <w:tcW w:w="496" w:type="dxa"/>
            <w:shd w:val="clear" w:color="auto" w:fill="auto"/>
            <w:hideMark/>
          </w:tcPr>
          <w:p w14:paraId="55699F0A" w14:textId="357146CC"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w:t>
            </w:r>
            <w:r w:rsidR="008B17B0">
              <w:rPr>
                <w:rFonts w:ascii="Arial" w:eastAsia="Times New Roman" w:hAnsi="Arial" w:cs="Arial"/>
                <w:sz w:val="16"/>
                <w:szCs w:val="16"/>
                <w:lang w:eastAsia="sl-SI"/>
              </w:rPr>
              <w:t>6</w:t>
            </w:r>
          </w:p>
        </w:tc>
        <w:tc>
          <w:tcPr>
            <w:tcW w:w="1733" w:type="dxa"/>
            <w:shd w:val="clear" w:color="000000" w:fill="FFFFFF"/>
            <w:hideMark/>
          </w:tcPr>
          <w:p w14:paraId="5007239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3CED335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OZG Kranj</w:t>
            </w:r>
          </w:p>
        </w:tc>
        <w:tc>
          <w:tcPr>
            <w:tcW w:w="971" w:type="dxa"/>
            <w:shd w:val="clear" w:color="000000" w:fill="FFFFFF"/>
            <w:hideMark/>
          </w:tcPr>
          <w:p w14:paraId="72D7887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519C153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6BE7289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48.382,89</w:t>
            </w:r>
          </w:p>
        </w:tc>
        <w:tc>
          <w:tcPr>
            <w:tcW w:w="1843" w:type="dxa"/>
            <w:shd w:val="clear" w:color="000000" w:fill="FFFFFF"/>
            <w:hideMark/>
          </w:tcPr>
          <w:p w14:paraId="1E0DE10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36.287,16</w:t>
            </w:r>
          </w:p>
        </w:tc>
      </w:tr>
      <w:tr w:rsidR="0066056A" w:rsidRPr="0066056A" w14:paraId="7EF0AB60" w14:textId="77777777" w:rsidTr="00CE4719">
        <w:trPr>
          <w:trHeight w:val="264"/>
        </w:trPr>
        <w:tc>
          <w:tcPr>
            <w:tcW w:w="496" w:type="dxa"/>
            <w:shd w:val="clear" w:color="auto" w:fill="auto"/>
            <w:hideMark/>
          </w:tcPr>
          <w:p w14:paraId="17F215F9" w14:textId="5E06B5C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w:t>
            </w:r>
            <w:r w:rsidR="008B17B0">
              <w:rPr>
                <w:rFonts w:ascii="Arial" w:eastAsia="Times New Roman" w:hAnsi="Arial" w:cs="Arial"/>
                <w:sz w:val="16"/>
                <w:szCs w:val="16"/>
                <w:lang w:eastAsia="sl-SI"/>
              </w:rPr>
              <w:t>7</w:t>
            </w:r>
          </w:p>
        </w:tc>
        <w:tc>
          <w:tcPr>
            <w:tcW w:w="1733" w:type="dxa"/>
            <w:shd w:val="clear" w:color="000000" w:fill="FFFFFF"/>
            <w:hideMark/>
          </w:tcPr>
          <w:p w14:paraId="3D41B67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1D01D83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Jesenice</w:t>
            </w:r>
          </w:p>
        </w:tc>
        <w:tc>
          <w:tcPr>
            <w:tcW w:w="971" w:type="dxa"/>
            <w:shd w:val="clear" w:color="000000" w:fill="FFFFFF"/>
            <w:hideMark/>
          </w:tcPr>
          <w:p w14:paraId="6AD149F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7A0E7BB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18ACFB5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48.382,89</w:t>
            </w:r>
          </w:p>
        </w:tc>
        <w:tc>
          <w:tcPr>
            <w:tcW w:w="1843" w:type="dxa"/>
            <w:shd w:val="clear" w:color="000000" w:fill="FFFFFF"/>
            <w:hideMark/>
          </w:tcPr>
          <w:p w14:paraId="3F32123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36.287,16</w:t>
            </w:r>
          </w:p>
        </w:tc>
      </w:tr>
      <w:tr w:rsidR="0066056A" w:rsidRPr="0066056A" w14:paraId="20708725" w14:textId="77777777" w:rsidTr="00CE4719">
        <w:trPr>
          <w:trHeight w:val="300"/>
        </w:trPr>
        <w:tc>
          <w:tcPr>
            <w:tcW w:w="496" w:type="dxa"/>
            <w:shd w:val="clear" w:color="auto" w:fill="auto"/>
            <w:hideMark/>
          </w:tcPr>
          <w:p w14:paraId="71EB9050" w14:textId="1C76374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w:t>
            </w:r>
            <w:r w:rsidR="008B17B0">
              <w:rPr>
                <w:rFonts w:ascii="Arial" w:eastAsia="Times New Roman" w:hAnsi="Arial" w:cs="Arial"/>
                <w:sz w:val="16"/>
                <w:szCs w:val="16"/>
                <w:lang w:eastAsia="sl-SI"/>
              </w:rPr>
              <w:t>8</w:t>
            </w:r>
          </w:p>
        </w:tc>
        <w:tc>
          <w:tcPr>
            <w:tcW w:w="1733" w:type="dxa"/>
            <w:shd w:val="clear" w:color="000000" w:fill="FFFFFF"/>
            <w:hideMark/>
          </w:tcPr>
          <w:p w14:paraId="750C327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6FF7E9B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SŽ - Železniški</w:t>
            </w:r>
          </w:p>
        </w:tc>
        <w:tc>
          <w:tcPr>
            <w:tcW w:w="971" w:type="dxa"/>
            <w:shd w:val="clear" w:color="000000" w:fill="FFFFFF"/>
            <w:hideMark/>
          </w:tcPr>
          <w:p w14:paraId="14CF365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6C64FF2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799E2B1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24.191,44</w:t>
            </w:r>
          </w:p>
        </w:tc>
        <w:tc>
          <w:tcPr>
            <w:tcW w:w="1843" w:type="dxa"/>
            <w:shd w:val="clear" w:color="000000" w:fill="FFFFFF"/>
            <w:hideMark/>
          </w:tcPr>
          <w:p w14:paraId="43E76DE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18.143,58</w:t>
            </w:r>
          </w:p>
        </w:tc>
      </w:tr>
      <w:tr w:rsidR="0066056A" w:rsidRPr="0066056A" w14:paraId="11754701" w14:textId="77777777" w:rsidTr="00CE4719">
        <w:trPr>
          <w:trHeight w:val="300"/>
        </w:trPr>
        <w:tc>
          <w:tcPr>
            <w:tcW w:w="496" w:type="dxa"/>
            <w:shd w:val="clear" w:color="auto" w:fill="auto"/>
            <w:hideMark/>
          </w:tcPr>
          <w:p w14:paraId="17FD67D1" w14:textId="0E615B5A"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w:t>
            </w:r>
            <w:r w:rsidR="008B17B0">
              <w:rPr>
                <w:rFonts w:ascii="Arial" w:eastAsia="Times New Roman" w:hAnsi="Arial" w:cs="Arial"/>
                <w:sz w:val="16"/>
                <w:szCs w:val="16"/>
                <w:lang w:eastAsia="sl-SI"/>
              </w:rPr>
              <w:t>9</w:t>
            </w:r>
          </w:p>
        </w:tc>
        <w:tc>
          <w:tcPr>
            <w:tcW w:w="1733" w:type="dxa"/>
            <w:shd w:val="clear" w:color="000000" w:fill="FFFFFF"/>
            <w:hideMark/>
          </w:tcPr>
          <w:p w14:paraId="6F847A7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485A1FC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Hrastnik</w:t>
            </w:r>
          </w:p>
        </w:tc>
        <w:tc>
          <w:tcPr>
            <w:tcW w:w="971" w:type="dxa"/>
            <w:shd w:val="clear" w:color="000000" w:fill="FFFFFF"/>
            <w:hideMark/>
          </w:tcPr>
          <w:p w14:paraId="4481461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0,40</w:t>
            </w:r>
          </w:p>
        </w:tc>
        <w:tc>
          <w:tcPr>
            <w:tcW w:w="1163" w:type="dxa"/>
            <w:shd w:val="clear" w:color="000000" w:fill="FFFFFF"/>
            <w:hideMark/>
          </w:tcPr>
          <w:p w14:paraId="2E6AE0C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553E3F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19.353,15</w:t>
            </w:r>
          </w:p>
        </w:tc>
        <w:tc>
          <w:tcPr>
            <w:tcW w:w="1843" w:type="dxa"/>
            <w:shd w:val="clear" w:color="000000" w:fill="FFFFFF"/>
            <w:hideMark/>
          </w:tcPr>
          <w:p w14:paraId="500CADD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14.514,87</w:t>
            </w:r>
          </w:p>
        </w:tc>
      </w:tr>
      <w:tr w:rsidR="0066056A" w:rsidRPr="0066056A" w14:paraId="299888D8" w14:textId="77777777" w:rsidTr="00CE4719">
        <w:trPr>
          <w:trHeight w:val="300"/>
        </w:trPr>
        <w:tc>
          <w:tcPr>
            <w:tcW w:w="496" w:type="dxa"/>
            <w:shd w:val="clear" w:color="auto" w:fill="auto"/>
            <w:hideMark/>
          </w:tcPr>
          <w:p w14:paraId="5B31B28D" w14:textId="102C122B" w:rsidR="0066056A" w:rsidRPr="0066056A"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70</w:t>
            </w:r>
          </w:p>
        </w:tc>
        <w:tc>
          <w:tcPr>
            <w:tcW w:w="1733" w:type="dxa"/>
            <w:shd w:val="clear" w:color="000000" w:fill="FFFFFF"/>
            <w:hideMark/>
          </w:tcPr>
          <w:p w14:paraId="1C9BA61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1A4066A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Občina Pesnica</w:t>
            </w:r>
          </w:p>
        </w:tc>
        <w:tc>
          <w:tcPr>
            <w:tcW w:w="971" w:type="dxa"/>
            <w:shd w:val="clear" w:color="000000" w:fill="FFFFFF"/>
            <w:hideMark/>
          </w:tcPr>
          <w:p w14:paraId="33AFC0E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788857C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219B47E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48.382,89</w:t>
            </w:r>
          </w:p>
        </w:tc>
        <w:tc>
          <w:tcPr>
            <w:tcW w:w="1843" w:type="dxa"/>
            <w:shd w:val="clear" w:color="000000" w:fill="FFFFFF"/>
            <w:hideMark/>
          </w:tcPr>
          <w:p w14:paraId="5D232D9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36.287,16</w:t>
            </w:r>
          </w:p>
        </w:tc>
      </w:tr>
      <w:tr w:rsidR="0066056A" w:rsidRPr="0066056A" w14:paraId="3D5BD5AB" w14:textId="77777777" w:rsidTr="00CE4719">
        <w:trPr>
          <w:trHeight w:val="264"/>
        </w:trPr>
        <w:tc>
          <w:tcPr>
            <w:tcW w:w="496" w:type="dxa"/>
            <w:vMerge w:val="restart"/>
            <w:shd w:val="clear" w:color="auto" w:fill="auto"/>
            <w:hideMark/>
          </w:tcPr>
          <w:p w14:paraId="5BC68688" w14:textId="7413707B"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r w:rsidR="008B17B0">
              <w:rPr>
                <w:rFonts w:ascii="Arial" w:eastAsia="Times New Roman" w:hAnsi="Arial" w:cs="Arial"/>
                <w:sz w:val="16"/>
                <w:szCs w:val="16"/>
                <w:lang w:eastAsia="sl-SI"/>
              </w:rPr>
              <w:t>1</w:t>
            </w:r>
          </w:p>
        </w:tc>
        <w:tc>
          <w:tcPr>
            <w:tcW w:w="1733" w:type="dxa"/>
            <w:vMerge w:val="restart"/>
            <w:shd w:val="clear" w:color="000000" w:fill="FFFFFF"/>
            <w:hideMark/>
          </w:tcPr>
          <w:p w14:paraId="6A23F4D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Patronažna služba (v okviru CDZOM ZD Slovenska Bistrica) </w:t>
            </w:r>
          </w:p>
        </w:tc>
        <w:tc>
          <w:tcPr>
            <w:tcW w:w="1338" w:type="dxa"/>
            <w:shd w:val="clear" w:color="000000" w:fill="FFFFFF"/>
            <w:hideMark/>
          </w:tcPr>
          <w:p w14:paraId="0075738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34DD4F6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restart"/>
            <w:shd w:val="clear" w:color="000000" w:fill="FFFFFF"/>
            <w:hideMark/>
          </w:tcPr>
          <w:p w14:paraId="293B914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vMerge w:val="restart"/>
            <w:shd w:val="clear" w:color="000000" w:fill="FFFFFF"/>
            <w:hideMark/>
          </w:tcPr>
          <w:p w14:paraId="6D4085D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50.899,52</w:t>
            </w:r>
          </w:p>
        </w:tc>
        <w:tc>
          <w:tcPr>
            <w:tcW w:w="1843" w:type="dxa"/>
            <w:vMerge w:val="restart"/>
            <w:shd w:val="clear" w:color="000000" w:fill="FFFFFF"/>
            <w:hideMark/>
          </w:tcPr>
          <w:p w14:paraId="5F5AE6F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38.174,64</w:t>
            </w:r>
          </w:p>
        </w:tc>
      </w:tr>
      <w:tr w:rsidR="0066056A" w:rsidRPr="0066056A" w14:paraId="7CE88CEA" w14:textId="77777777" w:rsidTr="00CE4719">
        <w:trPr>
          <w:trHeight w:val="228"/>
        </w:trPr>
        <w:tc>
          <w:tcPr>
            <w:tcW w:w="496" w:type="dxa"/>
            <w:vMerge/>
            <w:vAlign w:val="center"/>
            <w:hideMark/>
          </w:tcPr>
          <w:p w14:paraId="0720DA9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26E81B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3472049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1526216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vMerge/>
            <w:vAlign w:val="center"/>
            <w:hideMark/>
          </w:tcPr>
          <w:p w14:paraId="72DBD6B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76C8043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72568992"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27CB5E49" w14:textId="77777777" w:rsidTr="00CE4719">
        <w:trPr>
          <w:trHeight w:val="228"/>
        </w:trPr>
        <w:tc>
          <w:tcPr>
            <w:tcW w:w="496" w:type="dxa"/>
            <w:vMerge/>
            <w:vAlign w:val="center"/>
            <w:hideMark/>
          </w:tcPr>
          <w:p w14:paraId="0072D5F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5087EA7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093A500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Slovenske Konjice</w:t>
            </w:r>
          </w:p>
        </w:tc>
        <w:tc>
          <w:tcPr>
            <w:tcW w:w="971" w:type="dxa"/>
            <w:shd w:val="clear" w:color="000000" w:fill="FFFFFF"/>
            <w:hideMark/>
          </w:tcPr>
          <w:p w14:paraId="1D1D642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0B9801D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618A53A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12B79492"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2415A51D" w14:textId="77777777" w:rsidTr="00CE4719">
        <w:trPr>
          <w:trHeight w:val="735"/>
        </w:trPr>
        <w:tc>
          <w:tcPr>
            <w:tcW w:w="496" w:type="dxa"/>
            <w:shd w:val="clear" w:color="auto" w:fill="auto"/>
            <w:hideMark/>
          </w:tcPr>
          <w:p w14:paraId="3FECE7AB" w14:textId="2CC6DD74"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r w:rsidR="008B17B0">
              <w:rPr>
                <w:rFonts w:ascii="Arial" w:eastAsia="Times New Roman" w:hAnsi="Arial" w:cs="Arial"/>
                <w:sz w:val="16"/>
                <w:szCs w:val="16"/>
                <w:lang w:eastAsia="sl-SI"/>
              </w:rPr>
              <w:t>2</w:t>
            </w:r>
          </w:p>
        </w:tc>
        <w:tc>
          <w:tcPr>
            <w:tcW w:w="1733" w:type="dxa"/>
            <w:shd w:val="clear" w:color="000000" w:fill="FFFFFF"/>
            <w:hideMark/>
          </w:tcPr>
          <w:p w14:paraId="7E805A18"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Skupn</w:t>
            </w:r>
            <w:proofErr w:type="spellEnd"/>
            <w:r w:rsidRPr="0066056A">
              <w:rPr>
                <w:rFonts w:ascii="Arial" w:eastAsia="Times New Roman" w:hAnsi="Arial" w:cs="Arial"/>
                <w:sz w:val="16"/>
                <w:szCs w:val="16"/>
                <w:lang w:eastAsia="sl-SI"/>
              </w:rPr>
              <w:t xml:space="preserve">. psih. obravnava v okviru centrov za duševno zdravje odraslih </w:t>
            </w:r>
          </w:p>
        </w:tc>
        <w:tc>
          <w:tcPr>
            <w:tcW w:w="1338" w:type="dxa"/>
            <w:shd w:val="clear" w:color="000000" w:fill="FFFFFF"/>
            <w:hideMark/>
          </w:tcPr>
          <w:p w14:paraId="1D0D35C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Slovenske Konjice</w:t>
            </w:r>
          </w:p>
        </w:tc>
        <w:tc>
          <w:tcPr>
            <w:tcW w:w="971" w:type="dxa"/>
            <w:shd w:val="clear" w:color="000000" w:fill="FFFFFF"/>
            <w:hideMark/>
          </w:tcPr>
          <w:p w14:paraId="1ED575F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7E1AD6D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66B222E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491.222,50</w:t>
            </w:r>
          </w:p>
        </w:tc>
        <w:tc>
          <w:tcPr>
            <w:tcW w:w="1843" w:type="dxa"/>
            <w:shd w:val="clear" w:color="000000" w:fill="FFFFFF"/>
            <w:hideMark/>
          </w:tcPr>
          <w:p w14:paraId="5AF27F9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368.416,88</w:t>
            </w:r>
          </w:p>
        </w:tc>
      </w:tr>
      <w:tr w:rsidR="0066056A" w:rsidRPr="0066056A" w14:paraId="297FFF5B" w14:textId="77777777" w:rsidTr="00CE4719">
        <w:trPr>
          <w:trHeight w:val="456"/>
        </w:trPr>
        <w:tc>
          <w:tcPr>
            <w:tcW w:w="496" w:type="dxa"/>
            <w:shd w:val="clear" w:color="auto" w:fill="auto"/>
            <w:hideMark/>
          </w:tcPr>
          <w:p w14:paraId="6D6C1A88" w14:textId="4A512FF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r w:rsidR="008B17B0">
              <w:rPr>
                <w:rFonts w:ascii="Arial" w:eastAsia="Times New Roman" w:hAnsi="Arial" w:cs="Arial"/>
                <w:sz w:val="16"/>
                <w:szCs w:val="16"/>
                <w:lang w:eastAsia="sl-SI"/>
              </w:rPr>
              <w:t>3</w:t>
            </w:r>
          </w:p>
        </w:tc>
        <w:tc>
          <w:tcPr>
            <w:tcW w:w="1733" w:type="dxa"/>
            <w:shd w:val="clear" w:color="000000" w:fill="FFFFFF"/>
            <w:hideMark/>
          </w:tcPr>
          <w:p w14:paraId="6742BAC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Patronažna služba (v okviru CDZOM ZD Domžale)</w:t>
            </w:r>
          </w:p>
        </w:tc>
        <w:tc>
          <w:tcPr>
            <w:tcW w:w="1338" w:type="dxa"/>
            <w:shd w:val="clear" w:color="000000" w:fill="FFFFFF"/>
            <w:hideMark/>
          </w:tcPr>
          <w:p w14:paraId="0605642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Kamnik</w:t>
            </w:r>
          </w:p>
        </w:tc>
        <w:tc>
          <w:tcPr>
            <w:tcW w:w="971" w:type="dxa"/>
            <w:shd w:val="clear" w:color="000000" w:fill="FFFFFF"/>
            <w:hideMark/>
          </w:tcPr>
          <w:p w14:paraId="17DFF48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0,80</w:t>
            </w:r>
          </w:p>
        </w:tc>
        <w:tc>
          <w:tcPr>
            <w:tcW w:w="1163" w:type="dxa"/>
            <w:shd w:val="clear" w:color="000000" w:fill="FFFFFF"/>
            <w:hideMark/>
          </w:tcPr>
          <w:p w14:paraId="05B58A8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20905DE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40.719,62</w:t>
            </w:r>
          </w:p>
        </w:tc>
        <w:tc>
          <w:tcPr>
            <w:tcW w:w="1843" w:type="dxa"/>
            <w:shd w:val="clear" w:color="000000" w:fill="FFFFFF"/>
            <w:hideMark/>
          </w:tcPr>
          <w:p w14:paraId="5D6FEA6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30.539,71</w:t>
            </w:r>
          </w:p>
        </w:tc>
      </w:tr>
      <w:tr w:rsidR="0066056A" w:rsidRPr="0066056A" w14:paraId="0E30D7E2" w14:textId="77777777" w:rsidTr="00CE4719">
        <w:trPr>
          <w:trHeight w:val="684"/>
        </w:trPr>
        <w:tc>
          <w:tcPr>
            <w:tcW w:w="496" w:type="dxa"/>
            <w:shd w:val="clear" w:color="auto" w:fill="auto"/>
            <w:hideMark/>
          </w:tcPr>
          <w:p w14:paraId="2E7417A8" w14:textId="62BD95BC"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r w:rsidR="008B17B0">
              <w:rPr>
                <w:rFonts w:ascii="Arial" w:eastAsia="Times New Roman" w:hAnsi="Arial" w:cs="Arial"/>
                <w:sz w:val="16"/>
                <w:szCs w:val="16"/>
                <w:lang w:eastAsia="sl-SI"/>
              </w:rPr>
              <w:t>4</w:t>
            </w:r>
          </w:p>
        </w:tc>
        <w:tc>
          <w:tcPr>
            <w:tcW w:w="1733" w:type="dxa"/>
            <w:shd w:val="clear" w:color="000000" w:fill="FFFFFF"/>
            <w:hideMark/>
          </w:tcPr>
          <w:p w14:paraId="36BC5A7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za duševno zdravje za otroke in mladostnike (nerealiziran tim iz leta 2022)</w:t>
            </w:r>
          </w:p>
        </w:tc>
        <w:tc>
          <w:tcPr>
            <w:tcW w:w="1338" w:type="dxa"/>
            <w:shd w:val="clear" w:color="000000" w:fill="FFFFFF"/>
            <w:hideMark/>
          </w:tcPr>
          <w:p w14:paraId="72E6E67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Ljubljana</w:t>
            </w:r>
          </w:p>
        </w:tc>
        <w:tc>
          <w:tcPr>
            <w:tcW w:w="971" w:type="dxa"/>
            <w:shd w:val="clear" w:color="000000" w:fill="FFFFFF"/>
            <w:hideMark/>
          </w:tcPr>
          <w:p w14:paraId="1F2514C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6C9B590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1EB364F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755.382,14</w:t>
            </w:r>
          </w:p>
        </w:tc>
        <w:tc>
          <w:tcPr>
            <w:tcW w:w="1843" w:type="dxa"/>
            <w:shd w:val="clear" w:color="000000" w:fill="FFFFFF"/>
            <w:hideMark/>
          </w:tcPr>
          <w:p w14:paraId="633548A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566.536,60</w:t>
            </w:r>
          </w:p>
        </w:tc>
      </w:tr>
      <w:tr w:rsidR="0066056A" w:rsidRPr="0066056A" w14:paraId="58FC93DD" w14:textId="77777777" w:rsidTr="00CE4719">
        <w:trPr>
          <w:trHeight w:val="684"/>
        </w:trPr>
        <w:tc>
          <w:tcPr>
            <w:tcW w:w="496" w:type="dxa"/>
            <w:shd w:val="clear" w:color="auto" w:fill="auto"/>
            <w:hideMark/>
          </w:tcPr>
          <w:p w14:paraId="02D6A8D6" w14:textId="3C922F07"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7</w:t>
            </w:r>
            <w:r w:rsidR="008B17B0">
              <w:rPr>
                <w:rFonts w:ascii="Arial" w:eastAsia="Times New Roman" w:hAnsi="Arial" w:cs="Arial"/>
                <w:sz w:val="16"/>
                <w:szCs w:val="16"/>
                <w:lang w:eastAsia="sl-SI"/>
              </w:rPr>
              <w:t>5</w:t>
            </w:r>
          </w:p>
        </w:tc>
        <w:tc>
          <w:tcPr>
            <w:tcW w:w="1733" w:type="dxa"/>
            <w:shd w:val="clear" w:color="000000" w:fill="FFFFFF"/>
            <w:hideMark/>
          </w:tcPr>
          <w:p w14:paraId="0017C1E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Center za duševno zdravje za otroke in mladostnike </w:t>
            </w:r>
            <w:r w:rsidRPr="0066056A">
              <w:rPr>
                <w:rFonts w:ascii="Arial" w:eastAsia="Times New Roman" w:hAnsi="Arial" w:cs="Arial"/>
                <w:sz w:val="16"/>
                <w:szCs w:val="16"/>
                <w:lang w:eastAsia="sl-SI"/>
              </w:rPr>
              <w:br/>
              <w:t>(nerealiziran tim iz leta 2022)</w:t>
            </w:r>
          </w:p>
        </w:tc>
        <w:tc>
          <w:tcPr>
            <w:tcW w:w="1338" w:type="dxa"/>
            <w:shd w:val="clear" w:color="000000" w:fill="FFFFFF"/>
            <w:hideMark/>
          </w:tcPr>
          <w:p w14:paraId="2A76A28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Kočevje</w:t>
            </w:r>
          </w:p>
        </w:tc>
        <w:tc>
          <w:tcPr>
            <w:tcW w:w="971" w:type="dxa"/>
            <w:shd w:val="clear" w:color="000000" w:fill="FFFFFF"/>
            <w:hideMark/>
          </w:tcPr>
          <w:p w14:paraId="2446A75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458EF00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179B84A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755.382,14</w:t>
            </w:r>
          </w:p>
        </w:tc>
        <w:tc>
          <w:tcPr>
            <w:tcW w:w="1843" w:type="dxa"/>
            <w:shd w:val="clear" w:color="000000" w:fill="FFFFFF"/>
            <w:hideMark/>
          </w:tcPr>
          <w:p w14:paraId="443C510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566.536,60</w:t>
            </w:r>
          </w:p>
        </w:tc>
      </w:tr>
      <w:tr w:rsidR="0066056A" w:rsidRPr="0066056A" w14:paraId="07A8C4B8" w14:textId="77777777" w:rsidTr="00CE4719">
        <w:trPr>
          <w:trHeight w:val="684"/>
        </w:trPr>
        <w:tc>
          <w:tcPr>
            <w:tcW w:w="496" w:type="dxa"/>
            <w:shd w:val="clear" w:color="auto" w:fill="auto"/>
            <w:hideMark/>
          </w:tcPr>
          <w:p w14:paraId="6CC172D4" w14:textId="0C97CCD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r w:rsidR="008B17B0">
              <w:rPr>
                <w:rFonts w:ascii="Arial" w:eastAsia="Times New Roman" w:hAnsi="Arial" w:cs="Arial"/>
                <w:sz w:val="16"/>
                <w:szCs w:val="16"/>
                <w:lang w:eastAsia="sl-SI"/>
              </w:rPr>
              <w:t>6</w:t>
            </w:r>
          </w:p>
        </w:tc>
        <w:tc>
          <w:tcPr>
            <w:tcW w:w="1733" w:type="dxa"/>
            <w:shd w:val="clear" w:color="000000" w:fill="FFFFFF"/>
            <w:hideMark/>
          </w:tcPr>
          <w:p w14:paraId="545F1E49"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Skupn</w:t>
            </w:r>
            <w:proofErr w:type="spellEnd"/>
            <w:r w:rsidRPr="0066056A">
              <w:rPr>
                <w:rFonts w:ascii="Arial" w:eastAsia="Times New Roman" w:hAnsi="Arial" w:cs="Arial"/>
                <w:sz w:val="16"/>
                <w:szCs w:val="16"/>
                <w:lang w:eastAsia="sl-SI"/>
              </w:rPr>
              <w:t>. psih. obravnava v okviru centrov za duševno zdravje odraslih (preoblikovanje)</w:t>
            </w:r>
          </w:p>
        </w:tc>
        <w:tc>
          <w:tcPr>
            <w:tcW w:w="1338" w:type="dxa"/>
            <w:shd w:val="clear" w:color="000000" w:fill="FFFFFF"/>
            <w:hideMark/>
          </w:tcPr>
          <w:p w14:paraId="6019A65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Novo mesto</w:t>
            </w:r>
          </w:p>
        </w:tc>
        <w:tc>
          <w:tcPr>
            <w:tcW w:w="971" w:type="dxa"/>
            <w:shd w:val="clear" w:color="000000" w:fill="FFFFFF"/>
            <w:hideMark/>
          </w:tcPr>
          <w:p w14:paraId="530E5C6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68FC83C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3A57923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285.036,29</w:t>
            </w:r>
          </w:p>
        </w:tc>
        <w:tc>
          <w:tcPr>
            <w:tcW w:w="1843" w:type="dxa"/>
            <w:shd w:val="clear" w:color="000000" w:fill="FFFFFF"/>
            <w:hideMark/>
          </w:tcPr>
          <w:p w14:paraId="4C91925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213.777,22</w:t>
            </w:r>
          </w:p>
        </w:tc>
      </w:tr>
      <w:tr w:rsidR="0066056A" w:rsidRPr="0066056A" w14:paraId="334609DB" w14:textId="77777777" w:rsidTr="00CE4719">
        <w:trPr>
          <w:trHeight w:val="510"/>
        </w:trPr>
        <w:tc>
          <w:tcPr>
            <w:tcW w:w="496" w:type="dxa"/>
            <w:shd w:val="clear" w:color="auto" w:fill="auto"/>
            <w:hideMark/>
          </w:tcPr>
          <w:p w14:paraId="708F6C88" w14:textId="49398951"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r w:rsidR="008B17B0">
              <w:rPr>
                <w:rFonts w:ascii="Arial" w:eastAsia="Times New Roman" w:hAnsi="Arial" w:cs="Arial"/>
                <w:sz w:val="16"/>
                <w:szCs w:val="16"/>
                <w:lang w:eastAsia="sl-SI"/>
              </w:rPr>
              <w:t>7</w:t>
            </w:r>
          </w:p>
        </w:tc>
        <w:tc>
          <w:tcPr>
            <w:tcW w:w="1733" w:type="dxa"/>
            <w:shd w:val="clear" w:color="000000" w:fill="FFFFFF"/>
            <w:hideMark/>
          </w:tcPr>
          <w:p w14:paraId="4943854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Patronažna služba (v okviru CDZOM ZD Kranj) </w:t>
            </w:r>
          </w:p>
        </w:tc>
        <w:tc>
          <w:tcPr>
            <w:tcW w:w="1338" w:type="dxa"/>
            <w:shd w:val="clear" w:color="000000" w:fill="FFFFFF"/>
            <w:hideMark/>
          </w:tcPr>
          <w:p w14:paraId="3E5C058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Kranj</w:t>
            </w:r>
          </w:p>
        </w:tc>
        <w:tc>
          <w:tcPr>
            <w:tcW w:w="971" w:type="dxa"/>
            <w:shd w:val="clear" w:color="000000" w:fill="FFFFFF"/>
            <w:hideMark/>
          </w:tcPr>
          <w:p w14:paraId="6B4CC9A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1,20</w:t>
            </w:r>
          </w:p>
        </w:tc>
        <w:tc>
          <w:tcPr>
            <w:tcW w:w="1163" w:type="dxa"/>
            <w:shd w:val="clear" w:color="000000" w:fill="FFFFFF"/>
            <w:hideMark/>
          </w:tcPr>
          <w:p w14:paraId="7BE0318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62D8F49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61.079,42</w:t>
            </w:r>
          </w:p>
        </w:tc>
        <w:tc>
          <w:tcPr>
            <w:tcW w:w="1843" w:type="dxa"/>
            <w:shd w:val="clear" w:color="000000" w:fill="FFFFFF"/>
            <w:hideMark/>
          </w:tcPr>
          <w:p w14:paraId="382D0C8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45.809,57</w:t>
            </w:r>
          </w:p>
        </w:tc>
      </w:tr>
      <w:tr w:rsidR="0066056A" w:rsidRPr="0066056A" w14:paraId="64D305E9" w14:textId="77777777" w:rsidTr="00CE4719">
        <w:trPr>
          <w:trHeight w:val="456"/>
        </w:trPr>
        <w:tc>
          <w:tcPr>
            <w:tcW w:w="496" w:type="dxa"/>
            <w:shd w:val="clear" w:color="auto" w:fill="auto"/>
            <w:hideMark/>
          </w:tcPr>
          <w:p w14:paraId="20F4F199" w14:textId="57A5E0E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r w:rsidR="008B17B0">
              <w:rPr>
                <w:rFonts w:ascii="Arial" w:eastAsia="Times New Roman" w:hAnsi="Arial" w:cs="Arial"/>
                <w:sz w:val="16"/>
                <w:szCs w:val="16"/>
                <w:lang w:eastAsia="sl-SI"/>
              </w:rPr>
              <w:t>8</w:t>
            </w:r>
          </w:p>
        </w:tc>
        <w:tc>
          <w:tcPr>
            <w:tcW w:w="1733" w:type="dxa"/>
            <w:shd w:val="clear" w:color="000000" w:fill="FFFFFF"/>
            <w:hideMark/>
          </w:tcPr>
          <w:p w14:paraId="6FE548A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Patronažna služba (v okviru CDZOM ZD Idrija)</w:t>
            </w:r>
          </w:p>
        </w:tc>
        <w:tc>
          <w:tcPr>
            <w:tcW w:w="1338" w:type="dxa"/>
            <w:shd w:val="clear" w:color="000000" w:fill="FFFFFF"/>
            <w:hideMark/>
          </w:tcPr>
          <w:p w14:paraId="4A21393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Idrija</w:t>
            </w:r>
          </w:p>
        </w:tc>
        <w:tc>
          <w:tcPr>
            <w:tcW w:w="971" w:type="dxa"/>
            <w:shd w:val="clear" w:color="000000" w:fill="FFFFFF"/>
            <w:hideMark/>
          </w:tcPr>
          <w:p w14:paraId="779CA0E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4ED5F1B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00A803D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25.449,76</w:t>
            </w:r>
          </w:p>
        </w:tc>
        <w:tc>
          <w:tcPr>
            <w:tcW w:w="1843" w:type="dxa"/>
            <w:shd w:val="clear" w:color="000000" w:fill="FFFFFF"/>
            <w:hideMark/>
          </w:tcPr>
          <w:p w14:paraId="48A7B4E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19.087,32</w:t>
            </w:r>
          </w:p>
        </w:tc>
      </w:tr>
      <w:tr w:rsidR="0066056A" w:rsidRPr="0066056A" w14:paraId="3DDA1FAA" w14:textId="77777777" w:rsidTr="00CE4719">
        <w:trPr>
          <w:trHeight w:val="264"/>
        </w:trPr>
        <w:tc>
          <w:tcPr>
            <w:tcW w:w="496" w:type="dxa"/>
            <w:vMerge w:val="restart"/>
            <w:shd w:val="clear" w:color="auto" w:fill="auto"/>
            <w:hideMark/>
          </w:tcPr>
          <w:p w14:paraId="0E96AFB6" w14:textId="6D3C2FD4"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r w:rsidR="008B17B0">
              <w:rPr>
                <w:rFonts w:ascii="Arial" w:eastAsia="Times New Roman" w:hAnsi="Arial" w:cs="Arial"/>
                <w:sz w:val="16"/>
                <w:szCs w:val="16"/>
                <w:lang w:eastAsia="sl-SI"/>
              </w:rPr>
              <w:t>9</w:t>
            </w:r>
          </w:p>
        </w:tc>
        <w:tc>
          <w:tcPr>
            <w:tcW w:w="1733" w:type="dxa"/>
            <w:vMerge w:val="restart"/>
            <w:shd w:val="clear" w:color="000000" w:fill="FFFFFF"/>
            <w:hideMark/>
          </w:tcPr>
          <w:p w14:paraId="45DF9A7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Patronažna služba (v okviru CDZO ZD Logatec) </w:t>
            </w:r>
          </w:p>
        </w:tc>
        <w:tc>
          <w:tcPr>
            <w:tcW w:w="1338" w:type="dxa"/>
            <w:shd w:val="clear" w:color="000000" w:fill="FFFFFF"/>
            <w:hideMark/>
          </w:tcPr>
          <w:p w14:paraId="2E353CF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4B70ADF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restart"/>
            <w:shd w:val="clear" w:color="000000" w:fill="FFFFFF"/>
            <w:hideMark/>
          </w:tcPr>
          <w:p w14:paraId="3CCFB01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vMerge w:val="restart"/>
            <w:shd w:val="clear" w:color="000000" w:fill="FFFFFF"/>
            <w:hideMark/>
          </w:tcPr>
          <w:p w14:paraId="06A2E20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50.899,52</w:t>
            </w:r>
          </w:p>
        </w:tc>
        <w:tc>
          <w:tcPr>
            <w:tcW w:w="1843" w:type="dxa"/>
            <w:vMerge w:val="restart"/>
            <w:shd w:val="clear" w:color="000000" w:fill="FFFFFF"/>
            <w:hideMark/>
          </w:tcPr>
          <w:p w14:paraId="31C7176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38.174,64</w:t>
            </w:r>
          </w:p>
        </w:tc>
      </w:tr>
      <w:tr w:rsidR="0066056A" w:rsidRPr="0066056A" w14:paraId="4D1F2EF5" w14:textId="77777777" w:rsidTr="00CE4719">
        <w:trPr>
          <w:trHeight w:val="264"/>
        </w:trPr>
        <w:tc>
          <w:tcPr>
            <w:tcW w:w="496" w:type="dxa"/>
            <w:vMerge/>
            <w:vAlign w:val="center"/>
            <w:hideMark/>
          </w:tcPr>
          <w:p w14:paraId="73FD94A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23C809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461EFED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Ilirska Bistrica</w:t>
            </w:r>
          </w:p>
        </w:tc>
        <w:tc>
          <w:tcPr>
            <w:tcW w:w="971" w:type="dxa"/>
            <w:shd w:val="clear" w:color="000000" w:fill="FFFFFF"/>
            <w:hideMark/>
          </w:tcPr>
          <w:p w14:paraId="2E238F5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vMerge/>
            <w:vAlign w:val="center"/>
            <w:hideMark/>
          </w:tcPr>
          <w:p w14:paraId="253DF10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5453F11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3354892C"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580E10A6" w14:textId="77777777" w:rsidTr="00CE4719">
        <w:trPr>
          <w:trHeight w:val="264"/>
        </w:trPr>
        <w:tc>
          <w:tcPr>
            <w:tcW w:w="496" w:type="dxa"/>
            <w:vMerge/>
            <w:vAlign w:val="center"/>
            <w:hideMark/>
          </w:tcPr>
          <w:p w14:paraId="40593BE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A5BF10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743A406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Cerknica</w:t>
            </w:r>
          </w:p>
        </w:tc>
        <w:tc>
          <w:tcPr>
            <w:tcW w:w="971" w:type="dxa"/>
            <w:shd w:val="clear" w:color="000000" w:fill="FFFFFF"/>
            <w:hideMark/>
          </w:tcPr>
          <w:p w14:paraId="79C6A03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vMerge/>
            <w:vAlign w:val="center"/>
            <w:hideMark/>
          </w:tcPr>
          <w:p w14:paraId="53FD395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692" w:type="dxa"/>
            <w:vMerge/>
            <w:vAlign w:val="center"/>
            <w:hideMark/>
          </w:tcPr>
          <w:p w14:paraId="348CC27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170C9072"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7F44EDFF" w14:textId="77777777" w:rsidTr="00CE4719">
        <w:trPr>
          <w:trHeight w:val="300"/>
        </w:trPr>
        <w:tc>
          <w:tcPr>
            <w:tcW w:w="496" w:type="dxa"/>
            <w:shd w:val="clear" w:color="auto" w:fill="auto"/>
            <w:hideMark/>
          </w:tcPr>
          <w:p w14:paraId="2EA182BA" w14:textId="1FFB6D56" w:rsidR="0066056A" w:rsidRPr="0066056A" w:rsidRDefault="008B17B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0</w:t>
            </w:r>
          </w:p>
        </w:tc>
        <w:tc>
          <w:tcPr>
            <w:tcW w:w="1733" w:type="dxa"/>
            <w:shd w:val="clear" w:color="000000" w:fill="FFFFFF"/>
            <w:hideMark/>
          </w:tcPr>
          <w:p w14:paraId="0520EBE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hideMark/>
          </w:tcPr>
          <w:p w14:paraId="5B0761B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Cerknica</w:t>
            </w:r>
          </w:p>
        </w:tc>
        <w:tc>
          <w:tcPr>
            <w:tcW w:w="971" w:type="dxa"/>
            <w:shd w:val="clear" w:color="000000" w:fill="FFFFFF"/>
            <w:hideMark/>
          </w:tcPr>
          <w:p w14:paraId="453DD24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0,24</w:t>
            </w:r>
          </w:p>
        </w:tc>
        <w:tc>
          <w:tcPr>
            <w:tcW w:w="1163" w:type="dxa"/>
            <w:shd w:val="clear" w:color="000000" w:fill="FFFFFF"/>
            <w:hideMark/>
          </w:tcPr>
          <w:p w14:paraId="6FB7B05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74F6258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13.248,84</w:t>
            </w:r>
          </w:p>
        </w:tc>
        <w:tc>
          <w:tcPr>
            <w:tcW w:w="1843" w:type="dxa"/>
            <w:shd w:val="clear" w:color="000000" w:fill="FFFFFF"/>
            <w:hideMark/>
          </w:tcPr>
          <w:p w14:paraId="220A46A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9.936,63</w:t>
            </w:r>
          </w:p>
        </w:tc>
      </w:tr>
      <w:tr w:rsidR="0066056A" w:rsidRPr="0066056A" w14:paraId="5ED628E3" w14:textId="77777777" w:rsidTr="00CE4719">
        <w:trPr>
          <w:trHeight w:val="408"/>
        </w:trPr>
        <w:tc>
          <w:tcPr>
            <w:tcW w:w="496" w:type="dxa"/>
            <w:shd w:val="clear" w:color="auto" w:fill="auto"/>
            <w:hideMark/>
          </w:tcPr>
          <w:p w14:paraId="126B4979" w14:textId="4F544F1C"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1</w:t>
            </w:r>
          </w:p>
        </w:tc>
        <w:tc>
          <w:tcPr>
            <w:tcW w:w="1733" w:type="dxa"/>
            <w:shd w:val="clear" w:color="000000" w:fill="FFFFFF"/>
            <w:hideMark/>
          </w:tcPr>
          <w:p w14:paraId="38EE67E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hideMark/>
          </w:tcPr>
          <w:p w14:paraId="2D158EB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Metlika</w:t>
            </w:r>
          </w:p>
        </w:tc>
        <w:tc>
          <w:tcPr>
            <w:tcW w:w="971" w:type="dxa"/>
            <w:shd w:val="clear" w:color="000000" w:fill="FFFFFF"/>
            <w:hideMark/>
          </w:tcPr>
          <w:p w14:paraId="2F10F55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38A11C4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0,5 tima psiholog</w:t>
            </w:r>
          </w:p>
        </w:tc>
        <w:tc>
          <w:tcPr>
            <w:tcW w:w="1692" w:type="dxa"/>
            <w:shd w:val="clear" w:color="000000" w:fill="FFFFFF"/>
            <w:hideMark/>
          </w:tcPr>
          <w:p w14:paraId="17C63AB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27.601,75</w:t>
            </w:r>
          </w:p>
        </w:tc>
        <w:tc>
          <w:tcPr>
            <w:tcW w:w="1843" w:type="dxa"/>
            <w:shd w:val="clear" w:color="000000" w:fill="FFFFFF"/>
            <w:hideMark/>
          </w:tcPr>
          <w:p w14:paraId="2AC83CE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20.701,31</w:t>
            </w:r>
          </w:p>
        </w:tc>
      </w:tr>
      <w:tr w:rsidR="0066056A" w:rsidRPr="0066056A" w14:paraId="157BF311" w14:textId="77777777" w:rsidTr="00CE4719">
        <w:trPr>
          <w:trHeight w:val="408"/>
        </w:trPr>
        <w:tc>
          <w:tcPr>
            <w:tcW w:w="496" w:type="dxa"/>
            <w:shd w:val="clear" w:color="auto" w:fill="auto"/>
            <w:hideMark/>
          </w:tcPr>
          <w:p w14:paraId="58EB6FAB" w14:textId="7094475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2</w:t>
            </w:r>
          </w:p>
        </w:tc>
        <w:tc>
          <w:tcPr>
            <w:tcW w:w="1733" w:type="dxa"/>
            <w:shd w:val="clear" w:color="000000" w:fill="FFFFFF"/>
            <w:hideMark/>
          </w:tcPr>
          <w:p w14:paraId="5B27DFD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hideMark/>
          </w:tcPr>
          <w:p w14:paraId="23C32A7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Logatec</w:t>
            </w:r>
          </w:p>
        </w:tc>
        <w:tc>
          <w:tcPr>
            <w:tcW w:w="971" w:type="dxa"/>
            <w:shd w:val="clear" w:color="000000" w:fill="FFFFFF"/>
            <w:hideMark/>
          </w:tcPr>
          <w:p w14:paraId="1140547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6BF55F8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tim logoped</w:t>
            </w:r>
          </w:p>
        </w:tc>
        <w:tc>
          <w:tcPr>
            <w:tcW w:w="1692" w:type="dxa"/>
            <w:shd w:val="clear" w:color="000000" w:fill="FFFFFF"/>
            <w:hideMark/>
          </w:tcPr>
          <w:p w14:paraId="3F5D9E8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55.203,50</w:t>
            </w:r>
          </w:p>
        </w:tc>
        <w:tc>
          <w:tcPr>
            <w:tcW w:w="1843" w:type="dxa"/>
            <w:shd w:val="clear" w:color="000000" w:fill="FFFFFF"/>
            <w:hideMark/>
          </w:tcPr>
          <w:p w14:paraId="0597394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41.402,62</w:t>
            </w:r>
          </w:p>
        </w:tc>
      </w:tr>
      <w:tr w:rsidR="0066056A" w:rsidRPr="0066056A" w14:paraId="5E00DEDD" w14:textId="77777777" w:rsidTr="00CE4719">
        <w:trPr>
          <w:trHeight w:val="816"/>
        </w:trPr>
        <w:tc>
          <w:tcPr>
            <w:tcW w:w="496" w:type="dxa"/>
            <w:shd w:val="clear" w:color="auto" w:fill="auto"/>
            <w:hideMark/>
          </w:tcPr>
          <w:p w14:paraId="4F288A19" w14:textId="52E31F3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3</w:t>
            </w:r>
          </w:p>
        </w:tc>
        <w:tc>
          <w:tcPr>
            <w:tcW w:w="1733" w:type="dxa"/>
            <w:shd w:val="clear" w:color="000000" w:fill="FFFFFF"/>
            <w:hideMark/>
          </w:tcPr>
          <w:p w14:paraId="6146C06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hideMark/>
          </w:tcPr>
          <w:p w14:paraId="724F97F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Litija</w:t>
            </w:r>
          </w:p>
        </w:tc>
        <w:tc>
          <w:tcPr>
            <w:tcW w:w="971" w:type="dxa"/>
            <w:shd w:val="clear" w:color="000000" w:fill="FFFFFF"/>
            <w:hideMark/>
          </w:tcPr>
          <w:p w14:paraId="7285BE3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1,10</w:t>
            </w:r>
          </w:p>
        </w:tc>
        <w:tc>
          <w:tcPr>
            <w:tcW w:w="1163" w:type="dxa"/>
            <w:shd w:val="clear" w:color="000000" w:fill="FFFFFF"/>
            <w:hideMark/>
          </w:tcPr>
          <w:p w14:paraId="0FDE212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0,7 tima logoped, 0,4 tima psiholog</w:t>
            </w:r>
          </w:p>
        </w:tc>
        <w:tc>
          <w:tcPr>
            <w:tcW w:w="1692" w:type="dxa"/>
            <w:shd w:val="clear" w:color="000000" w:fill="FFFFFF"/>
            <w:hideMark/>
          </w:tcPr>
          <w:p w14:paraId="57AB071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60.723,85</w:t>
            </w:r>
          </w:p>
        </w:tc>
        <w:tc>
          <w:tcPr>
            <w:tcW w:w="1843" w:type="dxa"/>
            <w:shd w:val="clear" w:color="000000" w:fill="FFFFFF"/>
            <w:hideMark/>
          </w:tcPr>
          <w:p w14:paraId="573D194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45.542,88</w:t>
            </w:r>
          </w:p>
        </w:tc>
      </w:tr>
      <w:tr w:rsidR="0066056A" w:rsidRPr="0066056A" w14:paraId="40D4D7E1" w14:textId="77777777" w:rsidTr="00CE4719">
        <w:trPr>
          <w:trHeight w:val="300"/>
        </w:trPr>
        <w:tc>
          <w:tcPr>
            <w:tcW w:w="496" w:type="dxa"/>
            <w:shd w:val="clear" w:color="auto" w:fill="auto"/>
            <w:hideMark/>
          </w:tcPr>
          <w:p w14:paraId="6272A517" w14:textId="73318198"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4</w:t>
            </w:r>
          </w:p>
        </w:tc>
        <w:tc>
          <w:tcPr>
            <w:tcW w:w="1733" w:type="dxa"/>
            <w:shd w:val="clear" w:color="000000" w:fill="FFFFFF"/>
            <w:hideMark/>
          </w:tcPr>
          <w:p w14:paraId="6334574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hideMark/>
          </w:tcPr>
          <w:p w14:paraId="6A04CBD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Laško</w:t>
            </w:r>
          </w:p>
        </w:tc>
        <w:tc>
          <w:tcPr>
            <w:tcW w:w="971" w:type="dxa"/>
            <w:shd w:val="clear" w:color="000000" w:fill="FFFFFF"/>
            <w:hideMark/>
          </w:tcPr>
          <w:p w14:paraId="550C751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59F4842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147E26E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87.965,79</w:t>
            </w:r>
          </w:p>
        </w:tc>
        <w:tc>
          <w:tcPr>
            <w:tcW w:w="1843" w:type="dxa"/>
            <w:shd w:val="clear" w:color="000000" w:fill="FFFFFF"/>
            <w:hideMark/>
          </w:tcPr>
          <w:p w14:paraId="46A847B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65.974,34</w:t>
            </w:r>
          </w:p>
        </w:tc>
      </w:tr>
      <w:tr w:rsidR="0066056A" w:rsidRPr="0066056A" w14:paraId="48E4D95A" w14:textId="77777777" w:rsidTr="00CE4719">
        <w:trPr>
          <w:trHeight w:val="300"/>
        </w:trPr>
        <w:tc>
          <w:tcPr>
            <w:tcW w:w="496" w:type="dxa"/>
            <w:shd w:val="clear" w:color="auto" w:fill="auto"/>
            <w:hideMark/>
          </w:tcPr>
          <w:p w14:paraId="406AB1BF" w14:textId="7F71C6A4"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5</w:t>
            </w:r>
          </w:p>
        </w:tc>
        <w:tc>
          <w:tcPr>
            <w:tcW w:w="1733" w:type="dxa"/>
            <w:shd w:val="clear" w:color="000000" w:fill="FFFFFF"/>
            <w:hideMark/>
          </w:tcPr>
          <w:p w14:paraId="5831D28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hideMark/>
          </w:tcPr>
          <w:p w14:paraId="0A65DB8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Litija</w:t>
            </w:r>
          </w:p>
        </w:tc>
        <w:tc>
          <w:tcPr>
            <w:tcW w:w="971" w:type="dxa"/>
            <w:shd w:val="clear" w:color="000000" w:fill="FFFFFF"/>
            <w:hideMark/>
          </w:tcPr>
          <w:p w14:paraId="00A3D87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0,80</w:t>
            </w:r>
          </w:p>
        </w:tc>
        <w:tc>
          <w:tcPr>
            <w:tcW w:w="1163" w:type="dxa"/>
            <w:shd w:val="clear" w:color="000000" w:fill="FFFFFF"/>
            <w:hideMark/>
          </w:tcPr>
          <w:p w14:paraId="28B4CBF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3B02729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70.372,63</w:t>
            </w:r>
          </w:p>
        </w:tc>
        <w:tc>
          <w:tcPr>
            <w:tcW w:w="1843" w:type="dxa"/>
            <w:shd w:val="clear" w:color="000000" w:fill="FFFFFF"/>
            <w:hideMark/>
          </w:tcPr>
          <w:p w14:paraId="67F1F8D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52.779,47</w:t>
            </w:r>
          </w:p>
        </w:tc>
      </w:tr>
      <w:tr w:rsidR="0066056A" w:rsidRPr="0066056A" w14:paraId="7C347193" w14:textId="77777777" w:rsidTr="00CE4719">
        <w:trPr>
          <w:trHeight w:val="300"/>
        </w:trPr>
        <w:tc>
          <w:tcPr>
            <w:tcW w:w="496" w:type="dxa"/>
            <w:shd w:val="clear" w:color="auto" w:fill="auto"/>
            <w:hideMark/>
          </w:tcPr>
          <w:p w14:paraId="0E732BD6" w14:textId="51CFEDE3"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6</w:t>
            </w:r>
          </w:p>
        </w:tc>
        <w:tc>
          <w:tcPr>
            <w:tcW w:w="1733" w:type="dxa"/>
            <w:shd w:val="clear" w:color="000000" w:fill="FFFFFF"/>
            <w:hideMark/>
          </w:tcPr>
          <w:p w14:paraId="736577E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hideMark/>
          </w:tcPr>
          <w:p w14:paraId="16B6880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Koper</w:t>
            </w:r>
          </w:p>
        </w:tc>
        <w:tc>
          <w:tcPr>
            <w:tcW w:w="971" w:type="dxa"/>
            <w:shd w:val="clear" w:color="000000" w:fill="FFFFFF"/>
            <w:hideMark/>
          </w:tcPr>
          <w:p w14:paraId="738C5E2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0,40</w:t>
            </w:r>
          </w:p>
        </w:tc>
        <w:tc>
          <w:tcPr>
            <w:tcW w:w="1163" w:type="dxa"/>
            <w:shd w:val="clear" w:color="000000" w:fill="FFFFFF"/>
            <w:hideMark/>
          </w:tcPr>
          <w:p w14:paraId="6B0535E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41F1545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35.186,32</w:t>
            </w:r>
          </w:p>
        </w:tc>
        <w:tc>
          <w:tcPr>
            <w:tcW w:w="1843" w:type="dxa"/>
            <w:shd w:val="clear" w:color="000000" w:fill="FFFFFF"/>
            <w:hideMark/>
          </w:tcPr>
          <w:p w14:paraId="623DE98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26.389,74</w:t>
            </w:r>
          </w:p>
        </w:tc>
      </w:tr>
      <w:tr w:rsidR="0066056A" w:rsidRPr="0066056A" w14:paraId="1D652717" w14:textId="77777777" w:rsidTr="00CE4719">
        <w:trPr>
          <w:trHeight w:val="300"/>
        </w:trPr>
        <w:tc>
          <w:tcPr>
            <w:tcW w:w="496" w:type="dxa"/>
            <w:shd w:val="clear" w:color="auto" w:fill="auto"/>
            <w:hideMark/>
          </w:tcPr>
          <w:p w14:paraId="02F60194" w14:textId="02C5CC12"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7</w:t>
            </w:r>
          </w:p>
        </w:tc>
        <w:tc>
          <w:tcPr>
            <w:tcW w:w="1733" w:type="dxa"/>
            <w:shd w:val="clear" w:color="000000" w:fill="FFFFFF"/>
            <w:hideMark/>
          </w:tcPr>
          <w:p w14:paraId="32A730E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Klinična psihologija </w:t>
            </w:r>
          </w:p>
        </w:tc>
        <w:tc>
          <w:tcPr>
            <w:tcW w:w="1338" w:type="dxa"/>
            <w:shd w:val="clear" w:color="000000" w:fill="FFFFFF"/>
            <w:hideMark/>
          </w:tcPr>
          <w:p w14:paraId="530BF93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IKPP d.o.o.</w:t>
            </w:r>
          </w:p>
        </w:tc>
        <w:tc>
          <w:tcPr>
            <w:tcW w:w="971" w:type="dxa"/>
            <w:shd w:val="clear" w:color="000000" w:fill="FFFFFF"/>
            <w:hideMark/>
          </w:tcPr>
          <w:p w14:paraId="0D64A80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0,28</w:t>
            </w:r>
          </w:p>
        </w:tc>
        <w:tc>
          <w:tcPr>
            <w:tcW w:w="1163" w:type="dxa"/>
            <w:shd w:val="clear" w:color="000000" w:fill="FFFFFF"/>
            <w:hideMark/>
          </w:tcPr>
          <w:p w14:paraId="698E970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1E444E1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24.630,42</w:t>
            </w:r>
          </w:p>
        </w:tc>
        <w:tc>
          <w:tcPr>
            <w:tcW w:w="1843" w:type="dxa"/>
            <w:shd w:val="clear" w:color="000000" w:fill="FFFFFF"/>
            <w:hideMark/>
          </w:tcPr>
          <w:p w14:paraId="3D73C54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18.472,82</w:t>
            </w:r>
          </w:p>
        </w:tc>
      </w:tr>
      <w:tr w:rsidR="0066056A" w:rsidRPr="0066056A" w14:paraId="477F2DFC" w14:textId="77777777" w:rsidTr="00CE4719">
        <w:trPr>
          <w:trHeight w:val="300"/>
        </w:trPr>
        <w:tc>
          <w:tcPr>
            <w:tcW w:w="496" w:type="dxa"/>
            <w:shd w:val="clear" w:color="auto" w:fill="auto"/>
            <w:hideMark/>
          </w:tcPr>
          <w:p w14:paraId="4C996A75" w14:textId="21370AB1"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8</w:t>
            </w:r>
          </w:p>
        </w:tc>
        <w:tc>
          <w:tcPr>
            <w:tcW w:w="1733" w:type="dxa"/>
            <w:shd w:val="clear" w:color="000000" w:fill="FFFFFF"/>
            <w:hideMark/>
          </w:tcPr>
          <w:p w14:paraId="3495E0D3"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Pedopsihiatrija</w:t>
            </w:r>
            <w:proofErr w:type="spellEnd"/>
          </w:p>
        </w:tc>
        <w:tc>
          <w:tcPr>
            <w:tcW w:w="1338" w:type="dxa"/>
            <w:shd w:val="clear" w:color="000000" w:fill="FFFFFF"/>
            <w:hideMark/>
          </w:tcPr>
          <w:p w14:paraId="74DEBBB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OZG Kranj</w:t>
            </w:r>
          </w:p>
        </w:tc>
        <w:tc>
          <w:tcPr>
            <w:tcW w:w="971" w:type="dxa"/>
            <w:shd w:val="clear" w:color="000000" w:fill="FFFFFF"/>
            <w:hideMark/>
          </w:tcPr>
          <w:p w14:paraId="1FD45D1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3104B7F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1D1157F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69.264,51</w:t>
            </w:r>
          </w:p>
        </w:tc>
        <w:tc>
          <w:tcPr>
            <w:tcW w:w="1843" w:type="dxa"/>
            <w:shd w:val="clear" w:color="000000" w:fill="FFFFFF"/>
            <w:hideMark/>
          </w:tcPr>
          <w:p w14:paraId="3D6785A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51.948,39</w:t>
            </w:r>
          </w:p>
        </w:tc>
      </w:tr>
      <w:tr w:rsidR="0066056A" w:rsidRPr="0066056A" w14:paraId="42BEEC7F" w14:textId="77777777" w:rsidTr="00CE4719">
        <w:trPr>
          <w:trHeight w:val="300"/>
        </w:trPr>
        <w:tc>
          <w:tcPr>
            <w:tcW w:w="496" w:type="dxa"/>
            <w:shd w:val="clear" w:color="auto" w:fill="auto"/>
            <w:hideMark/>
          </w:tcPr>
          <w:p w14:paraId="7513FFF9" w14:textId="78A9E541"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r w:rsidR="009E7490">
              <w:rPr>
                <w:rFonts w:ascii="Arial" w:eastAsia="Times New Roman" w:hAnsi="Arial" w:cs="Arial"/>
                <w:sz w:val="16"/>
                <w:szCs w:val="16"/>
                <w:lang w:eastAsia="sl-SI"/>
              </w:rPr>
              <w:t>9</w:t>
            </w:r>
          </w:p>
        </w:tc>
        <w:tc>
          <w:tcPr>
            <w:tcW w:w="1733" w:type="dxa"/>
            <w:shd w:val="clear" w:color="000000" w:fill="FFFFFF"/>
            <w:hideMark/>
          </w:tcPr>
          <w:p w14:paraId="1B4FF516"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Pedopsihiatrija</w:t>
            </w:r>
            <w:proofErr w:type="spellEnd"/>
          </w:p>
        </w:tc>
        <w:tc>
          <w:tcPr>
            <w:tcW w:w="1338" w:type="dxa"/>
            <w:shd w:val="clear" w:color="000000" w:fill="FFFFFF"/>
            <w:hideMark/>
          </w:tcPr>
          <w:p w14:paraId="657A09C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Piran</w:t>
            </w:r>
          </w:p>
        </w:tc>
        <w:tc>
          <w:tcPr>
            <w:tcW w:w="971" w:type="dxa"/>
            <w:shd w:val="clear" w:color="000000" w:fill="FFFFFF"/>
            <w:hideMark/>
          </w:tcPr>
          <w:p w14:paraId="15D53D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0,66</w:t>
            </w:r>
          </w:p>
        </w:tc>
        <w:tc>
          <w:tcPr>
            <w:tcW w:w="1163" w:type="dxa"/>
            <w:shd w:val="clear" w:color="000000" w:fill="FFFFFF"/>
            <w:hideMark/>
          </w:tcPr>
          <w:p w14:paraId="309ACD8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3DCBD71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91.429,16</w:t>
            </w:r>
          </w:p>
        </w:tc>
        <w:tc>
          <w:tcPr>
            <w:tcW w:w="1843" w:type="dxa"/>
            <w:shd w:val="clear" w:color="000000" w:fill="FFFFFF"/>
            <w:hideMark/>
          </w:tcPr>
          <w:p w14:paraId="50074A6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68.571,87</w:t>
            </w:r>
          </w:p>
        </w:tc>
      </w:tr>
      <w:tr w:rsidR="0066056A" w:rsidRPr="0066056A" w14:paraId="53F4B188" w14:textId="77777777" w:rsidTr="00CE4719">
        <w:trPr>
          <w:trHeight w:val="456"/>
        </w:trPr>
        <w:tc>
          <w:tcPr>
            <w:tcW w:w="496" w:type="dxa"/>
            <w:shd w:val="clear" w:color="auto" w:fill="auto"/>
            <w:hideMark/>
          </w:tcPr>
          <w:p w14:paraId="3183A71E" w14:textId="0DE1DA26" w:rsidR="0066056A" w:rsidRPr="0066056A" w:rsidRDefault="009E749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90</w:t>
            </w:r>
          </w:p>
        </w:tc>
        <w:tc>
          <w:tcPr>
            <w:tcW w:w="1733" w:type="dxa"/>
            <w:shd w:val="clear" w:color="000000" w:fill="FFFFFF"/>
            <w:hideMark/>
          </w:tcPr>
          <w:p w14:paraId="22AF01B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Razvojna amb. z </w:t>
            </w:r>
            <w:proofErr w:type="spellStart"/>
            <w:r w:rsidRPr="0066056A">
              <w:rPr>
                <w:rFonts w:ascii="Arial" w:eastAsia="Times New Roman" w:hAnsi="Arial" w:cs="Arial"/>
                <w:sz w:val="16"/>
                <w:szCs w:val="16"/>
                <w:lang w:eastAsia="sl-SI"/>
              </w:rPr>
              <w:t>vklj</w:t>
            </w:r>
            <w:proofErr w:type="spellEnd"/>
            <w:r w:rsidRPr="0066056A">
              <w:rPr>
                <w:rFonts w:ascii="Arial" w:eastAsia="Times New Roman" w:hAnsi="Arial" w:cs="Arial"/>
                <w:sz w:val="16"/>
                <w:szCs w:val="16"/>
                <w:lang w:eastAsia="sl-SI"/>
              </w:rPr>
              <w:t>. centrom za zgodnjo obravnavo</w:t>
            </w:r>
          </w:p>
        </w:tc>
        <w:tc>
          <w:tcPr>
            <w:tcW w:w="1338" w:type="dxa"/>
            <w:shd w:val="clear" w:color="000000" w:fill="FFFFFF"/>
            <w:hideMark/>
          </w:tcPr>
          <w:p w14:paraId="2EE19ED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Maribor</w:t>
            </w:r>
          </w:p>
        </w:tc>
        <w:tc>
          <w:tcPr>
            <w:tcW w:w="971" w:type="dxa"/>
            <w:shd w:val="clear" w:color="000000" w:fill="FFFFFF"/>
            <w:hideMark/>
          </w:tcPr>
          <w:p w14:paraId="2096DA3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563E80D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36E0B00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689.848,07</w:t>
            </w:r>
          </w:p>
        </w:tc>
        <w:tc>
          <w:tcPr>
            <w:tcW w:w="1843" w:type="dxa"/>
            <w:shd w:val="clear" w:color="000000" w:fill="FFFFFF"/>
            <w:hideMark/>
          </w:tcPr>
          <w:p w14:paraId="64CE288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172.462,02</w:t>
            </w:r>
          </w:p>
        </w:tc>
      </w:tr>
      <w:tr w:rsidR="0066056A" w:rsidRPr="0066056A" w14:paraId="74A39B93" w14:textId="77777777" w:rsidTr="00CE4719">
        <w:trPr>
          <w:trHeight w:val="456"/>
        </w:trPr>
        <w:tc>
          <w:tcPr>
            <w:tcW w:w="496" w:type="dxa"/>
            <w:shd w:val="clear" w:color="auto" w:fill="auto"/>
            <w:hideMark/>
          </w:tcPr>
          <w:p w14:paraId="6D4B91FC" w14:textId="797A0F4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r w:rsidR="009E7490">
              <w:rPr>
                <w:rFonts w:ascii="Arial" w:eastAsia="Times New Roman" w:hAnsi="Arial" w:cs="Arial"/>
                <w:sz w:val="16"/>
                <w:szCs w:val="16"/>
                <w:lang w:eastAsia="sl-SI"/>
              </w:rPr>
              <w:t>1</w:t>
            </w:r>
          </w:p>
        </w:tc>
        <w:tc>
          <w:tcPr>
            <w:tcW w:w="1733" w:type="dxa"/>
            <w:shd w:val="clear" w:color="000000" w:fill="FFFFFF"/>
            <w:hideMark/>
          </w:tcPr>
          <w:p w14:paraId="072C59C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Razvojna amb. z </w:t>
            </w:r>
            <w:proofErr w:type="spellStart"/>
            <w:r w:rsidRPr="0066056A">
              <w:rPr>
                <w:rFonts w:ascii="Arial" w:eastAsia="Times New Roman" w:hAnsi="Arial" w:cs="Arial"/>
                <w:sz w:val="16"/>
                <w:szCs w:val="16"/>
                <w:lang w:eastAsia="sl-SI"/>
              </w:rPr>
              <w:t>vklj</w:t>
            </w:r>
            <w:proofErr w:type="spellEnd"/>
            <w:r w:rsidRPr="0066056A">
              <w:rPr>
                <w:rFonts w:ascii="Arial" w:eastAsia="Times New Roman" w:hAnsi="Arial" w:cs="Arial"/>
                <w:sz w:val="16"/>
                <w:szCs w:val="16"/>
                <w:lang w:eastAsia="sl-SI"/>
              </w:rPr>
              <w:t>. centrom za zgodnjo obravnavo</w:t>
            </w:r>
          </w:p>
        </w:tc>
        <w:tc>
          <w:tcPr>
            <w:tcW w:w="1338" w:type="dxa"/>
            <w:shd w:val="clear" w:color="000000" w:fill="FFFFFF"/>
            <w:hideMark/>
          </w:tcPr>
          <w:p w14:paraId="4B7BCF2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Stara gora (SB Nova Gorica)</w:t>
            </w:r>
          </w:p>
        </w:tc>
        <w:tc>
          <w:tcPr>
            <w:tcW w:w="971" w:type="dxa"/>
            <w:shd w:val="clear" w:color="000000" w:fill="FFFFFF"/>
            <w:hideMark/>
          </w:tcPr>
          <w:p w14:paraId="67C5D73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2BDD411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6217552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689.848,07</w:t>
            </w:r>
          </w:p>
        </w:tc>
        <w:tc>
          <w:tcPr>
            <w:tcW w:w="1843" w:type="dxa"/>
            <w:shd w:val="clear" w:color="000000" w:fill="FFFFFF"/>
            <w:hideMark/>
          </w:tcPr>
          <w:p w14:paraId="342B1A7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517.386,05</w:t>
            </w:r>
          </w:p>
        </w:tc>
      </w:tr>
      <w:tr w:rsidR="0066056A" w:rsidRPr="0066056A" w14:paraId="39700C59" w14:textId="77777777" w:rsidTr="00CE4719">
        <w:trPr>
          <w:trHeight w:val="264"/>
        </w:trPr>
        <w:tc>
          <w:tcPr>
            <w:tcW w:w="496" w:type="dxa"/>
            <w:shd w:val="clear" w:color="auto" w:fill="auto"/>
            <w:hideMark/>
          </w:tcPr>
          <w:p w14:paraId="43944DC3"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hideMark/>
          </w:tcPr>
          <w:p w14:paraId="2B781951"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Zobozdravstvena dejavnost</w:t>
            </w:r>
          </w:p>
        </w:tc>
      </w:tr>
      <w:tr w:rsidR="0066056A" w:rsidRPr="0066056A" w14:paraId="2DE8B72A" w14:textId="77777777" w:rsidTr="00CE4719">
        <w:trPr>
          <w:trHeight w:val="264"/>
        </w:trPr>
        <w:tc>
          <w:tcPr>
            <w:tcW w:w="496" w:type="dxa"/>
            <w:vMerge w:val="restart"/>
            <w:shd w:val="clear" w:color="auto" w:fill="auto"/>
            <w:hideMark/>
          </w:tcPr>
          <w:p w14:paraId="1A967698" w14:textId="7C524E2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r w:rsidR="009E7490">
              <w:rPr>
                <w:rFonts w:ascii="Arial" w:eastAsia="Times New Roman" w:hAnsi="Arial" w:cs="Arial"/>
                <w:sz w:val="16"/>
                <w:szCs w:val="16"/>
                <w:lang w:eastAsia="sl-SI"/>
              </w:rPr>
              <w:t>2</w:t>
            </w:r>
          </w:p>
        </w:tc>
        <w:tc>
          <w:tcPr>
            <w:tcW w:w="1733" w:type="dxa"/>
            <w:shd w:val="clear" w:color="000000" w:fill="FFFFFF"/>
            <w:hideMark/>
          </w:tcPr>
          <w:p w14:paraId="19506AE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odrasle</w:t>
            </w:r>
          </w:p>
        </w:tc>
        <w:tc>
          <w:tcPr>
            <w:tcW w:w="1338" w:type="dxa"/>
            <w:shd w:val="clear" w:color="000000" w:fill="FFFFFF"/>
            <w:hideMark/>
          </w:tcPr>
          <w:p w14:paraId="3D21F6E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5B0A1E1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4,04</w:t>
            </w:r>
          </w:p>
        </w:tc>
        <w:tc>
          <w:tcPr>
            <w:tcW w:w="1163" w:type="dxa"/>
            <w:shd w:val="clear" w:color="000000" w:fill="FFFFFF"/>
            <w:hideMark/>
          </w:tcPr>
          <w:p w14:paraId="2E30285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vMerge w:val="restart"/>
            <w:shd w:val="clear" w:color="000000" w:fill="FFFFFF"/>
            <w:hideMark/>
          </w:tcPr>
          <w:p w14:paraId="0888C4B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679.680,84</w:t>
            </w:r>
          </w:p>
        </w:tc>
        <w:tc>
          <w:tcPr>
            <w:tcW w:w="1843" w:type="dxa"/>
            <w:vMerge w:val="restart"/>
            <w:shd w:val="clear" w:color="000000" w:fill="FFFFFF"/>
            <w:hideMark/>
          </w:tcPr>
          <w:p w14:paraId="01EE4C1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509.760,63</w:t>
            </w:r>
          </w:p>
        </w:tc>
      </w:tr>
      <w:tr w:rsidR="0066056A" w:rsidRPr="0066056A" w14:paraId="1E0A1854" w14:textId="77777777" w:rsidTr="00CE4719">
        <w:trPr>
          <w:trHeight w:val="264"/>
        </w:trPr>
        <w:tc>
          <w:tcPr>
            <w:tcW w:w="496" w:type="dxa"/>
            <w:vMerge/>
            <w:vAlign w:val="center"/>
            <w:hideMark/>
          </w:tcPr>
          <w:p w14:paraId="53C7865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restart"/>
            <w:shd w:val="clear" w:color="000000" w:fill="FFFFFF"/>
            <w:hideMark/>
          </w:tcPr>
          <w:p w14:paraId="2878F43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od tega:</w:t>
            </w:r>
          </w:p>
        </w:tc>
        <w:tc>
          <w:tcPr>
            <w:tcW w:w="1338" w:type="dxa"/>
            <w:shd w:val="clear" w:color="000000" w:fill="FFFFFF"/>
            <w:hideMark/>
          </w:tcPr>
          <w:p w14:paraId="433EE36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Celje</w:t>
            </w:r>
          </w:p>
        </w:tc>
        <w:tc>
          <w:tcPr>
            <w:tcW w:w="971" w:type="dxa"/>
            <w:shd w:val="clear" w:color="000000" w:fill="FFFFFF"/>
            <w:hideMark/>
          </w:tcPr>
          <w:p w14:paraId="5EA71AC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0,11</w:t>
            </w:r>
          </w:p>
        </w:tc>
        <w:tc>
          <w:tcPr>
            <w:tcW w:w="1163" w:type="dxa"/>
            <w:shd w:val="clear" w:color="000000" w:fill="FFFFFF"/>
            <w:hideMark/>
          </w:tcPr>
          <w:p w14:paraId="4BBAD96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5A33E69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142301D6"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6E6DC66C" w14:textId="77777777" w:rsidTr="00CE4719">
        <w:trPr>
          <w:trHeight w:val="264"/>
        </w:trPr>
        <w:tc>
          <w:tcPr>
            <w:tcW w:w="496" w:type="dxa"/>
            <w:vMerge/>
            <w:vAlign w:val="center"/>
            <w:hideMark/>
          </w:tcPr>
          <w:p w14:paraId="0454211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2A86294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77EA4BE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OE Koper </w:t>
            </w:r>
          </w:p>
        </w:tc>
        <w:tc>
          <w:tcPr>
            <w:tcW w:w="971" w:type="dxa"/>
            <w:shd w:val="clear" w:color="000000" w:fill="FFFFFF"/>
            <w:hideMark/>
          </w:tcPr>
          <w:p w14:paraId="726FB9B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1,95</w:t>
            </w:r>
          </w:p>
        </w:tc>
        <w:tc>
          <w:tcPr>
            <w:tcW w:w="1163" w:type="dxa"/>
            <w:shd w:val="clear" w:color="000000" w:fill="FFFFFF"/>
            <w:hideMark/>
          </w:tcPr>
          <w:p w14:paraId="4334434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4705AB4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3F8863E9"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11A1AC19" w14:textId="77777777" w:rsidTr="00CE4719">
        <w:trPr>
          <w:trHeight w:val="264"/>
        </w:trPr>
        <w:tc>
          <w:tcPr>
            <w:tcW w:w="496" w:type="dxa"/>
            <w:vMerge/>
            <w:vAlign w:val="center"/>
            <w:hideMark/>
          </w:tcPr>
          <w:p w14:paraId="046202D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F13B14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718482A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Krško</w:t>
            </w:r>
          </w:p>
        </w:tc>
        <w:tc>
          <w:tcPr>
            <w:tcW w:w="971" w:type="dxa"/>
            <w:shd w:val="clear" w:color="000000" w:fill="FFFFFF"/>
            <w:hideMark/>
          </w:tcPr>
          <w:p w14:paraId="039416C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0,80</w:t>
            </w:r>
          </w:p>
        </w:tc>
        <w:tc>
          <w:tcPr>
            <w:tcW w:w="1163" w:type="dxa"/>
            <w:shd w:val="clear" w:color="000000" w:fill="FFFFFF"/>
            <w:hideMark/>
          </w:tcPr>
          <w:p w14:paraId="633BBF3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06238DC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1D02DB3E"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4D638E02" w14:textId="77777777" w:rsidTr="00CE4719">
        <w:trPr>
          <w:trHeight w:val="264"/>
        </w:trPr>
        <w:tc>
          <w:tcPr>
            <w:tcW w:w="496" w:type="dxa"/>
            <w:vMerge/>
            <w:vAlign w:val="center"/>
            <w:hideMark/>
          </w:tcPr>
          <w:p w14:paraId="0253F50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9EAEA7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743300B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OE Kranj </w:t>
            </w:r>
          </w:p>
        </w:tc>
        <w:tc>
          <w:tcPr>
            <w:tcW w:w="971" w:type="dxa"/>
            <w:shd w:val="clear" w:color="000000" w:fill="FFFFFF"/>
            <w:hideMark/>
          </w:tcPr>
          <w:p w14:paraId="63B0A4D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0AB06C8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2D4129A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37E7A9A2"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0C3FD461" w14:textId="77777777" w:rsidTr="00CE4719">
        <w:trPr>
          <w:trHeight w:val="264"/>
        </w:trPr>
        <w:tc>
          <w:tcPr>
            <w:tcW w:w="496" w:type="dxa"/>
            <w:vMerge/>
            <w:vAlign w:val="center"/>
            <w:hideMark/>
          </w:tcPr>
          <w:p w14:paraId="7F4BBA9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7431BB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048AE69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OE Nova Gorica </w:t>
            </w:r>
          </w:p>
        </w:tc>
        <w:tc>
          <w:tcPr>
            <w:tcW w:w="971" w:type="dxa"/>
            <w:shd w:val="clear" w:color="000000" w:fill="FFFFFF"/>
            <w:hideMark/>
          </w:tcPr>
          <w:p w14:paraId="5FBC0D2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0,18</w:t>
            </w:r>
          </w:p>
        </w:tc>
        <w:tc>
          <w:tcPr>
            <w:tcW w:w="1163" w:type="dxa"/>
            <w:shd w:val="clear" w:color="000000" w:fill="FFFFFF"/>
            <w:hideMark/>
          </w:tcPr>
          <w:p w14:paraId="4C51B87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761F37A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26A7BE64"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5E2E287E" w14:textId="77777777" w:rsidTr="00CE4719">
        <w:trPr>
          <w:trHeight w:val="300"/>
        </w:trPr>
        <w:tc>
          <w:tcPr>
            <w:tcW w:w="496" w:type="dxa"/>
            <w:shd w:val="clear" w:color="auto" w:fill="auto"/>
            <w:hideMark/>
          </w:tcPr>
          <w:p w14:paraId="07C33CBF" w14:textId="25654613"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r w:rsidR="009E7490">
              <w:rPr>
                <w:rFonts w:ascii="Arial" w:eastAsia="Times New Roman" w:hAnsi="Arial" w:cs="Arial"/>
                <w:sz w:val="16"/>
                <w:szCs w:val="16"/>
                <w:lang w:eastAsia="sl-SI"/>
              </w:rPr>
              <w:t>3</w:t>
            </w:r>
          </w:p>
        </w:tc>
        <w:tc>
          <w:tcPr>
            <w:tcW w:w="1733" w:type="dxa"/>
            <w:shd w:val="clear" w:color="000000" w:fill="FFFFFF"/>
            <w:hideMark/>
          </w:tcPr>
          <w:p w14:paraId="67FE250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Zobozdravstvo za mladino </w:t>
            </w:r>
          </w:p>
        </w:tc>
        <w:tc>
          <w:tcPr>
            <w:tcW w:w="1338" w:type="dxa"/>
            <w:shd w:val="clear" w:color="000000" w:fill="FFFFFF"/>
            <w:hideMark/>
          </w:tcPr>
          <w:p w14:paraId="1BDE8B5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Celje</w:t>
            </w:r>
          </w:p>
        </w:tc>
        <w:tc>
          <w:tcPr>
            <w:tcW w:w="971" w:type="dxa"/>
            <w:shd w:val="clear" w:color="000000" w:fill="FFFFFF"/>
            <w:hideMark/>
          </w:tcPr>
          <w:p w14:paraId="4394DC6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w:t>
            </w:r>
          </w:p>
        </w:tc>
        <w:tc>
          <w:tcPr>
            <w:tcW w:w="1163" w:type="dxa"/>
            <w:shd w:val="clear" w:color="000000" w:fill="FFFFFF"/>
            <w:hideMark/>
          </w:tcPr>
          <w:p w14:paraId="40D92E8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66DB686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257.337,03</w:t>
            </w:r>
          </w:p>
        </w:tc>
        <w:tc>
          <w:tcPr>
            <w:tcW w:w="1843" w:type="dxa"/>
            <w:shd w:val="clear" w:color="000000" w:fill="FFFFFF"/>
            <w:hideMark/>
          </w:tcPr>
          <w:p w14:paraId="0A4041E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193.002,78</w:t>
            </w:r>
          </w:p>
        </w:tc>
      </w:tr>
      <w:tr w:rsidR="0066056A" w:rsidRPr="0066056A" w14:paraId="5D32D6E0" w14:textId="77777777" w:rsidTr="00CE4719">
        <w:trPr>
          <w:trHeight w:val="300"/>
        </w:trPr>
        <w:tc>
          <w:tcPr>
            <w:tcW w:w="496" w:type="dxa"/>
            <w:shd w:val="clear" w:color="auto" w:fill="auto"/>
            <w:hideMark/>
          </w:tcPr>
          <w:p w14:paraId="2BD44C3B" w14:textId="1C9B0BC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r w:rsidR="009E7490">
              <w:rPr>
                <w:rFonts w:ascii="Arial" w:eastAsia="Times New Roman" w:hAnsi="Arial" w:cs="Arial"/>
                <w:sz w:val="16"/>
                <w:szCs w:val="16"/>
                <w:lang w:eastAsia="sl-SI"/>
              </w:rPr>
              <w:t>4</w:t>
            </w:r>
          </w:p>
        </w:tc>
        <w:tc>
          <w:tcPr>
            <w:tcW w:w="1733" w:type="dxa"/>
            <w:shd w:val="clear" w:color="000000" w:fill="FFFFFF"/>
            <w:hideMark/>
          </w:tcPr>
          <w:p w14:paraId="0A7D40D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Zobozdravstvo za mladino </w:t>
            </w:r>
          </w:p>
        </w:tc>
        <w:tc>
          <w:tcPr>
            <w:tcW w:w="1338" w:type="dxa"/>
            <w:shd w:val="clear" w:color="000000" w:fill="FFFFFF"/>
            <w:hideMark/>
          </w:tcPr>
          <w:p w14:paraId="022D1D9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Tolmin</w:t>
            </w:r>
          </w:p>
        </w:tc>
        <w:tc>
          <w:tcPr>
            <w:tcW w:w="971" w:type="dxa"/>
            <w:shd w:val="clear" w:color="000000" w:fill="FFFFFF"/>
            <w:hideMark/>
          </w:tcPr>
          <w:p w14:paraId="17D43CF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44346C4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2A2BFE9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128.668,52</w:t>
            </w:r>
          </w:p>
        </w:tc>
        <w:tc>
          <w:tcPr>
            <w:tcW w:w="1843" w:type="dxa"/>
            <w:shd w:val="clear" w:color="000000" w:fill="FFFFFF"/>
            <w:hideMark/>
          </w:tcPr>
          <w:p w14:paraId="74D2FCA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96.501,39</w:t>
            </w:r>
          </w:p>
        </w:tc>
      </w:tr>
      <w:tr w:rsidR="0066056A" w:rsidRPr="0066056A" w14:paraId="65C8C7FD" w14:textId="77777777" w:rsidTr="00CE4719">
        <w:trPr>
          <w:trHeight w:val="684"/>
        </w:trPr>
        <w:tc>
          <w:tcPr>
            <w:tcW w:w="496" w:type="dxa"/>
            <w:shd w:val="clear" w:color="auto" w:fill="auto"/>
            <w:hideMark/>
          </w:tcPr>
          <w:p w14:paraId="026A2B51" w14:textId="16421B68"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r w:rsidR="009E7490">
              <w:rPr>
                <w:rFonts w:ascii="Arial" w:eastAsia="Times New Roman" w:hAnsi="Arial" w:cs="Arial"/>
                <w:sz w:val="16"/>
                <w:szCs w:val="16"/>
                <w:lang w:eastAsia="sl-SI"/>
              </w:rPr>
              <w:t>5</w:t>
            </w:r>
          </w:p>
        </w:tc>
        <w:tc>
          <w:tcPr>
            <w:tcW w:w="1733" w:type="dxa"/>
            <w:shd w:val="clear" w:color="000000" w:fill="FFFFFF"/>
            <w:hideMark/>
          </w:tcPr>
          <w:p w14:paraId="3E0C710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Zobozdravstvena oskrba varovancev s posebnimi potrebami </w:t>
            </w:r>
          </w:p>
        </w:tc>
        <w:tc>
          <w:tcPr>
            <w:tcW w:w="1338" w:type="dxa"/>
            <w:shd w:val="clear" w:color="000000" w:fill="FFFFFF"/>
            <w:hideMark/>
          </w:tcPr>
          <w:p w14:paraId="7E5918F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Novo mesto </w:t>
            </w:r>
          </w:p>
        </w:tc>
        <w:tc>
          <w:tcPr>
            <w:tcW w:w="971" w:type="dxa"/>
            <w:shd w:val="clear" w:color="000000" w:fill="FFFFFF"/>
            <w:hideMark/>
          </w:tcPr>
          <w:p w14:paraId="3B20DE5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76FF1C4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33EDAE9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105.089,57</w:t>
            </w:r>
          </w:p>
        </w:tc>
        <w:tc>
          <w:tcPr>
            <w:tcW w:w="1843" w:type="dxa"/>
            <w:shd w:val="clear" w:color="000000" w:fill="FFFFFF"/>
            <w:hideMark/>
          </w:tcPr>
          <w:p w14:paraId="40505B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78.817,18</w:t>
            </w:r>
          </w:p>
        </w:tc>
      </w:tr>
      <w:tr w:rsidR="0066056A" w:rsidRPr="0066056A" w14:paraId="3EB5F1DA" w14:textId="77777777" w:rsidTr="00CE4719">
        <w:trPr>
          <w:trHeight w:val="264"/>
        </w:trPr>
        <w:tc>
          <w:tcPr>
            <w:tcW w:w="496" w:type="dxa"/>
            <w:shd w:val="clear" w:color="auto" w:fill="auto"/>
            <w:noWrap/>
            <w:hideMark/>
          </w:tcPr>
          <w:p w14:paraId="62AD21C7"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8740" w:type="dxa"/>
            <w:gridSpan w:val="6"/>
            <w:shd w:val="clear" w:color="000000" w:fill="FFFFFF"/>
            <w:noWrap/>
            <w:hideMark/>
          </w:tcPr>
          <w:p w14:paraId="26F5CC93"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xml:space="preserve">Specialistična </w:t>
            </w:r>
            <w:proofErr w:type="spellStart"/>
            <w:r w:rsidRPr="0066056A">
              <w:rPr>
                <w:rFonts w:ascii="Arial" w:eastAsia="Times New Roman" w:hAnsi="Arial" w:cs="Arial"/>
                <w:b/>
                <w:bCs/>
                <w:sz w:val="16"/>
                <w:szCs w:val="16"/>
                <w:lang w:eastAsia="sl-SI"/>
              </w:rPr>
              <w:t>zunajbolnišnična</w:t>
            </w:r>
            <w:proofErr w:type="spellEnd"/>
            <w:r w:rsidRPr="0066056A">
              <w:rPr>
                <w:rFonts w:ascii="Arial" w:eastAsia="Times New Roman" w:hAnsi="Arial" w:cs="Arial"/>
                <w:b/>
                <w:bCs/>
                <w:sz w:val="16"/>
                <w:szCs w:val="16"/>
                <w:lang w:eastAsia="sl-SI"/>
              </w:rPr>
              <w:t xml:space="preserve"> dejavnost</w:t>
            </w:r>
          </w:p>
        </w:tc>
      </w:tr>
      <w:tr w:rsidR="0066056A" w:rsidRPr="0066056A" w14:paraId="0193C705" w14:textId="77777777" w:rsidTr="00CE4719">
        <w:trPr>
          <w:trHeight w:val="450"/>
        </w:trPr>
        <w:tc>
          <w:tcPr>
            <w:tcW w:w="496" w:type="dxa"/>
            <w:shd w:val="clear" w:color="auto" w:fill="auto"/>
            <w:hideMark/>
          </w:tcPr>
          <w:p w14:paraId="650C18DA" w14:textId="14CCFBDC"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r w:rsidR="009E7490">
              <w:rPr>
                <w:rFonts w:ascii="Arial" w:eastAsia="Times New Roman" w:hAnsi="Arial" w:cs="Arial"/>
                <w:sz w:val="16"/>
                <w:szCs w:val="16"/>
                <w:lang w:eastAsia="sl-SI"/>
              </w:rPr>
              <w:t>6</w:t>
            </w:r>
          </w:p>
        </w:tc>
        <w:tc>
          <w:tcPr>
            <w:tcW w:w="1733" w:type="dxa"/>
            <w:shd w:val="clear" w:color="000000" w:fill="FFFFFF"/>
            <w:hideMark/>
          </w:tcPr>
          <w:p w14:paraId="1C22492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Mobilni paliativni tim</w:t>
            </w:r>
          </w:p>
        </w:tc>
        <w:tc>
          <w:tcPr>
            <w:tcW w:w="1338" w:type="dxa"/>
            <w:shd w:val="clear" w:color="000000" w:fill="FFFFFF"/>
            <w:hideMark/>
          </w:tcPr>
          <w:p w14:paraId="6A5DFEF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bolnišnice</w:t>
            </w:r>
          </w:p>
        </w:tc>
        <w:tc>
          <w:tcPr>
            <w:tcW w:w="971" w:type="dxa"/>
            <w:shd w:val="clear" w:color="000000" w:fill="FFFFFF"/>
            <w:hideMark/>
          </w:tcPr>
          <w:p w14:paraId="330C20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1,10</w:t>
            </w:r>
          </w:p>
        </w:tc>
        <w:tc>
          <w:tcPr>
            <w:tcW w:w="1163" w:type="dxa"/>
            <w:shd w:val="clear" w:color="000000" w:fill="FFFFFF"/>
            <w:hideMark/>
          </w:tcPr>
          <w:p w14:paraId="733D359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0E3F0BD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187.921,38</w:t>
            </w:r>
          </w:p>
        </w:tc>
        <w:tc>
          <w:tcPr>
            <w:tcW w:w="1843" w:type="dxa"/>
            <w:shd w:val="clear" w:color="000000" w:fill="FFFFFF"/>
            <w:hideMark/>
          </w:tcPr>
          <w:p w14:paraId="23B5694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140.941,04</w:t>
            </w:r>
          </w:p>
        </w:tc>
      </w:tr>
      <w:tr w:rsidR="0066056A" w:rsidRPr="0066056A" w14:paraId="7B1644C4" w14:textId="77777777" w:rsidTr="00CE4719">
        <w:trPr>
          <w:trHeight w:val="300"/>
        </w:trPr>
        <w:tc>
          <w:tcPr>
            <w:tcW w:w="496" w:type="dxa"/>
            <w:shd w:val="clear" w:color="auto" w:fill="auto"/>
            <w:hideMark/>
          </w:tcPr>
          <w:p w14:paraId="1D46CD94" w14:textId="33E79A9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r w:rsidR="009E7490">
              <w:rPr>
                <w:rFonts w:ascii="Arial" w:eastAsia="Times New Roman" w:hAnsi="Arial" w:cs="Arial"/>
                <w:sz w:val="16"/>
                <w:szCs w:val="16"/>
                <w:lang w:eastAsia="sl-SI"/>
              </w:rPr>
              <w:t>7</w:t>
            </w:r>
          </w:p>
        </w:tc>
        <w:tc>
          <w:tcPr>
            <w:tcW w:w="1733" w:type="dxa"/>
            <w:shd w:val="clear" w:color="000000" w:fill="FFFFFF"/>
            <w:hideMark/>
          </w:tcPr>
          <w:p w14:paraId="40497A8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 nevrologija</w:t>
            </w:r>
          </w:p>
        </w:tc>
        <w:tc>
          <w:tcPr>
            <w:tcW w:w="1338" w:type="dxa"/>
            <w:shd w:val="clear" w:color="000000" w:fill="FFFFFF"/>
            <w:hideMark/>
          </w:tcPr>
          <w:p w14:paraId="5DEEC1F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2B93B09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8,923</w:t>
            </w:r>
          </w:p>
        </w:tc>
        <w:tc>
          <w:tcPr>
            <w:tcW w:w="1163" w:type="dxa"/>
            <w:shd w:val="clear" w:color="000000" w:fill="FFFFFF"/>
            <w:hideMark/>
          </w:tcPr>
          <w:p w14:paraId="5BEB645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7075D16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1.519.225,88</w:t>
            </w:r>
          </w:p>
        </w:tc>
        <w:tc>
          <w:tcPr>
            <w:tcW w:w="1843" w:type="dxa"/>
            <w:shd w:val="clear" w:color="000000" w:fill="FFFFFF"/>
            <w:hideMark/>
          </w:tcPr>
          <w:p w14:paraId="72EFF85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1.519.225,88</w:t>
            </w:r>
          </w:p>
        </w:tc>
      </w:tr>
      <w:tr w:rsidR="0066056A" w:rsidRPr="0066056A" w14:paraId="35B90D18" w14:textId="77777777" w:rsidTr="00CE4719">
        <w:trPr>
          <w:trHeight w:val="300"/>
        </w:trPr>
        <w:tc>
          <w:tcPr>
            <w:tcW w:w="496" w:type="dxa"/>
            <w:shd w:val="clear" w:color="auto" w:fill="auto"/>
            <w:hideMark/>
          </w:tcPr>
          <w:p w14:paraId="20591176" w14:textId="7FDD6C3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r w:rsidR="009E7490">
              <w:rPr>
                <w:rFonts w:ascii="Arial" w:eastAsia="Times New Roman" w:hAnsi="Arial" w:cs="Arial"/>
                <w:sz w:val="16"/>
                <w:szCs w:val="16"/>
                <w:lang w:eastAsia="sl-SI"/>
              </w:rPr>
              <w:t>8</w:t>
            </w:r>
          </w:p>
        </w:tc>
        <w:tc>
          <w:tcPr>
            <w:tcW w:w="1733" w:type="dxa"/>
            <w:shd w:val="clear" w:color="000000" w:fill="FFFFFF"/>
            <w:hideMark/>
          </w:tcPr>
          <w:p w14:paraId="13FF91E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Spec. </w:t>
            </w:r>
            <w:proofErr w:type="spellStart"/>
            <w:r w:rsidRPr="0066056A">
              <w:rPr>
                <w:rFonts w:ascii="Arial" w:eastAsia="Times New Roman" w:hAnsi="Arial" w:cs="Arial"/>
                <w:sz w:val="16"/>
                <w:szCs w:val="16"/>
                <w:lang w:eastAsia="sl-SI"/>
              </w:rPr>
              <w:t>pnevmologija</w:t>
            </w:r>
            <w:proofErr w:type="spellEnd"/>
          </w:p>
        </w:tc>
        <w:tc>
          <w:tcPr>
            <w:tcW w:w="1338" w:type="dxa"/>
            <w:shd w:val="clear" w:color="000000" w:fill="FFFFFF"/>
            <w:hideMark/>
          </w:tcPr>
          <w:p w14:paraId="4E8CB03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0652214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0,32083</w:t>
            </w:r>
          </w:p>
        </w:tc>
        <w:tc>
          <w:tcPr>
            <w:tcW w:w="1163" w:type="dxa"/>
            <w:shd w:val="clear" w:color="000000" w:fill="FFFFFF"/>
            <w:hideMark/>
          </w:tcPr>
          <w:p w14:paraId="17D26F3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7F01581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78.693,27</w:t>
            </w:r>
          </w:p>
        </w:tc>
        <w:tc>
          <w:tcPr>
            <w:tcW w:w="1843" w:type="dxa"/>
            <w:shd w:val="clear" w:color="000000" w:fill="FFFFFF"/>
            <w:hideMark/>
          </w:tcPr>
          <w:p w14:paraId="719D2C4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59.019,95</w:t>
            </w:r>
          </w:p>
        </w:tc>
      </w:tr>
      <w:tr w:rsidR="0066056A" w:rsidRPr="0066056A" w14:paraId="5A3DF219" w14:textId="77777777" w:rsidTr="00CE4719">
        <w:trPr>
          <w:trHeight w:val="456"/>
        </w:trPr>
        <w:tc>
          <w:tcPr>
            <w:tcW w:w="496" w:type="dxa"/>
            <w:shd w:val="clear" w:color="auto" w:fill="auto"/>
            <w:hideMark/>
          </w:tcPr>
          <w:p w14:paraId="17380F16" w14:textId="2DB77A1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9</w:t>
            </w:r>
            <w:r w:rsidR="009E7490">
              <w:rPr>
                <w:rFonts w:ascii="Arial" w:eastAsia="Times New Roman" w:hAnsi="Arial" w:cs="Arial"/>
                <w:sz w:val="16"/>
                <w:szCs w:val="16"/>
                <w:lang w:eastAsia="sl-SI"/>
              </w:rPr>
              <w:t>9</w:t>
            </w:r>
          </w:p>
        </w:tc>
        <w:tc>
          <w:tcPr>
            <w:tcW w:w="1733" w:type="dxa"/>
            <w:shd w:val="clear" w:color="000000" w:fill="FFFFFF"/>
            <w:hideMark/>
          </w:tcPr>
          <w:p w14:paraId="5CA78FC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Oralna in maksilofacialna kirurgija</w:t>
            </w:r>
          </w:p>
        </w:tc>
        <w:tc>
          <w:tcPr>
            <w:tcW w:w="1338" w:type="dxa"/>
            <w:shd w:val="clear" w:color="000000" w:fill="FFFFFF"/>
            <w:hideMark/>
          </w:tcPr>
          <w:p w14:paraId="234324B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Sevnica</w:t>
            </w:r>
          </w:p>
        </w:tc>
        <w:tc>
          <w:tcPr>
            <w:tcW w:w="971" w:type="dxa"/>
            <w:shd w:val="clear" w:color="000000" w:fill="FFFFFF"/>
            <w:hideMark/>
          </w:tcPr>
          <w:p w14:paraId="61E3C05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7956B73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0EBFFBF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236.725,00</w:t>
            </w:r>
          </w:p>
        </w:tc>
        <w:tc>
          <w:tcPr>
            <w:tcW w:w="1843" w:type="dxa"/>
            <w:shd w:val="clear" w:color="000000" w:fill="FFFFFF"/>
            <w:hideMark/>
          </w:tcPr>
          <w:p w14:paraId="76313EA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236.725,00</w:t>
            </w:r>
          </w:p>
        </w:tc>
      </w:tr>
      <w:tr w:rsidR="0066056A" w:rsidRPr="0066056A" w14:paraId="40839775" w14:textId="77777777" w:rsidTr="00CE4719">
        <w:trPr>
          <w:trHeight w:val="264"/>
        </w:trPr>
        <w:tc>
          <w:tcPr>
            <w:tcW w:w="496" w:type="dxa"/>
            <w:shd w:val="clear" w:color="auto" w:fill="auto"/>
            <w:hideMark/>
          </w:tcPr>
          <w:p w14:paraId="157D8A1E" w14:textId="2A3C6CB7" w:rsidR="0066056A" w:rsidRPr="0066056A" w:rsidRDefault="009E7490"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100</w:t>
            </w:r>
          </w:p>
        </w:tc>
        <w:tc>
          <w:tcPr>
            <w:tcW w:w="1733" w:type="dxa"/>
            <w:shd w:val="clear" w:color="000000" w:fill="FFFFFF"/>
            <w:hideMark/>
          </w:tcPr>
          <w:p w14:paraId="0C285CF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 PET CT</w:t>
            </w:r>
          </w:p>
        </w:tc>
        <w:tc>
          <w:tcPr>
            <w:tcW w:w="1338" w:type="dxa"/>
            <w:shd w:val="clear" w:color="000000" w:fill="FFFFFF"/>
            <w:hideMark/>
          </w:tcPr>
          <w:p w14:paraId="038449A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Izola</w:t>
            </w:r>
          </w:p>
        </w:tc>
        <w:tc>
          <w:tcPr>
            <w:tcW w:w="971" w:type="dxa"/>
            <w:shd w:val="clear" w:color="000000" w:fill="FFFFFF"/>
            <w:hideMark/>
          </w:tcPr>
          <w:p w14:paraId="050B3DA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1.000</w:t>
            </w:r>
          </w:p>
        </w:tc>
        <w:tc>
          <w:tcPr>
            <w:tcW w:w="1163" w:type="dxa"/>
            <w:shd w:val="clear" w:color="000000" w:fill="FFFFFF"/>
            <w:hideMark/>
          </w:tcPr>
          <w:p w14:paraId="1B49E8C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preiskav</w:t>
            </w:r>
          </w:p>
        </w:tc>
        <w:tc>
          <w:tcPr>
            <w:tcW w:w="1692" w:type="dxa"/>
            <w:shd w:val="clear" w:color="000000" w:fill="FFFFFF"/>
            <w:hideMark/>
          </w:tcPr>
          <w:p w14:paraId="7D74908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1.019.720,00</w:t>
            </w:r>
          </w:p>
        </w:tc>
        <w:tc>
          <w:tcPr>
            <w:tcW w:w="1843" w:type="dxa"/>
            <w:shd w:val="clear" w:color="000000" w:fill="FFFFFF"/>
            <w:hideMark/>
          </w:tcPr>
          <w:p w14:paraId="7BD8A01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764.790,00</w:t>
            </w:r>
          </w:p>
        </w:tc>
      </w:tr>
      <w:tr w:rsidR="0066056A" w:rsidRPr="0066056A" w14:paraId="23EE9FDC" w14:textId="77777777" w:rsidTr="00CE4719">
        <w:trPr>
          <w:trHeight w:val="456"/>
        </w:trPr>
        <w:tc>
          <w:tcPr>
            <w:tcW w:w="496" w:type="dxa"/>
            <w:shd w:val="clear" w:color="auto" w:fill="auto"/>
            <w:hideMark/>
          </w:tcPr>
          <w:p w14:paraId="13564763" w14:textId="4A572BF7"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r w:rsidR="009E7490">
              <w:rPr>
                <w:rFonts w:ascii="Arial" w:eastAsia="Times New Roman" w:hAnsi="Arial" w:cs="Arial"/>
                <w:sz w:val="16"/>
                <w:szCs w:val="16"/>
                <w:lang w:eastAsia="sl-SI"/>
              </w:rPr>
              <w:t>1</w:t>
            </w:r>
          </w:p>
        </w:tc>
        <w:tc>
          <w:tcPr>
            <w:tcW w:w="1733" w:type="dxa"/>
            <w:shd w:val="clear" w:color="000000" w:fill="FFFFFF"/>
            <w:hideMark/>
          </w:tcPr>
          <w:p w14:paraId="6FFD594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obsega programa izvajalcem na najmanj 0,2 tima</w:t>
            </w:r>
          </w:p>
        </w:tc>
        <w:tc>
          <w:tcPr>
            <w:tcW w:w="1338" w:type="dxa"/>
            <w:shd w:val="clear" w:color="000000" w:fill="FFFFFF"/>
            <w:hideMark/>
          </w:tcPr>
          <w:p w14:paraId="65581C5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0043299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2B9E66D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76DCCED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1.580.000,00</w:t>
            </w:r>
          </w:p>
        </w:tc>
        <w:tc>
          <w:tcPr>
            <w:tcW w:w="1843" w:type="dxa"/>
            <w:shd w:val="clear" w:color="000000" w:fill="FFFFFF"/>
            <w:hideMark/>
          </w:tcPr>
          <w:p w14:paraId="0FF7792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1.185.000,00</w:t>
            </w:r>
          </w:p>
        </w:tc>
      </w:tr>
      <w:tr w:rsidR="0066056A" w:rsidRPr="0066056A" w14:paraId="440EC686" w14:textId="77777777" w:rsidTr="00CE4719">
        <w:trPr>
          <w:trHeight w:val="264"/>
        </w:trPr>
        <w:tc>
          <w:tcPr>
            <w:tcW w:w="496" w:type="dxa"/>
            <w:shd w:val="clear" w:color="auto" w:fill="auto"/>
            <w:hideMark/>
          </w:tcPr>
          <w:p w14:paraId="14778F98"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hideMark/>
          </w:tcPr>
          <w:p w14:paraId="49CC776F"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Specialistična bolnišnična dejavnost</w:t>
            </w:r>
          </w:p>
        </w:tc>
      </w:tr>
      <w:tr w:rsidR="0066056A" w:rsidRPr="0066056A" w14:paraId="727641C2" w14:textId="77777777" w:rsidTr="00CE4719">
        <w:trPr>
          <w:trHeight w:val="456"/>
        </w:trPr>
        <w:tc>
          <w:tcPr>
            <w:tcW w:w="496" w:type="dxa"/>
            <w:shd w:val="clear" w:color="auto" w:fill="auto"/>
            <w:hideMark/>
          </w:tcPr>
          <w:p w14:paraId="05E2DD6C" w14:textId="2F6653EC"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r w:rsidR="009E7490">
              <w:rPr>
                <w:rFonts w:ascii="Arial" w:eastAsia="Times New Roman" w:hAnsi="Arial" w:cs="Arial"/>
                <w:sz w:val="16"/>
                <w:szCs w:val="16"/>
                <w:lang w:eastAsia="sl-SI"/>
              </w:rPr>
              <w:t>2</w:t>
            </w:r>
          </w:p>
        </w:tc>
        <w:tc>
          <w:tcPr>
            <w:tcW w:w="1733" w:type="dxa"/>
            <w:shd w:val="clear" w:color="000000" w:fill="FFFFFF"/>
            <w:hideMark/>
          </w:tcPr>
          <w:p w14:paraId="6B552A6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Zdravljenje s </w:t>
            </w:r>
            <w:proofErr w:type="spellStart"/>
            <w:r w:rsidRPr="0066056A">
              <w:rPr>
                <w:rFonts w:ascii="Arial" w:eastAsia="Times New Roman" w:hAnsi="Arial" w:cs="Arial"/>
                <w:sz w:val="16"/>
                <w:szCs w:val="16"/>
                <w:lang w:eastAsia="sl-SI"/>
              </w:rPr>
              <w:t>hiperbarično</w:t>
            </w:r>
            <w:proofErr w:type="spellEnd"/>
            <w:r w:rsidRPr="0066056A">
              <w:rPr>
                <w:rFonts w:ascii="Arial" w:eastAsia="Times New Roman" w:hAnsi="Arial" w:cs="Arial"/>
                <w:sz w:val="16"/>
                <w:szCs w:val="16"/>
                <w:lang w:eastAsia="sl-SI"/>
              </w:rPr>
              <w:t xml:space="preserve"> komoro</w:t>
            </w:r>
          </w:p>
        </w:tc>
        <w:tc>
          <w:tcPr>
            <w:tcW w:w="1338" w:type="dxa"/>
            <w:shd w:val="clear" w:color="000000" w:fill="FFFFFF"/>
            <w:hideMark/>
          </w:tcPr>
          <w:p w14:paraId="3D49D8F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OB Valdoltra</w:t>
            </w:r>
          </w:p>
        </w:tc>
        <w:tc>
          <w:tcPr>
            <w:tcW w:w="971" w:type="dxa"/>
            <w:shd w:val="clear" w:color="000000" w:fill="FFFFFF"/>
            <w:hideMark/>
          </w:tcPr>
          <w:p w14:paraId="551634B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2.095</w:t>
            </w:r>
          </w:p>
        </w:tc>
        <w:tc>
          <w:tcPr>
            <w:tcW w:w="1163" w:type="dxa"/>
            <w:shd w:val="clear" w:color="000000" w:fill="FFFFFF"/>
            <w:hideMark/>
          </w:tcPr>
          <w:p w14:paraId="4FF0D294"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primerov</w:t>
            </w:r>
          </w:p>
        </w:tc>
        <w:tc>
          <w:tcPr>
            <w:tcW w:w="1692" w:type="dxa"/>
            <w:shd w:val="clear" w:color="000000" w:fill="FFFFFF"/>
            <w:hideMark/>
          </w:tcPr>
          <w:p w14:paraId="64CB54E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219.975,00</w:t>
            </w:r>
          </w:p>
        </w:tc>
        <w:tc>
          <w:tcPr>
            <w:tcW w:w="1843" w:type="dxa"/>
            <w:shd w:val="clear" w:color="000000" w:fill="FFFFFF"/>
            <w:hideMark/>
          </w:tcPr>
          <w:p w14:paraId="6784F34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164.981,25</w:t>
            </w:r>
          </w:p>
        </w:tc>
      </w:tr>
      <w:tr w:rsidR="0066056A" w:rsidRPr="0066056A" w14:paraId="305930AF" w14:textId="77777777" w:rsidTr="00CE4719">
        <w:trPr>
          <w:trHeight w:val="456"/>
        </w:trPr>
        <w:tc>
          <w:tcPr>
            <w:tcW w:w="496" w:type="dxa"/>
            <w:shd w:val="clear" w:color="auto" w:fill="auto"/>
            <w:hideMark/>
          </w:tcPr>
          <w:p w14:paraId="3DC5B48D" w14:textId="512A5933"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r w:rsidR="009E7490">
              <w:rPr>
                <w:rFonts w:ascii="Arial" w:eastAsia="Times New Roman" w:hAnsi="Arial" w:cs="Arial"/>
                <w:sz w:val="16"/>
                <w:szCs w:val="16"/>
                <w:lang w:eastAsia="sl-SI"/>
              </w:rPr>
              <w:t>3</w:t>
            </w:r>
          </w:p>
        </w:tc>
        <w:tc>
          <w:tcPr>
            <w:tcW w:w="1733" w:type="dxa"/>
            <w:shd w:val="clear" w:color="000000" w:fill="FFFFFF"/>
            <w:hideMark/>
          </w:tcPr>
          <w:p w14:paraId="64AC4F7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Dodatek za lastno CAR-T celično terapijo</w:t>
            </w:r>
          </w:p>
        </w:tc>
        <w:tc>
          <w:tcPr>
            <w:tcW w:w="1338" w:type="dxa"/>
            <w:shd w:val="clear" w:color="000000" w:fill="FFFFFF"/>
            <w:hideMark/>
          </w:tcPr>
          <w:p w14:paraId="4171D56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LJ</w:t>
            </w:r>
          </w:p>
        </w:tc>
        <w:tc>
          <w:tcPr>
            <w:tcW w:w="971" w:type="dxa"/>
            <w:shd w:val="clear" w:color="000000" w:fill="FFFFFF"/>
            <w:hideMark/>
          </w:tcPr>
          <w:p w14:paraId="4713F72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w:t>
            </w:r>
          </w:p>
        </w:tc>
        <w:tc>
          <w:tcPr>
            <w:tcW w:w="1163" w:type="dxa"/>
            <w:shd w:val="clear" w:color="000000" w:fill="FFFFFF"/>
            <w:hideMark/>
          </w:tcPr>
          <w:p w14:paraId="63FE6CB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primerov</w:t>
            </w:r>
          </w:p>
        </w:tc>
        <w:tc>
          <w:tcPr>
            <w:tcW w:w="1692" w:type="dxa"/>
            <w:shd w:val="clear" w:color="000000" w:fill="FFFFFF"/>
            <w:hideMark/>
          </w:tcPr>
          <w:p w14:paraId="329E5E0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1.800.000,00</w:t>
            </w:r>
          </w:p>
        </w:tc>
        <w:tc>
          <w:tcPr>
            <w:tcW w:w="1843" w:type="dxa"/>
            <w:shd w:val="clear" w:color="000000" w:fill="FFFFFF"/>
            <w:hideMark/>
          </w:tcPr>
          <w:p w14:paraId="00895A4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1.350.000,00</w:t>
            </w:r>
          </w:p>
        </w:tc>
      </w:tr>
      <w:tr w:rsidR="0066056A" w:rsidRPr="0066056A" w14:paraId="7F8D58C9" w14:textId="77777777" w:rsidTr="00CE4719">
        <w:trPr>
          <w:trHeight w:val="360"/>
        </w:trPr>
        <w:tc>
          <w:tcPr>
            <w:tcW w:w="496" w:type="dxa"/>
            <w:shd w:val="clear" w:color="auto" w:fill="auto"/>
            <w:vAlign w:val="center"/>
            <w:hideMark/>
          </w:tcPr>
          <w:p w14:paraId="68AD69B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vAlign w:val="center"/>
            <w:hideMark/>
          </w:tcPr>
          <w:p w14:paraId="5FBD630A"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NEREALIZIRANE ŠIRITVE SVZ IZ UREDBE 2024*</w:t>
            </w:r>
          </w:p>
        </w:tc>
      </w:tr>
      <w:tr w:rsidR="0066056A" w:rsidRPr="0066056A" w14:paraId="56A9DEE2" w14:textId="77777777" w:rsidTr="00CE4719">
        <w:trPr>
          <w:trHeight w:val="912"/>
        </w:trPr>
        <w:tc>
          <w:tcPr>
            <w:tcW w:w="496" w:type="dxa"/>
            <w:shd w:val="clear" w:color="auto" w:fill="auto"/>
            <w:hideMark/>
          </w:tcPr>
          <w:p w14:paraId="6C941545" w14:textId="5F69A383"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r w:rsidR="009E7490">
              <w:rPr>
                <w:rFonts w:ascii="Arial" w:eastAsia="Times New Roman" w:hAnsi="Arial" w:cs="Arial"/>
                <w:sz w:val="16"/>
                <w:szCs w:val="16"/>
                <w:lang w:eastAsia="sl-SI"/>
              </w:rPr>
              <w:t>4</w:t>
            </w:r>
          </w:p>
        </w:tc>
        <w:tc>
          <w:tcPr>
            <w:tcW w:w="1733" w:type="dxa"/>
            <w:shd w:val="clear" w:color="000000" w:fill="FFFFFF"/>
            <w:hideMark/>
          </w:tcPr>
          <w:p w14:paraId="0800FAD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osnovnega zdravljenja oskrbovancev domov za starejše (SA SVZ) za </w:t>
            </w:r>
            <w:proofErr w:type="spellStart"/>
            <w:r w:rsidRPr="0066056A">
              <w:rPr>
                <w:rFonts w:ascii="Arial" w:eastAsia="Times New Roman" w:hAnsi="Arial" w:cs="Arial"/>
                <w:sz w:val="16"/>
                <w:szCs w:val="16"/>
                <w:lang w:eastAsia="sl-SI"/>
              </w:rPr>
              <w:t>Turzis</w:t>
            </w:r>
            <w:proofErr w:type="spellEnd"/>
            <w:r w:rsidRPr="0066056A">
              <w:rPr>
                <w:rFonts w:ascii="Arial" w:eastAsia="Times New Roman" w:hAnsi="Arial" w:cs="Arial"/>
                <w:sz w:val="16"/>
                <w:szCs w:val="16"/>
                <w:lang w:eastAsia="sl-SI"/>
              </w:rPr>
              <w:t xml:space="preserve"> d.o.o., Medic hotel Renče</w:t>
            </w:r>
          </w:p>
        </w:tc>
        <w:tc>
          <w:tcPr>
            <w:tcW w:w="1338" w:type="dxa"/>
            <w:shd w:val="clear" w:color="000000" w:fill="FFFFFF"/>
            <w:hideMark/>
          </w:tcPr>
          <w:p w14:paraId="28A2FC6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0FBA5C3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0,08</w:t>
            </w:r>
          </w:p>
        </w:tc>
        <w:tc>
          <w:tcPr>
            <w:tcW w:w="1163" w:type="dxa"/>
            <w:shd w:val="clear" w:color="000000" w:fill="FFFFFF"/>
            <w:hideMark/>
          </w:tcPr>
          <w:p w14:paraId="7B700DB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14CBACC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13.668,77</w:t>
            </w:r>
          </w:p>
        </w:tc>
        <w:tc>
          <w:tcPr>
            <w:tcW w:w="1843" w:type="dxa"/>
            <w:shd w:val="clear" w:color="000000" w:fill="FFFFFF"/>
            <w:hideMark/>
          </w:tcPr>
          <w:p w14:paraId="64B0333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10.251,58</w:t>
            </w:r>
          </w:p>
        </w:tc>
      </w:tr>
      <w:tr w:rsidR="0066056A" w:rsidRPr="0066056A" w14:paraId="089A42AA" w14:textId="77777777" w:rsidTr="00CE4719">
        <w:trPr>
          <w:trHeight w:val="912"/>
        </w:trPr>
        <w:tc>
          <w:tcPr>
            <w:tcW w:w="496" w:type="dxa"/>
            <w:shd w:val="clear" w:color="auto" w:fill="auto"/>
            <w:hideMark/>
          </w:tcPr>
          <w:p w14:paraId="4DD86163" w14:textId="4D76ABF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r w:rsidR="009E7490">
              <w:rPr>
                <w:rFonts w:ascii="Arial" w:eastAsia="Times New Roman" w:hAnsi="Arial" w:cs="Arial"/>
                <w:sz w:val="16"/>
                <w:szCs w:val="16"/>
                <w:lang w:eastAsia="sl-SI"/>
              </w:rPr>
              <w:t>5</w:t>
            </w:r>
          </w:p>
        </w:tc>
        <w:tc>
          <w:tcPr>
            <w:tcW w:w="1733" w:type="dxa"/>
            <w:shd w:val="clear" w:color="000000" w:fill="FFFFFF"/>
            <w:hideMark/>
          </w:tcPr>
          <w:p w14:paraId="011CF24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 za Dom upokojencev Gradišče</w:t>
            </w:r>
          </w:p>
        </w:tc>
        <w:tc>
          <w:tcPr>
            <w:tcW w:w="1338" w:type="dxa"/>
            <w:shd w:val="clear" w:color="000000" w:fill="FFFFFF"/>
            <w:hideMark/>
          </w:tcPr>
          <w:p w14:paraId="4E87431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3624C2A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0,04</w:t>
            </w:r>
          </w:p>
        </w:tc>
        <w:tc>
          <w:tcPr>
            <w:tcW w:w="1163" w:type="dxa"/>
            <w:shd w:val="clear" w:color="000000" w:fill="FFFFFF"/>
            <w:hideMark/>
          </w:tcPr>
          <w:p w14:paraId="3B4BB5E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628DBB0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6.834,39</w:t>
            </w:r>
          </w:p>
        </w:tc>
        <w:tc>
          <w:tcPr>
            <w:tcW w:w="1843" w:type="dxa"/>
            <w:shd w:val="clear" w:color="000000" w:fill="FFFFFF"/>
            <w:hideMark/>
          </w:tcPr>
          <w:p w14:paraId="724CD52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5.125,79</w:t>
            </w:r>
          </w:p>
        </w:tc>
      </w:tr>
      <w:tr w:rsidR="0066056A" w:rsidRPr="0066056A" w14:paraId="0286FD07" w14:textId="77777777" w:rsidTr="00CE4719">
        <w:trPr>
          <w:trHeight w:val="912"/>
        </w:trPr>
        <w:tc>
          <w:tcPr>
            <w:tcW w:w="496" w:type="dxa"/>
            <w:shd w:val="clear" w:color="auto" w:fill="auto"/>
            <w:hideMark/>
          </w:tcPr>
          <w:p w14:paraId="20FC3339" w14:textId="108EDA0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r w:rsidR="009E7490">
              <w:rPr>
                <w:rFonts w:ascii="Arial" w:eastAsia="Times New Roman" w:hAnsi="Arial" w:cs="Arial"/>
                <w:sz w:val="16"/>
                <w:szCs w:val="16"/>
                <w:lang w:eastAsia="sl-SI"/>
              </w:rPr>
              <w:t>6</w:t>
            </w:r>
          </w:p>
        </w:tc>
        <w:tc>
          <w:tcPr>
            <w:tcW w:w="1733" w:type="dxa"/>
            <w:shd w:val="clear" w:color="000000" w:fill="FFFFFF"/>
            <w:hideMark/>
          </w:tcPr>
          <w:p w14:paraId="0645E5C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 za Dom ob Savinji Celje</w:t>
            </w:r>
          </w:p>
        </w:tc>
        <w:tc>
          <w:tcPr>
            <w:tcW w:w="1338" w:type="dxa"/>
            <w:shd w:val="clear" w:color="000000" w:fill="FFFFFF"/>
            <w:hideMark/>
          </w:tcPr>
          <w:p w14:paraId="428CD57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2FE7003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0,06</w:t>
            </w:r>
          </w:p>
        </w:tc>
        <w:tc>
          <w:tcPr>
            <w:tcW w:w="1163" w:type="dxa"/>
            <w:shd w:val="clear" w:color="000000" w:fill="FFFFFF"/>
            <w:hideMark/>
          </w:tcPr>
          <w:p w14:paraId="4C0015B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3A4E289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10.251,58</w:t>
            </w:r>
          </w:p>
        </w:tc>
        <w:tc>
          <w:tcPr>
            <w:tcW w:w="1843" w:type="dxa"/>
            <w:shd w:val="clear" w:color="000000" w:fill="FFFFFF"/>
            <w:hideMark/>
          </w:tcPr>
          <w:p w14:paraId="6377B5D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7.688,69</w:t>
            </w:r>
          </w:p>
        </w:tc>
      </w:tr>
      <w:tr w:rsidR="0066056A" w:rsidRPr="0066056A" w14:paraId="53C2CC30" w14:textId="77777777" w:rsidTr="00CE4719">
        <w:trPr>
          <w:trHeight w:val="816"/>
        </w:trPr>
        <w:tc>
          <w:tcPr>
            <w:tcW w:w="496" w:type="dxa"/>
            <w:shd w:val="clear" w:color="auto" w:fill="auto"/>
            <w:hideMark/>
          </w:tcPr>
          <w:p w14:paraId="0FA5B0D1" w14:textId="708B726B"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r w:rsidR="009E7490">
              <w:rPr>
                <w:rFonts w:ascii="Arial" w:eastAsia="Times New Roman" w:hAnsi="Arial" w:cs="Arial"/>
                <w:sz w:val="16"/>
                <w:szCs w:val="16"/>
                <w:lang w:eastAsia="sl-SI"/>
              </w:rPr>
              <w:t>7</w:t>
            </w:r>
          </w:p>
        </w:tc>
        <w:tc>
          <w:tcPr>
            <w:tcW w:w="1733" w:type="dxa"/>
            <w:shd w:val="clear" w:color="000000" w:fill="FFFFFF"/>
            <w:hideMark/>
          </w:tcPr>
          <w:p w14:paraId="627CE90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6D050E6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Dom upokojencev Šmarje pri Jelšah - enota Kozje</w:t>
            </w:r>
            <w:r w:rsidRPr="0066056A">
              <w:rPr>
                <w:rFonts w:ascii="Arial" w:eastAsia="Times New Roman" w:hAnsi="Arial" w:cs="Arial"/>
                <w:sz w:val="16"/>
                <w:szCs w:val="16"/>
                <w:lang w:eastAsia="sl-SI"/>
              </w:rPr>
              <w:br/>
              <w:t>(45 mest)</w:t>
            </w:r>
          </w:p>
        </w:tc>
        <w:tc>
          <w:tcPr>
            <w:tcW w:w="971" w:type="dxa"/>
            <w:shd w:val="clear" w:color="000000" w:fill="FFFFFF"/>
            <w:hideMark/>
          </w:tcPr>
          <w:p w14:paraId="76077E1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16.470</w:t>
            </w:r>
          </w:p>
        </w:tc>
        <w:tc>
          <w:tcPr>
            <w:tcW w:w="1163" w:type="dxa"/>
            <w:shd w:val="clear" w:color="000000" w:fill="FFFFFF"/>
            <w:hideMark/>
          </w:tcPr>
          <w:p w14:paraId="187CC9A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0651571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419.655,60</w:t>
            </w:r>
          </w:p>
        </w:tc>
        <w:tc>
          <w:tcPr>
            <w:tcW w:w="1843" w:type="dxa"/>
            <w:shd w:val="clear" w:color="000000" w:fill="FFFFFF"/>
            <w:hideMark/>
          </w:tcPr>
          <w:p w14:paraId="798739D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314.741,70</w:t>
            </w:r>
          </w:p>
        </w:tc>
      </w:tr>
      <w:tr w:rsidR="0066056A" w:rsidRPr="0066056A" w14:paraId="5FFE9564" w14:textId="77777777" w:rsidTr="00CE4719">
        <w:trPr>
          <w:trHeight w:val="684"/>
        </w:trPr>
        <w:tc>
          <w:tcPr>
            <w:tcW w:w="496" w:type="dxa"/>
            <w:shd w:val="clear" w:color="auto" w:fill="auto"/>
            <w:hideMark/>
          </w:tcPr>
          <w:p w14:paraId="73203A9B" w14:textId="202B8D9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r w:rsidR="009E7490">
              <w:rPr>
                <w:rFonts w:ascii="Arial" w:eastAsia="Times New Roman" w:hAnsi="Arial" w:cs="Arial"/>
                <w:sz w:val="16"/>
                <w:szCs w:val="16"/>
                <w:lang w:eastAsia="sl-SI"/>
              </w:rPr>
              <w:t>8</w:t>
            </w:r>
          </w:p>
        </w:tc>
        <w:tc>
          <w:tcPr>
            <w:tcW w:w="1733" w:type="dxa"/>
            <w:shd w:val="clear" w:color="000000" w:fill="FFFFFF"/>
            <w:hideMark/>
          </w:tcPr>
          <w:p w14:paraId="36753F1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4B02866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3AEB4C4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0,18</w:t>
            </w:r>
          </w:p>
        </w:tc>
        <w:tc>
          <w:tcPr>
            <w:tcW w:w="1163" w:type="dxa"/>
            <w:shd w:val="clear" w:color="000000" w:fill="FFFFFF"/>
            <w:hideMark/>
          </w:tcPr>
          <w:p w14:paraId="6FDAFDD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3F49E39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30.754,74</w:t>
            </w:r>
          </w:p>
        </w:tc>
        <w:tc>
          <w:tcPr>
            <w:tcW w:w="1843" w:type="dxa"/>
            <w:shd w:val="clear" w:color="000000" w:fill="FFFFFF"/>
            <w:hideMark/>
          </w:tcPr>
          <w:p w14:paraId="10AD360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23.066,06</w:t>
            </w:r>
          </w:p>
        </w:tc>
      </w:tr>
      <w:tr w:rsidR="0066056A" w:rsidRPr="0066056A" w14:paraId="0B407A2B" w14:textId="77777777" w:rsidTr="00CE4719">
        <w:trPr>
          <w:trHeight w:val="816"/>
        </w:trPr>
        <w:tc>
          <w:tcPr>
            <w:tcW w:w="496" w:type="dxa"/>
            <w:shd w:val="clear" w:color="auto" w:fill="auto"/>
            <w:hideMark/>
          </w:tcPr>
          <w:p w14:paraId="44B5F7EB" w14:textId="4E17111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r w:rsidR="009E7490">
              <w:rPr>
                <w:rFonts w:ascii="Arial" w:eastAsia="Times New Roman" w:hAnsi="Arial" w:cs="Arial"/>
                <w:sz w:val="16"/>
                <w:szCs w:val="16"/>
                <w:lang w:eastAsia="sl-SI"/>
              </w:rPr>
              <w:t>9</w:t>
            </w:r>
          </w:p>
        </w:tc>
        <w:tc>
          <w:tcPr>
            <w:tcW w:w="1733" w:type="dxa"/>
            <w:shd w:val="clear" w:color="000000" w:fill="FFFFFF"/>
            <w:hideMark/>
          </w:tcPr>
          <w:p w14:paraId="13F4BD0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2F037F8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Zavod </w:t>
            </w:r>
            <w:proofErr w:type="spellStart"/>
            <w:r w:rsidRPr="0066056A">
              <w:rPr>
                <w:rFonts w:ascii="Arial" w:eastAsia="Times New Roman" w:hAnsi="Arial" w:cs="Arial"/>
                <w:sz w:val="16"/>
                <w:szCs w:val="16"/>
                <w:lang w:eastAsia="sl-SI"/>
              </w:rPr>
              <w:t>Karion</w:t>
            </w:r>
            <w:proofErr w:type="spellEnd"/>
            <w:r w:rsidRPr="0066056A">
              <w:rPr>
                <w:rFonts w:ascii="Arial" w:eastAsia="Times New Roman" w:hAnsi="Arial" w:cs="Arial"/>
                <w:sz w:val="16"/>
                <w:szCs w:val="16"/>
                <w:lang w:eastAsia="sl-SI"/>
              </w:rPr>
              <w:t>, Dom sv. Eme</w:t>
            </w:r>
            <w:r w:rsidRPr="0066056A">
              <w:rPr>
                <w:rFonts w:ascii="Arial" w:eastAsia="Times New Roman" w:hAnsi="Arial" w:cs="Arial"/>
                <w:sz w:val="16"/>
                <w:szCs w:val="16"/>
                <w:lang w:eastAsia="sl-SI"/>
              </w:rPr>
              <w:br/>
              <w:t>(18 mest)</w:t>
            </w:r>
          </w:p>
        </w:tc>
        <w:tc>
          <w:tcPr>
            <w:tcW w:w="971" w:type="dxa"/>
            <w:shd w:val="clear" w:color="000000" w:fill="FFFFFF"/>
            <w:hideMark/>
          </w:tcPr>
          <w:p w14:paraId="3440C97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6.588</w:t>
            </w:r>
          </w:p>
        </w:tc>
        <w:tc>
          <w:tcPr>
            <w:tcW w:w="1163" w:type="dxa"/>
            <w:shd w:val="clear" w:color="000000" w:fill="FFFFFF"/>
            <w:hideMark/>
          </w:tcPr>
          <w:p w14:paraId="347DCF7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598DF8E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153.829,80</w:t>
            </w:r>
          </w:p>
        </w:tc>
        <w:tc>
          <w:tcPr>
            <w:tcW w:w="1843" w:type="dxa"/>
            <w:shd w:val="clear" w:color="000000" w:fill="FFFFFF"/>
            <w:hideMark/>
          </w:tcPr>
          <w:p w14:paraId="36919CF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115.372,35</w:t>
            </w:r>
          </w:p>
        </w:tc>
      </w:tr>
      <w:tr w:rsidR="0066056A" w:rsidRPr="0066056A" w14:paraId="340BD213" w14:textId="77777777" w:rsidTr="00CE4719">
        <w:trPr>
          <w:trHeight w:val="684"/>
        </w:trPr>
        <w:tc>
          <w:tcPr>
            <w:tcW w:w="496" w:type="dxa"/>
            <w:shd w:val="clear" w:color="auto" w:fill="auto"/>
            <w:hideMark/>
          </w:tcPr>
          <w:p w14:paraId="439B7872" w14:textId="7669D6A4"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9E7490">
              <w:rPr>
                <w:rFonts w:ascii="Arial" w:eastAsia="Times New Roman" w:hAnsi="Arial" w:cs="Arial"/>
                <w:sz w:val="16"/>
                <w:szCs w:val="16"/>
                <w:lang w:eastAsia="sl-SI"/>
              </w:rPr>
              <w:t>10</w:t>
            </w:r>
          </w:p>
        </w:tc>
        <w:tc>
          <w:tcPr>
            <w:tcW w:w="1733" w:type="dxa"/>
            <w:shd w:val="clear" w:color="000000" w:fill="FFFFFF"/>
            <w:hideMark/>
          </w:tcPr>
          <w:p w14:paraId="3E68896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4B6CF68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2E3ABAB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0,07</w:t>
            </w:r>
          </w:p>
        </w:tc>
        <w:tc>
          <w:tcPr>
            <w:tcW w:w="1163" w:type="dxa"/>
            <w:shd w:val="clear" w:color="000000" w:fill="FFFFFF"/>
            <w:hideMark/>
          </w:tcPr>
          <w:p w14:paraId="1E1ABDC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02EE477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11.960,18</w:t>
            </w:r>
          </w:p>
        </w:tc>
        <w:tc>
          <w:tcPr>
            <w:tcW w:w="1843" w:type="dxa"/>
            <w:shd w:val="clear" w:color="000000" w:fill="FFFFFF"/>
            <w:hideMark/>
          </w:tcPr>
          <w:p w14:paraId="0A387C7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8.970,13</w:t>
            </w:r>
          </w:p>
        </w:tc>
      </w:tr>
      <w:tr w:rsidR="0066056A" w:rsidRPr="0066056A" w14:paraId="33860F06" w14:textId="77777777" w:rsidTr="00CE4719">
        <w:trPr>
          <w:trHeight w:val="684"/>
        </w:trPr>
        <w:tc>
          <w:tcPr>
            <w:tcW w:w="496" w:type="dxa"/>
            <w:vMerge w:val="restart"/>
            <w:shd w:val="clear" w:color="auto" w:fill="auto"/>
            <w:hideMark/>
          </w:tcPr>
          <w:p w14:paraId="44870280" w14:textId="5204F40A"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r w:rsidR="009E7490">
              <w:rPr>
                <w:rFonts w:ascii="Arial" w:eastAsia="Times New Roman" w:hAnsi="Arial" w:cs="Arial"/>
                <w:sz w:val="16"/>
                <w:szCs w:val="16"/>
                <w:lang w:eastAsia="sl-SI"/>
              </w:rPr>
              <w:t>1</w:t>
            </w:r>
          </w:p>
        </w:tc>
        <w:tc>
          <w:tcPr>
            <w:tcW w:w="1733" w:type="dxa"/>
            <w:shd w:val="clear" w:color="000000" w:fill="FFFFFF"/>
            <w:hideMark/>
          </w:tcPr>
          <w:p w14:paraId="0A77D0C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dnevnem centru </w:t>
            </w:r>
          </w:p>
        </w:tc>
        <w:tc>
          <w:tcPr>
            <w:tcW w:w="1338" w:type="dxa"/>
            <w:shd w:val="clear" w:color="000000" w:fill="FFFFFF"/>
            <w:hideMark/>
          </w:tcPr>
          <w:p w14:paraId="3190AC5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16308E3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1.560</w:t>
            </w:r>
          </w:p>
        </w:tc>
        <w:tc>
          <w:tcPr>
            <w:tcW w:w="1163" w:type="dxa"/>
            <w:shd w:val="clear" w:color="000000" w:fill="FFFFFF"/>
            <w:hideMark/>
          </w:tcPr>
          <w:p w14:paraId="5FCC196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6 mest</w:t>
            </w:r>
          </w:p>
        </w:tc>
        <w:tc>
          <w:tcPr>
            <w:tcW w:w="1692" w:type="dxa"/>
            <w:shd w:val="clear" w:color="000000" w:fill="FFFFFF"/>
            <w:hideMark/>
          </w:tcPr>
          <w:p w14:paraId="33F6C32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19.250,40</w:t>
            </w:r>
          </w:p>
        </w:tc>
        <w:tc>
          <w:tcPr>
            <w:tcW w:w="1843" w:type="dxa"/>
            <w:shd w:val="clear" w:color="000000" w:fill="FFFFFF"/>
            <w:hideMark/>
          </w:tcPr>
          <w:p w14:paraId="1CA9A75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14.437,80</w:t>
            </w:r>
          </w:p>
        </w:tc>
      </w:tr>
      <w:tr w:rsidR="0066056A" w:rsidRPr="0066056A" w14:paraId="278FE732" w14:textId="77777777" w:rsidTr="00CE4719">
        <w:trPr>
          <w:trHeight w:val="456"/>
        </w:trPr>
        <w:tc>
          <w:tcPr>
            <w:tcW w:w="496" w:type="dxa"/>
            <w:vMerge/>
            <w:vAlign w:val="center"/>
            <w:hideMark/>
          </w:tcPr>
          <w:p w14:paraId="38FB1F2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restart"/>
            <w:shd w:val="clear" w:color="000000" w:fill="FFFFFF"/>
            <w:hideMark/>
          </w:tcPr>
          <w:p w14:paraId="14E75AC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od tega:</w:t>
            </w:r>
          </w:p>
        </w:tc>
        <w:tc>
          <w:tcPr>
            <w:tcW w:w="1338" w:type="dxa"/>
            <w:shd w:val="clear" w:color="000000" w:fill="FFFFFF"/>
            <w:hideMark/>
          </w:tcPr>
          <w:p w14:paraId="0A91AFC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Dom upokojencev Šmarje pri Jelšah</w:t>
            </w:r>
          </w:p>
        </w:tc>
        <w:tc>
          <w:tcPr>
            <w:tcW w:w="971" w:type="dxa"/>
            <w:shd w:val="clear" w:color="000000" w:fill="FFFFFF"/>
            <w:hideMark/>
          </w:tcPr>
          <w:p w14:paraId="12111CF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520</w:t>
            </w:r>
          </w:p>
        </w:tc>
        <w:tc>
          <w:tcPr>
            <w:tcW w:w="1163" w:type="dxa"/>
            <w:shd w:val="clear" w:color="000000" w:fill="FFFFFF"/>
            <w:hideMark/>
          </w:tcPr>
          <w:p w14:paraId="359107F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w:t>
            </w:r>
          </w:p>
        </w:tc>
        <w:tc>
          <w:tcPr>
            <w:tcW w:w="1692" w:type="dxa"/>
            <w:shd w:val="clear" w:color="000000" w:fill="FFFFFF"/>
            <w:hideMark/>
          </w:tcPr>
          <w:p w14:paraId="17EC9A6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6AED2AC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0F4ACB6" w14:textId="77777777" w:rsidTr="00CE4719">
        <w:trPr>
          <w:trHeight w:val="264"/>
        </w:trPr>
        <w:tc>
          <w:tcPr>
            <w:tcW w:w="496" w:type="dxa"/>
            <w:vMerge/>
            <w:vAlign w:val="center"/>
            <w:hideMark/>
          </w:tcPr>
          <w:p w14:paraId="56A5323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A846C0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65303E2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Koroški dom starostnikov</w:t>
            </w:r>
          </w:p>
        </w:tc>
        <w:tc>
          <w:tcPr>
            <w:tcW w:w="971" w:type="dxa"/>
            <w:shd w:val="clear" w:color="000000" w:fill="FFFFFF"/>
            <w:hideMark/>
          </w:tcPr>
          <w:p w14:paraId="06CD253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1.040</w:t>
            </w:r>
          </w:p>
        </w:tc>
        <w:tc>
          <w:tcPr>
            <w:tcW w:w="1163" w:type="dxa"/>
            <w:shd w:val="clear" w:color="000000" w:fill="FFFFFF"/>
            <w:hideMark/>
          </w:tcPr>
          <w:p w14:paraId="0718F6D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4</w:t>
            </w:r>
          </w:p>
        </w:tc>
        <w:tc>
          <w:tcPr>
            <w:tcW w:w="1692" w:type="dxa"/>
            <w:shd w:val="clear" w:color="000000" w:fill="FFFFFF"/>
            <w:hideMark/>
          </w:tcPr>
          <w:p w14:paraId="63C32DE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51C440B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44E5ACDF" w14:textId="77777777" w:rsidTr="00CE4719">
        <w:trPr>
          <w:trHeight w:val="816"/>
        </w:trPr>
        <w:tc>
          <w:tcPr>
            <w:tcW w:w="496" w:type="dxa"/>
            <w:shd w:val="clear" w:color="auto" w:fill="auto"/>
            <w:hideMark/>
          </w:tcPr>
          <w:p w14:paraId="7592AD56" w14:textId="2CBDA3AC"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r w:rsidR="009E7490">
              <w:rPr>
                <w:rFonts w:ascii="Arial" w:eastAsia="Times New Roman" w:hAnsi="Arial" w:cs="Arial"/>
                <w:sz w:val="16"/>
                <w:szCs w:val="16"/>
                <w:lang w:eastAsia="sl-SI"/>
              </w:rPr>
              <w:t>2</w:t>
            </w:r>
          </w:p>
        </w:tc>
        <w:tc>
          <w:tcPr>
            <w:tcW w:w="1733" w:type="dxa"/>
            <w:shd w:val="clear" w:color="000000" w:fill="FFFFFF"/>
            <w:hideMark/>
          </w:tcPr>
          <w:p w14:paraId="1710B9C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zdravstvene nege </w:t>
            </w:r>
          </w:p>
        </w:tc>
        <w:tc>
          <w:tcPr>
            <w:tcW w:w="1338" w:type="dxa"/>
            <w:shd w:val="clear" w:color="000000" w:fill="FFFFFF"/>
            <w:hideMark/>
          </w:tcPr>
          <w:p w14:paraId="77B2B7D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CUDV DOBRNA</w:t>
            </w:r>
            <w:r w:rsidRPr="0066056A">
              <w:rPr>
                <w:rFonts w:ascii="Arial" w:eastAsia="Times New Roman" w:hAnsi="Arial" w:cs="Arial"/>
                <w:sz w:val="16"/>
                <w:szCs w:val="16"/>
                <w:lang w:eastAsia="sl-SI"/>
              </w:rPr>
              <w:br/>
              <w:t>(3 mesta)</w:t>
            </w:r>
          </w:p>
        </w:tc>
        <w:tc>
          <w:tcPr>
            <w:tcW w:w="971" w:type="dxa"/>
            <w:shd w:val="clear" w:color="000000" w:fill="FFFFFF"/>
            <w:hideMark/>
          </w:tcPr>
          <w:p w14:paraId="1E42A83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1.095</w:t>
            </w:r>
          </w:p>
        </w:tc>
        <w:tc>
          <w:tcPr>
            <w:tcW w:w="1163" w:type="dxa"/>
            <w:shd w:val="clear" w:color="000000" w:fill="FFFFFF"/>
            <w:hideMark/>
          </w:tcPr>
          <w:p w14:paraId="7E3B1C9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3CC3CC6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41.467,65</w:t>
            </w:r>
          </w:p>
        </w:tc>
        <w:tc>
          <w:tcPr>
            <w:tcW w:w="1843" w:type="dxa"/>
            <w:shd w:val="clear" w:color="000000" w:fill="FFFFFF"/>
            <w:hideMark/>
          </w:tcPr>
          <w:p w14:paraId="3E86653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31.100,74</w:t>
            </w:r>
          </w:p>
        </w:tc>
      </w:tr>
      <w:tr w:rsidR="0066056A" w:rsidRPr="0066056A" w14:paraId="63A66DFA" w14:textId="77777777" w:rsidTr="00CE4719">
        <w:trPr>
          <w:trHeight w:val="816"/>
        </w:trPr>
        <w:tc>
          <w:tcPr>
            <w:tcW w:w="496" w:type="dxa"/>
            <w:shd w:val="clear" w:color="auto" w:fill="auto"/>
            <w:hideMark/>
          </w:tcPr>
          <w:p w14:paraId="3A25C233" w14:textId="6ED62E18"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r w:rsidR="009E7490">
              <w:rPr>
                <w:rFonts w:ascii="Arial" w:eastAsia="Times New Roman" w:hAnsi="Arial" w:cs="Arial"/>
                <w:sz w:val="16"/>
                <w:szCs w:val="16"/>
                <w:lang w:eastAsia="sl-SI"/>
              </w:rPr>
              <w:t>3</w:t>
            </w:r>
          </w:p>
        </w:tc>
        <w:tc>
          <w:tcPr>
            <w:tcW w:w="1733" w:type="dxa"/>
            <w:shd w:val="clear" w:color="000000" w:fill="FFFFFF"/>
            <w:hideMark/>
          </w:tcPr>
          <w:p w14:paraId="5597FA8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 dnevno varstvo</w:t>
            </w:r>
          </w:p>
        </w:tc>
        <w:tc>
          <w:tcPr>
            <w:tcW w:w="1338" w:type="dxa"/>
            <w:shd w:val="clear" w:color="000000" w:fill="FFFFFF"/>
            <w:hideMark/>
          </w:tcPr>
          <w:p w14:paraId="42735C1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CUDV DOBRNA</w:t>
            </w:r>
            <w:r w:rsidRPr="0066056A">
              <w:rPr>
                <w:rFonts w:ascii="Arial" w:eastAsia="Times New Roman" w:hAnsi="Arial" w:cs="Arial"/>
                <w:sz w:val="16"/>
                <w:szCs w:val="16"/>
                <w:lang w:eastAsia="sl-SI"/>
              </w:rPr>
              <w:br/>
              <w:t>(6 mest)</w:t>
            </w:r>
          </w:p>
        </w:tc>
        <w:tc>
          <w:tcPr>
            <w:tcW w:w="971" w:type="dxa"/>
            <w:shd w:val="clear" w:color="000000" w:fill="FFFFFF"/>
            <w:hideMark/>
          </w:tcPr>
          <w:p w14:paraId="5E9FF38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1.500</w:t>
            </w:r>
          </w:p>
        </w:tc>
        <w:tc>
          <w:tcPr>
            <w:tcW w:w="1163" w:type="dxa"/>
            <w:shd w:val="clear" w:color="000000" w:fill="FFFFFF"/>
            <w:hideMark/>
          </w:tcPr>
          <w:p w14:paraId="394D9B5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714C4B2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45.435,00</w:t>
            </w:r>
          </w:p>
        </w:tc>
        <w:tc>
          <w:tcPr>
            <w:tcW w:w="1843" w:type="dxa"/>
            <w:shd w:val="clear" w:color="000000" w:fill="FFFFFF"/>
            <w:hideMark/>
          </w:tcPr>
          <w:p w14:paraId="16EB805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34.076,25</w:t>
            </w:r>
          </w:p>
        </w:tc>
      </w:tr>
      <w:tr w:rsidR="0066056A" w:rsidRPr="0066056A" w14:paraId="64F013B6" w14:textId="77777777" w:rsidTr="00CE4719">
        <w:trPr>
          <w:trHeight w:val="816"/>
        </w:trPr>
        <w:tc>
          <w:tcPr>
            <w:tcW w:w="496" w:type="dxa"/>
            <w:shd w:val="clear" w:color="auto" w:fill="auto"/>
            <w:hideMark/>
          </w:tcPr>
          <w:p w14:paraId="02D605C3" w14:textId="5E6C020B"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11</w:t>
            </w:r>
            <w:r w:rsidR="009E7490">
              <w:rPr>
                <w:rFonts w:ascii="Arial" w:eastAsia="Times New Roman" w:hAnsi="Arial" w:cs="Arial"/>
                <w:sz w:val="16"/>
                <w:szCs w:val="16"/>
                <w:lang w:eastAsia="sl-SI"/>
              </w:rPr>
              <w:t>4</w:t>
            </w:r>
          </w:p>
        </w:tc>
        <w:tc>
          <w:tcPr>
            <w:tcW w:w="1733" w:type="dxa"/>
            <w:shd w:val="clear" w:color="000000" w:fill="FFFFFF"/>
            <w:hideMark/>
          </w:tcPr>
          <w:p w14:paraId="67A7B99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zdravstvene nege </w:t>
            </w:r>
          </w:p>
        </w:tc>
        <w:tc>
          <w:tcPr>
            <w:tcW w:w="1338" w:type="dxa"/>
            <w:shd w:val="clear" w:color="000000" w:fill="FFFFFF"/>
            <w:hideMark/>
          </w:tcPr>
          <w:p w14:paraId="2886E49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ZASAVJE</w:t>
            </w:r>
            <w:r w:rsidRPr="0066056A">
              <w:rPr>
                <w:rFonts w:ascii="Arial" w:eastAsia="Times New Roman" w:hAnsi="Arial" w:cs="Arial"/>
                <w:sz w:val="16"/>
                <w:szCs w:val="16"/>
                <w:lang w:eastAsia="sl-SI"/>
              </w:rPr>
              <w:br/>
              <w:t>(4 mesta)</w:t>
            </w:r>
          </w:p>
        </w:tc>
        <w:tc>
          <w:tcPr>
            <w:tcW w:w="971" w:type="dxa"/>
            <w:shd w:val="clear" w:color="000000" w:fill="FFFFFF"/>
            <w:hideMark/>
          </w:tcPr>
          <w:p w14:paraId="59FB66F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1.460</w:t>
            </w:r>
          </w:p>
        </w:tc>
        <w:tc>
          <w:tcPr>
            <w:tcW w:w="1163" w:type="dxa"/>
            <w:shd w:val="clear" w:color="000000" w:fill="FFFFFF"/>
            <w:hideMark/>
          </w:tcPr>
          <w:p w14:paraId="1CA9045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1B1860D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32.893,80</w:t>
            </w:r>
          </w:p>
        </w:tc>
        <w:tc>
          <w:tcPr>
            <w:tcW w:w="1843" w:type="dxa"/>
            <w:shd w:val="clear" w:color="000000" w:fill="FFFFFF"/>
            <w:hideMark/>
          </w:tcPr>
          <w:p w14:paraId="1146D1E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24.670,35</w:t>
            </w:r>
          </w:p>
        </w:tc>
      </w:tr>
      <w:tr w:rsidR="0066056A" w:rsidRPr="0066056A" w14:paraId="10A93E42" w14:textId="77777777" w:rsidTr="00CE4719">
        <w:trPr>
          <w:trHeight w:val="816"/>
        </w:trPr>
        <w:tc>
          <w:tcPr>
            <w:tcW w:w="496" w:type="dxa"/>
            <w:shd w:val="clear" w:color="auto" w:fill="auto"/>
            <w:hideMark/>
          </w:tcPr>
          <w:p w14:paraId="69312A2C" w14:textId="77C013D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r w:rsidR="009E7490">
              <w:rPr>
                <w:rFonts w:ascii="Arial" w:eastAsia="Times New Roman" w:hAnsi="Arial" w:cs="Arial"/>
                <w:sz w:val="16"/>
                <w:szCs w:val="16"/>
                <w:lang w:eastAsia="sl-SI"/>
              </w:rPr>
              <w:t>5</w:t>
            </w:r>
          </w:p>
        </w:tc>
        <w:tc>
          <w:tcPr>
            <w:tcW w:w="1733" w:type="dxa"/>
            <w:shd w:val="clear" w:color="000000" w:fill="FFFFFF"/>
            <w:hideMark/>
          </w:tcPr>
          <w:p w14:paraId="1E2BB9E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zdravstvene nege </w:t>
            </w:r>
          </w:p>
        </w:tc>
        <w:tc>
          <w:tcPr>
            <w:tcW w:w="1338" w:type="dxa"/>
            <w:shd w:val="clear" w:color="000000" w:fill="FFFFFF"/>
            <w:hideMark/>
          </w:tcPr>
          <w:p w14:paraId="0E874CD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SAŠA</w:t>
            </w:r>
            <w:r w:rsidRPr="0066056A">
              <w:rPr>
                <w:rFonts w:ascii="Arial" w:eastAsia="Times New Roman" w:hAnsi="Arial" w:cs="Arial"/>
                <w:sz w:val="16"/>
                <w:szCs w:val="16"/>
                <w:lang w:eastAsia="sl-SI"/>
              </w:rPr>
              <w:br/>
              <w:t>(12 mest)</w:t>
            </w:r>
          </w:p>
        </w:tc>
        <w:tc>
          <w:tcPr>
            <w:tcW w:w="971" w:type="dxa"/>
            <w:shd w:val="clear" w:color="000000" w:fill="FFFFFF"/>
            <w:hideMark/>
          </w:tcPr>
          <w:p w14:paraId="779C05A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4.380</w:t>
            </w:r>
          </w:p>
        </w:tc>
        <w:tc>
          <w:tcPr>
            <w:tcW w:w="1163" w:type="dxa"/>
            <w:shd w:val="clear" w:color="000000" w:fill="FFFFFF"/>
            <w:hideMark/>
          </w:tcPr>
          <w:p w14:paraId="3792F72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1C2027E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116.770,80</w:t>
            </w:r>
          </w:p>
        </w:tc>
        <w:tc>
          <w:tcPr>
            <w:tcW w:w="1843" w:type="dxa"/>
            <w:shd w:val="clear" w:color="000000" w:fill="FFFFFF"/>
            <w:hideMark/>
          </w:tcPr>
          <w:p w14:paraId="18A86EA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87.578,10</w:t>
            </w:r>
          </w:p>
        </w:tc>
      </w:tr>
      <w:tr w:rsidR="0066056A" w:rsidRPr="0066056A" w14:paraId="25AA56FF" w14:textId="77777777" w:rsidTr="00CE4719">
        <w:trPr>
          <w:trHeight w:val="684"/>
        </w:trPr>
        <w:tc>
          <w:tcPr>
            <w:tcW w:w="496" w:type="dxa"/>
            <w:shd w:val="clear" w:color="auto" w:fill="auto"/>
            <w:hideMark/>
          </w:tcPr>
          <w:p w14:paraId="47C611B0" w14:textId="0712161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r w:rsidR="009E7490">
              <w:rPr>
                <w:rFonts w:ascii="Arial" w:eastAsia="Times New Roman" w:hAnsi="Arial" w:cs="Arial"/>
                <w:sz w:val="16"/>
                <w:szCs w:val="16"/>
                <w:lang w:eastAsia="sl-SI"/>
              </w:rPr>
              <w:t>6</w:t>
            </w:r>
          </w:p>
        </w:tc>
        <w:tc>
          <w:tcPr>
            <w:tcW w:w="1733" w:type="dxa"/>
            <w:shd w:val="clear" w:color="000000" w:fill="FFFFFF"/>
            <w:hideMark/>
          </w:tcPr>
          <w:p w14:paraId="14A1711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dnevnem centru </w:t>
            </w:r>
          </w:p>
        </w:tc>
        <w:tc>
          <w:tcPr>
            <w:tcW w:w="1338" w:type="dxa"/>
            <w:shd w:val="clear" w:color="000000" w:fill="FFFFFF"/>
            <w:hideMark/>
          </w:tcPr>
          <w:p w14:paraId="107D601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Koroški dom starostnikov</w:t>
            </w:r>
          </w:p>
        </w:tc>
        <w:tc>
          <w:tcPr>
            <w:tcW w:w="971" w:type="dxa"/>
            <w:shd w:val="clear" w:color="000000" w:fill="FFFFFF"/>
            <w:hideMark/>
          </w:tcPr>
          <w:p w14:paraId="34DD3F0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3.640</w:t>
            </w:r>
          </w:p>
        </w:tc>
        <w:tc>
          <w:tcPr>
            <w:tcW w:w="1163" w:type="dxa"/>
            <w:shd w:val="clear" w:color="000000" w:fill="FFFFFF"/>
            <w:hideMark/>
          </w:tcPr>
          <w:p w14:paraId="26C7F17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14 mest</w:t>
            </w:r>
          </w:p>
        </w:tc>
        <w:tc>
          <w:tcPr>
            <w:tcW w:w="1692" w:type="dxa"/>
            <w:shd w:val="clear" w:color="000000" w:fill="FFFFFF"/>
            <w:hideMark/>
          </w:tcPr>
          <w:p w14:paraId="5F87611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44.917,60</w:t>
            </w:r>
          </w:p>
        </w:tc>
        <w:tc>
          <w:tcPr>
            <w:tcW w:w="1843" w:type="dxa"/>
            <w:shd w:val="clear" w:color="000000" w:fill="FFFFFF"/>
            <w:hideMark/>
          </w:tcPr>
          <w:p w14:paraId="67A4505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33.688,20</w:t>
            </w:r>
          </w:p>
        </w:tc>
      </w:tr>
      <w:tr w:rsidR="0066056A" w:rsidRPr="0066056A" w14:paraId="73729908" w14:textId="77777777" w:rsidTr="00CE4719">
        <w:trPr>
          <w:trHeight w:val="456"/>
        </w:trPr>
        <w:tc>
          <w:tcPr>
            <w:tcW w:w="496" w:type="dxa"/>
            <w:shd w:val="clear" w:color="auto" w:fill="auto"/>
            <w:hideMark/>
          </w:tcPr>
          <w:p w14:paraId="12D83C1F" w14:textId="47E858B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r w:rsidR="009E7490">
              <w:rPr>
                <w:rFonts w:ascii="Arial" w:eastAsia="Times New Roman" w:hAnsi="Arial" w:cs="Arial"/>
                <w:sz w:val="16"/>
                <w:szCs w:val="16"/>
                <w:lang w:eastAsia="sl-SI"/>
              </w:rPr>
              <w:t>7</w:t>
            </w:r>
          </w:p>
        </w:tc>
        <w:tc>
          <w:tcPr>
            <w:tcW w:w="1733" w:type="dxa"/>
            <w:shd w:val="clear" w:color="000000" w:fill="FFFFFF"/>
            <w:hideMark/>
          </w:tcPr>
          <w:p w14:paraId="0C872FA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VDC</w:t>
            </w:r>
          </w:p>
        </w:tc>
        <w:tc>
          <w:tcPr>
            <w:tcW w:w="1338" w:type="dxa"/>
            <w:shd w:val="clear" w:color="000000" w:fill="FFFFFF"/>
            <w:hideMark/>
          </w:tcPr>
          <w:p w14:paraId="393CE57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Novo mesto</w:t>
            </w:r>
          </w:p>
        </w:tc>
        <w:tc>
          <w:tcPr>
            <w:tcW w:w="971" w:type="dxa"/>
            <w:shd w:val="clear" w:color="000000" w:fill="FFFFFF"/>
            <w:hideMark/>
          </w:tcPr>
          <w:p w14:paraId="703B524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5.000</w:t>
            </w:r>
          </w:p>
        </w:tc>
        <w:tc>
          <w:tcPr>
            <w:tcW w:w="1163" w:type="dxa"/>
            <w:shd w:val="clear" w:color="000000" w:fill="FFFFFF"/>
            <w:hideMark/>
          </w:tcPr>
          <w:p w14:paraId="2ED158E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10 mest</w:t>
            </w:r>
          </w:p>
        </w:tc>
        <w:tc>
          <w:tcPr>
            <w:tcW w:w="1692" w:type="dxa"/>
            <w:shd w:val="clear" w:color="000000" w:fill="FFFFFF"/>
            <w:hideMark/>
          </w:tcPr>
          <w:p w14:paraId="304C2C0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138.300,00</w:t>
            </w:r>
          </w:p>
        </w:tc>
        <w:tc>
          <w:tcPr>
            <w:tcW w:w="1843" w:type="dxa"/>
            <w:shd w:val="clear" w:color="000000" w:fill="FFFFFF"/>
            <w:hideMark/>
          </w:tcPr>
          <w:p w14:paraId="7541AC0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103.725,00</w:t>
            </w:r>
          </w:p>
        </w:tc>
      </w:tr>
      <w:tr w:rsidR="0066056A" w:rsidRPr="0066056A" w14:paraId="78A13ADC" w14:textId="77777777" w:rsidTr="00CE4719">
        <w:trPr>
          <w:trHeight w:val="456"/>
        </w:trPr>
        <w:tc>
          <w:tcPr>
            <w:tcW w:w="496" w:type="dxa"/>
            <w:shd w:val="clear" w:color="auto" w:fill="auto"/>
            <w:hideMark/>
          </w:tcPr>
          <w:p w14:paraId="0E65C32B" w14:textId="3B8C397A"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r w:rsidR="009E7490">
              <w:rPr>
                <w:rFonts w:ascii="Arial" w:eastAsia="Times New Roman" w:hAnsi="Arial" w:cs="Arial"/>
                <w:sz w:val="16"/>
                <w:szCs w:val="16"/>
                <w:lang w:eastAsia="sl-SI"/>
              </w:rPr>
              <w:t>8</w:t>
            </w:r>
          </w:p>
        </w:tc>
        <w:tc>
          <w:tcPr>
            <w:tcW w:w="1733" w:type="dxa"/>
            <w:shd w:val="clear" w:color="000000" w:fill="FFFFFF"/>
            <w:hideMark/>
          </w:tcPr>
          <w:p w14:paraId="70FCF47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VDC</w:t>
            </w:r>
          </w:p>
        </w:tc>
        <w:tc>
          <w:tcPr>
            <w:tcW w:w="1338" w:type="dxa"/>
            <w:shd w:val="clear" w:color="000000" w:fill="FFFFFF"/>
            <w:hideMark/>
          </w:tcPr>
          <w:p w14:paraId="333AE9F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Tončke Hočevar Ljubljana</w:t>
            </w:r>
          </w:p>
        </w:tc>
        <w:tc>
          <w:tcPr>
            <w:tcW w:w="971" w:type="dxa"/>
            <w:shd w:val="clear" w:color="000000" w:fill="FFFFFF"/>
            <w:hideMark/>
          </w:tcPr>
          <w:p w14:paraId="762DC0A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1.250</w:t>
            </w:r>
          </w:p>
        </w:tc>
        <w:tc>
          <w:tcPr>
            <w:tcW w:w="1163" w:type="dxa"/>
            <w:shd w:val="clear" w:color="000000" w:fill="FFFFFF"/>
            <w:hideMark/>
          </w:tcPr>
          <w:p w14:paraId="5444BB6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5 mest</w:t>
            </w:r>
          </w:p>
        </w:tc>
        <w:tc>
          <w:tcPr>
            <w:tcW w:w="1692" w:type="dxa"/>
            <w:shd w:val="clear" w:color="000000" w:fill="FFFFFF"/>
            <w:hideMark/>
          </w:tcPr>
          <w:p w14:paraId="6BD65E9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31.150,00</w:t>
            </w:r>
          </w:p>
        </w:tc>
        <w:tc>
          <w:tcPr>
            <w:tcW w:w="1843" w:type="dxa"/>
            <w:shd w:val="clear" w:color="000000" w:fill="FFFFFF"/>
            <w:hideMark/>
          </w:tcPr>
          <w:p w14:paraId="19F8CB7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23.362,50</w:t>
            </w:r>
          </w:p>
        </w:tc>
      </w:tr>
      <w:tr w:rsidR="0066056A" w:rsidRPr="0066056A" w14:paraId="11AC52F6" w14:textId="77777777" w:rsidTr="00CE4719">
        <w:trPr>
          <w:trHeight w:val="264"/>
        </w:trPr>
        <w:tc>
          <w:tcPr>
            <w:tcW w:w="496" w:type="dxa"/>
            <w:vMerge w:val="restart"/>
            <w:shd w:val="clear" w:color="auto" w:fill="auto"/>
            <w:hideMark/>
          </w:tcPr>
          <w:p w14:paraId="5C5C0C72" w14:textId="5F1E19C9"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r w:rsidR="009E7490">
              <w:rPr>
                <w:rFonts w:ascii="Arial" w:eastAsia="Times New Roman" w:hAnsi="Arial" w:cs="Arial"/>
                <w:sz w:val="16"/>
                <w:szCs w:val="16"/>
                <w:lang w:eastAsia="sl-SI"/>
              </w:rPr>
              <w:t>9</w:t>
            </w:r>
          </w:p>
        </w:tc>
        <w:tc>
          <w:tcPr>
            <w:tcW w:w="1733" w:type="dxa"/>
            <w:shd w:val="clear" w:color="000000" w:fill="FFFFFF"/>
            <w:hideMark/>
          </w:tcPr>
          <w:p w14:paraId="52565B7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w:t>
            </w:r>
          </w:p>
        </w:tc>
        <w:tc>
          <w:tcPr>
            <w:tcW w:w="1338" w:type="dxa"/>
            <w:shd w:val="clear" w:color="000000" w:fill="FFFFFF"/>
            <w:hideMark/>
          </w:tcPr>
          <w:p w14:paraId="55FEB25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971" w:type="dxa"/>
            <w:shd w:val="clear" w:color="000000" w:fill="FFFFFF"/>
            <w:hideMark/>
          </w:tcPr>
          <w:p w14:paraId="270CF84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22.411</w:t>
            </w:r>
          </w:p>
        </w:tc>
        <w:tc>
          <w:tcPr>
            <w:tcW w:w="1163" w:type="dxa"/>
            <w:shd w:val="clear" w:color="000000" w:fill="FFFFFF"/>
            <w:hideMark/>
          </w:tcPr>
          <w:p w14:paraId="379E27A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49649D7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60.061,48</w:t>
            </w:r>
          </w:p>
        </w:tc>
        <w:tc>
          <w:tcPr>
            <w:tcW w:w="1843" w:type="dxa"/>
            <w:vMerge w:val="restart"/>
            <w:shd w:val="clear" w:color="000000" w:fill="FFFFFF"/>
            <w:hideMark/>
          </w:tcPr>
          <w:p w14:paraId="33F9CFF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45.046,11</w:t>
            </w:r>
          </w:p>
        </w:tc>
      </w:tr>
      <w:tr w:rsidR="0066056A" w:rsidRPr="0066056A" w14:paraId="7B8490FD" w14:textId="77777777" w:rsidTr="00CE4719">
        <w:trPr>
          <w:trHeight w:val="264"/>
        </w:trPr>
        <w:tc>
          <w:tcPr>
            <w:tcW w:w="496" w:type="dxa"/>
            <w:vMerge/>
            <w:vAlign w:val="center"/>
            <w:hideMark/>
          </w:tcPr>
          <w:p w14:paraId="1AF7502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1CC9D4A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 - 0,6 fizioterapevta</w:t>
            </w:r>
          </w:p>
        </w:tc>
        <w:tc>
          <w:tcPr>
            <w:tcW w:w="1338" w:type="dxa"/>
            <w:shd w:val="clear" w:color="000000" w:fill="FFFFFF"/>
            <w:hideMark/>
          </w:tcPr>
          <w:p w14:paraId="05EF321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4461F4D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11.161</w:t>
            </w:r>
          </w:p>
        </w:tc>
        <w:tc>
          <w:tcPr>
            <w:tcW w:w="1163" w:type="dxa"/>
            <w:shd w:val="clear" w:color="000000" w:fill="FFFFFF"/>
            <w:hideMark/>
          </w:tcPr>
          <w:p w14:paraId="7CFA134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točk</w:t>
            </w:r>
          </w:p>
        </w:tc>
        <w:tc>
          <w:tcPr>
            <w:tcW w:w="1692" w:type="dxa"/>
            <w:shd w:val="clear" w:color="000000" w:fill="FFFFFF"/>
            <w:hideMark/>
          </w:tcPr>
          <w:p w14:paraId="20C24F5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vMerge/>
            <w:vAlign w:val="center"/>
            <w:hideMark/>
          </w:tcPr>
          <w:p w14:paraId="596B1153"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020E3D40" w14:textId="77777777" w:rsidTr="00CE4719">
        <w:trPr>
          <w:trHeight w:val="264"/>
        </w:trPr>
        <w:tc>
          <w:tcPr>
            <w:tcW w:w="496" w:type="dxa"/>
            <w:vMerge/>
            <w:vAlign w:val="center"/>
            <w:hideMark/>
          </w:tcPr>
          <w:p w14:paraId="27BB331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53A3087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 - 0,5 delovnega terapevta</w:t>
            </w:r>
          </w:p>
        </w:tc>
        <w:tc>
          <w:tcPr>
            <w:tcW w:w="1338" w:type="dxa"/>
            <w:shd w:val="clear" w:color="000000" w:fill="FFFFFF"/>
            <w:hideMark/>
          </w:tcPr>
          <w:p w14:paraId="308794C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5C63FCF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11.250</w:t>
            </w:r>
          </w:p>
        </w:tc>
        <w:tc>
          <w:tcPr>
            <w:tcW w:w="1163" w:type="dxa"/>
            <w:shd w:val="clear" w:color="000000" w:fill="FFFFFF"/>
            <w:hideMark/>
          </w:tcPr>
          <w:p w14:paraId="02EDA6E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točk</w:t>
            </w:r>
          </w:p>
        </w:tc>
        <w:tc>
          <w:tcPr>
            <w:tcW w:w="1692" w:type="dxa"/>
            <w:shd w:val="clear" w:color="000000" w:fill="FFFFFF"/>
            <w:hideMark/>
          </w:tcPr>
          <w:p w14:paraId="7228540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vMerge/>
            <w:vAlign w:val="center"/>
            <w:hideMark/>
          </w:tcPr>
          <w:p w14:paraId="102BF978"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1A76FD10" w14:textId="77777777" w:rsidTr="00CE4719">
        <w:trPr>
          <w:trHeight w:val="264"/>
        </w:trPr>
        <w:tc>
          <w:tcPr>
            <w:tcW w:w="496" w:type="dxa"/>
            <w:vMerge w:val="restart"/>
            <w:shd w:val="clear" w:color="auto" w:fill="auto"/>
            <w:hideMark/>
          </w:tcPr>
          <w:p w14:paraId="77506CC1" w14:textId="4864D26A"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9E7490">
              <w:rPr>
                <w:rFonts w:ascii="Arial" w:eastAsia="Times New Roman" w:hAnsi="Arial" w:cs="Arial"/>
                <w:sz w:val="16"/>
                <w:szCs w:val="16"/>
                <w:lang w:eastAsia="sl-SI"/>
              </w:rPr>
              <w:t>20</w:t>
            </w:r>
          </w:p>
        </w:tc>
        <w:tc>
          <w:tcPr>
            <w:tcW w:w="1733" w:type="dxa"/>
            <w:vMerge w:val="restart"/>
            <w:shd w:val="clear" w:color="000000" w:fill="FFFFFF"/>
            <w:hideMark/>
          </w:tcPr>
          <w:p w14:paraId="6369244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w:t>
            </w:r>
          </w:p>
        </w:tc>
        <w:tc>
          <w:tcPr>
            <w:tcW w:w="1338" w:type="dxa"/>
            <w:shd w:val="clear" w:color="000000" w:fill="FFFFFF"/>
            <w:hideMark/>
          </w:tcPr>
          <w:p w14:paraId="53A15B1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CIRIUS Kamnik</w:t>
            </w:r>
          </w:p>
        </w:tc>
        <w:tc>
          <w:tcPr>
            <w:tcW w:w="971" w:type="dxa"/>
            <w:shd w:val="clear" w:color="000000" w:fill="FFFFFF"/>
            <w:hideMark/>
          </w:tcPr>
          <w:p w14:paraId="703023A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01D55EA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719D903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160.452,32</w:t>
            </w:r>
          </w:p>
        </w:tc>
        <w:tc>
          <w:tcPr>
            <w:tcW w:w="1843" w:type="dxa"/>
            <w:shd w:val="clear" w:color="000000" w:fill="FFFFFF"/>
            <w:hideMark/>
          </w:tcPr>
          <w:p w14:paraId="44B2CD3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120.339,24</w:t>
            </w:r>
          </w:p>
        </w:tc>
      </w:tr>
      <w:tr w:rsidR="0066056A" w:rsidRPr="0066056A" w14:paraId="41B59004" w14:textId="77777777" w:rsidTr="00CE4719">
        <w:trPr>
          <w:trHeight w:val="300"/>
        </w:trPr>
        <w:tc>
          <w:tcPr>
            <w:tcW w:w="496" w:type="dxa"/>
            <w:vMerge/>
            <w:vAlign w:val="center"/>
            <w:hideMark/>
          </w:tcPr>
          <w:p w14:paraId="61D718F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3E69B5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10E34FD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2134" w:type="dxa"/>
            <w:gridSpan w:val="2"/>
            <w:shd w:val="clear" w:color="000000" w:fill="FFFFFF"/>
            <w:hideMark/>
          </w:tcPr>
          <w:p w14:paraId="7B7B047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dipl. med. sestra</w:t>
            </w:r>
          </w:p>
        </w:tc>
        <w:tc>
          <w:tcPr>
            <w:tcW w:w="1692" w:type="dxa"/>
            <w:shd w:val="clear" w:color="000000" w:fill="FFFFFF"/>
            <w:hideMark/>
          </w:tcPr>
          <w:p w14:paraId="3967DBE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42.142,32</w:t>
            </w:r>
          </w:p>
        </w:tc>
        <w:tc>
          <w:tcPr>
            <w:tcW w:w="1843" w:type="dxa"/>
            <w:shd w:val="clear" w:color="000000" w:fill="FFFFFF"/>
            <w:hideMark/>
          </w:tcPr>
          <w:p w14:paraId="606C9C5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06BCB91B" w14:textId="77777777" w:rsidTr="00CE4719">
        <w:trPr>
          <w:trHeight w:val="495"/>
        </w:trPr>
        <w:tc>
          <w:tcPr>
            <w:tcW w:w="496" w:type="dxa"/>
            <w:vMerge/>
            <w:vAlign w:val="center"/>
            <w:hideMark/>
          </w:tcPr>
          <w:p w14:paraId="6D62B2F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7E78421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668D159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2134" w:type="dxa"/>
            <w:gridSpan w:val="2"/>
            <w:shd w:val="clear" w:color="000000" w:fill="FFFFFF"/>
            <w:hideMark/>
          </w:tcPr>
          <w:p w14:paraId="4D8257F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logopeda v 2 klinična logopeda</w:t>
            </w:r>
          </w:p>
        </w:tc>
        <w:tc>
          <w:tcPr>
            <w:tcW w:w="1692" w:type="dxa"/>
            <w:shd w:val="clear" w:color="000000" w:fill="FFFFFF"/>
            <w:hideMark/>
          </w:tcPr>
          <w:p w14:paraId="1C74655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118.310,00</w:t>
            </w:r>
          </w:p>
        </w:tc>
        <w:tc>
          <w:tcPr>
            <w:tcW w:w="1843" w:type="dxa"/>
            <w:shd w:val="clear" w:color="000000" w:fill="FFFFFF"/>
            <w:hideMark/>
          </w:tcPr>
          <w:p w14:paraId="386145B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66056A" w:rsidRPr="0066056A" w14:paraId="744105A6" w14:textId="77777777" w:rsidTr="00CE4719">
        <w:trPr>
          <w:trHeight w:val="300"/>
        </w:trPr>
        <w:tc>
          <w:tcPr>
            <w:tcW w:w="496" w:type="dxa"/>
            <w:shd w:val="clear" w:color="auto" w:fill="auto"/>
            <w:hideMark/>
          </w:tcPr>
          <w:p w14:paraId="1115EDB2" w14:textId="2ACDEB37"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r w:rsidR="009E7490">
              <w:rPr>
                <w:rFonts w:ascii="Arial" w:eastAsia="Times New Roman" w:hAnsi="Arial" w:cs="Arial"/>
                <w:sz w:val="16"/>
                <w:szCs w:val="16"/>
                <w:lang w:eastAsia="sl-SI"/>
              </w:rPr>
              <w:t>1</w:t>
            </w:r>
          </w:p>
        </w:tc>
        <w:tc>
          <w:tcPr>
            <w:tcW w:w="1733" w:type="dxa"/>
            <w:shd w:val="clear" w:color="000000" w:fill="FFFFFF"/>
            <w:hideMark/>
          </w:tcPr>
          <w:p w14:paraId="114C719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w:t>
            </w:r>
          </w:p>
        </w:tc>
        <w:tc>
          <w:tcPr>
            <w:tcW w:w="1338" w:type="dxa"/>
            <w:shd w:val="clear" w:color="000000" w:fill="FFFFFF"/>
            <w:hideMark/>
          </w:tcPr>
          <w:p w14:paraId="3CADD8D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CIRIUS Vipava</w:t>
            </w:r>
          </w:p>
        </w:tc>
        <w:tc>
          <w:tcPr>
            <w:tcW w:w="2134" w:type="dxa"/>
            <w:gridSpan w:val="2"/>
            <w:shd w:val="clear" w:color="000000" w:fill="FFFFFF"/>
            <w:hideMark/>
          </w:tcPr>
          <w:p w14:paraId="7463772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dipl. med. sestra</w:t>
            </w:r>
          </w:p>
        </w:tc>
        <w:tc>
          <w:tcPr>
            <w:tcW w:w="1692" w:type="dxa"/>
            <w:shd w:val="clear" w:color="000000" w:fill="FFFFFF"/>
            <w:hideMark/>
          </w:tcPr>
          <w:p w14:paraId="26E014D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42.142,32</w:t>
            </w:r>
          </w:p>
        </w:tc>
        <w:tc>
          <w:tcPr>
            <w:tcW w:w="1843" w:type="dxa"/>
            <w:shd w:val="clear" w:color="000000" w:fill="FFFFFF"/>
            <w:hideMark/>
          </w:tcPr>
          <w:p w14:paraId="7D8BB8E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31.606,74</w:t>
            </w:r>
          </w:p>
        </w:tc>
      </w:tr>
      <w:tr w:rsidR="0066056A" w:rsidRPr="0066056A" w14:paraId="1992344A" w14:textId="77777777" w:rsidTr="00CE4719">
        <w:trPr>
          <w:trHeight w:val="408"/>
        </w:trPr>
        <w:tc>
          <w:tcPr>
            <w:tcW w:w="496" w:type="dxa"/>
            <w:vMerge w:val="restart"/>
            <w:shd w:val="clear" w:color="auto" w:fill="auto"/>
            <w:hideMark/>
          </w:tcPr>
          <w:p w14:paraId="7D82B733" w14:textId="08278217"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r w:rsidR="009E7490">
              <w:rPr>
                <w:rFonts w:ascii="Arial" w:eastAsia="Times New Roman" w:hAnsi="Arial" w:cs="Arial"/>
                <w:sz w:val="16"/>
                <w:szCs w:val="16"/>
                <w:lang w:eastAsia="sl-SI"/>
              </w:rPr>
              <w:t>2</w:t>
            </w:r>
          </w:p>
        </w:tc>
        <w:tc>
          <w:tcPr>
            <w:tcW w:w="1733" w:type="dxa"/>
            <w:vMerge w:val="restart"/>
            <w:shd w:val="clear" w:color="000000" w:fill="FFFFFF"/>
            <w:hideMark/>
          </w:tcPr>
          <w:p w14:paraId="1ABB102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(za novo intenzivno skupino)</w:t>
            </w:r>
          </w:p>
        </w:tc>
        <w:tc>
          <w:tcPr>
            <w:tcW w:w="1338" w:type="dxa"/>
            <w:vMerge w:val="restart"/>
            <w:shd w:val="clear" w:color="000000" w:fill="FFFFFF"/>
            <w:hideMark/>
          </w:tcPr>
          <w:p w14:paraId="1567359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Strokovni center Logatec</w:t>
            </w:r>
          </w:p>
        </w:tc>
        <w:tc>
          <w:tcPr>
            <w:tcW w:w="971" w:type="dxa"/>
            <w:shd w:val="clear" w:color="000000" w:fill="FFFFFF"/>
            <w:hideMark/>
          </w:tcPr>
          <w:p w14:paraId="337F5C5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hideMark/>
          </w:tcPr>
          <w:p w14:paraId="380531F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specialist</w:t>
            </w:r>
          </w:p>
        </w:tc>
        <w:tc>
          <w:tcPr>
            <w:tcW w:w="1692" w:type="dxa"/>
            <w:vMerge w:val="restart"/>
            <w:shd w:val="clear" w:color="000000" w:fill="FFFFFF"/>
            <w:hideMark/>
          </w:tcPr>
          <w:p w14:paraId="3A5AC6D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172.100,55</w:t>
            </w:r>
          </w:p>
        </w:tc>
        <w:tc>
          <w:tcPr>
            <w:tcW w:w="1843" w:type="dxa"/>
            <w:vMerge w:val="restart"/>
            <w:shd w:val="clear" w:color="000000" w:fill="FFFFFF"/>
            <w:hideMark/>
          </w:tcPr>
          <w:p w14:paraId="478A23F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129.075,41</w:t>
            </w:r>
          </w:p>
        </w:tc>
      </w:tr>
      <w:tr w:rsidR="0066056A" w:rsidRPr="0066056A" w14:paraId="3B09EA1C" w14:textId="77777777" w:rsidTr="00CE4719">
        <w:trPr>
          <w:trHeight w:val="408"/>
        </w:trPr>
        <w:tc>
          <w:tcPr>
            <w:tcW w:w="496" w:type="dxa"/>
            <w:vMerge/>
            <w:vAlign w:val="center"/>
            <w:hideMark/>
          </w:tcPr>
          <w:p w14:paraId="18ECBCE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4D17780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18639DE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40AD4AB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5318E16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psiholog</w:t>
            </w:r>
          </w:p>
        </w:tc>
        <w:tc>
          <w:tcPr>
            <w:tcW w:w="1692" w:type="dxa"/>
            <w:vMerge/>
            <w:vAlign w:val="center"/>
            <w:hideMark/>
          </w:tcPr>
          <w:p w14:paraId="7C8BA406"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14206D33"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199A98A8" w14:textId="77777777" w:rsidTr="00CE4719">
        <w:trPr>
          <w:trHeight w:val="408"/>
        </w:trPr>
        <w:tc>
          <w:tcPr>
            <w:tcW w:w="496" w:type="dxa"/>
            <w:vMerge/>
            <w:vAlign w:val="center"/>
            <w:hideMark/>
          </w:tcPr>
          <w:p w14:paraId="066710F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B0175B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420DE5F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2A3C119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5D7AC38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dipl. med. sestra </w:t>
            </w:r>
          </w:p>
        </w:tc>
        <w:tc>
          <w:tcPr>
            <w:tcW w:w="1692" w:type="dxa"/>
            <w:vMerge/>
            <w:vAlign w:val="center"/>
            <w:hideMark/>
          </w:tcPr>
          <w:p w14:paraId="49AC532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72FE1C8F"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2EB357EB" w14:textId="77777777" w:rsidTr="00CE4719">
        <w:trPr>
          <w:trHeight w:val="408"/>
        </w:trPr>
        <w:tc>
          <w:tcPr>
            <w:tcW w:w="496" w:type="dxa"/>
            <w:vMerge/>
            <w:vAlign w:val="center"/>
            <w:hideMark/>
          </w:tcPr>
          <w:p w14:paraId="5ADF1E8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CA1FA8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2D15DC3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3AAD565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w:t>
            </w:r>
          </w:p>
        </w:tc>
        <w:tc>
          <w:tcPr>
            <w:tcW w:w="1163" w:type="dxa"/>
            <w:shd w:val="clear" w:color="000000" w:fill="FFFFFF"/>
            <w:hideMark/>
          </w:tcPr>
          <w:p w14:paraId="26D6EC5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zdravstveni tehnik</w:t>
            </w:r>
          </w:p>
        </w:tc>
        <w:tc>
          <w:tcPr>
            <w:tcW w:w="1692" w:type="dxa"/>
            <w:vMerge/>
            <w:vAlign w:val="center"/>
            <w:hideMark/>
          </w:tcPr>
          <w:p w14:paraId="1E3605E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198C194D"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23DB2DFE" w14:textId="77777777" w:rsidTr="00CE4719">
        <w:trPr>
          <w:trHeight w:val="408"/>
        </w:trPr>
        <w:tc>
          <w:tcPr>
            <w:tcW w:w="496" w:type="dxa"/>
            <w:vMerge w:val="restart"/>
            <w:shd w:val="clear" w:color="auto" w:fill="auto"/>
            <w:hideMark/>
          </w:tcPr>
          <w:p w14:paraId="3140AE02" w14:textId="63BB54B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r w:rsidR="009E7490">
              <w:rPr>
                <w:rFonts w:ascii="Arial" w:eastAsia="Times New Roman" w:hAnsi="Arial" w:cs="Arial"/>
                <w:sz w:val="16"/>
                <w:szCs w:val="16"/>
                <w:lang w:eastAsia="sl-SI"/>
              </w:rPr>
              <w:t>3</w:t>
            </w:r>
          </w:p>
        </w:tc>
        <w:tc>
          <w:tcPr>
            <w:tcW w:w="1733" w:type="dxa"/>
            <w:vMerge w:val="restart"/>
            <w:shd w:val="clear" w:color="000000" w:fill="FFFFFF"/>
            <w:hideMark/>
          </w:tcPr>
          <w:p w14:paraId="1960623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(za novo intenzivno skupino)</w:t>
            </w:r>
          </w:p>
        </w:tc>
        <w:tc>
          <w:tcPr>
            <w:tcW w:w="1338" w:type="dxa"/>
            <w:vMerge w:val="restart"/>
            <w:shd w:val="clear" w:color="000000" w:fill="FFFFFF"/>
            <w:hideMark/>
          </w:tcPr>
          <w:p w14:paraId="21A38EA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Strokovni center Mladinski dom Maribor (VZ Slivnica pri Mariboru)</w:t>
            </w:r>
          </w:p>
        </w:tc>
        <w:tc>
          <w:tcPr>
            <w:tcW w:w="971" w:type="dxa"/>
            <w:shd w:val="clear" w:color="000000" w:fill="FFFFFF"/>
            <w:hideMark/>
          </w:tcPr>
          <w:p w14:paraId="1AA44D8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hideMark/>
          </w:tcPr>
          <w:p w14:paraId="2C3ED1A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specialist</w:t>
            </w:r>
          </w:p>
        </w:tc>
        <w:tc>
          <w:tcPr>
            <w:tcW w:w="1692" w:type="dxa"/>
            <w:vMerge w:val="restart"/>
            <w:shd w:val="clear" w:color="000000" w:fill="FFFFFF"/>
            <w:hideMark/>
          </w:tcPr>
          <w:p w14:paraId="00FD50C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172.100,55</w:t>
            </w:r>
          </w:p>
        </w:tc>
        <w:tc>
          <w:tcPr>
            <w:tcW w:w="1843" w:type="dxa"/>
            <w:vMerge w:val="restart"/>
            <w:shd w:val="clear" w:color="000000" w:fill="FFFFFF"/>
            <w:hideMark/>
          </w:tcPr>
          <w:p w14:paraId="110FBD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129.075,41</w:t>
            </w:r>
          </w:p>
        </w:tc>
      </w:tr>
      <w:tr w:rsidR="0066056A" w:rsidRPr="0066056A" w14:paraId="6EEF47AA" w14:textId="77777777" w:rsidTr="00CE4719">
        <w:trPr>
          <w:trHeight w:val="408"/>
        </w:trPr>
        <w:tc>
          <w:tcPr>
            <w:tcW w:w="496" w:type="dxa"/>
            <w:vMerge/>
            <w:vAlign w:val="center"/>
            <w:hideMark/>
          </w:tcPr>
          <w:p w14:paraId="2A80390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418E29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19BA055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106C0FE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1CAA9D3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psiholog</w:t>
            </w:r>
          </w:p>
        </w:tc>
        <w:tc>
          <w:tcPr>
            <w:tcW w:w="1692" w:type="dxa"/>
            <w:vMerge/>
            <w:vAlign w:val="center"/>
            <w:hideMark/>
          </w:tcPr>
          <w:p w14:paraId="585F3BEF"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588B314D"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7620C2A2" w14:textId="77777777" w:rsidTr="00CE4719">
        <w:trPr>
          <w:trHeight w:val="408"/>
        </w:trPr>
        <w:tc>
          <w:tcPr>
            <w:tcW w:w="496" w:type="dxa"/>
            <w:vMerge/>
            <w:vAlign w:val="center"/>
            <w:hideMark/>
          </w:tcPr>
          <w:p w14:paraId="6C9D25C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3BF98E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485A1D7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4428B9D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696D561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dipl. med. sestra </w:t>
            </w:r>
          </w:p>
        </w:tc>
        <w:tc>
          <w:tcPr>
            <w:tcW w:w="1692" w:type="dxa"/>
            <w:vMerge/>
            <w:vAlign w:val="center"/>
            <w:hideMark/>
          </w:tcPr>
          <w:p w14:paraId="228DE33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38537E4B"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5CE240C8" w14:textId="77777777" w:rsidTr="00CE4719">
        <w:trPr>
          <w:trHeight w:val="408"/>
        </w:trPr>
        <w:tc>
          <w:tcPr>
            <w:tcW w:w="496" w:type="dxa"/>
            <w:vMerge/>
            <w:vAlign w:val="center"/>
            <w:hideMark/>
          </w:tcPr>
          <w:p w14:paraId="61D7B45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2B2D5DD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0675055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525A184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w:t>
            </w:r>
          </w:p>
        </w:tc>
        <w:tc>
          <w:tcPr>
            <w:tcW w:w="1163" w:type="dxa"/>
            <w:shd w:val="clear" w:color="000000" w:fill="FFFFFF"/>
            <w:hideMark/>
          </w:tcPr>
          <w:p w14:paraId="6562D89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zdravstveni tehnik</w:t>
            </w:r>
          </w:p>
        </w:tc>
        <w:tc>
          <w:tcPr>
            <w:tcW w:w="1692" w:type="dxa"/>
            <w:vMerge/>
            <w:vAlign w:val="center"/>
            <w:hideMark/>
          </w:tcPr>
          <w:p w14:paraId="1C1C603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07A4EB44"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5913C79F" w14:textId="77777777" w:rsidTr="00CE4719">
        <w:trPr>
          <w:trHeight w:val="408"/>
        </w:trPr>
        <w:tc>
          <w:tcPr>
            <w:tcW w:w="496" w:type="dxa"/>
            <w:vMerge w:val="restart"/>
            <w:shd w:val="clear" w:color="auto" w:fill="auto"/>
            <w:hideMark/>
          </w:tcPr>
          <w:p w14:paraId="6EDC1185" w14:textId="637E220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r w:rsidR="009E7490">
              <w:rPr>
                <w:rFonts w:ascii="Arial" w:eastAsia="Times New Roman" w:hAnsi="Arial" w:cs="Arial"/>
                <w:sz w:val="16"/>
                <w:szCs w:val="16"/>
                <w:lang w:eastAsia="sl-SI"/>
              </w:rPr>
              <w:t>4</w:t>
            </w:r>
          </w:p>
        </w:tc>
        <w:tc>
          <w:tcPr>
            <w:tcW w:w="1733" w:type="dxa"/>
            <w:vMerge w:val="restart"/>
            <w:shd w:val="clear" w:color="000000" w:fill="FFFFFF"/>
            <w:hideMark/>
          </w:tcPr>
          <w:p w14:paraId="0B99057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(za novo intenzivno skupino)</w:t>
            </w:r>
          </w:p>
        </w:tc>
        <w:tc>
          <w:tcPr>
            <w:tcW w:w="1338" w:type="dxa"/>
            <w:vMerge w:val="restart"/>
            <w:shd w:val="clear" w:color="000000" w:fill="FFFFFF"/>
            <w:hideMark/>
          </w:tcPr>
          <w:p w14:paraId="0874751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Strokovni center Višnja Gora</w:t>
            </w:r>
          </w:p>
        </w:tc>
        <w:tc>
          <w:tcPr>
            <w:tcW w:w="971" w:type="dxa"/>
            <w:shd w:val="clear" w:color="000000" w:fill="FFFFFF"/>
            <w:hideMark/>
          </w:tcPr>
          <w:p w14:paraId="76BC9D5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hideMark/>
          </w:tcPr>
          <w:p w14:paraId="3CEBFB7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specialist</w:t>
            </w:r>
          </w:p>
        </w:tc>
        <w:tc>
          <w:tcPr>
            <w:tcW w:w="1692" w:type="dxa"/>
            <w:vMerge w:val="restart"/>
            <w:shd w:val="clear" w:color="000000" w:fill="FFFFFF"/>
            <w:hideMark/>
          </w:tcPr>
          <w:p w14:paraId="441B431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172.100,55</w:t>
            </w:r>
          </w:p>
        </w:tc>
        <w:tc>
          <w:tcPr>
            <w:tcW w:w="1843" w:type="dxa"/>
            <w:vMerge w:val="restart"/>
            <w:shd w:val="clear" w:color="000000" w:fill="FFFFFF"/>
            <w:hideMark/>
          </w:tcPr>
          <w:p w14:paraId="64E8FBE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129.075,41</w:t>
            </w:r>
          </w:p>
        </w:tc>
      </w:tr>
      <w:tr w:rsidR="0066056A" w:rsidRPr="0066056A" w14:paraId="5952A52B" w14:textId="77777777" w:rsidTr="00CE4719">
        <w:trPr>
          <w:trHeight w:val="408"/>
        </w:trPr>
        <w:tc>
          <w:tcPr>
            <w:tcW w:w="496" w:type="dxa"/>
            <w:vMerge/>
            <w:vAlign w:val="center"/>
            <w:hideMark/>
          </w:tcPr>
          <w:p w14:paraId="66DDF34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BCAE6C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6205118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777F285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643C3EF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psiholog</w:t>
            </w:r>
          </w:p>
        </w:tc>
        <w:tc>
          <w:tcPr>
            <w:tcW w:w="1692" w:type="dxa"/>
            <w:vMerge/>
            <w:vAlign w:val="center"/>
            <w:hideMark/>
          </w:tcPr>
          <w:p w14:paraId="7648792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555C8477"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5E05A515" w14:textId="77777777" w:rsidTr="00CE4719">
        <w:trPr>
          <w:trHeight w:val="408"/>
        </w:trPr>
        <w:tc>
          <w:tcPr>
            <w:tcW w:w="496" w:type="dxa"/>
            <w:vMerge/>
            <w:vAlign w:val="center"/>
            <w:hideMark/>
          </w:tcPr>
          <w:p w14:paraId="5297379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E3C74F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405F40A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213F3CB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1209760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dipl. med. sestra</w:t>
            </w:r>
          </w:p>
        </w:tc>
        <w:tc>
          <w:tcPr>
            <w:tcW w:w="1692" w:type="dxa"/>
            <w:vMerge/>
            <w:vAlign w:val="center"/>
            <w:hideMark/>
          </w:tcPr>
          <w:p w14:paraId="1002995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4EC105BB"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72FFF87C" w14:textId="77777777" w:rsidTr="00CE4719">
        <w:trPr>
          <w:trHeight w:val="408"/>
        </w:trPr>
        <w:tc>
          <w:tcPr>
            <w:tcW w:w="496" w:type="dxa"/>
            <w:vMerge/>
            <w:vAlign w:val="center"/>
            <w:hideMark/>
          </w:tcPr>
          <w:p w14:paraId="199B01C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A9FFF6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17157FD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2ED60CC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w:t>
            </w:r>
          </w:p>
        </w:tc>
        <w:tc>
          <w:tcPr>
            <w:tcW w:w="1163" w:type="dxa"/>
            <w:shd w:val="clear" w:color="000000" w:fill="FFFFFF"/>
            <w:hideMark/>
          </w:tcPr>
          <w:p w14:paraId="64B53EE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zdravstveni tehnik</w:t>
            </w:r>
          </w:p>
        </w:tc>
        <w:tc>
          <w:tcPr>
            <w:tcW w:w="1692" w:type="dxa"/>
            <w:vMerge/>
            <w:vAlign w:val="center"/>
            <w:hideMark/>
          </w:tcPr>
          <w:p w14:paraId="183B137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2D6767A5"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107A883D" w14:textId="77777777" w:rsidTr="00CE4719">
        <w:trPr>
          <w:trHeight w:val="408"/>
        </w:trPr>
        <w:tc>
          <w:tcPr>
            <w:tcW w:w="496" w:type="dxa"/>
            <w:vMerge w:val="restart"/>
            <w:shd w:val="clear" w:color="auto" w:fill="auto"/>
            <w:hideMark/>
          </w:tcPr>
          <w:p w14:paraId="60EC9B31" w14:textId="4907E892"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r w:rsidR="009E7490">
              <w:rPr>
                <w:rFonts w:ascii="Arial" w:eastAsia="Times New Roman" w:hAnsi="Arial" w:cs="Arial"/>
                <w:sz w:val="16"/>
                <w:szCs w:val="16"/>
                <w:lang w:eastAsia="sl-SI"/>
              </w:rPr>
              <w:t>5</w:t>
            </w:r>
          </w:p>
        </w:tc>
        <w:tc>
          <w:tcPr>
            <w:tcW w:w="1733" w:type="dxa"/>
            <w:vMerge w:val="restart"/>
            <w:shd w:val="clear" w:color="000000" w:fill="FFFFFF"/>
            <w:hideMark/>
          </w:tcPr>
          <w:p w14:paraId="700A813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(za novo intenzivno skupino)</w:t>
            </w:r>
          </w:p>
        </w:tc>
        <w:tc>
          <w:tcPr>
            <w:tcW w:w="1338" w:type="dxa"/>
            <w:vMerge w:val="restart"/>
            <w:shd w:val="clear" w:color="000000" w:fill="FFFFFF"/>
            <w:hideMark/>
          </w:tcPr>
          <w:p w14:paraId="5E0CE43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Strokovni center Planina</w:t>
            </w:r>
          </w:p>
        </w:tc>
        <w:tc>
          <w:tcPr>
            <w:tcW w:w="971" w:type="dxa"/>
            <w:shd w:val="clear" w:color="000000" w:fill="FFFFFF"/>
            <w:hideMark/>
          </w:tcPr>
          <w:p w14:paraId="2F9BF0E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hideMark/>
          </w:tcPr>
          <w:p w14:paraId="0C76202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specialist</w:t>
            </w:r>
          </w:p>
        </w:tc>
        <w:tc>
          <w:tcPr>
            <w:tcW w:w="1692" w:type="dxa"/>
            <w:vMerge w:val="restart"/>
            <w:shd w:val="clear" w:color="000000" w:fill="FFFFFF"/>
            <w:hideMark/>
          </w:tcPr>
          <w:p w14:paraId="2ABCDF5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172.100,55</w:t>
            </w:r>
          </w:p>
        </w:tc>
        <w:tc>
          <w:tcPr>
            <w:tcW w:w="1843" w:type="dxa"/>
            <w:vMerge w:val="restart"/>
            <w:shd w:val="clear" w:color="000000" w:fill="FFFFFF"/>
            <w:hideMark/>
          </w:tcPr>
          <w:p w14:paraId="2AD0347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129.075,41</w:t>
            </w:r>
          </w:p>
        </w:tc>
      </w:tr>
      <w:tr w:rsidR="0066056A" w:rsidRPr="0066056A" w14:paraId="11328D3E" w14:textId="77777777" w:rsidTr="00CE4719">
        <w:trPr>
          <w:trHeight w:val="408"/>
        </w:trPr>
        <w:tc>
          <w:tcPr>
            <w:tcW w:w="496" w:type="dxa"/>
            <w:vMerge/>
            <w:vAlign w:val="center"/>
            <w:hideMark/>
          </w:tcPr>
          <w:p w14:paraId="47C9440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F44BA4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5AAA426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50C24DB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492D7A8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psiholog</w:t>
            </w:r>
          </w:p>
        </w:tc>
        <w:tc>
          <w:tcPr>
            <w:tcW w:w="1692" w:type="dxa"/>
            <w:vMerge/>
            <w:vAlign w:val="center"/>
            <w:hideMark/>
          </w:tcPr>
          <w:p w14:paraId="70C2FE6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03A5F848"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67C905F3" w14:textId="77777777" w:rsidTr="00CE4719">
        <w:trPr>
          <w:trHeight w:val="408"/>
        </w:trPr>
        <w:tc>
          <w:tcPr>
            <w:tcW w:w="496" w:type="dxa"/>
            <w:vMerge/>
            <w:vAlign w:val="center"/>
            <w:hideMark/>
          </w:tcPr>
          <w:p w14:paraId="5B61480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3E144F5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2C33A10E"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53B66CA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18722E7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dipl. med. sestra</w:t>
            </w:r>
          </w:p>
        </w:tc>
        <w:tc>
          <w:tcPr>
            <w:tcW w:w="1692" w:type="dxa"/>
            <w:vMerge/>
            <w:vAlign w:val="center"/>
            <w:hideMark/>
          </w:tcPr>
          <w:p w14:paraId="6F6D33C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4B67CA4F"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62B3E2F5" w14:textId="77777777" w:rsidTr="00CE4719">
        <w:trPr>
          <w:trHeight w:val="408"/>
        </w:trPr>
        <w:tc>
          <w:tcPr>
            <w:tcW w:w="496" w:type="dxa"/>
            <w:vMerge/>
            <w:vAlign w:val="center"/>
            <w:hideMark/>
          </w:tcPr>
          <w:p w14:paraId="25F61F8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6E247F9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093FC63C"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971" w:type="dxa"/>
            <w:shd w:val="clear" w:color="000000" w:fill="FFFFFF"/>
            <w:hideMark/>
          </w:tcPr>
          <w:p w14:paraId="6EA4A15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w:t>
            </w:r>
          </w:p>
        </w:tc>
        <w:tc>
          <w:tcPr>
            <w:tcW w:w="1163" w:type="dxa"/>
            <w:shd w:val="clear" w:color="000000" w:fill="FFFFFF"/>
            <w:hideMark/>
          </w:tcPr>
          <w:p w14:paraId="3CCF8E7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zdravstveni tehnik</w:t>
            </w:r>
          </w:p>
        </w:tc>
        <w:tc>
          <w:tcPr>
            <w:tcW w:w="1692" w:type="dxa"/>
            <w:vMerge/>
            <w:vAlign w:val="center"/>
            <w:hideMark/>
          </w:tcPr>
          <w:p w14:paraId="0199DDE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843" w:type="dxa"/>
            <w:vMerge/>
            <w:vAlign w:val="center"/>
            <w:hideMark/>
          </w:tcPr>
          <w:p w14:paraId="06E38D64" w14:textId="77777777" w:rsidR="0066056A" w:rsidRPr="0066056A" w:rsidRDefault="0066056A" w:rsidP="0066056A">
            <w:pPr>
              <w:spacing w:after="0" w:line="240" w:lineRule="auto"/>
              <w:rPr>
                <w:rFonts w:ascii="Arial" w:eastAsia="Times New Roman" w:hAnsi="Arial" w:cs="Arial"/>
                <w:sz w:val="16"/>
                <w:szCs w:val="16"/>
                <w:lang w:eastAsia="sl-SI"/>
              </w:rPr>
            </w:pPr>
          </w:p>
        </w:tc>
      </w:tr>
      <w:tr w:rsidR="0066056A" w:rsidRPr="0066056A" w14:paraId="4749C971" w14:textId="77777777" w:rsidTr="00CE4719">
        <w:trPr>
          <w:trHeight w:val="408"/>
        </w:trPr>
        <w:tc>
          <w:tcPr>
            <w:tcW w:w="496" w:type="dxa"/>
            <w:vMerge w:val="restart"/>
            <w:shd w:val="clear" w:color="auto" w:fill="auto"/>
            <w:hideMark/>
          </w:tcPr>
          <w:p w14:paraId="2A16CE19" w14:textId="64F936F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r w:rsidR="009E7490">
              <w:rPr>
                <w:rFonts w:ascii="Arial" w:eastAsia="Times New Roman" w:hAnsi="Arial" w:cs="Arial"/>
                <w:sz w:val="16"/>
                <w:szCs w:val="16"/>
                <w:lang w:eastAsia="sl-SI"/>
              </w:rPr>
              <w:t>6</w:t>
            </w:r>
          </w:p>
        </w:tc>
        <w:tc>
          <w:tcPr>
            <w:tcW w:w="1733" w:type="dxa"/>
            <w:vMerge w:val="restart"/>
            <w:shd w:val="clear" w:color="000000" w:fill="FFFFFF"/>
            <w:hideMark/>
          </w:tcPr>
          <w:p w14:paraId="47ED654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centrih za sluh in govor</w:t>
            </w:r>
          </w:p>
        </w:tc>
        <w:tc>
          <w:tcPr>
            <w:tcW w:w="1338" w:type="dxa"/>
            <w:shd w:val="clear" w:color="000000" w:fill="FFFFFF"/>
            <w:hideMark/>
          </w:tcPr>
          <w:p w14:paraId="7952561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CSG Maribor</w:t>
            </w:r>
          </w:p>
        </w:tc>
        <w:tc>
          <w:tcPr>
            <w:tcW w:w="971" w:type="dxa"/>
            <w:shd w:val="clear" w:color="000000" w:fill="FFFFFF"/>
            <w:hideMark/>
          </w:tcPr>
          <w:p w14:paraId="66BD844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0,96</w:t>
            </w:r>
          </w:p>
        </w:tc>
        <w:tc>
          <w:tcPr>
            <w:tcW w:w="1163" w:type="dxa"/>
            <w:shd w:val="clear" w:color="000000" w:fill="FFFFFF"/>
            <w:hideMark/>
          </w:tcPr>
          <w:p w14:paraId="0F885C0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dipl. med. sestra</w:t>
            </w:r>
          </w:p>
        </w:tc>
        <w:tc>
          <w:tcPr>
            <w:tcW w:w="1692" w:type="dxa"/>
            <w:shd w:val="clear" w:color="000000" w:fill="FFFFFF"/>
            <w:hideMark/>
          </w:tcPr>
          <w:p w14:paraId="7D404AC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39.762,47</w:t>
            </w:r>
          </w:p>
        </w:tc>
        <w:tc>
          <w:tcPr>
            <w:tcW w:w="1843" w:type="dxa"/>
            <w:shd w:val="clear" w:color="000000" w:fill="FFFFFF"/>
            <w:hideMark/>
          </w:tcPr>
          <w:p w14:paraId="26813E8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29.821,85</w:t>
            </w:r>
          </w:p>
        </w:tc>
      </w:tr>
      <w:tr w:rsidR="0066056A" w:rsidRPr="0066056A" w14:paraId="4DABD318" w14:textId="77777777" w:rsidTr="00CE4719">
        <w:trPr>
          <w:trHeight w:val="408"/>
        </w:trPr>
        <w:tc>
          <w:tcPr>
            <w:tcW w:w="496" w:type="dxa"/>
            <w:vMerge/>
            <w:vAlign w:val="center"/>
            <w:hideMark/>
          </w:tcPr>
          <w:p w14:paraId="74C1D78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4B7744D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3997E4D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971" w:type="dxa"/>
            <w:shd w:val="clear" w:color="000000" w:fill="FFFFFF"/>
            <w:hideMark/>
          </w:tcPr>
          <w:p w14:paraId="1333AB1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4037125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logoped</w:t>
            </w:r>
          </w:p>
        </w:tc>
        <w:tc>
          <w:tcPr>
            <w:tcW w:w="1692" w:type="dxa"/>
            <w:shd w:val="clear" w:color="000000" w:fill="FFFFFF"/>
            <w:hideMark/>
          </w:tcPr>
          <w:p w14:paraId="1BC7083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55.767,75</w:t>
            </w:r>
          </w:p>
        </w:tc>
        <w:tc>
          <w:tcPr>
            <w:tcW w:w="1843" w:type="dxa"/>
            <w:shd w:val="clear" w:color="000000" w:fill="FFFFFF"/>
            <w:hideMark/>
          </w:tcPr>
          <w:p w14:paraId="3D930EC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41.825,81</w:t>
            </w:r>
          </w:p>
        </w:tc>
      </w:tr>
      <w:tr w:rsidR="0066056A" w:rsidRPr="0066056A" w14:paraId="2807AD60" w14:textId="77777777" w:rsidTr="00CE4719">
        <w:trPr>
          <w:trHeight w:val="264"/>
        </w:trPr>
        <w:tc>
          <w:tcPr>
            <w:tcW w:w="496" w:type="dxa"/>
            <w:vMerge/>
            <w:vAlign w:val="center"/>
            <w:hideMark/>
          </w:tcPr>
          <w:p w14:paraId="53CE2CE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279CF34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shd w:val="clear" w:color="000000" w:fill="FFFFFF"/>
            <w:hideMark/>
          </w:tcPr>
          <w:p w14:paraId="4B2CE8F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971" w:type="dxa"/>
            <w:shd w:val="clear" w:color="000000" w:fill="FFFFFF"/>
            <w:hideMark/>
          </w:tcPr>
          <w:p w14:paraId="14F147B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0758C2A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psiholog</w:t>
            </w:r>
          </w:p>
        </w:tc>
        <w:tc>
          <w:tcPr>
            <w:tcW w:w="1692" w:type="dxa"/>
            <w:shd w:val="clear" w:color="000000" w:fill="FFFFFF"/>
            <w:hideMark/>
          </w:tcPr>
          <w:p w14:paraId="7330104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18.455,03</w:t>
            </w:r>
          </w:p>
        </w:tc>
        <w:tc>
          <w:tcPr>
            <w:tcW w:w="1843" w:type="dxa"/>
            <w:shd w:val="clear" w:color="000000" w:fill="FFFFFF"/>
            <w:hideMark/>
          </w:tcPr>
          <w:p w14:paraId="15EC5F1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13.841,27</w:t>
            </w:r>
          </w:p>
        </w:tc>
      </w:tr>
      <w:tr w:rsidR="0066056A" w:rsidRPr="0066056A" w14:paraId="54C0D7F2" w14:textId="77777777" w:rsidTr="00CE4719">
        <w:trPr>
          <w:trHeight w:val="525"/>
        </w:trPr>
        <w:tc>
          <w:tcPr>
            <w:tcW w:w="496" w:type="dxa"/>
            <w:shd w:val="clear" w:color="auto" w:fill="auto"/>
            <w:hideMark/>
          </w:tcPr>
          <w:p w14:paraId="4992F711" w14:textId="1DB8257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12</w:t>
            </w:r>
            <w:r w:rsidR="009E7490">
              <w:rPr>
                <w:rFonts w:ascii="Arial" w:eastAsia="Times New Roman" w:hAnsi="Arial" w:cs="Arial"/>
                <w:sz w:val="16"/>
                <w:szCs w:val="16"/>
                <w:lang w:eastAsia="sl-SI"/>
              </w:rPr>
              <w:t>7</w:t>
            </w:r>
          </w:p>
        </w:tc>
        <w:tc>
          <w:tcPr>
            <w:tcW w:w="1733" w:type="dxa"/>
            <w:shd w:val="clear" w:color="000000" w:fill="FFFFFF"/>
            <w:hideMark/>
          </w:tcPr>
          <w:p w14:paraId="261D340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Sprememba kadra v centrih za sluh in govor</w:t>
            </w:r>
          </w:p>
        </w:tc>
        <w:tc>
          <w:tcPr>
            <w:tcW w:w="1338" w:type="dxa"/>
            <w:shd w:val="clear" w:color="000000" w:fill="FFFFFF"/>
            <w:hideMark/>
          </w:tcPr>
          <w:p w14:paraId="4962874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2134" w:type="dxa"/>
            <w:gridSpan w:val="2"/>
            <w:shd w:val="clear" w:color="000000" w:fill="FFFFFF"/>
            <w:hideMark/>
          </w:tcPr>
          <w:p w14:paraId="63EC7D3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1,0 logoped v 1,0 klin. logopeda</w:t>
            </w:r>
          </w:p>
        </w:tc>
        <w:tc>
          <w:tcPr>
            <w:tcW w:w="1692" w:type="dxa"/>
            <w:shd w:val="clear" w:color="000000" w:fill="FFFFFF"/>
            <w:hideMark/>
          </w:tcPr>
          <w:p w14:paraId="028D942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37.312,72</w:t>
            </w:r>
          </w:p>
        </w:tc>
        <w:tc>
          <w:tcPr>
            <w:tcW w:w="1843" w:type="dxa"/>
            <w:shd w:val="clear" w:color="000000" w:fill="FFFFFF"/>
            <w:hideMark/>
          </w:tcPr>
          <w:p w14:paraId="0C7A8EB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27.984,54</w:t>
            </w:r>
          </w:p>
        </w:tc>
      </w:tr>
      <w:tr w:rsidR="0066056A" w:rsidRPr="0066056A" w14:paraId="5565C0A8" w14:textId="77777777" w:rsidTr="00CE4719">
        <w:trPr>
          <w:trHeight w:val="750"/>
        </w:trPr>
        <w:tc>
          <w:tcPr>
            <w:tcW w:w="496" w:type="dxa"/>
            <w:vMerge w:val="restart"/>
            <w:shd w:val="clear" w:color="auto" w:fill="auto"/>
            <w:hideMark/>
          </w:tcPr>
          <w:p w14:paraId="05293FDE" w14:textId="604CF252"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r w:rsidR="009E7490">
              <w:rPr>
                <w:rFonts w:ascii="Arial" w:eastAsia="Times New Roman" w:hAnsi="Arial" w:cs="Arial"/>
                <w:sz w:val="16"/>
                <w:szCs w:val="16"/>
                <w:lang w:eastAsia="sl-SI"/>
              </w:rPr>
              <w:t>8</w:t>
            </w:r>
          </w:p>
        </w:tc>
        <w:tc>
          <w:tcPr>
            <w:tcW w:w="1733" w:type="dxa"/>
            <w:vMerge w:val="restart"/>
            <w:shd w:val="clear" w:color="000000" w:fill="FFFFFF"/>
            <w:hideMark/>
          </w:tcPr>
          <w:p w14:paraId="1A83CD7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Sprememba kadra</w:t>
            </w:r>
          </w:p>
        </w:tc>
        <w:tc>
          <w:tcPr>
            <w:tcW w:w="1338" w:type="dxa"/>
            <w:vMerge w:val="restart"/>
            <w:shd w:val="clear" w:color="000000" w:fill="FFFFFF"/>
            <w:hideMark/>
          </w:tcPr>
          <w:p w14:paraId="4D6F03D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CIRIUS Kamnik</w:t>
            </w:r>
          </w:p>
        </w:tc>
        <w:tc>
          <w:tcPr>
            <w:tcW w:w="2134" w:type="dxa"/>
            <w:gridSpan w:val="2"/>
            <w:shd w:val="clear" w:color="000000" w:fill="FFFFFF"/>
            <w:hideMark/>
          </w:tcPr>
          <w:p w14:paraId="36F2F0E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7,0 sred. med. sester v 7,0 dipl. med. sester</w:t>
            </w:r>
          </w:p>
        </w:tc>
        <w:tc>
          <w:tcPr>
            <w:tcW w:w="1692" w:type="dxa"/>
            <w:shd w:val="clear" w:color="000000" w:fill="FFFFFF"/>
            <w:hideMark/>
          </w:tcPr>
          <w:p w14:paraId="21107E5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83.672,22</w:t>
            </w:r>
          </w:p>
        </w:tc>
        <w:tc>
          <w:tcPr>
            <w:tcW w:w="1843" w:type="dxa"/>
            <w:shd w:val="clear" w:color="000000" w:fill="FFFFFF"/>
            <w:hideMark/>
          </w:tcPr>
          <w:p w14:paraId="10CAF6A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62.754,17</w:t>
            </w:r>
          </w:p>
        </w:tc>
      </w:tr>
      <w:tr w:rsidR="0066056A" w:rsidRPr="0066056A" w14:paraId="79E4BB80" w14:textId="77777777" w:rsidTr="00CE4719">
        <w:trPr>
          <w:trHeight w:val="750"/>
        </w:trPr>
        <w:tc>
          <w:tcPr>
            <w:tcW w:w="496" w:type="dxa"/>
            <w:vMerge/>
            <w:vAlign w:val="center"/>
            <w:hideMark/>
          </w:tcPr>
          <w:p w14:paraId="3B9CD24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0A3B170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17EF345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2134" w:type="dxa"/>
            <w:gridSpan w:val="2"/>
            <w:shd w:val="clear" w:color="000000" w:fill="FFFFFF"/>
            <w:hideMark/>
          </w:tcPr>
          <w:p w14:paraId="4EB7F4C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12 fizioterapevtov v 12 fizioterapevtov s spec. znanji </w:t>
            </w:r>
          </w:p>
        </w:tc>
        <w:tc>
          <w:tcPr>
            <w:tcW w:w="1692" w:type="dxa"/>
            <w:shd w:val="clear" w:color="000000" w:fill="FFFFFF"/>
            <w:hideMark/>
          </w:tcPr>
          <w:p w14:paraId="023643D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51.478,90</w:t>
            </w:r>
          </w:p>
        </w:tc>
        <w:tc>
          <w:tcPr>
            <w:tcW w:w="1843" w:type="dxa"/>
            <w:shd w:val="clear" w:color="000000" w:fill="FFFFFF"/>
            <w:hideMark/>
          </w:tcPr>
          <w:p w14:paraId="76D58F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38.609,18</w:t>
            </w:r>
          </w:p>
        </w:tc>
      </w:tr>
      <w:tr w:rsidR="0066056A" w:rsidRPr="0066056A" w14:paraId="08A759A3" w14:textId="77777777" w:rsidTr="00CE4719">
        <w:trPr>
          <w:trHeight w:val="975"/>
        </w:trPr>
        <w:tc>
          <w:tcPr>
            <w:tcW w:w="496" w:type="dxa"/>
            <w:vMerge/>
            <w:vAlign w:val="center"/>
            <w:hideMark/>
          </w:tcPr>
          <w:p w14:paraId="56FA120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5291E85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338" w:type="dxa"/>
            <w:vMerge/>
            <w:vAlign w:val="center"/>
            <w:hideMark/>
          </w:tcPr>
          <w:p w14:paraId="428A1C2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2134" w:type="dxa"/>
            <w:gridSpan w:val="2"/>
            <w:shd w:val="clear" w:color="000000" w:fill="FFFFFF"/>
            <w:hideMark/>
          </w:tcPr>
          <w:p w14:paraId="4765FA6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5 delovnih terapevtov v  5 delovnih terapevtov s spec. znanji </w:t>
            </w:r>
          </w:p>
        </w:tc>
        <w:tc>
          <w:tcPr>
            <w:tcW w:w="1692" w:type="dxa"/>
            <w:shd w:val="clear" w:color="000000" w:fill="FFFFFF"/>
            <w:hideMark/>
          </w:tcPr>
          <w:p w14:paraId="2E430D4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21.449,54</w:t>
            </w:r>
          </w:p>
        </w:tc>
        <w:tc>
          <w:tcPr>
            <w:tcW w:w="1843" w:type="dxa"/>
            <w:shd w:val="clear" w:color="000000" w:fill="FFFFFF"/>
            <w:hideMark/>
          </w:tcPr>
          <w:p w14:paraId="5D61B69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16.087,16</w:t>
            </w:r>
          </w:p>
        </w:tc>
      </w:tr>
      <w:tr w:rsidR="0066056A" w:rsidRPr="0066056A" w14:paraId="56661613" w14:textId="77777777" w:rsidTr="00CE4719">
        <w:trPr>
          <w:trHeight w:val="1485"/>
        </w:trPr>
        <w:tc>
          <w:tcPr>
            <w:tcW w:w="496" w:type="dxa"/>
            <w:shd w:val="clear" w:color="auto" w:fill="auto"/>
            <w:hideMark/>
          </w:tcPr>
          <w:p w14:paraId="17268953" w14:textId="2C8EB17B"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r w:rsidR="009E7490">
              <w:rPr>
                <w:rFonts w:ascii="Arial" w:eastAsia="Times New Roman" w:hAnsi="Arial" w:cs="Arial"/>
                <w:sz w:val="16"/>
                <w:szCs w:val="16"/>
                <w:lang w:eastAsia="sl-SI"/>
              </w:rPr>
              <w:t>9</w:t>
            </w:r>
          </w:p>
        </w:tc>
        <w:tc>
          <w:tcPr>
            <w:tcW w:w="1733" w:type="dxa"/>
            <w:shd w:val="clear" w:color="000000" w:fill="FFFFFF"/>
            <w:hideMark/>
          </w:tcPr>
          <w:p w14:paraId="3C6EF71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delavcev </w:t>
            </w:r>
          </w:p>
        </w:tc>
        <w:tc>
          <w:tcPr>
            <w:tcW w:w="1338" w:type="dxa"/>
            <w:shd w:val="clear" w:color="000000" w:fill="FFFFFF"/>
            <w:hideMark/>
          </w:tcPr>
          <w:p w14:paraId="080A013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CIRIUS Vipava</w:t>
            </w:r>
          </w:p>
        </w:tc>
        <w:tc>
          <w:tcPr>
            <w:tcW w:w="2134" w:type="dxa"/>
            <w:gridSpan w:val="2"/>
            <w:shd w:val="clear" w:color="000000" w:fill="FFFFFF"/>
            <w:hideMark/>
          </w:tcPr>
          <w:p w14:paraId="02DCE53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specializant klinične psihologije</w:t>
            </w:r>
            <w:r w:rsidRPr="0066056A">
              <w:rPr>
                <w:rFonts w:ascii="Arial" w:eastAsia="Times New Roman" w:hAnsi="Arial" w:cs="Arial"/>
                <w:sz w:val="16"/>
                <w:szCs w:val="16"/>
                <w:lang w:eastAsia="sl-SI"/>
              </w:rPr>
              <w:br/>
              <w:t>1 specializant klinične logopedije</w:t>
            </w:r>
            <w:r w:rsidRPr="0066056A">
              <w:rPr>
                <w:rFonts w:ascii="Arial" w:eastAsia="Times New Roman" w:hAnsi="Arial" w:cs="Arial"/>
                <w:sz w:val="16"/>
                <w:szCs w:val="16"/>
                <w:lang w:eastAsia="sl-SI"/>
              </w:rPr>
              <w:br/>
              <w:t xml:space="preserve">1 delovni terapevt </w:t>
            </w:r>
            <w:r w:rsidRPr="0066056A">
              <w:rPr>
                <w:rFonts w:ascii="Arial" w:eastAsia="Times New Roman" w:hAnsi="Arial" w:cs="Arial"/>
                <w:sz w:val="16"/>
                <w:szCs w:val="16"/>
                <w:lang w:eastAsia="sl-SI"/>
              </w:rPr>
              <w:br/>
              <w:t>1 dipl. med. sestra</w:t>
            </w:r>
          </w:p>
        </w:tc>
        <w:tc>
          <w:tcPr>
            <w:tcW w:w="1692" w:type="dxa"/>
            <w:shd w:val="clear" w:color="000000" w:fill="FFFFFF"/>
            <w:hideMark/>
          </w:tcPr>
          <w:p w14:paraId="6F5105E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159.642,22</w:t>
            </w:r>
          </w:p>
        </w:tc>
        <w:tc>
          <w:tcPr>
            <w:tcW w:w="1843" w:type="dxa"/>
            <w:shd w:val="clear" w:color="000000" w:fill="FFFFFF"/>
            <w:hideMark/>
          </w:tcPr>
          <w:p w14:paraId="125B5F5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119.731,67</w:t>
            </w:r>
          </w:p>
        </w:tc>
      </w:tr>
      <w:tr w:rsidR="0066056A" w:rsidRPr="0066056A" w14:paraId="7D661682" w14:textId="77777777" w:rsidTr="00CE4719">
        <w:trPr>
          <w:trHeight w:val="975"/>
        </w:trPr>
        <w:tc>
          <w:tcPr>
            <w:tcW w:w="496" w:type="dxa"/>
            <w:shd w:val="clear" w:color="auto" w:fill="auto"/>
            <w:hideMark/>
          </w:tcPr>
          <w:p w14:paraId="2569C5F3" w14:textId="6E6DE515"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9E7490">
              <w:rPr>
                <w:rFonts w:ascii="Arial" w:eastAsia="Times New Roman" w:hAnsi="Arial" w:cs="Arial"/>
                <w:sz w:val="16"/>
                <w:szCs w:val="16"/>
                <w:lang w:eastAsia="sl-SI"/>
              </w:rPr>
              <w:t>30</w:t>
            </w:r>
          </w:p>
        </w:tc>
        <w:tc>
          <w:tcPr>
            <w:tcW w:w="1733" w:type="dxa"/>
            <w:shd w:val="clear" w:color="000000" w:fill="FFFFFF"/>
            <w:hideMark/>
          </w:tcPr>
          <w:p w14:paraId="65DBB61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delavcev </w:t>
            </w:r>
          </w:p>
        </w:tc>
        <w:tc>
          <w:tcPr>
            <w:tcW w:w="1338" w:type="dxa"/>
            <w:shd w:val="clear" w:color="000000" w:fill="FFFFFF"/>
            <w:hideMark/>
          </w:tcPr>
          <w:p w14:paraId="38E5A71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OŠ dr. Ljudevita Pivka, Ptuj</w:t>
            </w:r>
          </w:p>
        </w:tc>
        <w:tc>
          <w:tcPr>
            <w:tcW w:w="2134" w:type="dxa"/>
            <w:gridSpan w:val="2"/>
            <w:shd w:val="clear" w:color="000000" w:fill="FFFFFF"/>
            <w:hideMark/>
          </w:tcPr>
          <w:p w14:paraId="5D48C8B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1 delovni terapevt </w:t>
            </w:r>
            <w:r w:rsidRPr="0066056A">
              <w:rPr>
                <w:rFonts w:ascii="Arial" w:eastAsia="Times New Roman" w:hAnsi="Arial" w:cs="Arial"/>
                <w:sz w:val="16"/>
                <w:szCs w:val="16"/>
                <w:lang w:eastAsia="sl-SI"/>
              </w:rPr>
              <w:br/>
              <w:t>1 fizioterapevt</w:t>
            </w:r>
            <w:r w:rsidRPr="0066056A">
              <w:rPr>
                <w:rFonts w:ascii="Arial" w:eastAsia="Times New Roman" w:hAnsi="Arial" w:cs="Arial"/>
                <w:sz w:val="16"/>
                <w:szCs w:val="16"/>
                <w:lang w:eastAsia="sl-SI"/>
              </w:rPr>
              <w:br/>
              <w:t>1 logoped</w:t>
            </w:r>
            <w:r w:rsidRPr="0066056A">
              <w:rPr>
                <w:rFonts w:ascii="Arial" w:eastAsia="Times New Roman" w:hAnsi="Arial" w:cs="Arial"/>
                <w:sz w:val="16"/>
                <w:szCs w:val="16"/>
                <w:lang w:eastAsia="sl-SI"/>
              </w:rPr>
              <w:br/>
              <w:t>1 dipl. med. sestra</w:t>
            </w:r>
          </w:p>
        </w:tc>
        <w:tc>
          <w:tcPr>
            <w:tcW w:w="1692" w:type="dxa"/>
            <w:shd w:val="clear" w:color="000000" w:fill="FFFFFF"/>
            <w:hideMark/>
          </w:tcPr>
          <w:p w14:paraId="4C48213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145.110,19</w:t>
            </w:r>
          </w:p>
        </w:tc>
        <w:tc>
          <w:tcPr>
            <w:tcW w:w="1843" w:type="dxa"/>
            <w:shd w:val="clear" w:color="000000" w:fill="FFFFFF"/>
            <w:hideMark/>
          </w:tcPr>
          <w:p w14:paraId="0630136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108.832,64</w:t>
            </w:r>
          </w:p>
        </w:tc>
      </w:tr>
      <w:tr w:rsidR="0066056A" w:rsidRPr="0066056A" w14:paraId="5FB2846C" w14:textId="77777777" w:rsidTr="00CE4719">
        <w:trPr>
          <w:trHeight w:val="795"/>
        </w:trPr>
        <w:tc>
          <w:tcPr>
            <w:tcW w:w="496" w:type="dxa"/>
            <w:shd w:val="clear" w:color="auto" w:fill="auto"/>
            <w:hideMark/>
          </w:tcPr>
          <w:p w14:paraId="507A783B" w14:textId="02D169F2"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w:t>
            </w:r>
            <w:r w:rsidR="009E7490">
              <w:rPr>
                <w:rFonts w:ascii="Arial" w:eastAsia="Times New Roman" w:hAnsi="Arial" w:cs="Arial"/>
                <w:sz w:val="16"/>
                <w:szCs w:val="16"/>
                <w:lang w:eastAsia="sl-SI"/>
              </w:rPr>
              <w:t>1</w:t>
            </w:r>
          </w:p>
        </w:tc>
        <w:tc>
          <w:tcPr>
            <w:tcW w:w="1733" w:type="dxa"/>
            <w:shd w:val="clear" w:color="000000" w:fill="FFFFFF"/>
            <w:hideMark/>
          </w:tcPr>
          <w:p w14:paraId="056344C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delavcev </w:t>
            </w:r>
          </w:p>
        </w:tc>
        <w:tc>
          <w:tcPr>
            <w:tcW w:w="1338" w:type="dxa"/>
            <w:shd w:val="clear" w:color="000000" w:fill="FFFFFF"/>
            <w:hideMark/>
          </w:tcPr>
          <w:p w14:paraId="4C525BD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Janeza Levca Ljubljana</w:t>
            </w:r>
          </w:p>
        </w:tc>
        <w:tc>
          <w:tcPr>
            <w:tcW w:w="2134" w:type="dxa"/>
            <w:gridSpan w:val="2"/>
            <w:shd w:val="clear" w:color="000000" w:fill="FFFFFF"/>
            <w:hideMark/>
          </w:tcPr>
          <w:p w14:paraId="0E9AF16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fizioterapevt</w:t>
            </w:r>
            <w:r w:rsidRPr="0066056A">
              <w:rPr>
                <w:rFonts w:ascii="Arial" w:eastAsia="Times New Roman" w:hAnsi="Arial" w:cs="Arial"/>
                <w:sz w:val="16"/>
                <w:szCs w:val="16"/>
                <w:lang w:eastAsia="sl-SI"/>
              </w:rPr>
              <w:br/>
              <w:t>1 logoped</w:t>
            </w:r>
          </w:p>
        </w:tc>
        <w:tc>
          <w:tcPr>
            <w:tcW w:w="1692" w:type="dxa"/>
            <w:shd w:val="clear" w:color="000000" w:fill="FFFFFF"/>
            <w:hideMark/>
          </w:tcPr>
          <w:p w14:paraId="692B8DC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72.454,56</w:t>
            </w:r>
          </w:p>
        </w:tc>
        <w:tc>
          <w:tcPr>
            <w:tcW w:w="1843" w:type="dxa"/>
            <w:shd w:val="clear" w:color="000000" w:fill="FFFFFF"/>
            <w:hideMark/>
          </w:tcPr>
          <w:p w14:paraId="46EBD0B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54.340,92</w:t>
            </w:r>
          </w:p>
        </w:tc>
      </w:tr>
      <w:tr w:rsidR="0066056A" w:rsidRPr="0066056A" w14:paraId="34D1C32E" w14:textId="77777777" w:rsidTr="00CE4719">
        <w:trPr>
          <w:trHeight w:val="480"/>
        </w:trPr>
        <w:tc>
          <w:tcPr>
            <w:tcW w:w="496" w:type="dxa"/>
            <w:shd w:val="clear" w:color="auto" w:fill="auto"/>
            <w:hideMark/>
          </w:tcPr>
          <w:p w14:paraId="5E8F06D0" w14:textId="68D3564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w:t>
            </w:r>
            <w:r w:rsidR="009E7490">
              <w:rPr>
                <w:rFonts w:ascii="Arial" w:eastAsia="Times New Roman" w:hAnsi="Arial" w:cs="Arial"/>
                <w:sz w:val="16"/>
                <w:szCs w:val="16"/>
                <w:lang w:eastAsia="sl-SI"/>
              </w:rPr>
              <w:t>2</w:t>
            </w:r>
          </w:p>
        </w:tc>
        <w:tc>
          <w:tcPr>
            <w:tcW w:w="1733" w:type="dxa"/>
            <w:shd w:val="clear" w:color="000000" w:fill="FFFFFF"/>
            <w:hideMark/>
          </w:tcPr>
          <w:p w14:paraId="300542C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delavcev </w:t>
            </w:r>
          </w:p>
        </w:tc>
        <w:tc>
          <w:tcPr>
            <w:tcW w:w="1338" w:type="dxa"/>
            <w:shd w:val="clear" w:color="000000" w:fill="FFFFFF"/>
            <w:hideMark/>
          </w:tcPr>
          <w:p w14:paraId="54DF0D9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GUSTAVA Šiliha, Maribor</w:t>
            </w:r>
          </w:p>
        </w:tc>
        <w:tc>
          <w:tcPr>
            <w:tcW w:w="2134" w:type="dxa"/>
            <w:gridSpan w:val="2"/>
            <w:shd w:val="clear" w:color="000000" w:fill="FFFFFF"/>
            <w:hideMark/>
          </w:tcPr>
          <w:p w14:paraId="0C18BF5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1 delovni terapevt </w:t>
            </w:r>
          </w:p>
        </w:tc>
        <w:tc>
          <w:tcPr>
            <w:tcW w:w="1692" w:type="dxa"/>
            <w:shd w:val="clear" w:color="000000" w:fill="FFFFFF"/>
            <w:hideMark/>
          </w:tcPr>
          <w:p w14:paraId="2C70EE2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35.225,51</w:t>
            </w:r>
          </w:p>
        </w:tc>
        <w:tc>
          <w:tcPr>
            <w:tcW w:w="1843" w:type="dxa"/>
            <w:shd w:val="clear" w:color="000000" w:fill="FFFFFF"/>
            <w:hideMark/>
          </w:tcPr>
          <w:p w14:paraId="036E2D7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26.419,13</w:t>
            </w:r>
          </w:p>
        </w:tc>
      </w:tr>
      <w:tr w:rsidR="0066056A" w:rsidRPr="0066056A" w14:paraId="66DD59D3" w14:textId="77777777" w:rsidTr="00CE4719">
        <w:trPr>
          <w:trHeight w:val="456"/>
        </w:trPr>
        <w:tc>
          <w:tcPr>
            <w:tcW w:w="496" w:type="dxa"/>
            <w:shd w:val="clear" w:color="auto" w:fill="auto"/>
            <w:hideMark/>
          </w:tcPr>
          <w:p w14:paraId="6E399CF7" w14:textId="482177BB"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w:t>
            </w:r>
            <w:r w:rsidR="009E7490">
              <w:rPr>
                <w:rFonts w:ascii="Arial" w:eastAsia="Times New Roman" w:hAnsi="Arial" w:cs="Arial"/>
                <w:sz w:val="16"/>
                <w:szCs w:val="16"/>
                <w:lang w:eastAsia="sl-SI"/>
              </w:rPr>
              <w:t>3</w:t>
            </w:r>
          </w:p>
        </w:tc>
        <w:tc>
          <w:tcPr>
            <w:tcW w:w="1733" w:type="dxa"/>
            <w:shd w:val="clear" w:color="000000" w:fill="FFFFFF"/>
            <w:hideMark/>
          </w:tcPr>
          <w:p w14:paraId="3347A71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kadra program zdravstvene nege</w:t>
            </w:r>
          </w:p>
        </w:tc>
        <w:tc>
          <w:tcPr>
            <w:tcW w:w="1338" w:type="dxa"/>
            <w:shd w:val="clear" w:color="000000" w:fill="FFFFFF"/>
            <w:hideMark/>
          </w:tcPr>
          <w:p w14:paraId="5EE204D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CUDV DRAGA</w:t>
            </w:r>
          </w:p>
        </w:tc>
        <w:tc>
          <w:tcPr>
            <w:tcW w:w="2134" w:type="dxa"/>
            <w:gridSpan w:val="2"/>
            <w:shd w:val="clear" w:color="000000" w:fill="FFFFFF"/>
            <w:hideMark/>
          </w:tcPr>
          <w:p w14:paraId="1FE0334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dipl. med. sestri</w:t>
            </w:r>
          </w:p>
        </w:tc>
        <w:tc>
          <w:tcPr>
            <w:tcW w:w="1692" w:type="dxa"/>
            <w:shd w:val="clear" w:color="000000" w:fill="FFFFFF"/>
            <w:hideMark/>
          </w:tcPr>
          <w:p w14:paraId="771CD53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88.980,69</w:t>
            </w:r>
          </w:p>
        </w:tc>
        <w:tc>
          <w:tcPr>
            <w:tcW w:w="1843" w:type="dxa"/>
            <w:shd w:val="clear" w:color="000000" w:fill="FFFFFF"/>
            <w:hideMark/>
          </w:tcPr>
          <w:p w14:paraId="282D247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66.735,52</w:t>
            </w:r>
          </w:p>
        </w:tc>
      </w:tr>
      <w:tr w:rsidR="0066056A" w:rsidRPr="0066056A" w14:paraId="4471CD2B" w14:textId="77777777" w:rsidTr="00CE4719">
        <w:trPr>
          <w:trHeight w:val="456"/>
        </w:trPr>
        <w:tc>
          <w:tcPr>
            <w:tcW w:w="496" w:type="dxa"/>
            <w:shd w:val="clear" w:color="auto" w:fill="auto"/>
            <w:hideMark/>
          </w:tcPr>
          <w:p w14:paraId="54CBD702" w14:textId="2A33701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w:t>
            </w:r>
            <w:r w:rsidR="009E7490">
              <w:rPr>
                <w:rFonts w:ascii="Arial" w:eastAsia="Times New Roman" w:hAnsi="Arial" w:cs="Arial"/>
                <w:sz w:val="16"/>
                <w:szCs w:val="16"/>
                <w:lang w:eastAsia="sl-SI"/>
              </w:rPr>
              <w:t>4</w:t>
            </w:r>
          </w:p>
        </w:tc>
        <w:tc>
          <w:tcPr>
            <w:tcW w:w="1733" w:type="dxa"/>
            <w:shd w:val="clear" w:color="000000" w:fill="FFFFFF"/>
            <w:hideMark/>
          </w:tcPr>
          <w:p w14:paraId="2B043C0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kadra za  program zdravstvene nege</w:t>
            </w:r>
          </w:p>
        </w:tc>
        <w:tc>
          <w:tcPr>
            <w:tcW w:w="1338" w:type="dxa"/>
            <w:shd w:val="clear" w:color="000000" w:fill="FFFFFF"/>
            <w:hideMark/>
          </w:tcPr>
          <w:p w14:paraId="5C7F72E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TONČKE HOČEVAR</w:t>
            </w:r>
          </w:p>
        </w:tc>
        <w:tc>
          <w:tcPr>
            <w:tcW w:w="2134" w:type="dxa"/>
            <w:gridSpan w:val="2"/>
            <w:shd w:val="clear" w:color="000000" w:fill="FFFFFF"/>
            <w:hideMark/>
          </w:tcPr>
          <w:p w14:paraId="206878D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dipl. med. sestri</w:t>
            </w:r>
          </w:p>
        </w:tc>
        <w:tc>
          <w:tcPr>
            <w:tcW w:w="1692" w:type="dxa"/>
            <w:shd w:val="clear" w:color="000000" w:fill="FFFFFF"/>
            <w:hideMark/>
          </w:tcPr>
          <w:p w14:paraId="62EF9C6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89.629,73</w:t>
            </w:r>
          </w:p>
        </w:tc>
        <w:tc>
          <w:tcPr>
            <w:tcW w:w="1843" w:type="dxa"/>
            <w:shd w:val="clear" w:color="000000" w:fill="FFFFFF"/>
            <w:hideMark/>
          </w:tcPr>
          <w:p w14:paraId="1D50EBC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67.222,30</w:t>
            </w:r>
          </w:p>
        </w:tc>
      </w:tr>
      <w:tr w:rsidR="0066056A" w:rsidRPr="0066056A" w14:paraId="182C3F10" w14:textId="77777777" w:rsidTr="00CE4719">
        <w:trPr>
          <w:trHeight w:val="684"/>
        </w:trPr>
        <w:tc>
          <w:tcPr>
            <w:tcW w:w="496" w:type="dxa"/>
            <w:shd w:val="clear" w:color="auto" w:fill="auto"/>
            <w:hideMark/>
          </w:tcPr>
          <w:p w14:paraId="5CD8B3F9" w14:textId="320030A8"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w:t>
            </w:r>
            <w:r w:rsidR="009E7490">
              <w:rPr>
                <w:rFonts w:ascii="Arial" w:eastAsia="Times New Roman" w:hAnsi="Arial" w:cs="Arial"/>
                <w:sz w:val="16"/>
                <w:szCs w:val="16"/>
                <w:lang w:eastAsia="sl-SI"/>
              </w:rPr>
              <w:t>5</w:t>
            </w:r>
          </w:p>
        </w:tc>
        <w:tc>
          <w:tcPr>
            <w:tcW w:w="1733" w:type="dxa"/>
            <w:shd w:val="clear" w:color="000000" w:fill="FFFFFF"/>
            <w:hideMark/>
          </w:tcPr>
          <w:p w14:paraId="007D50F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kadra za program za osebe po pridobljeni možganski poškodbi </w:t>
            </w:r>
          </w:p>
        </w:tc>
        <w:tc>
          <w:tcPr>
            <w:tcW w:w="1338" w:type="dxa"/>
            <w:shd w:val="clear" w:color="000000" w:fill="FFFFFF"/>
            <w:hideMark/>
          </w:tcPr>
          <w:p w14:paraId="6298EB9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CUDV DRAGA</w:t>
            </w:r>
          </w:p>
        </w:tc>
        <w:tc>
          <w:tcPr>
            <w:tcW w:w="2134" w:type="dxa"/>
            <w:gridSpan w:val="2"/>
            <w:shd w:val="clear" w:color="000000" w:fill="FFFFFF"/>
            <w:hideMark/>
          </w:tcPr>
          <w:p w14:paraId="1F92554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dipl. med. sestri</w:t>
            </w:r>
          </w:p>
        </w:tc>
        <w:tc>
          <w:tcPr>
            <w:tcW w:w="1692" w:type="dxa"/>
            <w:shd w:val="clear" w:color="000000" w:fill="FFFFFF"/>
            <w:hideMark/>
          </w:tcPr>
          <w:p w14:paraId="4BDF235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81.904,79</w:t>
            </w:r>
          </w:p>
        </w:tc>
        <w:tc>
          <w:tcPr>
            <w:tcW w:w="1843" w:type="dxa"/>
            <w:shd w:val="clear" w:color="000000" w:fill="FFFFFF"/>
            <w:hideMark/>
          </w:tcPr>
          <w:p w14:paraId="4A5ACB0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61.428,59</w:t>
            </w:r>
          </w:p>
        </w:tc>
      </w:tr>
      <w:tr w:rsidR="0066056A" w:rsidRPr="0066056A" w14:paraId="0F2465BC" w14:textId="77777777" w:rsidTr="00CE4719">
        <w:trPr>
          <w:trHeight w:val="684"/>
        </w:trPr>
        <w:tc>
          <w:tcPr>
            <w:tcW w:w="496" w:type="dxa"/>
            <w:shd w:val="clear" w:color="auto" w:fill="auto"/>
            <w:hideMark/>
          </w:tcPr>
          <w:p w14:paraId="747C0906" w14:textId="52781AA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w:t>
            </w:r>
            <w:r w:rsidR="009E7490">
              <w:rPr>
                <w:rFonts w:ascii="Arial" w:eastAsia="Times New Roman" w:hAnsi="Arial" w:cs="Arial"/>
                <w:sz w:val="16"/>
                <w:szCs w:val="16"/>
                <w:lang w:eastAsia="sl-SI"/>
              </w:rPr>
              <w:t>6</w:t>
            </w:r>
          </w:p>
        </w:tc>
        <w:tc>
          <w:tcPr>
            <w:tcW w:w="1733" w:type="dxa"/>
            <w:shd w:val="clear" w:color="000000" w:fill="FFFFFF"/>
            <w:hideMark/>
          </w:tcPr>
          <w:p w14:paraId="55731E9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kadra za program za osebe po pridobljeni možganski poškodbi </w:t>
            </w:r>
          </w:p>
        </w:tc>
        <w:tc>
          <w:tcPr>
            <w:tcW w:w="1338" w:type="dxa"/>
            <w:shd w:val="clear" w:color="000000" w:fill="FFFFFF"/>
            <w:hideMark/>
          </w:tcPr>
          <w:p w14:paraId="3C68966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KORAK</w:t>
            </w:r>
          </w:p>
        </w:tc>
        <w:tc>
          <w:tcPr>
            <w:tcW w:w="2134" w:type="dxa"/>
            <w:gridSpan w:val="2"/>
            <w:shd w:val="clear" w:color="000000" w:fill="FFFFFF"/>
            <w:hideMark/>
          </w:tcPr>
          <w:p w14:paraId="135E3B8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dipl. med. sestra</w:t>
            </w:r>
          </w:p>
        </w:tc>
        <w:tc>
          <w:tcPr>
            <w:tcW w:w="1692" w:type="dxa"/>
            <w:shd w:val="clear" w:color="000000" w:fill="FFFFFF"/>
            <w:hideMark/>
          </w:tcPr>
          <w:p w14:paraId="211E11D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40.952,39</w:t>
            </w:r>
          </w:p>
        </w:tc>
        <w:tc>
          <w:tcPr>
            <w:tcW w:w="1843" w:type="dxa"/>
            <w:shd w:val="clear" w:color="000000" w:fill="FFFFFF"/>
            <w:hideMark/>
          </w:tcPr>
          <w:p w14:paraId="199F4B9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30.714,29</w:t>
            </w:r>
          </w:p>
        </w:tc>
      </w:tr>
      <w:tr w:rsidR="0066056A" w:rsidRPr="0066056A" w14:paraId="22476CB4" w14:textId="77777777" w:rsidTr="00CE4719">
        <w:trPr>
          <w:trHeight w:val="684"/>
        </w:trPr>
        <w:tc>
          <w:tcPr>
            <w:tcW w:w="496" w:type="dxa"/>
            <w:shd w:val="clear" w:color="auto" w:fill="auto"/>
            <w:hideMark/>
          </w:tcPr>
          <w:p w14:paraId="025F8A68" w14:textId="168DC5F5"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w:t>
            </w:r>
            <w:r w:rsidR="009E7490">
              <w:rPr>
                <w:rFonts w:ascii="Arial" w:eastAsia="Times New Roman" w:hAnsi="Arial" w:cs="Arial"/>
                <w:sz w:val="16"/>
                <w:szCs w:val="16"/>
                <w:lang w:eastAsia="sl-SI"/>
              </w:rPr>
              <w:t>7</w:t>
            </w:r>
          </w:p>
        </w:tc>
        <w:tc>
          <w:tcPr>
            <w:tcW w:w="1733" w:type="dxa"/>
            <w:shd w:val="clear" w:color="000000" w:fill="FFFFFF"/>
            <w:hideMark/>
          </w:tcPr>
          <w:p w14:paraId="264D789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kadra za  program za osebe po pridobljeni možganski poškodbi </w:t>
            </w:r>
          </w:p>
        </w:tc>
        <w:tc>
          <w:tcPr>
            <w:tcW w:w="1338" w:type="dxa"/>
            <w:shd w:val="clear" w:color="000000" w:fill="FFFFFF"/>
            <w:hideMark/>
          </w:tcPr>
          <w:p w14:paraId="05183DA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NAPREJ ZA OSEBE S PRIDOBLJENO MOŽGANSKO POŠKODBE</w:t>
            </w:r>
          </w:p>
        </w:tc>
        <w:tc>
          <w:tcPr>
            <w:tcW w:w="2134" w:type="dxa"/>
            <w:gridSpan w:val="2"/>
            <w:shd w:val="clear" w:color="000000" w:fill="FFFFFF"/>
            <w:hideMark/>
          </w:tcPr>
          <w:p w14:paraId="0E01353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1 fizioterapevt,  </w:t>
            </w:r>
            <w:r w:rsidRPr="0066056A">
              <w:rPr>
                <w:rFonts w:ascii="Arial" w:eastAsia="Times New Roman" w:hAnsi="Arial" w:cs="Arial"/>
                <w:sz w:val="16"/>
                <w:szCs w:val="16"/>
                <w:lang w:eastAsia="sl-SI"/>
              </w:rPr>
              <w:br/>
              <w:t>2 dipl. med. sestri</w:t>
            </w:r>
          </w:p>
        </w:tc>
        <w:tc>
          <w:tcPr>
            <w:tcW w:w="1692" w:type="dxa"/>
            <w:shd w:val="clear" w:color="000000" w:fill="FFFFFF"/>
            <w:hideMark/>
          </w:tcPr>
          <w:p w14:paraId="5F64204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117.194,34</w:t>
            </w:r>
          </w:p>
        </w:tc>
        <w:tc>
          <w:tcPr>
            <w:tcW w:w="1843" w:type="dxa"/>
            <w:shd w:val="clear" w:color="000000" w:fill="FFFFFF"/>
            <w:hideMark/>
          </w:tcPr>
          <w:p w14:paraId="1F3729B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87.895,76</w:t>
            </w:r>
          </w:p>
        </w:tc>
      </w:tr>
      <w:tr w:rsidR="0066056A" w:rsidRPr="0066056A" w14:paraId="44519552" w14:textId="77777777" w:rsidTr="00CE4719">
        <w:trPr>
          <w:trHeight w:val="816"/>
        </w:trPr>
        <w:tc>
          <w:tcPr>
            <w:tcW w:w="496" w:type="dxa"/>
            <w:shd w:val="clear" w:color="auto" w:fill="auto"/>
            <w:hideMark/>
          </w:tcPr>
          <w:p w14:paraId="29220378" w14:textId="3032C575"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w:t>
            </w:r>
            <w:r w:rsidR="009E7490">
              <w:rPr>
                <w:rFonts w:ascii="Arial" w:eastAsia="Times New Roman" w:hAnsi="Arial" w:cs="Arial"/>
                <w:sz w:val="16"/>
                <w:szCs w:val="16"/>
                <w:lang w:eastAsia="sl-SI"/>
              </w:rPr>
              <w:t>8</w:t>
            </w:r>
          </w:p>
        </w:tc>
        <w:tc>
          <w:tcPr>
            <w:tcW w:w="1733" w:type="dxa"/>
            <w:shd w:val="clear" w:color="000000" w:fill="FFFFFF"/>
            <w:hideMark/>
          </w:tcPr>
          <w:p w14:paraId="18EBD06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29A7205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SPIK ING d.o.o. Hajdina</w:t>
            </w:r>
          </w:p>
        </w:tc>
        <w:tc>
          <w:tcPr>
            <w:tcW w:w="971" w:type="dxa"/>
            <w:shd w:val="clear" w:color="000000" w:fill="FFFFFF"/>
            <w:hideMark/>
          </w:tcPr>
          <w:p w14:paraId="0B916FE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49.275</w:t>
            </w:r>
          </w:p>
        </w:tc>
        <w:tc>
          <w:tcPr>
            <w:tcW w:w="1163" w:type="dxa"/>
            <w:shd w:val="clear" w:color="000000" w:fill="FFFFFF"/>
            <w:hideMark/>
          </w:tcPr>
          <w:p w14:paraId="657F65E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63765A5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1.089.174,60</w:t>
            </w:r>
          </w:p>
        </w:tc>
        <w:tc>
          <w:tcPr>
            <w:tcW w:w="1843" w:type="dxa"/>
            <w:shd w:val="clear" w:color="000000" w:fill="FFFFFF"/>
            <w:hideMark/>
          </w:tcPr>
          <w:p w14:paraId="4E739CC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816.880,95</w:t>
            </w:r>
          </w:p>
        </w:tc>
      </w:tr>
      <w:tr w:rsidR="0066056A" w:rsidRPr="0066056A" w14:paraId="0F11D33D" w14:textId="77777777" w:rsidTr="00CE4719">
        <w:trPr>
          <w:trHeight w:val="684"/>
        </w:trPr>
        <w:tc>
          <w:tcPr>
            <w:tcW w:w="496" w:type="dxa"/>
            <w:shd w:val="clear" w:color="auto" w:fill="auto"/>
            <w:hideMark/>
          </w:tcPr>
          <w:p w14:paraId="08DA3246" w14:textId="414BBEB3"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w:t>
            </w:r>
            <w:r w:rsidR="009E7490">
              <w:rPr>
                <w:rFonts w:ascii="Arial" w:eastAsia="Times New Roman" w:hAnsi="Arial" w:cs="Arial"/>
                <w:sz w:val="16"/>
                <w:szCs w:val="16"/>
                <w:lang w:eastAsia="sl-SI"/>
              </w:rPr>
              <w:t>9</w:t>
            </w:r>
          </w:p>
        </w:tc>
        <w:tc>
          <w:tcPr>
            <w:tcW w:w="1733" w:type="dxa"/>
            <w:shd w:val="clear" w:color="000000" w:fill="FFFFFF"/>
            <w:hideMark/>
          </w:tcPr>
          <w:p w14:paraId="35C765D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3D9AF51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7CB8991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0,60</w:t>
            </w:r>
          </w:p>
        </w:tc>
        <w:tc>
          <w:tcPr>
            <w:tcW w:w="1163" w:type="dxa"/>
            <w:shd w:val="clear" w:color="000000" w:fill="FFFFFF"/>
            <w:hideMark/>
          </w:tcPr>
          <w:p w14:paraId="50D4FFB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1663B221"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102.515,81</w:t>
            </w:r>
          </w:p>
        </w:tc>
        <w:tc>
          <w:tcPr>
            <w:tcW w:w="1843" w:type="dxa"/>
            <w:shd w:val="clear" w:color="000000" w:fill="FFFFFF"/>
            <w:hideMark/>
          </w:tcPr>
          <w:p w14:paraId="09B565D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76.886,86</w:t>
            </w:r>
          </w:p>
        </w:tc>
      </w:tr>
      <w:tr w:rsidR="0066056A" w:rsidRPr="0066056A" w14:paraId="76E99BED" w14:textId="77777777" w:rsidTr="00CE4719">
        <w:trPr>
          <w:trHeight w:val="816"/>
        </w:trPr>
        <w:tc>
          <w:tcPr>
            <w:tcW w:w="496" w:type="dxa"/>
            <w:shd w:val="clear" w:color="auto" w:fill="auto"/>
            <w:hideMark/>
          </w:tcPr>
          <w:p w14:paraId="39E1799E" w14:textId="2FC0B94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9E7490">
              <w:rPr>
                <w:rFonts w:ascii="Arial" w:eastAsia="Times New Roman" w:hAnsi="Arial" w:cs="Arial"/>
                <w:sz w:val="16"/>
                <w:szCs w:val="16"/>
                <w:lang w:eastAsia="sl-SI"/>
              </w:rPr>
              <w:t>40</w:t>
            </w:r>
          </w:p>
        </w:tc>
        <w:tc>
          <w:tcPr>
            <w:tcW w:w="1733" w:type="dxa"/>
            <w:shd w:val="clear" w:color="000000" w:fill="FFFFFF"/>
            <w:hideMark/>
          </w:tcPr>
          <w:p w14:paraId="1A036D8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108E9B2F"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SeneCura</w:t>
            </w:r>
            <w:proofErr w:type="spellEnd"/>
            <w:r w:rsidRPr="0066056A">
              <w:rPr>
                <w:rFonts w:ascii="Arial" w:eastAsia="Times New Roman" w:hAnsi="Arial" w:cs="Arial"/>
                <w:sz w:val="16"/>
                <w:szCs w:val="16"/>
                <w:lang w:eastAsia="sl-SI"/>
              </w:rPr>
              <w:t xml:space="preserve"> d.o.o. Maribor</w:t>
            </w:r>
          </w:p>
        </w:tc>
        <w:tc>
          <w:tcPr>
            <w:tcW w:w="971" w:type="dxa"/>
            <w:shd w:val="clear" w:color="000000" w:fill="FFFFFF"/>
            <w:hideMark/>
          </w:tcPr>
          <w:p w14:paraId="49E40F3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21.900</w:t>
            </w:r>
          </w:p>
        </w:tc>
        <w:tc>
          <w:tcPr>
            <w:tcW w:w="1163" w:type="dxa"/>
            <w:shd w:val="clear" w:color="000000" w:fill="FFFFFF"/>
            <w:hideMark/>
          </w:tcPr>
          <w:p w14:paraId="4D27E90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0F24632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522.315,00</w:t>
            </w:r>
          </w:p>
        </w:tc>
        <w:tc>
          <w:tcPr>
            <w:tcW w:w="1843" w:type="dxa"/>
            <w:shd w:val="clear" w:color="000000" w:fill="FFFFFF"/>
            <w:hideMark/>
          </w:tcPr>
          <w:p w14:paraId="01FD8BD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391.736,25</w:t>
            </w:r>
          </w:p>
        </w:tc>
      </w:tr>
      <w:tr w:rsidR="0066056A" w:rsidRPr="0066056A" w14:paraId="7EBC4032" w14:textId="77777777" w:rsidTr="00CE4719">
        <w:trPr>
          <w:trHeight w:val="684"/>
        </w:trPr>
        <w:tc>
          <w:tcPr>
            <w:tcW w:w="496" w:type="dxa"/>
            <w:shd w:val="clear" w:color="auto" w:fill="auto"/>
            <w:hideMark/>
          </w:tcPr>
          <w:p w14:paraId="7B0FCC7B" w14:textId="607D8B4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w:t>
            </w:r>
            <w:r w:rsidR="009E7490">
              <w:rPr>
                <w:rFonts w:ascii="Arial" w:eastAsia="Times New Roman" w:hAnsi="Arial" w:cs="Arial"/>
                <w:sz w:val="16"/>
                <w:szCs w:val="16"/>
                <w:lang w:eastAsia="sl-SI"/>
              </w:rPr>
              <w:t>1</w:t>
            </w:r>
          </w:p>
        </w:tc>
        <w:tc>
          <w:tcPr>
            <w:tcW w:w="1733" w:type="dxa"/>
            <w:shd w:val="clear" w:color="000000" w:fill="FFFFFF"/>
            <w:hideMark/>
          </w:tcPr>
          <w:p w14:paraId="2824857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1C22018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5FA147D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0,24</w:t>
            </w:r>
          </w:p>
        </w:tc>
        <w:tc>
          <w:tcPr>
            <w:tcW w:w="1163" w:type="dxa"/>
            <w:shd w:val="clear" w:color="000000" w:fill="FFFFFF"/>
            <w:hideMark/>
          </w:tcPr>
          <w:p w14:paraId="494E255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55FAC4A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41.006,32</w:t>
            </w:r>
          </w:p>
        </w:tc>
        <w:tc>
          <w:tcPr>
            <w:tcW w:w="1843" w:type="dxa"/>
            <w:shd w:val="clear" w:color="000000" w:fill="FFFFFF"/>
            <w:hideMark/>
          </w:tcPr>
          <w:p w14:paraId="1057434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30.754,74</w:t>
            </w:r>
          </w:p>
        </w:tc>
      </w:tr>
      <w:tr w:rsidR="0066056A" w:rsidRPr="0066056A" w14:paraId="74BDB0F6" w14:textId="77777777" w:rsidTr="00CE4719">
        <w:trPr>
          <w:trHeight w:val="816"/>
        </w:trPr>
        <w:tc>
          <w:tcPr>
            <w:tcW w:w="496" w:type="dxa"/>
            <w:shd w:val="clear" w:color="auto" w:fill="auto"/>
            <w:hideMark/>
          </w:tcPr>
          <w:p w14:paraId="16F7BCB9" w14:textId="14CBD747"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14</w:t>
            </w:r>
            <w:r w:rsidR="009E7490">
              <w:rPr>
                <w:rFonts w:ascii="Arial" w:eastAsia="Times New Roman" w:hAnsi="Arial" w:cs="Arial"/>
                <w:sz w:val="16"/>
                <w:szCs w:val="16"/>
                <w:lang w:eastAsia="sl-SI"/>
              </w:rPr>
              <w:t>2</w:t>
            </w:r>
          </w:p>
        </w:tc>
        <w:tc>
          <w:tcPr>
            <w:tcW w:w="1733" w:type="dxa"/>
            <w:shd w:val="clear" w:color="000000" w:fill="FFFFFF"/>
            <w:hideMark/>
          </w:tcPr>
          <w:p w14:paraId="390FB0B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29FC30F5"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SeneCura</w:t>
            </w:r>
            <w:proofErr w:type="spellEnd"/>
            <w:r w:rsidRPr="0066056A">
              <w:rPr>
                <w:rFonts w:ascii="Arial" w:eastAsia="Times New Roman" w:hAnsi="Arial" w:cs="Arial"/>
                <w:sz w:val="16"/>
                <w:szCs w:val="16"/>
                <w:lang w:eastAsia="sl-SI"/>
              </w:rPr>
              <w:t xml:space="preserve"> d.o.o. Pivka</w:t>
            </w:r>
          </w:p>
        </w:tc>
        <w:tc>
          <w:tcPr>
            <w:tcW w:w="971" w:type="dxa"/>
            <w:shd w:val="clear" w:color="000000" w:fill="FFFFFF"/>
            <w:hideMark/>
          </w:tcPr>
          <w:p w14:paraId="4AEEE8D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21.024</w:t>
            </w:r>
          </w:p>
        </w:tc>
        <w:tc>
          <w:tcPr>
            <w:tcW w:w="1163" w:type="dxa"/>
            <w:shd w:val="clear" w:color="000000" w:fill="FFFFFF"/>
            <w:hideMark/>
          </w:tcPr>
          <w:p w14:paraId="4A68598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203F517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464.714,50</w:t>
            </w:r>
          </w:p>
        </w:tc>
        <w:tc>
          <w:tcPr>
            <w:tcW w:w="1843" w:type="dxa"/>
            <w:shd w:val="clear" w:color="000000" w:fill="FFFFFF"/>
            <w:hideMark/>
          </w:tcPr>
          <w:p w14:paraId="3824BEE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348.535,87</w:t>
            </w:r>
          </w:p>
        </w:tc>
      </w:tr>
      <w:tr w:rsidR="0066056A" w:rsidRPr="0066056A" w14:paraId="4269B71E" w14:textId="77777777" w:rsidTr="00CE4719">
        <w:trPr>
          <w:trHeight w:val="684"/>
        </w:trPr>
        <w:tc>
          <w:tcPr>
            <w:tcW w:w="496" w:type="dxa"/>
            <w:shd w:val="clear" w:color="auto" w:fill="auto"/>
            <w:hideMark/>
          </w:tcPr>
          <w:p w14:paraId="2C3ABAEA" w14:textId="27814D5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w:t>
            </w:r>
            <w:r w:rsidR="009E7490">
              <w:rPr>
                <w:rFonts w:ascii="Arial" w:eastAsia="Times New Roman" w:hAnsi="Arial" w:cs="Arial"/>
                <w:sz w:val="16"/>
                <w:szCs w:val="16"/>
                <w:lang w:eastAsia="sl-SI"/>
              </w:rPr>
              <w:t>3</w:t>
            </w:r>
          </w:p>
        </w:tc>
        <w:tc>
          <w:tcPr>
            <w:tcW w:w="1733" w:type="dxa"/>
            <w:shd w:val="clear" w:color="000000" w:fill="FFFFFF"/>
            <w:hideMark/>
          </w:tcPr>
          <w:p w14:paraId="64216C1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713B7F7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129620B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0,63</w:t>
            </w:r>
          </w:p>
        </w:tc>
        <w:tc>
          <w:tcPr>
            <w:tcW w:w="1163" w:type="dxa"/>
            <w:shd w:val="clear" w:color="000000" w:fill="FFFFFF"/>
            <w:hideMark/>
          </w:tcPr>
          <w:p w14:paraId="2473067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6BCCF81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107.641,60</w:t>
            </w:r>
          </w:p>
        </w:tc>
        <w:tc>
          <w:tcPr>
            <w:tcW w:w="1843" w:type="dxa"/>
            <w:shd w:val="clear" w:color="000000" w:fill="FFFFFF"/>
            <w:hideMark/>
          </w:tcPr>
          <w:p w14:paraId="3155C4C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80.731,20</w:t>
            </w:r>
          </w:p>
        </w:tc>
      </w:tr>
      <w:tr w:rsidR="0066056A" w:rsidRPr="0066056A" w14:paraId="6266D002" w14:textId="77777777" w:rsidTr="00CE4719">
        <w:trPr>
          <w:trHeight w:val="912"/>
        </w:trPr>
        <w:tc>
          <w:tcPr>
            <w:tcW w:w="496" w:type="dxa"/>
            <w:shd w:val="clear" w:color="auto" w:fill="auto"/>
            <w:hideMark/>
          </w:tcPr>
          <w:p w14:paraId="6CA2CAAB" w14:textId="5AC3C96B"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w:t>
            </w:r>
            <w:r w:rsidR="009E7490">
              <w:rPr>
                <w:rFonts w:ascii="Arial" w:eastAsia="Times New Roman" w:hAnsi="Arial" w:cs="Arial"/>
                <w:sz w:val="16"/>
                <w:szCs w:val="16"/>
                <w:lang w:eastAsia="sl-SI"/>
              </w:rPr>
              <w:t>4</w:t>
            </w:r>
          </w:p>
        </w:tc>
        <w:tc>
          <w:tcPr>
            <w:tcW w:w="1733" w:type="dxa"/>
            <w:shd w:val="clear" w:color="000000" w:fill="FFFFFF"/>
            <w:hideMark/>
          </w:tcPr>
          <w:p w14:paraId="3C45FAF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63BA489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MAVIDA domovi d.o.o.</w:t>
            </w:r>
            <w:r w:rsidRPr="0066056A">
              <w:rPr>
                <w:rFonts w:ascii="Arial" w:eastAsia="Times New Roman" w:hAnsi="Arial" w:cs="Arial"/>
                <w:sz w:val="16"/>
                <w:szCs w:val="16"/>
                <w:lang w:eastAsia="sl-SI"/>
              </w:rPr>
              <w:br/>
              <w:t>Dom Viharnik Kranjska gora</w:t>
            </w:r>
          </w:p>
        </w:tc>
        <w:tc>
          <w:tcPr>
            <w:tcW w:w="971" w:type="dxa"/>
            <w:shd w:val="clear" w:color="000000" w:fill="FFFFFF"/>
            <w:hideMark/>
          </w:tcPr>
          <w:p w14:paraId="7C7EFDA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10.950</w:t>
            </w:r>
          </w:p>
        </w:tc>
        <w:tc>
          <w:tcPr>
            <w:tcW w:w="1163" w:type="dxa"/>
            <w:shd w:val="clear" w:color="000000" w:fill="FFFFFF"/>
            <w:hideMark/>
          </w:tcPr>
          <w:p w14:paraId="2ED4D53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3605779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259.186,50</w:t>
            </w:r>
          </w:p>
        </w:tc>
        <w:tc>
          <w:tcPr>
            <w:tcW w:w="1843" w:type="dxa"/>
            <w:shd w:val="clear" w:color="000000" w:fill="FFFFFF"/>
            <w:hideMark/>
          </w:tcPr>
          <w:p w14:paraId="0AC92A4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194.389,88</w:t>
            </w:r>
          </w:p>
        </w:tc>
      </w:tr>
      <w:tr w:rsidR="0066056A" w:rsidRPr="0066056A" w14:paraId="3FCE4BDA" w14:textId="77777777" w:rsidTr="00CE4719">
        <w:trPr>
          <w:trHeight w:val="684"/>
        </w:trPr>
        <w:tc>
          <w:tcPr>
            <w:tcW w:w="496" w:type="dxa"/>
            <w:shd w:val="clear" w:color="auto" w:fill="auto"/>
            <w:hideMark/>
          </w:tcPr>
          <w:p w14:paraId="1D46D91C" w14:textId="044A430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w:t>
            </w:r>
            <w:r w:rsidR="009E7490">
              <w:rPr>
                <w:rFonts w:ascii="Arial" w:eastAsia="Times New Roman" w:hAnsi="Arial" w:cs="Arial"/>
                <w:sz w:val="16"/>
                <w:szCs w:val="16"/>
                <w:lang w:eastAsia="sl-SI"/>
              </w:rPr>
              <w:t>5</w:t>
            </w:r>
          </w:p>
        </w:tc>
        <w:tc>
          <w:tcPr>
            <w:tcW w:w="1733" w:type="dxa"/>
            <w:shd w:val="clear" w:color="000000" w:fill="FFFFFF"/>
            <w:hideMark/>
          </w:tcPr>
          <w:p w14:paraId="4203CEB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271EA15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5D1F81E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0,12</w:t>
            </w:r>
          </w:p>
        </w:tc>
        <w:tc>
          <w:tcPr>
            <w:tcW w:w="1163" w:type="dxa"/>
            <w:shd w:val="clear" w:color="000000" w:fill="FFFFFF"/>
            <w:hideMark/>
          </w:tcPr>
          <w:p w14:paraId="1CC7873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2D99F11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20.503,16</w:t>
            </w:r>
          </w:p>
        </w:tc>
        <w:tc>
          <w:tcPr>
            <w:tcW w:w="1843" w:type="dxa"/>
            <w:shd w:val="clear" w:color="000000" w:fill="FFFFFF"/>
            <w:hideMark/>
          </w:tcPr>
          <w:p w14:paraId="05C3B39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15.377,37</w:t>
            </w:r>
          </w:p>
        </w:tc>
      </w:tr>
      <w:tr w:rsidR="0066056A" w:rsidRPr="0066056A" w14:paraId="5D5F2C20" w14:textId="77777777" w:rsidTr="00CE4719">
        <w:trPr>
          <w:trHeight w:val="816"/>
        </w:trPr>
        <w:tc>
          <w:tcPr>
            <w:tcW w:w="496" w:type="dxa"/>
            <w:shd w:val="clear" w:color="auto" w:fill="auto"/>
            <w:hideMark/>
          </w:tcPr>
          <w:p w14:paraId="6840BE6A" w14:textId="4BFB51C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w:t>
            </w:r>
            <w:r w:rsidR="009E7490">
              <w:rPr>
                <w:rFonts w:ascii="Arial" w:eastAsia="Times New Roman" w:hAnsi="Arial" w:cs="Arial"/>
                <w:sz w:val="16"/>
                <w:szCs w:val="16"/>
                <w:lang w:eastAsia="sl-SI"/>
              </w:rPr>
              <w:t>6</w:t>
            </w:r>
          </w:p>
        </w:tc>
        <w:tc>
          <w:tcPr>
            <w:tcW w:w="1733" w:type="dxa"/>
            <w:shd w:val="clear" w:color="000000" w:fill="FFFFFF"/>
            <w:hideMark/>
          </w:tcPr>
          <w:p w14:paraId="16D5C8A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227F1725"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Karion</w:t>
            </w:r>
            <w:proofErr w:type="spellEnd"/>
            <w:r w:rsidRPr="0066056A">
              <w:rPr>
                <w:rFonts w:ascii="Arial" w:eastAsia="Times New Roman" w:hAnsi="Arial" w:cs="Arial"/>
                <w:sz w:val="16"/>
                <w:szCs w:val="16"/>
                <w:lang w:eastAsia="sl-SI"/>
              </w:rPr>
              <w:t xml:space="preserve"> Dom Danijela </w:t>
            </w:r>
            <w:proofErr w:type="spellStart"/>
            <w:r w:rsidRPr="0066056A">
              <w:rPr>
                <w:rFonts w:ascii="Arial" w:eastAsia="Times New Roman" w:hAnsi="Arial" w:cs="Arial"/>
                <w:sz w:val="16"/>
                <w:szCs w:val="16"/>
                <w:lang w:eastAsia="sl-SI"/>
              </w:rPr>
              <w:t>Halasa</w:t>
            </w:r>
            <w:proofErr w:type="spellEnd"/>
            <w:r w:rsidRPr="0066056A">
              <w:rPr>
                <w:rFonts w:ascii="Arial" w:eastAsia="Times New Roman" w:hAnsi="Arial" w:cs="Arial"/>
                <w:sz w:val="16"/>
                <w:szCs w:val="16"/>
                <w:lang w:eastAsia="sl-SI"/>
              </w:rPr>
              <w:t xml:space="preserve"> Velika Polana</w:t>
            </w:r>
          </w:p>
        </w:tc>
        <w:tc>
          <w:tcPr>
            <w:tcW w:w="971" w:type="dxa"/>
            <w:shd w:val="clear" w:color="000000" w:fill="FFFFFF"/>
            <w:hideMark/>
          </w:tcPr>
          <w:p w14:paraId="00A7989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5.840</w:t>
            </w:r>
          </w:p>
        </w:tc>
        <w:tc>
          <w:tcPr>
            <w:tcW w:w="1163" w:type="dxa"/>
            <w:shd w:val="clear" w:color="000000" w:fill="FFFFFF"/>
            <w:hideMark/>
          </w:tcPr>
          <w:p w14:paraId="3894E05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4270735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136.364,00</w:t>
            </w:r>
          </w:p>
        </w:tc>
        <w:tc>
          <w:tcPr>
            <w:tcW w:w="1843" w:type="dxa"/>
            <w:shd w:val="clear" w:color="000000" w:fill="FFFFFF"/>
            <w:hideMark/>
          </w:tcPr>
          <w:p w14:paraId="6F063D00"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102.273,00</w:t>
            </w:r>
          </w:p>
        </w:tc>
      </w:tr>
      <w:tr w:rsidR="0066056A" w:rsidRPr="0066056A" w14:paraId="63A5A154" w14:textId="77777777" w:rsidTr="00CE4719">
        <w:trPr>
          <w:trHeight w:val="684"/>
        </w:trPr>
        <w:tc>
          <w:tcPr>
            <w:tcW w:w="496" w:type="dxa"/>
            <w:shd w:val="clear" w:color="auto" w:fill="auto"/>
            <w:hideMark/>
          </w:tcPr>
          <w:p w14:paraId="272C9CAC" w14:textId="47ED9AA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w:t>
            </w:r>
            <w:r w:rsidR="009E7490">
              <w:rPr>
                <w:rFonts w:ascii="Arial" w:eastAsia="Times New Roman" w:hAnsi="Arial" w:cs="Arial"/>
                <w:sz w:val="16"/>
                <w:szCs w:val="16"/>
                <w:lang w:eastAsia="sl-SI"/>
              </w:rPr>
              <w:t>7</w:t>
            </w:r>
          </w:p>
        </w:tc>
        <w:tc>
          <w:tcPr>
            <w:tcW w:w="1733" w:type="dxa"/>
            <w:shd w:val="clear" w:color="000000" w:fill="FFFFFF"/>
            <w:hideMark/>
          </w:tcPr>
          <w:p w14:paraId="75832C2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4442B54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4E324E0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0,06</w:t>
            </w:r>
          </w:p>
        </w:tc>
        <w:tc>
          <w:tcPr>
            <w:tcW w:w="1163" w:type="dxa"/>
            <w:shd w:val="clear" w:color="000000" w:fill="FFFFFF"/>
            <w:hideMark/>
          </w:tcPr>
          <w:p w14:paraId="7AE80A1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32D8840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10.251,58</w:t>
            </w:r>
          </w:p>
        </w:tc>
        <w:tc>
          <w:tcPr>
            <w:tcW w:w="1843" w:type="dxa"/>
            <w:shd w:val="clear" w:color="000000" w:fill="FFFFFF"/>
            <w:hideMark/>
          </w:tcPr>
          <w:p w14:paraId="374EC34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7.688,69</w:t>
            </w:r>
          </w:p>
        </w:tc>
      </w:tr>
      <w:tr w:rsidR="0066056A" w:rsidRPr="0066056A" w14:paraId="3FB7BD8B" w14:textId="77777777" w:rsidTr="00CE4719">
        <w:trPr>
          <w:trHeight w:val="264"/>
        </w:trPr>
        <w:tc>
          <w:tcPr>
            <w:tcW w:w="496" w:type="dxa"/>
            <w:shd w:val="clear" w:color="auto" w:fill="auto"/>
            <w:hideMark/>
          </w:tcPr>
          <w:p w14:paraId="642AF200" w14:textId="77777777" w:rsidR="0066056A" w:rsidRPr="0066056A" w:rsidRDefault="0066056A" w:rsidP="0066056A">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vAlign w:val="center"/>
            <w:hideMark/>
          </w:tcPr>
          <w:p w14:paraId="5E92C5B6" w14:textId="14E8B4FA"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xml:space="preserve">NEREALIZIRANE ŠIRITVE IZ </w:t>
            </w:r>
            <w:r w:rsidR="00792BA8">
              <w:rPr>
                <w:rFonts w:ascii="Arial" w:eastAsia="Times New Roman" w:hAnsi="Arial" w:cs="Arial"/>
                <w:b/>
                <w:bCs/>
                <w:sz w:val="16"/>
                <w:szCs w:val="16"/>
                <w:lang w:eastAsia="sl-SI"/>
              </w:rPr>
              <w:t>UREDBE O SPREMEMBAH IN DOPOLNITVAH UREDBE O PROGRAMIH STORITEV OBVEZNEGA ZDRAVSTVENEGA ZAVAROVANJA, ZMOGLJIVOSTIH, POTREBNIH ZA NJEGOVO IZVAJANJE, IN OBSEGU SREDSTEV ZA LETO 2024 (URADNI LIST RS, ŠT. 109/24)</w:t>
            </w:r>
            <w:r w:rsidR="002F1470">
              <w:rPr>
                <w:rFonts w:ascii="Arial" w:eastAsia="Times New Roman" w:hAnsi="Arial" w:cs="Arial"/>
                <w:b/>
                <w:bCs/>
                <w:sz w:val="16"/>
                <w:szCs w:val="16"/>
                <w:lang w:eastAsia="sl-SI"/>
              </w:rPr>
              <w:t>*</w:t>
            </w:r>
          </w:p>
        </w:tc>
      </w:tr>
      <w:tr w:rsidR="0066056A" w:rsidRPr="0066056A" w14:paraId="07906854" w14:textId="77777777" w:rsidTr="00CE4719">
        <w:trPr>
          <w:trHeight w:val="264"/>
        </w:trPr>
        <w:tc>
          <w:tcPr>
            <w:tcW w:w="496" w:type="dxa"/>
            <w:shd w:val="clear" w:color="auto" w:fill="auto"/>
            <w:vAlign w:val="center"/>
            <w:hideMark/>
          </w:tcPr>
          <w:p w14:paraId="06EF62F4" w14:textId="0FDEFF7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w:t>
            </w:r>
            <w:r w:rsidR="009E7490">
              <w:rPr>
                <w:rFonts w:ascii="Arial" w:eastAsia="Times New Roman" w:hAnsi="Arial" w:cs="Arial"/>
                <w:sz w:val="16"/>
                <w:szCs w:val="16"/>
                <w:lang w:eastAsia="sl-SI"/>
              </w:rPr>
              <w:t>8</w:t>
            </w:r>
          </w:p>
        </w:tc>
        <w:tc>
          <w:tcPr>
            <w:tcW w:w="1733" w:type="dxa"/>
            <w:shd w:val="clear" w:color="000000" w:fill="FFFFFF"/>
            <w:vAlign w:val="center"/>
            <w:hideMark/>
          </w:tcPr>
          <w:p w14:paraId="28B3DBD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vAlign w:val="center"/>
            <w:hideMark/>
          </w:tcPr>
          <w:p w14:paraId="1706BA7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Radlje ob Dravi </w:t>
            </w:r>
          </w:p>
        </w:tc>
        <w:tc>
          <w:tcPr>
            <w:tcW w:w="971" w:type="dxa"/>
            <w:shd w:val="clear" w:color="000000" w:fill="FFFFFF"/>
            <w:vAlign w:val="center"/>
            <w:hideMark/>
          </w:tcPr>
          <w:p w14:paraId="782BAFB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3F009C1A"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15717A4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48.382,89</w:t>
            </w:r>
          </w:p>
        </w:tc>
        <w:tc>
          <w:tcPr>
            <w:tcW w:w="1843" w:type="dxa"/>
            <w:shd w:val="clear" w:color="000000" w:fill="FFFFFF"/>
            <w:vAlign w:val="center"/>
            <w:hideMark/>
          </w:tcPr>
          <w:p w14:paraId="3D6C875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36.287,16</w:t>
            </w:r>
          </w:p>
        </w:tc>
      </w:tr>
      <w:tr w:rsidR="0066056A" w:rsidRPr="0066056A" w14:paraId="53742001" w14:textId="77777777" w:rsidTr="00CE4719">
        <w:trPr>
          <w:trHeight w:val="264"/>
        </w:trPr>
        <w:tc>
          <w:tcPr>
            <w:tcW w:w="496" w:type="dxa"/>
            <w:shd w:val="clear" w:color="000000" w:fill="FFFFFF"/>
            <w:vAlign w:val="center"/>
            <w:hideMark/>
          </w:tcPr>
          <w:p w14:paraId="49FF0494" w14:textId="0087FB19"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w:t>
            </w:r>
            <w:r w:rsidR="009E7490">
              <w:rPr>
                <w:rFonts w:ascii="Arial" w:eastAsia="Times New Roman" w:hAnsi="Arial" w:cs="Arial"/>
                <w:sz w:val="16"/>
                <w:szCs w:val="16"/>
                <w:lang w:eastAsia="sl-SI"/>
              </w:rPr>
              <w:t>9</w:t>
            </w:r>
          </w:p>
        </w:tc>
        <w:tc>
          <w:tcPr>
            <w:tcW w:w="1733" w:type="dxa"/>
            <w:shd w:val="clear" w:color="000000" w:fill="FFFFFF"/>
            <w:vAlign w:val="center"/>
            <w:hideMark/>
          </w:tcPr>
          <w:p w14:paraId="575F861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Psihiatrija</w:t>
            </w:r>
          </w:p>
        </w:tc>
        <w:tc>
          <w:tcPr>
            <w:tcW w:w="1338" w:type="dxa"/>
            <w:shd w:val="clear" w:color="000000" w:fill="FFFFFF"/>
            <w:vAlign w:val="center"/>
            <w:hideMark/>
          </w:tcPr>
          <w:p w14:paraId="06A828E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Sežana</w:t>
            </w:r>
          </w:p>
        </w:tc>
        <w:tc>
          <w:tcPr>
            <w:tcW w:w="971" w:type="dxa"/>
            <w:shd w:val="clear" w:color="000000" w:fill="FFFFFF"/>
            <w:vAlign w:val="center"/>
            <w:hideMark/>
          </w:tcPr>
          <w:p w14:paraId="7C34F14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0,4 tima</w:t>
            </w:r>
          </w:p>
        </w:tc>
        <w:tc>
          <w:tcPr>
            <w:tcW w:w="1163" w:type="dxa"/>
            <w:shd w:val="clear" w:color="000000" w:fill="FFFFFF"/>
            <w:hideMark/>
          </w:tcPr>
          <w:p w14:paraId="16189A05"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48D95CE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133.288,65</w:t>
            </w:r>
          </w:p>
        </w:tc>
        <w:tc>
          <w:tcPr>
            <w:tcW w:w="1843" w:type="dxa"/>
            <w:shd w:val="clear" w:color="000000" w:fill="FFFFFF"/>
            <w:vAlign w:val="center"/>
            <w:hideMark/>
          </w:tcPr>
          <w:p w14:paraId="55CDCE67"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99.966,49</w:t>
            </w:r>
          </w:p>
        </w:tc>
      </w:tr>
      <w:tr w:rsidR="0066056A" w:rsidRPr="0066056A" w14:paraId="16CFAF0E" w14:textId="77777777" w:rsidTr="00CE4719">
        <w:trPr>
          <w:trHeight w:val="264"/>
        </w:trPr>
        <w:tc>
          <w:tcPr>
            <w:tcW w:w="496" w:type="dxa"/>
            <w:shd w:val="clear" w:color="000000" w:fill="FFFFFF"/>
            <w:vAlign w:val="center"/>
            <w:hideMark/>
          </w:tcPr>
          <w:p w14:paraId="28FCB75B" w14:textId="72760E0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9E7490">
              <w:rPr>
                <w:rFonts w:ascii="Arial" w:eastAsia="Times New Roman" w:hAnsi="Arial" w:cs="Arial"/>
                <w:sz w:val="16"/>
                <w:szCs w:val="16"/>
                <w:lang w:eastAsia="sl-SI"/>
              </w:rPr>
              <w:t>50</w:t>
            </w:r>
          </w:p>
        </w:tc>
        <w:tc>
          <w:tcPr>
            <w:tcW w:w="1733" w:type="dxa"/>
            <w:shd w:val="clear" w:color="000000" w:fill="FFFFFF"/>
            <w:vAlign w:val="center"/>
            <w:hideMark/>
          </w:tcPr>
          <w:p w14:paraId="0212F49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vAlign w:val="center"/>
            <w:hideMark/>
          </w:tcPr>
          <w:p w14:paraId="2C3E89E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Občina Izola</w:t>
            </w:r>
          </w:p>
        </w:tc>
        <w:tc>
          <w:tcPr>
            <w:tcW w:w="971" w:type="dxa"/>
            <w:shd w:val="clear" w:color="000000" w:fill="FFFFFF"/>
            <w:vAlign w:val="center"/>
            <w:hideMark/>
          </w:tcPr>
          <w:p w14:paraId="763DCB4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tima</w:t>
            </w:r>
          </w:p>
        </w:tc>
        <w:tc>
          <w:tcPr>
            <w:tcW w:w="1163" w:type="dxa"/>
            <w:shd w:val="clear" w:color="000000" w:fill="FFFFFF"/>
            <w:hideMark/>
          </w:tcPr>
          <w:p w14:paraId="3BAC112D"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531BAF9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96.765,77</w:t>
            </w:r>
          </w:p>
        </w:tc>
        <w:tc>
          <w:tcPr>
            <w:tcW w:w="1843" w:type="dxa"/>
            <w:shd w:val="clear" w:color="000000" w:fill="FFFFFF"/>
            <w:vAlign w:val="center"/>
            <w:hideMark/>
          </w:tcPr>
          <w:p w14:paraId="682CB95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72.574,33</w:t>
            </w:r>
          </w:p>
        </w:tc>
      </w:tr>
      <w:tr w:rsidR="0066056A" w:rsidRPr="0066056A" w14:paraId="2A7D98C6" w14:textId="77777777" w:rsidTr="00CE4719">
        <w:trPr>
          <w:trHeight w:val="264"/>
        </w:trPr>
        <w:tc>
          <w:tcPr>
            <w:tcW w:w="496" w:type="dxa"/>
            <w:shd w:val="clear" w:color="000000" w:fill="FFFFFF"/>
            <w:vAlign w:val="center"/>
            <w:hideMark/>
          </w:tcPr>
          <w:p w14:paraId="387B5B24" w14:textId="5345381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w:t>
            </w:r>
            <w:r w:rsidR="009E7490">
              <w:rPr>
                <w:rFonts w:ascii="Arial" w:eastAsia="Times New Roman" w:hAnsi="Arial" w:cs="Arial"/>
                <w:sz w:val="16"/>
                <w:szCs w:val="16"/>
                <w:lang w:eastAsia="sl-SI"/>
              </w:rPr>
              <w:t>1</w:t>
            </w:r>
          </w:p>
        </w:tc>
        <w:tc>
          <w:tcPr>
            <w:tcW w:w="1733" w:type="dxa"/>
            <w:shd w:val="clear" w:color="000000" w:fill="FFFFFF"/>
            <w:vAlign w:val="center"/>
            <w:hideMark/>
          </w:tcPr>
          <w:p w14:paraId="6F64509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Farmacevt svetovalec</w:t>
            </w:r>
          </w:p>
        </w:tc>
        <w:tc>
          <w:tcPr>
            <w:tcW w:w="1338" w:type="dxa"/>
            <w:shd w:val="clear" w:color="000000" w:fill="FFFFFF"/>
            <w:vAlign w:val="center"/>
            <w:hideMark/>
          </w:tcPr>
          <w:p w14:paraId="76757D6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Ljubljana</w:t>
            </w:r>
          </w:p>
        </w:tc>
        <w:tc>
          <w:tcPr>
            <w:tcW w:w="971" w:type="dxa"/>
            <w:shd w:val="clear" w:color="000000" w:fill="FFFFFF"/>
            <w:vAlign w:val="center"/>
            <w:hideMark/>
          </w:tcPr>
          <w:p w14:paraId="14581D9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0,05 tima</w:t>
            </w:r>
          </w:p>
        </w:tc>
        <w:tc>
          <w:tcPr>
            <w:tcW w:w="1163" w:type="dxa"/>
            <w:shd w:val="clear" w:color="000000" w:fill="FFFFFF"/>
            <w:hideMark/>
          </w:tcPr>
          <w:p w14:paraId="1374604F"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729F757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3.309,59</w:t>
            </w:r>
          </w:p>
        </w:tc>
        <w:tc>
          <w:tcPr>
            <w:tcW w:w="1843" w:type="dxa"/>
            <w:shd w:val="clear" w:color="000000" w:fill="FFFFFF"/>
            <w:vAlign w:val="center"/>
            <w:hideMark/>
          </w:tcPr>
          <w:p w14:paraId="6A6B1E7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2.482,19</w:t>
            </w:r>
          </w:p>
        </w:tc>
      </w:tr>
      <w:tr w:rsidR="0066056A" w:rsidRPr="0066056A" w14:paraId="1F2CF405" w14:textId="77777777" w:rsidTr="00CE4719">
        <w:trPr>
          <w:trHeight w:val="456"/>
        </w:trPr>
        <w:tc>
          <w:tcPr>
            <w:tcW w:w="496" w:type="dxa"/>
            <w:shd w:val="clear" w:color="000000" w:fill="FFFFFF"/>
            <w:vAlign w:val="center"/>
            <w:hideMark/>
          </w:tcPr>
          <w:p w14:paraId="2F5AA4F8" w14:textId="50C54646"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w:t>
            </w:r>
            <w:r w:rsidR="009E7490">
              <w:rPr>
                <w:rFonts w:ascii="Arial" w:eastAsia="Times New Roman" w:hAnsi="Arial" w:cs="Arial"/>
                <w:sz w:val="16"/>
                <w:szCs w:val="16"/>
                <w:lang w:eastAsia="sl-SI"/>
              </w:rPr>
              <w:t>2</w:t>
            </w:r>
          </w:p>
        </w:tc>
        <w:tc>
          <w:tcPr>
            <w:tcW w:w="1733" w:type="dxa"/>
            <w:shd w:val="clear" w:color="000000" w:fill="FFFFFF"/>
            <w:vAlign w:val="bottom"/>
            <w:hideMark/>
          </w:tcPr>
          <w:p w14:paraId="43778B0C" w14:textId="1A7D872D"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Ambulantna kardiološka </w:t>
            </w:r>
            <w:r w:rsidR="00AA63F3" w:rsidRPr="0066056A">
              <w:rPr>
                <w:rFonts w:ascii="Arial" w:eastAsia="Times New Roman" w:hAnsi="Arial" w:cs="Arial"/>
                <w:sz w:val="16"/>
                <w:szCs w:val="16"/>
                <w:lang w:eastAsia="sl-SI"/>
              </w:rPr>
              <w:t>rehabilitacija</w:t>
            </w:r>
          </w:p>
        </w:tc>
        <w:tc>
          <w:tcPr>
            <w:tcW w:w="1338" w:type="dxa"/>
            <w:shd w:val="clear" w:color="000000" w:fill="FFFFFF"/>
            <w:vAlign w:val="center"/>
            <w:hideMark/>
          </w:tcPr>
          <w:p w14:paraId="5C1E13B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Bolnišnica Topolšica</w:t>
            </w:r>
          </w:p>
        </w:tc>
        <w:tc>
          <w:tcPr>
            <w:tcW w:w="971" w:type="dxa"/>
            <w:shd w:val="clear" w:color="000000" w:fill="FFFFFF"/>
            <w:noWrap/>
            <w:vAlign w:val="bottom"/>
            <w:hideMark/>
          </w:tcPr>
          <w:p w14:paraId="08E8255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0,6 tima</w:t>
            </w:r>
          </w:p>
        </w:tc>
        <w:tc>
          <w:tcPr>
            <w:tcW w:w="1163" w:type="dxa"/>
            <w:shd w:val="clear" w:color="000000" w:fill="FFFFFF"/>
            <w:hideMark/>
          </w:tcPr>
          <w:p w14:paraId="4CED0864"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3C67CE5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158.720,21</w:t>
            </w:r>
          </w:p>
        </w:tc>
        <w:tc>
          <w:tcPr>
            <w:tcW w:w="1843" w:type="dxa"/>
            <w:shd w:val="clear" w:color="000000" w:fill="FFFFFF"/>
            <w:vAlign w:val="center"/>
            <w:hideMark/>
          </w:tcPr>
          <w:p w14:paraId="75642D5B"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119.040,16</w:t>
            </w:r>
          </w:p>
        </w:tc>
      </w:tr>
      <w:tr w:rsidR="0066056A" w:rsidRPr="0066056A" w14:paraId="219DE1BA" w14:textId="77777777" w:rsidTr="00CE4719">
        <w:trPr>
          <w:trHeight w:val="264"/>
        </w:trPr>
        <w:tc>
          <w:tcPr>
            <w:tcW w:w="496" w:type="dxa"/>
            <w:vMerge w:val="restart"/>
            <w:shd w:val="clear" w:color="000000" w:fill="FFFFFF"/>
            <w:vAlign w:val="center"/>
            <w:hideMark/>
          </w:tcPr>
          <w:p w14:paraId="1A9A3651" w14:textId="3657F3D9"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w:t>
            </w:r>
            <w:r w:rsidR="009E7490">
              <w:rPr>
                <w:rFonts w:ascii="Arial" w:eastAsia="Times New Roman" w:hAnsi="Arial" w:cs="Arial"/>
                <w:sz w:val="16"/>
                <w:szCs w:val="16"/>
                <w:lang w:eastAsia="sl-SI"/>
              </w:rPr>
              <w:t>3</w:t>
            </w:r>
          </w:p>
        </w:tc>
        <w:tc>
          <w:tcPr>
            <w:tcW w:w="1733" w:type="dxa"/>
            <w:shd w:val="clear" w:color="000000" w:fill="FFFFFF"/>
            <w:vAlign w:val="center"/>
            <w:hideMark/>
          </w:tcPr>
          <w:p w14:paraId="2922746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Zobozdravstvo za odrasle</w:t>
            </w:r>
          </w:p>
        </w:tc>
        <w:tc>
          <w:tcPr>
            <w:tcW w:w="1338" w:type="dxa"/>
            <w:shd w:val="clear" w:color="000000" w:fill="FFFFFF"/>
            <w:vAlign w:val="center"/>
            <w:hideMark/>
          </w:tcPr>
          <w:p w14:paraId="29D7747F"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971" w:type="dxa"/>
            <w:shd w:val="clear" w:color="000000" w:fill="FFFFFF"/>
            <w:noWrap/>
            <w:vAlign w:val="center"/>
            <w:hideMark/>
          </w:tcPr>
          <w:p w14:paraId="499CFC0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10,0 timov</w:t>
            </w:r>
          </w:p>
        </w:tc>
        <w:tc>
          <w:tcPr>
            <w:tcW w:w="1163" w:type="dxa"/>
            <w:shd w:val="clear" w:color="000000" w:fill="FFFFFF"/>
            <w:hideMark/>
          </w:tcPr>
          <w:p w14:paraId="267CCAB2"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restart"/>
            <w:shd w:val="clear" w:color="000000" w:fill="FFFFFF"/>
            <w:noWrap/>
            <w:vAlign w:val="center"/>
            <w:hideMark/>
          </w:tcPr>
          <w:p w14:paraId="1C78CCB5"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1.640.900,00 </w:t>
            </w:r>
          </w:p>
        </w:tc>
        <w:tc>
          <w:tcPr>
            <w:tcW w:w="1843" w:type="dxa"/>
            <w:vMerge w:val="restart"/>
            <w:shd w:val="clear" w:color="000000" w:fill="FFFFFF"/>
            <w:noWrap/>
            <w:vAlign w:val="center"/>
            <w:hideMark/>
          </w:tcPr>
          <w:p w14:paraId="6151FE83" w14:textId="77777777" w:rsidR="0066056A" w:rsidRPr="0066056A" w:rsidRDefault="0066056A" w:rsidP="0066056A">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1.640.900,00 </w:t>
            </w:r>
          </w:p>
        </w:tc>
      </w:tr>
      <w:tr w:rsidR="0066056A" w:rsidRPr="0066056A" w14:paraId="431B1D8B" w14:textId="77777777" w:rsidTr="00CE4719">
        <w:trPr>
          <w:trHeight w:val="264"/>
        </w:trPr>
        <w:tc>
          <w:tcPr>
            <w:tcW w:w="496" w:type="dxa"/>
            <w:vMerge/>
            <w:vAlign w:val="center"/>
            <w:hideMark/>
          </w:tcPr>
          <w:p w14:paraId="40E952E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vAlign w:val="center"/>
            <w:hideMark/>
          </w:tcPr>
          <w:p w14:paraId="521DE91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Od tega:</w:t>
            </w:r>
          </w:p>
        </w:tc>
        <w:tc>
          <w:tcPr>
            <w:tcW w:w="1338" w:type="dxa"/>
            <w:shd w:val="clear" w:color="000000" w:fill="FFFFFF"/>
            <w:vAlign w:val="center"/>
            <w:hideMark/>
          </w:tcPr>
          <w:p w14:paraId="6084FA2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Celje</w:t>
            </w:r>
          </w:p>
        </w:tc>
        <w:tc>
          <w:tcPr>
            <w:tcW w:w="971" w:type="dxa"/>
            <w:shd w:val="clear" w:color="000000" w:fill="FFFFFF"/>
            <w:noWrap/>
            <w:vAlign w:val="center"/>
            <w:hideMark/>
          </w:tcPr>
          <w:p w14:paraId="687D138A"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w:t>
            </w:r>
          </w:p>
        </w:tc>
        <w:tc>
          <w:tcPr>
            <w:tcW w:w="1163" w:type="dxa"/>
            <w:shd w:val="clear" w:color="000000" w:fill="FFFFFF"/>
            <w:hideMark/>
          </w:tcPr>
          <w:p w14:paraId="21637485"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7F79CE8E"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7EF61F49"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0AA682B2" w14:textId="77777777" w:rsidTr="00CE4719">
        <w:trPr>
          <w:trHeight w:val="264"/>
        </w:trPr>
        <w:tc>
          <w:tcPr>
            <w:tcW w:w="496" w:type="dxa"/>
            <w:vMerge/>
            <w:vAlign w:val="center"/>
            <w:hideMark/>
          </w:tcPr>
          <w:p w14:paraId="0249383D"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4DFF2E5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51A27416"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Koper</w:t>
            </w:r>
          </w:p>
        </w:tc>
        <w:tc>
          <w:tcPr>
            <w:tcW w:w="971" w:type="dxa"/>
            <w:shd w:val="clear" w:color="000000" w:fill="FFFFFF"/>
            <w:noWrap/>
            <w:vAlign w:val="center"/>
            <w:hideMark/>
          </w:tcPr>
          <w:p w14:paraId="604C59B7"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0,6</w:t>
            </w:r>
          </w:p>
        </w:tc>
        <w:tc>
          <w:tcPr>
            <w:tcW w:w="1163" w:type="dxa"/>
            <w:shd w:val="clear" w:color="000000" w:fill="FFFFFF"/>
            <w:hideMark/>
          </w:tcPr>
          <w:p w14:paraId="6C1AA6A2"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557776EF"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631A7FD2"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4326BC05" w14:textId="77777777" w:rsidTr="00CE4719">
        <w:trPr>
          <w:trHeight w:val="264"/>
        </w:trPr>
        <w:tc>
          <w:tcPr>
            <w:tcW w:w="496" w:type="dxa"/>
            <w:vMerge/>
            <w:vAlign w:val="center"/>
            <w:hideMark/>
          </w:tcPr>
          <w:p w14:paraId="30F08D41"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1767BEFF"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021701F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Kranj</w:t>
            </w:r>
          </w:p>
        </w:tc>
        <w:tc>
          <w:tcPr>
            <w:tcW w:w="971" w:type="dxa"/>
            <w:shd w:val="clear" w:color="000000" w:fill="FFFFFF"/>
            <w:noWrap/>
            <w:vAlign w:val="center"/>
            <w:hideMark/>
          </w:tcPr>
          <w:p w14:paraId="47B27B6D"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w:t>
            </w:r>
          </w:p>
        </w:tc>
        <w:tc>
          <w:tcPr>
            <w:tcW w:w="1163" w:type="dxa"/>
            <w:shd w:val="clear" w:color="000000" w:fill="FFFFFF"/>
            <w:hideMark/>
          </w:tcPr>
          <w:p w14:paraId="2535EEA0"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21103B6E"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06C4B37F"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2945A2F5" w14:textId="77777777" w:rsidTr="00CE4719">
        <w:trPr>
          <w:trHeight w:val="264"/>
        </w:trPr>
        <w:tc>
          <w:tcPr>
            <w:tcW w:w="496" w:type="dxa"/>
            <w:vMerge/>
            <w:vAlign w:val="center"/>
            <w:hideMark/>
          </w:tcPr>
          <w:p w14:paraId="4007DE17"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08DFDCC5"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0F251ED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Ljubljana</w:t>
            </w:r>
          </w:p>
        </w:tc>
        <w:tc>
          <w:tcPr>
            <w:tcW w:w="971" w:type="dxa"/>
            <w:shd w:val="clear" w:color="000000" w:fill="FFFFFF"/>
            <w:noWrap/>
            <w:vAlign w:val="center"/>
            <w:hideMark/>
          </w:tcPr>
          <w:p w14:paraId="1E1C5368"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1,6</w:t>
            </w:r>
          </w:p>
        </w:tc>
        <w:tc>
          <w:tcPr>
            <w:tcW w:w="1163" w:type="dxa"/>
            <w:shd w:val="clear" w:color="000000" w:fill="FFFFFF"/>
            <w:hideMark/>
          </w:tcPr>
          <w:p w14:paraId="3FB86C96"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212A8BFD"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7849260C"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3F30813A" w14:textId="77777777" w:rsidTr="00CE4719">
        <w:trPr>
          <w:trHeight w:val="264"/>
        </w:trPr>
        <w:tc>
          <w:tcPr>
            <w:tcW w:w="496" w:type="dxa"/>
            <w:vMerge/>
            <w:vAlign w:val="center"/>
            <w:hideMark/>
          </w:tcPr>
          <w:p w14:paraId="6F894992"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00D86B9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09A3412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Maribor</w:t>
            </w:r>
          </w:p>
        </w:tc>
        <w:tc>
          <w:tcPr>
            <w:tcW w:w="971" w:type="dxa"/>
            <w:shd w:val="clear" w:color="000000" w:fill="FFFFFF"/>
            <w:noWrap/>
            <w:vAlign w:val="center"/>
            <w:hideMark/>
          </w:tcPr>
          <w:p w14:paraId="5707B788"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w:t>
            </w:r>
          </w:p>
        </w:tc>
        <w:tc>
          <w:tcPr>
            <w:tcW w:w="1163" w:type="dxa"/>
            <w:shd w:val="clear" w:color="000000" w:fill="FFFFFF"/>
            <w:hideMark/>
          </w:tcPr>
          <w:p w14:paraId="5E18C87D"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77D0511A"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0DC44FA7"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75B43282" w14:textId="77777777" w:rsidTr="00CE4719">
        <w:trPr>
          <w:trHeight w:val="264"/>
        </w:trPr>
        <w:tc>
          <w:tcPr>
            <w:tcW w:w="496" w:type="dxa"/>
            <w:vMerge/>
            <w:vAlign w:val="center"/>
            <w:hideMark/>
          </w:tcPr>
          <w:p w14:paraId="42DA537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4CC06A9F"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0CC73BA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Murska Sobota</w:t>
            </w:r>
          </w:p>
        </w:tc>
        <w:tc>
          <w:tcPr>
            <w:tcW w:w="971" w:type="dxa"/>
            <w:shd w:val="clear" w:color="000000" w:fill="FFFFFF"/>
            <w:noWrap/>
            <w:vAlign w:val="center"/>
            <w:hideMark/>
          </w:tcPr>
          <w:p w14:paraId="5248C3CB"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0,8</w:t>
            </w:r>
          </w:p>
        </w:tc>
        <w:tc>
          <w:tcPr>
            <w:tcW w:w="1163" w:type="dxa"/>
            <w:shd w:val="clear" w:color="000000" w:fill="FFFFFF"/>
            <w:hideMark/>
          </w:tcPr>
          <w:p w14:paraId="4C8C372F"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3A2DEA41"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0E8093D6"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15C6BAF9" w14:textId="77777777" w:rsidTr="00CE4719">
        <w:trPr>
          <w:trHeight w:val="264"/>
        </w:trPr>
        <w:tc>
          <w:tcPr>
            <w:tcW w:w="496" w:type="dxa"/>
            <w:vMerge/>
            <w:vAlign w:val="center"/>
            <w:hideMark/>
          </w:tcPr>
          <w:p w14:paraId="1D02A728"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09D35BD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0C75E979"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Novo mesto</w:t>
            </w:r>
          </w:p>
        </w:tc>
        <w:tc>
          <w:tcPr>
            <w:tcW w:w="971" w:type="dxa"/>
            <w:shd w:val="clear" w:color="000000" w:fill="FFFFFF"/>
            <w:noWrap/>
            <w:vAlign w:val="center"/>
            <w:hideMark/>
          </w:tcPr>
          <w:p w14:paraId="228A6F32"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2,2</w:t>
            </w:r>
          </w:p>
        </w:tc>
        <w:tc>
          <w:tcPr>
            <w:tcW w:w="1163" w:type="dxa"/>
            <w:shd w:val="clear" w:color="000000" w:fill="FFFFFF"/>
            <w:hideMark/>
          </w:tcPr>
          <w:p w14:paraId="33D89965"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1781956E"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614E595A"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11A29F13" w14:textId="77777777" w:rsidTr="00CE4719">
        <w:trPr>
          <w:trHeight w:val="264"/>
        </w:trPr>
        <w:tc>
          <w:tcPr>
            <w:tcW w:w="496" w:type="dxa"/>
            <w:vMerge w:val="restart"/>
            <w:shd w:val="clear" w:color="000000" w:fill="FFFFFF"/>
            <w:vAlign w:val="center"/>
            <w:hideMark/>
          </w:tcPr>
          <w:p w14:paraId="03FF9DCE" w14:textId="1A3EC95C"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w:t>
            </w:r>
            <w:r w:rsidR="009E7490">
              <w:rPr>
                <w:rFonts w:ascii="Arial" w:eastAsia="Times New Roman" w:hAnsi="Arial" w:cs="Arial"/>
                <w:sz w:val="16"/>
                <w:szCs w:val="16"/>
                <w:lang w:eastAsia="sl-SI"/>
              </w:rPr>
              <w:t>4</w:t>
            </w:r>
          </w:p>
        </w:tc>
        <w:tc>
          <w:tcPr>
            <w:tcW w:w="1733" w:type="dxa"/>
            <w:shd w:val="clear" w:color="000000" w:fill="FFFFFF"/>
            <w:vAlign w:val="center"/>
            <w:hideMark/>
          </w:tcPr>
          <w:p w14:paraId="005595EC"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Zobozdravstvo za mladino</w:t>
            </w:r>
          </w:p>
        </w:tc>
        <w:tc>
          <w:tcPr>
            <w:tcW w:w="1338" w:type="dxa"/>
            <w:shd w:val="clear" w:color="000000" w:fill="FFFFFF"/>
            <w:vAlign w:val="center"/>
            <w:hideMark/>
          </w:tcPr>
          <w:p w14:paraId="6E65270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w:t>
            </w:r>
          </w:p>
        </w:tc>
        <w:tc>
          <w:tcPr>
            <w:tcW w:w="971" w:type="dxa"/>
            <w:shd w:val="clear" w:color="000000" w:fill="FFFFFF"/>
            <w:noWrap/>
            <w:vAlign w:val="center"/>
            <w:hideMark/>
          </w:tcPr>
          <w:p w14:paraId="3997C69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9,3 tima</w:t>
            </w:r>
          </w:p>
        </w:tc>
        <w:tc>
          <w:tcPr>
            <w:tcW w:w="1163" w:type="dxa"/>
            <w:shd w:val="clear" w:color="000000" w:fill="FFFFFF"/>
            <w:hideMark/>
          </w:tcPr>
          <w:p w14:paraId="0EA94407"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restart"/>
            <w:shd w:val="clear" w:color="000000" w:fill="FFFFFF"/>
            <w:noWrap/>
            <w:vAlign w:val="center"/>
            <w:hideMark/>
          </w:tcPr>
          <w:p w14:paraId="0EA37F7C"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1.166.257,00</w:t>
            </w:r>
          </w:p>
        </w:tc>
        <w:tc>
          <w:tcPr>
            <w:tcW w:w="1843" w:type="dxa"/>
            <w:vMerge w:val="restart"/>
            <w:shd w:val="clear" w:color="000000" w:fill="FFFFFF"/>
            <w:noWrap/>
            <w:vAlign w:val="center"/>
            <w:hideMark/>
          </w:tcPr>
          <w:p w14:paraId="315E81B4" w14:textId="77777777" w:rsidR="0066056A" w:rsidRPr="0066056A" w:rsidRDefault="0066056A" w:rsidP="0066056A">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1.166.257,00 </w:t>
            </w:r>
          </w:p>
        </w:tc>
      </w:tr>
      <w:tr w:rsidR="0066056A" w:rsidRPr="0066056A" w14:paraId="6876D1D3" w14:textId="77777777" w:rsidTr="00CE4719">
        <w:trPr>
          <w:trHeight w:val="264"/>
        </w:trPr>
        <w:tc>
          <w:tcPr>
            <w:tcW w:w="496" w:type="dxa"/>
            <w:vMerge/>
            <w:vAlign w:val="center"/>
            <w:hideMark/>
          </w:tcPr>
          <w:p w14:paraId="26BD56B9"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vAlign w:val="center"/>
            <w:hideMark/>
          </w:tcPr>
          <w:p w14:paraId="48B4C13C"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Od tega:</w:t>
            </w:r>
          </w:p>
        </w:tc>
        <w:tc>
          <w:tcPr>
            <w:tcW w:w="1338" w:type="dxa"/>
            <w:shd w:val="clear" w:color="000000" w:fill="FFFFFF"/>
            <w:vAlign w:val="center"/>
            <w:hideMark/>
          </w:tcPr>
          <w:p w14:paraId="5966065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Celje</w:t>
            </w:r>
          </w:p>
        </w:tc>
        <w:tc>
          <w:tcPr>
            <w:tcW w:w="971" w:type="dxa"/>
            <w:shd w:val="clear" w:color="000000" w:fill="FFFFFF"/>
            <w:noWrap/>
            <w:vAlign w:val="center"/>
            <w:hideMark/>
          </w:tcPr>
          <w:p w14:paraId="3A0D445E"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0,6</w:t>
            </w:r>
          </w:p>
        </w:tc>
        <w:tc>
          <w:tcPr>
            <w:tcW w:w="1163" w:type="dxa"/>
            <w:shd w:val="clear" w:color="000000" w:fill="FFFFFF"/>
            <w:hideMark/>
          </w:tcPr>
          <w:p w14:paraId="2A04960D"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0CFD4AA4"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6C2527DA"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112042C1" w14:textId="77777777" w:rsidTr="00CE4719">
        <w:trPr>
          <w:trHeight w:val="264"/>
        </w:trPr>
        <w:tc>
          <w:tcPr>
            <w:tcW w:w="496" w:type="dxa"/>
            <w:vMerge/>
            <w:vAlign w:val="center"/>
            <w:hideMark/>
          </w:tcPr>
          <w:p w14:paraId="315C80C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44C4B55F"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496ED30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Koper</w:t>
            </w:r>
          </w:p>
        </w:tc>
        <w:tc>
          <w:tcPr>
            <w:tcW w:w="971" w:type="dxa"/>
            <w:shd w:val="clear" w:color="000000" w:fill="FFFFFF"/>
            <w:noWrap/>
            <w:vAlign w:val="center"/>
            <w:hideMark/>
          </w:tcPr>
          <w:p w14:paraId="3BA1B0DE"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0,9</w:t>
            </w:r>
          </w:p>
        </w:tc>
        <w:tc>
          <w:tcPr>
            <w:tcW w:w="1163" w:type="dxa"/>
            <w:shd w:val="clear" w:color="000000" w:fill="FFFFFF"/>
            <w:hideMark/>
          </w:tcPr>
          <w:p w14:paraId="450B16E1"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55799499"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344689C6"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1D190CF5" w14:textId="77777777" w:rsidTr="00CE4719">
        <w:trPr>
          <w:trHeight w:val="264"/>
        </w:trPr>
        <w:tc>
          <w:tcPr>
            <w:tcW w:w="496" w:type="dxa"/>
            <w:vMerge/>
            <w:vAlign w:val="center"/>
            <w:hideMark/>
          </w:tcPr>
          <w:p w14:paraId="1DADA71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29EF704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61B213C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Kranj</w:t>
            </w:r>
          </w:p>
        </w:tc>
        <w:tc>
          <w:tcPr>
            <w:tcW w:w="971" w:type="dxa"/>
            <w:shd w:val="clear" w:color="000000" w:fill="FFFFFF"/>
            <w:noWrap/>
            <w:vAlign w:val="center"/>
            <w:hideMark/>
          </w:tcPr>
          <w:p w14:paraId="07AC980D"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1,6</w:t>
            </w:r>
          </w:p>
        </w:tc>
        <w:tc>
          <w:tcPr>
            <w:tcW w:w="1163" w:type="dxa"/>
            <w:shd w:val="clear" w:color="000000" w:fill="FFFFFF"/>
            <w:hideMark/>
          </w:tcPr>
          <w:p w14:paraId="0351E266"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776714F4"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489BD3CC"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4C8C37A0" w14:textId="77777777" w:rsidTr="00CE4719">
        <w:trPr>
          <w:trHeight w:val="264"/>
        </w:trPr>
        <w:tc>
          <w:tcPr>
            <w:tcW w:w="496" w:type="dxa"/>
            <w:vMerge/>
            <w:vAlign w:val="center"/>
            <w:hideMark/>
          </w:tcPr>
          <w:p w14:paraId="6512D04B"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1DCDBD6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78E8621F"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Ljubljana</w:t>
            </w:r>
          </w:p>
        </w:tc>
        <w:tc>
          <w:tcPr>
            <w:tcW w:w="971" w:type="dxa"/>
            <w:shd w:val="clear" w:color="000000" w:fill="FFFFFF"/>
            <w:noWrap/>
            <w:vAlign w:val="center"/>
            <w:hideMark/>
          </w:tcPr>
          <w:p w14:paraId="06093E92"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w:t>
            </w:r>
          </w:p>
        </w:tc>
        <w:tc>
          <w:tcPr>
            <w:tcW w:w="1163" w:type="dxa"/>
            <w:shd w:val="clear" w:color="000000" w:fill="FFFFFF"/>
            <w:hideMark/>
          </w:tcPr>
          <w:p w14:paraId="2BB20B88"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6871257D"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57B81861"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6136ACF9" w14:textId="77777777" w:rsidTr="00CE4719">
        <w:trPr>
          <w:trHeight w:val="264"/>
        </w:trPr>
        <w:tc>
          <w:tcPr>
            <w:tcW w:w="496" w:type="dxa"/>
            <w:vMerge/>
            <w:vAlign w:val="center"/>
            <w:hideMark/>
          </w:tcPr>
          <w:p w14:paraId="3A3ECEAA"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168B2BEC"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7420C03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Maribor</w:t>
            </w:r>
          </w:p>
        </w:tc>
        <w:tc>
          <w:tcPr>
            <w:tcW w:w="971" w:type="dxa"/>
            <w:shd w:val="clear" w:color="000000" w:fill="FFFFFF"/>
            <w:noWrap/>
            <w:vAlign w:val="center"/>
            <w:hideMark/>
          </w:tcPr>
          <w:p w14:paraId="277BFD9D"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w:t>
            </w:r>
          </w:p>
        </w:tc>
        <w:tc>
          <w:tcPr>
            <w:tcW w:w="1163" w:type="dxa"/>
            <w:shd w:val="clear" w:color="000000" w:fill="FFFFFF"/>
            <w:hideMark/>
          </w:tcPr>
          <w:p w14:paraId="5ABD49DF"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2AC7E80C"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521DEDC0"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7914F817" w14:textId="77777777" w:rsidTr="00CE4719">
        <w:trPr>
          <w:trHeight w:val="264"/>
        </w:trPr>
        <w:tc>
          <w:tcPr>
            <w:tcW w:w="496" w:type="dxa"/>
            <w:vMerge/>
            <w:vAlign w:val="center"/>
            <w:hideMark/>
          </w:tcPr>
          <w:p w14:paraId="0996BE94"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7719D96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35B53F1F"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Murska Sobota</w:t>
            </w:r>
          </w:p>
        </w:tc>
        <w:tc>
          <w:tcPr>
            <w:tcW w:w="971" w:type="dxa"/>
            <w:shd w:val="clear" w:color="000000" w:fill="FFFFFF"/>
            <w:noWrap/>
            <w:vAlign w:val="center"/>
            <w:hideMark/>
          </w:tcPr>
          <w:p w14:paraId="05435CDC"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w:t>
            </w:r>
          </w:p>
        </w:tc>
        <w:tc>
          <w:tcPr>
            <w:tcW w:w="1163" w:type="dxa"/>
            <w:shd w:val="clear" w:color="000000" w:fill="FFFFFF"/>
            <w:hideMark/>
          </w:tcPr>
          <w:p w14:paraId="044E1A2D"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434ED0F1"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41B287EA"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6B3E1691" w14:textId="77777777" w:rsidTr="00CE4719">
        <w:trPr>
          <w:trHeight w:val="264"/>
        </w:trPr>
        <w:tc>
          <w:tcPr>
            <w:tcW w:w="496" w:type="dxa"/>
            <w:vMerge/>
            <w:vAlign w:val="center"/>
            <w:hideMark/>
          </w:tcPr>
          <w:p w14:paraId="347E93A0"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76F231F8"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4473F6EC"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Novo mesto</w:t>
            </w:r>
          </w:p>
        </w:tc>
        <w:tc>
          <w:tcPr>
            <w:tcW w:w="971" w:type="dxa"/>
            <w:shd w:val="clear" w:color="000000" w:fill="FFFFFF"/>
            <w:noWrap/>
            <w:vAlign w:val="center"/>
            <w:hideMark/>
          </w:tcPr>
          <w:p w14:paraId="2FD49114"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0,8</w:t>
            </w:r>
          </w:p>
        </w:tc>
        <w:tc>
          <w:tcPr>
            <w:tcW w:w="1163" w:type="dxa"/>
            <w:shd w:val="clear" w:color="000000" w:fill="FFFFFF"/>
            <w:hideMark/>
          </w:tcPr>
          <w:p w14:paraId="08CE81D6"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7557B2D9"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4075334E"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7A80AB79" w14:textId="77777777" w:rsidTr="00CE4719">
        <w:trPr>
          <w:trHeight w:val="264"/>
        </w:trPr>
        <w:tc>
          <w:tcPr>
            <w:tcW w:w="496" w:type="dxa"/>
            <w:vMerge/>
            <w:vAlign w:val="center"/>
            <w:hideMark/>
          </w:tcPr>
          <w:p w14:paraId="47F4B3B5"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shd w:val="clear" w:color="000000" w:fill="FFFFFF"/>
            <w:hideMark/>
          </w:tcPr>
          <w:p w14:paraId="119F0A7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1D6207D2"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Ravne na Koroškem</w:t>
            </w:r>
          </w:p>
        </w:tc>
        <w:tc>
          <w:tcPr>
            <w:tcW w:w="971" w:type="dxa"/>
            <w:shd w:val="clear" w:color="000000" w:fill="FFFFFF"/>
            <w:noWrap/>
            <w:vAlign w:val="center"/>
            <w:hideMark/>
          </w:tcPr>
          <w:p w14:paraId="54D2D5C9"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w:t>
            </w:r>
          </w:p>
        </w:tc>
        <w:tc>
          <w:tcPr>
            <w:tcW w:w="1163" w:type="dxa"/>
            <w:shd w:val="clear" w:color="000000" w:fill="FFFFFF"/>
            <w:hideMark/>
          </w:tcPr>
          <w:p w14:paraId="37605956"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064FFF81"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4609A160"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3DAABB21" w14:textId="77777777" w:rsidTr="00CE4719">
        <w:trPr>
          <w:trHeight w:val="264"/>
        </w:trPr>
        <w:tc>
          <w:tcPr>
            <w:tcW w:w="496" w:type="dxa"/>
            <w:vMerge w:val="restart"/>
            <w:shd w:val="clear" w:color="000000" w:fill="FFFFFF"/>
            <w:vAlign w:val="center"/>
            <w:hideMark/>
          </w:tcPr>
          <w:p w14:paraId="353F4BBA" w14:textId="5322D578"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w:t>
            </w:r>
            <w:r w:rsidR="009E7490">
              <w:rPr>
                <w:rFonts w:ascii="Arial" w:eastAsia="Times New Roman" w:hAnsi="Arial" w:cs="Arial"/>
                <w:sz w:val="16"/>
                <w:szCs w:val="16"/>
                <w:lang w:eastAsia="sl-SI"/>
              </w:rPr>
              <w:t>5</w:t>
            </w:r>
          </w:p>
        </w:tc>
        <w:tc>
          <w:tcPr>
            <w:tcW w:w="1733" w:type="dxa"/>
            <w:vMerge w:val="restart"/>
            <w:shd w:val="clear" w:color="000000" w:fill="FFFFFF"/>
            <w:vAlign w:val="center"/>
            <w:hideMark/>
          </w:tcPr>
          <w:p w14:paraId="5848E155"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Zobozdravstvo za študente</w:t>
            </w:r>
          </w:p>
        </w:tc>
        <w:tc>
          <w:tcPr>
            <w:tcW w:w="1338" w:type="dxa"/>
            <w:shd w:val="clear" w:color="000000" w:fill="FFFFFF"/>
            <w:vAlign w:val="center"/>
            <w:hideMark/>
          </w:tcPr>
          <w:p w14:paraId="7EF94DA5"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971" w:type="dxa"/>
            <w:shd w:val="clear" w:color="000000" w:fill="FFFFFF"/>
            <w:noWrap/>
            <w:vAlign w:val="center"/>
            <w:hideMark/>
          </w:tcPr>
          <w:p w14:paraId="3D24B5F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163" w:type="dxa"/>
            <w:shd w:val="clear" w:color="000000" w:fill="FFFFFF"/>
            <w:hideMark/>
          </w:tcPr>
          <w:p w14:paraId="44669F46"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restart"/>
            <w:shd w:val="clear" w:color="000000" w:fill="FFFFFF"/>
            <w:noWrap/>
            <w:vAlign w:val="center"/>
            <w:hideMark/>
          </w:tcPr>
          <w:p w14:paraId="2FF91DA4"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250.686,00 </w:t>
            </w:r>
          </w:p>
        </w:tc>
        <w:tc>
          <w:tcPr>
            <w:tcW w:w="1843" w:type="dxa"/>
            <w:vMerge w:val="restart"/>
            <w:shd w:val="clear" w:color="000000" w:fill="FFFFFF"/>
            <w:noWrap/>
            <w:vAlign w:val="center"/>
            <w:hideMark/>
          </w:tcPr>
          <w:p w14:paraId="02F2F4EC" w14:textId="77777777" w:rsidR="0066056A" w:rsidRPr="0066056A" w:rsidRDefault="0066056A" w:rsidP="0066056A">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250.686,00 </w:t>
            </w:r>
          </w:p>
        </w:tc>
      </w:tr>
      <w:tr w:rsidR="0066056A" w:rsidRPr="0066056A" w14:paraId="67A284B4" w14:textId="77777777" w:rsidTr="00CE4719">
        <w:trPr>
          <w:trHeight w:val="264"/>
        </w:trPr>
        <w:tc>
          <w:tcPr>
            <w:tcW w:w="496" w:type="dxa"/>
            <w:vMerge/>
            <w:vAlign w:val="center"/>
            <w:hideMark/>
          </w:tcPr>
          <w:p w14:paraId="59D9C013" w14:textId="77777777" w:rsidR="0066056A" w:rsidRPr="0066056A" w:rsidRDefault="0066056A" w:rsidP="0066056A">
            <w:pPr>
              <w:spacing w:after="0" w:line="240" w:lineRule="auto"/>
              <w:rPr>
                <w:rFonts w:ascii="Arial" w:eastAsia="Times New Roman" w:hAnsi="Arial" w:cs="Arial"/>
                <w:sz w:val="16"/>
                <w:szCs w:val="16"/>
                <w:lang w:eastAsia="sl-SI"/>
              </w:rPr>
            </w:pPr>
          </w:p>
        </w:tc>
        <w:tc>
          <w:tcPr>
            <w:tcW w:w="1733" w:type="dxa"/>
            <w:vMerge/>
            <w:vAlign w:val="center"/>
            <w:hideMark/>
          </w:tcPr>
          <w:p w14:paraId="11AA76A4"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338" w:type="dxa"/>
            <w:shd w:val="clear" w:color="000000" w:fill="FFFFFF"/>
            <w:vAlign w:val="center"/>
            <w:hideMark/>
          </w:tcPr>
          <w:p w14:paraId="53962DF8"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Ljubljana</w:t>
            </w:r>
          </w:p>
        </w:tc>
        <w:tc>
          <w:tcPr>
            <w:tcW w:w="971" w:type="dxa"/>
            <w:shd w:val="clear" w:color="000000" w:fill="FFFFFF"/>
            <w:noWrap/>
            <w:vAlign w:val="center"/>
            <w:hideMark/>
          </w:tcPr>
          <w:p w14:paraId="436E6C5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1,8 tima</w:t>
            </w:r>
          </w:p>
        </w:tc>
        <w:tc>
          <w:tcPr>
            <w:tcW w:w="1163" w:type="dxa"/>
            <w:shd w:val="clear" w:color="000000" w:fill="FFFFFF"/>
            <w:hideMark/>
          </w:tcPr>
          <w:p w14:paraId="7E4033DA"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00122D02"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54554E1D" w14:textId="77777777" w:rsidR="0066056A" w:rsidRPr="0066056A" w:rsidRDefault="0066056A" w:rsidP="0066056A">
            <w:pPr>
              <w:spacing w:after="0" w:line="240" w:lineRule="auto"/>
              <w:rPr>
                <w:rFonts w:ascii="Arial" w:eastAsia="Times New Roman" w:hAnsi="Arial" w:cs="Arial"/>
                <w:color w:val="000000"/>
                <w:sz w:val="16"/>
                <w:szCs w:val="16"/>
                <w:lang w:eastAsia="sl-SI"/>
              </w:rPr>
            </w:pPr>
          </w:p>
        </w:tc>
      </w:tr>
      <w:tr w:rsidR="0066056A" w:rsidRPr="0066056A" w14:paraId="39817925" w14:textId="77777777" w:rsidTr="00CE4719">
        <w:trPr>
          <w:trHeight w:val="456"/>
        </w:trPr>
        <w:tc>
          <w:tcPr>
            <w:tcW w:w="496" w:type="dxa"/>
            <w:shd w:val="clear" w:color="000000" w:fill="FFFFFF"/>
            <w:vAlign w:val="center"/>
            <w:hideMark/>
          </w:tcPr>
          <w:p w14:paraId="60C9D085" w14:textId="745D7167"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w:t>
            </w:r>
            <w:r w:rsidR="009E7490">
              <w:rPr>
                <w:rFonts w:ascii="Arial" w:eastAsia="Times New Roman" w:hAnsi="Arial" w:cs="Arial"/>
                <w:sz w:val="16"/>
                <w:szCs w:val="16"/>
                <w:lang w:eastAsia="sl-SI"/>
              </w:rPr>
              <w:t>6</w:t>
            </w:r>
          </w:p>
        </w:tc>
        <w:tc>
          <w:tcPr>
            <w:tcW w:w="1733" w:type="dxa"/>
            <w:shd w:val="clear" w:color="000000" w:fill="FFFFFF"/>
            <w:vAlign w:val="center"/>
            <w:hideMark/>
          </w:tcPr>
          <w:p w14:paraId="39516412"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Paradontologija</w:t>
            </w:r>
            <w:proofErr w:type="spellEnd"/>
            <w:r w:rsidRPr="0066056A">
              <w:rPr>
                <w:rFonts w:ascii="Arial" w:eastAsia="Times New Roman" w:hAnsi="Arial" w:cs="Arial"/>
                <w:sz w:val="16"/>
                <w:szCs w:val="16"/>
                <w:lang w:eastAsia="sl-SI"/>
              </w:rPr>
              <w:t xml:space="preserve">, zobne bolezni in </w:t>
            </w:r>
            <w:proofErr w:type="spellStart"/>
            <w:r w:rsidRPr="0066056A">
              <w:rPr>
                <w:rFonts w:ascii="Arial" w:eastAsia="Times New Roman" w:hAnsi="Arial" w:cs="Arial"/>
                <w:sz w:val="16"/>
                <w:szCs w:val="16"/>
                <w:lang w:eastAsia="sl-SI"/>
              </w:rPr>
              <w:t>endodontija</w:t>
            </w:r>
            <w:proofErr w:type="spellEnd"/>
          </w:p>
        </w:tc>
        <w:tc>
          <w:tcPr>
            <w:tcW w:w="1338" w:type="dxa"/>
            <w:shd w:val="clear" w:color="000000" w:fill="FFFFFF"/>
            <w:vAlign w:val="center"/>
            <w:hideMark/>
          </w:tcPr>
          <w:p w14:paraId="0278D3A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Gornja </w:t>
            </w:r>
            <w:proofErr w:type="spellStart"/>
            <w:r w:rsidRPr="0066056A">
              <w:rPr>
                <w:rFonts w:ascii="Arial" w:eastAsia="Times New Roman" w:hAnsi="Arial" w:cs="Arial"/>
                <w:sz w:val="16"/>
                <w:szCs w:val="16"/>
                <w:lang w:eastAsia="sl-SI"/>
              </w:rPr>
              <w:t>Radgoma</w:t>
            </w:r>
            <w:proofErr w:type="spellEnd"/>
          </w:p>
        </w:tc>
        <w:tc>
          <w:tcPr>
            <w:tcW w:w="971" w:type="dxa"/>
            <w:shd w:val="clear" w:color="000000" w:fill="FFFFFF"/>
            <w:vAlign w:val="center"/>
            <w:hideMark/>
          </w:tcPr>
          <w:p w14:paraId="705C10E5"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0,75 tima</w:t>
            </w:r>
          </w:p>
        </w:tc>
        <w:tc>
          <w:tcPr>
            <w:tcW w:w="1163" w:type="dxa"/>
            <w:shd w:val="clear" w:color="000000" w:fill="FFFFFF"/>
            <w:hideMark/>
          </w:tcPr>
          <w:p w14:paraId="170104A0"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1D1B3A0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119.438,52</w:t>
            </w:r>
          </w:p>
        </w:tc>
        <w:tc>
          <w:tcPr>
            <w:tcW w:w="1843" w:type="dxa"/>
            <w:shd w:val="clear" w:color="000000" w:fill="FFFFFF"/>
            <w:vAlign w:val="center"/>
            <w:hideMark/>
          </w:tcPr>
          <w:p w14:paraId="388DF87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89.578,89</w:t>
            </w:r>
          </w:p>
        </w:tc>
      </w:tr>
      <w:tr w:rsidR="0066056A" w:rsidRPr="0066056A" w14:paraId="5F096CEF" w14:textId="77777777" w:rsidTr="00CE4719">
        <w:trPr>
          <w:trHeight w:val="264"/>
        </w:trPr>
        <w:tc>
          <w:tcPr>
            <w:tcW w:w="496" w:type="dxa"/>
            <w:shd w:val="clear" w:color="000000" w:fill="FFFFFF"/>
            <w:vAlign w:val="center"/>
            <w:hideMark/>
          </w:tcPr>
          <w:p w14:paraId="371155B6" w14:textId="554AB6A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w:t>
            </w:r>
            <w:r w:rsidR="009E7490">
              <w:rPr>
                <w:rFonts w:ascii="Arial" w:eastAsia="Times New Roman" w:hAnsi="Arial" w:cs="Arial"/>
                <w:sz w:val="16"/>
                <w:szCs w:val="16"/>
                <w:lang w:eastAsia="sl-SI"/>
              </w:rPr>
              <w:t>7</w:t>
            </w:r>
          </w:p>
        </w:tc>
        <w:tc>
          <w:tcPr>
            <w:tcW w:w="1733" w:type="dxa"/>
            <w:shd w:val="clear" w:color="000000" w:fill="FFFFFF"/>
            <w:vAlign w:val="center"/>
            <w:hideMark/>
          </w:tcPr>
          <w:p w14:paraId="2F11F5B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vAlign w:val="center"/>
            <w:hideMark/>
          </w:tcPr>
          <w:p w14:paraId="5F0C5C1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Gornja </w:t>
            </w:r>
            <w:proofErr w:type="spellStart"/>
            <w:r w:rsidRPr="0066056A">
              <w:rPr>
                <w:rFonts w:ascii="Arial" w:eastAsia="Times New Roman" w:hAnsi="Arial" w:cs="Arial"/>
                <w:sz w:val="16"/>
                <w:szCs w:val="16"/>
                <w:lang w:eastAsia="sl-SI"/>
              </w:rPr>
              <w:t>Radgoma</w:t>
            </w:r>
            <w:proofErr w:type="spellEnd"/>
          </w:p>
        </w:tc>
        <w:tc>
          <w:tcPr>
            <w:tcW w:w="971" w:type="dxa"/>
            <w:shd w:val="clear" w:color="000000" w:fill="FFFFFF"/>
            <w:vAlign w:val="center"/>
            <w:hideMark/>
          </w:tcPr>
          <w:p w14:paraId="783522A2"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297EA9F9"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7B4B788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87.965,79</w:t>
            </w:r>
          </w:p>
        </w:tc>
        <w:tc>
          <w:tcPr>
            <w:tcW w:w="1843" w:type="dxa"/>
            <w:shd w:val="clear" w:color="000000" w:fill="FFFFFF"/>
            <w:vAlign w:val="center"/>
            <w:hideMark/>
          </w:tcPr>
          <w:p w14:paraId="195B4F99"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65.974,34</w:t>
            </w:r>
          </w:p>
        </w:tc>
      </w:tr>
      <w:tr w:rsidR="0066056A" w:rsidRPr="0066056A" w14:paraId="37F86B06" w14:textId="77777777" w:rsidTr="00CE4719">
        <w:trPr>
          <w:trHeight w:val="456"/>
        </w:trPr>
        <w:tc>
          <w:tcPr>
            <w:tcW w:w="496" w:type="dxa"/>
            <w:shd w:val="clear" w:color="000000" w:fill="FFFFFF"/>
            <w:vAlign w:val="center"/>
            <w:hideMark/>
          </w:tcPr>
          <w:p w14:paraId="07A4EA30" w14:textId="2C16C47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15</w:t>
            </w:r>
            <w:r w:rsidR="009E7490">
              <w:rPr>
                <w:rFonts w:ascii="Arial" w:eastAsia="Times New Roman" w:hAnsi="Arial" w:cs="Arial"/>
                <w:sz w:val="16"/>
                <w:szCs w:val="16"/>
                <w:lang w:eastAsia="sl-SI"/>
              </w:rPr>
              <w:t>8</w:t>
            </w:r>
          </w:p>
        </w:tc>
        <w:tc>
          <w:tcPr>
            <w:tcW w:w="1733" w:type="dxa"/>
            <w:shd w:val="clear" w:color="000000" w:fill="FFFFFF"/>
            <w:vAlign w:val="center"/>
            <w:hideMark/>
          </w:tcPr>
          <w:p w14:paraId="5CB8F35A" w14:textId="252A8D60" w:rsidR="0066056A" w:rsidRPr="0066056A" w:rsidRDefault="00AA63F3"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Oralna</w:t>
            </w:r>
            <w:r w:rsidR="0066056A" w:rsidRPr="0066056A">
              <w:rPr>
                <w:rFonts w:ascii="Arial" w:eastAsia="Times New Roman" w:hAnsi="Arial" w:cs="Arial"/>
                <w:sz w:val="16"/>
                <w:szCs w:val="16"/>
                <w:lang w:eastAsia="sl-SI"/>
              </w:rPr>
              <w:t xml:space="preserve"> in maksilofacialna kirurgija</w:t>
            </w:r>
          </w:p>
        </w:tc>
        <w:tc>
          <w:tcPr>
            <w:tcW w:w="1338" w:type="dxa"/>
            <w:shd w:val="clear" w:color="000000" w:fill="FFFFFF"/>
            <w:vAlign w:val="center"/>
            <w:hideMark/>
          </w:tcPr>
          <w:p w14:paraId="3E5C9B3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Gornja </w:t>
            </w:r>
            <w:proofErr w:type="spellStart"/>
            <w:r w:rsidRPr="0066056A">
              <w:rPr>
                <w:rFonts w:ascii="Arial" w:eastAsia="Times New Roman" w:hAnsi="Arial" w:cs="Arial"/>
                <w:sz w:val="16"/>
                <w:szCs w:val="16"/>
                <w:lang w:eastAsia="sl-SI"/>
              </w:rPr>
              <w:t>Radgoma</w:t>
            </w:r>
            <w:proofErr w:type="spellEnd"/>
          </w:p>
        </w:tc>
        <w:tc>
          <w:tcPr>
            <w:tcW w:w="971" w:type="dxa"/>
            <w:shd w:val="clear" w:color="000000" w:fill="FFFFFF"/>
            <w:vAlign w:val="center"/>
            <w:hideMark/>
          </w:tcPr>
          <w:p w14:paraId="01BB4674"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088A8FD5"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46BCA0FE" w14:textId="77777777" w:rsidR="0066056A" w:rsidRPr="0066056A" w:rsidRDefault="0066056A" w:rsidP="00AD2115">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236.725,00</w:t>
            </w:r>
          </w:p>
        </w:tc>
        <w:tc>
          <w:tcPr>
            <w:tcW w:w="1843" w:type="dxa"/>
            <w:shd w:val="clear" w:color="000000" w:fill="FFFFFF"/>
            <w:vAlign w:val="center"/>
            <w:hideMark/>
          </w:tcPr>
          <w:p w14:paraId="4D790D1A"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177.543,75</w:t>
            </w:r>
          </w:p>
        </w:tc>
      </w:tr>
      <w:tr w:rsidR="0066056A" w:rsidRPr="0066056A" w14:paraId="16F2201F" w14:textId="77777777" w:rsidTr="00CE4719">
        <w:trPr>
          <w:trHeight w:val="684"/>
        </w:trPr>
        <w:tc>
          <w:tcPr>
            <w:tcW w:w="496" w:type="dxa"/>
            <w:shd w:val="clear" w:color="000000" w:fill="FFFFFF"/>
            <w:vAlign w:val="center"/>
            <w:hideMark/>
          </w:tcPr>
          <w:p w14:paraId="502E9115" w14:textId="4A507B51"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w:t>
            </w:r>
            <w:r w:rsidR="009E7490">
              <w:rPr>
                <w:rFonts w:ascii="Arial" w:eastAsia="Times New Roman" w:hAnsi="Arial" w:cs="Arial"/>
                <w:sz w:val="16"/>
                <w:szCs w:val="16"/>
                <w:lang w:eastAsia="sl-SI"/>
              </w:rPr>
              <w:t>9</w:t>
            </w:r>
          </w:p>
        </w:tc>
        <w:tc>
          <w:tcPr>
            <w:tcW w:w="1733" w:type="dxa"/>
            <w:shd w:val="clear" w:color="000000" w:fill="FFFFFF"/>
            <w:vAlign w:val="bottom"/>
            <w:hideMark/>
          </w:tcPr>
          <w:p w14:paraId="2580AC8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Ambulanta družinske medicine / </w:t>
            </w:r>
            <w:r w:rsidRPr="0066056A">
              <w:rPr>
                <w:rFonts w:ascii="Arial" w:eastAsia="Times New Roman" w:hAnsi="Arial" w:cs="Arial"/>
                <w:sz w:val="16"/>
                <w:szCs w:val="16"/>
                <w:lang w:eastAsia="sl-SI"/>
              </w:rPr>
              <w:br/>
              <w:t>Splošna ambulanta - obsojenci in priporniki</w:t>
            </w:r>
          </w:p>
        </w:tc>
        <w:tc>
          <w:tcPr>
            <w:tcW w:w="1338" w:type="dxa"/>
            <w:shd w:val="clear" w:color="000000" w:fill="FFFFFF"/>
            <w:noWrap/>
            <w:vAlign w:val="center"/>
            <w:hideMark/>
          </w:tcPr>
          <w:p w14:paraId="5468292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Koper</w:t>
            </w:r>
          </w:p>
        </w:tc>
        <w:tc>
          <w:tcPr>
            <w:tcW w:w="971" w:type="dxa"/>
            <w:shd w:val="clear" w:color="000000" w:fill="FFFFFF"/>
            <w:noWrap/>
            <w:vAlign w:val="center"/>
            <w:hideMark/>
          </w:tcPr>
          <w:p w14:paraId="3AFEF8FC"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0,233 tima</w:t>
            </w:r>
          </w:p>
        </w:tc>
        <w:tc>
          <w:tcPr>
            <w:tcW w:w="1163" w:type="dxa"/>
            <w:shd w:val="clear" w:color="000000" w:fill="FFFFFF"/>
            <w:hideMark/>
          </w:tcPr>
          <w:p w14:paraId="62A2AA25"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15663C0A"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50.120,76 </w:t>
            </w:r>
          </w:p>
        </w:tc>
        <w:tc>
          <w:tcPr>
            <w:tcW w:w="1843" w:type="dxa"/>
            <w:shd w:val="clear" w:color="000000" w:fill="FFFFFF"/>
            <w:vAlign w:val="center"/>
            <w:hideMark/>
          </w:tcPr>
          <w:p w14:paraId="0E1A0302"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50.120,76</w:t>
            </w:r>
          </w:p>
        </w:tc>
      </w:tr>
      <w:tr w:rsidR="0066056A" w:rsidRPr="0066056A" w14:paraId="50220E12" w14:textId="77777777" w:rsidTr="00CE4719">
        <w:trPr>
          <w:trHeight w:val="456"/>
        </w:trPr>
        <w:tc>
          <w:tcPr>
            <w:tcW w:w="496" w:type="dxa"/>
            <w:shd w:val="clear" w:color="000000" w:fill="FFFFFF"/>
            <w:vAlign w:val="center"/>
            <w:hideMark/>
          </w:tcPr>
          <w:p w14:paraId="61C7082C" w14:textId="6E5DDDA4"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9E7490">
              <w:rPr>
                <w:rFonts w:ascii="Arial" w:eastAsia="Times New Roman" w:hAnsi="Arial" w:cs="Arial"/>
                <w:sz w:val="16"/>
                <w:szCs w:val="16"/>
                <w:lang w:eastAsia="sl-SI"/>
              </w:rPr>
              <w:t>60</w:t>
            </w:r>
          </w:p>
        </w:tc>
        <w:tc>
          <w:tcPr>
            <w:tcW w:w="1733" w:type="dxa"/>
            <w:shd w:val="clear" w:color="000000" w:fill="FFFFFF"/>
            <w:vAlign w:val="bottom"/>
            <w:hideMark/>
          </w:tcPr>
          <w:p w14:paraId="2B9161B1" w14:textId="6C7E6B39"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w:t>
            </w:r>
            <w:r w:rsidR="00AA63F3">
              <w:rPr>
                <w:rFonts w:ascii="Arial" w:eastAsia="Times New Roman" w:hAnsi="Arial" w:cs="Arial"/>
                <w:sz w:val="16"/>
                <w:szCs w:val="16"/>
                <w:lang w:eastAsia="sl-SI"/>
              </w:rPr>
              <w:t>.</w:t>
            </w:r>
            <w:r w:rsidRPr="0066056A">
              <w:rPr>
                <w:rFonts w:ascii="Arial" w:eastAsia="Times New Roman" w:hAnsi="Arial" w:cs="Arial"/>
                <w:sz w:val="16"/>
                <w:szCs w:val="16"/>
                <w:lang w:eastAsia="sl-SI"/>
              </w:rPr>
              <w:t xml:space="preserve"> - Psihiatrija - obsojenci in priporniki</w:t>
            </w:r>
          </w:p>
        </w:tc>
        <w:tc>
          <w:tcPr>
            <w:tcW w:w="1338" w:type="dxa"/>
            <w:shd w:val="clear" w:color="000000" w:fill="FFFFFF"/>
            <w:noWrap/>
            <w:vAlign w:val="center"/>
            <w:hideMark/>
          </w:tcPr>
          <w:p w14:paraId="035D97C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Koper</w:t>
            </w:r>
          </w:p>
        </w:tc>
        <w:tc>
          <w:tcPr>
            <w:tcW w:w="971" w:type="dxa"/>
            <w:shd w:val="clear" w:color="000000" w:fill="FFFFFF"/>
            <w:noWrap/>
            <w:vAlign w:val="center"/>
            <w:hideMark/>
          </w:tcPr>
          <w:p w14:paraId="3893491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0,167 tima</w:t>
            </w:r>
          </w:p>
        </w:tc>
        <w:tc>
          <w:tcPr>
            <w:tcW w:w="1163" w:type="dxa"/>
            <w:shd w:val="clear" w:color="000000" w:fill="FFFFFF"/>
            <w:hideMark/>
          </w:tcPr>
          <w:p w14:paraId="0566BA04"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50FADEB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21.001,14 </w:t>
            </w:r>
          </w:p>
        </w:tc>
        <w:tc>
          <w:tcPr>
            <w:tcW w:w="1843" w:type="dxa"/>
            <w:shd w:val="clear" w:color="000000" w:fill="FFFFFF"/>
            <w:vAlign w:val="center"/>
            <w:hideMark/>
          </w:tcPr>
          <w:p w14:paraId="433E828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21.001,14</w:t>
            </w:r>
          </w:p>
        </w:tc>
      </w:tr>
      <w:tr w:rsidR="0066056A" w:rsidRPr="0066056A" w14:paraId="2D210354" w14:textId="77777777" w:rsidTr="00CE4719">
        <w:trPr>
          <w:trHeight w:val="456"/>
        </w:trPr>
        <w:tc>
          <w:tcPr>
            <w:tcW w:w="496" w:type="dxa"/>
            <w:shd w:val="clear" w:color="000000" w:fill="FFFFFF"/>
            <w:vAlign w:val="center"/>
            <w:hideMark/>
          </w:tcPr>
          <w:p w14:paraId="458295A4" w14:textId="60EF284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w:t>
            </w:r>
            <w:r w:rsidR="009E7490">
              <w:rPr>
                <w:rFonts w:ascii="Arial" w:eastAsia="Times New Roman" w:hAnsi="Arial" w:cs="Arial"/>
                <w:sz w:val="16"/>
                <w:szCs w:val="16"/>
                <w:lang w:eastAsia="sl-SI"/>
              </w:rPr>
              <w:t>1</w:t>
            </w:r>
          </w:p>
        </w:tc>
        <w:tc>
          <w:tcPr>
            <w:tcW w:w="1733" w:type="dxa"/>
            <w:shd w:val="clear" w:color="000000" w:fill="FFFFFF"/>
            <w:vAlign w:val="bottom"/>
            <w:hideMark/>
          </w:tcPr>
          <w:p w14:paraId="3DB38AE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odrasle - obsojenci in priporniki</w:t>
            </w:r>
          </w:p>
        </w:tc>
        <w:tc>
          <w:tcPr>
            <w:tcW w:w="1338" w:type="dxa"/>
            <w:shd w:val="clear" w:color="000000" w:fill="FFFFFF"/>
            <w:noWrap/>
            <w:vAlign w:val="center"/>
            <w:hideMark/>
          </w:tcPr>
          <w:p w14:paraId="2BE4569F"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Koper</w:t>
            </w:r>
          </w:p>
        </w:tc>
        <w:tc>
          <w:tcPr>
            <w:tcW w:w="971" w:type="dxa"/>
            <w:shd w:val="clear" w:color="000000" w:fill="FFFFFF"/>
            <w:noWrap/>
            <w:vAlign w:val="center"/>
            <w:hideMark/>
          </w:tcPr>
          <w:p w14:paraId="71DBED06"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0,067 tima</w:t>
            </w:r>
          </w:p>
        </w:tc>
        <w:tc>
          <w:tcPr>
            <w:tcW w:w="1163" w:type="dxa"/>
            <w:shd w:val="clear" w:color="000000" w:fill="FFFFFF"/>
            <w:hideMark/>
          </w:tcPr>
          <w:p w14:paraId="1D20E22A"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119116CA"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10.703,30 </w:t>
            </w:r>
          </w:p>
        </w:tc>
        <w:tc>
          <w:tcPr>
            <w:tcW w:w="1843" w:type="dxa"/>
            <w:shd w:val="clear" w:color="000000" w:fill="FFFFFF"/>
            <w:vAlign w:val="center"/>
            <w:hideMark/>
          </w:tcPr>
          <w:p w14:paraId="0623F956"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10.703,30</w:t>
            </w:r>
          </w:p>
        </w:tc>
      </w:tr>
      <w:tr w:rsidR="0066056A" w:rsidRPr="0066056A" w14:paraId="40998D70" w14:textId="77777777" w:rsidTr="00CE4719">
        <w:trPr>
          <w:trHeight w:val="684"/>
        </w:trPr>
        <w:tc>
          <w:tcPr>
            <w:tcW w:w="496" w:type="dxa"/>
            <w:shd w:val="clear" w:color="000000" w:fill="FFFFFF"/>
            <w:vAlign w:val="center"/>
            <w:hideMark/>
          </w:tcPr>
          <w:p w14:paraId="66897200" w14:textId="1B523F53"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w:t>
            </w:r>
            <w:r w:rsidR="009E7490">
              <w:rPr>
                <w:rFonts w:ascii="Arial" w:eastAsia="Times New Roman" w:hAnsi="Arial" w:cs="Arial"/>
                <w:sz w:val="16"/>
                <w:szCs w:val="16"/>
                <w:lang w:eastAsia="sl-SI"/>
              </w:rPr>
              <w:t>2</w:t>
            </w:r>
          </w:p>
        </w:tc>
        <w:tc>
          <w:tcPr>
            <w:tcW w:w="1733" w:type="dxa"/>
            <w:shd w:val="clear" w:color="000000" w:fill="FFFFFF"/>
            <w:vAlign w:val="bottom"/>
            <w:hideMark/>
          </w:tcPr>
          <w:p w14:paraId="41E74497"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za prepreč. in zdravljenje odvisnosti od drog - obsojenci in priporniki</w:t>
            </w:r>
          </w:p>
        </w:tc>
        <w:tc>
          <w:tcPr>
            <w:tcW w:w="1338" w:type="dxa"/>
            <w:shd w:val="clear" w:color="000000" w:fill="FFFFFF"/>
            <w:noWrap/>
            <w:vAlign w:val="center"/>
            <w:hideMark/>
          </w:tcPr>
          <w:p w14:paraId="603F1F7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Celje</w:t>
            </w:r>
          </w:p>
        </w:tc>
        <w:tc>
          <w:tcPr>
            <w:tcW w:w="971" w:type="dxa"/>
            <w:shd w:val="clear" w:color="000000" w:fill="FFFFFF"/>
            <w:noWrap/>
            <w:vAlign w:val="center"/>
            <w:hideMark/>
          </w:tcPr>
          <w:p w14:paraId="70A7AE96"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0,12 tima</w:t>
            </w:r>
          </w:p>
        </w:tc>
        <w:tc>
          <w:tcPr>
            <w:tcW w:w="1163" w:type="dxa"/>
            <w:shd w:val="clear" w:color="000000" w:fill="FFFFFF"/>
            <w:hideMark/>
          </w:tcPr>
          <w:p w14:paraId="6BE1A8D3"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4B169C1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23.527,82 </w:t>
            </w:r>
          </w:p>
        </w:tc>
        <w:tc>
          <w:tcPr>
            <w:tcW w:w="1843" w:type="dxa"/>
            <w:shd w:val="clear" w:color="000000" w:fill="FFFFFF"/>
            <w:vAlign w:val="center"/>
            <w:hideMark/>
          </w:tcPr>
          <w:p w14:paraId="3D6E03E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23.527,82</w:t>
            </w:r>
          </w:p>
        </w:tc>
      </w:tr>
      <w:tr w:rsidR="0066056A" w:rsidRPr="0066056A" w14:paraId="5F515740" w14:textId="77777777" w:rsidTr="00CE4719">
        <w:trPr>
          <w:trHeight w:val="684"/>
        </w:trPr>
        <w:tc>
          <w:tcPr>
            <w:tcW w:w="496" w:type="dxa"/>
            <w:shd w:val="clear" w:color="000000" w:fill="FFFFFF"/>
            <w:vAlign w:val="center"/>
            <w:hideMark/>
          </w:tcPr>
          <w:p w14:paraId="5DD3E291" w14:textId="5DD0E62A"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w:t>
            </w:r>
            <w:r w:rsidR="009E7490">
              <w:rPr>
                <w:rFonts w:ascii="Arial" w:eastAsia="Times New Roman" w:hAnsi="Arial" w:cs="Arial"/>
                <w:sz w:val="16"/>
                <w:szCs w:val="16"/>
                <w:lang w:eastAsia="sl-SI"/>
              </w:rPr>
              <w:t>3</w:t>
            </w:r>
          </w:p>
        </w:tc>
        <w:tc>
          <w:tcPr>
            <w:tcW w:w="1733" w:type="dxa"/>
            <w:shd w:val="clear" w:color="000000" w:fill="FFFFFF"/>
            <w:vAlign w:val="bottom"/>
            <w:hideMark/>
          </w:tcPr>
          <w:p w14:paraId="24A7CF8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Ambulanta družinske medicine / </w:t>
            </w:r>
            <w:r w:rsidRPr="0066056A">
              <w:rPr>
                <w:rFonts w:ascii="Arial" w:eastAsia="Times New Roman" w:hAnsi="Arial" w:cs="Arial"/>
                <w:sz w:val="16"/>
                <w:szCs w:val="16"/>
                <w:lang w:eastAsia="sl-SI"/>
              </w:rPr>
              <w:br/>
              <w:t>Splošna ambulanta - obsojenci in priporniki</w:t>
            </w:r>
          </w:p>
        </w:tc>
        <w:tc>
          <w:tcPr>
            <w:tcW w:w="1338" w:type="dxa"/>
            <w:shd w:val="clear" w:color="000000" w:fill="FFFFFF"/>
            <w:noWrap/>
            <w:vAlign w:val="center"/>
            <w:hideMark/>
          </w:tcPr>
          <w:p w14:paraId="54D27697"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Celje</w:t>
            </w:r>
          </w:p>
        </w:tc>
        <w:tc>
          <w:tcPr>
            <w:tcW w:w="971" w:type="dxa"/>
            <w:shd w:val="clear" w:color="000000" w:fill="FFFFFF"/>
            <w:noWrap/>
            <w:vAlign w:val="center"/>
            <w:hideMark/>
          </w:tcPr>
          <w:p w14:paraId="291C704C"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0,48 tima</w:t>
            </w:r>
          </w:p>
        </w:tc>
        <w:tc>
          <w:tcPr>
            <w:tcW w:w="1163" w:type="dxa"/>
            <w:shd w:val="clear" w:color="000000" w:fill="FFFFFF"/>
            <w:hideMark/>
          </w:tcPr>
          <w:p w14:paraId="430CED99"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6203E63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103.253,06 </w:t>
            </w:r>
          </w:p>
        </w:tc>
        <w:tc>
          <w:tcPr>
            <w:tcW w:w="1843" w:type="dxa"/>
            <w:shd w:val="clear" w:color="000000" w:fill="FFFFFF"/>
            <w:vAlign w:val="center"/>
            <w:hideMark/>
          </w:tcPr>
          <w:p w14:paraId="4AA2B6F3"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103.253,06</w:t>
            </w:r>
          </w:p>
        </w:tc>
      </w:tr>
      <w:tr w:rsidR="0066056A" w:rsidRPr="0066056A" w14:paraId="7CD2A09A" w14:textId="77777777" w:rsidTr="00CE4719">
        <w:trPr>
          <w:trHeight w:val="456"/>
        </w:trPr>
        <w:tc>
          <w:tcPr>
            <w:tcW w:w="496" w:type="dxa"/>
            <w:shd w:val="clear" w:color="000000" w:fill="FFFFFF"/>
            <w:vAlign w:val="center"/>
            <w:hideMark/>
          </w:tcPr>
          <w:p w14:paraId="4E8D1D52" w14:textId="479D1D80"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w:t>
            </w:r>
            <w:r w:rsidR="009E7490">
              <w:rPr>
                <w:rFonts w:ascii="Arial" w:eastAsia="Times New Roman" w:hAnsi="Arial" w:cs="Arial"/>
                <w:sz w:val="16"/>
                <w:szCs w:val="16"/>
                <w:lang w:eastAsia="sl-SI"/>
              </w:rPr>
              <w:t>4</w:t>
            </w:r>
          </w:p>
        </w:tc>
        <w:tc>
          <w:tcPr>
            <w:tcW w:w="1733" w:type="dxa"/>
            <w:shd w:val="clear" w:color="000000" w:fill="FFFFFF"/>
            <w:vAlign w:val="bottom"/>
            <w:hideMark/>
          </w:tcPr>
          <w:p w14:paraId="16AAC24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odrasle - obsojenci in priporniki</w:t>
            </w:r>
          </w:p>
        </w:tc>
        <w:tc>
          <w:tcPr>
            <w:tcW w:w="1338" w:type="dxa"/>
            <w:shd w:val="clear" w:color="000000" w:fill="FFFFFF"/>
            <w:noWrap/>
            <w:vAlign w:val="center"/>
            <w:hideMark/>
          </w:tcPr>
          <w:p w14:paraId="2FEC28C9"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Celje</w:t>
            </w:r>
          </w:p>
        </w:tc>
        <w:tc>
          <w:tcPr>
            <w:tcW w:w="971" w:type="dxa"/>
            <w:shd w:val="clear" w:color="000000" w:fill="FFFFFF"/>
            <w:noWrap/>
            <w:vAlign w:val="center"/>
            <w:hideMark/>
          </w:tcPr>
          <w:p w14:paraId="11E57EB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0,075 tima</w:t>
            </w:r>
          </w:p>
        </w:tc>
        <w:tc>
          <w:tcPr>
            <w:tcW w:w="1163" w:type="dxa"/>
            <w:shd w:val="clear" w:color="000000" w:fill="FFFFFF"/>
            <w:hideMark/>
          </w:tcPr>
          <w:p w14:paraId="2C39ED58"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455326C7"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11.981,31 </w:t>
            </w:r>
          </w:p>
        </w:tc>
        <w:tc>
          <w:tcPr>
            <w:tcW w:w="1843" w:type="dxa"/>
            <w:shd w:val="clear" w:color="000000" w:fill="FFFFFF"/>
            <w:vAlign w:val="center"/>
            <w:hideMark/>
          </w:tcPr>
          <w:p w14:paraId="22038A05"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11.981,31</w:t>
            </w:r>
          </w:p>
        </w:tc>
      </w:tr>
      <w:tr w:rsidR="0066056A" w:rsidRPr="0066056A" w14:paraId="4EF21000" w14:textId="77777777" w:rsidTr="00CE4719">
        <w:trPr>
          <w:trHeight w:val="456"/>
        </w:trPr>
        <w:tc>
          <w:tcPr>
            <w:tcW w:w="496" w:type="dxa"/>
            <w:shd w:val="clear" w:color="000000" w:fill="FFFFFF"/>
            <w:vAlign w:val="center"/>
            <w:hideMark/>
          </w:tcPr>
          <w:p w14:paraId="37683C64" w14:textId="13BCDC41"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w:t>
            </w:r>
            <w:r w:rsidR="009E7490">
              <w:rPr>
                <w:rFonts w:ascii="Arial" w:eastAsia="Times New Roman" w:hAnsi="Arial" w:cs="Arial"/>
                <w:sz w:val="16"/>
                <w:szCs w:val="16"/>
                <w:lang w:eastAsia="sl-SI"/>
              </w:rPr>
              <w:t>5</w:t>
            </w:r>
          </w:p>
        </w:tc>
        <w:tc>
          <w:tcPr>
            <w:tcW w:w="1733" w:type="dxa"/>
            <w:shd w:val="clear" w:color="000000" w:fill="FFFFFF"/>
            <w:vAlign w:val="bottom"/>
            <w:hideMark/>
          </w:tcPr>
          <w:p w14:paraId="34E1995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ženske - obsojenci in priporniki</w:t>
            </w:r>
          </w:p>
        </w:tc>
        <w:tc>
          <w:tcPr>
            <w:tcW w:w="1338" w:type="dxa"/>
            <w:shd w:val="clear" w:color="000000" w:fill="FFFFFF"/>
            <w:noWrap/>
            <w:vAlign w:val="center"/>
            <w:hideMark/>
          </w:tcPr>
          <w:p w14:paraId="4DC3EC8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Ljubljana (IG)</w:t>
            </w:r>
          </w:p>
        </w:tc>
        <w:tc>
          <w:tcPr>
            <w:tcW w:w="971" w:type="dxa"/>
            <w:shd w:val="clear" w:color="000000" w:fill="FFFFFF"/>
            <w:noWrap/>
            <w:vAlign w:val="center"/>
            <w:hideMark/>
          </w:tcPr>
          <w:p w14:paraId="7056D089"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0,0751 tima</w:t>
            </w:r>
          </w:p>
        </w:tc>
        <w:tc>
          <w:tcPr>
            <w:tcW w:w="1163" w:type="dxa"/>
            <w:shd w:val="clear" w:color="000000" w:fill="FFFFFF"/>
            <w:hideMark/>
          </w:tcPr>
          <w:p w14:paraId="4D8B0683"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6985BB69"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14.957,73 </w:t>
            </w:r>
          </w:p>
        </w:tc>
        <w:tc>
          <w:tcPr>
            <w:tcW w:w="1843" w:type="dxa"/>
            <w:shd w:val="clear" w:color="000000" w:fill="FFFFFF"/>
            <w:vAlign w:val="center"/>
            <w:hideMark/>
          </w:tcPr>
          <w:p w14:paraId="4A73939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14.957,73</w:t>
            </w:r>
          </w:p>
        </w:tc>
      </w:tr>
      <w:tr w:rsidR="0066056A" w:rsidRPr="0066056A" w14:paraId="0D01331D" w14:textId="77777777" w:rsidTr="00CE4719">
        <w:trPr>
          <w:trHeight w:val="684"/>
        </w:trPr>
        <w:tc>
          <w:tcPr>
            <w:tcW w:w="496" w:type="dxa"/>
            <w:shd w:val="clear" w:color="000000" w:fill="FFFFFF"/>
            <w:vAlign w:val="center"/>
            <w:hideMark/>
          </w:tcPr>
          <w:p w14:paraId="375CAB6A" w14:textId="58B20D07"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w:t>
            </w:r>
            <w:r w:rsidR="009E7490">
              <w:rPr>
                <w:rFonts w:ascii="Arial" w:eastAsia="Times New Roman" w:hAnsi="Arial" w:cs="Arial"/>
                <w:sz w:val="16"/>
                <w:szCs w:val="16"/>
                <w:lang w:eastAsia="sl-SI"/>
              </w:rPr>
              <w:t>6</w:t>
            </w:r>
          </w:p>
        </w:tc>
        <w:tc>
          <w:tcPr>
            <w:tcW w:w="1733" w:type="dxa"/>
            <w:shd w:val="clear" w:color="000000" w:fill="FFFFFF"/>
            <w:vAlign w:val="bottom"/>
            <w:hideMark/>
          </w:tcPr>
          <w:p w14:paraId="7928CC0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Ambulanta družinske medicine / </w:t>
            </w:r>
            <w:r w:rsidRPr="0066056A">
              <w:rPr>
                <w:rFonts w:ascii="Arial" w:eastAsia="Times New Roman" w:hAnsi="Arial" w:cs="Arial"/>
                <w:sz w:val="16"/>
                <w:szCs w:val="16"/>
                <w:lang w:eastAsia="sl-SI"/>
              </w:rPr>
              <w:br/>
              <w:t>Splošna ambulanta - obsojenci in priporniki</w:t>
            </w:r>
          </w:p>
        </w:tc>
        <w:tc>
          <w:tcPr>
            <w:tcW w:w="1338" w:type="dxa"/>
            <w:shd w:val="clear" w:color="000000" w:fill="FFFFFF"/>
            <w:vAlign w:val="center"/>
            <w:hideMark/>
          </w:tcPr>
          <w:p w14:paraId="2D295163"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Ljubljana (Povšetova)</w:t>
            </w:r>
          </w:p>
        </w:tc>
        <w:tc>
          <w:tcPr>
            <w:tcW w:w="971" w:type="dxa"/>
            <w:shd w:val="clear" w:color="000000" w:fill="FFFFFF"/>
            <w:noWrap/>
            <w:vAlign w:val="center"/>
            <w:hideMark/>
          </w:tcPr>
          <w:p w14:paraId="25241936"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0,413 tima</w:t>
            </w:r>
          </w:p>
        </w:tc>
        <w:tc>
          <w:tcPr>
            <w:tcW w:w="1163" w:type="dxa"/>
            <w:shd w:val="clear" w:color="000000" w:fill="FFFFFF"/>
            <w:hideMark/>
          </w:tcPr>
          <w:p w14:paraId="74E7E2B6"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7EF165DC"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88.840,65 </w:t>
            </w:r>
          </w:p>
        </w:tc>
        <w:tc>
          <w:tcPr>
            <w:tcW w:w="1843" w:type="dxa"/>
            <w:shd w:val="clear" w:color="000000" w:fill="FFFFFF"/>
            <w:vAlign w:val="center"/>
            <w:hideMark/>
          </w:tcPr>
          <w:p w14:paraId="0DDDB1F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88.840,65</w:t>
            </w:r>
          </w:p>
        </w:tc>
      </w:tr>
      <w:tr w:rsidR="0066056A" w:rsidRPr="0066056A" w14:paraId="4CFABF5E" w14:textId="77777777" w:rsidTr="00CE4719">
        <w:trPr>
          <w:trHeight w:val="456"/>
        </w:trPr>
        <w:tc>
          <w:tcPr>
            <w:tcW w:w="496" w:type="dxa"/>
            <w:shd w:val="clear" w:color="000000" w:fill="FFFFFF"/>
            <w:vAlign w:val="center"/>
            <w:hideMark/>
          </w:tcPr>
          <w:p w14:paraId="0212A5F9" w14:textId="49A0050D"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w:t>
            </w:r>
            <w:r w:rsidR="009E7490">
              <w:rPr>
                <w:rFonts w:ascii="Arial" w:eastAsia="Times New Roman" w:hAnsi="Arial" w:cs="Arial"/>
                <w:sz w:val="16"/>
                <w:szCs w:val="16"/>
                <w:lang w:eastAsia="sl-SI"/>
              </w:rPr>
              <w:t>7</w:t>
            </w:r>
          </w:p>
        </w:tc>
        <w:tc>
          <w:tcPr>
            <w:tcW w:w="1733" w:type="dxa"/>
            <w:shd w:val="clear" w:color="000000" w:fill="FFFFFF"/>
            <w:vAlign w:val="bottom"/>
            <w:hideMark/>
          </w:tcPr>
          <w:p w14:paraId="2075EB0B"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odrasle - obsojenci in priporniki</w:t>
            </w:r>
          </w:p>
        </w:tc>
        <w:tc>
          <w:tcPr>
            <w:tcW w:w="1338" w:type="dxa"/>
            <w:shd w:val="clear" w:color="000000" w:fill="FFFFFF"/>
            <w:vAlign w:val="center"/>
            <w:hideMark/>
          </w:tcPr>
          <w:p w14:paraId="66C6D79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Ljubljana (Povšetova)</w:t>
            </w:r>
          </w:p>
        </w:tc>
        <w:tc>
          <w:tcPr>
            <w:tcW w:w="971" w:type="dxa"/>
            <w:shd w:val="clear" w:color="000000" w:fill="FFFFFF"/>
            <w:noWrap/>
            <w:vAlign w:val="center"/>
            <w:hideMark/>
          </w:tcPr>
          <w:p w14:paraId="7548CCF5"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0,0255 tima</w:t>
            </w:r>
          </w:p>
        </w:tc>
        <w:tc>
          <w:tcPr>
            <w:tcW w:w="1163" w:type="dxa"/>
            <w:shd w:val="clear" w:color="000000" w:fill="FFFFFF"/>
            <w:hideMark/>
          </w:tcPr>
          <w:p w14:paraId="04EBD9CE"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670F5E9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4.073,64 </w:t>
            </w:r>
          </w:p>
        </w:tc>
        <w:tc>
          <w:tcPr>
            <w:tcW w:w="1843" w:type="dxa"/>
            <w:shd w:val="clear" w:color="000000" w:fill="FFFFFF"/>
            <w:vAlign w:val="center"/>
            <w:hideMark/>
          </w:tcPr>
          <w:p w14:paraId="53ADC8BC"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4.073,64</w:t>
            </w:r>
          </w:p>
        </w:tc>
      </w:tr>
      <w:tr w:rsidR="0066056A" w:rsidRPr="0066056A" w14:paraId="054145F1" w14:textId="77777777" w:rsidTr="00CE4719">
        <w:trPr>
          <w:trHeight w:val="456"/>
        </w:trPr>
        <w:tc>
          <w:tcPr>
            <w:tcW w:w="496" w:type="dxa"/>
            <w:shd w:val="clear" w:color="000000" w:fill="FFFFFF"/>
            <w:vAlign w:val="center"/>
            <w:hideMark/>
          </w:tcPr>
          <w:p w14:paraId="4A8C68A4" w14:textId="4D03074C"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w:t>
            </w:r>
            <w:r w:rsidR="009E7490">
              <w:rPr>
                <w:rFonts w:ascii="Arial" w:eastAsia="Times New Roman" w:hAnsi="Arial" w:cs="Arial"/>
                <w:sz w:val="16"/>
                <w:szCs w:val="16"/>
                <w:lang w:eastAsia="sl-SI"/>
              </w:rPr>
              <w:t>8</w:t>
            </w:r>
          </w:p>
        </w:tc>
        <w:tc>
          <w:tcPr>
            <w:tcW w:w="1733" w:type="dxa"/>
            <w:shd w:val="clear" w:color="000000" w:fill="FFFFFF"/>
            <w:vAlign w:val="bottom"/>
            <w:hideMark/>
          </w:tcPr>
          <w:p w14:paraId="07974036" w14:textId="7BF5E366"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w:t>
            </w:r>
            <w:r w:rsidR="00AA63F3">
              <w:rPr>
                <w:rFonts w:ascii="Arial" w:eastAsia="Times New Roman" w:hAnsi="Arial" w:cs="Arial"/>
                <w:sz w:val="16"/>
                <w:szCs w:val="16"/>
                <w:lang w:eastAsia="sl-SI"/>
              </w:rPr>
              <w:t>.</w:t>
            </w:r>
            <w:r w:rsidRPr="0066056A">
              <w:rPr>
                <w:rFonts w:ascii="Arial" w:eastAsia="Times New Roman" w:hAnsi="Arial" w:cs="Arial"/>
                <w:sz w:val="16"/>
                <w:szCs w:val="16"/>
                <w:lang w:eastAsia="sl-SI"/>
              </w:rPr>
              <w:t xml:space="preserve"> - Psihiatrija - obsojenci in priporniki</w:t>
            </w:r>
          </w:p>
        </w:tc>
        <w:tc>
          <w:tcPr>
            <w:tcW w:w="1338" w:type="dxa"/>
            <w:shd w:val="clear" w:color="000000" w:fill="FFFFFF"/>
            <w:vAlign w:val="center"/>
            <w:hideMark/>
          </w:tcPr>
          <w:p w14:paraId="508708EB"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Ljubljana (Povšetova)</w:t>
            </w:r>
          </w:p>
        </w:tc>
        <w:tc>
          <w:tcPr>
            <w:tcW w:w="971" w:type="dxa"/>
            <w:shd w:val="clear" w:color="000000" w:fill="FFFFFF"/>
            <w:noWrap/>
            <w:vAlign w:val="center"/>
            <w:hideMark/>
          </w:tcPr>
          <w:p w14:paraId="676E0D24"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1,292 tima</w:t>
            </w:r>
          </w:p>
        </w:tc>
        <w:tc>
          <w:tcPr>
            <w:tcW w:w="1163" w:type="dxa"/>
            <w:shd w:val="clear" w:color="000000" w:fill="FFFFFF"/>
            <w:hideMark/>
          </w:tcPr>
          <w:p w14:paraId="03FAFBE4"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4E9E1D3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162.475,87 </w:t>
            </w:r>
          </w:p>
        </w:tc>
        <w:tc>
          <w:tcPr>
            <w:tcW w:w="1843" w:type="dxa"/>
            <w:shd w:val="clear" w:color="000000" w:fill="FFFFFF"/>
            <w:vAlign w:val="center"/>
            <w:hideMark/>
          </w:tcPr>
          <w:p w14:paraId="22D29F9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162.475,87</w:t>
            </w:r>
          </w:p>
        </w:tc>
      </w:tr>
      <w:tr w:rsidR="0066056A" w:rsidRPr="0066056A" w14:paraId="40ED7F48" w14:textId="77777777" w:rsidTr="00CE4719">
        <w:trPr>
          <w:trHeight w:val="912"/>
        </w:trPr>
        <w:tc>
          <w:tcPr>
            <w:tcW w:w="496" w:type="dxa"/>
            <w:shd w:val="clear" w:color="000000" w:fill="FFFFFF"/>
            <w:vAlign w:val="center"/>
            <w:hideMark/>
          </w:tcPr>
          <w:p w14:paraId="3424D91C" w14:textId="7993E94A"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w:t>
            </w:r>
            <w:r w:rsidR="009E7490">
              <w:rPr>
                <w:rFonts w:ascii="Arial" w:eastAsia="Times New Roman" w:hAnsi="Arial" w:cs="Arial"/>
                <w:sz w:val="16"/>
                <w:szCs w:val="16"/>
                <w:lang w:eastAsia="sl-SI"/>
              </w:rPr>
              <w:t>9</w:t>
            </w:r>
          </w:p>
        </w:tc>
        <w:tc>
          <w:tcPr>
            <w:tcW w:w="1733" w:type="dxa"/>
            <w:shd w:val="clear" w:color="000000" w:fill="FFFFFF"/>
            <w:vAlign w:val="center"/>
            <w:hideMark/>
          </w:tcPr>
          <w:p w14:paraId="04A9E79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Izvajanje preventivnih pregledov registriranih športnikov*</w:t>
            </w:r>
          </w:p>
        </w:tc>
        <w:tc>
          <w:tcPr>
            <w:tcW w:w="1338" w:type="dxa"/>
            <w:shd w:val="clear" w:color="000000" w:fill="FFFFFF"/>
            <w:vAlign w:val="bottom"/>
            <w:hideMark/>
          </w:tcPr>
          <w:p w14:paraId="0526F66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Izvajalci preventivne dejavnosti v otroško-šolskih </w:t>
            </w:r>
            <w:proofErr w:type="spellStart"/>
            <w:r w:rsidRPr="0066056A">
              <w:rPr>
                <w:rFonts w:ascii="Arial" w:eastAsia="Times New Roman" w:hAnsi="Arial" w:cs="Arial"/>
                <w:sz w:val="16"/>
                <w:szCs w:val="16"/>
                <w:lang w:eastAsia="sl-SI"/>
              </w:rPr>
              <w:t>dipanzerjih</w:t>
            </w:r>
            <w:proofErr w:type="spellEnd"/>
            <w:r w:rsidRPr="0066056A">
              <w:rPr>
                <w:rFonts w:ascii="Arial" w:eastAsia="Times New Roman" w:hAnsi="Arial" w:cs="Arial"/>
                <w:sz w:val="16"/>
                <w:szCs w:val="16"/>
                <w:lang w:eastAsia="sl-SI"/>
              </w:rPr>
              <w:t xml:space="preserve"> in medicini dela, prometa in športa</w:t>
            </w:r>
          </w:p>
        </w:tc>
        <w:tc>
          <w:tcPr>
            <w:tcW w:w="971" w:type="dxa"/>
            <w:shd w:val="clear" w:color="000000" w:fill="FFFFFF"/>
            <w:vAlign w:val="center"/>
            <w:hideMark/>
          </w:tcPr>
          <w:p w14:paraId="42C6D59C"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5 timov</w:t>
            </w:r>
          </w:p>
        </w:tc>
        <w:tc>
          <w:tcPr>
            <w:tcW w:w="1163" w:type="dxa"/>
            <w:shd w:val="clear" w:color="000000" w:fill="FFFFFF"/>
            <w:hideMark/>
          </w:tcPr>
          <w:p w14:paraId="60FD8A80"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79B73F9E" w14:textId="0362744E"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879.565</w:t>
            </w:r>
            <w:r w:rsidR="00AD2115">
              <w:rPr>
                <w:rFonts w:ascii="Arial" w:eastAsia="Times New Roman" w:hAnsi="Arial" w:cs="Arial"/>
                <w:color w:val="000000"/>
                <w:sz w:val="16"/>
                <w:szCs w:val="16"/>
                <w:lang w:eastAsia="sl-SI"/>
              </w:rPr>
              <w:t>,00</w:t>
            </w:r>
          </w:p>
        </w:tc>
        <w:tc>
          <w:tcPr>
            <w:tcW w:w="1843" w:type="dxa"/>
            <w:shd w:val="clear" w:color="000000" w:fill="FFFFFF"/>
            <w:vAlign w:val="center"/>
            <w:hideMark/>
          </w:tcPr>
          <w:p w14:paraId="0610788D"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879.565,00</w:t>
            </w:r>
          </w:p>
        </w:tc>
      </w:tr>
      <w:tr w:rsidR="0066056A" w:rsidRPr="0066056A" w14:paraId="70B309C4" w14:textId="77777777" w:rsidTr="00CE4719">
        <w:trPr>
          <w:trHeight w:val="264"/>
        </w:trPr>
        <w:tc>
          <w:tcPr>
            <w:tcW w:w="496" w:type="dxa"/>
            <w:shd w:val="clear" w:color="000000" w:fill="FFFFFF"/>
            <w:vAlign w:val="center"/>
            <w:hideMark/>
          </w:tcPr>
          <w:p w14:paraId="7238C0A0" w14:textId="65BB2E24"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w:t>
            </w:r>
            <w:r w:rsidR="009E7490">
              <w:rPr>
                <w:rFonts w:ascii="Arial" w:eastAsia="Times New Roman" w:hAnsi="Arial" w:cs="Arial"/>
                <w:sz w:val="16"/>
                <w:szCs w:val="16"/>
                <w:lang w:eastAsia="sl-SI"/>
              </w:rPr>
              <w:t>70</w:t>
            </w:r>
          </w:p>
        </w:tc>
        <w:tc>
          <w:tcPr>
            <w:tcW w:w="1733" w:type="dxa"/>
            <w:shd w:val="clear" w:color="000000" w:fill="FFFFFF"/>
            <w:vAlign w:val="center"/>
            <w:hideMark/>
          </w:tcPr>
          <w:p w14:paraId="0642A14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vAlign w:val="center"/>
            <w:hideMark/>
          </w:tcPr>
          <w:p w14:paraId="4532E57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Ljutomer</w:t>
            </w:r>
          </w:p>
        </w:tc>
        <w:tc>
          <w:tcPr>
            <w:tcW w:w="971" w:type="dxa"/>
            <w:shd w:val="clear" w:color="000000" w:fill="FFFFFF"/>
            <w:vAlign w:val="center"/>
            <w:hideMark/>
          </w:tcPr>
          <w:p w14:paraId="4C999537"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0,5 tima </w:t>
            </w:r>
          </w:p>
        </w:tc>
        <w:tc>
          <w:tcPr>
            <w:tcW w:w="1163" w:type="dxa"/>
            <w:shd w:val="clear" w:color="000000" w:fill="FFFFFF"/>
            <w:hideMark/>
          </w:tcPr>
          <w:p w14:paraId="3AFE4568"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47B98C3C"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27.602</w:t>
            </w:r>
          </w:p>
        </w:tc>
        <w:tc>
          <w:tcPr>
            <w:tcW w:w="1843" w:type="dxa"/>
            <w:shd w:val="clear" w:color="000000" w:fill="FFFFFF"/>
            <w:vAlign w:val="center"/>
            <w:hideMark/>
          </w:tcPr>
          <w:p w14:paraId="3445B164"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20.701,31</w:t>
            </w:r>
          </w:p>
        </w:tc>
      </w:tr>
      <w:tr w:rsidR="0066056A" w:rsidRPr="0066056A" w14:paraId="1B639D29" w14:textId="77777777" w:rsidTr="00CE4719">
        <w:trPr>
          <w:trHeight w:val="456"/>
        </w:trPr>
        <w:tc>
          <w:tcPr>
            <w:tcW w:w="496" w:type="dxa"/>
            <w:shd w:val="clear" w:color="000000" w:fill="FFFFFF"/>
            <w:vAlign w:val="center"/>
            <w:hideMark/>
          </w:tcPr>
          <w:p w14:paraId="1F8A8623" w14:textId="0930EA34"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17</w:t>
            </w:r>
            <w:r w:rsidR="009E7490">
              <w:rPr>
                <w:rFonts w:ascii="Arial" w:eastAsia="Times New Roman" w:hAnsi="Arial" w:cs="Arial"/>
                <w:sz w:val="16"/>
                <w:szCs w:val="16"/>
                <w:lang w:eastAsia="sl-SI"/>
              </w:rPr>
              <w:t>1</w:t>
            </w:r>
          </w:p>
        </w:tc>
        <w:tc>
          <w:tcPr>
            <w:tcW w:w="1733" w:type="dxa"/>
            <w:shd w:val="clear" w:color="000000" w:fill="FFFFFF"/>
            <w:vAlign w:val="center"/>
            <w:hideMark/>
          </w:tcPr>
          <w:p w14:paraId="2048AFC7" w14:textId="77777777" w:rsidR="0066056A" w:rsidRPr="0066056A" w:rsidRDefault="0066056A" w:rsidP="0066056A">
            <w:pPr>
              <w:spacing w:after="0" w:line="240" w:lineRule="auto"/>
              <w:rPr>
                <w:rFonts w:ascii="Arial" w:eastAsia="Times New Roman" w:hAnsi="Arial" w:cs="Arial"/>
                <w:sz w:val="16"/>
                <w:szCs w:val="16"/>
                <w:lang w:eastAsia="sl-SI"/>
              </w:rPr>
            </w:pPr>
            <w:proofErr w:type="spellStart"/>
            <w:r w:rsidRPr="0066056A">
              <w:rPr>
                <w:rFonts w:ascii="Arial" w:eastAsia="Times New Roman" w:hAnsi="Arial" w:cs="Arial"/>
                <w:sz w:val="16"/>
                <w:szCs w:val="16"/>
                <w:lang w:eastAsia="sl-SI"/>
              </w:rPr>
              <w:t>Paradontologija</w:t>
            </w:r>
            <w:proofErr w:type="spellEnd"/>
            <w:r w:rsidRPr="0066056A">
              <w:rPr>
                <w:rFonts w:ascii="Arial" w:eastAsia="Times New Roman" w:hAnsi="Arial" w:cs="Arial"/>
                <w:sz w:val="16"/>
                <w:szCs w:val="16"/>
                <w:lang w:eastAsia="sl-SI"/>
              </w:rPr>
              <w:t xml:space="preserve">/zobne bolezni in </w:t>
            </w:r>
            <w:proofErr w:type="spellStart"/>
            <w:r w:rsidRPr="0066056A">
              <w:rPr>
                <w:rFonts w:ascii="Arial" w:eastAsia="Times New Roman" w:hAnsi="Arial" w:cs="Arial"/>
                <w:sz w:val="16"/>
                <w:szCs w:val="16"/>
                <w:lang w:eastAsia="sl-SI"/>
              </w:rPr>
              <w:t>endodontija</w:t>
            </w:r>
            <w:proofErr w:type="spellEnd"/>
            <w:r w:rsidRPr="0066056A">
              <w:rPr>
                <w:rFonts w:ascii="Arial" w:eastAsia="Times New Roman" w:hAnsi="Arial" w:cs="Arial"/>
                <w:sz w:val="16"/>
                <w:szCs w:val="16"/>
                <w:lang w:eastAsia="sl-SI"/>
              </w:rPr>
              <w:t xml:space="preserve"> </w:t>
            </w:r>
          </w:p>
        </w:tc>
        <w:tc>
          <w:tcPr>
            <w:tcW w:w="1338" w:type="dxa"/>
            <w:shd w:val="clear" w:color="000000" w:fill="FFFFFF"/>
            <w:vAlign w:val="center"/>
            <w:hideMark/>
          </w:tcPr>
          <w:p w14:paraId="1F8C2E93"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Murska Sobota</w:t>
            </w:r>
          </w:p>
        </w:tc>
        <w:tc>
          <w:tcPr>
            <w:tcW w:w="971" w:type="dxa"/>
            <w:shd w:val="clear" w:color="000000" w:fill="FFFFFF"/>
            <w:vAlign w:val="center"/>
            <w:hideMark/>
          </w:tcPr>
          <w:p w14:paraId="5FE3899A"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3722CEBC"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4D61CA74"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159.251</w:t>
            </w:r>
          </w:p>
        </w:tc>
        <w:tc>
          <w:tcPr>
            <w:tcW w:w="1843" w:type="dxa"/>
            <w:shd w:val="clear" w:color="000000" w:fill="FFFFFF"/>
            <w:vAlign w:val="center"/>
            <w:hideMark/>
          </w:tcPr>
          <w:p w14:paraId="3BA09AE8"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119.438,52</w:t>
            </w:r>
          </w:p>
        </w:tc>
      </w:tr>
      <w:tr w:rsidR="0066056A" w:rsidRPr="0066056A" w14:paraId="216F6F7C" w14:textId="77777777" w:rsidTr="00CE4719">
        <w:trPr>
          <w:trHeight w:val="456"/>
        </w:trPr>
        <w:tc>
          <w:tcPr>
            <w:tcW w:w="496" w:type="dxa"/>
            <w:shd w:val="clear" w:color="000000" w:fill="FFFFFF"/>
            <w:vAlign w:val="center"/>
            <w:hideMark/>
          </w:tcPr>
          <w:p w14:paraId="5790F06E" w14:textId="644280A6"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w:t>
            </w:r>
            <w:r w:rsidR="009E7490">
              <w:rPr>
                <w:rFonts w:ascii="Arial" w:eastAsia="Times New Roman" w:hAnsi="Arial" w:cs="Arial"/>
                <w:color w:val="000000"/>
                <w:sz w:val="16"/>
                <w:szCs w:val="16"/>
                <w:lang w:eastAsia="sl-SI"/>
              </w:rPr>
              <w:t>2</w:t>
            </w:r>
          </w:p>
        </w:tc>
        <w:tc>
          <w:tcPr>
            <w:tcW w:w="1733" w:type="dxa"/>
            <w:shd w:val="clear" w:color="000000" w:fill="FFFFFF"/>
            <w:vAlign w:val="center"/>
            <w:hideMark/>
          </w:tcPr>
          <w:p w14:paraId="6E649130"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Ambulante družinske medicine in pediatrije</w:t>
            </w:r>
          </w:p>
        </w:tc>
        <w:tc>
          <w:tcPr>
            <w:tcW w:w="1338" w:type="dxa"/>
            <w:shd w:val="clear" w:color="000000" w:fill="FFFFFF"/>
            <w:vAlign w:val="center"/>
            <w:hideMark/>
          </w:tcPr>
          <w:p w14:paraId="2322C77D"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Vsi izvajalci</w:t>
            </w:r>
          </w:p>
        </w:tc>
        <w:tc>
          <w:tcPr>
            <w:tcW w:w="971" w:type="dxa"/>
            <w:shd w:val="clear" w:color="000000" w:fill="FFFFFF"/>
            <w:vAlign w:val="center"/>
            <w:hideMark/>
          </w:tcPr>
          <w:p w14:paraId="084BD35E"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163" w:type="dxa"/>
            <w:shd w:val="clear" w:color="000000" w:fill="FFFFFF"/>
            <w:hideMark/>
          </w:tcPr>
          <w:p w14:paraId="5FF85F2A"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5667B9EE"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5.200.000,00</w:t>
            </w:r>
          </w:p>
        </w:tc>
        <w:tc>
          <w:tcPr>
            <w:tcW w:w="1843" w:type="dxa"/>
            <w:shd w:val="clear" w:color="000000" w:fill="FFFFFF"/>
            <w:vAlign w:val="center"/>
            <w:hideMark/>
          </w:tcPr>
          <w:p w14:paraId="6454B9F9"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4.766.666,67</w:t>
            </w:r>
          </w:p>
        </w:tc>
      </w:tr>
      <w:tr w:rsidR="0066056A" w:rsidRPr="0066056A" w14:paraId="54BE2FD9" w14:textId="77777777" w:rsidTr="00CE4719">
        <w:trPr>
          <w:trHeight w:val="456"/>
        </w:trPr>
        <w:tc>
          <w:tcPr>
            <w:tcW w:w="496" w:type="dxa"/>
            <w:shd w:val="clear" w:color="000000" w:fill="FFFFFF"/>
            <w:vAlign w:val="center"/>
            <w:hideMark/>
          </w:tcPr>
          <w:p w14:paraId="4B149C59" w14:textId="65A00681"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w:t>
            </w:r>
            <w:r w:rsidR="009E7490">
              <w:rPr>
                <w:rFonts w:ascii="Arial" w:eastAsia="Times New Roman" w:hAnsi="Arial" w:cs="Arial"/>
                <w:color w:val="000000"/>
                <w:sz w:val="16"/>
                <w:szCs w:val="16"/>
                <w:lang w:eastAsia="sl-SI"/>
              </w:rPr>
              <w:t>3</w:t>
            </w:r>
          </w:p>
        </w:tc>
        <w:tc>
          <w:tcPr>
            <w:tcW w:w="1733" w:type="dxa"/>
            <w:shd w:val="clear" w:color="000000" w:fill="FFFFFF"/>
            <w:vAlign w:val="center"/>
            <w:hideMark/>
          </w:tcPr>
          <w:p w14:paraId="70BED3ED" w14:textId="75F284C5" w:rsidR="0066056A" w:rsidRPr="0066056A" w:rsidRDefault="00AA63F3"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Oralna</w:t>
            </w:r>
            <w:r w:rsidR="0066056A" w:rsidRPr="0066056A">
              <w:rPr>
                <w:rFonts w:ascii="Arial" w:eastAsia="Times New Roman" w:hAnsi="Arial" w:cs="Arial"/>
                <w:sz w:val="16"/>
                <w:szCs w:val="16"/>
                <w:lang w:eastAsia="sl-SI"/>
              </w:rPr>
              <w:t xml:space="preserve"> in maksilofacialna kirurgija</w:t>
            </w:r>
          </w:p>
        </w:tc>
        <w:tc>
          <w:tcPr>
            <w:tcW w:w="1338" w:type="dxa"/>
            <w:shd w:val="clear" w:color="000000" w:fill="FFFFFF"/>
            <w:vAlign w:val="center"/>
            <w:hideMark/>
          </w:tcPr>
          <w:p w14:paraId="63D523E1" w14:textId="77777777" w:rsidR="0066056A" w:rsidRPr="0066056A" w:rsidRDefault="0066056A" w:rsidP="0066056A">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Ormož</w:t>
            </w:r>
          </w:p>
        </w:tc>
        <w:tc>
          <w:tcPr>
            <w:tcW w:w="971" w:type="dxa"/>
            <w:shd w:val="clear" w:color="000000" w:fill="FFFFFF"/>
            <w:vAlign w:val="center"/>
            <w:hideMark/>
          </w:tcPr>
          <w:p w14:paraId="02CE6774"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43637228"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591F3808"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236.725,00</w:t>
            </w:r>
          </w:p>
        </w:tc>
        <w:tc>
          <w:tcPr>
            <w:tcW w:w="1843" w:type="dxa"/>
            <w:shd w:val="clear" w:color="000000" w:fill="FFFFFF"/>
            <w:vAlign w:val="center"/>
            <w:hideMark/>
          </w:tcPr>
          <w:p w14:paraId="1DB57109"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177.543,75</w:t>
            </w:r>
          </w:p>
        </w:tc>
      </w:tr>
      <w:tr w:rsidR="0066056A" w:rsidRPr="0066056A" w14:paraId="3BA4F634" w14:textId="77777777" w:rsidTr="00CE4719">
        <w:trPr>
          <w:trHeight w:val="264"/>
        </w:trPr>
        <w:tc>
          <w:tcPr>
            <w:tcW w:w="496" w:type="dxa"/>
            <w:shd w:val="clear" w:color="000000" w:fill="FFFFFF"/>
            <w:vAlign w:val="center"/>
            <w:hideMark/>
          </w:tcPr>
          <w:p w14:paraId="1F3E7FE9" w14:textId="273AA5FE"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w:t>
            </w:r>
            <w:r w:rsidR="009E7490">
              <w:rPr>
                <w:rFonts w:ascii="Arial" w:eastAsia="Times New Roman" w:hAnsi="Arial" w:cs="Arial"/>
                <w:color w:val="000000"/>
                <w:sz w:val="16"/>
                <w:szCs w:val="16"/>
                <w:lang w:eastAsia="sl-SI"/>
              </w:rPr>
              <w:t>4</w:t>
            </w:r>
          </w:p>
        </w:tc>
        <w:tc>
          <w:tcPr>
            <w:tcW w:w="1733" w:type="dxa"/>
            <w:shd w:val="clear" w:color="000000" w:fill="FFFFFF"/>
            <w:vAlign w:val="center"/>
            <w:hideMark/>
          </w:tcPr>
          <w:p w14:paraId="3BBDCC9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Vzgoja za ustno zdravje</w:t>
            </w:r>
          </w:p>
        </w:tc>
        <w:tc>
          <w:tcPr>
            <w:tcW w:w="1338" w:type="dxa"/>
            <w:shd w:val="clear" w:color="000000" w:fill="FFFFFF"/>
            <w:vAlign w:val="center"/>
            <w:hideMark/>
          </w:tcPr>
          <w:p w14:paraId="7B5E602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za študente</w:t>
            </w:r>
          </w:p>
        </w:tc>
        <w:tc>
          <w:tcPr>
            <w:tcW w:w="971" w:type="dxa"/>
            <w:shd w:val="clear" w:color="000000" w:fill="FFFFFF"/>
            <w:vAlign w:val="center"/>
            <w:hideMark/>
          </w:tcPr>
          <w:p w14:paraId="6E9B5A7C"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0,09 tima</w:t>
            </w:r>
          </w:p>
        </w:tc>
        <w:tc>
          <w:tcPr>
            <w:tcW w:w="1163" w:type="dxa"/>
            <w:shd w:val="clear" w:color="000000" w:fill="FFFFFF"/>
            <w:hideMark/>
          </w:tcPr>
          <w:p w14:paraId="58EB2861"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5078E947"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4.287,51</w:t>
            </w:r>
          </w:p>
        </w:tc>
        <w:tc>
          <w:tcPr>
            <w:tcW w:w="1843" w:type="dxa"/>
            <w:shd w:val="clear" w:color="000000" w:fill="FFFFFF"/>
            <w:vAlign w:val="center"/>
            <w:hideMark/>
          </w:tcPr>
          <w:p w14:paraId="499A330B"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3.215,64</w:t>
            </w:r>
          </w:p>
        </w:tc>
      </w:tr>
      <w:tr w:rsidR="0066056A" w:rsidRPr="0066056A" w14:paraId="587239D6" w14:textId="77777777" w:rsidTr="00CE4719">
        <w:trPr>
          <w:trHeight w:val="264"/>
        </w:trPr>
        <w:tc>
          <w:tcPr>
            <w:tcW w:w="496" w:type="dxa"/>
            <w:shd w:val="clear" w:color="000000" w:fill="FFFFFF"/>
            <w:vAlign w:val="center"/>
            <w:hideMark/>
          </w:tcPr>
          <w:p w14:paraId="4285EE20" w14:textId="3E0F05E2"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w:t>
            </w:r>
            <w:r w:rsidR="009E7490">
              <w:rPr>
                <w:rFonts w:ascii="Arial" w:eastAsia="Times New Roman" w:hAnsi="Arial" w:cs="Arial"/>
                <w:color w:val="000000"/>
                <w:sz w:val="16"/>
                <w:szCs w:val="16"/>
                <w:lang w:eastAsia="sl-SI"/>
              </w:rPr>
              <w:t>5</w:t>
            </w:r>
          </w:p>
        </w:tc>
        <w:tc>
          <w:tcPr>
            <w:tcW w:w="1733" w:type="dxa"/>
            <w:shd w:val="clear" w:color="000000" w:fill="FFFFFF"/>
            <w:vAlign w:val="center"/>
            <w:hideMark/>
          </w:tcPr>
          <w:p w14:paraId="270D152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študente</w:t>
            </w:r>
          </w:p>
        </w:tc>
        <w:tc>
          <w:tcPr>
            <w:tcW w:w="1338" w:type="dxa"/>
            <w:shd w:val="clear" w:color="000000" w:fill="FFFFFF"/>
            <w:vAlign w:val="center"/>
            <w:hideMark/>
          </w:tcPr>
          <w:p w14:paraId="3BF200C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za študente</w:t>
            </w:r>
          </w:p>
        </w:tc>
        <w:tc>
          <w:tcPr>
            <w:tcW w:w="971" w:type="dxa"/>
            <w:shd w:val="clear" w:color="000000" w:fill="FFFFFF"/>
            <w:vAlign w:val="center"/>
            <w:hideMark/>
          </w:tcPr>
          <w:p w14:paraId="4E14397E"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0,02 tima</w:t>
            </w:r>
          </w:p>
        </w:tc>
        <w:tc>
          <w:tcPr>
            <w:tcW w:w="1163" w:type="dxa"/>
            <w:shd w:val="clear" w:color="000000" w:fill="FFFFFF"/>
            <w:hideMark/>
          </w:tcPr>
          <w:p w14:paraId="78EE6BE4"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6DADF0DA"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2.858,37</w:t>
            </w:r>
          </w:p>
        </w:tc>
        <w:tc>
          <w:tcPr>
            <w:tcW w:w="1843" w:type="dxa"/>
            <w:shd w:val="clear" w:color="000000" w:fill="FFFFFF"/>
            <w:vAlign w:val="center"/>
            <w:hideMark/>
          </w:tcPr>
          <w:p w14:paraId="44FDD21B"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2.143,78</w:t>
            </w:r>
          </w:p>
        </w:tc>
      </w:tr>
      <w:tr w:rsidR="0066056A" w:rsidRPr="0066056A" w14:paraId="021EE055" w14:textId="77777777" w:rsidTr="00CE4719">
        <w:trPr>
          <w:trHeight w:val="264"/>
        </w:trPr>
        <w:tc>
          <w:tcPr>
            <w:tcW w:w="496" w:type="dxa"/>
            <w:shd w:val="clear" w:color="000000" w:fill="FFFFFF"/>
            <w:vAlign w:val="center"/>
            <w:hideMark/>
          </w:tcPr>
          <w:p w14:paraId="3121B364" w14:textId="7306774B"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w:t>
            </w:r>
            <w:r w:rsidR="009E7490">
              <w:rPr>
                <w:rFonts w:ascii="Arial" w:eastAsia="Times New Roman" w:hAnsi="Arial" w:cs="Arial"/>
                <w:color w:val="000000"/>
                <w:sz w:val="16"/>
                <w:szCs w:val="16"/>
                <w:lang w:eastAsia="sl-SI"/>
              </w:rPr>
              <w:t>6</w:t>
            </w:r>
          </w:p>
        </w:tc>
        <w:tc>
          <w:tcPr>
            <w:tcW w:w="1733" w:type="dxa"/>
            <w:shd w:val="clear" w:color="000000" w:fill="FFFFFF"/>
            <w:vAlign w:val="center"/>
            <w:hideMark/>
          </w:tcPr>
          <w:p w14:paraId="74EBC556"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vAlign w:val="center"/>
            <w:hideMark/>
          </w:tcPr>
          <w:p w14:paraId="13FE756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za študente</w:t>
            </w:r>
          </w:p>
        </w:tc>
        <w:tc>
          <w:tcPr>
            <w:tcW w:w="971" w:type="dxa"/>
            <w:shd w:val="clear" w:color="000000" w:fill="FFFFFF"/>
            <w:vAlign w:val="center"/>
            <w:hideMark/>
          </w:tcPr>
          <w:p w14:paraId="23EB6968"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1 tim </w:t>
            </w:r>
          </w:p>
        </w:tc>
        <w:tc>
          <w:tcPr>
            <w:tcW w:w="1163" w:type="dxa"/>
            <w:shd w:val="clear" w:color="000000" w:fill="FFFFFF"/>
            <w:hideMark/>
          </w:tcPr>
          <w:p w14:paraId="193784F7"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01F4A477"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87.965,79</w:t>
            </w:r>
          </w:p>
        </w:tc>
        <w:tc>
          <w:tcPr>
            <w:tcW w:w="1843" w:type="dxa"/>
            <w:shd w:val="clear" w:color="000000" w:fill="FFFFFF"/>
            <w:vAlign w:val="center"/>
            <w:hideMark/>
          </w:tcPr>
          <w:p w14:paraId="21562D91"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65.974,34</w:t>
            </w:r>
          </w:p>
        </w:tc>
      </w:tr>
      <w:tr w:rsidR="0066056A" w:rsidRPr="0066056A" w14:paraId="50590701" w14:textId="77777777" w:rsidTr="00CE4719">
        <w:trPr>
          <w:trHeight w:val="456"/>
        </w:trPr>
        <w:tc>
          <w:tcPr>
            <w:tcW w:w="496" w:type="dxa"/>
            <w:shd w:val="clear" w:color="000000" w:fill="FFFFFF"/>
            <w:vAlign w:val="center"/>
            <w:hideMark/>
          </w:tcPr>
          <w:p w14:paraId="7590E063" w14:textId="68C67E18"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w:t>
            </w:r>
            <w:r w:rsidR="009E7490">
              <w:rPr>
                <w:rFonts w:ascii="Arial" w:eastAsia="Times New Roman" w:hAnsi="Arial" w:cs="Arial"/>
                <w:color w:val="000000"/>
                <w:sz w:val="16"/>
                <w:szCs w:val="16"/>
                <w:lang w:eastAsia="sl-SI"/>
              </w:rPr>
              <w:t>7</w:t>
            </w:r>
          </w:p>
        </w:tc>
        <w:tc>
          <w:tcPr>
            <w:tcW w:w="1733" w:type="dxa"/>
            <w:shd w:val="clear" w:color="000000" w:fill="FFFFFF"/>
            <w:vAlign w:val="center"/>
            <w:hideMark/>
          </w:tcPr>
          <w:p w14:paraId="51FD290E"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 Psihiatrija</w:t>
            </w:r>
          </w:p>
        </w:tc>
        <w:tc>
          <w:tcPr>
            <w:tcW w:w="1338" w:type="dxa"/>
            <w:shd w:val="clear" w:color="000000" w:fill="FFFFFF"/>
            <w:vAlign w:val="center"/>
            <w:hideMark/>
          </w:tcPr>
          <w:p w14:paraId="781CEF00"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MCL, Psihiatrična ordinacija d.o.o.</w:t>
            </w:r>
          </w:p>
        </w:tc>
        <w:tc>
          <w:tcPr>
            <w:tcW w:w="971" w:type="dxa"/>
            <w:shd w:val="clear" w:color="000000" w:fill="FFFFFF"/>
            <w:vAlign w:val="center"/>
            <w:hideMark/>
          </w:tcPr>
          <w:p w14:paraId="0909C8F1"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0,2 tima</w:t>
            </w:r>
          </w:p>
        </w:tc>
        <w:tc>
          <w:tcPr>
            <w:tcW w:w="1163" w:type="dxa"/>
            <w:shd w:val="clear" w:color="000000" w:fill="FFFFFF"/>
            <w:hideMark/>
          </w:tcPr>
          <w:p w14:paraId="576E756E"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439BD96C"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26.657,73</w:t>
            </w:r>
          </w:p>
        </w:tc>
        <w:tc>
          <w:tcPr>
            <w:tcW w:w="1843" w:type="dxa"/>
            <w:shd w:val="clear" w:color="000000" w:fill="FFFFFF"/>
            <w:vAlign w:val="center"/>
            <w:hideMark/>
          </w:tcPr>
          <w:p w14:paraId="4CF0E39E"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19.993,30</w:t>
            </w:r>
          </w:p>
        </w:tc>
      </w:tr>
      <w:tr w:rsidR="0066056A" w:rsidRPr="0066056A" w14:paraId="68154D49" w14:textId="77777777" w:rsidTr="00CE4719">
        <w:trPr>
          <w:trHeight w:val="528"/>
        </w:trPr>
        <w:tc>
          <w:tcPr>
            <w:tcW w:w="496" w:type="dxa"/>
            <w:shd w:val="clear" w:color="000000" w:fill="FFFFFF"/>
            <w:vAlign w:val="center"/>
            <w:hideMark/>
          </w:tcPr>
          <w:p w14:paraId="026E8CB4" w14:textId="353C5136"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w:t>
            </w:r>
            <w:r w:rsidR="009E7490">
              <w:rPr>
                <w:rFonts w:ascii="Arial" w:eastAsia="Times New Roman" w:hAnsi="Arial" w:cs="Arial"/>
                <w:color w:val="000000"/>
                <w:sz w:val="16"/>
                <w:szCs w:val="16"/>
                <w:lang w:eastAsia="sl-SI"/>
              </w:rPr>
              <w:t>8</w:t>
            </w:r>
          </w:p>
        </w:tc>
        <w:tc>
          <w:tcPr>
            <w:tcW w:w="1733" w:type="dxa"/>
            <w:shd w:val="clear" w:color="000000" w:fill="FFFFFF"/>
            <w:vAlign w:val="center"/>
            <w:hideMark/>
          </w:tcPr>
          <w:p w14:paraId="661898F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Določitev PSA testa</w:t>
            </w:r>
          </w:p>
        </w:tc>
        <w:tc>
          <w:tcPr>
            <w:tcW w:w="1338" w:type="dxa"/>
            <w:shd w:val="clear" w:color="000000" w:fill="FFFFFF"/>
            <w:vAlign w:val="center"/>
            <w:hideMark/>
          </w:tcPr>
          <w:p w14:paraId="58B18284"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Onkološki inštitut Ljubljana</w:t>
            </w:r>
          </w:p>
        </w:tc>
        <w:tc>
          <w:tcPr>
            <w:tcW w:w="971" w:type="dxa"/>
            <w:shd w:val="clear" w:color="000000" w:fill="FFFFFF"/>
            <w:vAlign w:val="center"/>
            <w:hideMark/>
          </w:tcPr>
          <w:p w14:paraId="2CE8EEAD"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6.000 testov</w:t>
            </w:r>
          </w:p>
        </w:tc>
        <w:tc>
          <w:tcPr>
            <w:tcW w:w="1163" w:type="dxa"/>
            <w:shd w:val="clear" w:color="000000" w:fill="FFFFFF"/>
            <w:hideMark/>
          </w:tcPr>
          <w:p w14:paraId="7F192BD3"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03B33AB6"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73.860,00</w:t>
            </w:r>
          </w:p>
        </w:tc>
        <w:tc>
          <w:tcPr>
            <w:tcW w:w="1843" w:type="dxa"/>
            <w:shd w:val="clear" w:color="000000" w:fill="FFFFFF"/>
            <w:vAlign w:val="center"/>
            <w:hideMark/>
          </w:tcPr>
          <w:p w14:paraId="0DE011BE"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73.860,00</w:t>
            </w:r>
          </w:p>
        </w:tc>
      </w:tr>
      <w:tr w:rsidR="0066056A" w:rsidRPr="0066056A" w14:paraId="0155BCE2" w14:textId="77777777" w:rsidTr="00CE4719">
        <w:trPr>
          <w:trHeight w:val="492"/>
        </w:trPr>
        <w:tc>
          <w:tcPr>
            <w:tcW w:w="496" w:type="dxa"/>
            <w:shd w:val="clear" w:color="000000" w:fill="FFFFFF"/>
            <w:vAlign w:val="center"/>
            <w:hideMark/>
          </w:tcPr>
          <w:p w14:paraId="1442CA41" w14:textId="51241A9D"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w:t>
            </w:r>
            <w:r w:rsidR="009E7490">
              <w:rPr>
                <w:rFonts w:ascii="Arial" w:eastAsia="Times New Roman" w:hAnsi="Arial" w:cs="Arial"/>
                <w:color w:val="000000"/>
                <w:sz w:val="16"/>
                <w:szCs w:val="16"/>
                <w:lang w:eastAsia="sl-SI"/>
              </w:rPr>
              <w:t>9</w:t>
            </w:r>
          </w:p>
        </w:tc>
        <w:tc>
          <w:tcPr>
            <w:tcW w:w="1733" w:type="dxa"/>
            <w:shd w:val="clear" w:color="000000" w:fill="FFFFFF"/>
            <w:vAlign w:val="center"/>
            <w:hideMark/>
          </w:tcPr>
          <w:p w14:paraId="6155E63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Ambulanta družinske medicine / </w:t>
            </w:r>
            <w:r w:rsidRPr="0066056A">
              <w:rPr>
                <w:rFonts w:ascii="Arial" w:eastAsia="Times New Roman" w:hAnsi="Arial" w:cs="Arial"/>
                <w:sz w:val="16"/>
                <w:szCs w:val="16"/>
                <w:lang w:eastAsia="sl-SI"/>
              </w:rPr>
              <w:br/>
              <w:t xml:space="preserve">Splošna ambulanta </w:t>
            </w:r>
            <w:r w:rsidRPr="0066056A">
              <w:rPr>
                <w:rFonts w:ascii="Arial" w:eastAsia="Times New Roman" w:hAnsi="Arial" w:cs="Arial"/>
                <w:b/>
                <w:bCs/>
                <w:color w:val="FFFFFF"/>
                <w:sz w:val="16"/>
                <w:szCs w:val="16"/>
                <w:lang w:eastAsia="sl-SI"/>
              </w:rPr>
              <w:t>SA</w:t>
            </w:r>
          </w:p>
        </w:tc>
        <w:tc>
          <w:tcPr>
            <w:tcW w:w="1338" w:type="dxa"/>
            <w:shd w:val="clear" w:color="000000" w:fill="FFFFFF"/>
            <w:vAlign w:val="center"/>
            <w:hideMark/>
          </w:tcPr>
          <w:p w14:paraId="376CEA0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Mestna občina Ljubljana</w:t>
            </w:r>
          </w:p>
        </w:tc>
        <w:tc>
          <w:tcPr>
            <w:tcW w:w="971" w:type="dxa"/>
            <w:shd w:val="clear" w:color="000000" w:fill="FFFFFF"/>
            <w:vAlign w:val="center"/>
            <w:hideMark/>
          </w:tcPr>
          <w:p w14:paraId="685BBF0D"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2 tima</w:t>
            </w:r>
          </w:p>
        </w:tc>
        <w:tc>
          <w:tcPr>
            <w:tcW w:w="1163" w:type="dxa"/>
            <w:shd w:val="clear" w:color="000000" w:fill="FFFFFF"/>
            <w:hideMark/>
          </w:tcPr>
          <w:p w14:paraId="22BD36C2"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4FEA6C92"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215.110,54</w:t>
            </w:r>
          </w:p>
        </w:tc>
        <w:tc>
          <w:tcPr>
            <w:tcW w:w="1843" w:type="dxa"/>
            <w:shd w:val="clear" w:color="000000" w:fill="FFFFFF"/>
            <w:vAlign w:val="center"/>
            <w:hideMark/>
          </w:tcPr>
          <w:p w14:paraId="6F53EA70"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161.332,90</w:t>
            </w:r>
          </w:p>
        </w:tc>
      </w:tr>
      <w:tr w:rsidR="0066056A" w:rsidRPr="0066056A" w14:paraId="53FA6CEA" w14:textId="77777777" w:rsidTr="00CE4719">
        <w:trPr>
          <w:trHeight w:val="264"/>
        </w:trPr>
        <w:tc>
          <w:tcPr>
            <w:tcW w:w="496" w:type="dxa"/>
            <w:shd w:val="clear" w:color="000000" w:fill="FFFFFF"/>
            <w:vAlign w:val="center"/>
            <w:hideMark/>
          </w:tcPr>
          <w:p w14:paraId="513BD6AF" w14:textId="4A0AAC29" w:rsidR="0066056A" w:rsidRPr="0066056A" w:rsidRDefault="00345EDA" w:rsidP="0066056A">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w:t>
            </w:r>
            <w:r w:rsidR="009E7490">
              <w:rPr>
                <w:rFonts w:ascii="Arial" w:eastAsia="Times New Roman" w:hAnsi="Arial" w:cs="Arial"/>
                <w:color w:val="000000"/>
                <w:sz w:val="16"/>
                <w:szCs w:val="16"/>
                <w:lang w:eastAsia="sl-SI"/>
              </w:rPr>
              <w:t>80</w:t>
            </w:r>
          </w:p>
        </w:tc>
        <w:tc>
          <w:tcPr>
            <w:tcW w:w="1733" w:type="dxa"/>
            <w:shd w:val="clear" w:color="000000" w:fill="FFFFFF"/>
            <w:vAlign w:val="center"/>
            <w:hideMark/>
          </w:tcPr>
          <w:p w14:paraId="7FA7D45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Dispanzer za ženske </w:t>
            </w:r>
            <w:r w:rsidRPr="0066056A">
              <w:rPr>
                <w:rFonts w:ascii="Arial" w:eastAsia="Times New Roman" w:hAnsi="Arial" w:cs="Arial"/>
                <w:b/>
                <w:bCs/>
                <w:color w:val="FFFFFF"/>
                <w:sz w:val="16"/>
                <w:szCs w:val="16"/>
                <w:lang w:eastAsia="sl-SI"/>
              </w:rPr>
              <w:t>DŽ</w:t>
            </w:r>
          </w:p>
        </w:tc>
        <w:tc>
          <w:tcPr>
            <w:tcW w:w="1338" w:type="dxa"/>
            <w:shd w:val="clear" w:color="000000" w:fill="FFFFFF"/>
            <w:vAlign w:val="center"/>
            <w:hideMark/>
          </w:tcPr>
          <w:p w14:paraId="6489C799"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Mestna občina Ljubljana</w:t>
            </w:r>
          </w:p>
        </w:tc>
        <w:tc>
          <w:tcPr>
            <w:tcW w:w="971" w:type="dxa"/>
            <w:shd w:val="clear" w:color="000000" w:fill="FFFFFF"/>
            <w:vAlign w:val="center"/>
            <w:hideMark/>
          </w:tcPr>
          <w:p w14:paraId="14BB2934"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2 tima</w:t>
            </w:r>
          </w:p>
        </w:tc>
        <w:tc>
          <w:tcPr>
            <w:tcW w:w="1163" w:type="dxa"/>
            <w:shd w:val="clear" w:color="000000" w:fill="FFFFFF"/>
            <w:hideMark/>
          </w:tcPr>
          <w:p w14:paraId="6B286397"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07817E70"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199.170,85</w:t>
            </w:r>
          </w:p>
        </w:tc>
        <w:tc>
          <w:tcPr>
            <w:tcW w:w="1843" w:type="dxa"/>
            <w:shd w:val="clear" w:color="000000" w:fill="FFFFFF"/>
            <w:vAlign w:val="center"/>
            <w:hideMark/>
          </w:tcPr>
          <w:p w14:paraId="0DDC356E"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149.378,14</w:t>
            </w:r>
          </w:p>
        </w:tc>
      </w:tr>
      <w:tr w:rsidR="0066056A" w:rsidRPr="0066056A" w14:paraId="46F22E1F" w14:textId="77777777" w:rsidTr="00CE4719">
        <w:trPr>
          <w:trHeight w:val="264"/>
        </w:trPr>
        <w:tc>
          <w:tcPr>
            <w:tcW w:w="496" w:type="dxa"/>
            <w:shd w:val="clear" w:color="000000" w:fill="FFFFFF"/>
            <w:vAlign w:val="center"/>
            <w:hideMark/>
          </w:tcPr>
          <w:p w14:paraId="49313070" w14:textId="188B0235"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w:t>
            </w:r>
            <w:r w:rsidR="009E7490">
              <w:rPr>
                <w:rFonts w:ascii="Arial" w:eastAsia="Times New Roman" w:hAnsi="Arial" w:cs="Arial"/>
                <w:sz w:val="16"/>
                <w:szCs w:val="16"/>
                <w:lang w:eastAsia="sl-SI"/>
              </w:rPr>
              <w:t>1</w:t>
            </w:r>
          </w:p>
        </w:tc>
        <w:tc>
          <w:tcPr>
            <w:tcW w:w="1733" w:type="dxa"/>
            <w:shd w:val="clear" w:color="000000" w:fill="FFFFFF"/>
            <w:vAlign w:val="center"/>
            <w:hideMark/>
          </w:tcPr>
          <w:p w14:paraId="7F1C13F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Pediatrija na primarni ravni</w:t>
            </w:r>
          </w:p>
        </w:tc>
        <w:tc>
          <w:tcPr>
            <w:tcW w:w="1338" w:type="dxa"/>
            <w:shd w:val="clear" w:color="000000" w:fill="FFFFFF"/>
            <w:vAlign w:val="center"/>
            <w:hideMark/>
          </w:tcPr>
          <w:p w14:paraId="73363441"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Mestna občina Ljubljana</w:t>
            </w:r>
          </w:p>
        </w:tc>
        <w:tc>
          <w:tcPr>
            <w:tcW w:w="971" w:type="dxa"/>
            <w:shd w:val="clear" w:color="000000" w:fill="FFFFFF"/>
            <w:vAlign w:val="center"/>
            <w:hideMark/>
          </w:tcPr>
          <w:p w14:paraId="017F9FDF"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2 tima</w:t>
            </w:r>
          </w:p>
        </w:tc>
        <w:tc>
          <w:tcPr>
            <w:tcW w:w="1163" w:type="dxa"/>
            <w:shd w:val="clear" w:color="000000" w:fill="FFFFFF"/>
            <w:hideMark/>
          </w:tcPr>
          <w:p w14:paraId="1824E40A"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5A4D05AF"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180.629,84</w:t>
            </w:r>
          </w:p>
        </w:tc>
        <w:tc>
          <w:tcPr>
            <w:tcW w:w="1843" w:type="dxa"/>
            <w:shd w:val="clear" w:color="000000" w:fill="FFFFFF"/>
            <w:vAlign w:val="center"/>
            <w:hideMark/>
          </w:tcPr>
          <w:p w14:paraId="57DFFCCD"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135.472,38</w:t>
            </w:r>
          </w:p>
        </w:tc>
      </w:tr>
      <w:tr w:rsidR="0066056A" w:rsidRPr="0066056A" w14:paraId="2444BC15" w14:textId="77777777" w:rsidTr="00CE4719">
        <w:trPr>
          <w:trHeight w:val="264"/>
        </w:trPr>
        <w:tc>
          <w:tcPr>
            <w:tcW w:w="496" w:type="dxa"/>
            <w:shd w:val="clear" w:color="000000" w:fill="FFFFFF"/>
            <w:vAlign w:val="center"/>
            <w:hideMark/>
          </w:tcPr>
          <w:p w14:paraId="53E03972" w14:textId="666554AE"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w:t>
            </w:r>
            <w:r w:rsidR="009E7490">
              <w:rPr>
                <w:rFonts w:ascii="Arial" w:eastAsia="Times New Roman" w:hAnsi="Arial" w:cs="Arial"/>
                <w:sz w:val="16"/>
                <w:szCs w:val="16"/>
                <w:lang w:eastAsia="sl-SI"/>
              </w:rPr>
              <w:t>2</w:t>
            </w:r>
          </w:p>
        </w:tc>
        <w:tc>
          <w:tcPr>
            <w:tcW w:w="1733" w:type="dxa"/>
            <w:shd w:val="clear" w:color="000000" w:fill="FFFFFF"/>
            <w:vAlign w:val="center"/>
            <w:hideMark/>
          </w:tcPr>
          <w:p w14:paraId="5C08B09D"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vAlign w:val="center"/>
            <w:hideMark/>
          </w:tcPr>
          <w:p w14:paraId="546C6DF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Lendava</w:t>
            </w:r>
          </w:p>
        </w:tc>
        <w:tc>
          <w:tcPr>
            <w:tcW w:w="971" w:type="dxa"/>
            <w:shd w:val="clear" w:color="000000" w:fill="FFFFFF"/>
            <w:vAlign w:val="center"/>
            <w:hideMark/>
          </w:tcPr>
          <w:p w14:paraId="5EC2C0DE"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0,5 tima </w:t>
            </w:r>
          </w:p>
        </w:tc>
        <w:tc>
          <w:tcPr>
            <w:tcW w:w="1163" w:type="dxa"/>
            <w:shd w:val="clear" w:color="000000" w:fill="FFFFFF"/>
            <w:hideMark/>
          </w:tcPr>
          <w:p w14:paraId="706DEA53"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43C35EA6"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27.602</w:t>
            </w:r>
          </w:p>
        </w:tc>
        <w:tc>
          <w:tcPr>
            <w:tcW w:w="1843" w:type="dxa"/>
            <w:shd w:val="clear" w:color="000000" w:fill="FFFFFF"/>
            <w:vAlign w:val="center"/>
            <w:hideMark/>
          </w:tcPr>
          <w:p w14:paraId="3912E0BE"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20.701,31</w:t>
            </w:r>
          </w:p>
        </w:tc>
      </w:tr>
      <w:tr w:rsidR="0066056A" w:rsidRPr="0066056A" w14:paraId="5AA1228B" w14:textId="77777777" w:rsidTr="00CE4719">
        <w:trPr>
          <w:trHeight w:val="684"/>
        </w:trPr>
        <w:tc>
          <w:tcPr>
            <w:tcW w:w="496" w:type="dxa"/>
            <w:shd w:val="clear" w:color="000000" w:fill="FFFFFF"/>
            <w:vAlign w:val="center"/>
            <w:hideMark/>
          </w:tcPr>
          <w:p w14:paraId="7BF02A0C" w14:textId="2343CB3F"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18</w:t>
            </w:r>
            <w:r w:rsidR="009E7490">
              <w:rPr>
                <w:rFonts w:ascii="Arial" w:eastAsia="Times New Roman" w:hAnsi="Arial" w:cs="Arial"/>
                <w:sz w:val="16"/>
                <w:szCs w:val="16"/>
                <w:lang w:eastAsia="sl-SI"/>
              </w:rPr>
              <w:t>3</w:t>
            </w:r>
          </w:p>
        </w:tc>
        <w:tc>
          <w:tcPr>
            <w:tcW w:w="1733" w:type="dxa"/>
            <w:shd w:val="clear" w:color="000000" w:fill="FFFFFF"/>
            <w:vAlign w:val="center"/>
            <w:hideMark/>
          </w:tcPr>
          <w:p w14:paraId="478A05F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Razvojna ambulanta z vključenim centrom za zgodnjo obravnavo (327 061)</w:t>
            </w:r>
          </w:p>
        </w:tc>
        <w:tc>
          <w:tcPr>
            <w:tcW w:w="1338" w:type="dxa"/>
            <w:shd w:val="clear" w:color="000000" w:fill="FFFFFF"/>
            <w:vAlign w:val="center"/>
            <w:hideMark/>
          </w:tcPr>
          <w:p w14:paraId="1512EADC"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Bolnišnica za otroke Šentvid pri Stični</w:t>
            </w:r>
          </w:p>
        </w:tc>
        <w:tc>
          <w:tcPr>
            <w:tcW w:w="971" w:type="dxa"/>
            <w:shd w:val="clear" w:color="000000" w:fill="FFFFFF"/>
            <w:vAlign w:val="center"/>
            <w:hideMark/>
          </w:tcPr>
          <w:p w14:paraId="11C8BA83"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0,5 tima </w:t>
            </w:r>
          </w:p>
        </w:tc>
        <w:tc>
          <w:tcPr>
            <w:tcW w:w="1163" w:type="dxa"/>
            <w:shd w:val="clear" w:color="000000" w:fill="FFFFFF"/>
            <w:hideMark/>
          </w:tcPr>
          <w:p w14:paraId="5CA7FD18"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33A562D4"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344.924</w:t>
            </w:r>
          </w:p>
        </w:tc>
        <w:tc>
          <w:tcPr>
            <w:tcW w:w="1843" w:type="dxa"/>
            <w:shd w:val="clear" w:color="000000" w:fill="FFFFFF"/>
            <w:vAlign w:val="center"/>
            <w:hideMark/>
          </w:tcPr>
          <w:p w14:paraId="6ACD2213"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258.693,03</w:t>
            </w:r>
          </w:p>
        </w:tc>
      </w:tr>
      <w:tr w:rsidR="0066056A" w:rsidRPr="0066056A" w14:paraId="22945651" w14:textId="77777777" w:rsidTr="00CE4719">
        <w:trPr>
          <w:trHeight w:val="684"/>
        </w:trPr>
        <w:tc>
          <w:tcPr>
            <w:tcW w:w="496" w:type="dxa"/>
            <w:shd w:val="clear" w:color="000000" w:fill="FFFFFF"/>
            <w:vAlign w:val="center"/>
            <w:hideMark/>
          </w:tcPr>
          <w:p w14:paraId="72B72135" w14:textId="6F4F04AB"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w:t>
            </w:r>
            <w:r w:rsidR="009E7490">
              <w:rPr>
                <w:rFonts w:ascii="Arial" w:eastAsia="Times New Roman" w:hAnsi="Arial" w:cs="Arial"/>
                <w:sz w:val="16"/>
                <w:szCs w:val="16"/>
                <w:lang w:eastAsia="sl-SI"/>
              </w:rPr>
              <w:t>4</w:t>
            </w:r>
          </w:p>
        </w:tc>
        <w:tc>
          <w:tcPr>
            <w:tcW w:w="1733" w:type="dxa"/>
            <w:shd w:val="clear" w:color="000000" w:fill="FFFFFF"/>
            <w:vAlign w:val="center"/>
            <w:hideMark/>
          </w:tcPr>
          <w:p w14:paraId="7681F1FA"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Razvojna ambulanta z vključenim centrom za zgodnjo obravnavo (327 061)</w:t>
            </w:r>
          </w:p>
        </w:tc>
        <w:tc>
          <w:tcPr>
            <w:tcW w:w="1338" w:type="dxa"/>
            <w:shd w:val="clear" w:color="000000" w:fill="FFFFFF"/>
            <w:vAlign w:val="center"/>
            <w:hideMark/>
          </w:tcPr>
          <w:p w14:paraId="722CEA3F"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OZG Gorenjska</w:t>
            </w:r>
          </w:p>
        </w:tc>
        <w:tc>
          <w:tcPr>
            <w:tcW w:w="971" w:type="dxa"/>
            <w:shd w:val="clear" w:color="000000" w:fill="FFFFFF"/>
            <w:vAlign w:val="center"/>
            <w:hideMark/>
          </w:tcPr>
          <w:p w14:paraId="4023586A"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2703B925"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54E283BA"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689.848</w:t>
            </w:r>
          </w:p>
        </w:tc>
        <w:tc>
          <w:tcPr>
            <w:tcW w:w="1843" w:type="dxa"/>
            <w:shd w:val="clear" w:color="000000" w:fill="FFFFFF"/>
            <w:vAlign w:val="center"/>
            <w:hideMark/>
          </w:tcPr>
          <w:p w14:paraId="10E454C2"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517.386,05</w:t>
            </w:r>
          </w:p>
        </w:tc>
      </w:tr>
      <w:tr w:rsidR="0066056A" w:rsidRPr="0066056A" w14:paraId="48081AE3" w14:textId="77777777" w:rsidTr="00CE4719">
        <w:trPr>
          <w:trHeight w:val="684"/>
        </w:trPr>
        <w:tc>
          <w:tcPr>
            <w:tcW w:w="496" w:type="dxa"/>
            <w:shd w:val="clear" w:color="000000" w:fill="FFFFFF"/>
            <w:vAlign w:val="center"/>
            <w:hideMark/>
          </w:tcPr>
          <w:p w14:paraId="2FC031FA" w14:textId="68502362"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w:t>
            </w:r>
            <w:r w:rsidR="009E7490">
              <w:rPr>
                <w:rFonts w:ascii="Arial" w:eastAsia="Times New Roman" w:hAnsi="Arial" w:cs="Arial"/>
                <w:sz w:val="16"/>
                <w:szCs w:val="16"/>
                <w:lang w:eastAsia="sl-SI"/>
              </w:rPr>
              <w:t>5</w:t>
            </w:r>
          </w:p>
        </w:tc>
        <w:tc>
          <w:tcPr>
            <w:tcW w:w="1733" w:type="dxa"/>
            <w:shd w:val="clear" w:color="000000" w:fill="FFFFFF"/>
            <w:vAlign w:val="center"/>
            <w:hideMark/>
          </w:tcPr>
          <w:p w14:paraId="7B4A016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Razvojna ambulanta z vključenim centrom za zgodnjo obravnavo (327 061)</w:t>
            </w:r>
          </w:p>
        </w:tc>
        <w:tc>
          <w:tcPr>
            <w:tcW w:w="1338" w:type="dxa"/>
            <w:shd w:val="clear" w:color="000000" w:fill="FFFFFF"/>
            <w:vAlign w:val="center"/>
            <w:hideMark/>
          </w:tcPr>
          <w:p w14:paraId="6124FED2"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Nazarje</w:t>
            </w:r>
          </w:p>
        </w:tc>
        <w:tc>
          <w:tcPr>
            <w:tcW w:w="971" w:type="dxa"/>
            <w:shd w:val="clear" w:color="000000" w:fill="FFFFFF"/>
            <w:vAlign w:val="center"/>
            <w:hideMark/>
          </w:tcPr>
          <w:p w14:paraId="6350AADC"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0,5 tima </w:t>
            </w:r>
          </w:p>
        </w:tc>
        <w:tc>
          <w:tcPr>
            <w:tcW w:w="1163" w:type="dxa"/>
            <w:shd w:val="clear" w:color="000000" w:fill="FFFFFF"/>
            <w:hideMark/>
          </w:tcPr>
          <w:p w14:paraId="28B79B55"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26CEC474"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344.924</w:t>
            </w:r>
          </w:p>
        </w:tc>
        <w:tc>
          <w:tcPr>
            <w:tcW w:w="1843" w:type="dxa"/>
            <w:shd w:val="clear" w:color="000000" w:fill="FFFFFF"/>
            <w:vAlign w:val="center"/>
            <w:hideMark/>
          </w:tcPr>
          <w:p w14:paraId="65534EEF"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258.693,03</w:t>
            </w:r>
          </w:p>
        </w:tc>
      </w:tr>
      <w:tr w:rsidR="0066056A" w:rsidRPr="0066056A" w14:paraId="64250F7C" w14:textId="77777777" w:rsidTr="00CE4719">
        <w:trPr>
          <w:trHeight w:val="456"/>
        </w:trPr>
        <w:tc>
          <w:tcPr>
            <w:tcW w:w="496" w:type="dxa"/>
            <w:shd w:val="clear" w:color="000000" w:fill="FFFFFF"/>
            <w:vAlign w:val="center"/>
            <w:hideMark/>
          </w:tcPr>
          <w:p w14:paraId="79FC5E2A" w14:textId="3C0574E2" w:rsidR="0066056A" w:rsidRPr="0066056A"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w:t>
            </w:r>
            <w:r w:rsidR="009E7490">
              <w:rPr>
                <w:rFonts w:ascii="Arial" w:eastAsia="Times New Roman" w:hAnsi="Arial" w:cs="Arial"/>
                <w:sz w:val="16"/>
                <w:szCs w:val="16"/>
                <w:lang w:eastAsia="sl-SI"/>
              </w:rPr>
              <w:t>6</w:t>
            </w:r>
          </w:p>
        </w:tc>
        <w:tc>
          <w:tcPr>
            <w:tcW w:w="1733" w:type="dxa"/>
            <w:shd w:val="clear" w:color="000000" w:fill="FFFFFF"/>
            <w:vAlign w:val="center"/>
            <w:hideMark/>
          </w:tcPr>
          <w:p w14:paraId="61B55A15"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Dodatne ambulante družinske medicine</w:t>
            </w:r>
          </w:p>
        </w:tc>
        <w:tc>
          <w:tcPr>
            <w:tcW w:w="1338" w:type="dxa"/>
            <w:shd w:val="clear" w:color="000000" w:fill="FFFFFF"/>
            <w:vAlign w:val="center"/>
            <w:hideMark/>
          </w:tcPr>
          <w:p w14:paraId="054DB5F8" w14:textId="77777777" w:rsidR="0066056A" w:rsidRPr="0066056A" w:rsidRDefault="0066056A" w:rsidP="0066056A">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Javni zavodi</w:t>
            </w:r>
          </w:p>
        </w:tc>
        <w:tc>
          <w:tcPr>
            <w:tcW w:w="971" w:type="dxa"/>
            <w:shd w:val="clear" w:color="000000" w:fill="FFFFFF"/>
            <w:vAlign w:val="center"/>
            <w:hideMark/>
          </w:tcPr>
          <w:p w14:paraId="114A9282" w14:textId="77777777" w:rsidR="0066056A" w:rsidRPr="0066056A" w:rsidRDefault="0066056A" w:rsidP="0066056A">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74E34D88" w14:textId="77777777" w:rsidR="0066056A" w:rsidRPr="0066056A" w:rsidRDefault="0066056A" w:rsidP="0066056A">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4F223F1C" w14:textId="77777777" w:rsidR="0066056A" w:rsidRPr="0066056A" w:rsidRDefault="0066056A" w:rsidP="0066056A">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2.600.000</w:t>
            </w:r>
          </w:p>
        </w:tc>
        <w:tc>
          <w:tcPr>
            <w:tcW w:w="1843" w:type="dxa"/>
            <w:shd w:val="clear" w:color="000000" w:fill="FFFFFF"/>
            <w:vAlign w:val="center"/>
            <w:hideMark/>
          </w:tcPr>
          <w:p w14:paraId="6FDBF3CE" w14:textId="77777777" w:rsidR="0066056A" w:rsidRPr="0066056A" w:rsidRDefault="0066056A" w:rsidP="0066056A">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2.600.000,00</w:t>
            </w:r>
          </w:p>
        </w:tc>
      </w:tr>
      <w:tr w:rsidR="00AD2115" w:rsidRPr="0066056A" w14:paraId="2B56BE5F" w14:textId="77777777" w:rsidTr="00CE4719">
        <w:trPr>
          <w:trHeight w:val="456"/>
        </w:trPr>
        <w:tc>
          <w:tcPr>
            <w:tcW w:w="496" w:type="dxa"/>
            <w:shd w:val="clear" w:color="000000" w:fill="FFFFFF"/>
            <w:vAlign w:val="center"/>
          </w:tcPr>
          <w:p w14:paraId="060E1613" w14:textId="1AC9FA8C" w:rsidR="00AD2115" w:rsidRDefault="00345EDA" w:rsidP="0066056A">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w:t>
            </w:r>
            <w:r w:rsidR="009E7490">
              <w:rPr>
                <w:rFonts w:ascii="Arial" w:eastAsia="Times New Roman" w:hAnsi="Arial" w:cs="Arial"/>
                <w:sz w:val="16"/>
                <w:szCs w:val="16"/>
                <w:lang w:eastAsia="sl-SI"/>
              </w:rPr>
              <w:t>7</w:t>
            </w:r>
          </w:p>
        </w:tc>
        <w:tc>
          <w:tcPr>
            <w:tcW w:w="1733" w:type="dxa"/>
            <w:shd w:val="clear" w:color="000000" w:fill="FFFFFF"/>
            <w:vAlign w:val="center"/>
          </w:tcPr>
          <w:p w14:paraId="65717C24" w14:textId="5E731B5E" w:rsidR="00AD2115" w:rsidRPr="0066056A" w:rsidRDefault="00AD2115" w:rsidP="0066056A">
            <w:pPr>
              <w:spacing w:after="0" w:line="240" w:lineRule="auto"/>
              <w:rPr>
                <w:rFonts w:ascii="Arial" w:eastAsia="Times New Roman" w:hAnsi="Arial" w:cs="Arial"/>
                <w:sz w:val="16"/>
                <w:szCs w:val="16"/>
                <w:lang w:eastAsia="sl-SI"/>
              </w:rPr>
            </w:pPr>
            <w:r w:rsidRPr="00AD2115">
              <w:rPr>
                <w:rFonts w:ascii="Arial" w:eastAsia="Times New Roman" w:hAnsi="Arial" w:cs="Arial"/>
                <w:sz w:val="16"/>
                <w:szCs w:val="16"/>
                <w:lang w:eastAsia="sl-SI"/>
              </w:rPr>
              <w:t>Pregled in cepljenje proti Covidu-19</w:t>
            </w:r>
          </w:p>
        </w:tc>
        <w:tc>
          <w:tcPr>
            <w:tcW w:w="1338" w:type="dxa"/>
            <w:shd w:val="clear" w:color="000000" w:fill="FFFFFF"/>
            <w:vAlign w:val="center"/>
          </w:tcPr>
          <w:p w14:paraId="4DB4557B" w14:textId="5E26C53C" w:rsidR="00AD2115" w:rsidRPr="0066056A" w:rsidRDefault="00AD2115" w:rsidP="0066056A">
            <w:pPr>
              <w:spacing w:after="0" w:line="240" w:lineRule="auto"/>
              <w:rPr>
                <w:rFonts w:ascii="Arial" w:eastAsia="Times New Roman" w:hAnsi="Arial" w:cs="Arial"/>
                <w:sz w:val="16"/>
                <w:szCs w:val="16"/>
                <w:lang w:eastAsia="sl-SI"/>
              </w:rPr>
            </w:pPr>
            <w:r w:rsidRPr="00AD2115">
              <w:rPr>
                <w:rFonts w:ascii="Arial" w:eastAsia="Times New Roman" w:hAnsi="Arial" w:cs="Arial"/>
                <w:sz w:val="16"/>
                <w:szCs w:val="16"/>
                <w:lang w:eastAsia="sl-SI"/>
              </w:rPr>
              <w:t xml:space="preserve">Splošne </w:t>
            </w:r>
            <w:proofErr w:type="spellStart"/>
            <w:r w:rsidRPr="00AD2115">
              <w:rPr>
                <w:rFonts w:ascii="Arial" w:eastAsia="Times New Roman" w:hAnsi="Arial" w:cs="Arial"/>
                <w:sz w:val="16"/>
                <w:szCs w:val="16"/>
                <w:lang w:eastAsia="sl-SI"/>
              </w:rPr>
              <w:t>amb.,OD</w:t>
            </w:r>
            <w:proofErr w:type="spellEnd"/>
            <w:r w:rsidRPr="00AD2115">
              <w:rPr>
                <w:rFonts w:ascii="Arial" w:eastAsia="Times New Roman" w:hAnsi="Arial" w:cs="Arial"/>
                <w:sz w:val="16"/>
                <w:szCs w:val="16"/>
                <w:lang w:eastAsia="sl-SI"/>
              </w:rPr>
              <w:t>/ŠD, SA v DSO, patronažna služba, bolnišnice, NIJZ</w:t>
            </w:r>
          </w:p>
        </w:tc>
        <w:tc>
          <w:tcPr>
            <w:tcW w:w="971" w:type="dxa"/>
            <w:shd w:val="clear" w:color="000000" w:fill="FFFFFF"/>
            <w:vAlign w:val="center"/>
          </w:tcPr>
          <w:p w14:paraId="1A4038D0" w14:textId="77777777" w:rsidR="00AD2115" w:rsidRPr="0066056A" w:rsidRDefault="00AD2115" w:rsidP="0066056A">
            <w:pPr>
              <w:spacing w:after="0" w:line="240" w:lineRule="auto"/>
              <w:jc w:val="both"/>
              <w:rPr>
                <w:rFonts w:ascii="Arial" w:eastAsia="Times New Roman" w:hAnsi="Arial" w:cs="Arial"/>
                <w:sz w:val="16"/>
                <w:szCs w:val="16"/>
                <w:lang w:eastAsia="sl-SI"/>
              </w:rPr>
            </w:pPr>
          </w:p>
        </w:tc>
        <w:tc>
          <w:tcPr>
            <w:tcW w:w="1163" w:type="dxa"/>
            <w:shd w:val="clear" w:color="000000" w:fill="FFFFFF"/>
          </w:tcPr>
          <w:p w14:paraId="2CD030F8" w14:textId="77777777" w:rsidR="00AD2115" w:rsidRPr="0066056A" w:rsidRDefault="00AD2115" w:rsidP="0066056A">
            <w:pPr>
              <w:spacing w:after="0" w:line="240" w:lineRule="auto"/>
              <w:rPr>
                <w:rFonts w:ascii="Arial" w:eastAsia="Times New Roman" w:hAnsi="Arial" w:cs="Arial"/>
                <w:b/>
                <w:bCs/>
                <w:color w:val="FF0000"/>
                <w:sz w:val="16"/>
                <w:szCs w:val="16"/>
                <w:lang w:eastAsia="sl-SI"/>
              </w:rPr>
            </w:pPr>
          </w:p>
        </w:tc>
        <w:tc>
          <w:tcPr>
            <w:tcW w:w="1692" w:type="dxa"/>
            <w:shd w:val="clear" w:color="000000" w:fill="FFFFFF"/>
            <w:noWrap/>
            <w:vAlign w:val="center"/>
          </w:tcPr>
          <w:p w14:paraId="49F376C8" w14:textId="2287EE23" w:rsidR="00AD2115" w:rsidRPr="0066056A" w:rsidRDefault="00AD2115" w:rsidP="0066056A">
            <w:pPr>
              <w:spacing w:after="0" w:line="240" w:lineRule="auto"/>
              <w:jc w:val="right"/>
              <w:rPr>
                <w:rFonts w:ascii="Arial" w:eastAsia="Times New Roman" w:hAnsi="Arial" w:cs="Arial"/>
                <w:color w:val="000000"/>
                <w:sz w:val="16"/>
                <w:szCs w:val="16"/>
                <w:lang w:eastAsia="sl-SI"/>
              </w:rPr>
            </w:pPr>
            <w:r w:rsidRPr="00AD2115">
              <w:rPr>
                <w:rFonts w:ascii="Arial" w:eastAsia="Times New Roman" w:hAnsi="Arial" w:cs="Arial"/>
                <w:color w:val="000000"/>
                <w:sz w:val="16"/>
                <w:szCs w:val="16"/>
                <w:lang w:eastAsia="sl-SI"/>
              </w:rPr>
              <w:t>444.000,00</w:t>
            </w:r>
          </w:p>
        </w:tc>
        <w:tc>
          <w:tcPr>
            <w:tcW w:w="1843" w:type="dxa"/>
            <w:shd w:val="clear" w:color="000000" w:fill="FFFFFF"/>
            <w:vAlign w:val="center"/>
          </w:tcPr>
          <w:p w14:paraId="1C20A496" w14:textId="1D540254" w:rsidR="00AD2115" w:rsidRPr="0066056A" w:rsidRDefault="00AD2115" w:rsidP="0066056A">
            <w:pPr>
              <w:spacing w:after="0" w:line="240" w:lineRule="auto"/>
              <w:jc w:val="right"/>
              <w:rPr>
                <w:rFonts w:ascii="Arial" w:eastAsia="Times New Roman" w:hAnsi="Arial" w:cs="Arial"/>
                <w:sz w:val="16"/>
                <w:szCs w:val="16"/>
                <w:lang w:eastAsia="sl-SI"/>
              </w:rPr>
            </w:pPr>
            <w:r w:rsidRPr="00AD2115">
              <w:rPr>
                <w:rFonts w:ascii="Arial" w:eastAsia="Times New Roman" w:hAnsi="Arial" w:cs="Arial"/>
                <w:sz w:val="16"/>
                <w:szCs w:val="16"/>
                <w:lang w:eastAsia="sl-SI"/>
              </w:rPr>
              <w:t>444.000,00</w:t>
            </w:r>
          </w:p>
        </w:tc>
      </w:tr>
      <w:tr w:rsidR="0066056A" w:rsidRPr="0066056A" w14:paraId="32ABCF3A" w14:textId="77777777" w:rsidTr="00CE4719">
        <w:trPr>
          <w:trHeight w:val="264"/>
        </w:trPr>
        <w:tc>
          <w:tcPr>
            <w:tcW w:w="496" w:type="dxa"/>
            <w:shd w:val="clear" w:color="000000" w:fill="FFFFFF"/>
            <w:vAlign w:val="center"/>
            <w:hideMark/>
          </w:tcPr>
          <w:p w14:paraId="7CCFE661"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733" w:type="dxa"/>
            <w:shd w:val="clear" w:color="000000" w:fill="FFFFFF"/>
            <w:vAlign w:val="center"/>
            <w:hideMark/>
          </w:tcPr>
          <w:p w14:paraId="4EC60B60" w14:textId="77777777" w:rsidR="0066056A" w:rsidRPr="0066056A" w:rsidRDefault="0066056A" w:rsidP="0066056A">
            <w:pPr>
              <w:spacing w:after="0" w:line="240" w:lineRule="auto"/>
              <w:jc w:val="right"/>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SKUPAJ</w:t>
            </w:r>
          </w:p>
        </w:tc>
        <w:tc>
          <w:tcPr>
            <w:tcW w:w="1338" w:type="dxa"/>
            <w:shd w:val="clear" w:color="000000" w:fill="FFFFFF"/>
            <w:vAlign w:val="center"/>
            <w:hideMark/>
          </w:tcPr>
          <w:p w14:paraId="1EAF50B2"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99. člen</w:t>
            </w:r>
          </w:p>
        </w:tc>
        <w:tc>
          <w:tcPr>
            <w:tcW w:w="971" w:type="dxa"/>
            <w:shd w:val="clear" w:color="000000" w:fill="FFFFFF"/>
            <w:vAlign w:val="center"/>
            <w:hideMark/>
          </w:tcPr>
          <w:p w14:paraId="46B788F1"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163" w:type="dxa"/>
            <w:shd w:val="clear" w:color="000000" w:fill="FFFFFF"/>
            <w:vAlign w:val="center"/>
            <w:hideMark/>
          </w:tcPr>
          <w:p w14:paraId="0A0D5BF2"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692" w:type="dxa"/>
            <w:shd w:val="clear" w:color="000000" w:fill="FFFFFF"/>
            <w:vAlign w:val="center"/>
            <w:hideMark/>
          </w:tcPr>
          <w:p w14:paraId="3D8D16F3" w14:textId="38C5DB7D" w:rsidR="0066056A" w:rsidRPr="0066056A" w:rsidRDefault="008B17B0" w:rsidP="0066056A">
            <w:pPr>
              <w:spacing w:after="0" w:line="240" w:lineRule="auto"/>
              <w:jc w:val="right"/>
              <w:rPr>
                <w:rFonts w:ascii="Arial" w:eastAsia="Times New Roman" w:hAnsi="Arial" w:cs="Arial"/>
                <w:b/>
                <w:bCs/>
                <w:sz w:val="16"/>
                <w:szCs w:val="16"/>
                <w:lang w:eastAsia="sl-SI"/>
              </w:rPr>
            </w:pPr>
            <w:r w:rsidRPr="008B17B0">
              <w:rPr>
                <w:rFonts w:ascii="Arial" w:eastAsia="Times New Roman" w:hAnsi="Arial" w:cs="Arial"/>
                <w:b/>
                <w:bCs/>
                <w:sz w:val="16"/>
                <w:szCs w:val="16"/>
                <w:lang w:eastAsia="sl-SI"/>
              </w:rPr>
              <w:t>52.812.298,03</w:t>
            </w:r>
          </w:p>
        </w:tc>
        <w:tc>
          <w:tcPr>
            <w:tcW w:w="1843" w:type="dxa"/>
            <w:shd w:val="clear" w:color="000000" w:fill="FFFFFF"/>
            <w:vAlign w:val="center"/>
            <w:hideMark/>
          </w:tcPr>
          <w:p w14:paraId="68B63F6B" w14:textId="7BB45C51" w:rsidR="0066056A" w:rsidRPr="0066056A" w:rsidRDefault="008B17B0" w:rsidP="0066056A">
            <w:pPr>
              <w:spacing w:after="0" w:line="240" w:lineRule="auto"/>
              <w:jc w:val="right"/>
              <w:rPr>
                <w:rFonts w:ascii="Arial" w:eastAsia="Times New Roman" w:hAnsi="Arial" w:cs="Arial"/>
                <w:b/>
                <w:bCs/>
                <w:sz w:val="16"/>
                <w:szCs w:val="16"/>
                <w:lang w:eastAsia="sl-SI"/>
              </w:rPr>
            </w:pPr>
            <w:r w:rsidRPr="008B17B0">
              <w:rPr>
                <w:rFonts w:ascii="Arial" w:eastAsia="Times New Roman" w:hAnsi="Arial" w:cs="Arial"/>
                <w:b/>
                <w:bCs/>
                <w:sz w:val="16"/>
                <w:szCs w:val="16"/>
                <w:lang w:eastAsia="sl-SI"/>
              </w:rPr>
              <w:t>42.599.050,43</w:t>
            </w:r>
          </w:p>
        </w:tc>
      </w:tr>
      <w:tr w:rsidR="0066056A" w:rsidRPr="0066056A" w14:paraId="173FAC4A" w14:textId="77777777" w:rsidTr="00CE4719">
        <w:trPr>
          <w:trHeight w:val="264"/>
        </w:trPr>
        <w:tc>
          <w:tcPr>
            <w:tcW w:w="496" w:type="dxa"/>
            <w:shd w:val="clear" w:color="000000" w:fill="FFFFFF"/>
            <w:vAlign w:val="center"/>
            <w:hideMark/>
          </w:tcPr>
          <w:p w14:paraId="0439B85E"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733" w:type="dxa"/>
            <w:shd w:val="clear" w:color="000000" w:fill="FFFFFF"/>
            <w:vAlign w:val="center"/>
            <w:hideMark/>
          </w:tcPr>
          <w:p w14:paraId="3562AEE3" w14:textId="77777777" w:rsidR="0066056A" w:rsidRPr="0066056A" w:rsidRDefault="0066056A" w:rsidP="0066056A">
            <w:pPr>
              <w:spacing w:after="0" w:line="240" w:lineRule="auto"/>
              <w:jc w:val="right"/>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SKUPAJ</w:t>
            </w:r>
          </w:p>
        </w:tc>
        <w:tc>
          <w:tcPr>
            <w:tcW w:w="1338" w:type="dxa"/>
            <w:shd w:val="clear" w:color="000000" w:fill="FFFFFF"/>
            <w:vAlign w:val="center"/>
            <w:hideMark/>
          </w:tcPr>
          <w:p w14:paraId="25DC11E8"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98. člen in 99. člen</w:t>
            </w:r>
          </w:p>
        </w:tc>
        <w:tc>
          <w:tcPr>
            <w:tcW w:w="971" w:type="dxa"/>
            <w:shd w:val="clear" w:color="000000" w:fill="FFFFFF"/>
            <w:vAlign w:val="center"/>
            <w:hideMark/>
          </w:tcPr>
          <w:p w14:paraId="06A7CA26"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163" w:type="dxa"/>
            <w:shd w:val="clear" w:color="000000" w:fill="FFFFFF"/>
            <w:vAlign w:val="center"/>
            <w:hideMark/>
          </w:tcPr>
          <w:p w14:paraId="6E02D79D" w14:textId="77777777" w:rsidR="0066056A" w:rsidRPr="0066056A" w:rsidRDefault="0066056A" w:rsidP="0066056A">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692" w:type="dxa"/>
            <w:shd w:val="clear" w:color="000000" w:fill="FFFFFF"/>
            <w:vAlign w:val="center"/>
            <w:hideMark/>
          </w:tcPr>
          <w:p w14:paraId="7E168AA2" w14:textId="67CA8F11" w:rsidR="0066056A" w:rsidRPr="0066056A" w:rsidRDefault="008B17B0" w:rsidP="0066056A">
            <w:pPr>
              <w:spacing w:after="0" w:line="240" w:lineRule="auto"/>
              <w:jc w:val="right"/>
              <w:rPr>
                <w:rFonts w:ascii="Arial" w:eastAsia="Times New Roman" w:hAnsi="Arial" w:cs="Arial"/>
                <w:b/>
                <w:bCs/>
                <w:sz w:val="16"/>
                <w:szCs w:val="16"/>
                <w:lang w:eastAsia="sl-SI"/>
              </w:rPr>
            </w:pPr>
            <w:r w:rsidRPr="008B17B0">
              <w:rPr>
                <w:rFonts w:ascii="Arial" w:eastAsia="Times New Roman" w:hAnsi="Arial" w:cs="Arial"/>
                <w:b/>
                <w:bCs/>
                <w:sz w:val="16"/>
                <w:szCs w:val="16"/>
                <w:lang w:eastAsia="sl-SI"/>
              </w:rPr>
              <w:t>77.994.182,16</w:t>
            </w:r>
          </w:p>
        </w:tc>
        <w:tc>
          <w:tcPr>
            <w:tcW w:w="1843" w:type="dxa"/>
            <w:shd w:val="clear" w:color="000000" w:fill="FFFFFF"/>
            <w:vAlign w:val="center"/>
            <w:hideMark/>
          </w:tcPr>
          <w:p w14:paraId="41D15892" w14:textId="77777777" w:rsidR="0066056A" w:rsidRPr="0066056A" w:rsidRDefault="0066056A" w:rsidP="0066056A">
            <w:pPr>
              <w:spacing w:after="0" w:line="240" w:lineRule="auto"/>
              <w:jc w:val="right"/>
              <w:rPr>
                <w:rFonts w:ascii="Arial" w:eastAsia="Times New Roman" w:hAnsi="Arial" w:cs="Arial"/>
                <w:b/>
                <w:bCs/>
                <w:color w:val="FFFFFF"/>
                <w:sz w:val="16"/>
                <w:szCs w:val="16"/>
                <w:lang w:eastAsia="sl-SI"/>
              </w:rPr>
            </w:pPr>
            <w:r w:rsidRPr="0066056A">
              <w:rPr>
                <w:rFonts w:ascii="Arial" w:eastAsia="Times New Roman" w:hAnsi="Arial" w:cs="Arial"/>
                <w:b/>
                <w:bCs/>
                <w:color w:val="FFFFFF"/>
                <w:sz w:val="16"/>
                <w:szCs w:val="16"/>
                <w:lang w:eastAsia="sl-SI"/>
              </w:rPr>
              <w:t>58.274.742,34</w:t>
            </w:r>
          </w:p>
        </w:tc>
      </w:tr>
    </w:tbl>
    <w:p w14:paraId="021EEC0B" w14:textId="77777777" w:rsidR="00E42834" w:rsidRDefault="00E42834" w:rsidP="008D2F0A">
      <w:pPr>
        <w:spacing w:after="0"/>
        <w:jc w:val="both"/>
        <w:rPr>
          <w:rFonts w:ascii="Arial" w:eastAsia="Calibri" w:hAnsi="Arial" w:cs="Arial"/>
          <w:color w:val="000000" w:themeColor="text1"/>
          <w:sz w:val="20"/>
          <w:szCs w:val="20"/>
        </w:rPr>
      </w:pPr>
    </w:p>
    <w:p w14:paraId="79719012" w14:textId="57518583" w:rsidR="0029136C" w:rsidRPr="008D2F0A" w:rsidRDefault="0029136C" w:rsidP="0029136C">
      <w:pPr>
        <w:spacing w:after="0"/>
        <w:jc w:val="both"/>
        <w:rPr>
          <w:rFonts w:ascii="Arial" w:eastAsia="Calibri" w:hAnsi="Arial" w:cs="Arial"/>
          <w:color w:val="000000" w:themeColor="text1"/>
          <w:sz w:val="16"/>
          <w:szCs w:val="16"/>
        </w:rPr>
      </w:pPr>
      <w:r w:rsidRPr="008D2F0A">
        <w:rPr>
          <w:rFonts w:ascii="Arial" w:eastAsia="Calibri" w:hAnsi="Arial" w:cs="Arial"/>
          <w:color w:val="000000" w:themeColor="text1"/>
          <w:sz w:val="16"/>
          <w:szCs w:val="16"/>
        </w:rPr>
        <w:t xml:space="preserve">* Stanje nerealiziranih širitev je na dan 24. </w:t>
      </w:r>
      <w:r w:rsidR="007D3974">
        <w:rPr>
          <w:rFonts w:ascii="Arial" w:eastAsia="Calibri" w:hAnsi="Arial" w:cs="Arial"/>
          <w:color w:val="000000" w:themeColor="text1"/>
          <w:sz w:val="16"/>
          <w:szCs w:val="16"/>
        </w:rPr>
        <w:t>december</w:t>
      </w:r>
      <w:r w:rsidRPr="008D2F0A">
        <w:rPr>
          <w:rFonts w:ascii="Arial" w:eastAsia="Calibri" w:hAnsi="Arial" w:cs="Arial"/>
          <w:color w:val="000000" w:themeColor="text1"/>
          <w:sz w:val="16"/>
          <w:szCs w:val="16"/>
        </w:rPr>
        <w:t xml:space="preserve"> 2024. Širitve iz Uredbe o programih storitev obveznega zdravstvenega zavarovanja, zmogljivostih, potrebnih za njegovo izvajanje, in obsegu sredstev za leto 2024 (Uradni list RS, št. 14/24, 30/24, 47/24</w:t>
      </w:r>
      <w:r>
        <w:rPr>
          <w:rFonts w:ascii="Arial" w:eastAsia="Calibri" w:hAnsi="Arial" w:cs="Arial"/>
          <w:color w:val="000000" w:themeColor="text1"/>
          <w:sz w:val="16"/>
          <w:szCs w:val="16"/>
        </w:rPr>
        <w:t>,</w:t>
      </w:r>
      <w:r w:rsidRPr="008D2F0A">
        <w:rPr>
          <w:rFonts w:ascii="Arial" w:eastAsia="Calibri" w:hAnsi="Arial" w:cs="Arial"/>
          <w:color w:val="000000" w:themeColor="text1"/>
          <w:sz w:val="16"/>
          <w:szCs w:val="16"/>
        </w:rPr>
        <w:t xml:space="preserve"> 53/24-popr.</w:t>
      </w:r>
      <w:r>
        <w:rPr>
          <w:rFonts w:ascii="Arial" w:eastAsia="Calibri" w:hAnsi="Arial" w:cs="Arial"/>
          <w:color w:val="000000" w:themeColor="text1"/>
          <w:sz w:val="16"/>
          <w:szCs w:val="16"/>
        </w:rPr>
        <w:t xml:space="preserve"> in 109/24</w:t>
      </w:r>
      <w:r w:rsidRPr="008D2F0A">
        <w:rPr>
          <w:rFonts w:ascii="Arial" w:eastAsia="Calibri" w:hAnsi="Arial" w:cs="Arial"/>
          <w:color w:val="000000" w:themeColor="text1"/>
          <w:sz w:val="16"/>
          <w:szCs w:val="16"/>
        </w:rPr>
        <w:t>), ki so do začetka veljavnosti te uredbe že realizirane, se ne prenesejo v leto 2025.</w:t>
      </w:r>
    </w:p>
    <w:p w14:paraId="14B0FD93" w14:textId="79365924" w:rsidR="0029136C" w:rsidRPr="008D2F0A" w:rsidRDefault="0029136C" w:rsidP="0029136C">
      <w:pPr>
        <w:spacing w:after="0"/>
        <w:jc w:val="both"/>
        <w:rPr>
          <w:rFonts w:ascii="Arial" w:eastAsia="Calibri" w:hAnsi="Arial" w:cs="Arial"/>
          <w:color w:val="000000" w:themeColor="text1"/>
          <w:sz w:val="16"/>
          <w:szCs w:val="16"/>
        </w:rPr>
      </w:pPr>
      <w:r w:rsidRPr="008D2F0A">
        <w:rPr>
          <w:rFonts w:ascii="Arial" w:eastAsia="Calibri" w:hAnsi="Arial" w:cs="Arial"/>
          <w:color w:val="000000" w:themeColor="text1"/>
          <w:sz w:val="16"/>
          <w:szCs w:val="16"/>
        </w:rPr>
        <w:t>* Če se nerealizirana širitev iz preteklih let</w:t>
      </w:r>
      <w:r>
        <w:rPr>
          <w:rFonts w:ascii="Arial" w:eastAsia="Calibri" w:hAnsi="Arial" w:cs="Arial"/>
          <w:color w:val="000000" w:themeColor="text1"/>
          <w:sz w:val="16"/>
          <w:szCs w:val="16"/>
        </w:rPr>
        <w:t>, opredeljena na izvajalca,</w:t>
      </w:r>
      <w:r w:rsidRPr="008D2F0A">
        <w:rPr>
          <w:rFonts w:ascii="Arial" w:eastAsia="Calibri" w:hAnsi="Arial" w:cs="Arial"/>
          <w:color w:val="000000" w:themeColor="text1"/>
          <w:sz w:val="16"/>
          <w:szCs w:val="16"/>
        </w:rPr>
        <w:t xml:space="preserve"> ne realizira do 31.</w:t>
      </w:r>
      <w:r>
        <w:rPr>
          <w:rFonts w:ascii="Arial" w:eastAsia="Calibri" w:hAnsi="Arial" w:cs="Arial"/>
          <w:color w:val="000000" w:themeColor="text1"/>
          <w:sz w:val="16"/>
          <w:szCs w:val="16"/>
        </w:rPr>
        <w:t xml:space="preserve"> </w:t>
      </w:r>
      <w:r w:rsidR="007D3974">
        <w:rPr>
          <w:rFonts w:ascii="Arial" w:eastAsia="Calibri" w:hAnsi="Arial" w:cs="Arial"/>
          <w:color w:val="000000" w:themeColor="text1"/>
          <w:sz w:val="16"/>
          <w:szCs w:val="16"/>
        </w:rPr>
        <w:t xml:space="preserve">marca </w:t>
      </w:r>
      <w:r w:rsidRPr="008D2F0A">
        <w:rPr>
          <w:rFonts w:ascii="Arial" w:eastAsia="Calibri" w:hAnsi="Arial" w:cs="Arial"/>
          <w:color w:val="000000" w:themeColor="text1"/>
          <w:sz w:val="16"/>
          <w:szCs w:val="16"/>
        </w:rPr>
        <w:t>2025</w:t>
      </w:r>
      <w:r>
        <w:rPr>
          <w:rFonts w:ascii="Arial" w:eastAsia="Calibri" w:hAnsi="Arial" w:cs="Arial"/>
          <w:color w:val="000000" w:themeColor="text1"/>
          <w:sz w:val="16"/>
          <w:szCs w:val="16"/>
        </w:rPr>
        <w:t xml:space="preserve"> (razen nerealiziranih širitev z veljavnostjo od 1.</w:t>
      </w:r>
      <w:r w:rsidR="007D3974">
        <w:rPr>
          <w:rFonts w:ascii="Arial" w:eastAsia="Calibri" w:hAnsi="Arial" w:cs="Arial"/>
          <w:color w:val="000000" w:themeColor="text1"/>
          <w:sz w:val="16"/>
          <w:szCs w:val="16"/>
        </w:rPr>
        <w:t xml:space="preserve"> januarja </w:t>
      </w:r>
      <w:r>
        <w:rPr>
          <w:rFonts w:ascii="Arial" w:eastAsia="Calibri" w:hAnsi="Arial" w:cs="Arial"/>
          <w:color w:val="000000" w:themeColor="text1"/>
          <w:sz w:val="16"/>
          <w:szCs w:val="16"/>
        </w:rPr>
        <w:t xml:space="preserve">2025) </w:t>
      </w:r>
      <w:r w:rsidRPr="008D2F0A">
        <w:rPr>
          <w:rFonts w:ascii="Arial" w:eastAsia="Calibri" w:hAnsi="Arial" w:cs="Arial"/>
          <w:color w:val="000000" w:themeColor="text1"/>
          <w:sz w:val="16"/>
          <w:szCs w:val="16"/>
        </w:rPr>
        <w:t xml:space="preserve">, se rezervirana sredstva za izvajalca črtajo. Te nerealizirane širitve </w:t>
      </w:r>
      <w:r>
        <w:rPr>
          <w:rFonts w:ascii="Arial" w:eastAsia="Calibri" w:hAnsi="Arial" w:cs="Arial"/>
          <w:color w:val="000000" w:themeColor="text1"/>
          <w:sz w:val="16"/>
          <w:szCs w:val="16"/>
        </w:rPr>
        <w:t>ministrstvo</w:t>
      </w:r>
      <w:r w:rsidRPr="008D2F0A">
        <w:rPr>
          <w:rFonts w:ascii="Arial" w:eastAsia="Calibri" w:hAnsi="Arial" w:cs="Arial"/>
          <w:color w:val="000000" w:themeColor="text1"/>
          <w:sz w:val="16"/>
          <w:szCs w:val="16"/>
        </w:rPr>
        <w:t xml:space="preserve"> umešča v uredbo na podlagi obvestila izvajalca, da razpolaga s kadri, opremo in prostori za izvajanje programa.  </w:t>
      </w:r>
    </w:p>
    <w:p w14:paraId="4A6C4BC1" w14:textId="77777777" w:rsidR="00E42834" w:rsidRDefault="00E42834" w:rsidP="00317BB2">
      <w:pPr>
        <w:spacing w:after="0"/>
        <w:jc w:val="both"/>
        <w:rPr>
          <w:rFonts w:ascii="Arial" w:eastAsia="Calibri" w:hAnsi="Arial" w:cs="Arial"/>
          <w:color w:val="000000" w:themeColor="text1"/>
          <w:sz w:val="20"/>
          <w:szCs w:val="20"/>
        </w:rPr>
      </w:pPr>
    </w:p>
    <w:p w14:paraId="0002FBC9" w14:textId="1DAE7FDF" w:rsidR="008D2F0A" w:rsidRPr="00317BB2" w:rsidRDefault="00317BB2" w:rsidP="00317BB2">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w:t>
      </w:r>
      <w:r w:rsidR="008D2F0A" w:rsidRPr="00317BB2">
        <w:rPr>
          <w:rFonts w:ascii="Arial" w:eastAsia="Calibri" w:hAnsi="Arial" w:cs="Arial"/>
          <w:color w:val="000000" w:themeColor="text1"/>
          <w:sz w:val="20"/>
          <w:szCs w:val="20"/>
        </w:rPr>
        <w:t xml:space="preserve">Veljavnost ukrepov iz tabele iz prejšnjega odstavka je razvidna iz razmerja med sredstvi v koledarskem letu 2025 in sredstvi na letni ravni. </w:t>
      </w:r>
    </w:p>
    <w:p w14:paraId="0D820997" w14:textId="77777777" w:rsidR="008D2F0A" w:rsidRPr="00317BB2" w:rsidRDefault="008D2F0A" w:rsidP="00317BB2">
      <w:pPr>
        <w:spacing w:after="0"/>
        <w:jc w:val="both"/>
        <w:rPr>
          <w:rFonts w:ascii="Arial" w:eastAsia="Calibri" w:hAnsi="Arial" w:cs="Arial"/>
          <w:color w:val="000000" w:themeColor="text1"/>
          <w:sz w:val="20"/>
          <w:szCs w:val="20"/>
        </w:rPr>
      </w:pPr>
    </w:p>
    <w:p w14:paraId="3FB9ED41" w14:textId="254532E7" w:rsidR="00B6501E" w:rsidRDefault="00B6501E" w:rsidP="0029136C">
      <w:pPr>
        <w:spacing w:after="0"/>
        <w:jc w:val="both"/>
        <w:rPr>
          <w:rFonts w:ascii="Arial" w:eastAsia="Calibri" w:hAnsi="Arial" w:cs="Arial"/>
          <w:color w:val="000000" w:themeColor="text1"/>
          <w:sz w:val="20"/>
          <w:szCs w:val="20"/>
        </w:rPr>
      </w:pPr>
      <w:r w:rsidRPr="00B6501E">
        <w:rPr>
          <w:rFonts w:ascii="Arial" w:eastAsia="Calibri" w:hAnsi="Arial" w:cs="Arial"/>
          <w:color w:val="000000" w:themeColor="text1"/>
          <w:sz w:val="20"/>
          <w:szCs w:val="20"/>
        </w:rPr>
        <w:t>(3</w:t>
      </w:r>
      <w:r>
        <w:rPr>
          <w:rFonts w:ascii="Arial" w:eastAsia="Calibri" w:hAnsi="Arial" w:cs="Arial"/>
          <w:color w:val="000000" w:themeColor="text1"/>
          <w:sz w:val="20"/>
          <w:szCs w:val="20"/>
        </w:rPr>
        <w:t xml:space="preserve">) </w:t>
      </w:r>
      <w:r w:rsidR="008D2F0A" w:rsidRPr="00B6501E">
        <w:rPr>
          <w:rFonts w:ascii="Arial" w:eastAsia="Calibri" w:hAnsi="Arial" w:cs="Arial"/>
          <w:color w:val="000000" w:themeColor="text1"/>
          <w:sz w:val="20"/>
          <w:szCs w:val="20"/>
        </w:rPr>
        <w:t xml:space="preserve">Za ukrep iz </w:t>
      </w:r>
      <w:r w:rsidR="0096108D">
        <w:rPr>
          <w:rFonts w:ascii="Arial" w:eastAsia="Calibri" w:hAnsi="Arial" w:cs="Arial"/>
          <w:color w:val="000000" w:themeColor="text1"/>
          <w:sz w:val="20"/>
          <w:szCs w:val="20"/>
        </w:rPr>
        <w:t>6</w:t>
      </w:r>
      <w:r w:rsidR="009E7490">
        <w:rPr>
          <w:rFonts w:ascii="Arial" w:eastAsia="Calibri" w:hAnsi="Arial" w:cs="Arial"/>
          <w:color w:val="000000" w:themeColor="text1"/>
          <w:sz w:val="20"/>
          <w:szCs w:val="20"/>
        </w:rPr>
        <w:t>1</w:t>
      </w:r>
      <w:r w:rsidR="008D2F0A" w:rsidRPr="00B6501E">
        <w:rPr>
          <w:rFonts w:ascii="Arial" w:eastAsia="Calibri" w:hAnsi="Arial" w:cs="Arial"/>
          <w:color w:val="000000" w:themeColor="text1"/>
          <w:sz w:val="20"/>
          <w:szCs w:val="20"/>
        </w:rPr>
        <w:t xml:space="preserve">. točke v tabeli iz prvega odstavka tega člena </w:t>
      </w:r>
      <w:r w:rsidR="002D5363" w:rsidRPr="00B6501E">
        <w:rPr>
          <w:rFonts w:ascii="Arial" w:eastAsia="Calibri" w:hAnsi="Arial" w:cs="Arial"/>
          <w:color w:val="000000" w:themeColor="text1"/>
          <w:sz w:val="20"/>
          <w:szCs w:val="20"/>
        </w:rPr>
        <w:t>ministrstvo</w:t>
      </w:r>
      <w:r w:rsidR="008D2F0A" w:rsidRPr="00B6501E">
        <w:rPr>
          <w:rFonts w:ascii="Arial" w:eastAsia="Calibri" w:hAnsi="Arial" w:cs="Arial"/>
          <w:color w:val="000000" w:themeColor="text1"/>
          <w:sz w:val="20"/>
          <w:szCs w:val="20"/>
        </w:rPr>
        <w:t xml:space="preserve"> izda poziv, v okviru katerega se </w:t>
      </w:r>
      <w:r w:rsidR="00BA2A1C">
        <w:rPr>
          <w:rFonts w:ascii="Arial" w:eastAsia="Calibri" w:hAnsi="Arial" w:cs="Arial"/>
          <w:color w:val="000000" w:themeColor="text1"/>
          <w:sz w:val="20"/>
          <w:szCs w:val="20"/>
        </w:rPr>
        <w:t>76</w:t>
      </w:r>
      <w:r w:rsidR="008D2F0A" w:rsidRPr="00B6501E">
        <w:rPr>
          <w:rFonts w:ascii="Arial" w:eastAsia="Calibri" w:hAnsi="Arial" w:cs="Arial"/>
          <w:color w:val="000000" w:themeColor="text1"/>
          <w:sz w:val="20"/>
          <w:szCs w:val="20"/>
        </w:rPr>
        <w:t xml:space="preserve"> timom družinske medicine v tim doda 0,5 DMS s ciljem zagotovitve timskega dela ob hkratnem povečanju obremenitve zdravnika družinske medicine, izražene v </w:t>
      </w:r>
      <w:proofErr w:type="spellStart"/>
      <w:r w:rsidR="008D2F0A" w:rsidRPr="00B6501E">
        <w:rPr>
          <w:rFonts w:ascii="Arial" w:eastAsia="Calibri" w:hAnsi="Arial" w:cs="Arial"/>
          <w:color w:val="000000" w:themeColor="text1"/>
          <w:sz w:val="20"/>
          <w:szCs w:val="20"/>
        </w:rPr>
        <w:t>glavarinskih</w:t>
      </w:r>
      <w:proofErr w:type="spellEnd"/>
      <w:r w:rsidR="008D2F0A" w:rsidRPr="00B6501E">
        <w:rPr>
          <w:rFonts w:ascii="Arial" w:eastAsia="Calibri" w:hAnsi="Arial" w:cs="Arial"/>
          <w:color w:val="000000" w:themeColor="text1"/>
          <w:sz w:val="20"/>
          <w:szCs w:val="20"/>
        </w:rPr>
        <w:t xml:space="preserve"> količnikih.</w:t>
      </w:r>
    </w:p>
    <w:p w14:paraId="03D39D8D" w14:textId="77777777" w:rsidR="00BA2A1C" w:rsidRPr="00B6501E" w:rsidRDefault="00BA2A1C" w:rsidP="0029136C">
      <w:pPr>
        <w:spacing w:after="0"/>
        <w:jc w:val="both"/>
      </w:pPr>
    </w:p>
    <w:p w14:paraId="518EE9E2" w14:textId="2CCC529C" w:rsidR="0029136C" w:rsidRDefault="00317BB2" w:rsidP="00317BB2">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(4) </w:t>
      </w:r>
      <w:r w:rsidR="008D2F0A" w:rsidRPr="00317BB2">
        <w:rPr>
          <w:rFonts w:ascii="Arial" w:eastAsia="Calibri" w:hAnsi="Arial" w:cs="Arial"/>
          <w:color w:val="000000" w:themeColor="text1"/>
          <w:sz w:val="20"/>
          <w:szCs w:val="20"/>
        </w:rPr>
        <w:t xml:space="preserve">Za ukrep iz </w:t>
      </w:r>
      <w:r w:rsidR="0096108D">
        <w:rPr>
          <w:rFonts w:ascii="Arial" w:eastAsia="Calibri" w:hAnsi="Arial" w:cs="Arial"/>
          <w:color w:val="000000" w:themeColor="text1"/>
          <w:sz w:val="20"/>
          <w:szCs w:val="20"/>
        </w:rPr>
        <w:t>12</w:t>
      </w:r>
      <w:r w:rsidR="009E7490">
        <w:rPr>
          <w:rFonts w:ascii="Arial" w:eastAsia="Calibri" w:hAnsi="Arial" w:cs="Arial"/>
          <w:color w:val="000000" w:themeColor="text1"/>
          <w:sz w:val="20"/>
          <w:szCs w:val="20"/>
        </w:rPr>
        <w:t>8</w:t>
      </w:r>
      <w:r w:rsidR="008D2F0A" w:rsidRPr="00317BB2">
        <w:rPr>
          <w:rFonts w:ascii="Arial" w:eastAsia="Calibri" w:hAnsi="Arial" w:cs="Arial"/>
          <w:color w:val="000000" w:themeColor="text1"/>
          <w:sz w:val="20"/>
          <w:szCs w:val="20"/>
        </w:rPr>
        <w:t xml:space="preserve">. točke (sprememba kadra pri </w:t>
      </w:r>
      <w:proofErr w:type="spellStart"/>
      <w:r w:rsidR="008D2F0A" w:rsidRPr="00317BB2">
        <w:rPr>
          <w:rFonts w:ascii="Arial" w:eastAsia="Calibri" w:hAnsi="Arial" w:cs="Arial"/>
          <w:color w:val="000000" w:themeColor="text1"/>
          <w:sz w:val="20"/>
          <w:szCs w:val="20"/>
        </w:rPr>
        <w:t>Cirius</w:t>
      </w:r>
      <w:proofErr w:type="spellEnd"/>
      <w:r w:rsidR="008D2F0A" w:rsidRPr="00317BB2">
        <w:rPr>
          <w:rFonts w:ascii="Arial" w:eastAsia="Calibri" w:hAnsi="Arial" w:cs="Arial"/>
          <w:color w:val="000000" w:themeColor="text1"/>
          <w:sz w:val="20"/>
          <w:szCs w:val="20"/>
        </w:rPr>
        <w:t xml:space="preserve"> Kamnik) v tabeli iz prvega odstavka tega člena se sprememba plačevanja začne izvajati po prejemu dokazila o zaposlitvi.</w:t>
      </w:r>
    </w:p>
    <w:p w14:paraId="7B8B87E4" w14:textId="77777777" w:rsidR="0029136C" w:rsidRDefault="0029136C" w:rsidP="00317BB2">
      <w:pPr>
        <w:spacing w:after="0"/>
        <w:jc w:val="both"/>
        <w:rPr>
          <w:rFonts w:ascii="Arial" w:eastAsia="Calibri" w:hAnsi="Arial" w:cs="Arial"/>
          <w:color w:val="000000" w:themeColor="text1"/>
          <w:sz w:val="20"/>
          <w:szCs w:val="20"/>
        </w:rPr>
      </w:pPr>
    </w:p>
    <w:p w14:paraId="0589CCAA" w14:textId="07EDA905" w:rsidR="0029136C" w:rsidRDefault="0029136C" w:rsidP="0029136C">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(5) Za ukrepa iz 2. in 16</w:t>
      </w:r>
      <w:r w:rsidR="009E7490">
        <w:rPr>
          <w:rFonts w:ascii="Arial" w:eastAsia="Calibri" w:hAnsi="Arial" w:cs="Arial"/>
          <w:color w:val="000000" w:themeColor="text1"/>
          <w:sz w:val="20"/>
          <w:szCs w:val="20"/>
        </w:rPr>
        <w:t>9</w:t>
      </w:r>
      <w:r>
        <w:rPr>
          <w:rFonts w:ascii="Arial" w:eastAsia="Calibri" w:hAnsi="Arial" w:cs="Arial"/>
          <w:color w:val="000000" w:themeColor="text1"/>
          <w:sz w:val="20"/>
          <w:szCs w:val="20"/>
        </w:rPr>
        <w:t>. točke</w:t>
      </w:r>
      <w:r w:rsidR="0096108D">
        <w:rPr>
          <w:rFonts w:ascii="Arial" w:eastAsia="Calibri" w:hAnsi="Arial" w:cs="Arial"/>
          <w:color w:val="000000" w:themeColor="text1"/>
          <w:sz w:val="20"/>
          <w:szCs w:val="20"/>
        </w:rPr>
        <w:t xml:space="preserve"> v tabeli iz prvega odstavka tega člena</w:t>
      </w:r>
      <w:r>
        <w:rPr>
          <w:rFonts w:ascii="Arial" w:eastAsia="Calibri" w:hAnsi="Arial" w:cs="Arial"/>
          <w:color w:val="000000" w:themeColor="text1"/>
          <w:sz w:val="20"/>
          <w:szCs w:val="20"/>
        </w:rPr>
        <w:t xml:space="preserve"> (pregledi otrok – športnikov) se program do oddaje načrtovanega programa dodeli zainteresiranim izvajalcem, za katere Zavod prejem obvestilo s strani programa ZDAJ, da imajo zdravnike, ki izpolnjujejo pogoje za izvajanje programa. </w:t>
      </w:r>
    </w:p>
    <w:p w14:paraId="127D511B" w14:textId="77777777" w:rsidR="0029136C" w:rsidRDefault="0029136C" w:rsidP="0029136C">
      <w:pPr>
        <w:spacing w:after="0"/>
        <w:jc w:val="both"/>
        <w:rPr>
          <w:rFonts w:ascii="Arial" w:eastAsia="Calibri" w:hAnsi="Arial" w:cs="Arial"/>
          <w:color w:val="000000" w:themeColor="text1"/>
          <w:sz w:val="20"/>
          <w:szCs w:val="20"/>
        </w:rPr>
      </w:pPr>
    </w:p>
    <w:p w14:paraId="6C9D26E3" w14:textId="0B2BAC3A" w:rsidR="0029136C" w:rsidRDefault="0029136C" w:rsidP="0029136C">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(6) Za ukrepe iz </w:t>
      </w:r>
      <w:r w:rsidR="0096108D">
        <w:rPr>
          <w:rFonts w:ascii="Arial" w:eastAsia="Calibri" w:hAnsi="Arial" w:cs="Arial"/>
          <w:color w:val="000000" w:themeColor="text1"/>
          <w:sz w:val="20"/>
          <w:szCs w:val="20"/>
        </w:rPr>
        <w:t>6</w:t>
      </w:r>
      <w:r w:rsidR="009E7490">
        <w:rPr>
          <w:rFonts w:ascii="Arial" w:eastAsia="Calibri" w:hAnsi="Arial" w:cs="Arial"/>
          <w:color w:val="000000" w:themeColor="text1"/>
          <w:sz w:val="20"/>
          <w:szCs w:val="20"/>
        </w:rPr>
        <w:t>5</w:t>
      </w:r>
      <w:r w:rsidR="0096108D">
        <w:rPr>
          <w:rFonts w:ascii="Arial" w:eastAsia="Calibri" w:hAnsi="Arial" w:cs="Arial"/>
          <w:color w:val="000000" w:themeColor="text1"/>
          <w:sz w:val="20"/>
          <w:szCs w:val="20"/>
        </w:rPr>
        <w:t>.</w:t>
      </w:r>
      <w:r>
        <w:rPr>
          <w:rFonts w:ascii="Arial" w:eastAsia="Calibri" w:hAnsi="Arial" w:cs="Arial"/>
          <w:color w:val="000000" w:themeColor="text1"/>
          <w:sz w:val="20"/>
          <w:szCs w:val="20"/>
        </w:rPr>
        <w:t>, 9</w:t>
      </w:r>
      <w:r w:rsidR="009E7490">
        <w:rPr>
          <w:rFonts w:ascii="Arial" w:eastAsia="Calibri" w:hAnsi="Arial" w:cs="Arial"/>
          <w:color w:val="000000" w:themeColor="text1"/>
          <w:sz w:val="20"/>
          <w:szCs w:val="20"/>
        </w:rPr>
        <w:t>7</w:t>
      </w:r>
      <w:r w:rsidR="0096108D">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in 9</w:t>
      </w:r>
      <w:r w:rsidR="009E7490">
        <w:rPr>
          <w:rFonts w:ascii="Arial" w:eastAsia="Calibri" w:hAnsi="Arial" w:cs="Arial"/>
          <w:color w:val="000000" w:themeColor="text1"/>
          <w:sz w:val="20"/>
          <w:szCs w:val="20"/>
        </w:rPr>
        <w:t>8</w:t>
      </w:r>
      <w:r w:rsidR="0096108D">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točke v tabeli prvega odstavka tega člena (fizioterapija, nevrologija, </w:t>
      </w:r>
      <w:proofErr w:type="spellStart"/>
      <w:r>
        <w:rPr>
          <w:rFonts w:ascii="Arial" w:eastAsia="Calibri" w:hAnsi="Arial" w:cs="Arial"/>
          <w:color w:val="000000" w:themeColor="text1"/>
          <w:sz w:val="20"/>
          <w:szCs w:val="20"/>
        </w:rPr>
        <w:t>pnevmologija</w:t>
      </w:r>
      <w:proofErr w:type="spellEnd"/>
      <w:r>
        <w:rPr>
          <w:rFonts w:ascii="Arial" w:eastAsia="Calibri" w:hAnsi="Arial" w:cs="Arial"/>
          <w:color w:val="000000" w:themeColor="text1"/>
          <w:sz w:val="20"/>
          <w:szCs w:val="20"/>
        </w:rPr>
        <w:t xml:space="preserve">) seznam izvajalec do 20. maja 2025 opredeli </w:t>
      </w:r>
      <w:r w:rsidR="007C26D3">
        <w:rPr>
          <w:rFonts w:ascii="Arial" w:eastAsia="Calibri" w:hAnsi="Arial" w:cs="Arial"/>
          <w:color w:val="000000" w:themeColor="text1"/>
          <w:sz w:val="20"/>
          <w:szCs w:val="20"/>
        </w:rPr>
        <w:t>ministrstvo</w:t>
      </w:r>
      <w:r>
        <w:rPr>
          <w:rFonts w:ascii="Arial" w:eastAsia="Calibri" w:hAnsi="Arial" w:cs="Arial"/>
          <w:color w:val="000000" w:themeColor="text1"/>
          <w:sz w:val="20"/>
          <w:szCs w:val="20"/>
        </w:rPr>
        <w:t xml:space="preserve">. </w:t>
      </w:r>
    </w:p>
    <w:p w14:paraId="130A5D21" w14:textId="63E9C780" w:rsidR="008D2F0A" w:rsidRDefault="008D2F0A" w:rsidP="00317BB2">
      <w:p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 xml:space="preserve"> </w:t>
      </w:r>
    </w:p>
    <w:p w14:paraId="1DDE65F6" w14:textId="77777777" w:rsidR="008D2F0A" w:rsidRDefault="008D2F0A" w:rsidP="0056525F">
      <w:pPr>
        <w:spacing w:after="0"/>
        <w:jc w:val="both"/>
        <w:rPr>
          <w:rFonts w:ascii="Arial" w:eastAsia="Calibri" w:hAnsi="Arial" w:cs="Arial"/>
          <w:color w:val="000000" w:themeColor="text1"/>
          <w:sz w:val="20"/>
          <w:szCs w:val="20"/>
        </w:rPr>
      </w:pPr>
    </w:p>
    <w:p w14:paraId="15887A9F" w14:textId="77777777" w:rsidR="0056525F" w:rsidRPr="008D2F0A" w:rsidRDefault="0056525F" w:rsidP="008D2F0A">
      <w:pPr>
        <w:spacing w:after="0"/>
        <w:jc w:val="center"/>
        <w:rPr>
          <w:rFonts w:ascii="Arial" w:eastAsia="Calibri" w:hAnsi="Arial" w:cs="Arial"/>
          <w:b/>
          <w:bCs/>
          <w:color w:val="000000" w:themeColor="text1"/>
          <w:sz w:val="20"/>
          <w:szCs w:val="20"/>
        </w:rPr>
      </w:pPr>
      <w:r w:rsidRPr="008D2F0A">
        <w:rPr>
          <w:rFonts w:ascii="Arial" w:eastAsia="Calibri" w:hAnsi="Arial" w:cs="Arial"/>
          <w:b/>
          <w:bCs/>
          <w:color w:val="000000" w:themeColor="text1"/>
          <w:sz w:val="20"/>
          <w:szCs w:val="20"/>
        </w:rPr>
        <w:t>IV. DEL</w:t>
      </w:r>
    </w:p>
    <w:p w14:paraId="2FD4ECF2" w14:textId="77777777" w:rsidR="0056525F" w:rsidRPr="008D2F0A" w:rsidRDefault="0056525F" w:rsidP="008D2F0A">
      <w:pPr>
        <w:spacing w:after="0"/>
        <w:jc w:val="center"/>
        <w:rPr>
          <w:rFonts w:ascii="Arial" w:eastAsia="Calibri" w:hAnsi="Arial" w:cs="Arial"/>
          <w:b/>
          <w:bCs/>
          <w:color w:val="000000" w:themeColor="text1"/>
          <w:sz w:val="20"/>
          <w:szCs w:val="20"/>
        </w:rPr>
      </w:pPr>
    </w:p>
    <w:p w14:paraId="1692C8D2" w14:textId="77777777" w:rsidR="0056525F" w:rsidRPr="008D2F0A" w:rsidRDefault="0056525F" w:rsidP="008D2F0A">
      <w:pPr>
        <w:spacing w:after="0"/>
        <w:jc w:val="center"/>
        <w:rPr>
          <w:rFonts w:ascii="Arial" w:eastAsia="Calibri" w:hAnsi="Arial" w:cs="Arial"/>
          <w:b/>
          <w:bCs/>
          <w:color w:val="000000" w:themeColor="text1"/>
          <w:sz w:val="20"/>
          <w:szCs w:val="20"/>
        </w:rPr>
      </w:pPr>
      <w:r w:rsidRPr="008D2F0A">
        <w:rPr>
          <w:rFonts w:ascii="Arial" w:eastAsia="Calibri" w:hAnsi="Arial" w:cs="Arial"/>
          <w:b/>
          <w:bCs/>
          <w:color w:val="000000" w:themeColor="text1"/>
          <w:sz w:val="20"/>
          <w:szCs w:val="20"/>
        </w:rPr>
        <w:t>SKLEPANJE POGODB</w:t>
      </w:r>
    </w:p>
    <w:p w14:paraId="182EF004" w14:textId="77777777" w:rsidR="0056525F" w:rsidRPr="0056525F" w:rsidRDefault="0056525F" w:rsidP="0056525F">
      <w:pPr>
        <w:spacing w:after="0"/>
        <w:jc w:val="both"/>
        <w:rPr>
          <w:rFonts w:ascii="Arial" w:eastAsia="Calibri" w:hAnsi="Arial" w:cs="Arial"/>
          <w:color w:val="000000" w:themeColor="text1"/>
          <w:sz w:val="20"/>
          <w:szCs w:val="20"/>
        </w:rPr>
      </w:pPr>
    </w:p>
    <w:p w14:paraId="5BBA871E" w14:textId="08AF4CAD" w:rsidR="0056525F" w:rsidRPr="0056525F" w:rsidRDefault="0056525F" w:rsidP="008D2F0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104. člen</w:t>
      </w:r>
    </w:p>
    <w:p w14:paraId="1DDE768C" w14:textId="77777777" w:rsidR="0056525F" w:rsidRPr="0056525F" w:rsidRDefault="0056525F" w:rsidP="008D2F0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(ugotavljanje preskrbljenosti)</w:t>
      </w:r>
    </w:p>
    <w:p w14:paraId="7A769ADE" w14:textId="77777777" w:rsidR="0056525F" w:rsidRPr="0056525F" w:rsidRDefault="0056525F" w:rsidP="0056525F">
      <w:pPr>
        <w:spacing w:after="0"/>
        <w:jc w:val="both"/>
        <w:rPr>
          <w:rFonts w:ascii="Arial" w:eastAsia="Calibri" w:hAnsi="Arial" w:cs="Arial"/>
          <w:color w:val="000000" w:themeColor="text1"/>
          <w:sz w:val="20"/>
          <w:szCs w:val="20"/>
        </w:rPr>
      </w:pPr>
    </w:p>
    <w:p w14:paraId="332037D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 ugotavljanje preskrbljenosti prebivalstva Republike Slovenije s programi oziroma storitvami se določi gravitacijsko območje izvajalcev. Gravitacijsko območje se določi tako, da se upoštevajo zadnji znani podatki o številu prebivalcev, ki so zavarovane osebe, korigirani glede na strukturo opredeljenih zavarovanih oseb na nosilca dejavnosti, kjer je ta korekcija za programe na primarni ravni smiselna. </w:t>
      </w:r>
    </w:p>
    <w:p w14:paraId="760A792F" w14:textId="77777777" w:rsidR="0056525F" w:rsidRPr="0056525F" w:rsidRDefault="0056525F" w:rsidP="0056525F">
      <w:pPr>
        <w:spacing w:after="0"/>
        <w:jc w:val="both"/>
        <w:rPr>
          <w:rFonts w:ascii="Arial" w:eastAsia="Calibri" w:hAnsi="Arial" w:cs="Arial"/>
          <w:color w:val="000000" w:themeColor="text1"/>
          <w:sz w:val="20"/>
          <w:szCs w:val="20"/>
        </w:rPr>
      </w:pPr>
    </w:p>
    <w:p w14:paraId="0AD7F09F" w14:textId="32D6C23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Timi, ki izvajajo program v zavodih iz prvega in drugega odstavka 8. člena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se ne upoštevajo za ugotavljanje preskrbljenosti prebivalstva s programom otroškega in šolskega dispanzerja ter splošne in družinske medicine.</w:t>
      </w:r>
    </w:p>
    <w:p w14:paraId="1936B0A5" w14:textId="77777777" w:rsidR="0056525F" w:rsidRPr="0056525F" w:rsidRDefault="0056525F" w:rsidP="0056525F">
      <w:pPr>
        <w:spacing w:after="0"/>
        <w:jc w:val="both"/>
        <w:rPr>
          <w:rFonts w:ascii="Arial" w:eastAsia="Calibri" w:hAnsi="Arial" w:cs="Arial"/>
          <w:color w:val="000000" w:themeColor="text1"/>
          <w:sz w:val="20"/>
          <w:szCs w:val="20"/>
        </w:rPr>
      </w:pPr>
    </w:p>
    <w:p w14:paraId="62237C36" w14:textId="1D37F2C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Timi turističnih ambulant iz </w:t>
      </w:r>
      <w:r w:rsidR="00792BA8" w:rsidRPr="00B6501E">
        <w:rPr>
          <w:rFonts w:ascii="Arial" w:eastAsia="Calibri" w:hAnsi="Arial" w:cs="Arial"/>
          <w:color w:val="000000" w:themeColor="text1"/>
          <w:sz w:val="20"/>
          <w:szCs w:val="20"/>
        </w:rPr>
        <w:t>16</w:t>
      </w:r>
      <w:r w:rsidRPr="00B6501E">
        <w:rPr>
          <w:rFonts w:ascii="Arial" w:eastAsia="Calibri" w:hAnsi="Arial" w:cs="Arial"/>
          <w:color w:val="000000" w:themeColor="text1"/>
          <w:sz w:val="20"/>
          <w:szCs w:val="20"/>
        </w:rPr>
        <w:t>. člena</w:t>
      </w:r>
      <w:r w:rsidRPr="0056525F">
        <w:rPr>
          <w:rFonts w:ascii="Arial" w:eastAsia="Calibri" w:hAnsi="Arial" w:cs="Arial"/>
          <w:color w:val="000000" w:themeColor="text1"/>
          <w:sz w:val="20"/>
          <w:szCs w:val="20"/>
        </w:rPr>
        <w:t xml:space="preserve">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ne upoštevajo za ugotavljanje preskrbljenosti prebivalstva s programom splošne in družinske medicine.</w:t>
      </w:r>
    </w:p>
    <w:p w14:paraId="06610E65" w14:textId="77777777" w:rsidR="0056525F" w:rsidRPr="0056525F" w:rsidRDefault="0056525F" w:rsidP="0056525F">
      <w:pPr>
        <w:spacing w:after="0"/>
        <w:jc w:val="both"/>
        <w:rPr>
          <w:rFonts w:ascii="Arial" w:eastAsia="Calibri" w:hAnsi="Arial" w:cs="Arial"/>
          <w:color w:val="000000" w:themeColor="text1"/>
          <w:sz w:val="20"/>
          <w:szCs w:val="20"/>
        </w:rPr>
      </w:pPr>
    </w:p>
    <w:p w14:paraId="5471E5F2" w14:textId="77777777" w:rsidR="0056525F" w:rsidRPr="0056525F" w:rsidRDefault="0056525F" w:rsidP="0056525F">
      <w:pPr>
        <w:spacing w:after="0"/>
        <w:jc w:val="both"/>
        <w:rPr>
          <w:rFonts w:ascii="Arial" w:eastAsia="Calibri" w:hAnsi="Arial" w:cs="Arial"/>
          <w:color w:val="000000" w:themeColor="text1"/>
          <w:sz w:val="20"/>
          <w:szCs w:val="20"/>
        </w:rPr>
      </w:pPr>
    </w:p>
    <w:p w14:paraId="308F6A07" w14:textId="77777777" w:rsidR="0056525F" w:rsidRPr="00317BB2" w:rsidRDefault="0056525F" w:rsidP="00317BB2">
      <w:pPr>
        <w:spacing w:after="0"/>
        <w:jc w:val="center"/>
        <w:rPr>
          <w:rFonts w:ascii="Arial" w:eastAsia="Calibri" w:hAnsi="Arial" w:cs="Arial"/>
          <w:b/>
          <w:bCs/>
          <w:color w:val="000000" w:themeColor="text1"/>
          <w:sz w:val="20"/>
          <w:szCs w:val="20"/>
        </w:rPr>
      </w:pPr>
      <w:r w:rsidRPr="00317BB2">
        <w:rPr>
          <w:rFonts w:ascii="Arial" w:eastAsia="Calibri" w:hAnsi="Arial" w:cs="Arial"/>
          <w:b/>
          <w:bCs/>
          <w:color w:val="000000" w:themeColor="text1"/>
          <w:sz w:val="20"/>
          <w:szCs w:val="20"/>
        </w:rPr>
        <w:t>1. Javni razpis programov in storitev za sklepanje pogodb</w:t>
      </w:r>
    </w:p>
    <w:p w14:paraId="08E364B7" w14:textId="77777777" w:rsidR="0056525F" w:rsidRPr="0056525F" w:rsidRDefault="0056525F" w:rsidP="0056525F">
      <w:pPr>
        <w:spacing w:after="0"/>
        <w:jc w:val="both"/>
        <w:rPr>
          <w:rFonts w:ascii="Arial" w:eastAsia="Calibri" w:hAnsi="Arial" w:cs="Arial"/>
          <w:color w:val="000000" w:themeColor="text1"/>
          <w:sz w:val="20"/>
          <w:szCs w:val="20"/>
        </w:rPr>
      </w:pPr>
    </w:p>
    <w:p w14:paraId="169B6F9D" w14:textId="3A165B7D"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105. člen</w:t>
      </w:r>
    </w:p>
    <w:p w14:paraId="6415972D" w14:textId="77777777"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(javni razpis programov in storitev)</w:t>
      </w:r>
    </w:p>
    <w:p w14:paraId="2B557B95" w14:textId="77777777" w:rsidR="0056525F" w:rsidRPr="0056525F" w:rsidRDefault="0056525F" w:rsidP="0056525F">
      <w:pPr>
        <w:spacing w:after="0"/>
        <w:jc w:val="both"/>
        <w:rPr>
          <w:rFonts w:ascii="Arial" w:eastAsia="Calibri" w:hAnsi="Arial" w:cs="Arial"/>
          <w:color w:val="000000" w:themeColor="text1"/>
          <w:sz w:val="20"/>
          <w:szCs w:val="20"/>
        </w:rPr>
      </w:pPr>
    </w:p>
    <w:p w14:paraId="0972BBA1" w14:textId="1AC782F6"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objavi javni razpis za izvajalce, ki z Zavodom nimajo sklenjene pogodbe oziroma imajo zaradi dogovorjenega poznejšega datuma začetka poslovanja lekarn in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varstvenih zavodov z Zavodom sklenjeno začasno pogodbo. Na razpis se lahko prijavijo tudi izvajalci, ki imajo sklenjeno pogodbo z Zavodom, če želijo izvajati program, ki ni vključen v pogodbo in v širitvah v </w:t>
      </w:r>
      <w:r w:rsidR="00317BB2">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00. členu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niso poimensko opredeljene. Ponudniki morajo svoje prijave predložiti na obrazcih, ki jih pripravi Zavod. </w:t>
      </w:r>
    </w:p>
    <w:p w14:paraId="1564AE8F" w14:textId="77777777" w:rsidR="00317BB2" w:rsidRPr="0056525F" w:rsidRDefault="00317BB2" w:rsidP="0056525F">
      <w:pPr>
        <w:spacing w:after="0"/>
        <w:jc w:val="both"/>
        <w:rPr>
          <w:rFonts w:ascii="Arial" w:eastAsia="Calibri" w:hAnsi="Arial" w:cs="Arial"/>
          <w:color w:val="000000" w:themeColor="text1"/>
          <w:sz w:val="20"/>
          <w:szCs w:val="20"/>
        </w:rPr>
      </w:pPr>
    </w:p>
    <w:p w14:paraId="1194C152" w14:textId="02053B3B"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Razpis iz prejšnjega odstavka se ne nanaša na koncesionarje, s katerimi mora Zavod skleniti pogodbo o izvajanju storitev v skladu z zakonom, ki ureja zdravstveno dejavnost.</w:t>
      </w:r>
    </w:p>
    <w:p w14:paraId="1DBDFABC" w14:textId="77777777" w:rsidR="00317BB2" w:rsidRPr="0056525F" w:rsidRDefault="00317BB2" w:rsidP="0056525F">
      <w:pPr>
        <w:spacing w:after="0"/>
        <w:jc w:val="both"/>
        <w:rPr>
          <w:rFonts w:ascii="Arial" w:eastAsia="Calibri" w:hAnsi="Arial" w:cs="Arial"/>
          <w:color w:val="000000" w:themeColor="text1"/>
          <w:sz w:val="20"/>
          <w:szCs w:val="20"/>
        </w:rPr>
      </w:pPr>
    </w:p>
    <w:p w14:paraId="12C91240" w14:textId="55053C1B"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Izvajalcem, ki niso zajeti v prvem in drugem odstavku tega člena in že imajo z Zavodom sklenjeno pogodbo, Zavod ponudi sklenitev pogodbe, v kateri se v skladu s t</w:t>
      </w:r>
      <w:r w:rsidR="000A6F86">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opredeli obseg in vrednotenje programa. </w:t>
      </w:r>
    </w:p>
    <w:p w14:paraId="44DFC641" w14:textId="77777777" w:rsidR="00317BB2" w:rsidRPr="0056525F" w:rsidRDefault="00317BB2" w:rsidP="0056525F">
      <w:pPr>
        <w:spacing w:after="0"/>
        <w:jc w:val="both"/>
        <w:rPr>
          <w:rFonts w:ascii="Arial" w:eastAsia="Calibri" w:hAnsi="Arial" w:cs="Arial"/>
          <w:color w:val="000000" w:themeColor="text1"/>
          <w:sz w:val="20"/>
          <w:szCs w:val="20"/>
        </w:rPr>
      </w:pPr>
    </w:p>
    <w:p w14:paraId="46CDE236" w14:textId="72F7E4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s koncesionarji, lekarnami,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varstvenimi zavodi, zavodi za usposabljanje, zavodi za izobraževanje otrok in mladostnikov s posebnimi potrebami, zdravilišči in ZTM sklene pogodbo za obdobje petih let. </w:t>
      </w:r>
    </w:p>
    <w:p w14:paraId="636C1DF6" w14:textId="77777777" w:rsidR="0056525F" w:rsidRPr="0056525F" w:rsidRDefault="0056525F" w:rsidP="0056525F">
      <w:pPr>
        <w:spacing w:after="0"/>
        <w:jc w:val="both"/>
        <w:rPr>
          <w:rFonts w:ascii="Arial" w:eastAsia="Calibri" w:hAnsi="Arial" w:cs="Arial"/>
          <w:color w:val="000000" w:themeColor="text1"/>
          <w:sz w:val="20"/>
          <w:szCs w:val="20"/>
        </w:rPr>
      </w:pPr>
    </w:p>
    <w:p w14:paraId="45C6593B" w14:textId="4BD1827E"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106. člen</w:t>
      </w:r>
    </w:p>
    <w:p w14:paraId="655A17BB" w14:textId="77777777"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(postopek izbire izvajalcev)</w:t>
      </w:r>
    </w:p>
    <w:p w14:paraId="4C4D3EF8" w14:textId="77777777" w:rsidR="0056525F" w:rsidRPr="0056525F" w:rsidRDefault="0056525F" w:rsidP="0056525F">
      <w:pPr>
        <w:spacing w:after="0"/>
        <w:jc w:val="both"/>
        <w:rPr>
          <w:rFonts w:ascii="Arial" w:eastAsia="Calibri" w:hAnsi="Arial" w:cs="Arial"/>
          <w:color w:val="000000" w:themeColor="text1"/>
          <w:sz w:val="20"/>
          <w:szCs w:val="20"/>
        </w:rPr>
      </w:pPr>
    </w:p>
    <w:p w14:paraId="4A75885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Zavod opravi izbiro med izvajalci v roku, določenem z javnim razpisom iz prejšnjega člena. </w:t>
      </w:r>
    </w:p>
    <w:p w14:paraId="19FD0A37" w14:textId="77777777" w:rsidR="0056525F" w:rsidRPr="0056525F" w:rsidRDefault="0056525F" w:rsidP="0056525F">
      <w:pPr>
        <w:spacing w:after="0"/>
        <w:jc w:val="both"/>
        <w:rPr>
          <w:rFonts w:ascii="Arial" w:eastAsia="Calibri" w:hAnsi="Arial" w:cs="Arial"/>
          <w:color w:val="000000" w:themeColor="text1"/>
          <w:sz w:val="20"/>
          <w:szCs w:val="20"/>
        </w:rPr>
      </w:pPr>
    </w:p>
    <w:p w14:paraId="1B7D9CD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Koncesionar (velja za lekarne, socialno varstvene zavode in zavode za usposabljanje) ob prijavi na javni razpis Zavodu predloži odločbo o podelitvi koncesije in pogodbo o koncesiji ter vso potrebno dokumentacijo, v skladu z razpisnimi pogoji, do datuma, določenega v razpisu, ter izjavo, s katero jamči, da bo program začel izvajati v dogovorjenem roku, sicer se šteje, da je od ponudbe oziroma pogodbe odstopil.</w:t>
      </w:r>
    </w:p>
    <w:p w14:paraId="3CF61103" w14:textId="77777777" w:rsidR="0056525F" w:rsidRPr="0056525F" w:rsidRDefault="0056525F" w:rsidP="0056525F">
      <w:pPr>
        <w:spacing w:after="0"/>
        <w:jc w:val="both"/>
        <w:rPr>
          <w:rFonts w:ascii="Arial" w:eastAsia="Calibri" w:hAnsi="Arial" w:cs="Arial"/>
          <w:color w:val="000000" w:themeColor="text1"/>
          <w:sz w:val="20"/>
          <w:szCs w:val="20"/>
        </w:rPr>
      </w:pPr>
    </w:p>
    <w:p w14:paraId="46F7691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Zavod izvajalca, ki odda nepopolno ponudbo, pozove na dopolnitev v roku sedmih dni od javnega razpisa. Če izvajalec v roku ponudbe ne dopolni, se šteje, da je od prijave odstopil. </w:t>
      </w:r>
    </w:p>
    <w:p w14:paraId="1C86AE3C" w14:textId="77777777" w:rsidR="0056525F" w:rsidRPr="0056525F" w:rsidRDefault="0056525F" w:rsidP="0056525F">
      <w:pPr>
        <w:spacing w:after="0"/>
        <w:jc w:val="both"/>
        <w:rPr>
          <w:rFonts w:ascii="Arial" w:eastAsia="Calibri" w:hAnsi="Arial" w:cs="Arial"/>
          <w:color w:val="000000" w:themeColor="text1"/>
          <w:sz w:val="20"/>
          <w:szCs w:val="20"/>
        </w:rPr>
      </w:pPr>
    </w:p>
    <w:p w14:paraId="75D6ED5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v roku 30 dni po izbiri sklene pogodbe s posameznimi izvajalci.</w:t>
      </w:r>
    </w:p>
    <w:p w14:paraId="515C0FA0" w14:textId="77777777" w:rsidR="0056525F" w:rsidRPr="0056525F" w:rsidRDefault="0056525F" w:rsidP="0056525F">
      <w:pPr>
        <w:spacing w:after="0"/>
        <w:jc w:val="both"/>
        <w:rPr>
          <w:rFonts w:ascii="Arial" w:eastAsia="Calibri" w:hAnsi="Arial" w:cs="Arial"/>
          <w:color w:val="000000" w:themeColor="text1"/>
          <w:sz w:val="20"/>
          <w:szCs w:val="20"/>
        </w:rPr>
      </w:pPr>
    </w:p>
    <w:p w14:paraId="53D0520D" w14:textId="77777777" w:rsidR="0056525F" w:rsidRPr="0056525F" w:rsidRDefault="0056525F" w:rsidP="0056525F">
      <w:pPr>
        <w:spacing w:after="0"/>
        <w:jc w:val="both"/>
        <w:rPr>
          <w:rFonts w:ascii="Arial" w:eastAsia="Calibri" w:hAnsi="Arial" w:cs="Arial"/>
          <w:color w:val="000000" w:themeColor="text1"/>
          <w:sz w:val="20"/>
          <w:szCs w:val="20"/>
        </w:rPr>
      </w:pPr>
    </w:p>
    <w:p w14:paraId="79E8B042" w14:textId="77777777" w:rsidR="0056525F" w:rsidRPr="00317BB2" w:rsidRDefault="0056525F" w:rsidP="00317BB2">
      <w:pPr>
        <w:spacing w:after="0"/>
        <w:jc w:val="center"/>
        <w:rPr>
          <w:rFonts w:ascii="Arial" w:eastAsia="Calibri" w:hAnsi="Arial" w:cs="Arial"/>
          <w:b/>
          <w:bCs/>
          <w:color w:val="000000" w:themeColor="text1"/>
          <w:sz w:val="20"/>
          <w:szCs w:val="20"/>
        </w:rPr>
      </w:pPr>
      <w:r w:rsidRPr="00317BB2">
        <w:rPr>
          <w:rFonts w:ascii="Arial" w:eastAsia="Calibri" w:hAnsi="Arial" w:cs="Arial"/>
          <w:b/>
          <w:bCs/>
          <w:color w:val="000000" w:themeColor="text1"/>
          <w:sz w:val="20"/>
          <w:szCs w:val="20"/>
        </w:rPr>
        <w:t>2. Arbitraža</w:t>
      </w:r>
    </w:p>
    <w:p w14:paraId="6EBED7A0" w14:textId="77777777" w:rsidR="0056525F" w:rsidRPr="0056525F" w:rsidRDefault="0056525F" w:rsidP="0056525F">
      <w:pPr>
        <w:spacing w:after="0"/>
        <w:jc w:val="both"/>
        <w:rPr>
          <w:rFonts w:ascii="Arial" w:eastAsia="Calibri" w:hAnsi="Arial" w:cs="Arial"/>
          <w:color w:val="000000" w:themeColor="text1"/>
          <w:sz w:val="20"/>
          <w:szCs w:val="20"/>
        </w:rPr>
      </w:pPr>
    </w:p>
    <w:p w14:paraId="2A62F483" w14:textId="3E720249"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107. člen</w:t>
      </w:r>
    </w:p>
    <w:p w14:paraId="314B01E9" w14:textId="77777777"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(arbitraža zaradi </w:t>
      </w:r>
      <w:proofErr w:type="spellStart"/>
      <w:r w:rsidRPr="0056525F">
        <w:rPr>
          <w:rFonts w:ascii="Arial" w:eastAsia="Calibri" w:hAnsi="Arial" w:cs="Arial"/>
          <w:color w:val="000000" w:themeColor="text1"/>
          <w:sz w:val="20"/>
          <w:szCs w:val="20"/>
        </w:rPr>
        <w:t>neizbire</w:t>
      </w:r>
      <w:proofErr w:type="spellEnd"/>
      <w:r w:rsidRPr="0056525F">
        <w:rPr>
          <w:rFonts w:ascii="Arial" w:eastAsia="Calibri" w:hAnsi="Arial" w:cs="Arial"/>
          <w:color w:val="000000" w:themeColor="text1"/>
          <w:sz w:val="20"/>
          <w:szCs w:val="20"/>
        </w:rPr>
        <w:t>)</w:t>
      </w:r>
    </w:p>
    <w:p w14:paraId="25950397" w14:textId="77777777" w:rsidR="0056525F" w:rsidRPr="0056525F" w:rsidRDefault="0056525F" w:rsidP="0056525F">
      <w:pPr>
        <w:spacing w:after="0"/>
        <w:jc w:val="both"/>
        <w:rPr>
          <w:rFonts w:ascii="Arial" w:eastAsia="Calibri" w:hAnsi="Arial" w:cs="Arial"/>
          <w:color w:val="000000" w:themeColor="text1"/>
          <w:sz w:val="20"/>
          <w:szCs w:val="20"/>
        </w:rPr>
      </w:pPr>
    </w:p>
    <w:p w14:paraId="60B7775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Ponudnik, ki na javnem razpisu ni izbran, lahko na Zavod vloži pisno zahtevo, da o izbiri odloči arbitraža, in sicer v roku sedmih delovnih dni od prejema sklepa Zavoda, da ni bil izbran.</w:t>
      </w:r>
    </w:p>
    <w:p w14:paraId="796958DB" w14:textId="77777777" w:rsidR="0056525F" w:rsidRPr="0056525F" w:rsidRDefault="0056525F" w:rsidP="0056525F">
      <w:pPr>
        <w:spacing w:after="0"/>
        <w:jc w:val="both"/>
        <w:rPr>
          <w:rFonts w:ascii="Arial" w:eastAsia="Calibri" w:hAnsi="Arial" w:cs="Arial"/>
          <w:color w:val="000000" w:themeColor="text1"/>
          <w:sz w:val="20"/>
          <w:szCs w:val="20"/>
        </w:rPr>
      </w:pPr>
    </w:p>
    <w:p w14:paraId="5982C21E" w14:textId="24F0D1C4"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108. člen</w:t>
      </w:r>
    </w:p>
    <w:p w14:paraId="085DDCC8" w14:textId="77777777"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(delovanje arbitraže)</w:t>
      </w:r>
    </w:p>
    <w:p w14:paraId="13EB9D01" w14:textId="77777777" w:rsidR="0056525F" w:rsidRPr="0056525F" w:rsidRDefault="0056525F" w:rsidP="0056525F">
      <w:pPr>
        <w:spacing w:after="0"/>
        <w:jc w:val="both"/>
        <w:rPr>
          <w:rFonts w:ascii="Arial" w:eastAsia="Calibri" w:hAnsi="Arial" w:cs="Arial"/>
          <w:color w:val="000000" w:themeColor="text1"/>
          <w:sz w:val="20"/>
          <w:szCs w:val="20"/>
        </w:rPr>
      </w:pPr>
    </w:p>
    <w:p w14:paraId="50F2F99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Arbitraža, ki odloča o zahtevi ponudnika, ki na javnem razpisu ni bil izbran, pri svojem delu upošteva:</w:t>
      </w:r>
    </w:p>
    <w:p w14:paraId="145EFC77" w14:textId="5BFC6A56" w:rsidR="0056525F" w:rsidRPr="00317BB2" w:rsidRDefault="0056525F" w:rsidP="00317BB2">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arbitraža je pri svojem delu neodvisna in samostojna,</w:t>
      </w:r>
    </w:p>
    <w:p w14:paraId="1B082172" w14:textId="7D13B7E2" w:rsidR="0056525F" w:rsidRPr="00317BB2" w:rsidRDefault="0056525F" w:rsidP="00317BB2">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sedež arbitraže je v Ljubljani,</w:t>
      </w:r>
    </w:p>
    <w:p w14:paraId="21F7DF71" w14:textId="51174E96" w:rsidR="0056525F" w:rsidRPr="00317BB2" w:rsidRDefault="0056525F" w:rsidP="00317BB2">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arbitraža je ustanovljena za odločanje o zahtevi izvajalca, ki na razpisu Zavoda ni bil izbran,</w:t>
      </w:r>
    </w:p>
    <w:p w14:paraId="3D43C166" w14:textId="3CA3E243" w:rsidR="0056525F" w:rsidRPr="00317BB2" w:rsidRDefault="0056525F" w:rsidP="00317BB2">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udeleženci arbitraže sami zagotavljajo sredstva za njeno delo.</w:t>
      </w:r>
    </w:p>
    <w:p w14:paraId="6B5F4D9A" w14:textId="77777777" w:rsidR="0056525F" w:rsidRPr="0056525F" w:rsidRDefault="0056525F" w:rsidP="0056525F">
      <w:pPr>
        <w:spacing w:after="0"/>
        <w:jc w:val="both"/>
        <w:rPr>
          <w:rFonts w:ascii="Arial" w:eastAsia="Calibri" w:hAnsi="Arial" w:cs="Arial"/>
          <w:color w:val="000000" w:themeColor="text1"/>
          <w:sz w:val="20"/>
          <w:szCs w:val="20"/>
        </w:rPr>
      </w:pPr>
    </w:p>
    <w:p w14:paraId="42310E3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Arbitražo sestavlja: </w:t>
      </w:r>
    </w:p>
    <w:p w14:paraId="6EFA7ABD" w14:textId="287A4EFD" w:rsidR="0056525F" w:rsidRPr="00317BB2" w:rsidRDefault="0056525F" w:rsidP="00317BB2">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 xml:space="preserve">največ pet arbitrov ministrstva, </w:t>
      </w:r>
    </w:p>
    <w:p w14:paraId="1A43980D" w14:textId="530CDEFB" w:rsidR="0056525F" w:rsidRPr="00317BB2" w:rsidRDefault="0056525F" w:rsidP="00317BB2">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 xml:space="preserve">največ pet arbitrov Zavoda, </w:t>
      </w:r>
    </w:p>
    <w:p w14:paraId="2E2CFA13" w14:textId="4B992FEF" w:rsidR="0056525F" w:rsidRPr="00317BB2" w:rsidRDefault="0056525F" w:rsidP="00317BB2">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po en arbiter Zdravniške zbornice Slovenije, Lekarniške zbornice Slovenije, Združenja zdravstvenih zavodov Slovenije, Skupnosti slovenskih naravnih zdravilišč ter Skupnosti socialnih zavodov Slovenije, Skupnosti organizacij za usposabljanje Slovenije in Zbornice zdravstvene in babiške nege Slovenije (skupno en arbiter).</w:t>
      </w:r>
    </w:p>
    <w:p w14:paraId="0E826C18" w14:textId="77777777" w:rsidR="0056525F" w:rsidRPr="0056525F" w:rsidRDefault="0056525F" w:rsidP="0056525F">
      <w:pPr>
        <w:spacing w:after="0"/>
        <w:jc w:val="both"/>
        <w:rPr>
          <w:rFonts w:ascii="Arial" w:eastAsia="Calibri" w:hAnsi="Arial" w:cs="Arial"/>
          <w:color w:val="000000" w:themeColor="text1"/>
          <w:sz w:val="20"/>
          <w:szCs w:val="20"/>
        </w:rPr>
      </w:pPr>
    </w:p>
    <w:p w14:paraId="3C79893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Zahteva za arbitražo se posreduje ministrstvu in hkrati vsem deležnikom. Ministrstvo najpozneje v petih dneh od prejema zahteve za arbitražo pozove deležnike, da imenujejo arbitre in njihove namestnike. Udeleženec arbitraže pisno sporoči vsem deležnikom ime arbitra in njegovega namestnika, ki ga bo zastopal v postopku, v roku osem dni od poziva ministrstva za imenovanje arbitrov in njihovih namestnikov. Vsak arbiter ima lahko namestnika, ki ima enake pravice in obveznosti kot arbiter.</w:t>
      </w:r>
    </w:p>
    <w:p w14:paraId="1D92F607" w14:textId="77777777" w:rsidR="0056525F" w:rsidRPr="0056525F" w:rsidRDefault="0056525F" w:rsidP="0056525F">
      <w:pPr>
        <w:spacing w:after="0"/>
        <w:jc w:val="both"/>
        <w:rPr>
          <w:rFonts w:ascii="Arial" w:eastAsia="Calibri" w:hAnsi="Arial" w:cs="Arial"/>
          <w:color w:val="000000" w:themeColor="text1"/>
          <w:sz w:val="20"/>
          <w:szCs w:val="20"/>
        </w:rPr>
      </w:pPr>
    </w:p>
    <w:p w14:paraId="29F5309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Vsak udeleženec arbitraže, ki predstavlja izvajalca, se lahko pisno odpove pravici do udeležbe v posameznem arbitražnem postopku v roku za imenovanje arbitrov in njihovih namestnikov.</w:t>
      </w:r>
    </w:p>
    <w:p w14:paraId="3E56576A" w14:textId="77777777" w:rsidR="0056525F" w:rsidRPr="0056525F" w:rsidRDefault="0056525F" w:rsidP="0056525F">
      <w:pPr>
        <w:spacing w:after="0"/>
        <w:jc w:val="both"/>
        <w:rPr>
          <w:rFonts w:ascii="Arial" w:eastAsia="Calibri" w:hAnsi="Arial" w:cs="Arial"/>
          <w:color w:val="000000" w:themeColor="text1"/>
          <w:sz w:val="20"/>
          <w:szCs w:val="20"/>
        </w:rPr>
      </w:pPr>
    </w:p>
    <w:p w14:paraId="116464B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Prvi narok arbitraže ministrstvo skliče najpozneje v 15 dneh od vložitve zahteve za arbitražno presojo. Če vsi deležniki soglašajo, se ti roki lahko podaljšajo za največ enkrat. Soglasja za preložitev prvega naroka arbitraže mora pridobiti predlagatelj preložitve in jih najpozneje en dan pred sklicem prvega naroka arbitraže predložiti ministrstvu.</w:t>
      </w:r>
    </w:p>
    <w:p w14:paraId="53776BFC" w14:textId="77777777" w:rsidR="0056525F" w:rsidRPr="0056525F" w:rsidRDefault="0056525F" w:rsidP="0056525F">
      <w:pPr>
        <w:spacing w:after="0"/>
        <w:jc w:val="both"/>
        <w:rPr>
          <w:rFonts w:ascii="Arial" w:eastAsia="Calibri" w:hAnsi="Arial" w:cs="Arial"/>
          <w:color w:val="000000" w:themeColor="text1"/>
          <w:sz w:val="20"/>
          <w:szCs w:val="20"/>
        </w:rPr>
      </w:pPr>
    </w:p>
    <w:p w14:paraId="2776774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Arbiter oziroma njegov namestnik najpozneje na začetku naroka predloži pooblastila za zastopanje v arbitražnem postopku.</w:t>
      </w:r>
    </w:p>
    <w:p w14:paraId="06CB3C6F" w14:textId="77777777" w:rsidR="0056525F" w:rsidRPr="0056525F" w:rsidRDefault="0056525F" w:rsidP="0056525F">
      <w:pPr>
        <w:spacing w:after="0"/>
        <w:jc w:val="both"/>
        <w:rPr>
          <w:rFonts w:ascii="Arial" w:eastAsia="Calibri" w:hAnsi="Arial" w:cs="Arial"/>
          <w:color w:val="000000" w:themeColor="text1"/>
          <w:sz w:val="20"/>
          <w:szCs w:val="20"/>
        </w:rPr>
      </w:pPr>
    </w:p>
    <w:p w14:paraId="3DDA2D0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Člani arbitraže izmed sebe izvolijo predsednika arbitraže in njegovega namestnika. Namestnik je lahko izvoljen izmed članov ali namestnikov.</w:t>
      </w:r>
    </w:p>
    <w:p w14:paraId="75FEB3BE" w14:textId="77777777" w:rsidR="0056525F" w:rsidRPr="0056525F" w:rsidRDefault="0056525F" w:rsidP="0056525F">
      <w:pPr>
        <w:spacing w:after="0"/>
        <w:jc w:val="both"/>
        <w:rPr>
          <w:rFonts w:ascii="Arial" w:eastAsia="Calibri" w:hAnsi="Arial" w:cs="Arial"/>
          <w:color w:val="000000" w:themeColor="text1"/>
          <w:sz w:val="20"/>
          <w:szCs w:val="20"/>
        </w:rPr>
      </w:pPr>
    </w:p>
    <w:p w14:paraId="47427B6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Predsednik arbitraže vodi delo arbitraže, zagotavlja zakonitost postopka ter pripravi pisni odpravek sporazuma oziroma razsodbe. Arbitraža ima zapisnikarja, ki zapisuje vsa pomembna dejstva in podatke o poteku arbitraže po nareku predsednika arbitraže. Če predsednik arbitraže na zapisnik ne povzame vseh pomembnih dejstev in izjav arbitrov, lahko posamezni arbiter zahteva njihov zapis in jih narekuje zapisnikarju. Na koncu razprave se izdela zapisnik, ki vsebuje tudi vsebino sporazuma oziroma odločitve. Podpišejo ga vsaj po en pooblaščen predstavnik ali namestnik arbitra prisotnih deležnikov.</w:t>
      </w:r>
    </w:p>
    <w:p w14:paraId="5C860B18" w14:textId="77777777" w:rsidR="0056525F" w:rsidRPr="0056525F" w:rsidRDefault="0056525F" w:rsidP="0056525F">
      <w:pPr>
        <w:spacing w:after="0"/>
        <w:jc w:val="both"/>
        <w:rPr>
          <w:rFonts w:ascii="Arial" w:eastAsia="Calibri" w:hAnsi="Arial" w:cs="Arial"/>
          <w:color w:val="000000" w:themeColor="text1"/>
          <w:sz w:val="20"/>
          <w:szCs w:val="20"/>
        </w:rPr>
      </w:pPr>
    </w:p>
    <w:p w14:paraId="1D647349" w14:textId="010AD1F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Arbitraža je sklepčna, če sta na seji prisotna vsaj dva arbitra, ki ju imenuje ministrstvo, vsaj dva arbitra, ki ju imenuje Zavod ter vsaj en arbiter, ki zastopa izvajalca.</w:t>
      </w:r>
    </w:p>
    <w:p w14:paraId="17252CEC" w14:textId="77777777" w:rsidR="00317BB2" w:rsidRPr="0056525F" w:rsidRDefault="00317BB2" w:rsidP="0056525F">
      <w:pPr>
        <w:spacing w:after="0"/>
        <w:jc w:val="both"/>
        <w:rPr>
          <w:rFonts w:ascii="Arial" w:eastAsia="Calibri" w:hAnsi="Arial" w:cs="Arial"/>
          <w:color w:val="000000" w:themeColor="text1"/>
          <w:sz w:val="20"/>
          <w:szCs w:val="20"/>
        </w:rPr>
      </w:pPr>
    </w:p>
    <w:p w14:paraId="31A769A6" w14:textId="083924D1"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Vsak udeleženec arbitraže lahko povabi na sejo arbitraže pooblaščenca, ki ima na podlagi zahteve posameznega arbitra pravico razpravljati o pravnih vidikih spornih vprašanj ali postopkov.</w:t>
      </w:r>
    </w:p>
    <w:p w14:paraId="1346250E" w14:textId="77777777" w:rsidR="00317BB2" w:rsidRPr="0056525F" w:rsidRDefault="00317BB2" w:rsidP="0056525F">
      <w:pPr>
        <w:spacing w:after="0"/>
        <w:jc w:val="both"/>
        <w:rPr>
          <w:rFonts w:ascii="Arial" w:eastAsia="Calibri" w:hAnsi="Arial" w:cs="Arial"/>
          <w:color w:val="000000" w:themeColor="text1"/>
          <w:sz w:val="20"/>
          <w:szCs w:val="20"/>
        </w:rPr>
      </w:pPr>
    </w:p>
    <w:p w14:paraId="7E8CCCA2" w14:textId="050851FC"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(11) Arbitraža odloča soglasno. </w:t>
      </w:r>
    </w:p>
    <w:p w14:paraId="2B3DDBBF" w14:textId="77777777" w:rsidR="00317BB2" w:rsidRPr="0056525F" w:rsidRDefault="00317BB2" w:rsidP="0056525F">
      <w:pPr>
        <w:spacing w:after="0"/>
        <w:jc w:val="both"/>
        <w:rPr>
          <w:rFonts w:ascii="Arial" w:eastAsia="Calibri" w:hAnsi="Arial" w:cs="Arial"/>
          <w:color w:val="000000" w:themeColor="text1"/>
          <w:sz w:val="20"/>
          <w:szCs w:val="20"/>
        </w:rPr>
      </w:pPr>
    </w:p>
    <w:p w14:paraId="7A93600E" w14:textId="7F23EA23"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(12) Postopek pred arbitražo je javen in mora biti opravljen hitro.</w:t>
      </w:r>
    </w:p>
    <w:p w14:paraId="1FDA4EAB" w14:textId="77777777" w:rsidR="00317BB2" w:rsidRPr="0056525F" w:rsidRDefault="00317BB2" w:rsidP="0056525F">
      <w:pPr>
        <w:spacing w:after="0"/>
        <w:jc w:val="both"/>
        <w:rPr>
          <w:rFonts w:ascii="Arial" w:eastAsia="Calibri" w:hAnsi="Arial" w:cs="Arial"/>
          <w:color w:val="000000" w:themeColor="text1"/>
          <w:sz w:val="20"/>
          <w:szCs w:val="20"/>
        </w:rPr>
      </w:pPr>
    </w:p>
    <w:p w14:paraId="02D8E70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Za pojasnitev posameznih spornih vprašanj ali predložitev dodatnih argumentov lahko vsak arbiter določi katerokoli osebo, ki jo je povabil na narok.</w:t>
      </w:r>
    </w:p>
    <w:p w14:paraId="5622FD2F" w14:textId="77777777" w:rsidR="0056525F" w:rsidRPr="0056525F" w:rsidRDefault="0056525F" w:rsidP="0056525F">
      <w:pPr>
        <w:spacing w:after="0"/>
        <w:jc w:val="both"/>
        <w:rPr>
          <w:rFonts w:ascii="Arial" w:eastAsia="Calibri" w:hAnsi="Arial" w:cs="Arial"/>
          <w:color w:val="000000" w:themeColor="text1"/>
          <w:sz w:val="20"/>
          <w:szCs w:val="20"/>
        </w:rPr>
      </w:pPr>
    </w:p>
    <w:p w14:paraId="1757DC88" w14:textId="11BEB412"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109. člen</w:t>
      </w:r>
    </w:p>
    <w:p w14:paraId="20B3F977" w14:textId="77777777"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(arbitraža o pogodbi)</w:t>
      </w:r>
    </w:p>
    <w:p w14:paraId="33761C94" w14:textId="77777777" w:rsidR="0056525F" w:rsidRPr="0056525F" w:rsidRDefault="0056525F" w:rsidP="0056525F">
      <w:pPr>
        <w:spacing w:after="0"/>
        <w:jc w:val="both"/>
        <w:rPr>
          <w:rFonts w:ascii="Arial" w:eastAsia="Calibri" w:hAnsi="Arial" w:cs="Arial"/>
          <w:color w:val="000000" w:themeColor="text1"/>
          <w:sz w:val="20"/>
          <w:szCs w:val="20"/>
        </w:rPr>
      </w:pPr>
    </w:p>
    <w:p w14:paraId="5533252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v roku sedmih delovnih dni ne podpiše predložene pogodbe oziroma v tem roku ne predlaga arbitražnega postopka, se šteje, da od ponudbe odstopa. </w:t>
      </w:r>
    </w:p>
    <w:p w14:paraId="2624CBF1" w14:textId="77777777" w:rsidR="0056525F" w:rsidRPr="0056525F" w:rsidRDefault="0056525F" w:rsidP="0056525F">
      <w:pPr>
        <w:spacing w:after="0"/>
        <w:jc w:val="both"/>
        <w:rPr>
          <w:rFonts w:ascii="Arial" w:eastAsia="Calibri" w:hAnsi="Arial" w:cs="Arial"/>
          <w:color w:val="000000" w:themeColor="text1"/>
          <w:sz w:val="20"/>
          <w:szCs w:val="20"/>
        </w:rPr>
      </w:pPr>
    </w:p>
    <w:p w14:paraId="6CB0ABAC" w14:textId="61AF4B0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Izvajalec, ki ne soglaša s predlagano pogodbo Zavoda, v roku iz prejšnjega odstavka tega člena od prejetja pogodbe, predloži Zavodu pisno zahtevo za arbitražni postopek. V zahtevi natančno opredeli določbe pogodbe, za katere meni, da so v nasprotju s t</w:t>
      </w:r>
      <w:r w:rsidR="000A6F86">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ter predlog kandidata za predsednika in dva člana arbitraže. </w:t>
      </w:r>
    </w:p>
    <w:p w14:paraId="50B6DE7E" w14:textId="77777777" w:rsidR="0056525F" w:rsidRPr="0056525F" w:rsidRDefault="0056525F" w:rsidP="0056525F">
      <w:pPr>
        <w:spacing w:after="0"/>
        <w:jc w:val="both"/>
        <w:rPr>
          <w:rFonts w:ascii="Arial" w:eastAsia="Calibri" w:hAnsi="Arial" w:cs="Arial"/>
          <w:color w:val="000000" w:themeColor="text1"/>
          <w:sz w:val="20"/>
          <w:szCs w:val="20"/>
        </w:rPr>
      </w:pPr>
    </w:p>
    <w:p w14:paraId="12826F1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Predlog kandidatov iz prejšnjega odstavka vsebuje ime in priimek ter naslov kandidatov.</w:t>
      </w:r>
    </w:p>
    <w:p w14:paraId="30ECFE6E" w14:textId="77777777" w:rsidR="0056525F" w:rsidRPr="0056525F" w:rsidRDefault="0056525F" w:rsidP="0056525F">
      <w:pPr>
        <w:spacing w:after="0"/>
        <w:jc w:val="both"/>
        <w:rPr>
          <w:rFonts w:ascii="Arial" w:eastAsia="Calibri" w:hAnsi="Arial" w:cs="Arial"/>
          <w:color w:val="000000" w:themeColor="text1"/>
          <w:sz w:val="20"/>
          <w:szCs w:val="20"/>
        </w:rPr>
      </w:pPr>
    </w:p>
    <w:p w14:paraId="0EE98E77" w14:textId="39A3944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Po preteku roka za začetek arbitražnega postopka začne izvajalcu, ki ima z Zavodom že sklenjeno pogodbo, teči odpovedni rok iz sklenjene pogodbe. Odpovedni rok za pogodbo je enak odpovednemu </w:t>
      </w:r>
      <w:r w:rsidRPr="00B6501E">
        <w:rPr>
          <w:rFonts w:ascii="Arial" w:eastAsia="Calibri" w:hAnsi="Arial" w:cs="Arial"/>
          <w:color w:val="000000" w:themeColor="text1"/>
          <w:sz w:val="20"/>
          <w:szCs w:val="20"/>
        </w:rPr>
        <w:t xml:space="preserve">roku iz </w:t>
      </w:r>
      <w:r w:rsidR="00792BA8" w:rsidRPr="00B6501E">
        <w:rPr>
          <w:rFonts w:ascii="Arial" w:eastAsia="Calibri" w:hAnsi="Arial" w:cs="Arial"/>
          <w:color w:val="000000" w:themeColor="text1"/>
          <w:sz w:val="20"/>
          <w:szCs w:val="20"/>
        </w:rPr>
        <w:t>115</w:t>
      </w:r>
      <w:r w:rsidRPr="00B6501E">
        <w:rPr>
          <w:rFonts w:ascii="Arial" w:eastAsia="Calibri" w:hAnsi="Arial" w:cs="Arial"/>
          <w:color w:val="000000" w:themeColor="text1"/>
          <w:sz w:val="20"/>
          <w:szCs w:val="20"/>
        </w:rPr>
        <w:t>. člena te</w:t>
      </w:r>
      <w:r w:rsidR="000A6F86" w:rsidRPr="00B6501E">
        <w:rPr>
          <w:rFonts w:ascii="Arial" w:eastAsia="Calibri" w:hAnsi="Arial" w:cs="Arial"/>
          <w:color w:val="000000" w:themeColor="text1"/>
          <w:sz w:val="20"/>
          <w:szCs w:val="20"/>
        </w:rPr>
        <w:t xml:space="preserve"> uredbe</w:t>
      </w:r>
      <w:r w:rsidRPr="00B6501E">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w:t>
      </w:r>
    </w:p>
    <w:p w14:paraId="310B302A" w14:textId="77777777" w:rsidR="0056525F" w:rsidRPr="0056525F" w:rsidRDefault="0056525F" w:rsidP="0056525F">
      <w:pPr>
        <w:spacing w:after="0"/>
        <w:jc w:val="both"/>
        <w:rPr>
          <w:rFonts w:ascii="Arial" w:eastAsia="Calibri" w:hAnsi="Arial" w:cs="Arial"/>
          <w:color w:val="000000" w:themeColor="text1"/>
          <w:sz w:val="20"/>
          <w:szCs w:val="20"/>
        </w:rPr>
      </w:pPr>
    </w:p>
    <w:p w14:paraId="1543994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Po prejemu pisne zahteve za arbitražo iz prvega odstavka tega člena oziroma po tem, ko je zahtevo podal Zavod, Zavod začne s postopkom sklica arbitražnega postopka.</w:t>
      </w:r>
    </w:p>
    <w:p w14:paraId="5D5CAA83" w14:textId="77777777" w:rsidR="0056525F" w:rsidRPr="0056525F" w:rsidRDefault="0056525F" w:rsidP="0056525F">
      <w:pPr>
        <w:spacing w:after="0"/>
        <w:jc w:val="both"/>
        <w:rPr>
          <w:rFonts w:ascii="Arial" w:eastAsia="Calibri" w:hAnsi="Arial" w:cs="Arial"/>
          <w:color w:val="000000" w:themeColor="text1"/>
          <w:sz w:val="20"/>
          <w:szCs w:val="20"/>
        </w:rPr>
      </w:pPr>
    </w:p>
    <w:p w14:paraId="47063C6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Prvi do peti odstavek tega člena se smiselno uporabijo tudi za sklepanje aneksov k pogodbam o izvajanju programa storitev.</w:t>
      </w:r>
    </w:p>
    <w:p w14:paraId="55473871" w14:textId="77777777" w:rsidR="0056525F" w:rsidRPr="0056525F" w:rsidRDefault="0056525F" w:rsidP="0056525F">
      <w:pPr>
        <w:spacing w:after="0"/>
        <w:jc w:val="both"/>
        <w:rPr>
          <w:rFonts w:ascii="Arial" w:eastAsia="Calibri" w:hAnsi="Arial" w:cs="Arial"/>
          <w:color w:val="000000" w:themeColor="text1"/>
          <w:sz w:val="20"/>
          <w:szCs w:val="20"/>
        </w:rPr>
      </w:pPr>
    </w:p>
    <w:p w14:paraId="284D33C6" w14:textId="382CF95B"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110. člen</w:t>
      </w:r>
    </w:p>
    <w:p w14:paraId="34C7FBE9" w14:textId="77777777" w:rsidR="0056525F" w:rsidRPr="0056525F" w:rsidRDefault="0056525F" w:rsidP="00317BB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(sestava arbitraže)</w:t>
      </w:r>
    </w:p>
    <w:p w14:paraId="7717F055" w14:textId="77777777" w:rsidR="0056525F" w:rsidRPr="0056525F" w:rsidRDefault="0056525F" w:rsidP="0056525F">
      <w:pPr>
        <w:spacing w:after="0"/>
        <w:jc w:val="both"/>
        <w:rPr>
          <w:rFonts w:ascii="Arial" w:eastAsia="Calibri" w:hAnsi="Arial" w:cs="Arial"/>
          <w:color w:val="000000" w:themeColor="text1"/>
          <w:sz w:val="20"/>
          <w:szCs w:val="20"/>
        </w:rPr>
      </w:pPr>
    </w:p>
    <w:p w14:paraId="6C6BF32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Arbitraža je sestavljena iz petih članov, pri čemer vsaka stranka predlaga dva člana in njuna namestnika, predsednika pa določita stranki sporazumno.</w:t>
      </w:r>
    </w:p>
    <w:p w14:paraId="045BE5D4" w14:textId="77777777" w:rsidR="0056525F" w:rsidRPr="0056525F" w:rsidRDefault="0056525F" w:rsidP="0056525F">
      <w:pPr>
        <w:spacing w:after="0"/>
        <w:jc w:val="both"/>
        <w:rPr>
          <w:rFonts w:ascii="Arial" w:eastAsia="Calibri" w:hAnsi="Arial" w:cs="Arial"/>
          <w:color w:val="000000" w:themeColor="text1"/>
          <w:sz w:val="20"/>
          <w:szCs w:val="20"/>
        </w:rPr>
      </w:pPr>
    </w:p>
    <w:p w14:paraId="548CB49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Če pogodbeni stranki ne dosežeta soglasja o predsedniku arbitraže, ga določi ministrstvo. Predsednik ne sme biti delavec ali predstavnik pogodbenih strank, ki sta v arbitražnem sporu.</w:t>
      </w:r>
    </w:p>
    <w:p w14:paraId="34F8854E" w14:textId="77777777" w:rsidR="0056525F" w:rsidRPr="0056525F" w:rsidRDefault="0056525F" w:rsidP="0056525F">
      <w:pPr>
        <w:spacing w:after="0"/>
        <w:jc w:val="both"/>
        <w:rPr>
          <w:rFonts w:ascii="Arial" w:eastAsia="Calibri" w:hAnsi="Arial" w:cs="Arial"/>
          <w:color w:val="000000" w:themeColor="text1"/>
          <w:sz w:val="20"/>
          <w:szCs w:val="20"/>
        </w:rPr>
      </w:pPr>
    </w:p>
    <w:p w14:paraId="3D1EDE9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Arbitraža odloča ob prisotnosti vseh članov ali njihovih namestnikov.</w:t>
      </w:r>
    </w:p>
    <w:p w14:paraId="644F5912" w14:textId="77777777" w:rsidR="0056525F" w:rsidRPr="0056525F" w:rsidRDefault="0056525F" w:rsidP="0056525F">
      <w:pPr>
        <w:spacing w:after="0"/>
        <w:jc w:val="both"/>
        <w:rPr>
          <w:rFonts w:ascii="Arial" w:eastAsia="Calibri" w:hAnsi="Arial" w:cs="Arial"/>
          <w:color w:val="000000" w:themeColor="text1"/>
          <w:sz w:val="20"/>
          <w:szCs w:val="20"/>
        </w:rPr>
      </w:pPr>
    </w:p>
    <w:p w14:paraId="7F508B9D" w14:textId="77777777" w:rsidR="00530732" w:rsidRDefault="00530732" w:rsidP="0056525F">
      <w:pPr>
        <w:spacing w:after="0"/>
        <w:jc w:val="both"/>
        <w:rPr>
          <w:rFonts w:ascii="Arial" w:eastAsia="Calibri" w:hAnsi="Arial" w:cs="Arial"/>
          <w:color w:val="000000" w:themeColor="text1"/>
          <w:sz w:val="20"/>
          <w:szCs w:val="20"/>
        </w:rPr>
      </w:pPr>
    </w:p>
    <w:p w14:paraId="5318E32D" w14:textId="057547CF"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111. člen</w:t>
      </w:r>
    </w:p>
    <w:p w14:paraId="7CD014CE" w14:textId="77777777"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(postopek in odločanje arbitraže)</w:t>
      </w:r>
    </w:p>
    <w:p w14:paraId="55BB0C69" w14:textId="77777777" w:rsidR="0056525F" w:rsidRPr="0056525F" w:rsidRDefault="0056525F" w:rsidP="0056525F">
      <w:pPr>
        <w:spacing w:after="0"/>
        <w:jc w:val="both"/>
        <w:rPr>
          <w:rFonts w:ascii="Arial" w:eastAsia="Calibri" w:hAnsi="Arial" w:cs="Arial"/>
          <w:color w:val="000000" w:themeColor="text1"/>
          <w:sz w:val="20"/>
          <w:szCs w:val="20"/>
        </w:rPr>
      </w:pPr>
    </w:p>
    <w:p w14:paraId="03D7EF71" w14:textId="29EAA35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Na začetku arbitražne obravnave predstavi pogodbena stranka, ki je predlagala arbitražni postopek, sporna vprašanja in poda mnenje, v katerih elementih predlagana pogodba ni v skladu z določbami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Zatem poda svoje stališče druga stranka. Ves čas obravnave lahko obe stranki predložita ali zahtevata od druge stranke predložitev dokazov o vprašanjih, ki so sporni.</w:t>
      </w:r>
    </w:p>
    <w:p w14:paraId="0E09669F" w14:textId="77777777" w:rsidR="0056525F" w:rsidRPr="0056525F" w:rsidRDefault="0056525F" w:rsidP="0056525F">
      <w:pPr>
        <w:spacing w:after="0"/>
        <w:jc w:val="both"/>
        <w:rPr>
          <w:rFonts w:ascii="Arial" w:eastAsia="Calibri" w:hAnsi="Arial" w:cs="Arial"/>
          <w:color w:val="000000" w:themeColor="text1"/>
          <w:sz w:val="20"/>
          <w:szCs w:val="20"/>
        </w:rPr>
      </w:pPr>
    </w:p>
    <w:p w14:paraId="19B2877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 poteku arbitražnega postopka se vodi zapisnik, ki ga podpišejo vsi člani arbitraže. Vsaka od strank prejme en izvod zapisnika. Če član arbitraže, ki zastopa izvajalca, ne želi glasovati ali podpisati zapisnika oziroma predčasno zapusti arbitražo, se šteje, da je izvajalec odstopil od arbitražnega postopka.</w:t>
      </w:r>
    </w:p>
    <w:p w14:paraId="71032EA0" w14:textId="77777777" w:rsidR="0056525F" w:rsidRPr="0056525F" w:rsidRDefault="0056525F" w:rsidP="0056525F">
      <w:pPr>
        <w:spacing w:after="0"/>
        <w:jc w:val="both"/>
        <w:rPr>
          <w:rFonts w:ascii="Arial" w:eastAsia="Calibri" w:hAnsi="Arial" w:cs="Arial"/>
          <w:color w:val="000000" w:themeColor="text1"/>
          <w:sz w:val="20"/>
          <w:szCs w:val="20"/>
        </w:rPr>
      </w:pPr>
    </w:p>
    <w:p w14:paraId="2220A6E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Tekom arbitražnega postopka in do sprejema odločitve lahko:</w:t>
      </w:r>
    </w:p>
    <w:p w14:paraId="59AF288E" w14:textId="73409282" w:rsidR="0056525F" w:rsidRPr="00530732" w:rsidRDefault="0056525F" w:rsidP="00790379">
      <w:pPr>
        <w:pStyle w:val="Odstavekseznama"/>
        <w:numPr>
          <w:ilvl w:val="0"/>
          <w:numId w:val="28"/>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stranka od svoje zahteve odstopi oziroma umakne zahtevo za arbitražni postopek,</w:t>
      </w:r>
    </w:p>
    <w:p w14:paraId="2FB3C47A" w14:textId="5D24BBAD" w:rsidR="0056525F" w:rsidRPr="00530732" w:rsidRDefault="0056525F" w:rsidP="00790379">
      <w:pPr>
        <w:pStyle w:val="Odstavekseznama"/>
        <w:numPr>
          <w:ilvl w:val="0"/>
          <w:numId w:val="28"/>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stranki dosežeta sporazum oziroma se pobotata.</w:t>
      </w:r>
    </w:p>
    <w:p w14:paraId="1E853D96" w14:textId="77777777" w:rsidR="0056525F" w:rsidRPr="0056525F" w:rsidRDefault="0056525F" w:rsidP="0056525F">
      <w:pPr>
        <w:spacing w:after="0"/>
        <w:jc w:val="both"/>
        <w:rPr>
          <w:rFonts w:ascii="Arial" w:eastAsia="Calibri" w:hAnsi="Arial" w:cs="Arial"/>
          <w:color w:val="000000" w:themeColor="text1"/>
          <w:sz w:val="20"/>
          <w:szCs w:val="20"/>
        </w:rPr>
      </w:pPr>
    </w:p>
    <w:p w14:paraId="78985EFB" w14:textId="73C5FF9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V primeru iz prve alineje prejšnjega odstavka izvajalec podpiše predlagano pogodbo iz tretjega odstavka </w:t>
      </w:r>
      <w:r w:rsidR="00792BA8" w:rsidRPr="00B6501E">
        <w:rPr>
          <w:rFonts w:ascii="Arial" w:eastAsia="Calibri" w:hAnsi="Arial" w:cs="Arial"/>
          <w:color w:val="000000" w:themeColor="text1"/>
          <w:sz w:val="20"/>
          <w:szCs w:val="20"/>
        </w:rPr>
        <w:t>105</w:t>
      </w:r>
      <w:r w:rsidRPr="00B6501E">
        <w:rPr>
          <w:rFonts w:ascii="Arial" w:eastAsia="Calibri" w:hAnsi="Arial" w:cs="Arial"/>
          <w:color w:val="000000" w:themeColor="text1"/>
          <w:sz w:val="20"/>
          <w:szCs w:val="20"/>
        </w:rPr>
        <w:t>. člena</w:t>
      </w:r>
      <w:r w:rsidRPr="0056525F">
        <w:rPr>
          <w:rFonts w:ascii="Arial" w:eastAsia="Calibri" w:hAnsi="Arial" w:cs="Arial"/>
          <w:color w:val="000000" w:themeColor="text1"/>
          <w:sz w:val="20"/>
          <w:szCs w:val="20"/>
        </w:rPr>
        <w:t xml:space="preserve">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sicer se šteje, da od pogodbe</w:t>
      </w:r>
      <w:r w:rsidR="008F6022">
        <w:rPr>
          <w:rFonts w:ascii="Arial" w:eastAsia="Calibri" w:hAnsi="Arial" w:cs="Arial"/>
          <w:color w:val="000000" w:themeColor="text1"/>
          <w:sz w:val="20"/>
          <w:szCs w:val="20"/>
        </w:rPr>
        <w:t xml:space="preserve"> iz tretjega odstavka 105. člena te uredbe</w:t>
      </w:r>
      <w:r w:rsidRPr="0056525F">
        <w:rPr>
          <w:rFonts w:ascii="Arial" w:eastAsia="Calibri" w:hAnsi="Arial" w:cs="Arial"/>
          <w:color w:val="000000" w:themeColor="text1"/>
          <w:sz w:val="20"/>
          <w:szCs w:val="20"/>
        </w:rPr>
        <w:t xml:space="preserve"> odstopa. V primeru iz druge alineje prejšnjega odstavka se pogodba</w:t>
      </w:r>
      <w:r w:rsidR="008F6022">
        <w:rPr>
          <w:rFonts w:ascii="Arial" w:eastAsia="Calibri" w:hAnsi="Arial" w:cs="Arial"/>
          <w:color w:val="000000" w:themeColor="text1"/>
          <w:sz w:val="20"/>
          <w:szCs w:val="20"/>
        </w:rPr>
        <w:t xml:space="preserve"> iz tretjega odstavka 105. člena te uredbe</w:t>
      </w:r>
      <w:r w:rsidRPr="0056525F">
        <w:rPr>
          <w:rFonts w:ascii="Arial" w:eastAsia="Calibri" w:hAnsi="Arial" w:cs="Arial"/>
          <w:color w:val="000000" w:themeColor="text1"/>
          <w:sz w:val="20"/>
          <w:szCs w:val="20"/>
        </w:rPr>
        <w:t xml:space="preserve"> uskladi z dogovorjeno vsebino sporazuma (ali pobota), izvajalec pa pogodbo podpiše v sedmih delovnih dneh od prejetja osnutka pogodbe, sicer se šteje, da od pogodbe odstopa. Če ne gre za primer iz prejšnjega odstavka, arbitraža sprejme odločitev. Arbitraža odloči z večino glasov vseh članov. Arbitražna odločitev je dokončna in je podlaga za sklenitev pogodbe</w:t>
      </w:r>
      <w:r w:rsidR="005B63F9">
        <w:rPr>
          <w:rFonts w:ascii="Arial" w:eastAsia="Calibri" w:hAnsi="Arial" w:cs="Arial"/>
          <w:color w:val="000000" w:themeColor="text1"/>
          <w:sz w:val="20"/>
          <w:szCs w:val="20"/>
        </w:rPr>
        <w:t xml:space="preserve"> iz tretjega odstavka 105. člena te uredbe</w:t>
      </w:r>
      <w:r w:rsidRPr="0056525F">
        <w:rPr>
          <w:rFonts w:ascii="Arial" w:eastAsia="Calibri" w:hAnsi="Arial" w:cs="Arial"/>
          <w:color w:val="000000" w:themeColor="text1"/>
          <w:sz w:val="20"/>
          <w:szCs w:val="20"/>
        </w:rPr>
        <w:t xml:space="preserve"> med izvajalcem in Zavodom.</w:t>
      </w:r>
    </w:p>
    <w:p w14:paraId="0880CBEE" w14:textId="77777777" w:rsidR="0056525F" w:rsidRPr="0056525F" w:rsidRDefault="0056525F" w:rsidP="0056525F">
      <w:pPr>
        <w:spacing w:after="0"/>
        <w:jc w:val="both"/>
        <w:rPr>
          <w:rFonts w:ascii="Arial" w:eastAsia="Calibri" w:hAnsi="Arial" w:cs="Arial"/>
          <w:color w:val="000000" w:themeColor="text1"/>
          <w:sz w:val="20"/>
          <w:szCs w:val="20"/>
        </w:rPr>
      </w:pPr>
    </w:p>
    <w:p w14:paraId="501C2FF8" w14:textId="5EBA97B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Če izvajalec po odločitvi arbitraže ne podpiše pogodbe v sedmih delovnih dneh od prejema pogodbe, lahko Zavod uvede začasno financiranje izvajalca v višini vrednosti programa, ugotovljenega v skladu z </w:t>
      </w:r>
      <w:r w:rsidR="000A6F86">
        <w:rPr>
          <w:rFonts w:ascii="Arial" w:eastAsia="Calibri" w:hAnsi="Arial" w:cs="Arial"/>
          <w:color w:val="000000" w:themeColor="text1"/>
          <w:sz w:val="20"/>
          <w:szCs w:val="20"/>
        </w:rPr>
        <w:t>uredbo</w:t>
      </w:r>
      <w:r w:rsidRPr="0056525F">
        <w:rPr>
          <w:rFonts w:ascii="Arial" w:eastAsia="Calibri" w:hAnsi="Arial" w:cs="Arial"/>
          <w:color w:val="000000" w:themeColor="text1"/>
          <w:sz w:val="20"/>
          <w:szCs w:val="20"/>
        </w:rPr>
        <w:t xml:space="preserve"> in sklepom arbitraže. Ne glede na prejšnji stavek Zavod lahko odpove pogodbo, če izvajalec ne želi skleniti pogodbe na podlagi odločitve arbitraže v desetih dneh po prejemu veljavnega zapisnika arbitraže.</w:t>
      </w:r>
    </w:p>
    <w:p w14:paraId="64691402" w14:textId="77777777" w:rsidR="0056525F" w:rsidRPr="0056525F" w:rsidRDefault="0056525F" w:rsidP="0056525F">
      <w:pPr>
        <w:spacing w:after="0"/>
        <w:jc w:val="both"/>
        <w:rPr>
          <w:rFonts w:ascii="Arial" w:eastAsia="Calibri" w:hAnsi="Arial" w:cs="Arial"/>
          <w:color w:val="000000" w:themeColor="text1"/>
          <w:sz w:val="20"/>
          <w:szCs w:val="20"/>
        </w:rPr>
      </w:pPr>
    </w:p>
    <w:p w14:paraId="2E31858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Potek arbitraže je javen.</w:t>
      </w:r>
    </w:p>
    <w:p w14:paraId="3CDCDFCA" w14:textId="77777777" w:rsidR="0056525F" w:rsidRPr="0056525F" w:rsidRDefault="0056525F" w:rsidP="0056525F">
      <w:pPr>
        <w:spacing w:after="0"/>
        <w:jc w:val="both"/>
        <w:rPr>
          <w:rFonts w:ascii="Arial" w:eastAsia="Calibri" w:hAnsi="Arial" w:cs="Arial"/>
          <w:color w:val="000000" w:themeColor="text1"/>
          <w:sz w:val="20"/>
          <w:szCs w:val="20"/>
        </w:rPr>
      </w:pPr>
    </w:p>
    <w:p w14:paraId="00822E5D" w14:textId="7606904B"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112. člen</w:t>
      </w:r>
    </w:p>
    <w:p w14:paraId="1D39616E" w14:textId="77777777"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(poslovnik arbitraže)</w:t>
      </w:r>
    </w:p>
    <w:p w14:paraId="3D5B82EB" w14:textId="77777777" w:rsidR="0056525F" w:rsidRPr="0056525F" w:rsidRDefault="0056525F" w:rsidP="0056525F">
      <w:pPr>
        <w:spacing w:after="0"/>
        <w:jc w:val="both"/>
        <w:rPr>
          <w:rFonts w:ascii="Arial" w:eastAsia="Calibri" w:hAnsi="Arial" w:cs="Arial"/>
          <w:color w:val="000000" w:themeColor="text1"/>
          <w:sz w:val="20"/>
          <w:szCs w:val="20"/>
        </w:rPr>
      </w:pPr>
    </w:p>
    <w:p w14:paraId="7ABA3B0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Pogodbeni stranki pred začetkom arbitražnega postopka sprejmeta poslovnik o delu arbitraže. Z njim morata soglašati obe stranki.</w:t>
      </w:r>
    </w:p>
    <w:p w14:paraId="5578B41F" w14:textId="77777777" w:rsidR="0056525F" w:rsidRPr="0056525F" w:rsidRDefault="0056525F" w:rsidP="0056525F">
      <w:pPr>
        <w:spacing w:after="0"/>
        <w:jc w:val="both"/>
        <w:rPr>
          <w:rFonts w:ascii="Arial" w:eastAsia="Calibri" w:hAnsi="Arial" w:cs="Arial"/>
          <w:color w:val="000000" w:themeColor="text1"/>
          <w:sz w:val="20"/>
          <w:szCs w:val="20"/>
        </w:rPr>
      </w:pPr>
    </w:p>
    <w:p w14:paraId="12A2E4E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Če se pogodbeni stranki ne moreta sporazumeti o poslovniku o delu arbitraže, sprejme poslovnik predsednik in člani arbitraže.</w:t>
      </w:r>
    </w:p>
    <w:p w14:paraId="0E342B04" w14:textId="77777777" w:rsidR="0056525F" w:rsidRPr="0056525F" w:rsidRDefault="0056525F" w:rsidP="0056525F">
      <w:pPr>
        <w:spacing w:after="0"/>
        <w:jc w:val="both"/>
        <w:rPr>
          <w:rFonts w:ascii="Arial" w:eastAsia="Calibri" w:hAnsi="Arial" w:cs="Arial"/>
          <w:color w:val="000000" w:themeColor="text1"/>
          <w:sz w:val="20"/>
          <w:szCs w:val="20"/>
        </w:rPr>
      </w:pPr>
    </w:p>
    <w:p w14:paraId="0262FBAB" w14:textId="77777777" w:rsidR="0056525F" w:rsidRPr="0056525F" w:rsidRDefault="0056525F" w:rsidP="0056525F">
      <w:pPr>
        <w:spacing w:after="0"/>
        <w:jc w:val="both"/>
        <w:rPr>
          <w:rFonts w:ascii="Arial" w:eastAsia="Calibri" w:hAnsi="Arial" w:cs="Arial"/>
          <w:color w:val="000000" w:themeColor="text1"/>
          <w:sz w:val="20"/>
          <w:szCs w:val="20"/>
        </w:rPr>
      </w:pPr>
    </w:p>
    <w:p w14:paraId="2A5D7FFA" w14:textId="69E93226" w:rsidR="0056525F" w:rsidRPr="00530732" w:rsidRDefault="0056525F" w:rsidP="00530732">
      <w:pPr>
        <w:spacing w:after="0"/>
        <w:jc w:val="center"/>
        <w:rPr>
          <w:rFonts w:ascii="Arial" w:eastAsia="Calibri" w:hAnsi="Arial" w:cs="Arial"/>
          <w:b/>
          <w:bCs/>
          <w:color w:val="000000" w:themeColor="text1"/>
          <w:sz w:val="20"/>
          <w:szCs w:val="20"/>
        </w:rPr>
      </w:pPr>
      <w:r w:rsidRPr="00530732">
        <w:rPr>
          <w:rFonts w:ascii="Arial" w:eastAsia="Calibri" w:hAnsi="Arial" w:cs="Arial"/>
          <w:b/>
          <w:bCs/>
          <w:color w:val="000000" w:themeColor="text1"/>
          <w:sz w:val="20"/>
          <w:szCs w:val="20"/>
        </w:rPr>
        <w:t>3. Pogodbe z izvajalci</w:t>
      </w:r>
    </w:p>
    <w:p w14:paraId="60035DC8" w14:textId="77777777" w:rsidR="0056525F" w:rsidRPr="0056525F" w:rsidRDefault="0056525F" w:rsidP="0056525F">
      <w:pPr>
        <w:spacing w:after="0"/>
        <w:jc w:val="both"/>
        <w:rPr>
          <w:rFonts w:ascii="Arial" w:eastAsia="Calibri" w:hAnsi="Arial" w:cs="Arial"/>
          <w:color w:val="000000" w:themeColor="text1"/>
          <w:sz w:val="20"/>
          <w:szCs w:val="20"/>
        </w:rPr>
      </w:pPr>
    </w:p>
    <w:p w14:paraId="7C31A8D4" w14:textId="70B1A3E3"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113. člen</w:t>
      </w:r>
    </w:p>
    <w:p w14:paraId="1826D1CB" w14:textId="77777777"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(sklepanje pogodb)</w:t>
      </w:r>
    </w:p>
    <w:p w14:paraId="244B0721" w14:textId="77777777" w:rsidR="0056525F" w:rsidRPr="0056525F" w:rsidRDefault="0056525F" w:rsidP="0056525F">
      <w:pPr>
        <w:spacing w:after="0"/>
        <w:jc w:val="both"/>
        <w:rPr>
          <w:rFonts w:ascii="Arial" w:eastAsia="Calibri" w:hAnsi="Arial" w:cs="Arial"/>
          <w:color w:val="000000" w:themeColor="text1"/>
          <w:sz w:val="20"/>
          <w:szCs w:val="20"/>
        </w:rPr>
      </w:pPr>
    </w:p>
    <w:p w14:paraId="6D5D412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Pri prenosu programov v dejavnostih, ki se v tem letu ne standardizirajo, se prenaša število delavcev iz ur v sorazmerju s prenesenimi programi, z upoštevanjem storilnosti na delavca iz pogodb za tekoče leto.</w:t>
      </w:r>
    </w:p>
    <w:p w14:paraId="2D9A1A10" w14:textId="77777777" w:rsidR="0056525F" w:rsidRPr="0056525F" w:rsidRDefault="0056525F" w:rsidP="0056525F">
      <w:pPr>
        <w:spacing w:after="0"/>
        <w:jc w:val="both"/>
        <w:rPr>
          <w:rFonts w:ascii="Arial" w:eastAsia="Calibri" w:hAnsi="Arial" w:cs="Arial"/>
          <w:color w:val="000000" w:themeColor="text1"/>
          <w:sz w:val="20"/>
          <w:szCs w:val="20"/>
        </w:rPr>
      </w:pPr>
    </w:p>
    <w:p w14:paraId="0BE6B301" w14:textId="77D4FA70"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114. člen</w:t>
      </w:r>
    </w:p>
    <w:p w14:paraId="2C6DE303" w14:textId="77777777"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(ničnost pogodbe)</w:t>
      </w:r>
    </w:p>
    <w:p w14:paraId="0EAAC608" w14:textId="77777777" w:rsidR="0056525F" w:rsidRPr="0056525F" w:rsidRDefault="0056525F" w:rsidP="0056525F">
      <w:pPr>
        <w:spacing w:after="0"/>
        <w:jc w:val="both"/>
        <w:rPr>
          <w:rFonts w:ascii="Arial" w:eastAsia="Calibri" w:hAnsi="Arial" w:cs="Arial"/>
          <w:color w:val="000000" w:themeColor="text1"/>
          <w:sz w:val="20"/>
          <w:szCs w:val="20"/>
        </w:rPr>
      </w:pPr>
    </w:p>
    <w:p w14:paraId="487BCF8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Pogodba je nična, kadar kdo v imenu ali na račun druge pogodbene stranke, predstavniku ali posredniku organa ali organizacije iz javnega sektorja obljubi, ponudi ali da kakšno nedovoljeno korist za:</w:t>
      </w:r>
    </w:p>
    <w:p w14:paraId="50D4ADAE" w14:textId="27288F6D" w:rsidR="0056525F" w:rsidRPr="00530732"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pridobitev posla ali</w:t>
      </w:r>
    </w:p>
    <w:p w14:paraId="0A17C4EE" w14:textId="286DF345" w:rsidR="0056525F" w:rsidRPr="00530732"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za sklenitev posla pod ugodnejšimi pogoji ali</w:t>
      </w:r>
    </w:p>
    <w:p w14:paraId="4CEA9455" w14:textId="19858754" w:rsidR="0056525F" w:rsidRPr="00530732"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za opustitev dolžnega nadzora nad izvajanjem pogodbenih obveznosti ali</w:t>
      </w:r>
    </w:p>
    <w:p w14:paraId="5E4971B8" w14:textId="0F04A00E" w:rsidR="0056525F" w:rsidRPr="00530732"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429C8ED0" w14:textId="77777777" w:rsidR="0056525F" w:rsidRPr="0056525F" w:rsidRDefault="0056525F" w:rsidP="0056525F">
      <w:pPr>
        <w:spacing w:after="0"/>
        <w:jc w:val="both"/>
        <w:rPr>
          <w:rFonts w:ascii="Arial" w:eastAsia="Calibri" w:hAnsi="Arial" w:cs="Arial"/>
          <w:color w:val="000000" w:themeColor="text1"/>
          <w:sz w:val="20"/>
          <w:szCs w:val="20"/>
        </w:rPr>
      </w:pPr>
    </w:p>
    <w:p w14:paraId="0B1F9BC8" w14:textId="4A84BFBD"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115. člen</w:t>
      </w:r>
    </w:p>
    <w:p w14:paraId="56A7EF71" w14:textId="77777777"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(odstop od pogodbe)</w:t>
      </w:r>
    </w:p>
    <w:p w14:paraId="0399AD34" w14:textId="77777777" w:rsidR="0056525F" w:rsidRPr="0056525F" w:rsidRDefault="0056525F" w:rsidP="0056525F">
      <w:pPr>
        <w:spacing w:after="0"/>
        <w:jc w:val="both"/>
        <w:rPr>
          <w:rFonts w:ascii="Arial" w:eastAsia="Calibri" w:hAnsi="Arial" w:cs="Arial"/>
          <w:color w:val="000000" w:themeColor="text1"/>
          <w:sz w:val="20"/>
          <w:szCs w:val="20"/>
        </w:rPr>
      </w:pPr>
    </w:p>
    <w:p w14:paraId="39964DA0" w14:textId="7E41171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 Zavod ali izvajalec lahko odstopita od pogodbe, če nasprotna stran kljub pisnim opozorilom nadaljuje s kršitvami obveznosti iz te</w:t>
      </w:r>
      <w:r w:rsidR="000A6F86">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ali pogodbe, opravlja dejavnost v nasprotju s predpisi s področja zdravstvenega zavarovanja ali v primeru, če ne more uresničevati prevzetih obveznosti.</w:t>
      </w:r>
    </w:p>
    <w:p w14:paraId="562CD3A2" w14:textId="77777777" w:rsidR="0056525F" w:rsidRPr="0056525F" w:rsidRDefault="0056525F" w:rsidP="0056525F">
      <w:pPr>
        <w:spacing w:after="0"/>
        <w:jc w:val="both"/>
        <w:rPr>
          <w:rFonts w:ascii="Arial" w:eastAsia="Calibri" w:hAnsi="Arial" w:cs="Arial"/>
          <w:color w:val="000000" w:themeColor="text1"/>
          <w:sz w:val="20"/>
          <w:szCs w:val="20"/>
        </w:rPr>
      </w:pPr>
    </w:p>
    <w:p w14:paraId="10BFC5E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Odpovedni rok za pogodbo pri javnih zavodih je 30 dni, pri koncesionarjih pa je enak odpovednemu roku, ki je opredeljen v koncesijski pogodbi in ne more biti krajši od 30 dni.</w:t>
      </w:r>
    </w:p>
    <w:p w14:paraId="2817A614" w14:textId="77777777" w:rsidR="0056525F" w:rsidRPr="0056525F" w:rsidRDefault="0056525F" w:rsidP="0056525F">
      <w:pPr>
        <w:spacing w:after="0"/>
        <w:jc w:val="both"/>
        <w:rPr>
          <w:rFonts w:ascii="Arial" w:eastAsia="Calibri" w:hAnsi="Arial" w:cs="Arial"/>
          <w:color w:val="000000" w:themeColor="text1"/>
          <w:sz w:val="20"/>
          <w:szCs w:val="20"/>
        </w:rPr>
      </w:pPr>
    </w:p>
    <w:p w14:paraId="2E4B1679" w14:textId="61BCA24E"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Do izteka odpovednega roka izvajalec opravlja program storitev v skladu s pogodbo. </w:t>
      </w:r>
    </w:p>
    <w:p w14:paraId="1CAB72B7" w14:textId="77777777" w:rsidR="00530732" w:rsidRPr="0056525F" w:rsidRDefault="00530732" w:rsidP="0056525F">
      <w:pPr>
        <w:spacing w:after="0"/>
        <w:jc w:val="both"/>
        <w:rPr>
          <w:rFonts w:ascii="Arial" w:eastAsia="Calibri" w:hAnsi="Arial" w:cs="Arial"/>
          <w:color w:val="000000" w:themeColor="text1"/>
          <w:sz w:val="20"/>
          <w:szCs w:val="20"/>
        </w:rPr>
      </w:pPr>
    </w:p>
    <w:p w14:paraId="11A9E53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V primeru izvajalca zdravstvene dejavnosti s koncesijo preneha veljati pogodba tudi, če mu je odvzeto dovoljenje za opravljanje dejavnosti ali koncesija, in sicer z dnem odvzema dovoljenja oziroma s prenehanjem koncesijskega razmerja in koncesijske pogodbe v skladu z zakonom, ki ureja zdravstveno dejavnost.</w:t>
      </w:r>
    </w:p>
    <w:p w14:paraId="3DCA5C59" w14:textId="77777777" w:rsidR="0056525F" w:rsidRPr="0056525F" w:rsidRDefault="0056525F" w:rsidP="0056525F">
      <w:pPr>
        <w:spacing w:after="0"/>
        <w:jc w:val="both"/>
        <w:rPr>
          <w:rFonts w:ascii="Arial" w:eastAsia="Calibri" w:hAnsi="Arial" w:cs="Arial"/>
          <w:color w:val="000000" w:themeColor="text1"/>
          <w:sz w:val="20"/>
          <w:szCs w:val="20"/>
        </w:rPr>
      </w:pPr>
    </w:p>
    <w:p w14:paraId="17458A1E" w14:textId="6AE310A4"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116. člen</w:t>
      </w:r>
    </w:p>
    <w:p w14:paraId="61D054D2" w14:textId="77777777"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(uporaba pogodbe za leto 2025)</w:t>
      </w:r>
    </w:p>
    <w:p w14:paraId="1052F7C6" w14:textId="77777777" w:rsidR="0056525F" w:rsidRPr="0056525F" w:rsidRDefault="0056525F" w:rsidP="0056525F">
      <w:pPr>
        <w:spacing w:after="0"/>
        <w:jc w:val="both"/>
        <w:rPr>
          <w:rFonts w:ascii="Arial" w:eastAsia="Calibri" w:hAnsi="Arial" w:cs="Arial"/>
          <w:color w:val="000000" w:themeColor="text1"/>
          <w:sz w:val="20"/>
          <w:szCs w:val="20"/>
        </w:rPr>
      </w:pPr>
    </w:p>
    <w:p w14:paraId="59F82797" w14:textId="2B04A5E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Pogodbe z novimi lekarnami in novimi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varstvenimi zavodi začnejo veljati od prvega dneva naslednjega meseca, ko ti izpolnjujejo vse pogoje za delovanje. </w:t>
      </w:r>
    </w:p>
    <w:p w14:paraId="2013C2B2" w14:textId="77777777" w:rsidR="0056525F" w:rsidRPr="0056525F" w:rsidRDefault="0056525F" w:rsidP="0056525F">
      <w:pPr>
        <w:spacing w:after="0"/>
        <w:jc w:val="both"/>
        <w:rPr>
          <w:rFonts w:ascii="Arial" w:eastAsia="Calibri" w:hAnsi="Arial" w:cs="Arial"/>
          <w:color w:val="000000" w:themeColor="text1"/>
          <w:sz w:val="20"/>
          <w:szCs w:val="20"/>
        </w:rPr>
      </w:pPr>
    </w:p>
    <w:p w14:paraId="3120DD4A" w14:textId="1D767BFA"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117. člen</w:t>
      </w:r>
    </w:p>
    <w:p w14:paraId="54D62351" w14:textId="77777777"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(spremembe v programu)</w:t>
      </w:r>
    </w:p>
    <w:p w14:paraId="3615C68C" w14:textId="77777777" w:rsidR="0056525F" w:rsidRPr="0056525F" w:rsidRDefault="0056525F" w:rsidP="0056525F">
      <w:pPr>
        <w:spacing w:after="0"/>
        <w:jc w:val="both"/>
        <w:rPr>
          <w:rFonts w:ascii="Arial" w:eastAsia="Calibri" w:hAnsi="Arial" w:cs="Arial"/>
          <w:color w:val="000000" w:themeColor="text1"/>
          <w:sz w:val="20"/>
          <w:szCs w:val="20"/>
        </w:rPr>
      </w:pPr>
    </w:p>
    <w:p w14:paraId="7C6EC6D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Pogoj za pridobitev dodatnega programa je, da ima izvajalec zaposlene zdravnike za vse v pogodbi že dogovorjene time ter za dodaten obseg programa. Pri tem se za ugotavljanje števila dejansko zaposlenih zdravnikov za vsakega posameznega zdravnika šteje zaposlitev največ do 1.</w:t>
      </w:r>
    </w:p>
    <w:p w14:paraId="40CE3796" w14:textId="77777777" w:rsidR="0056525F" w:rsidRPr="0056525F" w:rsidRDefault="0056525F" w:rsidP="0056525F">
      <w:pPr>
        <w:spacing w:after="0"/>
        <w:jc w:val="both"/>
        <w:rPr>
          <w:rFonts w:ascii="Arial" w:eastAsia="Calibri" w:hAnsi="Arial" w:cs="Arial"/>
          <w:color w:val="000000" w:themeColor="text1"/>
          <w:sz w:val="20"/>
          <w:szCs w:val="20"/>
        </w:rPr>
      </w:pPr>
    </w:p>
    <w:p w14:paraId="4237527A" w14:textId="736491B5" w:rsidR="0056525F" w:rsidRDefault="00B6501E" w:rsidP="00B6501E">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w:t>
      </w:r>
      <w:r w:rsidR="0056525F" w:rsidRPr="00B6501E">
        <w:rPr>
          <w:rFonts w:ascii="Arial" w:eastAsia="Calibri" w:hAnsi="Arial" w:cs="Arial"/>
          <w:color w:val="000000" w:themeColor="text1"/>
          <w:sz w:val="20"/>
          <w:szCs w:val="20"/>
        </w:rPr>
        <w:t>Znotraj območne enote Zavoda so možna prestrukturiranja, in sicer v okviru finančnih sredstev, izračunanih v skladu s t</w:t>
      </w:r>
      <w:r w:rsidR="000A6F86" w:rsidRPr="00B6501E">
        <w:rPr>
          <w:rFonts w:ascii="Arial" w:eastAsia="Calibri" w:hAnsi="Arial" w:cs="Arial"/>
          <w:color w:val="000000" w:themeColor="text1"/>
          <w:sz w:val="20"/>
          <w:szCs w:val="20"/>
        </w:rPr>
        <w:t>o uredbo</w:t>
      </w:r>
      <w:r w:rsidR="0056525F" w:rsidRPr="00B6501E">
        <w:rPr>
          <w:rFonts w:ascii="Arial" w:eastAsia="Calibri" w:hAnsi="Arial" w:cs="Arial"/>
          <w:color w:val="000000" w:themeColor="text1"/>
          <w:sz w:val="20"/>
          <w:szCs w:val="20"/>
        </w:rPr>
        <w:t xml:space="preserve">. </w:t>
      </w:r>
    </w:p>
    <w:p w14:paraId="00B1CB78" w14:textId="77777777" w:rsidR="00B6501E" w:rsidRDefault="00B6501E" w:rsidP="00B6501E">
      <w:pPr>
        <w:spacing w:after="0"/>
        <w:jc w:val="both"/>
        <w:rPr>
          <w:rFonts w:ascii="Arial" w:eastAsia="Calibri" w:hAnsi="Arial" w:cs="Arial"/>
          <w:color w:val="000000" w:themeColor="text1"/>
          <w:sz w:val="20"/>
          <w:szCs w:val="20"/>
        </w:rPr>
      </w:pPr>
    </w:p>
    <w:p w14:paraId="497913B5" w14:textId="503AA915" w:rsidR="005B18A8" w:rsidRPr="00B6501E" w:rsidRDefault="00B6501E" w:rsidP="00B6501E">
      <w:pPr>
        <w:spacing w:line="260" w:lineRule="exact"/>
        <w:jc w:val="both"/>
        <w:rPr>
          <w:rFonts w:ascii="Arial" w:hAnsi="Arial" w:cs="Arial"/>
          <w:sz w:val="20"/>
          <w:szCs w:val="20"/>
        </w:rPr>
      </w:pPr>
      <w:r w:rsidRPr="00B6501E">
        <w:rPr>
          <w:rFonts w:ascii="Arial" w:eastAsia="Calibri" w:hAnsi="Arial" w:cs="Arial"/>
          <w:color w:val="000000" w:themeColor="text1"/>
          <w:sz w:val="20"/>
          <w:szCs w:val="20"/>
        </w:rPr>
        <w:t xml:space="preserve">(3) </w:t>
      </w:r>
      <w:r w:rsidR="005B18A8" w:rsidRPr="00B6501E">
        <w:rPr>
          <w:rFonts w:ascii="Arial" w:hAnsi="Arial" w:cs="Arial"/>
          <w:sz w:val="20"/>
          <w:szCs w:val="20"/>
        </w:rPr>
        <w:t>Preventivne zdravstvene preglede registriranih športnikov lahko izvajajo izvajalci v skladu s Pravilnikom o preventivnih zdravstvenih pregledih športnikov, za katere je seznam zdravnikov objavljen na spletni strani programa ZDAJ.</w:t>
      </w:r>
    </w:p>
    <w:p w14:paraId="5F63FC1E" w14:textId="77777777" w:rsidR="0056525F" w:rsidRPr="0056525F" w:rsidRDefault="0056525F" w:rsidP="0056525F">
      <w:pPr>
        <w:spacing w:after="0"/>
        <w:jc w:val="both"/>
        <w:rPr>
          <w:rFonts w:ascii="Arial" w:eastAsia="Calibri" w:hAnsi="Arial" w:cs="Arial"/>
          <w:color w:val="000000" w:themeColor="text1"/>
          <w:sz w:val="20"/>
          <w:szCs w:val="20"/>
        </w:rPr>
      </w:pPr>
    </w:p>
    <w:p w14:paraId="19CBF706" w14:textId="11C289E3"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118. člen</w:t>
      </w:r>
    </w:p>
    <w:p w14:paraId="40D058C7" w14:textId="5F7F1150" w:rsid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(pogodbe z zdravilišči)</w:t>
      </w:r>
    </w:p>
    <w:p w14:paraId="28C81284" w14:textId="77777777" w:rsidR="00530732" w:rsidRPr="0056525F" w:rsidRDefault="00530732" w:rsidP="00530732">
      <w:pPr>
        <w:spacing w:after="0"/>
        <w:jc w:val="center"/>
        <w:rPr>
          <w:rFonts w:ascii="Arial" w:eastAsia="Calibri" w:hAnsi="Arial" w:cs="Arial"/>
          <w:color w:val="000000" w:themeColor="text1"/>
          <w:sz w:val="20"/>
          <w:szCs w:val="20"/>
        </w:rPr>
      </w:pPr>
    </w:p>
    <w:p w14:paraId="13EA9B9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 zdravilišči, ki v pretežni meri izvajajo program ambulantne fizioterapije za zavarovane osebe izpostav Zavoda, v katerih ZD nimajo ambulantne fizioterapije, Zavod v pogodbi dogovori program za te izpostave posebej. Ta program je mogoče prenesti na zavarovane osebe drugih izpostav Zavoda le, če zdravilišče nima čakalne dobe za zavarovane osebe lokalnega gravitacijskega območja.</w:t>
      </w:r>
    </w:p>
    <w:p w14:paraId="2A5FCCC5" w14:textId="77777777" w:rsidR="0056525F" w:rsidRPr="0056525F" w:rsidRDefault="0056525F" w:rsidP="0056525F">
      <w:pPr>
        <w:spacing w:after="0"/>
        <w:jc w:val="both"/>
        <w:rPr>
          <w:rFonts w:ascii="Arial" w:eastAsia="Calibri" w:hAnsi="Arial" w:cs="Arial"/>
          <w:color w:val="000000" w:themeColor="text1"/>
          <w:sz w:val="20"/>
          <w:szCs w:val="20"/>
        </w:rPr>
      </w:pPr>
    </w:p>
    <w:p w14:paraId="383F5E09" w14:textId="0A157C52"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119. člen</w:t>
      </w:r>
    </w:p>
    <w:p w14:paraId="72074925" w14:textId="77777777" w:rsidR="0056525F" w:rsidRPr="0056525F" w:rsidRDefault="0056525F" w:rsidP="0053073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(sredstva za mobilne enote NMP)</w:t>
      </w:r>
    </w:p>
    <w:p w14:paraId="1C8E1465" w14:textId="77777777" w:rsidR="0056525F" w:rsidRPr="0056525F" w:rsidRDefault="0056525F" w:rsidP="0056525F">
      <w:pPr>
        <w:spacing w:after="0"/>
        <w:jc w:val="both"/>
        <w:rPr>
          <w:rFonts w:ascii="Arial" w:eastAsia="Calibri" w:hAnsi="Arial" w:cs="Arial"/>
          <w:color w:val="000000" w:themeColor="text1"/>
          <w:sz w:val="20"/>
          <w:szCs w:val="20"/>
        </w:rPr>
      </w:pPr>
    </w:p>
    <w:p w14:paraId="69218AD9" w14:textId="08D6E64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Sredstva, namenjena mobilni enoti VUZ na lokaciji ZD Ravne in mobilni enoti NRV na lokaciji ZD Radlje, ZD Ravne in ZD Slovenj Gradec, se nakažejo Zdravstveno reševalnemu centru Koroške na podlagi pogodbe med Zdravstveno reševalnim centrom Koroške in ZD.</w:t>
      </w:r>
    </w:p>
    <w:p w14:paraId="46D8A90F" w14:textId="77777777" w:rsidR="0056525F" w:rsidRPr="0056525F" w:rsidRDefault="0056525F" w:rsidP="0056525F">
      <w:pPr>
        <w:spacing w:after="0"/>
        <w:jc w:val="both"/>
        <w:rPr>
          <w:rFonts w:ascii="Arial" w:eastAsia="Calibri" w:hAnsi="Arial" w:cs="Arial"/>
          <w:color w:val="000000" w:themeColor="text1"/>
          <w:sz w:val="20"/>
          <w:szCs w:val="20"/>
        </w:rPr>
      </w:pPr>
    </w:p>
    <w:p w14:paraId="00DA7274" w14:textId="77777777" w:rsidR="0056525F" w:rsidRPr="00530732" w:rsidRDefault="0056525F" w:rsidP="00530732">
      <w:pPr>
        <w:spacing w:after="0"/>
        <w:jc w:val="center"/>
        <w:rPr>
          <w:rFonts w:ascii="Arial" w:eastAsia="Calibri" w:hAnsi="Arial" w:cs="Arial"/>
          <w:b/>
          <w:bCs/>
          <w:color w:val="000000" w:themeColor="text1"/>
          <w:sz w:val="20"/>
          <w:szCs w:val="20"/>
        </w:rPr>
      </w:pPr>
      <w:r w:rsidRPr="00530732">
        <w:rPr>
          <w:rFonts w:ascii="Arial" w:eastAsia="Calibri" w:hAnsi="Arial" w:cs="Arial"/>
          <w:b/>
          <w:bCs/>
          <w:color w:val="000000" w:themeColor="text1"/>
          <w:sz w:val="20"/>
          <w:szCs w:val="20"/>
        </w:rPr>
        <w:t>V. DEL</w:t>
      </w:r>
    </w:p>
    <w:p w14:paraId="576582FD" w14:textId="77777777" w:rsidR="0056525F" w:rsidRPr="00530732" w:rsidRDefault="0056525F" w:rsidP="0056525F">
      <w:pPr>
        <w:spacing w:after="0"/>
        <w:jc w:val="both"/>
        <w:rPr>
          <w:rFonts w:ascii="Arial" w:eastAsia="Calibri" w:hAnsi="Arial" w:cs="Arial"/>
          <w:b/>
          <w:bCs/>
          <w:color w:val="000000" w:themeColor="text1"/>
          <w:sz w:val="20"/>
          <w:szCs w:val="20"/>
        </w:rPr>
      </w:pPr>
    </w:p>
    <w:p w14:paraId="6C5EFC40" w14:textId="77777777" w:rsidR="0056525F" w:rsidRPr="00530732" w:rsidRDefault="0056525F" w:rsidP="00530732">
      <w:pPr>
        <w:spacing w:after="0"/>
        <w:jc w:val="center"/>
        <w:rPr>
          <w:rFonts w:ascii="Arial" w:eastAsia="Calibri" w:hAnsi="Arial" w:cs="Arial"/>
          <w:b/>
          <w:bCs/>
          <w:color w:val="000000" w:themeColor="text1"/>
          <w:sz w:val="20"/>
          <w:szCs w:val="20"/>
        </w:rPr>
      </w:pPr>
      <w:r w:rsidRPr="00530732">
        <w:rPr>
          <w:rFonts w:ascii="Arial" w:eastAsia="Calibri" w:hAnsi="Arial" w:cs="Arial"/>
          <w:b/>
          <w:bCs/>
          <w:color w:val="000000" w:themeColor="text1"/>
          <w:sz w:val="20"/>
          <w:szCs w:val="20"/>
        </w:rPr>
        <w:t>OBVEZNOSTI IZVAJALCEV</w:t>
      </w:r>
    </w:p>
    <w:p w14:paraId="13000E7A" w14:textId="77777777" w:rsidR="0056525F" w:rsidRPr="0056525F" w:rsidRDefault="0056525F" w:rsidP="0056525F">
      <w:pPr>
        <w:spacing w:after="0"/>
        <w:jc w:val="both"/>
        <w:rPr>
          <w:rFonts w:ascii="Arial" w:eastAsia="Calibri" w:hAnsi="Arial" w:cs="Arial"/>
          <w:color w:val="000000" w:themeColor="text1"/>
          <w:sz w:val="20"/>
          <w:szCs w:val="20"/>
        </w:rPr>
      </w:pPr>
    </w:p>
    <w:p w14:paraId="04380F1A" w14:textId="417DE2C4" w:rsidR="0056525F" w:rsidRPr="00497901" w:rsidRDefault="0056525F" w:rsidP="00497901">
      <w:pPr>
        <w:spacing w:after="0"/>
        <w:jc w:val="center"/>
        <w:rPr>
          <w:rFonts w:ascii="Arial" w:eastAsia="Calibri" w:hAnsi="Arial" w:cs="Arial"/>
          <w:b/>
          <w:bCs/>
          <w:color w:val="000000" w:themeColor="text1"/>
          <w:sz w:val="20"/>
          <w:szCs w:val="20"/>
        </w:rPr>
      </w:pPr>
      <w:r w:rsidRPr="00497901">
        <w:rPr>
          <w:rFonts w:ascii="Arial" w:eastAsia="Calibri" w:hAnsi="Arial" w:cs="Arial"/>
          <w:b/>
          <w:bCs/>
          <w:color w:val="000000" w:themeColor="text1"/>
          <w:sz w:val="20"/>
          <w:szCs w:val="20"/>
        </w:rPr>
        <w:t>1.</w:t>
      </w:r>
      <w:r w:rsidRPr="00497901">
        <w:rPr>
          <w:rFonts w:ascii="Arial" w:eastAsia="Calibri" w:hAnsi="Arial" w:cs="Arial"/>
          <w:b/>
          <w:bCs/>
          <w:color w:val="000000" w:themeColor="text1"/>
          <w:sz w:val="20"/>
          <w:szCs w:val="20"/>
        </w:rPr>
        <w:tab/>
        <w:t>Izvajanje programa</w:t>
      </w:r>
    </w:p>
    <w:p w14:paraId="75A8156F" w14:textId="77777777" w:rsidR="0056525F" w:rsidRPr="0056525F" w:rsidRDefault="0056525F" w:rsidP="0056525F">
      <w:pPr>
        <w:spacing w:after="0"/>
        <w:jc w:val="both"/>
        <w:rPr>
          <w:rFonts w:ascii="Arial" w:eastAsia="Calibri" w:hAnsi="Arial" w:cs="Arial"/>
          <w:color w:val="000000" w:themeColor="text1"/>
          <w:sz w:val="20"/>
          <w:szCs w:val="20"/>
        </w:rPr>
      </w:pPr>
    </w:p>
    <w:p w14:paraId="4C4B3DFB" w14:textId="51CD0677" w:rsidR="0056525F" w:rsidRPr="0056525F" w:rsidRDefault="0056525F" w:rsidP="0049790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120. člen</w:t>
      </w:r>
    </w:p>
    <w:p w14:paraId="7D95AD5B" w14:textId="77777777" w:rsidR="0056525F" w:rsidRPr="0056525F" w:rsidRDefault="0056525F" w:rsidP="0049790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(splošne obveznosti izvajalcev)</w:t>
      </w:r>
    </w:p>
    <w:p w14:paraId="722880D4" w14:textId="77777777" w:rsidR="0056525F" w:rsidRPr="0056525F" w:rsidRDefault="0056525F" w:rsidP="0056525F">
      <w:pPr>
        <w:spacing w:after="0"/>
        <w:jc w:val="both"/>
        <w:rPr>
          <w:rFonts w:ascii="Arial" w:eastAsia="Calibri" w:hAnsi="Arial" w:cs="Arial"/>
          <w:color w:val="000000" w:themeColor="text1"/>
          <w:sz w:val="20"/>
          <w:szCs w:val="20"/>
        </w:rPr>
      </w:pPr>
    </w:p>
    <w:p w14:paraId="16E3402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so:</w:t>
      </w:r>
    </w:p>
    <w:p w14:paraId="271FCFE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izvajati program enakomerno skozi vse leto,</w:t>
      </w:r>
    </w:p>
    <w:p w14:paraId="0A76FD27" w14:textId="77777777"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zagotavljati laboratorijske in druge diagnostične storitve, potrebne za proces diagnostike in zdravljenja, ki so vključene v ceno zdravstvene storitve,</w:t>
      </w:r>
    </w:p>
    <w:p w14:paraId="11DA71CD" w14:textId="77777777"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zavarovanim osebam zagotoviti tolmačenje zdravniških izvidov, izdanih v elektronski obliki, brez dodatnega zaračunavanja,</w:t>
      </w:r>
    </w:p>
    <w:p w14:paraId="044C7488" w14:textId="77777777"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izvajanje prvih pregledov brez čakalnih dob v splošnih in družinskih ambulantah ter otroških in šolskih dispanzerjih,</w:t>
      </w:r>
    </w:p>
    <w:p w14:paraId="041F3B95" w14:textId="2CBFBFE5"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r>
      <w:r w:rsidR="008D581F" w:rsidRPr="008D581F">
        <w:rPr>
          <w:rFonts w:ascii="Arial" w:eastAsia="Calibri" w:hAnsi="Arial" w:cs="Arial"/>
          <w:color w:val="000000" w:themeColor="text1"/>
          <w:sz w:val="20"/>
          <w:szCs w:val="20"/>
        </w:rPr>
        <w:t xml:space="preserve">zagotoviti zavarovanim osebam prosto izbiro osebnega zdravnika, tako da nobena zavarovana oseba ne ostane brez izbranega osebnega zdravnika, kar se lahko doseže z opredeljevanjem zavarovanih oseb do slovenskega povprečja </w:t>
      </w:r>
      <w:proofErr w:type="spellStart"/>
      <w:r w:rsidR="008D581F" w:rsidRPr="008D581F">
        <w:rPr>
          <w:rFonts w:ascii="Arial" w:eastAsia="Calibri" w:hAnsi="Arial" w:cs="Arial"/>
          <w:color w:val="000000" w:themeColor="text1"/>
          <w:sz w:val="20"/>
          <w:szCs w:val="20"/>
        </w:rPr>
        <w:t>glavarinskih</w:t>
      </w:r>
      <w:proofErr w:type="spellEnd"/>
      <w:r w:rsidR="008D581F" w:rsidRPr="008D581F">
        <w:rPr>
          <w:rFonts w:ascii="Arial" w:eastAsia="Calibri" w:hAnsi="Arial" w:cs="Arial"/>
          <w:color w:val="000000" w:themeColor="text1"/>
          <w:sz w:val="20"/>
          <w:szCs w:val="20"/>
        </w:rPr>
        <w:t xml:space="preserve"> količnikov v dejavnosti, oziroma se zavarovanim osebam, starejšim od 19 let, omogoči obravnava v dodatni ambulanti družinske medicine. Če zdravnik prevzame ambulanto drugega zdravnika, mora neselektivno opredeljevati zavarovane osebe do standarda </w:t>
      </w:r>
      <w:proofErr w:type="spellStart"/>
      <w:r w:rsidR="008D581F" w:rsidRPr="008D581F">
        <w:rPr>
          <w:rFonts w:ascii="Arial" w:eastAsia="Calibri" w:hAnsi="Arial" w:cs="Arial"/>
          <w:color w:val="000000" w:themeColor="text1"/>
          <w:sz w:val="20"/>
          <w:szCs w:val="20"/>
        </w:rPr>
        <w:t>glavarinskih</w:t>
      </w:r>
      <w:proofErr w:type="spellEnd"/>
      <w:r w:rsidR="008D581F" w:rsidRPr="008D581F">
        <w:rPr>
          <w:rFonts w:ascii="Arial" w:eastAsia="Calibri" w:hAnsi="Arial" w:cs="Arial"/>
          <w:color w:val="000000" w:themeColor="text1"/>
          <w:sz w:val="20"/>
          <w:szCs w:val="20"/>
        </w:rPr>
        <w:t xml:space="preserve"> količnikov iz Priloge 1 te uredbe</w:t>
      </w:r>
      <w:r w:rsidRPr="0056525F">
        <w:rPr>
          <w:rFonts w:ascii="Arial" w:eastAsia="Calibri" w:hAnsi="Arial" w:cs="Arial"/>
          <w:color w:val="000000" w:themeColor="text1"/>
          <w:sz w:val="20"/>
          <w:szCs w:val="20"/>
        </w:rPr>
        <w:t>,</w:t>
      </w:r>
    </w:p>
    <w:p w14:paraId="3D3D831E" w14:textId="77777777"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 xml:space="preserve">v času odsotnosti izbranih osebnih zdravnikov zagotoviti nadomeščanja v okviru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tako, da zdravniško službo opravlja zdravnik z isto strokovno usposobljenostjo (v nadaljnjem besedilu: nadomestni zdravnik). O svoji odsotnosti in nadomestnem zdravniku izvajalec obvesti zavarovane osebe in Zavod,</w:t>
      </w:r>
    </w:p>
    <w:p w14:paraId="7BDBF461" w14:textId="77777777"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v primeru vgrajevanja različnih materialov v telo uporabljati materiale z mednarodnim certifikatom CE,</w:t>
      </w:r>
    </w:p>
    <w:p w14:paraId="403B2F50" w14:textId="3E6FBC98"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 xml:space="preserve">izbrani osebni zdravniki paciente s kronično ne-rakavo bolečino, ki se jim stanje ni akutno poslabšalo, skladno z zagotovljenimi vsebinami delavnic CKZ, namesto na fizioterapevtsko obravnavo napotovati v CKZ , </w:t>
      </w:r>
    </w:p>
    <w:p w14:paraId="3992F67D" w14:textId="05B2D406"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ab/>
        <w:t>omogočati nadzornim zdravnikom, zobozdravnikom, magistrom farmacije in diplomiranim zdravstvenikom Zavoda vpogled v dokumentacijo, ki je podlaga za uresničevanje pravic zavarovanih oseb iz obveznega zdravstvenega zavarovanja, pri čemer je treba upoštevati določbe zakona, ki določa varstvo osebnih podatkov,</w:t>
      </w:r>
    </w:p>
    <w:p w14:paraId="5606FEDD" w14:textId="1E3B51D0"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ab/>
        <w:t xml:space="preserve">zagotavljati varne in visoko kakovostne zdravstvene obravnave, vključno z vpeljevanjem kliničnih poti, kazalnikov kakovosti in drugih metod ter orodij kakovosti iz </w:t>
      </w:r>
      <w:r w:rsidR="0080433B">
        <w:rPr>
          <w:rFonts w:ascii="Arial" w:eastAsia="Calibri" w:hAnsi="Arial" w:cs="Arial"/>
          <w:color w:val="000000" w:themeColor="text1"/>
          <w:sz w:val="20"/>
          <w:szCs w:val="20"/>
        </w:rPr>
        <w:t>139</w:t>
      </w:r>
      <w:r w:rsidRPr="0056525F">
        <w:rPr>
          <w:rFonts w:ascii="Arial" w:eastAsia="Calibri" w:hAnsi="Arial" w:cs="Arial"/>
          <w:color w:val="000000" w:themeColor="text1"/>
          <w:sz w:val="20"/>
          <w:szCs w:val="20"/>
        </w:rPr>
        <w:t>. člena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56C3BE0" w14:textId="1E6C5B4E"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w:t>
      </w:r>
      <w:r w:rsidRPr="0056525F">
        <w:rPr>
          <w:rFonts w:ascii="Arial" w:eastAsia="Calibri" w:hAnsi="Arial" w:cs="Arial"/>
          <w:color w:val="000000" w:themeColor="text1"/>
          <w:sz w:val="20"/>
          <w:szCs w:val="20"/>
        </w:rPr>
        <w:tab/>
        <w:t>po zaključku zdravljenja na zahtevo zavarovanih oseb izstaviti specifikacijo opravljenih in Zavodu zaračunanih storitev. Če je obračunska enota primer in je zavarovana oseba bivala pri izvajalcu manj kot znaša povprečna ležalna doba v preteklem letu pri tem izvajalcu, izvajalec zavarovani osebi izstavi informativni račun tako, da je vrednost storitve izračunana kot zmnožek med številom dni, ko je zavarovana oseba bivala pri izvajalcu, in količnikom med ceno primera in povprečno ležalno dobo v preteklem letu pri tem izvajalcu,</w:t>
      </w:r>
    </w:p>
    <w:p w14:paraId="0441E72E" w14:textId="58BDF2D8"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w:t>
      </w:r>
      <w:r w:rsidRPr="0056525F">
        <w:rPr>
          <w:rFonts w:ascii="Arial" w:eastAsia="Calibri" w:hAnsi="Arial" w:cs="Arial"/>
          <w:color w:val="000000" w:themeColor="text1"/>
          <w:sz w:val="20"/>
          <w:szCs w:val="20"/>
        </w:rPr>
        <w:tab/>
        <w:t xml:space="preserve">zagotavljati zanesljiv in varen informacijski sistem za nemoteno delovanje oziroma elektronsko poslovanje in izvajanje e–storitev v sistemu zdravstvenega varstva, </w:t>
      </w:r>
    </w:p>
    <w:p w14:paraId="6F4E8B4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w:t>
      </w:r>
      <w:r w:rsidRPr="0056525F">
        <w:rPr>
          <w:rFonts w:ascii="Arial" w:eastAsia="Calibri" w:hAnsi="Arial" w:cs="Arial"/>
          <w:color w:val="000000" w:themeColor="text1"/>
          <w:sz w:val="20"/>
          <w:szCs w:val="20"/>
        </w:rPr>
        <w:tab/>
        <w:t xml:space="preserve">uporabljati </w:t>
      </w:r>
      <w:proofErr w:type="spellStart"/>
      <w:r w:rsidRPr="0056525F">
        <w:rPr>
          <w:rFonts w:ascii="Arial" w:eastAsia="Calibri" w:hAnsi="Arial" w:cs="Arial"/>
          <w:color w:val="000000" w:themeColor="text1"/>
          <w:sz w:val="20"/>
          <w:szCs w:val="20"/>
        </w:rPr>
        <w:t>eDN</w:t>
      </w:r>
      <w:proofErr w:type="spellEnd"/>
      <w:r w:rsidRPr="0056525F">
        <w:rPr>
          <w:rFonts w:ascii="Arial" w:eastAsia="Calibri" w:hAnsi="Arial" w:cs="Arial"/>
          <w:color w:val="000000" w:themeColor="text1"/>
          <w:sz w:val="20"/>
          <w:szCs w:val="20"/>
        </w:rPr>
        <w:t xml:space="preserve"> (e-delovni nalog) za fizioterapijo,</w:t>
      </w:r>
    </w:p>
    <w:p w14:paraId="33420C25" w14:textId="741FF3BF"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w:t>
      </w:r>
      <w:r w:rsidRPr="0056525F">
        <w:rPr>
          <w:rFonts w:ascii="Arial" w:eastAsia="Calibri" w:hAnsi="Arial" w:cs="Arial"/>
          <w:color w:val="000000" w:themeColor="text1"/>
          <w:sz w:val="20"/>
          <w:szCs w:val="20"/>
        </w:rPr>
        <w:tab/>
        <w:t xml:space="preserve">uporabljati </w:t>
      </w:r>
      <w:proofErr w:type="spellStart"/>
      <w:r w:rsidRPr="0056525F">
        <w:rPr>
          <w:rFonts w:ascii="Arial" w:eastAsia="Calibri" w:hAnsi="Arial" w:cs="Arial"/>
          <w:color w:val="000000" w:themeColor="text1"/>
          <w:sz w:val="20"/>
          <w:szCs w:val="20"/>
        </w:rPr>
        <w:t>ePIZ</w:t>
      </w:r>
      <w:proofErr w:type="spellEnd"/>
      <w:r w:rsidRPr="0056525F">
        <w:rPr>
          <w:rFonts w:ascii="Arial" w:eastAsia="Calibri" w:hAnsi="Arial" w:cs="Arial"/>
          <w:color w:val="000000" w:themeColor="text1"/>
          <w:sz w:val="20"/>
          <w:szCs w:val="20"/>
        </w:rPr>
        <w:t xml:space="preserve"> za uvedbo postopka ugotavljanja začasne zadržanosti od dela in pravice do zdraviliškega zdravljenja od 1. </w:t>
      </w:r>
      <w:r w:rsidR="007D3974">
        <w:rPr>
          <w:rFonts w:ascii="Arial" w:eastAsia="Calibri" w:hAnsi="Arial" w:cs="Arial"/>
          <w:color w:val="000000" w:themeColor="text1"/>
          <w:sz w:val="20"/>
          <w:szCs w:val="20"/>
        </w:rPr>
        <w:t>januarja</w:t>
      </w:r>
      <w:r w:rsidRPr="0056525F">
        <w:rPr>
          <w:rFonts w:ascii="Arial" w:eastAsia="Calibri" w:hAnsi="Arial" w:cs="Arial"/>
          <w:color w:val="000000" w:themeColor="text1"/>
          <w:sz w:val="20"/>
          <w:szCs w:val="20"/>
        </w:rPr>
        <w:t xml:space="preserve"> 2026,</w:t>
      </w:r>
    </w:p>
    <w:p w14:paraId="07D8A9E8" w14:textId="453948E7"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w:t>
      </w:r>
      <w:r w:rsidRPr="0056525F">
        <w:rPr>
          <w:rFonts w:ascii="Arial" w:eastAsia="Calibri" w:hAnsi="Arial" w:cs="Arial"/>
          <w:color w:val="000000" w:themeColor="text1"/>
          <w:sz w:val="20"/>
          <w:szCs w:val="20"/>
        </w:rPr>
        <w:tab/>
        <w:t xml:space="preserve">prevzemati dokumente, ki jih izdajajo imenovani zdravniki in zdravstvena komisija, v elektronski obliki, z uporabo zavodove spletne storitve v 60 dneh od objave navodil (za izvajalce z obveznostjo prehoda na uporabo </w:t>
      </w:r>
      <w:proofErr w:type="spellStart"/>
      <w:r w:rsidRPr="0056525F">
        <w:rPr>
          <w:rFonts w:ascii="Arial" w:eastAsia="Calibri" w:hAnsi="Arial" w:cs="Arial"/>
          <w:color w:val="000000" w:themeColor="text1"/>
          <w:sz w:val="20"/>
          <w:szCs w:val="20"/>
        </w:rPr>
        <w:t>ePIZ</w:t>
      </w:r>
      <w:proofErr w:type="spellEnd"/>
      <w:r w:rsidRPr="0056525F">
        <w:rPr>
          <w:rFonts w:ascii="Arial" w:eastAsia="Calibri" w:hAnsi="Arial" w:cs="Arial"/>
          <w:color w:val="000000" w:themeColor="text1"/>
          <w:sz w:val="20"/>
          <w:szCs w:val="20"/>
        </w:rPr>
        <w:t>),</w:t>
      </w:r>
    </w:p>
    <w:p w14:paraId="1DFAE12E" w14:textId="63027627"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sidRPr="0056525F">
        <w:rPr>
          <w:rFonts w:ascii="Arial" w:eastAsia="Calibri" w:hAnsi="Arial" w:cs="Arial"/>
          <w:color w:val="000000" w:themeColor="text1"/>
          <w:sz w:val="20"/>
          <w:szCs w:val="20"/>
        </w:rPr>
        <w:tab/>
        <w:t>v svojih prostorih zagotavljati in omogočati promocijo in oglaševanje državnih preventivnih zdravstvenih programov z razpoložljivimi komunikacijskimi gradivi in orodji, ki so del preventivnih programov, v obsegu najmanj 25 % prostora in infrastrukture, namenjene informiranju in oglaševanju,</w:t>
      </w:r>
    </w:p>
    <w:p w14:paraId="3C9D6885" w14:textId="6B1D732B"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Pr="0056525F">
        <w:rPr>
          <w:rFonts w:ascii="Arial" w:eastAsia="Calibri" w:hAnsi="Arial" w:cs="Arial"/>
          <w:color w:val="000000" w:themeColor="text1"/>
          <w:sz w:val="20"/>
          <w:szCs w:val="20"/>
        </w:rPr>
        <w:tab/>
        <w:t>na vidnem mestu objaviti plakate, zloženke in drugo gradivo Zavoda, ki se nanaša na uresničevanje pravic zavarovanih oseb,</w:t>
      </w:r>
    </w:p>
    <w:p w14:paraId="7DBF82BD" w14:textId="5000C9D1"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Pr="0056525F">
        <w:rPr>
          <w:rFonts w:ascii="Arial" w:eastAsia="Calibri" w:hAnsi="Arial" w:cs="Arial"/>
          <w:color w:val="000000" w:themeColor="text1"/>
          <w:sz w:val="20"/>
          <w:szCs w:val="20"/>
        </w:rPr>
        <w:tab/>
        <w:t>za namene izvajanja, evidentiranja, poročanja in obračunavanja zdravstvenih storitev uporabljati verzijo slovenskega prevoda avstralske modifikacije mednarodne klasifikacije bolezni in sorodnih zdravstvenih problemov za statistične namene v vseh zdravstvenih dejavnosti (MKB - 10 - AM verzija 11),</w:t>
      </w:r>
    </w:p>
    <w:p w14:paraId="74774BDB" w14:textId="77777777" w:rsidR="00D52D0C"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Pr="0056525F">
        <w:rPr>
          <w:rFonts w:ascii="Arial" w:eastAsia="Calibri" w:hAnsi="Arial" w:cs="Arial"/>
          <w:color w:val="000000" w:themeColor="text1"/>
          <w:sz w:val="20"/>
          <w:szCs w:val="20"/>
        </w:rPr>
        <w:tab/>
        <w:t>v akutni bolnišnični obravnavi – SPP evidentirati opravljeno delo in razvrščati v šifre SPP po klasifikaciji AR-DRG (SPP) verzija 10.0 skladno s Standardi kodiranja – avstralske različice s slovenskimi dopolnitvami, klasifikacijo MKB 10 – AM verzija 11 in klasifikacijo terapevtskih in diagnostičnih postopkov v bolnišnični dejavnosti (KTDP verzija 11),</w:t>
      </w:r>
    </w:p>
    <w:p w14:paraId="440C4E94" w14:textId="52647F5F" w:rsidR="00497901"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8D581F">
        <w:rPr>
          <w:rFonts w:ascii="Arial" w:eastAsia="Calibri" w:hAnsi="Arial" w:cs="Arial"/>
          <w:color w:val="000000" w:themeColor="text1"/>
          <w:sz w:val="20"/>
          <w:szCs w:val="20"/>
        </w:rPr>
        <w:t>0</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javni zdravstveni zavodi v akutni bolnišnični obravnavi postopno povečevati vrednost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tako, da bo ciljna vrednost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do konca leta 2025 45%</w:t>
      </w:r>
      <w:r w:rsidR="00497901">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w:t>
      </w:r>
    </w:p>
    <w:p w14:paraId="562917F5" w14:textId="5FE4B04E"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8D581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na podlagi analize procesov dela in izmenjave dobrih praks vpeljevati ukrepe za izboljšanje dela ter posledično izboljšati izide zdravljenja,</w:t>
      </w:r>
    </w:p>
    <w:p w14:paraId="0188EA33" w14:textId="47057464" w:rsid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8D581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pred prvo </w:t>
      </w:r>
      <w:proofErr w:type="spellStart"/>
      <w:r w:rsidRPr="0056525F">
        <w:rPr>
          <w:rFonts w:ascii="Arial" w:eastAsia="Calibri" w:hAnsi="Arial" w:cs="Arial"/>
          <w:color w:val="000000" w:themeColor="text1"/>
          <w:sz w:val="20"/>
          <w:szCs w:val="20"/>
        </w:rPr>
        <w:t>nenujno</w:t>
      </w:r>
      <w:proofErr w:type="spellEnd"/>
      <w:r w:rsidRPr="0056525F">
        <w:rPr>
          <w:rFonts w:ascii="Arial" w:eastAsia="Calibri" w:hAnsi="Arial" w:cs="Arial"/>
          <w:color w:val="000000" w:themeColor="text1"/>
          <w:sz w:val="20"/>
          <w:szCs w:val="20"/>
        </w:rPr>
        <w:t xml:space="preserve"> napotitvijo k </w:t>
      </w:r>
      <w:proofErr w:type="spellStart"/>
      <w:r w:rsidRPr="0056525F">
        <w:rPr>
          <w:rFonts w:ascii="Arial" w:eastAsia="Calibri" w:hAnsi="Arial" w:cs="Arial"/>
          <w:color w:val="000000" w:themeColor="text1"/>
          <w:sz w:val="20"/>
          <w:szCs w:val="20"/>
        </w:rPr>
        <w:t>napotnemu</w:t>
      </w:r>
      <w:proofErr w:type="spellEnd"/>
      <w:r w:rsidRPr="0056525F">
        <w:rPr>
          <w:rFonts w:ascii="Arial" w:eastAsia="Calibri" w:hAnsi="Arial" w:cs="Arial"/>
          <w:color w:val="000000" w:themeColor="text1"/>
          <w:sz w:val="20"/>
          <w:szCs w:val="20"/>
        </w:rPr>
        <w:t xml:space="preserve"> zdravniku opraviti klinični pregled in upoštevati navodila, ki jih je potrdil RSK za družinsko medicino v sodelovanju z drugimi pristojnimi RSK in so v Prilogi 7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F8BC3DB" w14:textId="184D1F9B" w:rsidR="008D581F" w:rsidRDefault="008D581F" w:rsidP="00497901">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23. </w:t>
      </w:r>
      <w:r>
        <w:rPr>
          <w:rFonts w:ascii="Arial" w:eastAsia="Calibri" w:hAnsi="Arial" w:cs="Arial"/>
          <w:color w:val="000000" w:themeColor="text1"/>
          <w:sz w:val="20"/>
          <w:szCs w:val="20"/>
        </w:rPr>
        <w:tab/>
      </w:r>
      <w:r w:rsidRPr="008D581F">
        <w:rPr>
          <w:rFonts w:ascii="Arial" w:eastAsia="Calibri" w:hAnsi="Arial" w:cs="Arial"/>
          <w:color w:val="000000" w:themeColor="text1"/>
          <w:sz w:val="20"/>
          <w:szCs w:val="20"/>
        </w:rPr>
        <w:t>ob vsaki napotitvi s statusom zelo hitro je treba opredeliti vzrok napotitve. V nasprotnem primeru lahko izvajalec, h kateremu je napotena zavarovana oseba, napotnico zavrne (velja za preglede, operacije in diagnostične storitve),</w:t>
      </w:r>
    </w:p>
    <w:p w14:paraId="59EA0A46" w14:textId="7C77491A" w:rsidR="008D581F" w:rsidRPr="0056525F" w:rsidRDefault="008D581F" w:rsidP="00497901">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24.</w:t>
      </w:r>
      <w:r>
        <w:rPr>
          <w:rFonts w:ascii="Arial" w:eastAsia="Calibri" w:hAnsi="Arial" w:cs="Arial"/>
          <w:color w:val="000000" w:themeColor="text1"/>
          <w:sz w:val="20"/>
          <w:szCs w:val="20"/>
        </w:rPr>
        <w:tab/>
      </w:r>
      <w:r w:rsidRPr="008D581F">
        <w:rPr>
          <w:rFonts w:ascii="Arial" w:eastAsia="Calibri" w:hAnsi="Arial" w:cs="Arial"/>
          <w:color w:val="000000" w:themeColor="text1"/>
          <w:sz w:val="20"/>
          <w:szCs w:val="20"/>
        </w:rPr>
        <w:t>če je zavarovana oseba napotena na obremenitveno testiranje, je treba pred preiskavo opraviti in obračunati kratek klinični pregled,</w:t>
      </w:r>
    </w:p>
    <w:p w14:paraId="7C8D51FB" w14:textId="151E6886"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140331">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upoštevati merila za sprejem pacientov v akutno bolnišnično obravnavo, ki so v Prilogi 11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48F17E0" w14:textId="4A9C983F"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140331">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pri obračunu zdravstvenih storitev navesti pravilno številko zdravstvenega delavca iz Registra izvajalcev zdravstvene dejavnosti in delavcev v zdravstvu (v nadaljnjem besedilu: RIZDDZ). Kontrolo ujemanja RIZDDZ številk zdravstvenih delavcev s podatki v RIZDDZ izvaja Zavod, </w:t>
      </w:r>
    </w:p>
    <w:p w14:paraId="1093BDFA" w14:textId="7489923C"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140331">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posredovati dokumente v Centralni register podatkov o pacientu (v nadaljnjem besedilu: CRPP) v skladu z zakonom, ki ureja zbirke podatkov s področja zdravstvenega varstva, pravilnikom, ki ureja pogoje, roke, način vključitve in uporabe e-zdravja za obvezne uporabnike in seznamom obveznih tipov dokumentov CRPP za storitve v šifrantih Zavoda za obračun, sicer se šteje, da zdravstvena storitev ni zaključena oziroma ne šteje med realizirane storitve,</w:t>
      </w:r>
    </w:p>
    <w:p w14:paraId="0EEBCBE2" w14:textId="3105225B" w:rsidR="0056525F" w:rsidRP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140331">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vzpostaviti vodenje stroškov po stroškovnih mestih. V enem letu po uvedbi novega obračunskega modela lahko pripravijo in Zavodu predložijo stroškovno in vsebinsko evalvacijo obračunskega modela, na podlagi katere lahko Zavod prouči potrebo po morebitni spremembi obračunskega modela</w:t>
      </w:r>
      <w:r w:rsidR="00140331">
        <w:rPr>
          <w:rFonts w:ascii="Arial" w:eastAsia="Calibri" w:hAnsi="Arial" w:cs="Arial"/>
          <w:color w:val="000000" w:themeColor="text1"/>
          <w:sz w:val="20"/>
          <w:szCs w:val="20"/>
        </w:rPr>
        <w:t>,</w:t>
      </w:r>
      <w:r w:rsidR="00140331" w:rsidRPr="0056525F">
        <w:rPr>
          <w:rFonts w:ascii="Arial" w:eastAsia="Calibri" w:hAnsi="Arial" w:cs="Arial"/>
          <w:color w:val="000000" w:themeColor="text1"/>
          <w:sz w:val="20"/>
          <w:szCs w:val="20"/>
        </w:rPr>
        <w:t xml:space="preserve"> </w:t>
      </w:r>
    </w:p>
    <w:p w14:paraId="06F94917" w14:textId="06C56DD3" w:rsidR="0056525F" w:rsidRDefault="0056525F" w:rsidP="00497901">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140331">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izvajalci, ki imajo vzpostavljene čakalne sezname za poročanje NIJZ, pripravijo letni akcijski načrt za obvladovanje čakalnih vrst in seznam ukrepov za optimizacijo dostopnosti za dejavnosti oz. storitve z nedopustno čakajočimi. Letni akcijski načrt in seznam ukrepov izvajalci do 1. aprila predstavijo svetu zavoda</w:t>
      </w:r>
      <w:r w:rsidR="00140331">
        <w:rPr>
          <w:rFonts w:ascii="Arial" w:eastAsia="Calibri" w:hAnsi="Arial" w:cs="Arial"/>
          <w:color w:val="000000" w:themeColor="text1"/>
          <w:sz w:val="20"/>
          <w:szCs w:val="20"/>
        </w:rPr>
        <w:t>,</w:t>
      </w:r>
    </w:p>
    <w:p w14:paraId="20F2C48A" w14:textId="35F4DD47" w:rsidR="00140331" w:rsidRPr="0056525F" w:rsidRDefault="00140331" w:rsidP="00497901">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30.</w:t>
      </w:r>
      <w:r>
        <w:rPr>
          <w:rFonts w:ascii="Arial" w:eastAsia="Calibri" w:hAnsi="Arial" w:cs="Arial"/>
          <w:color w:val="000000" w:themeColor="text1"/>
          <w:sz w:val="20"/>
          <w:szCs w:val="20"/>
        </w:rPr>
        <w:tab/>
      </w:r>
      <w:r w:rsidRPr="00140331">
        <w:rPr>
          <w:rFonts w:ascii="Arial" w:eastAsia="Calibri" w:hAnsi="Arial" w:cs="Arial"/>
          <w:color w:val="000000" w:themeColor="text1"/>
          <w:sz w:val="20"/>
          <w:szCs w:val="20"/>
        </w:rPr>
        <w:t xml:space="preserve">vse napotnice v specialistični </w:t>
      </w:r>
      <w:proofErr w:type="spellStart"/>
      <w:r w:rsidRPr="00140331">
        <w:rPr>
          <w:rFonts w:ascii="Arial" w:eastAsia="Calibri" w:hAnsi="Arial" w:cs="Arial"/>
          <w:color w:val="000000" w:themeColor="text1"/>
          <w:sz w:val="20"/>
          <w:szCs w:val="20"/>
        </w:rPr>
        <w:t>zunajbolnišnični</w:t>
      </w:r>
      <w:proofErr w:type="spellEnd"/>
      <w:r w:rsidRPr="00140331">
        <w:rPr>
          <w:rFonts w:ascii="Arial" w:eastAsia="Calibri" w:hAnsi="Arial" w:cs="Arial"/>
          <w:color w:val="000000" w:themeColor="text1"/>
          <w:sz w:val="20"/>
          <w:szCs w:val="20"/>
        </w:rPr>
        <w:t xml:space="preserve"> dejavnosti revmatologija mora od 1. januarja 2025 izvajalec </w:t>
      </w:r>
      <w:proofErr w:type="spellStart"/>
      <w:r w:rsidRPr="00140331">
        <w:rPr>
          <w:rFonts w:ascii="Arial" w:eastAsia="Calibri" w:hAnsi="Arial" w:cs="Arial"/>
          <w:color w:val="000000" w:themeColor="text1"/>
          <w:sz w:val="20"/>
          <w:szCs w:val="20"/>
        </w:rPr>
        <w:t>revmatoloških</w:t>
      </w:r>
      <w:proofErr w:type="spellEnd"/>
      <w:r w:rsidRPr="00140331">
        <w:rPr>
          <w:rFonts w:ascii="Arial" w:eastAsia="Calibri" w:hAnsi="Arial" w:cs="Arial"/>
          <w:color w:val="000000" w:themeColor="text1"/>
          <w:sz w:val="20"/>
          <w:szCs w:val="20"/>
        </w:rPr>
        <w:t xml:space="preserve"> storitev triažirati. Ob napotitvi morata </w:t>
      </w:r>
      <w:proofErr w:type="spellStart"/>
      <w:r w:rsidRPr="00140331">
        <w:rPr>
          <w:rFonts w:ascii="Arial" w:eastAsia="Calibri" w:hAnsi="Arial" w:cs="Arial"/>
          <w:color w:val="000000" w:themeColor="text1"/>
          <w:sz w:val="20"/>
          <w:szCs w:val="20"/>
        </w:rPr>
        <w:t>napotovalec</w:t>
      </w:r>
      <w:proofErr w:type="spellEnd"/>
      <w:r w:rsidRPr="00140331">
        <w:rPr>
          <w:rFonts w:ascii="Arial" w:eastAsia="Calibri" w:hAnsi="Arial" w:cs="Arial"/>
          <w:color w:val="000000" w:themeColor="text1"/>
          <w:sz w:val="20"/>
          <w:szCs w:val="20"/>
        </w:rPr>
        <w:t xml:space="preserve"> in </w:t>
      </w:r>
      <w:proofErr w:type="spellStart"/>
      <w:r w:rsidRPr="00140331">
        <w:rPr>
          <w:rFonts w:ascii="Arial" w:eastAsia="Calibri" w:hAnsi="Arial" w:cs="Arial"/>
          <w:color w:val="000000" w:themeColor="text1"/>
          <w:sz w:val="20"/>
          <w:szCs w:val="20"/>
        </w:rPr>
        <w:t>napotni</w:t>
      </w:r>
      <w:proofErr w:type="spellEnd"/>
      <w:r w:rsidRPr="00140331">
        <w:rPr>
          <w:rFonts w:ascii="Arial" w:eastAsia="Calibri" w:hAnsi="Arial" w:cs="Arial"/>
          <w:color w:val="000000" w:themeColor="text1"/>
          <w:sz w:val="20"/>
          <w:szCs w:val="20"/>
        </w:rPr>
        <w:t xml:space="preserve"> zdravnik upoštevati strokovna navodila, objavljena na spletni strani KO za revmatologijo UKC Ljubljana.</w:t>
      </w:r>
    </w:p>
    <w:p w14:paraId="24759C5F" w14:textId="77777777" w:rsidR="0056525F" w:rsidRPr="0056525F" w:rsidRDefault="0056525F" w:rsidP="0056525F">
      <w:pPr>
        <w:spacing w:after="0"/>
        <w:jc w:val="both"/>
        <w:rPr>
          <w:rFonts w:ascii="Arial" w:eastAsia="Calibri" w:hAnsi="Arial" w:cs="Arial"/>
          <w:color w:val="000000" w:themeColor="text1"/>
          <w:sz w:val="20"/>
          <w:szCs w:val="20"/>
        </w:rPr>
      </w:pPr>
    </w:p>
    <w:p w14:paraId="4EFCB803" w14:textId="600FBD6E" w:rsidR="0056525F" w:rsidRPr="0056525F" w:rsidRDefault="0056525F" w:rsidP="00DD65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121. člen</w:t>
      </w:r>
    </w:p>
    <w:p w14:paraId="502C1A37" w14:textId="77777777" w:rsidR="0056525F" w:rsidRPr="0056525F" w:rsidRDefault="0056525F" w:rsidP="00DD65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(standardi storitev)</w:t>
      </w:r>
    </w:p>
    <w:p w14:paraId="46F682A0" w14:textId="77777777" w:rsidR="0056525F" w:rsidRPr="0056525F" w:rsidRDefault="0056525F" w:rsidP="0056525F">
      <w:pPr>
        <w:spacing w:after="0"/>
        <w:jc w:val="both"/>
        <w:rPr>
          <w:rFonts w:ascii="Arial" w:eastAsia="Calibri" w:hAnsi="Arial" w:cs="Arial"/>
          <w:color w:val="000000" w:themeColor="text1"/>
          <w:sz w:val="20"/>
          <w:szCs w:val="20"/>
        </w:rPr>
      </w:pPr>
    </w:p>
    <w:p w14:paraId="79FE1B5F" w14:textId="56E301CC"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Izvajalec zavarovanim osebam zagotovi pravice in nudi standardne storitve in standardne materiale opredeljene v pravilih, ki urejajo obvezno zdravstveno zavarovanje, in drugih predpisih s področja zdravstvenega zavarovanja, nudenje pravic ali storitev, ki niso opredeljene v pravilih, ki urejajo obvezno zdravstveno zavarovanje, in drugih predpisih s področja zdravstvenega zavarovanja pa zavrne. </w:t>
      </w:r>
    </w:p>
    <w:p w14:paraId="5DC8CAF8" w14:textId="77777777" w:rsidR="00DD650B" w:rsidRPr="0056525F" w:rsidRDefault="00DD650B" w:rsidP="0056525F">
      <w:pPr>
        <w:spacing w:after="0"/>
        <w:jc w:val="both"/>
        <w:rPr>
          <w:rFonts w:ascii="Arial" w:eastAsia="Calibri" w:hAnsi="Arial" w:cs="Arial"/>
          <w:color w:val="000000" w:themeColor="text1"/>
          <w:sz w:val="20"/>
          <w:szCs w:val="20"/>
        </w:rPr>
      </w:pPr>
    </w:p>
    <w:p w14:paraId="246D1741" w14:textId="45AB51C7"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Izvajalec lahko zavarovanim osebam nudi nadstandardne storitve in materiale, za katere se zavarovani osebi zaračuna razlika med vrednostjo standardne in nadstandardne storitve in materiala. </w:t>
      </w:r>
    </w:p>
    <w:p w14:paraId="586D16F5" w14:textId="77777777" w:rsidR="00DD650B" w:rsidRPr="0056525F" w:rsidRDefault="00DD650B" w:rsidP="0056525F">
      <w:pPr>
        <w:spacing w:after="0"/>
        <w:jc w:val="both"/>
        <w:rPr>
          <w:rFonts w:ascii="Arial" w:eastAsia="Calibri" w:hAnsi="Arial" w:cs="Arial"/>
          <w:color w:val="000000" w:themeColor="text1"/>
          <w:sz w:val="20"/>
          <w:szCs w:val="20"/>
        </w:rPr>
      </w:pPr>
    </w:p>
    <w:p w14:paraId="172F8DCC" w14:textId="77777777" w:rsidR="00DD650B"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Pred začetkom opravljanja nadstandardnih storitev izvajalec seznani zavarovano osebo o višini doplačila za storitev (po specifikaciji) in pridobi njeno pisno soglasje.</w:t>
      </w:r>
    </w:p>
    <w:p w14:paraId="0821E951" w14:textId="0D87360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18006D9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opravljene storitve utemelji z zapisom v zdravstveni dokumentaciji v skladu s pravili, ki urejajo obvezno zdravstveno zavarovanje, in drugimi predpisi s področja zdravstvenega zavarovanja, navodili, ki urejajo beleženje in obračunavanje, ter Navodilom za obračun – vprašanja in odgovori.</w:t>
      </w:r>
    </w:p>
    <w:p w14:paraId="6379174A" w14:textId="77777777" w:rsidR="0056525F" w:rsidRPr="0056525F" w:rsidRDefault="0056525F" w:rsidP="0056525F">
      <w:pPr>
        <w:spacing w:after="0"/>
        <w:jc w:val="both"/>
        <w:rPr>
          <w:rFonts w:ascii="Arial" w:eastAsia="Calibri" w:hAnsi="Arial" w:cs="Arial"/>
          <w:color w:val="000000" w:themeColor="text1"/>
          <w:sz w:val="20"/>
          <w:szCs w:val="20"/>
        </w:rPr>
      </w:pPr>
    </w:p>
    <w:p w14:paraId="377F5F21" w14:textId="7BE1899A" w:rsidR="0056525F" w:rsidRPr="0056525F" w:rsidRDefault="0056525F" w:rsidP="00DD65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122. člen</w:t>
      </w:r>
    </w:p>
    <w:p w14:paraId="2C714863" w14:textId="77777777" w:rsidR="0056525F" w:rsidRPr="0056525F" w:rsidRDefault="0056525F" w:rsidP="00DD650B">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w:t>
      </w:r>
    </w:p>
    <w:p w14:paraId="10F2B7D0" w14:textId="77777777" w:rsidR="0056525F" w:rsidRPr="0056525F" w:rsidRDefault="0056525F" w:rsidP="0056525F">
      <w:pPr>
        <w:spacing w:after="0"/>
        <w:jc w:val="both"/>
        <w:rPr>
          <w:rFonts w:ascii="Arial" w:eastAsia="Calibri" w:hAnsi="Arial" w:cs="Arial"/>
          <w:color w:val="000000" w:themeColor="text1"/>
          <w:sz w:val="20"/>
          <w:szCs w:val="20"/>
        </w:rPr>
      </w:pPr>
    </w:p>
    <w:p w14:paraId="4A8262B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 za zavarovane osebe se dogovori v pogodbi o izvajanju programa storitev med izvajalcem in Zavodom, med letom pa se lahko spremeni samo s predhodnim pisnim soglasjem obeh pogodbenih strank. </w:t>
      </w:r>
    </w:p>
    <w:p w14:paraId="0712744F" w14:textId="77777777" w:rsidR="0056525F" w:rsidRPr="0056525F" w:rsidRDefault="0056525F" w:rsidP="0056525F">
      <w:pPr>
        <w:spacing w:after="0"/>
        <w:jc w:val="both"/>
        <w:rPr>
          <w:rFonts w:ascii="Arial" w:eastAsia="Calibri" w:hAnsi="Arial" w:cs="Arial"/>
          <w:color w:val="000000" w:themeColor="text1"/>
          <w:sz w:val="20"/>
          <w:szCs w:val="20"/>
        </w:rPr>
      </w:pPr>
    </w:p>
    <w:p w14:paraId="6A049C0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lahko izvajajo zdravstvene programe oziroma storitve, ki se plačujejo po realizaciji, tudi izven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dogovorjenega v pogodbi z Zavodom (kot na primer večji obseg dela v popoldanskem času, ob sobotah, nedeljah), pri čemer o tem obvestijo zavarovane osebe.</w:t>
      </w:r>
    </w:p>
    <w:p w14:paraId="4DE32551" w14:textId="77777777" w:rsidR="0056525F" w:rsidRPr="0056525F" w:rsidRDefault="0056525F" w:rsidP="0056525F">
      <w:pPr>
        <w:spacing w:after="0"/>
        <w:jc w:val="both"/>
        <w:rPr>
          <w:rFonts w:ascii="Arial" w:eastAsia="Calibri" w:hAnsi="Arial" w:cs="Arial"/>
          <w:color w:val="000000" w:themeColor="text1"/>
          <w:sz w:val="20"/>
          <w:szCs w:val="20"/>
        </w:rPr>
      </w:pPr>
    </w:p>
    <w:p w14:paraId="1E1B6DAB" w14:textId="59C27BA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 za zavarovane osebe se najmanj v obsegu ene petine s pogodbo dogovorjenega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zagotavlja od 1</w:t>
      </w:r>
      <w:r w:rsidR="00BA2A1C">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w:t>
      </w:r>
      <w:r w:rsidR="00DD650B">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ure dalje. </w:t>
      </w:r>
    </w:p>
    <w:p w14:paraId="1D4AF969" w14:textId="77777777" w:rsidR="0056525F" w:rsidRPr="0056525F" w:rsidRDefault="0056525F" w:rsidP="0056525F">
      <w:pPr>
        <w:spacing w:after="0"/>
        <w:jc w:val="both"/>
        <w:rPr>
          <w:rFonts w:ascii="Arial" w:eastAsia="Calibri" w:hAnsi="Arial" w:cs="Arial"/>
          <w:color w:val="000000" w:themeColor="text1"/>
          <w:sz w:val="20"/>
          <w:szCs w:val="20"/>
        </w:rPr>
      </w:pPr>
    </w:p>
    <w:p w14:paraId="604F052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Izjema od obveznosti iz prejšnjega odstavka velja:</w:t>
      </w:r>
    </w:p>
    <w:p w14:paraId="5285014E" w14:textId="77777777" w:rsidR="0056525F" w:rsidRPr="0056525F" w:rsidRDefault="0056525F" w:rsidP="00F60AFE">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v dejavnosti, kjer zaradi zahtev diagnostičnih preiskav popoldanski čas ni primeren (npr. gastroskopija),</w:t>
      </w:r>
    </w:p>
    <w:p w14:paraId="538FF543" w14:textId="77777777" w:rsidR="0056525F" w:rsidRPr="0056525F" w:rsidRDefault="0056525F" w:rsidP="00F60AFE">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v dejavnosti, kjer se izvaja kontinuirana terapija, vezana na enakomerne časovne presledke in zaradi majhnega števila ekip pri izvajalcu dela ni smiselno organizirati izmensko,</w:t>
      </w:r>
    </w:p>
    <w:p w14:paraId="54C0E2B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če je v pogodbi z izvajalcem dogovorjen manjši obseg programa od 0,5 tima,</w:t>
      </w:r>
    </w:p>
    <w:p w14:paraId="06C60BA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v splošni ambulanti v socialnem zavodu,</w:t>
      </w:r>
    </w:p>
    <w:p w14:paraId="76B9CD9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v mladinskem zobozdravstvu, če je lokacija ambulante v šoli,</w:t>
      </w:r>
    </w:p>
    <w:p w14:paraId="51114ECE" w14:textId="2A577A3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 xml:space="preserve">v </w:t>
      </w:r>
      <w:r w:rsidR="00140331">
        <w:rPr>
          <w:rFonts w:ascii="Arial" w:eastAsia="Calibri" w:hAnsi="Arial" w:cs="Arial"/>
          <w:color w:val="000000" w:themeColor="text1"/>
          <w:sz w:val="20"/>
          <w:szCs w:val="20"/>
        </w:rPr>
        <w:t>dodatnih ambulantah družinske medicine</w:t>
      </w:r>
      <w:r w:rsidRPr="0056525F">
        <w:rPr>
          <w:rFonts w:ascii="Arial" w:eastAsia="Calibri" w:hAnsi="Arial" w:cs="Arial"/>
          <w:color w:val="000000" w:themeColor="text1"/>
          <w:sz w:val="20"/>
          <w:szCs w:val="20"/>
        </w:rPr>
        <w:t>,</w:t>
      </w:r>
    </w:p>
    <w:p w14:paraId="20092827" w14:textId="77777777" w:rsidR="0056525F" w:rsidRPr="0056525F" w:rsidRDefault="0056525F" w:rsidP="00F60AFE">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v drugih primerih, ko je do zavarovanih oseb prijaznejši dopoldanski čas, če izvajalec argumentira razloge in pridobi soglasje lokalne skupnosti.</w:t>
      </w:r>
    </w:p>
    <w:p w14:paraId="1A56288D" w14:textId="77777777" w:rsidR="0056525F" w:rsidRPr="0056525F" w:rsidRDefault="0056525F" w:rsidP="0056525F">
      <w:pPr>
        <w:spacing w:after="0"/>
        <w:jc w:val="both"/>
        <w:rPr>
          <w:rFonts w:ascii="Arial" w:eastAsia="Calibri" w:hAnsi="Arial" w:cs="Arial"/>
          <w:color w:val="000000" w:themeColor="text1"/>
          <w:sz w:val="20"/>
          <w:szCs w:val="20"/>
        </w:rPr>
      </w:pPr>
    </w:p>
    <w:p w14:paraId="765E6E8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Minimalni </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 znaša 35 ur efektivnega dela nosilca programa na teden, razen če je nosilec programa: </w:t>
      </w:r>
    </w:p>
    <w:p w14:paraId="1FC331EC" w14:textId="2E5FD111" w:rsidR="0056525F" w:rsidRPr="00F60AFE"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F60AFE">
        <w:rPr>
          <w:rFonts w:ascii="Arial" w:eastAsia="Calibri" w:hAnsi="Arial" w:cs="Arial"/>
          <w:color w:val="000000" w:themeColor="text1"/>
          <w:sz w:val="20"/>
          <w:szCs w:val="20"/>
        </w:rPr>
        <w:t xml:space="preserve">zdravnik specialist, zobozdravnik, psiholog, specialist klinične psihologije, defektolog, logoped oziroma </w:t>
      </w:r>
      <w:proofErr w:type="spellStart"/>
      <w:r w:rsidRPr="00F60AFE">
        <w:rPr>
          <w:rFonts w:ascii="Arial" w:eastAsia="Calibri" w:hAnsi="Arial" w:cs="Arial"/>
          <w:color w:val="000000" w:themeColor="text1"/>
          <w:sz w:val="20"/>
          <w:szCs w:val="20"/>
        </w:rPr>
        <w:t>surdopedagog</w:t>
      </w:r>
      <w:proofErr w:type="spellEnd"/>
      <w:r w:rsidRPr="00F60AFE">
        <w:rPr>
          <w:rFonts w:ascii="Arial" w:eastAsia="Calibri" w:hAnsi="Arial" w:cs="Arial"/>
          <w:color w:val="000000" w:themeColor="text1"/>
          <w:sz w:val="20"/>
          <w:szCs w:val="20"/>
        </w:rPr>
        <w:t>, specialist klinične logopedije, socialni delavec,</w:t>
      </w:r>
      <w:r w:rsidR="007A7D4B">
        <w:rPr>
          <w:rFonts w:ascii="Arial" w:eastAsia="Calibri" w:hAnsi="Arial" w:cs="Arial"/>
          <w:color w:val="000000" w:themeColor="text1"/>
          <w:sz w:val="20"/>
          <w:szCs w:val="20"/>
        </w:rPr>
        <w:t xml:space="preserve"> fizioterapevt, delovni terapevt,</w:t>
      </w:r>
      <w:r w:rsidRPr="00F60AFE">
        <w:rPr>
          <w:rFonts w:ascii="Arial" w:eastAsia="Calibri" w:hAnsi="Arial" w:cs="Arial"/>
          <w:color w:val="000000" w:themeColor="text1"/>
          <w:sz w:val="20"/>
          <w:szCs w:val="20"/>
        </w:rPr>
        <w:t xml:space="preserve"> pri čemer minimalni </w:t>
      </w:r>
      <w:proofErr w:type="spellStart"/>
      <w:r w:rsidRPr="00F60AFE">
        <w:rPr>
          <w:rFonts w:ascii="Arial" w:eastAsia="Calibri" w:hAnsi="Arial" w:cs="Arial"/>
          <w:color w:val="000000" w:themeColor="text1"/>
          <w:sz w:val="20"/>
          <w:szCs w:val="20"/>
        </w:rPr>
        <w:t>ordinacijski</w:t>
      </w:r>
      <w:proofErr w:type="spellEnd"/>
      <w:r w:rsidRPr="00F60AFE">
        <w:rPr>
          <w:rFonts w:ascii="Arial" w:eastAsia="Calibri" w:hAnsi="Arial" w:cs="Arial"/>
          <w:color w:val="000000" w:themeColor="text1"/>
          <w:sz w:val="20"/>
          <w:szCs w:val="20"/>
        </w:rPr>
        <w:t xml:space="preserve"> čas znaša 32,5 ur efektivnega dela ambulante, </w:t>
      </w:r>
    </w:p>
    <w:p w14:paraId="1E5EEE66" w14:textId="55935035" w:rsidR="0056525F" w:rsidRPr="00F60AFE"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F60AFE">
        <w:rPr>
          <w:rFonts w:ascii="Arial" w:eastAsia="Calibri" w:hAnsi="Arial" w:cs="Arial"/>
          <w:color w:val="000000" w:themeColor="text1"/>
          <w:sz w:val="20"/>
          <w:szCs w:val="20"/>
        </w:rPr>
        <w:t xml:space="preserve">zdravnik specialist v območju sevanja, pri čemer minimalni </w:t>
      </w:r>
      <w:proofErr w:type="spellStart"/>
      <w:r w:rsidRPr="00F60AFE">
        <w:rPr>
          <w:rFonts w:ascii="Arial" w:eastAsia="Calibri" w:hAnsi="Arial" w:cs="Arial"/>
          <w:color w:val="000000" w:themeColor="text1"/>
          <w:sz w:val="20"/>
          <w:szCs w:val="20"/>
        </w:rPr>
        <w:t>ordinacijski</w:t>
      </w:r>
      <w:proofErr w:type="spellEnd"/>
      <w:r w:rsidRPr="00F60AFE">
        <w:rPr>
          <w:rFonts w:ascii="Arial" w:eastAsia="Calibri" w:hAnsi="Arial" w:cs="Arial"/>
          <w:color w:val="000000" w:themeColor="text1"/>
          <w:sz w:val="20"/>
          <w:szCs w:val="20"/>
        </w:rPr>
        <w:t xml:space="preserve"> čas znaša 28,5 ur efektivnega dela ambulante, </w:t>
      </w:r>
    </w:p>
    <w:p w14:paraId="3AEC735B" w14:textId="495EECB9" w:rsidR="0056525F" w:rsidRPr="00F60AFE"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F60AFE">
        <w:rPr>
          <w:rFonts w:ascii="Arial" w:eastAsia="Calibri" w:hAnsi="Arial" w:cs="Arial"/>
          <w:color w:val="000000" w:themeColor="text1"/>
          <w:sz w:val="20"/>
          <w:szCs w:val="20"/>
        </w:rPr>
        <w:t xml:space="preserve">doktor dentalne medicine specialist čeljustne in zobne ortopedije, pri čemer minimalni </w:t>
      </w:r>
      <w:proofErr w:type="spellStart"/>
      <w:r w:rsidRPr="00F60AFE">
        <w:rPr>
          <w:rFonts w:ascii="Arial" w:eastAsia="Calibri" w:hAnsi="Arial" w:cs="Arial"/>
          <w:color w:val="000000" w:themeColor="text1"/>
          <w:sz w:val="20"/>
          <w:szCs w:val="20"/>
        </w:rPr>
        <w:t>ordinacijski</w:t>
      </w:r>
      <w:proofErr w:type="spellEnd"/>
      <w:r w:rsidRPr="00F60AFE">
        <w:rPr>
          <w:rFonts w:ascii="Arial" w:eastAsia="Calibri" w:hAnsi="Arial" w:cs="Arial"/>
          <w:color w:val="000000" w:themeColor="text1"/>
          <w:sz w:val="20"/>
          <w:szCs w:val="20"/>
        </w:rPr>
        <w:t xml:space="preserve"> čas znaša 25 ur efektivnega dela ambulante. </w:t>
      </w:r>
    </w:p>
    <w:p w14:paraId="1C123BA8" w14:textId="77777777" w:rsidR="0056525F" w:rsidRPr="0056525F" w:rsidRDefault="0056525F" w:rsidP="0056525F">
      <w:pPr>
        <w:spacing w:after="0"/>
        <w:jc w:val="both"/>
        <w:rPr>
          <w:rFonts w:ascii="Arial" w:eastAsia="Calibri" w:hAnsi="Arial" w:cs="Arial"/>
          <w:color w:val="000000" w:themeColor="text1"/>
          <w:sz w:val="20"/>
          <w:szCs w:val="20"/>
        </w:rPr>
      </w:pPr>
    </w:p>
    <w:p w14:paraId="02876E7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(6) Doktor dentalne medicine specialist čeljustne in zobne ortopedije v okviru 32,5 ur efektivnega tedenskega dela ambulante največ 7,5 ur nameni za načrtovanje ortodontskih aparatov, oziroma največ 8 ur v okviru neefektivnega tedenskega dela ambulante. Preostali čas nameni </w:t>
      </w:r>
      <w:proofErr w:type="spellStart"/>
      <w:r w:rsidRPr="0056525F">
        <w:rPr>
          <w:rFonts w:ascii="Arial" w:eastAsia="Calibri" w:hAnsi="Arial" w:cs="Arial"/>
          <w:color w:val="000000" w:themeColor="text1"/>
          <w:sz w:val="20"/>
          <w:szCs w:val="20"/>
        </w:rPr>
        <w:t>ordinacijskemu</w:t>
      </w:r>
      <w:proofErr w:type="spellEnd"/>
      <w:r w:rsidRPr="0056525F">
        <w:rPr>
          <w:rFonts w:ascii="Arial" w:eastAsia="Calibri" w:hAnsi="Arial" w:cs="Arial"/>
          <w:color w:val="000000" w:themeColor="text1"/>
          <w:sz w:val="20"/>
          <w:szCs w:val="20"/>
        </w:rPr>
        <w:t xml:space="preserve"> času za delo s pacienti.</w:t>
      </w:r>
    </w:p>
    <w:p w14:paraId="20A52A7D" w14:textId="77777777" w:rsidR="0056525F" w:rsidRPr="0056525F" w:rsidRDefault="0056525F" w:rsidP="0056525F">
      <w:pPr>
        <w:spacing w:after="0"/>
        <w:jc w:val="both"/>
        <w:rPr>
          <w:rFonts w:ascii="Arial" w:eastAsia="Calibri" w:hAnsi="Arial" w:cs="Arial"/>
          <w:color w:val="000000" w:themeColor="text1"/>
          <w:sz w:val="20"/>
          <w:szCs w:val="20"/>
        </w:rPr>
      </w:pPr>
    </w:p>
    <w:p w14:paraId="7B5BC8C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(7) Za nemoteno zagotavljanje stalne dostopnosti v dejavnostih splošne in družinske medicine, otroški in šolski dispanzer ter zobozdravstva za odrasle in mladino mora izvajalec </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 za zavarovane osebe predhodno uskladiti s koordinatorjem te dejavnosti v izpostavi Zavoda.</w:t>
      </w:r>
    </w:p>
    <w:p w14:paraId="0B32D3E3" w14:textId="77777777" w:rsidR="0056525F" w:rsidRPr="0056525F" w:rsidRDefault="0056525F" w:rsidP="0056525F">
      <w:pPr>
        <w:spacing w:after="0"/>
        <w:jc w:val="both"/>
        <w:rPr>
          <w:rFonts w:ascii="Arial" w:eastAsia="Calibri" w:hAnsi="Arial" w:cs="Arial"/>
          <w:color w:val="000000" w:themeColor="text1"/>
          <w:sz w:val="20"/>
          <w:szCs w:val="20"/>
        </w:rPr>
      </w:pPr>
    </w:p>
    <w:p w14:paraId="2ACAF527" w14:textId="07BF25B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V </w:t>
      </w:r>
      <w:r w:rsidR="008D581F">
        <w:rPr>
          <w:rFonts w:ascii="Arial" w:eastAsia="Calibri" w:hAnsi="Arial" w:cs="Arial"/>
          <w:color w:val="000000" w:themeColor="text1"/>
          <w:sz w:val="20"/>
          <w:szCs w:val="20"/>
        </w:rPr>
        <w:t>dodatnih ambulantah družinske medicine</w:t>
      </w:r>
      <w:r w:rsidRPr="0056525F">
        <w:rPr>
          <w:rFonts w:ascii="Arial" w:eastAsia="Calibri" w:hAnsi="Arial" w:cs="Arial"/>
          <w:color w:val="000000" w:themeColor="text1"/>
          <w:sz w:val="20"/>
          <w:szCs w:val="20"/>
        </w:rPr>
        <w:t xml:space="preserve"> je </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 40 ur efektivnega dela nosilca programa na teden. V primeru spremembe obsega programa in posledično spremembe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med mesecem, lahko izvajalec zaračuna največ toliko ur, kot jih ima opredeljenih z </w:t>
      </w:r>
      <w:proofErr w:type="spellStart"/>
      <w:r w:rsidRPr="0056525F">
        <w:rPr>
          <w:rFonts w:ascii="Arial" w:eastAsia="Calibri" w:hAnsi="Arial" w:cs="Arial"/>
          <w:color w:val="000000" w:themeColor="text1"/>
          <w:sz w:val="20"/>
          <w:szCs w:val="20"/>
        </w:rPr>
        <w:t>ordinacijskim</w:t>
      </w:r>
      <w:proofErr w:type="spellEnd"/>
      <w:r w:rsidRPr="0056525F">
        <w:rPr>
          <w:rFonts w:ascii="Arial" w:eastAsia="Calibri" w:hAnsi="Arial" w:cs="Arial"/>
          <w:color w:val="000000" w:themeColor="text1"/>
          <w:sz w:val="20"/>
          <w:szCs w:val="20"/>
        </w:rPr>
        <w:t xml:space="preserve"> časom. </w:t>
      </w:r>
    </w:p>
    <w:p w14:paraId="472B99FB" w14:textId="77777777" w:rsidR="0056525F" w:rsidRPr="0056525F" w:rsidRDefault="0056525F" w:rsidP="0056525F">
      <w:pPr>
        <w:spacing w:after="0"/>
        <w:jc w:val="both"/>
        <w:rPr>
          <w:rFonts w:ascii="Arial" w:eastAsia="Calibri" w:hAnsi="Arial" w:cs="Arial"/>
          <w:color w:val="000000" w:themeColor="text1"/>
          <w:sz w:val="20"/>
          <w:szCs w:val="20"/>
        </w:rPr>
      </w:pPr>
    </w:p>
    <w:p w14:paraId="6EBF109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(9) V dejavnosti 231 247 Izvajanje rentgena – RTG se </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 določi za čas delovanja inženirja radiologije in znaša za 1 tim 96,9 ur efektivnega dela na teden.</w:t>
      </w:r>
    </w:p>
    <w:p w14:paraId="32EC6BF7" w14:textId="77777777" w:rsidR="0056525F" w:rsidRPr="0056525F" w:rsidRDefault="0056525F" w:rsidP="0056525F">
      <w:pPr>
        <w:spacing w:after="0"/>
        <w:jc w:val="both"/>
        <w:rPr>
          <w:rFonts w:ascii="Arial" w:eastAsia="Calibri" w:hAnsi="Arial" w:cs="Arial"/>
          <w:color w:val="000000" w:themeColor="text1"/>
          <w:sz w:val="20"/>
          <w:szCs w:val="20"/>
        </w:rPr>
      </w:pPr>
    </w:p>
    <w:p w14:paraId="32F6A6FE" w14:textId="267CF328" w:rsidR="0056525F" w:rsidRPr="0056525F" w:rsidRDefault="0056525F" w:rsidP="00151BA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123. člen</w:t>
      </w:r>
    </w:p>
    <w:p w14:paraId="3B7123F5" w14:textId="22891E06" w:rsidR="0056525F" w:rsidRDefault="0056525F" w:rsidP="00151BA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(objava nosilcev programov in </w:t>
      </w:r>
      <w:proofErr w:type="spellStart"/>
      <w:r w:rsidRPr="0056525F">
        <w:rPr>
          <w:rFonts w:ascii="Arial" w:eastAsia="Calibri" w:hAnsi="Arial" w:cs="Arial"/>
          <w:color w:val="000000" w:themeColor="text1"/>
          <w:sz w:val="20"/>
          <w:szCs w:val="20"/>
        </w:rPr>
        <w:t>ordinacijskih</w:t>
      </w:r>
      <w:proofErr w:type="spellEnd"/>
      <w:r w:rsidRPr="0056525F">
        <w:rPr>
          <w:rFonts w:ascii="Arial" w:eastAsia="Calibri" w:hAnsi="Arial" w:cs="Arial"/>
          <w:color w:val="000000" w:themeColor="text1"/>
          <w:sz w:val="20"/>
          <w:szCs w:val="20"/>
        </w:rPr>
        <w:t xml:space="preserve"> časov)</w:t>
      </w:r>
    </w:p>
    <w:p w14:paraId="01519384" w14:textId="77777777" w:rsidR="00151BA0" w:rsidRPr="0056525F" w:rsidRDefault="00151BA0" w:rsidP="00151BA0">
      <w:pPr>
        <w:spacing w:after="0"/>
        <w:jc w:val="center"/>
        <w:rPr>
          <w:rFonts w:ascii="Arial" w:eastAsia="Calibri" w:hAnsi="Arial" w:cs="Arial"/>
          <w:color w:val="000000" w:themeColor="text1"/>
          <w:sz w:val="20"/>
          <w:szCs w:val="20"/>
        </w:rPr>
      </w:pPr>
    </w:p>
    <w:p w14:paraId="7E7D44FE" w14:textId="77777777" w:rsidR="0056525F" w:rsidRPr="0056525F" w:rsidRDefault="0056525F" w:rsidP="00D33A97">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na vidnem mestu v čakalnici in na svoji spletni strani objavi:</w:t>
      </w:r>
    </w:p>
    <w:p w14:paraId="26CCC00F" w14:textId="1BC2AB72" w:rsidR="0056525F" w:rsidRPr="00D33A97" w:rsidRDefault="0056525F" w:rsidP="00D33A97">
      <w:pPr>
        <w:pStyle w:val="c3ZAMIK1ALIN1bold3"/>
        <w:numPr>
          <w:ilvl w:val="0"/>
          <w:numId w:val="77"/>
        </w:numPr>
        <w:spacing w:before="0" w:after="0"/>
        <w:jc w:val="both"/>
        <w:rPr>
          <w:rFonts w:ascii="Arial" w:eastAsia="Calibri" w:hAnsi="Arial" w:cs="Arial"/>
          <w:b w:val="0"/>
          <w:bCs w:val="0"/>
          <w:sz w:val="20"/>
        </w:rPr>
      </w:pPr>
      <w:r w:rsidRPr="00D33A97">
        <w:rPr>
          <w:rFonts w:ascii="Arial" w:eastAsia="Calibri" w:hAnsi="Arial" w:cs="Arial"/>
          <w:b w:val="0"/>
          <w:bCs w:val="0"/>
          <w:sz w:val="20"/>
        </w:rPr>
        <w:t xml:space="preserve">seznam zdravnikov, ki jih zavarovane osebe lahko izberejo v skladu s pravili, ki urejajo obvezno zdravstveno zavarovanje, in njihov </w:t>
      </w:r>
      <w:proofErr w:type="spellStart"/>
      <w:r w:rsidRPr="00D33A97">
        <w:rPr>
          <w:rFonts w:ascii="Arial" w:eastAsia="Calibri" w:hAnsi="Arial" w:cs="Arial"/>
          <w:b w:val="0"/>
          <w:bCs w:val="0"/>
          <w:sz w:val="20"/>
        </w:rPr>
        <w:t>ordinacijski</w:t>
      </w:r>
      <w:proofErr w:type="spellEnd"/>
      <w:r w:rsidRPr="00D33A97">
        <w:rPr>
          <w:rFonts w:ascii="Arial" w:eastAsia="Calibri" w:hAnsi="Arial" w:cs="Arial"/>
          <w:b w:val="0"/>
          <w:bCs w:val="0"/>
          <w:sz w:val="20"/>
        </w:rPr>
        <w:t xml:space="preserve"> čas,</w:t>
      </w:r>
    </w:p>
    <w:p w14:paraId="17F0B5A0" w14:textId="235709A5" w:rsidR="0056525F" w:rsidRPr="00D33A97" w:rsidRDefault="0056525F" w:rsidP="00D33A97">
      <w:pPr>
        <w:pStyle w:val="c3ZAMIK1ALIN1bold3"/>
        <w:numPr>
          <w:ilvl w:val="0"/>
          <w:numId w:val="77"/>
        </w:numPr>
        <w:spacing w:before="0" w:after="0"/>
        <w:jc w:val="both"/>
        <w:rPr>
          <w:rFonts w:ascii="Arial" w:eastAsia="Calibri" w:hAnsi="Arial" w:cs="Arial"/>
          <w:b w:val="0"/>
          <w:bCs w:val="0"/>
          <w:sz w:val="20"/>
        </w:rPr>
      </w:pPr>
      <w:r w:rsidRPr="00D33A97">
        <w:rPr>
          <w:rFonts w:ascii="Arial" w:eastAsia="Calibri" w:hAnsi="Arial" w:cs="Arial"/>
          <w:b w:val="0"/>
          <w:bCs w:val="0"/>
          <w:sz w:val="20"/>
        </w:rPr>
        <w:t xml:space="preserve">seznam zdravnikov, ki delajo v specialističnih ambulantah, in njihov </w:t>
      </w:r>
      <w:proofErr w:type="spellStart"/>
      <w:r w:rsidRPr="00D33A97">
        <w:rPr>
          <w:rFonts w:ascii="Arial" w:eastAsia="Calibri" w:hAnsi="Arial" w:cs="Arial"/>
          <w:b w:val="0"/>
          <w:bCs w:val="0"/>
          <w:sz w:val="20"/>
        </w:rPr>
        <w:t>ordinacijski</w:t>
      </w:r>
      <w:proofErr w:type="spellEnd"/>
      <w:r w:rsidRPr="00D33A97">
        <w:rPr>
          <w:rFonts w:ascii="Arial" w:eastAsia="Calibri" w:hAnsi="Arial" w:cs="Arial"/>
          <w:b w:val="0"/>
          <w:bCs w:val="0"/>
          <w:sz w:val="20"/>
        </w:rPr>
        <w:t xml:space="preserve"> čas,</w:t>
      </w:r>
    </w:p>
    <w:p w14:paraId="08747B1E" w14:textId="4A7BCCE2" w:rsidR="0056525F" w:rsidRPr="00D33A97" w:rsidRDefault="0056525F" w:rsidP="00D33A97">
      <w:pPr>
        <w:pStyle w:val="c3ZAMIK1ALIN1bold3"/>
        <w:numPr>
          <w:ilvl w:val="0"/>
          <w:numId w:val="77"/>
        </w:numPr>
        <w:spacing w:before="0" w:after="0"/>
        <w:jc w:val="both"/>
        <w:rPr>
          <w:rFonts w:ascii="Arial" w:eastAsia="Calibri" w:hAnsi="Arial" w:cs="Arial"/>
          <w:b w:val="0"/>
          <w:bCs w:val="0"/>
          <w:sz w:val="20"/>
        </w:rPr>
      </w:pPr>
      <w:r w:rsidRPr="00D33A97">
        <w:rPr>
          <w:rFonts w:ascii="Arial" w:eastAsia="Calibri" w:hAnsi="Arial" w:cs="Arial"/>
          <w:b w:val="0"/>
          <w:bCs w:val="0"/>
          <w:sz w:val="20"/>
        </w:rPr>
        <w:t xml:space="preserve">seznam nosilcev drugih dejavnosti, ki opravljajo storitve obveznega zdravstvenega zavarovanja, in njihov </w:t>
      </w:r>
      <w:proofErr w:type="spellStart"/>
      <w:r w:rsidRPr="00D33A97">
        <w:rPr>
          <w:rFonts w:ascii="Arial" w:eastAsia="Calibri" w:hAnsi="Arial" w:cs="Arial"/>
          <w:b w:val="0"/>
          <w:bCs w:val="0"/>
          <w:sz w:val="20"/>
        </w:rPr>
        <w:t>ordinacijski</w:t>
      </w:r>
      <w:proofErr w:type="spellEnd"/>
      <w:r w:rsidRPr="00D33A97">
        <w:rPr>
          <w:rFonts w:ascii="Arial" w:eastAsia="Calibri" w:hAnsi="Arial" w:cs="Arial"/>
          <w:b w:val="0"/>
          <w:bCs w:val="0"/>
          <w:sz w:val="20"/>
        </w:rPr>
        <w:t xml:space="preserve"> čas. </w:t>
      </w:r>
    </w:p>
    <w:p w14:paraId="77A3E604" w14:textId="77777777" w:rsidR="0056525F" w:rsidRPr="0056525F" w:rsidRDefault="0056525F" w:rsidP="0056525F">
      <w:pPr>
        <w:spacing w:after="0"/>
        <w:jc w:val="both"/>
        <w:rPr>
          <w:rFonts w:ascii="Arial" w:eastAsia="Calibri" w:hAnsi="Arial" w:cs="Arial"/>
          <w:color w:val="000000" w:themeColor="text1"/>
          <w:sz w:val="20"/>
          <w:szCs w:val="20"/>
        </w:rPr>
      </w:pPr>
    </w:p>
    <w:p w14:paraId="65BC298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Objavljeni </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 mora biti v skladu z </w:t>
      </w:r>
      <w:proofErr w:type="spellStart"/>
      <w:r w:rsidRPr="0056525F">
        <w:rPr>
          <w:rFonts w:ascii="Arial" w:eastAsia="Calibri" w:hAnsi="Arial" w:cs="Arial"/>
          <w:color w:val="000000" w:themeColor="text1"/>
          <w:sz w:val="20"/>
          <w:szCs w:val="20"/>
        </w:rPr>
        <w:t>ordinacijskim</w:t>
      </w:r>
      <w:proofErr w:type="spellEnd"/>
      <w:r w:rsidRPr="0056525F">
        <w:rPr>
          <w:rFonts w:ascii="Arial" w:eastAsia="Calibri" w:hAnsi="Arial" w:cs="Arial"/>
          <w:color w:val="000000" w:themeColor="text1"/>
          <w:sz w:val="20"/>
          <w:szCs w:val="20"/>
        </w:rPr>
        <w:t xml:space="preserve"> časom iz prejšnjega člena.</w:t>
      </w:r>
    </w:p>
    <w:p w14:paraId="7E920677" w14:textId="77777777" w:rsidR="0056525F" w:rsidRPr="0056525F" w:rsidRDefault="0056525F" w:rsidP="0056525F">
      <w:pPr>
        <w:spacing w:after="0"/>
        <w:jc w:val="both"/>
        <w:rPr>
          <w:rFonts w:ascii="Arial" w:eastAsia="Calibri" w:hAnsi="Arial" w:cs="Arial"/>
          <w:color w:val="000000" w:themeColor="text1"/>
          <w:sz w:val="20"/>
          <w:szCs w:val="20"/>
        </w:rPr>
      </w:pPr>
    </w:p>
    <w:p w14:paraId="430F0F0C" w14:textId="412D718D"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124. člen</w:t>
      </w:r>
    </w:p>
    <w:p w14:paraId="33C1171A" w14:textId="77777777"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(storitve v samoplačniški ambulanti)</w:t>
      </w:r>
    </w:p>
    <w:p w14:paraId="11A00ED3" w14:textId="77777777" w:rsidR="0056525F" w:rsidRPr="0056525F" w:rsidRDefault="0056525F" w:rsidP="0056525F">
      <w:pPr>
        <w:spacing w:after="0"/>
        <w:jc w:val="both"/>
        <w:rPr>
          <w:rFonts w:ascii="Arial" w:eastAsia="Calibri" w:hAnsi="Arial" w:cs="Arial"/>
          <w:color w:val="000000" w:themeColor="text1"/>
          <w:sz w:val="20"/>
          <w:szCs w:val="20"/>
        </w:rPr>
      </w:pPr>
    </w:p>
    <w:p w14:paraId="446567F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Samoplačniške storitve sme izvajalec opravljati izven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opredeljenega v pogodbi z Zavodom. </w:t>
      </w:r>
    </w:p>
    <w:p w14:paraId="0152CBEC" w14:textId="77777777" w:rsidR="0056525F" w:rsidRPr="0056525F" w:rsidRDefault="0056525F" w:rsidP="0056525F">
      <w:pPr>
        <w:spacing w:after="0"/>
        <w:jc w:val="both"/>
        <w:rPr>
          <w:rFonts w:ascii="Arial" w:eastAsia="Calibri" w:hAnsi="Arial" w:cs="Arial"/>
          <w:color w:val="000000" w:themeColor="text1"/>
          <w:sz w:val="20"/>
          <w:szCs w:val="20"/>
        </w:rPr>
      </w:pPr>
    </w:p>
    <w:p w14:paraId="6065D80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Zavarovani osebi, ki uveljavlja storitve v samoplačniški ambulanti, izvajalec predpiše zdravila na beli recept. </w:t>
      </w:r>
    </w:p>
    <w:p w14:paraId="3E1C6BD7" w14:textId="77777777" w:rsidR="0056525F" w:rsidRPr="0056525F" w:rsidRDefault="0056525F" w:rsidP="0056525F">
      <w:pPr>
        <w:spacing w:after="0"/>
        <w:jc w:val="both"/>
        <w:rPr>
          <w:rFonts w:ascii="Arial" w:eastAsia="Calibri" w:hAnsi="Arial" w:cs="Arial"/>
          <w:color w:val="000000" w:themeColor="text1"/>
          <w:sz w:val="20"/>
          <w:szCs w:val="20"/>
        </w:rPr>
      </w:pPr>
    </w:p>
    <w:p w14:paraId="6361F55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zavarovana oseba uveljavlja storitve v samoplačniški ambulanti, izvajalcu pisno izjavi, da od Zavoda ne bo zahtevala povračila stroškov. </w:t>
      </w:r>
    </w:p>
    <w:p w14:paraId="400EDDF5" w14:textId="77777777" w:rsidR="0056525F" w:rsidRPr="0056525F" w:rsidRDefault="0056525F" w:rsidP="0056525F">
      <w:pPr>
        <w:spacing w:after="0"/>
        <w:jc w:val="both"/>
        <w:rPr>
          <w:rFonts w:ascii="Arial" w:eastAsia="Calibri" w:hAnsi="Arial" w:cs="Arial"/>
          <w:color w:val="000000" w:themeColor="text1"/>
          <w:sz w:val="20"/>
          <w:szCs w:val="20"/>
        </w:rPr>
      </w:pPr>
    </w:p>
    <w:p w14:paraId="1565CC6F" w14:textId="7244C039"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125. člen</w:t>
      </w:r>
    </w:p>
    <w:p w14:paraId="7D607C49" w14:textId="77777777"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(opredeljevanje zavarovanih oseb za osebne zdravnike)</w:t>
      </w:r>
    </w:p>
    <w:p w14:paraId="798D0509" w14:textId="77777777" w:rsidR="0056525F" w:rsidRPr="0056525F" w:rsidRDefault="0056525F" w:rsidP="0056525F">
      <w:pPr>
        <w:spacing w:after="0"/>
        <w:jc w:val="both"/>
        <w:rPr>
          <w:rFonts w:ascii="Arial" w:eastAsia="Calibri" w:hAnsi="Arial" w:cs="Arial"/>
          <w:color w:val="000000" w:themeColor="text1"/>
          <w:sz w:val="20"/>
          <w:szCs w:val="20"/>
        </w:rPr>
      </w:pPr>
    </w:p>
    <w:p w14:paraId="320728AD" w14:textId="06707C0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w:t>
      </w:r>
      <w:r w:rsidR="0037784D" w:rsidRPr="0037784D">
        <w:rPr>
          <w:rFonts w:ascii="Arial" w:eastAsia="Calibri" w:hAnsi="Arial" w:cs="Arial"/>
          <w:color w:val="000000" w:themeColor="text1"/>
          <w:sz w:val="20"/>
          <w:szCs w:val="20"/>
        </w:rPr>
        <w:t xml:space="preserve">Minimalna obremenitev zdravnika specialista družinske medicine na primarni ravni zdravstvene dejavnosti znaša 1.348 </w:t>
      </w:r>
      <w:proofErr w:type="spellStart"/>
      <w:r w:rsidR="0037784D" w:rsidRPr="0037784D">
        <w:rPr>
          <w:rFonts w:ascii="Arial" w:eastAsia="Calibri" w:hAnsi="Arial" w:cs="Arial"/>
          <w:color w:val="000000" w:themeColor="text1"/>
          <w:sz w:val="20"/>
          <w:szCs w:val="20"/>
        </w:rPr>
        <w:t>glavarinskih</w:t>
      </w:r>
      <w:proofErr w:type="spellEnd"/>
      <w:r w:rsidR="0037784D" w:rsidRPr="0037784D">
        <w:rPr>
          <w:rFonts w:ascii="Arial" w:eastAsia="Calibri" w:hAnsi="Arial" w:cs="Arial"/>
          <w:color w:val="000000" w:themeColor="text1"/>
          <w:sz w:val="20"/>
          <w:szCs w:val="20"/>
        </w:rPr>
        <w:t xml:space="preserve"> količnikov, zdravnika specialista pediatrije na primarni ravni znaša 1.196 </w:t>
      </w:r>
      <w:proofErr w:type="spellStart"/>
      <w:r w:rsidR="0037784D" w:rsidRPr="0037784D">
        <w:rPr>
          <w:rFonts w:ascii="Arial" w:eastAsia="Calibri" w:hAnsi="Arial" w:cs="Arial"/>
          <w:color w:val="000000" w:themeColor="text1"/>
          <w:sz w:val="20"/>
          <w:szCs w:val="20"/>
        </w:rPr>
        <w:t>glavarinskih</w:t>
      </w:r>
      <w:proofErr w:type="spellEnd"/>
      <w:r w:rsidR="0037784D" w:rsidRPr="0037784D">
        <w:rPr>
          <w:rFonts w:ascii="Arial" w:eastAsia="Calibri" w:hAnsi="Arial" w:cs="Arial"/>
          <w:color w:val="000000" w:themeColor="text1"/>
          <w:sz w:val="20"/>
          <w:szCs w:val="20"/>
        </w:rPr>
        <w:t xml:space="preserve"> količnikov, specializanta družinske medicine na primarni ravni pa 825 </w:t>
      </w:r>
      <w:proofErr w:type="spellStart"/>
      <w:r w:rsidR="0037784D" w:rsidRPr="0037784D">
        <w:rPr>
          <w:rFonts w:ascii="Arial" w:eastAsia="Calibri" w:hAnsi="Arial" w:cs="Arial"/>
          <w:color w:val="000000" w:themeColor="text1"/>
          <w:sz w:val="20"/>
          <w:szCs w:val="20"/>
        </w:rPr>
        <w:t>glavarinskih</w:t>
      </w:r>
      <w:proofErr w:type="spellEnd"/>
      <w:r w:rsidR="0037784D" w:rsidRPr="0037784D">
        <w:rPr>
          <w:rFonts w:ascii="Arial" w:eastAsia="Calibri" w:hAnsi="Arial" w:cs="Arial"/>
          <w:color w:val="000000" w:themeColor="text1"/>
          <w:sz w:val="20"/>
          <w:szCs w:val="20"/>
        </w:rPr>
        <w:t xml:space="preserve"> količnikov. Po doseženi obremenitvi iz prejšnjega stavka lahko zdravnik odkloni nadaljnje opredeljevanje zavarovanih oseb.</w:t>
      </w:r>
    </w:p>
    <w:p w14:paraId="57B038CE" w14:textId="77777777" w:rsidR="0056525F" w:rsidRPr="0056525F" w:rsidRDefault="0056525F" w:rsidP="0056525F">
      <w:pPr>
        <w:spacing w:after="0"/>
        <w:jc w:val="both"/>
        <w:rPr>
          <w:rFonts w:ascii="Arial" w:eastAsia="Calibri" w:hAnsi="Arial" w:cs="Arial"/>
          <w:color w:val="000000" w:themeColor="text1"/>
          <w:sz w:val="20"/>
          <w:szCs w:val="20"/>
        </w:rPr>
      </w:pPr>
    </w:p>
    <w:p w14:paraId="1E802D6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Zdravnik v otroškem in šolskem dispanzerju ne sme odklanjati otroške in šolske populacije zaradi opredeljevanja odrasle populacije.</w:t>
      </w:r>
    </w:p>
    <w:p w14:paraId="36597CFD" w14:textId="77777777" w:rsidR="0056525F" w:rsidRPr="0056525F" w:rsidRDefault="0056525F" w:rsidP="0056525F">
      <w:pPr>
        <w:spacing w:after="0"/>
        <w:jc w:val="both"/>
        <w:rPr>
          <w:rFonts w:ascii="Arial" w:eastAsia="Calibri" w:hAnsi="Arial" w:cs="Arial"/>
          <w:color w:val="000000" w:themeColor="text1"/>
          <w:sz w:val="20"/>
          <w:szCs w:val="20"/>
        </w:rPr>
      </w:pPr>
    </w:p>
    <w:p w14:paraId="221CC9D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Zdravnik v dispanzerju za ženske lahko preneha z opredeljevanjem novih oseb, ko doseže obremenitev slovenskega povprečja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w:t>
      </w:r>
    </w:p>
    <w:p w14:paraId="4577B4A3" w14:textId="77777777" w:rsidR="0056525F" w:rsidRPr="0056525F" w:rsidRDefault="0056525F" w:rsidP="0056525F">
      <w:pPr>
        <w:spacing w:after="0"/>
        <w:jc w:val="both"/>
        <w:rPr>
          <w:rFonts w:ascii="Arial" w:eastAsia="Calibri" w:hAnsi="Arial" w:cs="Arial"/>
          <w:color w:val="000000" w:themeColor="text1"/>
          <w:sz w:val="20"/>
          <w:szCs w:val="20"/>
        </w:rPr>
      </w:pPr>
    </w:p>
    <w:p w14:paraId="1C59BD4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Mladinski zobozdravniki zaradi opredeljevanja odrasle populacije ne smejo odklanjati otrok in mladine.</w:t>
      </w:r>
    </w:p>
    <w:p w14:paraId="39BE8A55" w14:textId="77777777" w:rsidR="0056525F" w:rsidRPr="0056525F" w:rsidRDefault="0056525F" w:rsidP="0056525F">
      <w:pPr>
        <w:spacing w:after="0"/>
        <w:jc w:val="both"/>
        <w:rPr>
          <w:rFonts w:ascii="Arial" w:eastAsia="Calibri" w:hAnsi="Arial" w:cs="Arial"/>
          <w:color w:val="000000" w:themeColor="text1"/>
          <w:sz w:val="20"/>
          <w:szCs w:val="20"/>
        </w:rPr>
      </w:pPr>
    </w:p>
    <w:p w14:paraId="5DCDB44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Zobozdravnik pri izvajalcu, ki ima z Zavodom sklenjeno pogodbo in izpolnjuje pogoje za izbranega osebnega zobozdravnika, sprejme vse zavarovane osebe, ki ga izberejo. Odkloni jih lahko, če za 10 % preseže povprečno število opredeljenih na zobozdravnika v svoji dejavnosti na območju območne enote Zavoda, kjer ima sedež dejavnosti. Če ima na območju območne enote Zavoda sedež dejavnosti en sam izvajalec, mora sprejeti vse zavarovane osebe, ki ga izberejo. Zavod na svoji spletni strani za dejavnosti zobozdravstva za odrasle, mladino in študente objavlja seznam izvajalcev, ki ne dosegajo oziroma presegajo povprečno število opredeljenih zavarovanih oseb na zdravnika v svoji dejavnosti na območju območne enote Zavoda, kjer ima sedež dejavnosti.</w:t>
      </w:r>
    </w:p>
    <w:p w14:paraId="378AA426" w14:textId="77777777" w:rsidR="0056525F" w:rsidRPr="0056525F" w:rsidRDefault="0056525F" w:rsidP="0056525F">
      <w:pPr>
        <w:spacing w:after="0"/>
        <w:jc w:val="both"/>
        <w:rPr>
          <w:rFonts w:ascii="Arial" w:eastAsia="Calibri" w:hAnsi="Arial" w:cs="Arial"/>
          <w:color w:val="000000" w:themeColor="text1"/>
          <w:sz w:val="20"/>
          <w:szCs w:val="20"/>
        </w:rPr>
      </w:pPr>
    </w:p>
    <w:p w14:paraId="5CC805CB" w14:textId="199F4E25"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126. člen</w:t>
      </w:r>
    </w:p>
    <w:p w14:paraId="00931B3C" w14:textId="77777777" w:rsid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(minimalni obseg programa)</w:t>
      </w:r>
    </w:p>
    <w:p w14:paraId="0844FF0B" w14:textId="77777777" w:rsidR="005B63F9" w:rsidRPr="0056525F" w:rsidRDefault="005B63F9" w:rsidP="00D210A9">
      <w:pPr>
        <w:spacing w:after="0"/>
        <w:jc w:val="center"/>
        <w:rPr>
          <w:rFonts w:ascii="Arial" w:eastAsia="Calibri" w:hAnsi="Arial" w:cs="Arial"/>
          <w:color w:val="000000" w:themeColor="text1"/>
          <w:sz w:val="20"/>
          <w:szCs w:val="20"/>
        </w:rPr>
      </w:pPr>
    </w:p>
    <w:p w14:paraId="2688822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 programe, kjer zavarovane osebe izbirajo osebnega zdravnika, izvajalec zagotovi, da vsak izbrani osebni zdravnik, izbrani ginekolog oziroma izbrani zobozdravnik izvaja program v obsegu najmanj 0,1 tima. </w:t>
      </w:r>
    </w:p>
    <w:p w14:paraId="5DF5ABDE" w14:textId="77777777" w:rsidR="0056525F" w:rsidRPr="0056525F" w:rsidRDefault="0056525F" w:rsidP="0056525F">
      <w:pPr>
        <w:spacing w:after="0"/>
        <w:jc w:val="both"/>
        <w:rPr>
          <w:rFonts w:ascii="Arial" w:eastAsia="Calibri" w:hAnsi="Arial" w:cs="Arial"/>
          <w:color w:val="000000" w:themeColor="text1"/>
          <w:sz w:val="20"/>
          <w:szCs w:val="20"/>
        </w:rPr>
      </w:pPr>
    </w:p>
    <w:p w14:paraId="34CF549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Prejšnji odstavek se ne uporablja za izbranega osebnega zdravnika v domovih za starejše občane.</w:t>
      </w:r>
    </w:p>
    <w:p w14:paraId="10ED7E27" w14:textId="77777777" w:rsidR="0056525F" w:rsidRPr="0056525F" w:rsidRDefault="0056525F" w:rsidP="0056525F">
      <w:pPr>
        <w:spacing w:after="0"/>
        <w:jc w:val="both"/>
        <w:rPr>
          <w:rFonts w:ascii="Arial" w:eastAsia="Calibri" w:hAnsi="Arial" w:cs="Arial"/>
          <w:color w:val="000000" w:themeColor="text1"/>
          <w:sz w:val="20"/>
          <w:szCs w:val="20"/>
        </w:rPr>
      </w:pPr>
    </w:p>
    <w:p w14:paraId="020D485B" w14:textId="6DC705FA"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127. člen</w:t>
      </w:r>
    </w:p>
    <w:p w14:paraId="529D88A6" w14:textId="073D33B9" w:rsid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 vključevanja v dežurno službo v zobozdravstveni dejavnosti)</w:t>
      </w:r>
    </w:p>
    <w:p w14:paraId="51F5E2E6" w14:textId="77777777" w:rsidR="00D210A9" w:rsidRPr="0056525F" w:rsidRDefault="00D210A9" w:rsidP="00D210A9">
      <w:pPr>
        <w:spacing w:after="0"/>
        <w:jc w:val="center"/>
        <w:rPr>
          <w:rFonts w:ascii="Arial" w:eastAsia="Calibri" w:hAnsi="Arial" w:cs="Arial"/>
          <w:color w:val="000000" w:themeColor="text1"/>
          <w:sz w:val="20"/>
          <w:szCs w:val="20"/>
        </w:rPr>
      </w:pPr>
    </w:p>
    <w:p w14:paraId="00902DFD" w14:textId="610E6F37"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dežurno službo v zobozdravstveni dejavnosti se enakomerno in enakopravno vključijo vsi izvajalci zobozdravstva, ki opravljajo dejavnost izbranega osebnega zobozdravnika v zobnih ambulantah za odrasle in za mladino na območju posamezne območne enote Zavoda, kjer ima nosilec dežurne službe sedež, razen če se izvajalci sporazumno dogovorijo drugače. </w:t>
      </w:r>
    </w:p>
    <w:p w14:paraId="01CD6CC6" w14:textId="77777777" w:rsidR="00D210A9" w:rsidRPr="0056525F" w:rsidRDefault="00D210A9" w:rsidP="0056525F">
      <w:pPr>
        <w:spacing w:after="0"/>
        <w:jc w:val="both"/>
        <w:rPr>
          <w:rFonts w:ascii="Arial" w:eastAsia="Calibri" w:hAnsi="Arial" w:cs="Arial"/>
          <w:color w:val="000000" w:themeColor="text1"/>
          <w:sz w:val="20"/>
          <w:szCs w:val="20"/>
        </w:rPr>
      </w:pPr>
    </w:p>
    <w:p w14:paraId="3640F9AF" w14:textId="2A53455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Delež vključevanja se določi glede na obseg programa pri posameznem izvajalcu. Razpored pripravi zdravstveni dom kot organizator te službe oziroma koncesionar, za katerega se dogovorijo izvajalci teh dejavnosti. V spornih primerih razpored vključevanja izvajalcev v dežurno službo ter lokacijo izvajanja določi ustanovitelj zdravstvenega zavoda, kjer ima nosilec dežurne službe sedež. </w:t>
      </w:r>
    </w:p>
    <w:p w14:paraId="579779CA" w14:textId="77777777" w:rsidR="00D210A9" w:rsidRPr="0056525F" w:rsidRDefault="00D210A9" w:rsidP="0056525F">
      <w:pPr>
        <w:spacing w:after="0"/>
        <w:jc w:val="both"/>
        <w:rPr>
          <w:rFonts w:ascii="Arial" w:eastAsia="Calibri" w:hAnsi="Arial" w:cs="Arial"/>
          <w:color w:val="000000" w:themeColor="text1"/>
          <w:sz w:val="20"/>
          <w:szCs w:val="20"/>
        </w:rPr>
      </w:pPr>
    </w:p>
    <w:p w14:paraId="75B77FF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koordinacijo preventive in dežurne službe zobozdravstvene dejavnosti izvaja koncesionar, zdravstveni dom nakaže 80 % sredstev, ki jih je prejel za ta namen tistemu koncesionarju, ki to koordinacijo izvaja.</w:t>
      </w:r>
    </w:p>
    <w:p w14:paraId="1BB45643" w14:textId="77777777" w:rsidR="0056525F" w:rsidRPr="0056525F" w:rsidRDefault="0056525F" w:rsidP="0056525F">
      <w:pPr>
        <w:spacing w:after="0"/>
        <w:jc w:val="both"/>
        <w:rPr>
          <w:rFonts w:ascii="Arial" w:eastAsia="Calibri" w:hAnsi="Arial" w:cs="Arial"/>
          <w:color w:val="000000" w:themeColor="text1"/>
          <w:sz w:val="20"/>
          <w:szCs w:val="20"/>
        </w:rPr>
      </w:pPr>
    </w:p>
    <w:p w14:paraId="705DF8D1" w14:textId="777D277A"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128. člen</w:t>
      </w:r>
    </w:p>
    <w:p w14:paraId="601F57C5" w14:textId="77777777"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 vključevanja v program neprekinjenega zdravstvenega varstva)</w:t>
      </w:r>
    </w:p>
    <w:p w14:paraId="2D77057F" w14:textId="77777777" w:rsidR="0056525F" w:rsidRPr="0056525F" w:rsidRDefault="0056525F" w:rsidP="0056525F">
      <w:pPr>
        <w:spacing w:after="0"/>
        <w:jc w:val="both"/>
        <w:rPr>
          <w:rFonts w:ascii="Arial" w:eastAsia="Calibri" w:hAnsi="Arial" w:cs="Arial"/>
          <w:color w:val="000000" w:themeColor="text1"/>
          <w:sz w:val="20"/>
          <w:szCs w:val="20"/>
        </w:rPr>
      </w:pPr>
    </w:p>
    <w:p w14:paraId="4A1AA650" w14:textId="17605C4C"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zagotavljanje NMP vključno z dežurno službo in zagotavljanje neprekinjenega zdravstvenega varstva v bolnišnicah se vključijo vsi zdravniki, ki opravljajo dejavnost v javni zdravstveni mreži. </w:t>
      </w:r>
    </w:p>
    <w:p w14:paraId="66C19584" w14:textId="77777777" w:rsidR="00D210A9" w:rsidRPr="0056525F" w:rsidRDefault="00D210A9" w:rsidP="0056525F">
      <w:pPr>
        <w:spacing w:after="0"/>
        <w:jc w:val="both"/>
        <w:rPr>
          <w:rFonts w:ascii="Arial" w:eastAsia="Calibri" w:hAnsi="Arial" w:cs="Arial"/>
          <w:color w:val="000000" w:themeColor="text1"/>
          <w:sz w:val="20"/>
          <w:szCs w:val="20"/>
        </w:rPr>
      </w:pPr>
    </w:p>
    <w:p w14:paraId="7B6B2858" w14:textId="34DC7255"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Delež vključevanja se določi glede na obseg programa posameznega izvajalca v skladu z letnim programom ministrstva.  </w:t>
      </w:r>
    </w:p>
    <w:p w14:paraId="081AE838" w14:textId="77777777" w:rsidR="00D210A9" w:rsidRPr="0056525F" w:rsidRDefault="00D210A9" w:rsidP="0056525F">
      <w:pPr>
        <w:spacing w:after="0"/>
        <w:jc w:val="both"/>
        <w:rPr>
          <w:rFonts w:ascii="Arial" w:eastAsia="Calibri" w:hAnsi="Arial" w:cs="Arial"/>
          <w:color w:val="000000" w:themeColor="text1"/>
          <w:sz w:val="20"/>
          <w:szCs w:val="20"/>
        </w:rPr>
      </w:pPr>
    </w:p>
    <w:p w14:paraId="58F7BDA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Razliko v prejetih in porabljenih sredstvih za plače izvajalcev NMP javni zavod uporabi tako, da prednostno financira dodiplomsko izobraževanje zdravstvenih reševalcev za naziv diplomirani zdravstvenik, diplomirana medicinska sestra in ostalo strokovno izobraževanje v sistemu NMP.</w:t>
      </w:r>
    </w:p>
    <w:p w14:paraId="33331837" w14:textId="77777777" w:rsidR="0056525F" w:rsidRPr="0056525F" w:rsidRDefault="0056525F" w:rsidP="0056525F">
      <w:pPr>
        <w:spacing w:after="0"/>
        <w:jc w:val="both"/>
        <w:rPr>
          <w:rFonts w:ascii="Arial" w:eastAsia="Calibri" w:hAnsi="Arial" w:cs="Arial"/>
          <w:color w:val="000000" w:themeColor="text1"/>
          <w:sz w:val="20"/>
          <w:szCs w:val="20"/>
        </w:rPr>
      </w:pPr>
    </w:p>
    <w:p w14:paraId="4A34D570" w14:textId="655AF720"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129. člen</w:t>
      </w:r>
    </w:p>
    <w:p w14:paraId="67ED1342" w14:textId="655416D8" w:rsid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(izvajanje posebnih preiskav)</w:t>
      </w:r>
    </w:p>
    <w:p w14:paraId="65FD58FF" w14:textId="77777777" w:rsidR="00D210A9" w:rsidRPr="0056525F" w:rsidRDefault="00D210A9" w:rsidP="00D210A9">
      <w:pPr>
        <w:spacing w:after="0"/>
        <w:jc w:val="center"/>
        <w:rPr>
          <w:rFonts w:ascii="Arial" w:eastAsia="Calibri" w:hAnsi="Arial" w:cs="Arial"/>
          <w:color w:val="000000" w:themeColor="text1"/>
          <w:sz w:val="20"/>
          <w:szCs w:val="20"/>
        </w:rPr>
      </w:pPr>
    </w:p>
    <w:p w14:paraId="0D08C88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Preiskave s področja laboratorijske biomedicine se izvajajo v medicinskih laboratorijih, ki izpolnjujejo pogoje iz pravilnika, ki ureja pogoje, ki jih morajo izpolnjevati laboratoriji za izvajanje preiskav na področju laboratorijske medicine in imajo dovoljenje ministrstva za opravljanje te dejavnosti. Ta določba se ne uporablja za laboratorije s področja medicinske genetike in laboratorije s področja reproduktivne biologije.</w:t>
      </w:r>
    </w:p>
    <w:p w14:paraId="2502D9E9" w14:textId="77777777" w:rsidR="0056525F" w:rsidRPr="0056525F" w:rsidRDefault="0056525F" w:rsidP="0056525F">
      <w:pPr>
        <w:spacing w:after="0"/>
        <w:jc w:val="both"/>
        <w:rPr>
          <w:rFonts w:ascii="Arial" w:eastAsia="Calibri" w:hAnsi="Arial" w:cs="Arial"/>
          <w:color w:val="000000" w:themeColor="text1"/>
          <w:sz w:val="20"/>
          <w:szCs w:val="20"/>
        </w:rPr>
      </w:pPr>
    </w:p>
    <w:p w14:paraId="796E8FD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Preiskave na toksoplazmozo, ki jih Zavod plačuje posebej, bodo izvajalci naročali v laboratorijih, ki izpolnjujejo pogoje iz pravilnika, ki ureja pogoje, ki jih morajo izpolnjevati laboratoriji za izvajanje preiskav na področju laboratorijske medicine in imajo dovoljenje ministrstva za opravljanje te dejavnosti. </w:t>
      </w:r>
    </w:p>
    <w:p w14:paraId="21902C67" w14:textId="77777777" w:rsidR="0056525F" w:rsidRPr="0056525F" w:rsidRDefault="0056525F" w:rsidP="0056525F">
      <w:pPr>
        <w:spacing w:after="0"/>
        <w:jc w:val="both"/>
        <w:rPr>
          <w:rFonts w:ascii="Arial" w:eastAsia="Calibri" w:hAnsi="Arial" w:cs="Arial"/>
          <w:color w:val="000000" w:themeColor="text1"/>
          <w:sz w:val="20"/>
          <w:szCs w:val="20"/>
        </w:rPr>
      </w:pPr>
    </w:p>
    <w:p w14:paraId="33043F6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Pregledovanje brisov materničnega vratu (CPL) se izvaja v </w:t>
      </w:r>
      <w:proofErr w:type="spellStart"/>
      <w:r w:rsidRPr="0056525F">
        <w:rPr>
          <w:rFonts w:ascii="Arial" w:eastAsia="Calibri" w:hAnsi="Arial" w:cs="Arial"/>
          <w:color w:val="000000" w:themeColor="text1"/>
          <w:sz w:val="20"/>
          <w:szCs w:val="20"/>
        </w:rPr>
        <w:t>citopatoloških</w:t>
      </w:r>
      <w:proofErr w:type="spellEnd"/>
      <w:r w:rsidRPr="0056525F">
        <w:rPr>
          <w:rFonts w:ascii="Arial" w:eastAsia="Calibri" w:hAnsi="Arial" w:cs="Arial"/>
          <w:color w:val="000000" w:themeColor="text1"/>
          <w:sz w:val="20"/>
          <w:szCs w:val="20"/>
        </w:rPr>
        <w:t xml:space="preserve"> laboratorijih, ki izpolnjujejo pogoje iz pravilnika, ki ureja pogoje, ki jih morajo izpolnjevati laboratoriji za pregledovanje brisov materničnega vratu in imajo dovoljenje ministrstva za opravljanje te dejavnosti.</w:t>
      </w:r>
    </w:p>
    <w:p w14:paraId="450190BC" w14:textId="77777777" w:rsidR="0056525F" w:rsidRPr="0056525F" w:rsidRDefault="0056525F" w:rsidP="0056525F">
      <w:pPr>
        <w:spacing w:after="0"/>
        <w:jc w:val="both"/>
        <w:rPr>
          <w:rFonts w:ascii="Arial" w:eastAsia="Calibri" w:hAnsi="Arial" w:cs="Arial"/>
          <w:color w:val="000000" w:themeColor="text1"/>
          <w:sz w:val="20"/>
          <w:szCs w:val="20"/>
        </w:rPr>
      </w:pPr>
    </w:p>
    <w:p w14:paraId="681A643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plačuje ultrazvok ščitnice izvajalcem, ki jih določi Razširjeni strokovni kolegij za nuklearno medicino in so objavljeni na spletni strani Zavoda.</w:t>
      </w:r>
    </w:p>
    <w:p w14:paraId="5783B613" w14:textId="77777777" w:rsidR="0056525F" w:rsidRPr="0056525F" w:rsidRDefault="0056525F" w:rsidP="0056525F">
      <w:pPr>
        <w:spacing w:after="0"/>
        <w:jc w:val="both"/>
        <w:rPr>
          <w:rFonts w:ascii="Arial" w:eastAsia="Calibri" w:hAnsi="Arial" w:cs="Arial"/>
          <w:color w:val="000000" w:themeColor="text1"/>
          <w:sz w:val="20"/>
          <w:szCs w:val="20"/>
        </w:rPr>
      </w:pPr>
    </w:p>
    <w:p w14:paraId="72ECC8CC" w14:textId="1B2CF20B"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130. člen</w:t>
      </w:r>
    </w:p>
    <w:p w14:paraId="00E02868" w14:textId="264E41D3" w:rsid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v dejavnosti zobozdravstva)</w:t>
      </w:r>
    </w:p>
    <w:p w14:paraId="23400D7A" w14:textId="77777777" w:rsidR="00D210A9" w:rsidRPr="0056525F" w:rsidRDefault="00D210A9" w:rsidP="00D210A9">
      <w:pPr>
        <w:spacing w:after="0"/>
        <w:jc w:val="center"/>
        <w:rPr>
          <w:rFonts w:ascii="Arial" w:eastAsia="Calibri" w:hAnsi="Arial" w:cs="Arial"/>
          <w:color w:val="000000" w:themeColor="text1"/>
          <w:sz w:val="20"/>
          <w:szCs w:val="20"/>
        </w:rPr>
      </w:pPr>
    </w:p>
    <w:p w14:paraId="327ADFA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posameznih dejavnosti zobozdravstva izvajalci realizirajo v razmerju:</w:t>
      </w:r>
    </w:p>
    <w:p w14:paraId="2EE289D2" w14:textId="782CF8C9" w:rsidR="0056525F" w:rsidRPr="00D210A9"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zobozdravstvo za študente: 85 % nega in zdravljenje ter 15 % protetika,</w:t>
      </w:r>
    </w:p>
    <w:p w14:paraId="43CE0A34" w14:textId="123545E8" w:rsidR="0056525F" w:rsidRPr="00D210A9" w:rsidRDefault="0056525F" w:rsidP="00790379">
      <w:pPr>
        <w:pStyle w:val="Odstavekseznama"/>
        <w:numPr>
          <w:ilvl w:val="0"/>
          <w:numId w:val="29"/>
        </w:numPr>
        <w:spacing w:after="0"/>
        <w:jc w:val="both"/>
        <w:rPr>
          <w:rFonts w:ascii="Arial" w:eastAsia="Calibri" w:hAnsi="Arial" w:cs="Arial"/>
          <w:color w:val="000000" w:themeColor="text1"/>
          <w:sz w:val="20"/>
          <w:szCs w:val="20"/>
        </w:rPr>
      </w:pPr>
      <w:proofErr w:type="spellStart"/>
      <w:r w:rsidRPr="00D210A9">
        <w:rPr>
          <w:rFonts w:ascii="Arial" w:eastAsia="Calibri" w:hAnsi="Arial" w:cs="Arial"/>
          <w:color w:val="000000" w:themeColor="text1"/>
          <w:sz w:val="20"/>
          <w:szCs w:val="20"/>
        </w:rPr>
        <w:t>pedontologija</w:t>
      </w:r>
      <w:proofErr w:type="spellEnd"/>
      <w:r w:rsidRPr="00D210A9">
        <w:rPr>
          <w:rFonts w:ascii="Arial" w:eastAsia="Calibri" w:hAnsi="Arial" w:cs="Arial"/>
          <w:color w:val="000000" w:themeColor="text1"/>
          <w:sz w:val="20"/>
          <w:szCs w:val="20"/>
        </w:rPr>
        <w:t xml:space="preserve"> in mladinsko zobozdravstvo: 90 % otroci, 10 % odrasli; program za odrasle se deli v razmerju 50 % nega in zdravljenje in 50 % protetika in ne zajema storitev, opravljenih v urgentni službi,</w:t>
      </w:r>
    </w:p>
    <w:p w14:paraId="526A44F8" w14:textId="019C85E1" w:rsidR="0056525F" w:rsidRPr="00D210A9"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 xml:space="preserve">zdravljenje zobnih in ustnih bolezni: 80 % </w:t>
      </w:r>
      <w:proofErr w:type="spellStart"/>
      <w:r w:rsidRPr="00D210A9">
        <w:rPr>
          <w:rFonts w:ascii="Arial" w:eastAsia="Calibri" w:hAnsi="Arial" w:cs="Arial"/>
          <w:color w:val="000000" w:themeColor="text1"/>
          <w:sz w:val="20"/>
          <w:szCs w:val="20"/>
        </w:rPr>
        <w:t>parodontologija</w:t>
      </w:r>
      <w:proofErr w:type="spellEnd"/>
      <w:r w:rsidRPr="00D210A9">
        <w:rPr>
          <w:rFonts w:ascii="Arial" w:eastAsia="Calibri" w:hAnsi="Arial" w:cs="Arial"/>
          <w:color w:val="000000" w:themeColor="text1"/>
          <w:sz w:val="20"/>
          <w:szCs w:val="20"/>
        </w:rPr>
        <w:t>, 20 % nega in zdravljenje, če ni čakalne dobe,</w:t>
      </w:r>
    </w:p>
    <w:p w14:paraId="51E4B89B" w14:textId="154DCE9B" w:rsidR="0056525F" w:rsidRPr="00D210A9" w:rsidRDefault="0056525F" w:rsidP="00790379">
      <w:pPr>
        <w:pStyle w:val="Odstavekseznama"/>
        <w:numPr>
          <w:ilvl w:val="0"/>
          <w:numId w:val="29"/>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stomatološka protetika: 20 % nega in zdravljenje, 80 % protetika,</w:t>
      </w:r>
    </w:p>
    <w:p w14:paraId="4E8AFC55" w14:textId="4C9954D1" w:rsidR="0056525F" w:rsidRPr="00D210A9" w:rsidRDefault="0056525F" w:rsidP="00790379">
      <w:pPr>
        <w:pStyle w:val="Odstavekseznama"/>
        <w:numPr>
          <w:ilvl w:val="0"/>
          <w:numId w:val="29"/>
        </w:numPr>
        <w:spacing w:after="0"/>
        <w:jc w:val="both"/>
        <w:rPr>
          <w:rFonts w:ascii="Arial" w:eastAsia="Calibri" w:hAnsi="Arial" w:cs="Arial"/>
          <w:color w:val="000000" w:themeColor="text1"/>
          <w:sz w:val="20"/>
          <w:szCs w:val="20"/>
        </w:rPr>
      </w:pPr>
      <w:proofErr w:type="spellStart"/>
      <w:r w:rsidRPr="00D210A9">
        <w:rPr>
          <w:rFonts w:ascii="Arial" w:eastAsia="Calibri" w:hAnsi="Arial" w:cs="Arial"/>
          <w:color w:val="000000" w:themeColor="text1"/>
          <w:sz w:val="20"/>
          <w:szCs w:val="20"/>
        </w:rPr>
        <w:t>ortodontija</w:t>
      </w:r>
      <w:proofErr w:type="spellEnd"/>
      <w:r w:rsidRPr="00D210A9">
        <w:rPr>
          <w:rFonts w:ascii="Arial" w:eastAsia="Calibri" w:hAnsi="Arial" w:cs="Arial"/>
          <w:color w:val="000000" w:themeColor="text1"/>
          <w:sz w:val="20"/>
          <w:szCs w:val="20"/>
        </w:rPr>
        <w:t>: 100 % ortodontske storitve.</w:t>
      </w:r>
    </w:p>
    <w:p w14:paraId="44FF238B" w14:textId="77777777" w:rsidR="0056525F" w:rsidRPr="0056525F" w:rsidRDefault="0056525F" w:rsidP="0056525F">
      <w:pPr>
        <w:spacing w:after="0"/>
        <w:jc w:val="both"/>
        <w:rPr>
          <w:rFonts w:ascii="Arial" w:eastAsia="Calibri" w:hAnsi="Arial" w:cs="Arial"/>
          <w:color w:val="000000" w:themeColor="text1"/>
          <w:sz w:val="20"/>
          <w:szCs w:val="20"/>
        </w:rPr>
      </w:pPr>
    </w:p>
    <w:p w14:paraId="0B035D1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V dejavnosti </w:t>
      </w:r>
      <w:proofErr w:type="spellStart"/>
      <w:r w:rsidRPr="0056525F">
        <w:rPr>
          <w:rFonts w:ascii="Arial" w:eastAsia="Calibri" w:hAnsi="Arial" w:cs="Arial"/>
          <w:color w:val="000000" w:themeColor="text1"/>
          <w:sz w:val="20"/>
          <w:szCs w:val="20"/>
        </w:rPr>
        <w:t>ortodontije</w:t>
      </w:r>
      <w:proofErr w:type="spellEnd"/>
      <w:r w:rsidRPr="0056525F">
        <w:rPr>
          <w:rFonts w:ascii="Arial" w:eastAsia="Calibri" w:hAnsi="Arial" w:cs="Arial"/>
          <w:color w:val="000000" w:themeColor="text1"/>
          <w:sz w:val="20"/>
          <w:szCs w:val="20"/>
        </w:rPr>
        <w:t xml:space="preserve"> izvajalci beležijo tudi število izdanih ortodontskih aparatov v skladu z navodili, ki urejajo beleženje in obračunavanje.</w:t>
      </w:r>
    </w:p>
    <w:p w14:paraId="1B173424" w14:textId="77777777" w:rsidR="0056525F" w:rsidRPr="0056525F" w:rsidRDefault="0056525F" w:rsidP="0056525F">
      <w:pPr>
        <w:spacing w:after="0"/>
        <w:jc w:val="both"/>
        <w:rPr>
          <w:rFonts w:ascii="Arial" w:eastAsia="Calibri" w:hAnsi="Arial" w:cs="Arial"/>
          <w:color w:val="000000" w:themeColor="text1"/>
          <w:sz w:val="20"/>
          <w:szCs w:val="20"/>
        </w:rPr>
      </w:pPr>
    </w:p>
    <w:p w14:paraId="64381B6C" w14:textId="64753F79"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131. člen</w:t>
      </w:r>
    </w:p>
    <w:p w14:paraId="5780EFF9" w14:textId="77777777"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mobilnega paliativnega tima)</w:t>
      </w:r>
    </w:p>
    <w:p w14:paraId="08831953" w14:textId="77777777" w:rsidR="0056525F" w:rsidRPr="0056525F" w:rsidRDefault="0056525F" w:rsidP="0056525F">
      <w:pPr>
        <w:spacing w:after="0"/>
        <w:jc w:val="both"/>
        <w:rPr>
          <w:rFonts w:ascii="Arial" w:eastAsia="Calibri" w:hAnsi="Arial" w:cs="Arial"/>
          <w:color w:val="000000" w:themeColor="text1"/>
          <w:sz w:val="20"/>
          <w:szCs w:val="20"/>
        </w:rPr>
      </w:pPr>
    </w:p>
    <w:p w14:paraId="286F2DEA" w14:textId="74F3C98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MPT zagotavlja in koordinira specializirano paliativno oskrbo prebivalcem regije. Izvajalec upošteva smernice pristojnega razširjenega kolegija in pripravi načrt obravnave zavarovane osebe. Izvajalec zagotovi  število delujočih ambulant skladno s pogodbeno dogovorjenimi programi za </w:t>
      </w:r>
      <w:proofErr w:type="spellStart"/>
      <w:r w:rsidRPr="0056525F">
        <w:rPr>
          <w:rFonts w:ascii="Arial" w:eastAsia="Calibri" w:hAnsi="Arial" w:cs="Arial"/>
          <w:color w:val="000000" w:themeColor="text1"/>
          <w:sz w:val="20"/>
          <w:szCs w:val="20"/>
        </w:rPr>
        <w:t>ordinacijski</w:t>
      </w:r>
      <w:proofErr w:type="spellEnd"/>
      <w:r w:rsidRPr="0056525F">
        <w:rPr>
          <w:rFonts w:ascii="Arial" w:eastAsia="Calibri" w:hAnsi="Arial" w:cs="Arial"/>
          <w:color w:val="000000" w:themeColor="text1"/>
          <w:sz w:val="20"/>
          <w:szCs w:val="20"/>
        </w:rPr>
        <w:t xml:space="preserve"> čas v obsegu 32,5 ur efektivnega dela ambulante tedensko. V okviru tega mora MPT zagotoviti ambulanto za zgodnjo paliativno oskrbo dva dni v tednu za pokretne </w:t>
      </w:r>
      <w:r w:rsidR="00EB080A">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preostali čas pa za zagotavljanje paliativne oskrbe </w:t>
      </w:r>
      <w:r w:rsidR="00EB080A">
        <w:rPr>
          <w:rFonts w:ascii="Arial" w:eastAsia="Calibri" w:hAnsi="Arial" w:cs="Arial"/>
          <w:color w:val="000000" w:themeColor="text1"/>
          <w:sz w:val="20"/>
          <w:szCs w:val="20"/>
        </w:rPr>
        <w:t>pacienta</w:t>
      </w:r>
      <w:r w:rsidRPr="0056525F">
        <w:rPr>
          <w:rFonts w:ascii="Arial" w:eastAsia="Calibri" w:hAnsi="Arial" w:cs="Arial"/>
          <w:color w:val="000000" w:themeColor="text1"/>
          <w:sz w:val="20"/>
          <w:szCs w:val="20"/>
        </w:rPr>
        <w:t xml:space="preserve"> na domu in po potrebi v domovih za starejše, svetovanje osebnim zdravnikom, patronažni službi, zdravnikom v specialistični bolnišnični dejavnosti in v urgentnem centru, opravljati </w:t>
      </w:r>
      <w:proofErr w:type="spellStart"/>
      <w:r w:rsidRPr="0056525F">
        <w:rPr>
          <w:rFonts w:ascii="Arial" w:eastAsia="Calibri" w:hAnsi="Arial" w:cs="Arial"/>
          <w:color w:val="000000" w:themeColor="text1"/>
          <w:sz w:val="20"/>
          <w:szCs w:val="20"/>
        </w:rPr>
        <w:t>konziliarno</w:t>
      </w:r>
      <w:proofErr w:type="spellEnd"/>
      <w:r w:rsidRPr="0056525F">
        <w:rPr>
          <w:rFonts w:ascii="Arial" w:eastAsia="Calibri" w:hAnsi="Arial" w:cs="Arial"/>
          <w:color w:val="000000" w:themeColor="text1"/>
          <w:sz w:val="20"/>
          <w:szCs w:val="20"/>
        </w:rPr>
        <w:t xml:space="preserve"> paliativno dejavnost v bolnišnicah v regiji. Poleg tega mora izvajalec zagotoviti tudi 24 urno pripravljenost za svetovanje in nujne hišne obiske. </w:t>
      </w:r>
    </w:p>
    <w:p w14:paraId="4C413CA7" w14:textId="77777777" w:rsidR="0056525F" w:rsidRPr="0056525F" w:rsidRDefault="0056525F" w:rsidP="0056525F">
      <w:pPr>
        <w:spacing w:after="0"/>
        <w:jc w:val="both"/>
        <w:rPr>
          <w:rFonts w:ascii="Arial" w:eastAsia="Calibri" w:hAnsi="Arial" w:cs="Arial"/>
          <w:color w:val="000000" w:themeColor="text1"/>
          <w:sz w:val="20"/>
          <w:szCs w:val="20"/>
        </w:rPr>
      </w:pPr>
    </w:p>
    <w:p w14:paraId="7DC0B9E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program MPT se vključijo zavarovane osebe, ki potrebujejo paliativno obravnavo ali imajo v odpustnici iz bolnišnice opredeljeno diagnozo Z 51.5 »paliativna oskrba«  in podano paliativno oceno. Izdajatelj odpustnice mora MPT-ju dostaviti kopijo odpustnice in napotnico, če ima ustrezna pooblastila, sicer napotnico izda osebni zdravnik.</w:t>
      </w:r>
    </w:p>
    <w:p w14:paraId="65A951BF" w14:textId="77777777" w:rsidR="0056525F" w:rsidRPr="0056525F" w:rsidRDefault="0056525F" w:rsidP="0056525F">
      <w:pPr>
        <w:spacing w:after="0"/>
        <w:jc w:val="both"/>
        <w:rPr>
          <w:rFonts w:ascii="Arial" w:eastAsia="Calibri" w:hAnsi="Arial" w:cs="Arial"/>
          <w:color w:val="000000" w:themeColor="text1"/>
          <w:sz w:val="20"/>
          <w:szCs w:val="20"/>
        </w:rPr>
      </w:pPr>
    </w:p>
    <w:p w14:paraId="2BB20373" w14:textId="1882C602"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132. člen</w:t>
      </w:r>
    </w:p>
    <w:p w14:paraId="673B1E4E" w14:textId="77777777"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(obveznosti upravljavca registra </w:t>
      </w:r>
      <w:proofErr w:type="spellStart"/>
      <w:r w:rsidRPr="0056525F">
        <w:rPr>
          <w:rFonts w:ascii="Arial" w:eastAsia="Calibri" w:hAnsi="Arial" w:cs="Arial"/>
          <w:color w:val="000000" w:themeColor="text1"/>
          <w:sz w:val="20"/>
          <w:szCs w:val="20"/>
        </w:rPr>
        <w:t>endoprotetike</w:t>
      </w:r>
      <w:proofErr w:type="spellEnd"/>
      <w:r w:rsidRPr="0056525F">
        <w:rPr>
          <w:rFonts w:ascii="Arial" w:eastAsia="Calibri" w:hAnsi="Arial" w:cs="Arial"/>
          <w:color w:val="000000" w:themeColor="text1"/>
          <w:sz w:val="20"/>
          <w:szCs w:val="20"/>
        </w:rPr>
        <w:t>)</w:t>
      </w:r>
    </w:p>
    <w:p w14:paraId="620673C5" w14:textId="77777777" w:rsidR="0056525F" w:rsidRPr="0056525F" w:rsidRDefault="0056525F" w:rsidP="0056525F">
      <w:pPr>
        <w:spacing w:after="0"/>
        <w:jc w:val="both"/>
        <w:rPr>
          <w:rFonts w:ascii="Arial" w:eastAsia="Calibri" w:hAnsi="Arial" w:cs="Arial"/>
          <w:color w:val="000000" w:themeColor="text1"/>
          <w:sz w:val="20"/>
          <w:szCs w:val="20"/>
        </w:rPr>
      </w:pPr>
    </w:p>
    <w:p w14:paraId="2C9439D0" w14:textId="2A83351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Upravljavec registra </w:t>
      </w:r>
      <w:proofErr w:type="spellStart"/>
      <w:r w:rsidRPr="0056525F">
        <w:rPr>
          <w:rFonts w:ascii="Arial" w:eastAsia="Calibri" w:hAnsi="Arial" w:cs="Arial"/>
          <w:color w:val="000000" w:themeColor="text1"/>
          <w:sz w:val="20"/>
          <w:szCs w:val="20"/>
        </w:rPr>
        <w:t>endoprotetike</w:t>
      </w:r>
      <w:proofErr w:type="spellEnd"/>
      <w:r w:rsidRPr="0056525F">
        <w:rPr>
          <w:rFonts w:ascii="Arial" w:eastAsia="Calibri" w:hAnsi="Arial" w:cs="Arial"/>
          <w:color w:val="000000" w:themeColor="text1"/>
          <w:sz w:val="20"/>
          <w:szCs w:val="20"/>
        </w:rPr>
        <w:t xml:space="preserve"> kvartalno analizira zbrane podatke za paciente, ki jim je bila vstavljena, zamenjana ali odstranjena kolčna ali kolenska </w:t>
      </w:r>
      <w:proofErr w:type="spellStart"/>
      <w:r w:rsidRPr="0056525F">
        <w:rPr>
          <w:rFonts w:ascii="Arial" w:eastAsia="Calibri" w:hAnsi="Arial" w:cs="Arial"/>
          <w:color w:val="000000" w:themeColor="text1"/>
          <w:sz w:val="20"/>
          <w:szCs w:val="20"/>
        </w:rPr>
        <w:t>endoproteza</w:t>
      </w:r>
      <w:proofErr w:type="spellEnd"/>
      <w:r w:rsidRPr="0056525F">
        <w:rPr>
          <w:rFonts w:ascii="Arial" w:eastAsia="Calibri" w:hAnsi="Arial" w:cs="Arial"/>
          <w:color w:val="000000" w:themeColor="text1"/>
          <w:sz w:val="20"/>
          <w:szCs w:val="20"/>
        </w:rPr>
        <w:t xml:space="preserve"> ali njen del, primerja rezultate zdravljenja ter ugotovitve predstavi izvajalcem, Zavodu in </w:t>
      </w:r>
      <w:r w:rsidR="002D5363">
        <w:rPr>
          <w:rFonts w:ascii="Arial" w:eastAsia="Calibri" w:hAnsi="Arial" w:cs="Arial"/>
          <w:color w:val="000000" w:themeColor="text1"/>
          <w:sz w:val="20"/>
          <w:szCs w:val="20"/>
        </w:rPr>
        <w:t>ministrstvu</w:t>
      </w:r>
      <w:r w:rsidRPr="0056525F">
        <w:rPr>
          <w:rFonts w:ascii="Arial" w:eastAsia="Calibri" w:hAnsi="Arial" w:cs="Arial"/>
          <w:color w:val="000000" w:themeColor="text1"/>
          <w:sz w:val="20"/>
          <w:szCs w:val="20"/>
        </w:rPr>
        <w:t xml:space="preserve">. </w:t>
      </w:r>
    </w:p>
    <w:p w14:paraId="4D7AB3F5" w14:textId="77777777" w:rsidR="0056525F" w:rsidRPr="0056525F" w:rsidRDefault="0056525F" w:rsidP="0056525F">
      <w:pPr>
        <w:spacing w:after="0"/>
        <w:jc w:val="both"/>
        <w:rPr>
          <w:rFonts w:ascii="Arial" w:eastAsia="Calibri" w:hAnsi="Arial" w:cs="Arial"/>
          <w:color w:val="000000" w:themeColor="text1"/>
          <w:sz w:val="20"/>
          <w:szCs w:val="20"/>
        </w:rPr>
      </w:pPr>
    </w:p>
    <w:p w14:paraId="77569E3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morajo kvartalno na spletni strani objaviti vpeljane ukrepe na podlagi poročila upravljavca registra. </w:t>
      </w:r>
    </w:p>
    <w:p w14:paraId="51006026" w14:textId="77777777" w:rsidR="0056525F" w:rsidRPr="0056525F" w:rsidRDefault="0056525F" w:rsidP="0056525F">
      <w:pPr>
        <w:spacing w:after="0"/>
        <w:jc w:val="both"/>
        <w:rPr>
          <w:rFonts w:ascii="Arial" w:eastAsia="Calibri" w:hAnsi="Arial" w:cs="Arial"/>
          <w:color w:val="000000" w:themeColor="text1"/>
          <w:sz w:val="20"/>
          <w:szCs w:val="20"/>
        </w:rPr>
      </w:pPr>
    </w:p>
    <w:p w14:paraId="16756640" w14:textId="04A1D211"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133. člen</w:t>
      </w:r>
    </w:p>
    <w:p w14:paraId="30E073ED" w14:textId="4F048FA5" w:rsid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lekarniške dejavnosti)</w:t>
      </w:r>
    </w:p>
    <w:p w14:paraId="7D0792FE" w14:textId="77777777" w:rsidR="00D210A9" w:rsidRPr="0056525F" w:rsidRDefault="00D210A9" w:rsidP="00D210A9">
      <w:pPr>
        <w:spacing w:after="0"/>
        <w:jc w:val="center"/>
        <w:rPr>
          <w:rFonts w:ascii="Arial" w:eastAsia="Calibri" w:hAnsi="Arial" w:cs="Arial"/>
          <w:color w:val="000000" w:themeColor="text1"/>
          <w:sz w:val="20"/>
          <w:szCs w:val="20"/>
        </w:rPr>
      </w:pPr>
    </w:p>
    <w:p w14:paraId="2DCC1A4C" w14:textId="11F96236"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zagotavljajo oskrbo z zdravili v rednem obratovalnem času in v dežurstvu.</w:t>
      </w:r>
    </w:p>
    <w:p w14:paraId="2739774D" w14:textId="77777777" w:rsidR="00D210A9" w:rsidRPr="0056525F" w:rsidRDefault="00D210A9" w:rsidP="0056525F">
      <w:pPr>
        <w:spacing w:after="0"/>
        <w:jc w:val="both"/>
        <w:rPr>
          <w:rFonts w:ascii="Arial" w:eastAsia="Calibri" w:hAnsi="Arial" w:cs="Arial"/>
          <w:color w:val="000000" w:themeColor="text1"/>
          <w:sz w:val="20"/>
          <w:szCs w:val="20"/>
        </w:rPr>
      </w:pPr>
    </w:p>
    <w:p w14:paraId="0A19AF3A" w14:textId="64592AC1"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Redni obratovalni čas in dežurstvo dogovorita izvajalec in Zavod v pogodbi.</w:t>
      </w:r>
    </w:p>
    <w:p w14:paraId="4BCA125E" w14:textId="77777777" w:rsidR="00D210A9" w:rsidRPr="0056525F" w:rsidRDefault="00D210A9" w:rsidP="0056525F">
      <w:pPr>
        <w:spacing w:after="0"/>
        <w:jc w:val="both"/>
        <w:rPr>
          <w:rFonts w:ascii="Arial" w:eastAsia="Calibri" w:hAnsi="Arial" w:cs="Arial"/>
          <w:color w:val="000000" w:themeColor="text1"/>
          <w:sz w:val="20"/>
          <w:szCs w:val="20"/>
        </w:rPr>
      </w:pPr>
    </w:p>
    <w:p w14:paraId="166400D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Izvajalec lekarniške dejavnosti ima naslednje obveznosti:</w:t>
      </w:r>
    </w:p>
    <w:p w14:paraId="1580F77F" w14:textId="62CB6271" w:rsidR="0056525F" w:rsidRPr="00D210A9"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vzdrževanje primerne zaloge zdravil, ki omogoča redno oskrbo zavarovanih oseb z zdravili, ki so dosegljiva na domačem tržišču,</w:t>
      </w:r>
    </w:p>
    <w:p w14:paraId="0FA3903E" w14:textId="3CF61A3C" w:rsidR="0056525F" w:rsidRPr="00D210A9"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izdajanje zdravil zavarovanim osebam na podlagi veljavnega recepta Zavoda v skladu s predpisi, ki urejajo področje zdravil, splošnimi akti ter navodili Zavoda,</w:t>
      </w:r>
    </w:p>
    <w:p w14:paraId="10E14A7B" w14:textId="2403488B" w:rsidR="0056525F" w:rsidRPr="00D210A9"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zagotavljanje oskrbe z zdravili v času, ki je opredeljen s pogodbo med izvajalcem in Zavodom. V primeru, če je lekarna začasno zaprta, mora izvajalec o tem obvestiti zavarovane osebe in Zavod na primeren način,</w:t>
      </w:r>
    </w:p>
    <w:p w14:paraId="2DF30DC0" w14:textId="6010BC7C" w:rsidR="0056525F" w:rsidRPr="00D210A9"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 xml:space="preserve">izvajanje kognitivnih storitev v skladu s strokovnimi kriteriji za vključitev zavarovane osebe v brezšivno skrb, </w:t>
      </w:r>
    </w:p>
    <w:p w14:paraId="60635A03" w14:textId="2B816C47" w:rsidR="0056525F" w:rsidRPr="00D210A9"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lekarna posreduje podatke o izdanih zdravilih na recept ter podatke o kognitivnih storitvah v skladu z veljavnimi navodili za zajem in posredovanje podatkov v elektronski sistem Zavoda.</w:t>
      </w:r>
    </w:p>
    <w:p w14:paraId="5E81081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171F725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lekarniške dejavnosti odgovarja za kvalitetno izvajanje storitev in ugotovljene pomanjkljivosti, ki so posledica dela v lekarni.</w:t>
      </w:r>
    </w:p>
    <w:p w14:paraId="2C72E267" w14:textId="77777777" w:rsidR="0056525F" w:rsidRPr="0056525F" w:rsidRDefault="0056525F" w:rsidP="0056525F">
      <w:pPr>
        <w:spacing w:after="0"/>
        <w:jc w:val="both"/>
        <w:rPr>
          <w:rFonts w:ascii="Arial" w:eastAsia="Calibri" w:hAnsi="Arial" w:cs="Arial"/>
          <w:color w:val="000000" w:themeColor="text1"/>
          <w:sz w:val="20"/>
          <w:szCs w:val="20"/>
        </w:rPr>
      </w:pPr>
    </w:p>
    <w:p w14:paraId="4E645EF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Izvajalec lekarniške dejavnosti ne odgovarja za nepravilno izpolnjene podatke o zavarovani osebi v administrativnem delu recepta, ki je dolžnost predpisovalca zdravila.</w:t>
      </w:r>
    </w:p>
    <w:p w14:paraId="7B9CD404" w14:textId="77777777" w:rsidR="0056525F" w:rsidRPr="0056525F" w:rsidRDefault="0056525F" w:rsidP="0056525F">
      <w:pPr>
        <w:spacing w:after="0"/>
        <w:jc w:val="both"/>
        <w:rPr>
          <w:rFonts w:ascii="Arial" w:eastAsia="Calibri" w:hAnsi="Arial" w:cs="Arial"/>
          <w:color w:val="000000" w:themeColor="text1"/>
          <w:sz w:val="20"/>
          <w:szCs w:val="20"/>
        </w:rPr>
      </w:pPr>
    </w:p>
    <w:p w14:paraId="4A7EA1ED" w14:textId="3060F08F"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134. člen</w:t>
      </w:r>
    </w:p>
    <w:p w14:paraId="7716E054" w14:textId="52581EF3" w:rsid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zdraviliške dejavnosti)</w:t>
      </w:r>
    </w:p>
    <w:p w14:paraId="19A8380E" w14:textId="77777777" w:rsidR="00D210A9" w:rsidRPr="0056525F" w:rsidRDefault="00D210A9" w:rsidP="00D210A9">
      <w:pPr>
        <w:spacing w:after="0"/>
        <w:jc w:val="center"/>
        <w:rPr>
          <w:rFonts w:ascii="Arial" w:eastAsia="Calibri" w:hAnsi="Arial" w:cs="Arial"/>
          <w:color w:val="000000" w:themeColor="text1"/>
          <w:sz w:val="20"/>
          <w:szCs w:val="20"/>
        </w:rPr>
      </w:pPr>
    </w:p>
    <w:p w14:paraId="43A8F18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zdraviliškega zdravljenja izvajajo dogovorjeni program tako, da:</w:t>
      </w:r>
    </w:p>
    <w:p w14:paraId="43476B97" w14:textId="77777777"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nudijo zavarovanim osebam storitve v skladu s pravili, ki urejajo obvezno zdravstveno zavarovanje v ustreznem standardu in kvaliteti ter v skladu z doktrino medicinske rehabilitacije z naravnimi zdravilnimi sredstvi, </w:t>
      </w:r>
    </w:p>
    <w:p w14:paraId="25F750A1" w14:textId="77777777"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obvestijo zavarovane osebe pred prihodom na zdraviliško zdravljenje o terminu zdraviliškega zdravljenja, </w:t>
      </w:r>
    </w:p>
    <w:p w14:paraId="1BDD02FD" w14:textId="77777777"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zagotovijo začetek zdraviliškega zdravljenja, ki je nadaljevanje bolnišničnega zdravljenja, neposredno po končanem bolnišničnem zdravljenju ali najpozneje pet dni po prejemu obvestila Zavoda o odobritvi tega zdravljenja. Če je zavarovani osebi vročena odločba Zavoda o odobritvi zdraviliškega zdravljenja pozneje, kot je zdravilišče prejelo obvestilo Zavoda iz prejšnjega stavka, zdravilišče zagotovi začetek zdraviliškega zdravljenja v petih dneh od dneva, ko je zavarovani osebi vročena odločba, pri čemer datum vročitve odločbe zavarovani osebi preveri pri Zavodu, </w:t>
      </w:r>
    </w:p>
    <w:p w14:paraId="08C856DD" w14:textId="77777777"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 xml:space="preserve">zagotovijo sprejem na zdraviliško zdravljenje, ki ni nadaljevanje bolnišničnega zdravljenja, za vse zavarovane osebe, ki so upravičene do nadomestila plače zaradi začasne zadržanosti od dela, najpozneje v desetih dneh, po prejemu obvestila o odobritvi takšnega zdravljenja s strani imenovanega zdravnika Zavoda. Ostale zavarovane osebe izvajalci zdraviliškega zdravljenja sprejemajo na zdravljenje po vrstnem redu iz čakalnega seznama, </w:t>
      </w:r>
    </w:p>
    <w:p w14:paraId="08B9238C" w14:textId="77777777"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 xml:space="preserve">zagotovijo osebam, napotenim na zdraviliško zdravljenje, neprekinjeno zdravljenje v obsegu in trajanju kot ga opredeli imenovani zdravnik Zavoda tudi ob sobotah, nedeljah in praznikih. Prav tako najpozneje v sedmih dneh po končanem zdravljenju osebnemu zdravniku zavarovane osebe posredujejo odpustno pismo, </w:t>
      </w:r>
    </w:p>
    <w:p w14:paraId="41955B5F" w14:textId="3BDFA6A3"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 xml:space="preserve">predloge za spremembo in podaljšanje zdraviliškega zdravljenja Zavodu pošiljajo po pošti ali preko on line sistema, od 1. </w:t>
      </w:r>
      <w:r w:rsidR="005B63F9">
        <w:rPr>
          <w:rFonts w:ascii="Arial" w:eastAsia="Calibri" w:hAnsi="Arial" w:cs="Arial"/>
          <w:color w:val="000000" w:themeColor="text1"/>
          <w:sz w:val="20"/>
          <w:szCs w:val="20"/>
        </w:rPr>
        <w:t>januarja</w:t>
      </w:r>
      <w:r w:rsidRPr="0056525F">
        <w:rPr>
          <w:rFonts w:ascii="Arial" w:eastAsia="Calibri" w:hAnsi="Arial" w:cs="Arial"/>
          <w:color w:val="000000" w:themeColor="text1"/>
          <w:sz w:val="20"/>
          <w:szCs w:val="20"/>
        </w:rPr>
        <w:t xml:space="preserve"> 2026 pa samo preko on line sistema. Predlogi za podaljšanje ali spremembo odločbe o odobrenem zdraviliškem zdravljenju se obravnavajo isti dan oziroma v najkrajšem možnem času. Območne enote Zavoda odločbo o podaljšanju ali spremembi zdraviliškega zdravljenja pošljejo k izvajalcem zdraviliškega zdravljenja pred iztekom zdraviliškega zdravljenja.</w:t>
      </w:r>
    </w:p>
    <w:p w14:paraId="19DF171E" w14:textId="77777777" w:rsidR="0056525F" w:rsidRPr="0056525F" w:rsidRDefault="0056525F" w:rsidP="0056525F">
      <w:pPr>
        <w:spacing w:after="0"/>
        <w:jc w:val="both"/>
        <w:rPr>
          <w:rFonts w:ascii="Arial" w:eastAsia="Calibri" w:hAnsi="Arial" w:cs="Arial"/>
          <w:color w:val="000000" w:themeColor="text1"/>
          <w:sz w:val="20"/>
          <w:szCs w:val="20"/>
        </w:rPr>
      </w:pPr>
    </w:p>
    <w:p w14:paraId="1E8697F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V primeru prejema nepopolno izpolnjene odločbe za zdraviliško zdravljenje s strani imenovanega zdravnika Zavoda ali </w:t>
      </w:r>
      <w:proofErr w:type="spellStart"/>
      <w:r w:rsidRPr="0056525F">
        <w:rPr>
          <w:rFonts w:ascii="Arial" w:eastAsia="Calibri" w:hAnsi="Arial" w:cs="Arial"/>
          <w:color w:val="000000" w:themeColor="text1"/>
          <w:sz w:val="20"/>
          <w:szCs w:val="20"/>
        </w:rPr>
        <w:t>napotnega</w:t>
      </w:r>
      <w:proofErr w:type="spellEnd"/>
      <w:r w:rsidRPr="0056525F">
        <w:rPr>
          <w:rFonts w:ascii="Arial" w:eastAsia="Calibri" w:hAnsi="Arial" w:cs="Arial"/>
          <w:color w:val="000000" w:themeColor="text1"/>
          <w:sz w:val="20"/>
          <w:szCs w:val="20"/>
        </w:rPr>
        <w:t xml:space="preserve"> zdravnika, izvajalec zdraviliškega zdravljenja ni dolžan sprejeti zavarovane osebe na zdravljenje in mora vrniti odločbo imenovanemu zdravniku Zavoda ali </w:t>
      </w:r>
      <w:proofErr w:type="spellStart"/>
      <w:r w:rsidRPr="0056525F">
        <w:rPr>
          <w:rFonts w:ascii="Arial" w:eastAsia="Calibri" w:hAnsi="Arial" w:cs="Arial"/>
          <w:color w:val="000000" w:themeColor="text1"/>
          <w:sz w:val="20"/>
          <w:szCs w:val="20"/>
        </w:rPr>
        <w:t>napotnemu</w:t>
      </w:r>
      <w:proofErr w:type="spellEnd"/>
      <w:r w:rsidRPr="0056525F">
        <w:rPr>
          <w:rFonts w:ascii="Arial" w:eastAsia="Calibri" w:hAnsi="Arial" w:cs="Arial"/>
          <w:color w:val="000000" w:themeColor="text1"/>
          <w:sz w:val="20"/>
          <w:szCs w:val="20"/>
        </w:rPr>
        <w:t xml:space="preserve"> zdravniku oziroma zahteva dopolnitev odločbe.</w:t>
      </w:r>
    </w:p>
    <w:p w14:paraId="2C7FBB50" w14:textId="77777777" w:rsidR="0056525F" w:rsidRPr="0056525F" w:rsidRDefault="0056525F" w:rsidP="0056525F">
      <w:pPr>
        <w:spacing w:after="0"/>
        <w:jc w:val="both"/>
        <w:rPr>
          <w:rFonts w:ascii="Arial" w:eastAsia="Calibri" w:hAnsi="Arial" w:cs="Arial"/>
          <w:color w:val="000000" w:themeColor="text1"/>
          <w:sz w:val="20"/>
          <w:szCs w:val="20"/>
        </w:rPr>
      </w:pPr>
    </w:p>
    <w:p w14:paraId="3B41BFD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Izvajalec zdraviliškega zdravljenja, ki prejme odločbo za standard, ki ga ne izvaja, takšno odločbo vrne imenovanemu zdravniku Zavoda.</w:t>
      </w:r>
    </w:p>
    <w:p w14:paraId="64692B10" w14:textId="77777777" w:rsidR="0056525F" w:rsidRPr="0056525F" w:rsidRDefault="0056525F" w:rsidP="0056525F">
      <w:pPr>
        <w:spacing w:after="0"/>
        <w:jc w:val="both"/>
        <w:rPr>
          <w:rFonts w:ascii="Arial" w:eastAsia="Calibri" w:hAnsi="Arial" w:cs="Arial"/>
          <w:color w:val="000000" w:themeColor="text1"/>
          <w:sz w:val="20"/>
          <w:szCs w:val="20"/>
        </w:rPr>
      </w:pPr>
    </w:p>
    <w:p w14:paraId="31A5F91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Izvajalci zdraviliškega zdravljenja izbirajo med storitvami standardov, na podlagi katerih je zavarovana oseba napotena na zdraviliško zdravljenje. Na predlog zdraviliškega zdravnika lahko imenovani zdravnik Zavoda spremeni tipe standardov zdraviliškega zdravljenja, za katere je zavarovana oseba napotena na zdraviliško zdravljenje. Imenovani zdravnik Zavoda posreduje spremembo tipov standardov izvajalcu zdraviliškega zdravljenja pisno. </w:t>
      </w:r>
    </w:p>
    <w:p w14:paraId="475230B0" w14:textId="77777777" w:rsidR="0056525F" w:rsidRPr="0056525F" w:rsidRDefault="0056525F" w:rsidP="0056525F">
      <w:pPr>
        <w:spacing w:after="0"/>
        <w:jc w:val="both"/>
        <w:rPr>
          <w:rFonts w:ascii="Arial" w:eastAsia="Calibri" w:hAnsi="Arial" w:cs="Arial"/>
          <w:color w:val="000000" w:themeColor="text1"/>
          <w:sz w:val="20"/>
          <w:szCs w:val="20"/>
        </w:rPr>
      </w:pPr>
    </w:p>
    <w:p w14:paraId="3722AC66" w14:textId="536729E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Seznam storitev po tipih standardov zdraviliškega zdravljenja, ki jih izvajalec zdraviliškega zdravljenja lahko obračuna Zavodu, je v Prilogi 18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83CA470" w14:textId="77777777" w:rsidR="0056525F" w:rsidRPr="0056525F" w:rsidRDefault="0056525F" w:rsidP="0056525F">
      <w:pPr>
        <w:spacing w:after="0"/>
        <w:jc w:val="both"/>
        <w:rPr>
          <w:rFonts w:ascii="Arial" w:eastAsia="Calibri" w:hAnsi="Arial" w:cs="Arial"/>
          <w:color w:val="000000" w:themeColor="text1"/>
          <w:sz w:val="20"/>
          <w:szCs w:val="20"/>
        </w:rPr>
      </w:pPr>
    </w:p>
    <w:p w14:paraId="597D3F4B" w14:textId="062121E8"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135. člen</w:t>
      </w:r>
    </w:p>
    <w:p w14:paraId="34F1FB96" w14:textId="6C5DBF12" w:rsid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zavodov)</w:t>
      </w:r>
    </w:p>
    <w:p w14:paraId="6E46678E" w14:textId="77777777" w:rsidR="00D210A9" w:rsidRPr="0056525F" w:rsidRDefault="00D210A9" w:rsidP="00D210A9">
      <w:pPr>
        <w:spacing w:after="0"/>
        <w:jc w:val="center"/>
        <w:rPr>
          <w:rFonts w:ascii="Arial" w:eastAsia="Calibri" w:hAnsi="Arial" w:cs="Arial"/>
          <w:color w:val="000000" w:themeColor="text1"/>
          <w:sz w:val="20"/>
          <w:szCs w:val="20"/>
        </w:rPr>
      </w:pPr>
    </w:p>
    <w:p w14:paraId="424D6D14" w14:textId="6378172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zavodi opravljajo oziroma organizirajo program zdravstvene nege in zdravstvene rehabilitacije kot del osnovne zdravstvene dejavnosti tako, da:</w:t>
      </w:r>
    </w:p>
    <w:p w14:paraId="2F5E6BF6" w14:textId="415CF800"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zagotavljajo oskrbovancem storitve zdravstvene nege skladno s stopnjo zahtevnosti in standardi tipov nege iz Priloge 14 te </w:t>
      </w:r>
      <w:r w:rsidR="00D0132E">
        <w:rPr>
          <w:rFonts w:ascii="Arial" w:eastAsia="Calibri" w:hAnsi="Arial" w:cs="Arial"/>
          <w:color w:val="000000" w:themeColor="text1"/>
          <w:sz w:val="20"/>
          <w:szCs w:val="20"/>
        </w:rPr>
        <w:t>uredbe</w:t>
      </w:r>
      <w:r w:rsidRPr="0056525F">
        <w:rPr>
          <w:rFonts w:ascii="Arial" w:eastAsia="Calibri" w:hAnsi="Arial" w:cs="Arial"/>
          <w:color w:val="000000" w:themeColor="text1"/>
          <w:sz w:val="20"/>
          <w:szCs w:val="20"/>
        </w:rPr>
        <w:t>, Priloge 21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w:t>
      </w:r>
      <w:proofErr w:type="spellStart"/>
      <w:r w:rsidRPr="0056525F">
        <w:rPr>
          <w:rFonts w:ascii="Arial" w:eastAsia="Calibri" w:hAnsi="Arial" w:cs="Arial"/>
          <w:color w:val="000000" w:themeColor="text1"/>
          <w:sz w:val="20"/>
          <w:szCs w:val="20"/>
        </w:rPr>
        <w:t>PriIoge</w:t>
      </w:r>
      <w:proofErr w:type="spellEnd"/>
      <w:r w:rsidRPr="0056525F">
        <w:rPr>
          <w:rFonts w:ascii="Arial" w:eastAsia="Calibri" w:hAnsi="Arial" w:cs="Arial"/>
          <w:color w:val="000000" w:themeColor="text1"/>
          <w:sz w:val="20"/>
          <w:szCs w:val="20"/>
        </w:rPr>
        <w:t xml:space="preserve"> 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DEEA007" w14:textId="77777777" w:rsidR="00860114"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zagotavljajo fizioterapevtske, delovno terapevtske, logopedske in druge rehabilitacijske </w:t>
      </w:r>
      <w:r w:rsidR="00860114">
        <w:rPr>
          <w:rFonts w:ascii="Arial" w:eastAsia="Calibri" w:hAnsi="Arial" w:cs="Arial"/>
          <w:color w:val="000000" w:themeColor="text1"/>
          <w:sz w:val="20"/>
          <w:szCs w:val="20"/>
        </w:rPr>
        <w:t xml:space="preserve"> </w:t>
      </w:r>
    </w:p>
    <w:p w14:paraId="54609216" w14:textId="6028DB77" w:rsidR="0056525F" w:rsidRPr="0056525F" w:rsidRDefault="00860114"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56525F" w:rsidRPr="0056525F">
        <w:rPr>
          <w:rFonts w:ascii="Arial" w:eastAsia="Calibri" w:hAnsi="Arial" w:cs="Arial"/>
          <w:color w:val="000000" w:themeColor="text1"/>
          <w:sz w:val="20"/>
          <w:szCs w:val="20"/>
        </w:rPr>
        <w:t>storitve,</w:t>
      </w:r>
    </w:p>
    <w:p w14:paraId="17D1280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zagotavljajo oskrbovancem specialistično </w:t>
      </w:r>
      <w:proofErr w:type="spellStart"/>
      <w:r w:rsidRPr="0056525F">
        <w:rPr>
          <w:rFonts w:ascii="Arial" w:eastAsia="Calibri" w:hAnsi="Arial" w:cs="Arial"/>
          <w:color w:val="000000" w:themeColor="text1"/>
          <w:sz w:val="20"/>
          <w:szCs w:val="20"/>
        </w:rPr>
        <w:t>zunajbolnišnično</w:t>
      </w:r>
      <w:proofErr w:type="spellEnd"/>
      <w:r w:rsidRPr="0056525F">
        <w:rPr>
          <w:rFonts w:ascii="Arial" w:eastAsia="Calibri" w:hAnsi="Arial" w:cs="Arial"/>
          <w:color w:val="000000" w:themeColor="text1"/>
          <w:sz w:val="20"/>
          <w:szCs w:val="20"/>
        </w:rPr>
        <w:t xml:space="preserve"> zdravstveno dejavnost,</w:t>
      </w:r>
    </w:p>
    <w:p w14:paraId="4DF9DD80" w14:textId="77777777"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zagotavljajo oskrbovancem infuzijske sisteme, plenice za inkontinentne, sete za dekolonizacijo ter ostale pripomočke po strokovno medicinskih kriterijih v skladu s pravili, ki urejajo obvezno zdravstveno zavarovanje,</w:t>
      </w:r>
    </w:p>
    <w:p w14:paraId="05B3577D" w14:textId="136A36D2"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v sodelovanju z območnimi izvajalci organizirajo zagotavljanje storitev s področja osnovne zdravstvene dejavnosti za oskrbovance v ambulanti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 ter ob postelji oskrbovanca v obsegu, določenem v skladu s t</w:t>
      </w:r>
      <w:r w:rsidR="00D0132E">
        <w:rPr>
          <w:rFonts w:ascii="Arial" w:eastAsia="Calibri" w:hAnsi="Arial" w:cs="Arial"/>
          <w:color w:val="000000" w:themeColor="text1"/>
          <w:sz w:val="20"/>
          <w:szCs w:val="20"/>
        </w:rPr>
        <w:t xml:space="preserve">o uredbo </w:t>
      </w:r>
      <w:r w:rsidRPr="0056525F">
        <w:rPr>
          <w:rFonts w:ascii="Arial" w:eastAsia="Calibri" w:hAnsi="Arial" w:cs="Arial"/>
          <w:color w:val="000000" w:themeColor="text1"/>
          <w:sz w:val="20"/>
          <w:szCs w:val="20"/>
        </w:rPr>
        <w:t>in pogodbo,</w:t>
      </w:r>
    </w:p>
    <w:p w14:paraId="4C2FFDAC" w14:textId="77777777" w:rsidR="0056525F" w:rsidRPr="0056525F" w:rsidRDefault="0056525F" w:rsidP="00D210A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skladno z razpoložljivimi zmogljivostmi zagotavljajo sprejem pacientov iz bolnišnic, pri katerih je bolnišnično zdravljenje zaključeno in potrebujejo le še zdravstveno nego in storitve osnovne zdravstvene dejavnosti, česar iz socialnih ali strokovnih razlogov ni mogoče zagotoviti na pacientovem domu.</w:t>
      </w:r>
    </w:p>
    <w:p w14:paraId="68239037" w14:textId="77777777" w:rsidR="0056525F" w:rsidRPr="0056525F" w:rsidRDefault="0056525F" w:rsidP="0056525F">
      <w:pPr>
        <w:spacing w:after="0"/>
        <w:jc w:val="both"/>
        <w:rPr>
          <w:rFonts w:ascii="Arial" w:eastAsia="Calibri" w:hAnsi="Arial" w:cs="Arial"/>
          <w:color w:val="000000" w:themeColor="text1"/>
          <w:sz w:val="20"/>
          <w:szCs w:val="20"/>
        </w:rPr>
      </w:pPr>
    </w:p>
    <w:p w14:paraId="37607AED" w14:textId="6818CAEB"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136. člen</w:t>
      </w:r>
    </w:p>
    <w:p w14:paraId="0B58B3FD" w14:textId="77777777"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kadra in cena zdravstvene nege za novi SVZ)</w:t>
      </w:r>
    </w:p>
    <w:p w14:paraId="5F86AF4F" w14:textId="77777777" w:rsidR="00D210A9" w:rsidRDefault="00D210A9" w:rsidP="0056525F">
      <w:pPr>
        <w:spacing w:after="0"/>
        <w:jc w:val="both"/>
        <w:rPr>
          <w:rFonts w:ascii="Arial" w:eastAsia="Calibri" w:hAnsi="Arial" w:cs="Arial"/>
          <w:color w:val="000000" w:themeColor="text1"/>
          <w:sz w:val="20"/>
          <w:szCs w:val="20"/>
        </w:rPr>
      </w:pPr>
    </w:p>
    <w:p w14:paraId="64FD94E0" w14:textId="1A2D865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Novi izvajalec v prijavi na razpis Zavoda predloži seznam potrebnega kadra v skladu s Prilogo 14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navede datum začetka delovanja ter načrt zasedanja zmogljivosti in zaposlovanja. Pogodbene cene zdravstvene nege se oblikujejo ob predpostavki, da izvajalec z ustreznim kadrom razpolaga. </w:t>
      </w:r>
    </w:p>
    <w:p w14:paraId="6F453668" w14:textId="77777777" w:rsidR="0056525F" w:rsidRPr="0056525F" w:rsidRDefault="0056525F" w:rsidP="0056525F">
      <w:pPr>
        <w:spacing w:after="0"/>
        <w:jc w:val="both"/>
        <w:rPr>
          <w:rFonts w:ascii="Arial" w:eastAsia="Calibri" w:hAnsi="Arial" w:cs="Arial"/>
          <w:color w:val="000000" w:themeColor="text1"/>
          <w:sz w:val="20"/>
          <w:szCs w:val="20"/>
        </w:rPr>
      </w:pPr>
    </w:p>
    <w:p w14:paraId="4D45163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Vsake tri mesece od datuma veljavnosti pogodbe do polne zasedenosti zmogljivosti izvajalec Zavodu predloži seznam zaposlenih delavcev ter podatek o zasedenosti. </w:t>
      </w:r>
    </w:p>
    <w:p w14:paraId="6E72EFB5" w14:textId="77777777" w:rsidR="0056525F" w:rsidRPr="0056525F" w:rsidRDefault="0056525F" w:rsidP="0056525F">
      <w:pPr>
        <w:spacing w:after="0"/>
        <w:jc w:val="both"/>
        <w:rPr>
          <w:rFonts w:ascii="Arial" w:eastAsia="Calibri" w:hAnsi="Arial" w:cs="Arial"/>
          <w:color w:val="000000" w:themeColor="text1"/>
          <w:sz w:val="20"/>
          <w:szCs w:val="20"/>
        </w:rPr>
      </w:pPr>
    </w:p>
    <w:p w14:paraId="4A62F2E2" w14:textId="38B8754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glede na zasedenost zmogljivosti ne zaposluje kadra skladno s Prilogo 14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je odstopanje višje od 2 %, se mu cena zniža za odstotek odstopanja od navedenega standarda. Znižana cena zdravstvene nege se uporablja do novega pogodbenega leta oziroma do sklenitve nove pogodbe.</w:t>
      </w:r>
    </w:p>
    <w:p w14:paraId="510C92F4" w14:textId="77777777" w:rsidR="0056525F" w:rsidRPr="0056525F" w:rsidRDefault="0056525F" w:rsidP="0056525F">
      <w:pPr>
        <w:spacing w:after="0"/>
        <w:jc w:val="both"/>
        <w:rPr>
          <w:rFonts w:ascii="Arial" w:eastAsia="Calibri" w:hAnsi="Arial" w:cs="Arial"/>
          <w:color w:val="000000" w:themeColor="text1"/>
          <w:sz w:val="20"/>
          <w:szCs w:val="20"/>
        </w:rPr>
      </w:pPr>
    </w:p>
    <w:p w14:paraId="6A6E8616" w14:textId="3F377CF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Pri ugotavljanju zagotavljanja kadra skladno s Prilogo 14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upošteva medsebojno nadomeščanje kadra, in sicer med tehnikom zdravstvene nege in diplomirano medicinsko sestro/višjo medicinsko sestro, med diplomiranim fizioterapevtom/višjim fizioterapevtom in diplomiranim delovnim terapevtom/višjim delovnim terapevtom, med diplomiranim fizioterapevtom/višjim fizioterapevtom in diplomirano medicinsko sestro/ višjo medicinsko sestro ter med bolničarjem - negovalcem in strežnico. </w:t>
      </w:r>
    </w:p>
    <w:p w14:paraId="2D1AE5F7" w14:textId="77777777" w:rsidR="0056525F" w:rsidRPr="0056525F" w:rsidRDefault="0056525F" w:rsidP="0056525F">
      <w:pPr>
        <w:spacing w:after="0"/>
        <w:jc w:val="both"/>
        <w:rPr>
          <w:rFonts w:ascii="Arial" w:eastAsia="Calibri" w:hAnsi="Arial" w:cs="Arial"/>
          <w:color w:val="000000" w:themeColor="text1"/>
          <w:sz w:val="20"/>
          <w:szCs w:val="20"/>
        </w:rPr>
      </w:pPr>
    </w:p>
    <w:p w14:paraId="7BF504C0" w14:textId="1C9BEB24"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137. člen</w:t>
      </w:r>
    </w:p>
    <w:p w14:paraId="01C439A8" w14:textId="77777777"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(izstavljanje dokumentov za plačilo opravljenih storitev)</w:t>
      </w:r>
    </w:p>
    <w:p w14:paraId="0BD86A1A" w14:textId="77777777" w:rsidR="00D210A9" w:rsidRDefault="00D210A9" w:rsidP="0056525F">
      <w:pPr>
        <w:spacing w:after="0"/>
        <w:jc w:val="both"/>
        <w:rPr>
          <w:rFonts w:ascii="Arial" w:eastAsia="Calibri" w:hAnsi="Arial" w:cs="Arial"/>
          <w:color w:val="000000" w:themeColor="text1"/>
          <w:sz w:val="20"/>
          <w:szCs w:val="20"/>
        </w:rPr>
      </w:pPr>
    </w:p>
    <w:p w14:paraId="5FE497E7" w14:textId="24988FF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Izvajalci za opravljene storitve Zavodu izstavijo račune, zahtevke za plačilo in poročila v skladu z navodili, ki urejajo beleženje in obračunavanje ter Navodilom za obračun – vprašanja in odgovori.  </w:t>
      </w:r>
    </w:p>
    <w:p w14:paraId="5FA469C3" w14:textId="77777777" w:rsidR="0056525F" w:rsidRPr="0056525F" w:rsidRDefault="0056525F" w:rsidP="0056525F">
      <w:pPr>
        <w:spacing w:after="0"/>
        <w:jc w:val="both"/>
        <w:rPr>
          <w:rFonts w:ascii="Arial" w:eastAsia="Calibri" w:hAnsi="Arial" w:cs="Arial"/>
          <w:color w:val="000000" w:themeColor="text1"/>
          <w:sz w:val="20"/>
          <w:szCs w:val="20"/>
        </w:rPr>
      </w:pPr>
    </w:p>
    <w:p w14:paraId="417A3D7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Račune, zahtevke za plačilo in poročila izvajalci dostavijo Zavodu najpozneje do 10. v mesecu za pretekli mesec. </w:t>
      </w:r>
    </w:p>
    <w:p w14:paraId="099435EE" w14:textId="77777777" w:rsidR="0056525F" w:rsidRPr="0056525F" w:rsidRDefault="0056525F" w:rsidP="0056525F">
      <w:pPr>
        <w:spacing w:after="0"/>
        <w:jc w:val="both"/>
        <w:rPr>
          <w:rFonts w:ascii="Arial" w:eastAsia="Calibri" w:hAnsi="Arial" w:cs="Arial"/>
          <w:color w:val="000000" w:themeColor="text1"/>
          <w:sz w:val="20"/>
          <w:szCs w:val="20"/>
        </w:rPr>
      </w:pPr>
    </w:p>
    <w:p w14:paraId="15E59413" w14:textId="111D896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zavodi in zavodi za usposabljanje račune dostavljajo Zavodu tudi dvakrat mesečno, in sicer najpozneje do 25. v mesecu za storitve opravljene od 1. do vključno 15. v tekočem mesecu in najpozneje do 10. v mesecu za storitve opravljene od 16. do konca preteklega meseca.</w:t>
      </w:r>
    </w:p>
    <w:p w14:paraId="236E619D" w14:textId="77777777" w:rsidR="0056525F" w:rsidRPr="0056525F" w:rsidRDefault="0056525F" w:rsidP="0056525F">
      <w:pPr>
        <w:spacing w:after="0"/>
        <w:jc w:val="both"/>
        <w:rPr>
          <w:rFonts w:ascii="Arial" w:eastAsia="Calibri" w:hAnsi="Arial" w:cs="Arial"/>
          <w:color w:val="000000" w:themeColor="text1"/>
          <w:sz w:val="20"/>
          <w:szCs w:val="20"/>
        </w:rPr>
      </w:pPr>
    </w:p>
    <w:p w14:paraId="5CA38D2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Lekarne izstavijo Zavodu zahtevke za plačilo za opravljene storitve in izdana zdravila na recept z obračunanim davkom na dodano vrednost najmanj enkrat in največ štirikrat mesečno, in sicer najpozneje do 10. v mesecu za pretekli mesec. </w:t>
      </w:r>
    </w:p>
    <w:p w14:paraId="096B68E4" w14:textId="77777777" w:rsidR="0056525F" w:rsidRPr="0056525F" w:rsidRDefault="0056525F" w:rsidP="0056525F">
      <w:pPr>
        <w:spacing w:after="0"/>
        <w:jc w:val="both"/>
        <w:rPr>
          <w:rFonts w:ascii="Arial" w:eastAsia="Calibri" w:hAnsi="Arial" w:cs="Arial"/>
          <w:color w:val="000000" w:themeColor="text1"/>
          <w:sz w:val="20"/>
          <w:szCs w:val="20"/>
        </w:rPr>
      </w:pPr>
    </w:p>
    <w:p w14:paraId="78A3A42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Ne glede na prejšnji odstavek lahko lekarna izstavi Zavodu zahtevek za plačilo večkrat na mesec za zdravila na recept, katerih nabavna vrednost za posamezno pakiranje znaša najmanj 900 eurov.</w:t>
      </w:r>
    </w:p>
    <w:p w14:paraId="38DC73C2" w14:textId="77777777" w:rsidR="0056525F" w:rsidRPr="0056525F" w:rsidRDefault="0056525F" w:rsidP="0056525F">
      <w:pPr>
        <w:spacing w:after="0"/>
        <w:jc w:val="both"/>
        <w:rPr>
          <w:rFonts w:ascii="Arial" w:eastAsia="Calibri" w:hAnsi="Arial" w:cs="Arial"/>
          <w:color w:val="000000" w:themeColor="text1"/>
          <w:sz w:val="20"/>
          <w:szCs w:val="20"/>
        </w:rPr>
      </w:pPr>
    </w:p>
    <w:p w14:paraId="7C51B75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Izvajalci zdraviliškega zdravljenja račune za opravljene storitve s področja zdraviliškega zdravljenja izstavljajo sproti po končanem zdraviliškem zdravljenju zavarovanih oseb. Če se zdravljenje nadaljuje po izteku meseca, izvajalec zdraviliškega zdravljenja za celotno obdobje zdraviliškega zdravljenja izstavi dva računa. Za zaključeni mesec izstavi račun glede na število zdraviliških dni in točk v mesecu. Za preostanek zdravljenja, ki se nadaljuje v naslednji mesec, pa izvajalec izstavi nov račun po končanem zdravljenju.</w:t>
      </w:r>
    </w:p>
    <w:p w14:paraId="65F4351D" w14:textId="77777777" w:rsidR="0056525F" w:rsidRPr="0056525F" w:rsidRDefault="0056525F" w:rsidP="0056525F">
      <w:pPr>
        <w:spacing w:after="0"/>
        <w:jc w:val="both"/>
        <w:rPr>
          <w:rFonts w:ascii="Arial" w:eastAsia="Calibri" w:hAnsi="Arial" w:cs="Arial"/>
          <w:color w:val="000000" w:themeColor="text1"/>
          <w:sz w:val="20"/>
          <w:szCs w:val="20"/>
        </w:rPr>
      </w:pPr>
    </w:p>
    <w:p w14:paraId="64A67A9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Priloge k dokumentom za obračun v papirni obliki, skladne z navodili, ki urejajo beleženje in obračunavanje, izvajalci dostavijo Zavodu v roku pet delovnih dni od dneva elektronsko posredovanih podatkov.</w:t>
      </w:r>
    </w:p>
    <w:p w14:paraId="61B8EF21" w14:textId="77777777" w:rsidR="0056525F" w:rsidRPr="0056525F" w:rsidRDefault="0056525F" w:rsidP="0056525F">
      <w:pPr>
        <w:spacing w:after="0"/>
        <w:jc w:val="both"/>
        <w:rPr>
          <w:rFonts w:ascii="Arial" w:eastAsia="Calibri" w:hAnsi="Arial" w:cs="Arial"/>
          <w:color w:val="000000" w:themeColor="text1"/>
          <w:sz w:val="20"/>
          <w:szCs w:val="20"/>
        </w:rPr>
      </w:pPr>
    </w:p>
    <w:p w14:paraId="0EBAB8C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Račune in zahtevke za plačilo, ki jih izvajalec dostavi Zavodu v tekočem mesecu za storitve opravljene pred več kot dvema mesecema, Zavod zavrne, razen v primeru objektivnih razlogov za zamudo, ki jih ugotovita pogodbena partnerja, vendar najpozneje do 31. januarja za preteklo leto. </w:t>
      </w:r>
    </w:p>
    <w:p w14:paraId="2C4E8FF1" w14:textId="77777777" w:rsidR="0056525F" w:rsidRPr="0056525F" w:rsidRDefault="0056525F" w:rsidP="0056525F">
      <w:pPr>
        <w:spacing w:after="0"/>
        <w:jc w:val="both"/>
        <w:rPr>
          <w:rFonts w:ascii="Arial" w:eastAsia="Calibri" w:hAnsi="Arial" w:cs="Arial"/>
          <w:color w:val="000000" w:themeColor="text1"/>
          <w:sz w:val="20"/>
          <w:szCs w:val="20"/>
        </w:rPr>
      </w:pPr>
    </w:p>
    <w:p w14:paraId="5CF4E37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Poročila za preteklo leto, ki jih izvajalec dostavi Zavodu po 10. januarju, Zavod zavrne, razen v primeru objektivnih razlogov za zamudo, ki jih ugotovita pogodbena partnerja.</w:t>
      </w:r>
    </w:p>
    <w:p w14:paraId="39C85BE6" w14:textId="77777777" w:rsidR="0056525F" w:rsidRPr="0056525F" w:rsidRDefault="0056525F" w:rsidP="0056525F">
      <w:pPr>
        <w:spacing w:after="0"/>
        <w:jc w:val="both"/>
        <w:rPr>
          <w:rFonts w:ascii="Arial" w:eastAsia="Calibri" w:hAnsi="Arial" w:cs="Arial"/>
          <w:color w:val="000000" w:themeColor="text1"/>
          <w:sz w:val="20"/>
          <w:szCs w:val="20"/>
        </w:rPr>
      </w:pPr>
    </w:p>
    <w:p w14:paraId="567A5B7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Naknadno ugotovljene nepravilnosti pri razmejevanju med obveznim in prostovoljnim zdravstvenim zavarovanjem se za primere, stare do treh let, poračunajo v tekočem letu.</w:t>
      </w:r>
    </w:p>
    <w:p w14:paraId="2F131CE6" w14:textId="77777777" w:rsidR="0056525F" w:rsidRPr="0056525F" w:rsidRDefault="0056525F" w:rsidP="0056525F">
      <w:pPr>
        <w:spacing w:after="0"/>
        <w:jc w:val="both"/>
        <w:rPr>
          <w:rFonts w:ascii="Arial" w:eastAsia="Calibri" w:hAnsi="Arial" w:cs="Arial"/>
          <w:color w:val="000000" w:themeColor="text1"/>
          <w:sz w:val="20"/>
          <w:szCs w:val="20"/>
        </w:rPr>
      </w:pPr>
    </w:p>
    <w:p w14:paraId="0B48806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 Račune, ki jih izvajalci izstavljajo na podlagi obdobnih obračunov, izvajalci dostavijo Zavodu v petih dneh po prejemu obvestila Zavoda o višini obračuna za posamezno obračunsko obdobje. Obvestilo o višini obračuna Zavod posreduje izvajalcem v 45 dneh po izteku obdobja, za katerega se pripravlja obračun ali po prejemu obvestila izvajalca o prenehanju opravljanja dejavnosti. Izjema je obvestilo o višini obračuna za obdobje od januarja do junija, ki ga Zavod posreduje izvajalcem do 15. septembra. V primeru, da je vrednost obdobnega obračuna nižja od 1 eur, lahko Zavod s soglasjem izvajalca vrednost obdobnega obračuna popravi na 0 in izvajalcu računa ni potrebno izstaviti. Nestrinjanje izvajalca z višino obračuna ne zadrži obveznosti izvajalca, da Zavodu izstavi račun v višini, navedeni v obvestilu. Sporni del obračuna izvajalec in Zavod rešujeta naknadno.</w:t>
      </w:r>
    </w:p>
    <w:p w14:paraId="77725830" w14:textId="77777777" w:rsidR="0056525F" w:rsidRPr="0056525F" w:rsidRDefault="0056525F" w:rsidP="0056525F">
      <w:pPr>
        <w:spacing w:after="0"/>
        <w:jc w:val="both"/>
        <w:rPr>
          <w:rFonts w:ascii="Arial" w:eastAsia="Calibri" w:hAnsi="Arial" w:cs="Arial"/>
          <w:color w:val="000000" w:themeColor="text1"/>
          <w:sz w:val="20"/>
          <w:szCs w:val="20"/>
        </w:rPr>
      </w:pPr>
    </w:p>
    <w:p w14:paraId="78AE1DC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(12) Dobropise na podlagi končnih in dodatnih obračunov Zavoda za preveč obračunane storitve izvajalci dostavijo Zavodu v petih dneh po prejemu obvestila Zavoda. </w:t>
      </w:r>
    </w:p>
    <w:p w14:paraId="4ABA1EC2" w14:textId="77777777" w:rsidR="0056525F" w:rsidRPr="0056525F" w:rsidRDefault="0056525F" w:rsidP="0056525F">
      <w:pPr>
        <w:spacing w:after="0"/>
        <w:jc w:val="both"/>
        <w:rPr>
          <w:rFonts w:ascii="Arial" w:eastAsia="Calibri" w:hAnsi="Arial" w:cs="Arial"/>
          <w:color w:val="000000" w:themeColor="text1"/>
          <w:sz w:val="20"/>
          <w:szCs w:val="20"/>
        </w:rPr>
      </w:pPr>
    </w:p>
    <w:p w14:paraId="613AD7D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Zavod izvajalcu v roku 15 dni od prejema popolne dokumentacije zavrne račune, zahtevke za plačilo in poročila, ki niso sestavljena v skladu z opredelitvami tega člena, ali niso v skladu s pogodbo.</w:t>
      </w:r>
    </w:p>
    <w:p w14:paraId="2977F587" w14:textId="77777777" w:rsidR="0056525F" w:rsidRPr="0056525F" w:rsidRDefault="0056525F" w:rsidP="0056525F">
      <w:pPr>
        <w:spacing w:after="0"/>
        <w:jc w:val="both"/>
        <w:rPr>
          <w:rFonts w:ascii="Arial" w:eastAsia="Calibri" w:hAnsi="Arial" w:cs="Arial"/>
          <w:color w:val="000000" w:themeColor="text1"/>
          <w:sz w:val="20"/>
          <w:szCs w:val="20"/>
        </w:rPr>
      </w:pPr>
    </w:p>
    <w:p w14:paraId="7A131761" w14:textId="390C1EF7"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138. člen</w:t>
      </w:r>
    </w:p>
    <w:p w14:paraId="4974CE30" w14:textId="210CC778" w:rsid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(storitve po naročilu imenovanih zdravnikov)</w:t>
      </w:r>
    </w:p>
    <w:p w14:paraId="024D02FD" w14:textId="77777777" w:rsidR="00D210A9" w:rsidRPr="0056525F" w:rsidRDefault="00D210A9" w:rsidP="00D210A9">
      <w:pPr>
        <w:spacing w:after="0"/>
        <w:jc w:val="center"/>
        <w:rPr>
          <w:rFonts w:ascii="Arial" w:eastAsia="Calibri" w:hAnsi="Arial" w:cs="Arial"/>
          <w:color w:val="000000" w:themeColor="text1"/>
          <w:sz w:val="20"/>
          <w:szCs w:val="20"/>
        </w:rPr>
      </w:pPr>
    </w:p>
    <w:p w14:paraId="2116DB4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primeru naročila imenovanega zdravnika, da izbrani osebni zdravnik pripravi predlog za obravnavo na invalidski komisiji, mora izbrani osebni zdravnik zavarovane osebe vso potrebno dokumentacijo pripraviti in priporočeno s povratnico, ki se hrani v zdravstveni kartoteki zavarovane osebe, poslati v 30 dneh na Zavod za pokojninsko in invalidsko zavarovanje Slovenije. </w:t>
      </w:r>
    </w:p>
    <w:p w14:paraId="04E73CD1" w14:textId="77777777" w:rsidR="0056525F" w:rsidRPr="0056525F" w:rsidRDefault="0056525F" w:rsidP="0056525F">
      <w:pPr>
        <w:spacing w:after="0"/>
        <w:jc w:val="both"/>
        <w:rPr>
          <w:rFonts w:ascii="Arial" w:eastAsia="Calibri" w:hAnsi="Arial" w:cs="Arial"/>
          <w:color w:val="000000" w:themeColor="text1"/>
          <w:sz w:val="20"/>
          <w:szCs w:val="20"/>
        </w:rPr>
      </w:pPr>
    </w:p>
    <w:p w14:paraId="3614C15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postopkih odločanja imenovanih zdravnikov in zdravstvenih komisij Zavoda, v primeru naročila, da izbrani osebni zdravnik posreduje zdravstveni karton, medicinsko dokumentacijo ali zahteve, da poda dodatna pojasnila, mora izbrani osebni zdravnik zahtevano dokumentacijo ali pojasnila pripraviti in posredovati imenovanemu zdravniku oziroma zdravstveni komisiji v roku 3 delovnih dni.</w:t>
      </w:r>
    </w:p>
    <w:p w14:paraId="554B09C4" w14:textId="77777777" w:rsidR="0056525F" w:rsidRPr="0056525F" w:rsidRDefault="0056525F" w:rsidP="0056525F">
      <w:pPr>
        <w:spacing w:after="0"/>
        <w:jc w:val="both"/>
        <w:rPr>
          <w:rFonts w:ascii="Arial" w:eastAsia="Calibri" w:hAnsi="Arial" w:cs="Arial"/>
          <w:color w:val="000000" w:themeColor="text1"/>
          <w:sz w:val="20"/>
          <w:szCs w:val="20"/>
        </w:rPr>
      </w:pPr>
    </w:p>
    <w:p w14:paraId="3AC27D25" w14:textId="0D404A9B" w:rsidR="0056525F" w:rsidRP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139. člen</w:t>
      </w:r>
    </w:p>
    <w:p w14:paraId="5247BF38" w14:textId="650026F9" w:rsidR="0056525F" w:rsidRDefault="0056525F" w:rsidP="00D210A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(kakovost in varnost)</w:t>
      </w:r>
    </w:p>
    <w:p w14:paraId="51E41358" w14:textId="77777777" w:rsidR="00DD2F51" w:rsidRPr="0056525F" w:rsidRDefault="00DD2F51" w:rsidP="00D210A9">
      <w:pPr>
        <w:spacing w:after="0"/>
        <w:jc w:val="center"/>
        <w:rPr>
          <w:rFonts w:ascii="Arial" w:eastAsia="Calibri" w:hAnsi="Arial" w:cs="Arial"/>
          <w:color w:val="000000" w:themeColor="text1"/>
          <w:sz w:val="20"/>
          <w:szCs w:val="20"/>
        </w:rPr>
      </w:pPr>
    </w:p>
    <w:p w14:paraId="748DCE3A" w14:textId="2E21EF1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DD2F51">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xml:space="preserve">) Izvajalci oblikujejo, uvajajo in redno uporabljajo svoje klinične poti in druge na dokazih podprte standarde zdravstvene obravnave. Vsako leto uvedejo dve novi klinične poti, prioritetno za </w:t>
      </w:r>
      <w:proofErr w:type="spellStart"/>
      <w:r w:rsidRPr="0056525F">
        <w:rPr>
          <w:rFonts w:ascii="Arial" w:eastAsia="Calibri" w:hAnsi="Arial" w:cs="Arial"/>
          <w:color w:val="000000" w:themeColor="text1"/>
          <w:sz w:val="20"/>
          <w:szCs w:val="20"/>
        </w:rPr>
        <w:t>prospektivni</w:t>
      </w:r>
      <w:proofErr w:type="spellEnd"/>
      <w:r w:rsidRPr="0056525F">
        <w:rPr>
          <w:rFonts w:ascii="Arial" w:eastAsia="Calibri" w:hAnsi="Arial" w:cs="Arial"/>
          <w:color w:val="000000" w:themeColor="text1"/>
          <w:sz w:val="20"/>
          <w:szCs w:val="20"/>
        </w:rPr>
        <w:t xml:space="preserve"> program. Seznam kliničnih poti, ki jih izvajalci uporabljajo oz. izvajajo, objavijo na svojih spletnih straneh in jih ob spremembah tekoče posodabljajo. </w:t>
      </w:r>
    </w:p>
    <w:p w14:paraId="7F2D8BC4" w14:textId="77777777" w:rsidR="0056525F" w:rsidRPr="0056525F" w:rsidRDefault="0056525F" w:rsidP="0056525F">
      <w:pPr>
        <w:spacing w:after="0"/>
        <w:jc w:val="both"/>
        <w:rPr>
          <w:rFonts w:ascii="Arial" w:eastAsia="Calibri" w:hAnsi="Arial" w:cs="Arial"/>
          <w:color w:val="000000" w:themeColor="text1"/>
          <w:sz w:val="20"/>
          <w:szCs w:val="20"/>
        </w:rPr>
      </w:pPr>
    </w:p>
    <w:p w14:paraId="1157D26C" w14:textId="5CA84CF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DD2F51">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xml:space="preserve">) Spremljajo in poročajo kazalnike kakovosti in izide zdravljenja, ki so določeni v </w:t>
      </w:r>
      <w:r w:rsidRPr="008F6027">
        <w:rPr>
          <w:rFonts w:ascii="Arial" w:eastAsia="Calibri" w:hAnsi="Arial" w:cs="Arial"/>
          <w:color w:val="000000" w:themeColor="text1"/>
          <w:sz w:val="20"/>
          <w:szCs w:val="20"/>
        </w:rPr>
        <w:t>Prilogi 9</w:t>
      </w:r>
      <w:r w:rsidRPr="0056525F">
        <w:rPr>
          <w:rFonts w:ascii="Arial" w:eastAsia="Calibri" w:hAnsi="Arial" w:cs="Arial"/>
          <w:color w:val="000000" w:themeColor="text1"/>
          <w:sz w:val="20"/>
          <w:szCs w:val="20"/>
        </w:rPr>
        <w:t xml:space="preserve"> te </w:t>
      </w:r>
      <w:r w:rsidR="00D0132E">
        <w:rPr>
          <w:rFonts w:ascii="Arial" w:eastAsia="Calibri" w:hAnsi="Arial" w:cs="Arial"/>
          <w:color w:val="000000" w:themeColor="text1"/>
          <w:sz w:val="20"/>
          <w:szCs w:val="20"/>
        </w:rPr>
        <w:t>uredbe</w:t>
      </w:r>
      <w:r w:rsidRPr="0056525F">
        <w:rPr>
          <w:rFonts w:ascii="Arial" w:eastAsia="Calibri" w:hAnsi="Arial" w:cs="Arial"/>
          <w:color w:val="000000" w:themeColor="text1"/>
          <w:sz w:val="20"/>
          <w:szCs w:val="20"/>
        </w:rPr>
        <w:t xml:space="preserve"> v skladu z metodologijo in navodili ministra, pristojnega za zdravje.</w:t>
      </w:r>
    </w:p>
    <w:p w14:paraId="71302238" w14:textId="77777777" w:rsidR="0056525F" w:rsidRPr="0056525F" w:rsidRDefault="0056525F" w:rsidP="0056525F">
      <w:pPr>
        <w:spacing w:after="0"/>
        <w:jc w:val="both"/>
        <w:rPr>
          <w:rFonts w:ascii="Arial" w:eastAsia="Calibri" w:hAnsi="Arial" w:cs="Arial"/>
          <w:color w:val="000000" w:themeColor="text1"/>
          <w:sz w:val="20"/>
          <w:szCs w:val="20"/>
        </w:rPr>
      </w:pPr>
    </w:p>
    <w:p w14:paraId="5E9DA5E5" w14:textId="0492FF6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DD2F51">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Vzpostavijo sistem obvladovanja varnostnih incidentov in varnostnih tveganj (sporočanje, analiza, ukrepi in sledenje učinkovitosti ukrepov in stalno učenje).</w:t>
      </w:r>
    </w:p>
    <w:p w14:paraId="60F21D3A" w14:textId="77777777" w:rsidR="0056525F" w:rsidRPr="0056525F" w:rsidRDefault="0056525F" w:rsidP="0056525F">
      <w:pPr>
        <w:spacing w:after="0"/>
        <w:jc w:val="both"/>
        <w:rPr>
          <w:rFonts w:ascii="Arial" w:eastAsia="Calibri" w:hAnsi="Arial" w:cs="Arial"/>
          <w:color w:val="000000" w:themeColor="text1"/>
          <w:sz w:val="20"/>
          <w:szCs w:val="20"/>
        </w:rPr>
      </w:pPr>
    </w:p>
    <w:p w14:paraId="43582E82" w14:textId="2956193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DD2F51">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Obvladujejo varnostna tveganja ter neskladnosti in odklone od standardov in najboljših praks z analizo varnostnih incidentov ter o njih poročajo v skladu z navodili ministra, pristojnega za zdravje.</w:t>
      </w:r>
    </w:p>
    <w:p w14:paraId="28FD1568" w14:textId="77777777" w:rsidR="0056525F" w:rsidRPr="0056525F" w:rsidRDefault="0056525F" w:rsidP="0056525F">
      <w:pPr>
        <w:spacing w:after="0"/>
        <w:jc w:val="both"/>
        <w:rPr>
          <w:rFonts w:ascii="Arial" w:eastAsia="Calibri" w:hAnsi="Arial" w:cs="Arial"/>
          <w:color w:val="000000" w:themeColor="text1"/>
          <w:sz w:val="20"/>
          <w:szCs w:val="20"/>
        </w:rPr>
      </w:pPr>
    </w:p>
    <w:p w14:paraId="102B0B01" w14:textId="605CC93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DD2F51">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Izvajalci morajo dvakrat letno na spletni strani objaviti vpeljane ukrepe, sprejete na podlagi uvedenih kliničnih poti, analiz kazalnikov kakovosti ter obvladovanja varnostnih tveganj.</w:t>
      </w:r>
    </w:p>
    <w:p w14:paraId="5E51DF22" w14:textId="77777777" w:rsidR="0056525F" w:rsidRPr="0056525F" w:rsidRDefault="0056525F" w:rsidP="0056525F">
      <w:pPr>
        <w:spacing w:after="0"/>
        <w:jc w:val="both"/>
        <w:rPr>
          <w:rFonts w:ascii="Arial" w:eastAsia="Calibri" w:hAnsi="Arial" w:cs="Arial"/>
          <w:color w:val="000000" w:themeColor="text1"/>
          <w:sz w:val="20"/>
          <w:szCs w:val="20"/>
        </w:rPr>
      </w:pPr>
    </w:p>
    <w:p w14:paraId="05E9F6EB" w14:textId="77777777" w:rsidR="0056525F" w:rsidRPr="0056525F" w:rsidRDefault="0056525F" w:rsidP="0056525F">
      <w:pPr>
        <w:spacing w:after="0"/>
        <w:jc w:val="both"/>
        <w:rPr>
          <w:rFonts w:ascii="Arial" w:eastAsia="Calibri" w:hAnsi="Arial" w:cs="Arial"/>
          <w:color w:val="000000" w:themeColor="text1"/>
          <w:sz w:val="20"/>
          <w:szCs w:val="20"/>
        </w:rPr>
      </w:pPr>
    </w:p>
    <w:p w14:paraId="7BB2477F" w14:textId="218DC6D8" w:rsidR="0056525F" w:rsidRPr="00DD2F51" w:rsidRDefault="0056525F" w:rsidP="00DD2F51">
      <w:pPr>
        <w:spacing w:after="0"/>
        <w:jc w:val="center"/>
        <w:rPr>
          <w:rFonts w:ascii="Arial" w:eastAsia="Calibri" w:hAnsi="Arial" w:cs="Arial"/>
          <w:b/>
          <w:bCs/>
          <w:color w:val="000000" w:themeColor="text1"/>
          <w:sz w:val="20"/>
          <w:szCs w:val="20"/>
        </w:rPr>
      </w:pPr>
      <w:r w:rsidRPr="00DD2F51">
        <w:rPr>
          <w:rFonts w:ascii="Arial" w:eastAsia="Calibri" w:hAnsi="Arial" w:cs="Arial"/>
          <w:b/>
          <w:bCs/>
          <w:color w:val="000000" w:themeColor="text1"/>
          <w:sz w:val="20"/>
          <w:szCs w:val="20"/>
        </w:rPr>
        <w:t>2.</w:t>
      </w:r>
      <w:r w:rsidRPr="00DD2F51">
        <w:rPr>
          <w:rFonts w:ascii="Arial" w:eastAsia="Calibri" w:hAnsi="Arial" w:cs="Arial"/>
          <w:b/>
          <w:bCs/>
          <w:color w:val="000000" w:themeColor="text1"/>
          <w:sz w:val="20"/>
          <w:szCs w:val="20"/>
        </w:rPr>
        <w:tab/>
        <w:t>Poročanje o izvedbi programa in vodenje evidenc</w:t>
      </w:r>
    </w:p>
    <w:p w14:paraId="016DC0D6" w14:textId="77777777" w:rsidR="0056525F" w:rsidRPr="0056525F" w:rsidRDefault="0056525F" w:rsidP="0056525F">
      <w:pPr>
        <w:spacing w:after="0"/>
        <w:jc w:val="both"/>
        <w:rPr>
          <w:rFonts w:ascii="Arial" w:eastAsia="Calibri" w:hAnsi="Arial" w:cs="Arial"/>
          <w:color w:val="000000" w:themeColor="text1"/>
          <w:sz w:val="20"/>
          <w:szCs w:val="20"/>
        </w:rPr>
      </w:pPr>
    </w:p>
    <w:p w14:paraId="6A8B8238" w14:textId="233096B4" w:rsidR="0056525F" w:rsidRPr="0056525F" w:rsidRDefault="0056525F" w:rsidP="00DD2F5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140. člen</w:t>
      </w:r>
    </w:p>
    <w:p w14:paraId="050F8C32" w14:textId="1A123416" w:rsidR="0056525F" w:rsidRDefault="0056525F" w:rsidP="00DD2F5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 izvedbi programa)</w:t>
      </w:r>
    </w:p>
    <w:p w14:paraId="4764E86A" w14:textId="77777777" w:rsidR="00DD2F51" w:rsidRPr="0056525F" w:rsidRDefault="00DD2F51" w:rsidP="00DD2F51">
      <w:pPr>
        <w:spacing w:after="0"/>
        <w:jc w:val="center"/>
        <w:rPr>
          <w:rFonts w:ascii="Arial" w:eastAsia="Calibri" w:hAnsi="Arial" w:cs="Arial"/>
          <w:color w:val="000000" w:themeColor="text1"/>
          <w:sz w:val="20"/>
          <w:szCs w:val="20"/>
        </w:rPr>
      </w:pPr>
    </w:p>
    <w:p w14:paraId="4081FDAE" w14:textId="2CABD02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Javni zavod o opravljenih storitvah po zdravstvenih delavcih kvartalno poroča svetu zavoda in ministrstvu</w:t>
      </w:r>
      <w:r w:rsidR="00DD2F51">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w:t>
      </w:r>
    </w:p>
    <w:p w14:paraId="55EDD9CC" w14:textId="77777777" w:rsidR="0056525F" w:rsidRPr="0056525F" w:rsidRDefault="0056525F" w:rsidP="0056525F">
      <w:pPr>
        <w:spacing w:after="0"/>
        <w:jc w:val="both"/>
        <w:rPr>
          <w:rFonts w:ascii="Arial" w:eastAsia="Calibri" w:hAnsi="Arial" w:cs="Arial"/>
          <w:color w:val="000000" w:themeColor="text1"/>
          <w:sz w:val="20"/>
          <w:szCs w:val="20"/>
        </w:rPr>
      </w:pPr>
    </w:p>
    <w:p w14:paraId="20C93BE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Bolnišnice poročajo ZTM na mesečni ravni, in sicer 15. dan v mesecu za pretekli mesec, ter Strokovnemu svetu za preskrbo s krvjo na šest mesečni ravni (na dan 1. aprila ter 1. oktobra tekočega leta) naslednje podatke:</w:t>
      </w:r>
    </w:p>
    <w:p w14:paraId="630CE49D" w14:textId="5B1D8E8A" w:rsidR="0056525F" w:rsidRPr="00DD2F51"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DD2F51">
        <w:rPr>
          <w:rFonts w:ascii="Arial" w:eastAsia="Calibri" w:hAnsi="Arial" w:cs="Arial"/>
          <w:color w:val="000000" w:themeColor="text1"/>
          <w:sz w:val="20"/>
          <w:szCs w:val="20"/>
        </w:rPr>
        <w:t>o porabljenih zdravilih iz tuje plazme,</w:t>
      </w:r>
    </w:p>
    <w:p w14:paraId="00AB3BFF" w14:textId="51E9905D" w:rsidR="0056525F" w:rsidRPr="00DD2F51"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DD2F51">
        <w:rPr>
          <w:rFonts w:ascii="Arial" w:eastAsia="Calibri" w:hAnsi="Arial" w:cs="Arial"/>
          <w:color w:val="000000" w:themeColor="text1"/>
          <w:sz w:val="20"/>
          <w:szCs w:val="20"/>
        </w:rPr>
        <w:t>o porabi zdravil iz plazme, pridobljene v Republiki Sloveniji,</w:t>
      </w:r>
    </w:p>
    <w:p w14:paraId="44295AC3" w14:textId="089A0A53" w:rsidR="0056525F" w:rsidRPr="00DD2F51"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DD2F51">
        <w:rPr>
          <w:rFonts w:ascii="Arial" w:eastAsia="Calibri" w:hAnsi="Arial" w:cs="Arial"/>
          <w:color w:val="000000" w:themeColor="text1"/>
          <w:sz w:val="20"/>
          <w:szCs w:val="20"/>
        </w:rPr>
        <w:t xml:space="preserve">o trenutnih zalogah zdravil posebej iz tuje ter iz plazme, zbrane v Republiki Sloveniji, in </w:t>
      </w:r>
    </w:p>
    <w:p w14:paraId="018BBC5E" w14:textId="1774675A" w:rsidR="0056525F" w:rsidRPr="00DD2F51"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DD2F51">
        <w:rPr>
          <w:rFonts w:ascii="Arial" w:eastAsia="Calibri" w:hAnsi="Arial" w:cs="Arial"/>
          <w:color w:val="000000" w:themeColor="text1"/>
          <w:sz w:val="20"/>
          <w:szCs w:val="20"/>
        </w:rPr>
        <w:t>o količinah neporabljenih zdravil iz plazme, posebej iz tuje ter iz plazme, zbrane v Republiki Sloveniji, zaradi pretečenega roka uporabe ali drugega razloga, zaradi katerega se ta zdravila ne sme ali ne more uporabiti.</w:t>
      </w:r>
    </w:p>
    <w:p w14:paraId="68C612B3" w14:textId="77777777" w:rsidR="0056525F" w:rsidRPr="0056525F" w:rsidRDefault="0056525F" w:rsidP="0056525F">
      <w:pPr>
        <w:spacing w:after="0"/>
        <w:jc w:val="both"/>
        <w:rPr>
          <w:rFonts w:ascii="Arial" w:eastAsia="Calibri" w:hAnsi="Arial" w:cs="Arial"/>
          <w:color w:val="000000" w:themeColor="text1"/>
          <w:sz w:val="20"/>
          <w:szCs w:val="20"/>
        </w:rPr>
      </w:pPr>
    </w:p>
    <w:p w14:paraId="11C851D8" w14:textId="1148DC20" w:rsidR="0056525F" w:rsidRPr="0056525F" w:rsidRDefault="0056525F" w:rsidP="00DD2F5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141. člen</w:t>
      </w:r>
    </w:p>
    <w:p w14:paraId="4CF8913A" w14:textId="3331790A" w:rsidR="0056525F" w:rsidRDefault="0056525F" w:rsidP="00DD2F5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programa zdravstvene vzgoje)</w:t>
      </w:r>
    </w:p>
    <w:p w14:paraId="0BFD3E11" w14:textId="77777777" w:rsidR="00DD2F51" w:rsidRPr="0056525F" w:rsidRDefault="00DD2F51" w:rsidP="00DD2F51">
      <w:pPr>
        <w:spacing w:after="0"/>
        <w:jc w:val="center"/>
        <w:rPr>
          <w:rFonts w:ascii="Arial" w:eastAsia="Calibri" w:hAnsi="Arial" w:cs="Arial"/>
          <w:color w:val="000000" w:themeColor="text1"/>
          <w:sz w:val="20"/>
          <w:szCs w:val="20"/>
        </w:rPr>
      </w:pPr>
    </w:p>
    <w:p w14:paraId="76E83C07" w14:textId="0D42C5F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programa zdravstvene vzgoje za otroke, šolarje, študente, odrasle, šole za starše ter reproduktivnega zdravstvenega varstva žensk za potrebe nadzora ministrstva in Zavoda hrani v evidenci podpise udeležencev vsakega srečanja posameznih skupinskih delavnic in individualne obravnave, skupaj z datumi posameznih srečanj, izvajalci in seznami zavodov, v katerih so se skupinske delavnice in individualne obravnave izvedle. V primeru izvedbe programa zdravstvene vzgoje v vrtcih ali šolah zadostuje podpis prisotnega predstavnika teh ustanov.</w:t>
      </w:r>
    </w:p>
    <w:p w14:paraId="55B0E8D2" w14:textId="77777777" w:rsidR="00DD2F51" w:rsidRPr="0056525F" w:rsidRDefault="00DD2F51" w:rsidP="0056525F">
      <w:pPr>
        <w:spacing w:after="0"/>
        <w:jc w:val="both"/>
        <w:rPr>
          <w:rFonts w:ascii="Arial" w:eastAsia="Calibri" w:hAnsi="Arial" w:cs="Arial"/>
          <w:color w:val="000000" w:themeColor="text1"/>
          <w:sz w:val="20"/>
          <w:szCs w:val="20"/>
        </w:rPr>
      </w:pPr>
    </w:p>
    <w:p w14:paraId="174D984E" w14:textId="74409265" w:rsidR="0080433B" w:rsidRDefault="0080433B" w:rsidP="00B6501E">
      <w:pPr>
        <w:spacing w:after="0"/>
        <w:jc w:val="both"/>
        <w:rPr>
          <w:rFonts w:ascii="Arial" w:eastAsia="Calibri" w:hAnsi="Arial" w:cs="Arial"/>
          <w:color w:val="000000" w:themeColor="text1"/>
          <w:sz w:val="20"/>
          <w:szCs w:val="20"/>
        </w:rPr>
      </w:pPr>
      <w:r w:rsidRPr="0080433B">
        <w:rPr>
          <w:rFonts w:ascii="Arial" w:eastAsia="Calibri" w:hAnsi="Arial" w:cs="Arial"/>
          <w:color w:val="000000" w:themeColor="text1"/>
          <w:sz w:val="20"/>
          <w:szCs w:val="20"/>
        </w:rPr>
        <w:t>(2</w:t>
      </w:r>
      <w:r>
        <w:rPr>
          <w:rFonts w:ascii="Arial" w:eastAsia="Calibri" w:hAnsi="Arial" w:cs="Arial"/>
          <w:color w:val="000000" w:themeColor="text1"/>
          <w:sz w:val="20"/>
          <w:szCs w:val="20"/>
        </w:rPr>
        <w:t xml:space="preserve">) </w:t>
      </w:r>
      <w:r w:rsidR="0056525F" w:rsidRPr="00B6501E">
        <w:rPr>
          <w:rFonts w:ascii="Arial" w:eastAsia="Calibri" w:hAnsi="Arial" w:cs="Arial"/>
          <w:color w:val="000000" w:themeColor="text1"/>
          <w:sz w:val="20"/>
          <w:szCs w:val="20"/>
        </w:rPr>
        <w:t xml:space="preserve">Vsi ZVC in </w:t>
      </w:r>
      <w:proofErr w:type="spellStart"/>
      <w:r w:rsidR="0056525F" w:rsidRPr="00B6501E">
        <w:rPr>
          <w:rFonts w:ascii="Arial" w:eastAsia="Calibri" w:hAnsi="Arial" w:cs="Arial"/>
          <w:color w:val="000000" w:themeColor="text1"/>
          <w:sz w:val="20"/>
          <w:szCs w:val="20"/>
        </w:rPr>
        <w:t>iCKZ</w:t>
      </w:r>
      <w:proofErr w:type="spellEnd"/>
      <w:r w:rsidR="0056525F" w:rsidRPr="00B6501E">
        <w:rPr>
          <w:rFonts w:ascii="Arial" w:eastAsia="Calibri" w:hAnsi="Arial" w:cs="Arial"/>
          <w:color w:val="000000" w:themeColor="text1"/>
          <w:sz w:val="20"/>
          <w:szCs w:val="20"/>
        </w:rPr>
        <w:t xml:space="preserve"> osebam iz ciljne populacije v svojem gravitacijskem območju ponudijo vse vrste delavnic iz Programa svetovanja za zdravje oziroma Programa za krepitev zdravja.</w:t>
      </w:r>
    </w:p>
    <w:p w14:paraId="71A8F62C" w14:textId="77777777" w:rsidR="00B6501E" w:rsidRPr="00B6501E" w:rsidRDefault="00B6501E" w:rsidP="00B6501E">
      <w:pPr>
        <w:spacing w:after="0"/>
        <w:jc w:val="both"/>
        <w:rPr>
          <w:rFonts w:ascii="Arial" w:eastAsia="Calibri" w:hAnsi="Arial" w:cs="Arial"/>
          <w:color w:val="000000" w:themeColor="text1"/>
          <w:sz w:val="20"/>
          <w:szCs w:val="20"/>
        </w:rPr>
      </w:pPr>
    </w:p>
    <w:p w14:paraId="186737E1" w14:textId="7C8AF202"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Zdravstveni domovi v ZVC in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xml:space="preserve"> zagotavljajo kader (standardni tim) v obsegu, opredeljenem v Prilogi 16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(za ZVC) in v Prilogi 1 te</w:t>
      </w:r>
      <w:r w:rsidR="00D0132E">
        <w:rPr>
          <w:rFonts w:ascii="Arial" w:eastAsia="Calibri" w:hAnsi="Arial" w:cs="Arial"/>
          <w:color w:val="000000" w:themeColor="text1"/>
          <w:sz w:val="20"/>
          <w:szCs w:val="20"/>
        </w:rPr>
        <w:t xml:space="preserve"> uredbe </w:t>
      </w:r>
      <w:r w:rsidRPr="0056525F">
        <w:rPr>
          <w:rFonts w:ascii="Arial" w:eastAsia="Calibri" w:hAnsi="Arial" w:cs="Arial"/>
          <w:color w:val="000000" w:themeColor="text1"/>
          <w:sz w:val="20"/>
          <w:szCs w:val="20"/>
        </w:rPr>
        <w:t xml:space="preserve">(za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xml:space="preserve">) ter v skladu s kriteriji, opredeljenimi v Navodilih – ZVC in Navodilih –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xml:space="preserve"> (navodila NIJZ).</w:t>
      </w:r>
    </w:p>
    <w:p w14:paraId="047BCF3A" w14:textId="77777777" w:rsidR="00DD2F51" w:rsidRPr="0056525F" w:rsidRDefault="00DD2F51" w:rsidP="0056525F">
      <w:pPr>
        <w:spacing w:after="0"/>
        <w:jc w:val="both"/>
        <w:rPr>
          <w:rFonts w:ascii="Arial" w:eastAsia="Calibri" w:hAnsi="Arial" w:cs="Arial"/>
          <w:color w:val="000000" w:themeColor="text1"/>
          <w:sz w:val="20"/>
          <w:szCs w:val="20"/>
        </w:rPr>
      </w:pPr>
    </w:p>
    <w:p w14:paraId="4AD7762C" w14:textId="1CC9A808"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za potrebe nadzora ministrstva in Zavoda hrani v evidenci podpise udeležencev vsakega srečanja posameznih skupinskih delavnic in individualne obravnave, skupaj z datumi posameznih srečanj, izvajalci in seznami ustanov, v katerih so se skupinske delavnice in individualne obravnave izvedle.</w:t>
      </w:r>
    </w:p>
    <w:p w14:paraId="7F400B13" w14:textId="77777777" w:rsidR="00DD2F51" w:rsidRPr="0056525F" w:rsidRDefault="00DD2F51" w:rsidP="0056525F">
      <w:pPr>
        <w:spacing w:after="0"/>
        <w:jc w:val="both"/>
        <w:rPr>
          <w:rFonts w:ascii="Arial" w:eastAsia="Calibri" w:hAnsi="Arial" w:cs="Arial"/>
          <w:color w:val="000000" w:themeColor="text1"/>
          <w:sz w:val="20"/>
          <w:szCs w:val="20"/>
        </w:rPr>
      </w:pPr>
    </w:p>
    <w:p w14:paraId="46DD621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ZD in </w:t>
      </w:r>
      <w:proofErr w:type="spellStart"/>
      <w:r w:rsidRPr="0056525F">
        <w:rPr>
          <w:rFonts w:ascii="Arial" w:eastAsia="Calibri" w:hAnsi="Arial" w:cs="Arial"/>
          <w:color w:val="000000" w:themeColor="text1"/>
          <w:sz w:val="20"/>
          <w:szCs w:val="20"/>
        </w:rPr>
        <w:t>iCKZ</w:t>
      </w:r>
      <w:proofErr w:type="spellEnd"/>
      <w:r w:rsidRPr="0056525F">
        <w:rPr>
          <w:rFonts w:ascii="Arial" w:eastAsia="Calibri" w:hAnsi="Arial" w:cs="Arial"/>
          <w:color w:val="000000" w:themeColor="text1"/>
          <w:sz w:val="20"/>
          <w:szCs w:val="20"/>
        </w:rPr>
        <w:t xml:space="preserve"> o vseh izvedenih aktivnostih mesečno poročajo NIJZ na obrazcih, ki jih pripravi NIJZ, in sicer do 10. v mesecu za pretekli mesec. </w:t>
      </w:r>
    </w:p>
    <w:p w14:paraId="26574258" w14:textId="77777777" w:rsidR="00DD2F51" w:rsidRDefault="00DD2F51" w:rsidP="0056525F">
      <w:pPr>
        <w:spacing w:after="0"/>
        <w:jc w:val="both"/>
        <w:rPr>
          <w:rFonts w:ascii="Arial" w:eastAsia="Calibri" w:hAnsi="Arial" w:cs="Arial"/>
          <w:color w:val="000000" w:themeColor="text1"/>
          <w:sz w:val="20"/>
          <w:szCs w:val="20"/>
        </w:rPr>
      </w:pPr>
    </w:p>
    <w:p w14:paraId="360983C5" w14:textId="5B820719" w:rsidR="0056525F" w:rsidRPr="0056525F" w:rsidRDefault="0056525F" w:rsidP="00DD2F5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142. člen</w:t>
      </w:r>
    </w:p>
    <w:p w14:paraId="2610EDDE" w14:textId="77777777" w:rsidR="0056525F" w:rsidRPr="0056525F" w:rsidRDefault="0056525F" w:rsidP="00DD2F5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CDZOM in CDZO)</w:t>
      </w:r>
    </w:p>
    <w:p w14:paraId="1284ECC8" w14:textId="77777777" w:rsidR="00DD2F51" w:rsidRDefault="00DD2F51" w:rsidP="0056525F">
      <w:pPr>
        <w:spacing w:after="0"/>
        <w:jc w:val="both"/>
        <w:rPr>
          <w:rFonts w:ascii="Arial" w:eastAsia="Calibri" w:hAnsi="Arial" w:cs="Arial"/>
          <w:color w:val="000000" w:themeColor="text1"/>
          <w:sz w:val="20"/>
          <w:szCs w:val="20"/>
        </w:rPr>
      </w:pPr>
    </w:p>
    <w:p w14:paraId="72821432" w14:textId="7C98F1E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CDZOM in CDZO o vseh izvedenih aktivnostih poročajo na predpisanih obrazcih NIJZ dvakrat letno.</w:t>
      </w:r>
    </w:p>
    <w:p w14:paraId="034DA500" w14:textId="77777777" w:rsidR="0056525F" w:rsidRPr="0056525F" w:rsidRDefault="0056525F" w:rsidP="0056525F">
      <w:pPr>
        <w:spacing w:after="0"/>
        <w:jc w:val="both"/>
        <w:rPr>
          <w:rFonts w:ascii="Arial" w:eastAsia="Calibri" w:hAnsi="Arial" w:cs="Arial"/>
          <w:color w:val="000000" w:themeColor="text1"/>
          <w:sz w:val="20"/>
          <w:szCs w:val="20"/>
        </w:rPr>
      </w:pPr>
    </w:p>
    <w:p w14:paraId="54BF9497" w14:textId="4C18E00D"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143. člen</w:t>
      </w:r>
    </w:p>
    <w:p w14:paraId="54B44969" w14:textId="419B019A" w:rsid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NIJZ)</w:t>
      </w:r>
    </w:p>
    <w:p w14:paraId="72993EB8" w14:textId="77777777" w:rsidR="00452756" w:rsidRPr="0056525F" w:rsidRDefault="00452756" w:rsidP="00452756">
      <w:pPr>
        <w:spacing w:after="0"/>
        <w:jc w:val="center"/>
        <w:rPr>
          <w:rFonts w:ascii="Arial" w:eastAsia="Calibri" w:hAnsi="Arial" w:cs="Arial"/>
          <w:color w:val="000000" w:themeColor="text1"/>
          <w:sz w:val="20"/>
          <w:szCs w:val="20"/>
        </w:rPr>
      </w:pPr>
    </w:p>
    <w:p w14:paraId="237128D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NIJZ o opravljenem delu poroča Zavodu dvakrat letno na obrazcih, ki jih izda Zavod, in sicer v 45 dneh po koncu poročevalskega obdobja.</w:t>
      </w:r>
    </w:p>
    <w:p w14:paraId="4738CF4B" w14:textId="77777777" w:rsidR="0056525F" w:rsidRPr="0056525F" w:rsidRDefault="0056525F" w:rsidP="0056525F">
      <w:pPr>
        <w:spacing w:after="0"/>
        <w:jc w:val="both"/>
        <w:rPr>
          <w:rFonts w:ascii="Arial" w:eastAsia="Calibri" w:hAnsi="Arial" w:cs="Arial"/>
          <w:color w:val="000000" w:themeColor="text1"/>
          <w:sz w:val="20"/>
          <w:szCs w:val="20"/>
        </w:rPr>
      </w:pPr>
    </w:p>
    <w:p w14:paraId="69754E81" w14:textId="209D05E1"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144. člen</w:t>
      </w:r>
    </w:p>
    <w:p w14:paraId="54519808" w14:textId="42F75324" w:rsid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NIJZ o programu SVIT)</w:t>
      </w:r>
    </w:p>
    <w:p w14:paraId="253D7415" w14:textId="77777777" w:rsidR="00452756" w:rsidRPr="0056525F" w:rsidRDefault="00452756" w:rsidP="00452756">
      <w:pPr>
        <w:spacing w:after="0"/>
        <w:jc w:val="center"/>
        <w:rPr>
          <w:rFonts w:ascii="Arial" w:eastAsia="Calibri" w:hAnsi="Arial" w:cs="Arial"/>
          <w:color w:val="000000" w:themeColor="text1"/>
          <w:sz w:val="20"/>
          <w:szCs w:val="20"/>
        </w:rPr>
      </w:pPr>
    </w:p>
    <w:p w14:paraId="59425DB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NIJZ za upravljanje progama SVIT do 15. februarja vsako leto predloži poročilo o realizaciji in namenski porabi sredstev za preteklo leto. Poročilo zajema podatke o namenski porabi sredstev za plače, sejnine, stroške pošiljanja vabil in stroške programskega sveta. V poročilu navede tudi:</w:t>
      </w:r>
    </w:p>
    <w:p w14:paraId="621159FE" w14:textId="72AE918B"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vključenost ciljne populacije,</w:t>
      </w:r>
    </w:p>
    <w:p w14:paraId="4EB6476E" w14:textId="71CDEA38"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odzivnost ciljne populacije,</w:t>
      </w:r>
    </w:p>
    <w:p w14:paraId="41DF1EDA" w14:textId="71993776"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delež odkritih predrakavih sprememb,</w:t>
      </w:r>
    </w:p>
    <w:p w14:paraId="27AF6D82" w14:textId="0CB70304"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delež odstranjenih predrakavih sprememb,</w:t>
      </w:r>
    </w:p>
    <w:p w14:paraId="1008E5AD" w14:textId="15BB9142"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delež odkritega raka.</w:t>
      </w:r>
    </w:p>
    <w:p w14:paraId="405FE255" w14:textId="77777777" w:rsidR="0056525F" w:rsidRPr="0056525F" w:rsidRDefault="0056525F" w:rsidP="0056525F">
      <w:pPr>
        <w:spacing w:after="0"/>
        <w:jc w:val="both"/>
        <w:rPr>
          <w:rFonts w:ascii="Arial" w:eastAsia="Calibri" w:hAnsi="Arial" w:cs="Arial"/>
          <w:color w:val="000000" w:themeColor="text1"/>
          <w:sz w:val="20"/>
          <w:szCs w:val="20"/>
        </w:rPr>
      </w:pPr>
    </w:p>
    <w:p w14:paraId="397AB17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NIJZ v letnem poročilu posreduje Zavodu seznam </w:t>
      </w:r>
      <w:proofErr w:type="spellStart"/>
      <w:r w:rsidRPr="0056525F">
        <w:rPr>
          <w:rFonts w:ascii="Arial" w:eastAsia="Calibri" w:hAnsi="Arial" w:cs="Arial"/>
          <w:color w:val="000000" w:themeColor="text1"/>
          <w:sz w:val="20"/>
          <w:szCs w:val="20"/>
        </w:rPr>
        <w:t>kolonoskopistov</w:t>
      </w:r>
      <w:proofErr w:type="spellEnd"/>
      <w:r w:rsidRPr="0056525F">
        <w:rPr>
          <w:rFonts w:ascii="Arial" w:eastAsia="Calibri" w:hAnsi="Arial" w:cs="Arial"/>
          <w:color w:val="000000" w:themeColor="text1"/>
          <w:sz w:val="20"/>
          <w:szCs w:val="20"/>
        </w:rPr>
        <w:t xml:space="preserve"> oziroma </w:t>
      </w:r>
      <w:proofErr w:type="spellStart"/>
      <w:r w:rsidRPr="0056525F">
        <w:rPr>
          <w:rFonts w:ascii="Arial" w:eastAsia="Calibri" w:hAnsi="Arial" w:cs="Arial"/>
          <w:color w:val="000000" w:themeColor="text1"/>
          <w:sz w:val="20"/>
          <w:szCs w:val="20"/>
        </w:rPr>
        <w:t>kolonoskopskih</w:t>
      </w:r>
      <w:proofErr w:type="spellEnd"/>
      <w:r w:rsidRPr="0056525F">
        <w:rPr>
          <w:rFonts w:ascii="Arial" w:eastAsia="Calibri" w:hAnsi="Arial" w:cs="Arial"/>
          <w:color w:val="000000" w:themeColor="text1"/>
          <w:sz w:val="20"/>
          <w:szCs w:val="20"/>
        </w:rPr>
        <w:t xml:space="preserve"> centrov in </w:t>
      </w:r>
      <w:proofErr w:type="spellStart"/>
      <w:r w:rsidRPr="0056525F">
        <w:rPr>
          <w:rFonts w:ascii="Arial" w:eastAsia="Calibri" w:hAnsi="Arial" w:cs="Arial"/>
          <w:color w:val="000000" w:themeColor="text1"/>
          <w:sz w:val="20"/>
          <w:szCs w:val="20"/>
        </w:rPr>
        <w:t>patohistologov</w:t>
      </w:r>
      <w:proofErr w:type="spellEnd"/>
      <w:r w:rsidRPr="0056525F">
        <w:rPr>
          <w:rFonts w:ascii="Arial" w:eastAsia="Calibri" w:hAnsi="Arial" w:cs="Arial"/>
          <w:color w:val="000000" w:themeColor="text1"/>
          <w:sz w:val="20"/>
          <w:szCs w:val="20"/>
        </w:rPr>
        <w:t xml:space="preserve"> oziroma </w:t>
      </w:r>
      <w:proofErr w:type="spellStart"/>
      <w:r w:rsidRPr="0056525F">
        <w:rPr>
          <w:rFonts w:ascii="Arial" w:eastAsia="Calibri" w:hAnsi="Arial" w:cs="Arial"/>
          <w:color w:val="000000" w:themeColor="text1"/>
          <w:sz w:val="20"/>
          <w:szCs w:val="20"/>
        </w:rPr>
        <w:t>patohistoloških</w:t>
      </w:r>
      <w:proofErr w:type="spellEnd"/>
      <w:r w:rsidRPr="0056525F">
        <w:rPr>
          <w:rFonts w:ascii="Arial" w:eastAsia="Calibri" w:hAnsi="Arial" w:cs="Arial"/>
          <w:color w:val="000000" w:themeColor="text1"/>
          <w:sz w:val="20"/>
          <w:szCs w:val="20"/>
        </w:rPr>
        <w:t xml:space="preserve"> centrov, ki ne dosegajo standardov kakovosti. Tem izvajalcem Zavod ne podaljša pogodbe. </w:t>
      </w:r>
    </w:p>
    <w:p w14:paraId="32F71339" w14:textId="77777777" w:rsidR="0056525F" w:rsidRPr="0056525F" w:rsidRDefault="0056525F" w:rsidP="0056525F">
      <w:pPr>
        <w:spacing w:after="0"/>
        <w:jc w:val="both"/>
        <w:rPr>
          <w:rFonts w:ascii="Arial" w:eastAsia="Calibri" w:hAnsi="Arial" w:cs="Arial"/>
          <w:color w:val="000000" w:themeColor="text1"/>
          <w:sz w:val="20"/>
          <w:szCs w:val="20"/>
        </w:rPr>
      </w:pPr>
    </w:p>
    <w:p w14:paraId="4BA94840" w14:textId="6B9FEA03"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145. člen</w:t>
      </w:r>
    </w:p>
    <w:p w14:paraId="38459139" w14:textId="70E15585" w:rsid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Onkološkega inštituta Ljubljana o programu DORA)</w:t>
      </w:r>
    </w:p>
    <w:p w14:paraId="0F9AC6D5" w14:textId="77777777" w:rsidR="00452756" w:rsidRPr="0056525F" w:rsidRDefault="00452756" w:rsidP="00452756">
      <w:pPr>
        <w:spacing w:after="0"/>
        <w:jc w:val="center"/>
        <w:rPr>
          <w:rFonts w:ascii="Arial" w:eastAsia="Calibri" w:hAnsi="Arial" w:cs="Arial"/>
          <w:color w:val="000000" w:themeColor="text1"/>
          <w:sz w:val="20"/>
          <w:szCs w:val="20"/>
        </w:rPr>
      </w:pPr>
    </w:p>
    <w:p w14:paraId="5FE1069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Onkološki inštitut za upravljanje programa DORA do 31. marca vsako leto Zavodu in ministrstvu posreduje poročilo o realizaciji programa in namenski porabi sredstev (s specifikacijo stroškov za posamezno nalogo) za preteklo leto. Poročilo mora vsebovati tudi:</w:t>
      </w:r>
    </w:p>
    <w:p w14:paraId="56C74C69" w14:textId="124A7592"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izvedene naloge,</w:t>
      </w:r>
    </w:p>
    <w:p w14:paraId="36CB4BC3" w14:textId="2BF7A9C9"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vključenost ciljne populacije,</w:t>
      </w:r>
    </w:p>
    <w:p w14:paraId="302635BB" w14:textId="4480BBFD"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odzivnost ciljne populacije,</w:t>
      </w:r>
    </w:p>
    <w:p w14:paraId="44E8221F" w14:textId="296B0D5B"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 xml:space="preserve">delež odkritega </w:t>
      </w:r>
      <w:proofErr w:type="spellStart"/>
      <w:r w:rsidRPr="00452756">
        <w:rPr>
          <w:rFonts w:ascii="Arial" w:eastAsia="Calibri" w:hAnsi="Arial" w:cs="Arial"/>
          <w:color w:val="000000" w:themeColor="text1"/>
          <w:sz w:val="20"/>
          <w:szCs w:val="20"/>
        </w:rPr>
        <w:t>neinvazivnega</w:t>
      </w:r>
      <w:proofErr w:type="spellEnd"/>
      <w:r w:rsidRPr="00452756">
        <w:rPr>
          <w:rFonts w:ascii="Arial" w:eastAsia="Calibri" w:hAnsi="Arial" w:cs="Arial"/>
          <w:color w:val="000000" w:themeColor="text1"/>
          <w:sz w:val="20"/>
          <w:szCs w:val="20"/>
        </w:rPr>
        <w:t xml:space="preserve"> in invazivnega raka, </w:t>
      </w:r>
    </w:p>
    <w:p w14:paraId="1871DB47" w14:textId="23C07E31" w:rsidR="0056525F" w:rsidRPr="00452756"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doseganje standardov kakovosti po posameznih izvajalcih in doseganje standardov kakovosti programa v celoti.</w:t>
      </w:r>
    </w:p>
    <w:p w14:paraId="62F5E85D" w14:textId="77777777" w:rsidR="0056525F" w:rsidRPr="0056525F" w:rsidRDefault="0056525F" w:rsidP="0056525F">
      <w:pPr>
        <w:spacing w:after="0"/>
        <w:jc w:val="both"/>
        <w:rPr>
          <w:rFonts w:ascii="Arial" w:eastAsia="Calibri" w:hAnsi="Arial" w:cs="Arial"/>
          <w:color w:val="000000" w:themeColor="text1"/>
          <w:sz w:val="20"/>
          <w:szCs w:val="20"/>
        </w:rPr>
      </w:pPr>
    </w:p>
    <w:p w14:paraId="0EE0331F" w14:textId="5D5DD2D6"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146. člen</w:t>
      </w:r>
    </w:p>
    <w:p w14:paraId="4A15DEFD" w14:textId="77777777"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Onkološkega inštituta Ljubljana o programu DPOR)</w:t>
      </w:r>
    </w:p>
    <w:p w14:paraId="6AB35121" w14:textId="77777777" w:rsidR="00452756" w:rsidRDefault="00452756" w:rsidP="0056525F">
      <w:pPr>
        <w:spacing w:after="0"/>
        <w:jc w:val="both"/>
        <w:rPr>
          <w:rFonts w:ascii="Arial" w:eastAsia="Calibri" w:hAnsi="Arial" w:cs="Arial"/>
          <w:color w:val="000000" w:themeColor="text1"/>
          <w:sz w:val="20"/>
          <w:szCs w:val="20"/>
        </w:rPr>
      </w:pPr>
    </w:p>
    <w:p w14:paraId="441868A0" w14:textId="736E54A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Onkološki inštitut Ljubljana do 30. aprila pošlje Zavodu vsebinsko in finančno poročilo o programu DPOR na obrazcu, ki ga pripravi Zavod.</w:t>
      </w:r>
    </w:p>
    <w:p w14:paraId="77729E5C" w14:textId="77777777" w:rsidR="0056525F" w:rsidRPr="0056525F" w:rsidRDefault="0056525F" w:rsidP="0056525F">
      <w:pPr>
        <w:spacing w:after="0"/>
        <w:jc w:val="both"/>
        <w:rPr>
          <w:rFonts w:ascii="Arial" w:eastAsia="Calibri" w:hAnsi="Arial" w:cs="Arial"/>
          <w:color w:val="000000" w:themeColor="text1"/>
          <w:sz w:val="20"/>
          <w:szCs w:val="20"/>
        </w:rPr>
      </w:pPr>
    </w:p>
    <w:p w14:paraId="03322045" w14:textId="4B15C252"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147. člen</w:t>
      </w:r>
    </w:p>
    <w:p w14:paraId="350C9976" w14:textId="77777777"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Onkološkega inštituta Ljubljana o programu ZORA)</w:t>
      </w:r>
    </w:p>
    <w:p w14:paraId="72D3239F" w14:textId="77777777" w:rsidR="00452756" w:rsidRDefault="00452756" w:rsidP="0056525F">
      <w:pPr>
        <w:spacing w:after="0"/>
        <w:jc w:val="both"/>
        <w:rPr>
          <w:rFonts w:ascii="Arial" w:eastAsia="Calibri" w:hAnsi="Arial" w:cs="Arial"/>
          <w:color w:val="000000" w:themeColor="text1"/>
          <w:sz w:val="20"/>
          <w:szCs w:val="20"/>
        </w:rPr>
      </w:pPr>
    </w:p>
    <w:p w14:paraId="3F6805A8" w14:textId="1CCCAB4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Onkološki inštitut Ljubljana do 31. marca vsako leto pošlje Zavodu vsebinsko in finančno poročilo o programu ZORA na obrazcu, ki ga določi Zavod.</w:t>
      </w:r>
    </w:p>
    <w:p w14:paraId="14ADDAF2" w14:textId="77777777" w:rsidR="0056525F" w:rsidRPr="0056525F" w:rsidRDefault="0056525F" w:rsidP="0056525F">
      <w:pPr>
        <w:spacing w:after="0"/>
        <w:jc w:val="both"/>
        <w:rPr>
          <w:rFonts w:ascii="Arial" w:eastAsia="Calibri" w:hAnsi="Arial" w:cs="Arial"/>
          <w:color w:val="000000" w:themeColor="text1"/>
          <w:sz w:val="20"/>
          <w:szCs w:val="20"/>
        </w:rPr>
      </w:pPr>
    </w:p>
    <w:p w14:paraId="6CB53261" w14:textId="35F419EB"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148. člen</w:t>
      </w:r>
    </w:p>
    <w:p w14:paraId="7E5AA37A" w14:textId="77777777"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programa vzgoje za ustno zdravje)</w:t>
      </w:r>
    </w:p>
    <w:p w14:paraId="58A391FC" w14:textId="77777777" w:rsidR="00452756" w:rsidRDefault="00452756" w:rsidP="0056525F">
      <w:pPr>
        <w:spacing w:after="0"/>
        <w:jc w:val="both"/>
        <w:rPr>
          <w:rFonts w:ascii="Arial" w:eastAsia="Calibri" w:hAnsi="Arial" w:cs="Arial"/>
          <w:color w:val="000000" w:themeColor="text1"/>
          <w:sz w:val="20"/>
          <w:szCs w:val="20"/>
        </w:rPr>
      </w:pPr>
    </w:p>
    <w:p w14:paraId="763E836A" w14:textId="7093294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Izvajalec programa vzgoje za ustno zdravje za otroke, šolarje, dijake, študente in ostale mladostnike za potrebe nadzora ministrstva in Zavoda hrani evidenco vseh izvedenih skupinskih in individualnih obravnav, nosilcev vzgoje za ustno zdravje, število udeležencev, ciljne skupine datum, čas in vsebino predavanj in aktivnosti, ime ustanove, v katerih so se obravnave vzgoje za ustno zdravje izvedle. V primeru izvedbe programa vzgoje za ustno zdravje v vrtcih ali šolah zadostuje podpis prisotnega predstavnika teh ustanov. </w:t>
      </w:r>
    </w:p>
    <w:p w14:paraId="574482B3" w14:textId="77777777" w:rsidR="0056525F" w:rsidRPr="0056525F" w:rsidRDefault="0056525F" w:rsidP="0056525F">
      <w:pPr>
        <w:spacing w:after="0"/>
        <w:jc w:val="both"/>
        <w:rPr>
          <w:rFonts w:ascii="Arial" w:eastAsia="Calibri" w:hAnsi="Arial" w:cs="Arial"/>
          <w:color w:val="000000" w:themeColor="text1"/>
          <w:sz w:val="20"/>
          <w:szCs w:val="20"/>
        </w:rPr>
      </w:pPr>
    </w:p>
    <w:p w14:paraId="7A56FD57" w14:textId="7007045C"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149. člen</w:t>
      </w:r>
    </w:p>
    <w:p w14:paraId="7641FD85" w14:textId="77777777"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 realizaciji storitev NMP za regresno odškodninske zahtevke)</w:t>
      </w:r>
    </w:p>
    <w:p w14:paraId="0DB5EEAB" w14:textId="77777777" w:rsidR="00452756" w:rsidRDefault="00452756" w:rsidP="0056525F">
      <w:pPr>
        <w:spacing w:after="0"/>
        <w:jc w:val="both"/>
        <w:rPr>
          <w:rFonts w:ascii="Arial" w:eastAsia="Calibri" w:hAnsi="Arial" w:cs="Arial"/>
          <w:color w:val="000000" w:themeColor="text1"/>
          <w:sz w:val="20"/>
          <w:szCs w:val="20"/>
        </w:rPr>
      </w:pPr>
    </w:p>
    <w:p w14:paraId="5CA7CE87" w14:textId="583F413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 potrebe regresnih odškodninskih zahtevkov izvajalci NMP izstavijo evidenčni obračun Zavodu za opravljene storitve, in sicer lažja, srednja, težka in zahtevna oskrba na terenu. </w:t>
      </w:r>
    </w:p>
    <w:p w14:paraId="2CAAEA95" w14:textId="77777777" w:rsidR="0056525F" w:rsidRPr="0056525F" w:rsidRDefault="0056525F" w:rsidP="0056525F">
      <w:pPr>
        <w:spacing w:after="0"/>
        <w:jc w:val="both"/>
        <w:rPr>
          <w:rFonts w:ascii="Arial" w:eastAsia="Calibri" w:hAnsi="Arial" w:cs="Arial"/>
          <w:color w:val="000000" w:themeColor="text1"/>
          <w:sz w:val="20"/>
          <w:szCs w:val="20"/>
        </w:rPr>
      </w:pPr>
    </w:p>
    <w:p w14:paraId="33F6324B" w14:textId="6CC5D38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w:t>
      </w:r>
      <w:r w:rsidR="0037784D" w:rsidRPr="0037784D">
        <w:rPr>
          <w:rFonts w:ascii="Arial" w:eastAsia="Calibri" w:hAnsi="Arial" w:cs="Arial"/>
          <w:color w:val="000000" w:themeColor="text1"/>
          <w:sz w:val="20"/>
          <w:szCs w:val="20"/>
        </w:rPr>
        <w:t>Izvajalci opravljene storitve iz prejšnjega odstavka poročajo na podlagi cene splošne ambulante v socialno</w:t>
      </w:r>
      <w:r w:rsidR="005A3829">
        <w:rPr>
          <w:rFonts w:ascii="Arial" w:eastAsia="Calibri" w:hAnsi="Arial" w:cs="Arial"/>
          <w:color w:val="000000" w:themeColor="text1"/>
          <w:sz w:val="20"/>
          <w:szCs w:val="20"/>
        </w:rPr>
        <w:t xml:space="preserve"> </w:t>
      </w:r>
      <w:r w:rsidR="0037784D" w:rsidRPr="0037784D">
        <w:rPr>
          <w:rFonts w:ascii="Arial" w:eastAsia="Calibri" w:hAnsi="Arial" w:cs="Arial"/>
          <w:color w:val="000000" w:themeColor="text1"/>
          <w:sz w:val="20"/>
          <w:szCs w:val="20"/>
        </w:rPr>
        <w:t>varstvenem zavodu (302 002) iz Priloge 1 te uredbe</w:t>
      </w:r>
      <w:r w:rsidRPr="0056525F">
        <w:rPr>
          <w:rFonts w:ascii="Arial" w:eastAsia="Calibri" w:hAnsi="Arial" w:cs="Arial"/>
          <w:color w:val="000000" w:themeColor="text1"/>
          <w:sz w:val="20"/>
          <w:szCs w:val="20"/>
        </w:rPr>
        <w:t>.</w:t>
      </w:r>
    </w:p>
    <w:p w14:paraId="06F42AC3" w14:textId="77777777" w:rsidR="0056525F" w:rsidRPr="0056525F" w:rsidRDefault="0056525F" w:rsidP="0056525F">
      <w:pPr>
        <w:spacing w:after="0"/>
        <w:jc w:val="both"/>
        <w:rPr>
          <w:rFonts w:ascii="Arial" w:eastAsia="Calibri" w:hAnsi="Arial" w:cs="Arial"/>
          <w:color w:val="000000" w:themeColor="text1"/>
          <w:sz w:val="20"/>
          <w:szCs w:val="20"/>
        </w:rPr>
      </w:pPr>
    </w:p>
    <w:p w14:paraId="6019213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Poleg opravljenih storitev iz prvega odstavka tega člena izvajalec Zavodu izstavi tudi evidenčni obračun za storitve, opravljene v ambulanti NMP (dežurna služba), in sicer v skladu z navodili, ki urejajo beleženje in obračunavanje. </w:t>
      </w:r>
    </w:p>
    <w:p w14:paraId="3F1BA1BB" w14:textId="77777777" w:rsidR="0056525F" w:rsidRPr="0056525F" w:rsidRDefault="0056525F" w:rsidP="0056525F">
      <w:pPr>
        <w:spacing w:after="0"/>
        <w:jc w:val="both"/>
        <w:rPr>
          <w:rFonts w:ascii="Arial" w:eastAsia="Calibri" w:hAnsi="Arial" w:cs="Arial"/>
          <w:color w:val="000000" w:themeColor="text1"/>
          <w:sz w:val="20"/>
          <w:szCs w:val="20"/>
        </w:rPr>
      </w:pPr>
    </w:p>
    <w:p w14:paraId="2218549C" w14:textId="1DB6E503"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150. člen</w:t>
      </w:r>
    </w:p>
    <w:p w14:paraId="1A7297B3" w14:textId="0C7C5732" w:rsid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 realizaciji storitev mobilnih enot nujnih reševalnih vozil)</w:t>
      </w:r>
    </w:p>
    <w:p w14:paraId="1929C7FF" w14:textId="77777777" w:rsidR="00452756" w:rsidRPr="0056525F" w:rsidRDefault="00452756" w:rsidP="00452756">
      <w:pPr>
        <w:spacing w:after="0"/>
        <w:jc w:val="center"/>
        <w:rPr>
          <w:rFonts w:ascii="Arial" w:eastAsia="Calibri" w:hAnsi="Arial" w:cs="Arial"/>
          <w:color w:val="000000" w:themeColor="text1"/>
          <w:sz w:val="20"/>
          <w:szCs w:val="20"/>
        </w:rPr>
      </w:pPr>
    </w:p>
    <w:p w14:paraId="39327C41" w14:textId="72EA494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opravljene storitve mobilnih enot nujnih reševalnih vozil izvajalec Zavodu izstavi poročilo za pavšal in evidenčni obračun po ceni, ki predstavlja 2,5–</w:t>
      </w:r>
      <w:proofErr w:type="spellStart"/>
      <w:r w:rsidRPr="0056525F">
        <w:rPr>
          <w:rFonts w:ascii="Arial" w:eastAsia="Calibri" w:hAnsi="Arial" w:cs="Arial"/>
          <w:color w:val="000000" w:themeColor="text1"/>
          <w:sz w:val="20"/>
          <w:szCs w:val="20"/>
        </w:rPr>
        <w:t>kratno</w:t>
      </w:r>
      <w:proofErr w:type="spellEnd"/>
      <w:r w:rsidRPr="0056525F">
        <w:rPr>
          <w:rFonts w:ascii="Arial" w:eastAsia="Calibri" w:hAnsi="Arial" w:cs="Arial"/>
          <w:color w:val="000000" w:themeColor="text1"/>
          <w:sz w:val="20"/>
          <w:szCs w:val="20"/>
        </w:rPr>
        <w:t xml:space="preserve"> ceno točke za </w:t>
      </w:r>
      <w:proofErr w:type="spellStart"/>
      <w:r w:rsidRPr="0056525F">
        <w:rPr>
          <w:rFonts w:ascii="Arial" w:eastAsia="Calibri" w:hAnsi="Arial" w:cs="Arial"/>
          <w:color w:val="000000" w:themeColor="text1"/>
          <w:sz w:val="20"/>
          <w:szCs w:val="20"/>
        </w:rPr>
        <w:t>nenujne</w:t>
      </w:r>
      <w:proofErr w:type="spellEnd"/>
      <w:r w:rsidRPr="0056525F">
        <w:rPr>
          <w:rFonts w:ascii="Arial" w:eastAsia="Calibri" w:hAnsi="Arial" w:cs="Arial"/>
          <w:color w:val="000000" w:themeColor="text1"/>
          <w:sz w:val="20"/>
          <w:szCs w:val="20"/>
        </w:rPr>
        <w:t xml:space="preserve"> reševalne prevoze s spremljevalcem, določeno v Prilogi 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2109A86C" w14:textId="77777777" w:rsidR="00452756" w:rsidRPr="0056525F" w:rsidRDefault="00452756" w:rsidP="0056525F">
      <w:pPr>
        <w:spacing w:after="0"/>
        <w:jc w:val="both"/>
        <w:rPr>
          <w:rFonts w:ascii="Arial" w:eastAsia="Calibri" w:hAnsi="Arial" w:cs="Arial"/>
          <w:color w:val="000000" w:themeColor="text1"/>
          <w:sz w:val="20"/>
          <w:szCs w:val="20"/>
        </w:rPr>
      </w:pPr>
    </w:p>
    <w:p w14:paraId="60D5955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Evidenčni obračun vključuje tudi startnino v višini 30 točk. Po tej ceni izvajalec obračuna tudi storitve mobilnih enot nujnih reševalnih vozil za osebe, zavarovane po mednarodnih sporazumih v skladu z evropskim pravnim redom ter bilateralnimi sporazumi o socialni varnosti. </w:t>
      </w:r>
    </w:p>
    <w:p w14:paraId="7CD0031F" w14:textId="77777777" w:rsidR="0056525F" w:rsidRPr="0056525F" w:rsidRDefault="0056525F" w:rsidP="0056525F">
      <w:pPr>
        <w:spacing w:after="0"/>
        <w:jc w:val="both"/>
        <w:rPr>
          <w:rFonts w:ascii="Arial" w:eastAsia="Calibri" w:hAnsi="Arial" w:cs="Arial"/>
          <w:color w:val="000000" w:themeColor="text1"/>
          <w:sz w:val="20"/>
          <w:szCs w:val="20"/>
        </w:rPr>
      </w:pPr>
    </w:p>
    <w:p w14:paraId="5314C382" w14:textId="530B2E83"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151. člen</w:t>
      </w:r>
    </w:p>
    <w:p w14:paraId="5E9D26D2" w14:textId="6F0440DD" w:rsid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izvajalcev o materialnih stroških in zdravilih po pacientu)</w:t>
      </w:r>
    </w:p>
    <w:p w14:paraId="11393FFF" w14:textId="77777777" w:rsidR="00452756" w:rsidRPr="0056525F" w:rsidRDefault="00452756" w:rsidP="00452756">
      <w:pPr>
        <w:spacing w:after="0"/>
        <w:jc w:val="center"/>
        <w:rPr>
          <w:rFonts w:ascii="Arial" w:eastAsia="Calibri" w:hAnsi="Arial" w:cs="Arial"/>
          <w:color w:val="000000" w:themeColor="text1"/>
          <w:sz w:val="20"/>
          <w:szCs w:val="20"/>
        </w:rPr>
      </w:pPr>
    </w:p>
    <w:p w14:paraId="4DE722E6" w14:textId="73DE5D5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ki so vključeni v Nacionalno stroškovno analizo SPP, poročajo Zavodu podatke o materialnih stroških, zdravilih in druge podatke po pacientih skladno z Navodilom o zbiranju in posredovanju podatkov za izračun uteži SPP.</w:t>
      </w:r>
    </w:p>
    <w:p w14:paraId="3732BEE0" w14:textId="77777777" w:rsidR="0056525F" w:rsidRPr="0056525F" w:rsidRDefault="0056525F" w:rsidP="0056525F">
      <w:pPr>
        <w:spacing w:after="0"/>
        <w:jc w:val="both"/>
        <w:rPr>
          <w:rFonts w:ascii="Arial" w:eastAsia="Calibri" w:hAnsi="Arial" w:cs="Arial"/>
          <w:color w:val="000000" w:themeColor="text1"/>
          <w:sz w:val="20"/>
          <w:szCs w:val="20"/>
        </w:rPr>
      </w:pPr>
    </w:p>
    <w:p w14:paraId="30D171BD" w14:textId="3A5DD5A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Izvajalcu, ki ne posreduje zahtevanih podatkov, se pri končnem letnem obračunu odštejejo namenska sredstva, ki jih je v pogodbenem letu prejel za vzpostavitev sistema za evidentiranje podatkov po pacientu.</w:t>
      </w:r>
    </w:p>
    <w:p w14:paraId="6E053BBF" w14:textId="77777777" w:rsidR="0056525F" w:rsidRPr="0056525F" w:rsidRDefault="0056525F" w:rsidP="0056525F">
      <w:pPr>
        <w:spacing w:after="0"/>
        <w:jc w:val="both"/>
        <w:rPr>
          <w:rFonts w:ascii="Arial" w:eastAsia="Calibri" w:hAnsi="Arial" w:cs="Arial"/>
          <w:color w:val="000000" w:themeColor="text1"/>
          <w:sz w:val="20"/>
          <w:szCs w:val="20"/>
        </w:rPr>
      </w:pPr>
    </w:p>
    <w:p w14:paraId="59D1F14A" w14:textId="0F839DF7"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152. člen</w:t>
      </w:r>
    </w:p>
    <w:p w14:paraId="66229B17" w14:textId="77777777"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na terciarni ravni)</w:t>
      </w:r>
    </w:p>
    <w:p w14:paraId="58A4C12F" w14:textId="77777777" w:rsidR="0056525F" w:rsidRPr="0056525F" w:rsidRDefault="0056525F" w:rsidP="0056525F">
      <w:pPr>
        <w:spacing w:after="0"/>
        <w:jc w:val="both"/>
        <w:rPr>
          <w:rFonts w:ascii="Arial" w:eastAsia="Calibri" w:hAnsi="Arial" w:cs="Arial"/>
          <w:color w:val="000000" w:themeColor="text1"/>
          <w:sz w:val="20"/>
          <w:szCs w:val="20"/>
        </w:rPr>
      </w:pPr>
    </w:p>
    <w:p w14:paraId="4393FD4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terciarne dejavnosti sprejmejo načrt dela v okviru terciarne dejavnosti, pri čemer opredelijo načrtovano porabo sredstev za terciar in ob koncu poslovnega leta posredujejo poročilo o realizaciji. Načrtovana in dejanska poraba sredstev vsebujeta namen porabe, količino in vrednost. Izvajalci posredujejo poročilo Zavodu in ministrstvu.</w:t>
      </w:r>
    </w:p>
    <w:p w14:paraId="1F6807B3" w14:textId="77777777" w:rsidR="0056525F" w:rsidRPr="0056525F" w:rsidRDefault="0056525F" w:rsidP="0056525F">
      <w:pPr>
        <w:spacing w:after="0"/>
        <w:jc w:val="both"/>
        <w:rPr>
          <w:rFonts w:ascii="Arial" w:eastAsia="Calibri" w:hAnsi="Arial" w:cs="Arial"/>
          <w:color w:val="000000" w:themeColor="text1"/>
          <w:sz w:val="20"/>
          <w:szCs w:val="20"/>
        </w:rPr>
      </w:pPr>
    </w:p>
    <w:p w14:paraId="74FC2A6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Poročilo o realizaciji terciarne dejavnosti morajo izvajalci izdelati za obdobje preteklega koledarskega leta, skladno z merili za vrednotenje in Navodilom o beleženju in obračunavanju zdravstvenih storitev in izdanih materialov, in sicer vsako leto do 28. februarja. Če izvajalec terciarne dejavnosti Zavodu ne posreduje poročila ali ga ne pripravi v zahtevani obliki, se v spornem delu poročila porabljena sredstva štejejo kot neutemeljena.</w:t>
      </w:r>
    </w:p>
    <w:p w14:paraId="08F2A89A" w14:textId="77777777" w:rsidR="0056525F" w:rsidRPr="0056525F" w:rsidRDefault="0056525F" w:rsidP="0056525F">
      <w:pPr>
        <w:spacing w:after="0"/>
        <w:jc w:val="both"/>
        <w:rPr>
          <w:rFonts w:ascii="Arial" w:eastAsia="Calibri" w:hAnsi="Arial" w:cs="Arial"/>
          <w:color w:val="000000" w:themeColor="text1"/>
          <w:sz w:val="20"/>
          <w:szCs w:val="20"/>
        </w:rPr>
      </w:pPr>
    </w:p>
    <w:p w14:paraId="603ADC02" w14:textId="77CD3CF2"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153. člen</w:t>
      </w:r>
    </w:p>
    <w:p w14:paraId="4D171E2E" w14:textId="17A80B19" w:rsid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(poročilo za terciar I)</w:t>
      </w:r>
    </w:p>
    <w:p w14:paraId="24BE893D" w14:textId="77777777" w:rsidR="00452756" w:rsidRPr="0056525F" w:rsidRDefault="00452756" w:rsidP="00452756">
      <w:pPr>
        <w:spacing w:after="0"/>
        <w:jc w:val="center"/>
        <w:rPr>
          <w:rFonts w:ascii="Arial" w:eastAsia="Calibri" w:hAnsi="Arial" w:cs="Arial"/>
          <w:color w:val="000000" w:themeColor="text1"/>
          <w:sz w:val="20"/>
          <w:szCs w:val="20"/>
        </w:rPr>
      </w:pPr>
    </w:p>
    <w:p w14:paraId="0AEDA24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program učenja izvajalec vodi mesečno evidenco o številu udeležencev podiplomskega izobraževanja skupaj s številom mentorjev in opravljenih mentorskih ur za vaje. Vrednost programa učenja se določi na podlagi seštevka bruto plač zaposlenih (II bruto) (mentorjev, predavateljev v deležu za ta program) ter materialnih stroškov za ta program. Pri podiplomskem izobraževanju specializantov je iz sredstev za plače treba izločiti sredstva (mentorski dodatek II bruto) za glavne in neposredne mentorje.</w:t>
      </w:r>
    </w:p>
    <w:p w14:paraId="59784AC6" w14:textId="77777777" w:rsidR="0056525F" w:rsidRPr="0056525F" w:rsidRDefault="0056525F" w:rsidP="0056525F">
      <w:pPr>
        <w:spacing w:after="0"/>
        <w:jc w:val="both"/>
        <w:rPr>
          <w:rFonts w:ascii="Arial" w:eastAsia="Calibri" w:hAnsi="Arial" w:cs="Arial"/>
          <w:color w:val="000000" w:themeColor="text1"/>
          <w:sz w:val="20"/>
          <w:szCs w:val="20"/>
        </w:rPr>
      </w:pPr>
    </w:p>
    <w:p w14:paraId="76D96FD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Poročilo o realizaciji programa usposabljanja za posebna znanja vključuje naslov izobraževanja, število udeležencev, število mentorjev, število porabljenih ur za realizacijo programa ter sredstva za materialne stroške in bruto plače (II. bruto) v deležu za ta program. Za daljša usposabljanja zdravstvenih delavcev in sodelavcev v tujini, ki so dogovorjena v pogodbi z Zavodom, soglasje pristojnega RSK ni potrebno, mora pa biti iz poročila razviden tudi poimenski seznam udeležencev posameznega programa, delovno mesto in izobrazba udeleženca (specialnost delavca) ter termin usposabljanja.</w:t>
      </w:r>
    </w:p>
    <w:p w14:paraId="0EA53446" w14:textId="77777777" w:rsidR="0056525F" w:rsidRPr="0056525F" w:rsidRDefault="0056525F" w:rsidP="0056525F">
      <w:pPr>
        <w:spacing w:after="0"/>
        <w:jc w:val="both"/>
        <w:rPr>
          <w:rFonts w:ascii="Arial" w:eastAsia="Calibri" w:hAnsi="Arial" w:cs="Arial"/>
          <w:color w:val="000000" w:themeColor="text1"/>
          <w:sz w:val="20"/>
          <w:szCs w:val="20"/>
        </w:rPr>
      </w:pPr>
    </w:p>
    <w:p w14:paraId="72D323E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Izvajalec izvaja raziskovalne in razvojne projekte, katerih naročnik je ministrstvo. Če ministrstvo projektov ne definira, razvija svoje projekte ali projekte tujega naročnika (ki jih ta tudi financira), da opraviči status </w:t>
      </w:r>
      <w:proofErr w:type="spellStart"/>
      <w:r w:rsidRPr="0056525F">
        <w:rPr>
          <w:rFonts w:ascii="Arial" w:eastAsia="Calibri" w:hAnsi="Arial" w:cs="Arial"/>
          <w:color w:val="000000" w:themeColor="text1"/>
          <w:sz w:val="20"/>
          <w:szCs w:val="20"/>
        </w:rPr>
        <w:t>terciarnosti</w:t>
      </w:r>
      <w:proofErr w:type="spellEnd"/>
      <w:r w:rsidRPr="0056525F">
        <w:rPr>
          <w:rFonts w:ascii="Arial" w:eastAsia="Calibri" w:hAnsi="Arial" w:cs="Arial"/>
          <w:color w:val="000000" w:themeColor="text1"/>
          <w:sz w:val="20"/>
          <w:szCs w:val="20"/>
        </w:rPr>
        <w:t>.</w:t>
      </w:r>
    </w:p>
    <w:p w14:paraId="2914C017" w14:textId="77777777" w:rsidR="0056525F" w:rsidRPr="0056525F" w:rsidRDefault="0056525F" w:rsidP="0056525F">
      <w:pPr>
        <w:spacing w:after="0"/>
        <w:jc w:val="both"/>
        <w:rPr>
          <w:rFonts w:ascii="Arial" w:eastAsia="Calibri" w:hAnsi="Arial" w:cs="Arial"/>
          <w:color w:val="000000" w:themeColor="text1"/>
          <w:sz w:val="20"/>
          <w:szCs w:val="20"/>
        </w:rPr>
      </w:pPr>
    </w:p>
    <w:p w14:paraId="1C19F95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Do sredstev za terciar so upravičeni projekti, ki so dogovorjeni v pogodbi z Zavodom in se izvajajo v skladu s predvidenim terminskim planom. </w:t>
      </w:r>
    </w:p>
    <w:p w14:paraId="2B7E4C6D" w14:textId="77777777" w:rsidR="0056525F" w:rsidRPr="0056525F" w:rsidRDefault="0056525F" w:rsidP="0056525F">
      <w:pPr>
        <w:spacing w:after="0"/>
        <w:jc w:val="both"/>
        <w:rPr>
          <w:rFonts w:ascii="Arial" w:eastAsia="Calibri" w:hAnsi="Arial" w:cs="Arial"/>
          <w:color w:val="000000" w:themeColor="text1"/>
          <w:sz w:val="20"/>
          <w:szCs w:val="20"/>
        </w:rPr>
      </w:pPr>
    </w:p>
    <w:p w14:paraId="2746CDB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V poročilu Zavodu izvajalec navede naslov, vrsto projekta (nacionalni, temeljni, aplikativni, administrativni), naročnika, mesto objave, trenutno stanje projekta, datum začetka in datum zaključka projekta. Za posamezen projekt izvajalec v poročilu navede tudi dejansko višino porabljenih sredstev za plače (II. bruto v deležu za določen projekt) in materialne stroške. Če je bil projekt sofinanciran, izvajalec navede tudi višino sofinanciranih sredstev za plače (II bruto) in materialne stroške. Projekti in raziskave, ki jih je v celoti financiral zunanji naročnik, se v poročilo ne vključijo.</w:t>
      </w:r>
    </w:p>
    <w:p w14:paraId="624D957A" w14:textId="77777777" w:rsidR="0056525F" w:rsidRPr="0056525F" w:rsidRDefault="0056525F" w:rsidP="0056525F">
      <w:pPr>
        <w:spacing w:after="0"/>
        <w:jc w:val="both"/>
        <w:rPr>
          <w:rFonts w:ascii="Arial" w:eastAsia="Calibri" w:hAnsi="Arial" w:cs="Arial"/>
          <w:color w:val="000000" w:themeColor="text1"/>
          <w:sz w:val="20"/>
          <w:szCs w:val="20"/>
        </w:rPr>
      </w:pPr>
    </w:p>
    <w:p w14:paraId="556C608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Izvajalci v poročilo vključijo naziv delujočega nacionalnega registra in nacionalne evidence poimenski seznam zaposlenih za vodenje posameznega nacionalnega registra in nacionalne evidence, delež delovnega časa za vodenje ter letne materialne stroške.</w:t>
      </w:r>
    </w:p>
    <w:p w14:paraId="39C01ADF" w14:textId="77777777" w:rsidR="0056525F" w:rsidRPr="0056525F" w:rsidRDefault="0056525F" w:rsidP="0056525F">
      <w:pPr>
        <w:spacing w:after="0"/>
        <w:jc w:val="both"/>
        <w:rPr>
          <w:rFonts w:ascii="Arial" w:eastAsia="Calibri" w:hAnsi="Arial" w:cs="Arial"/>
          <w:color w:val="000000" w:themeColor="text1"/>
          <w:sz w:val="20"/>
          <w:szCs w:val="20"/>
        </w:rPr>
      </w:pPr>
    </w:p>
    <w:p w14:paraId="19D3B235" w14:textId="4F69660C" w:rsidR="0056525F" w:rsidRP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154. člen</w:t>
      </w:r>
    </w:p>
    <w:p w14:paraId="696862E2" w14:textId="197CB0D4" w:rsidR="0056525F" w:rsidRDefault="0056525F" w:rsidP="00452756">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(poročilo za terciar II)</w:t>
      </w:r>
    </w:p>
    <w:p w14:paraId="5F988004" w14:textId="77777777" w:rsidR="00452756" w:rsidRPr="0056525F" w:rsidRDefault="00452756" w:rsidP="00452756">
      <w:pPr>
        <w:spacing w:after="0"/>
        <w:jc w:val="center"/>
        <w:rPr>
          <w:rFonts w:ascii="Arial" w:eastAsia="Calibri" w:hAnsi="Arial" w:cs="Arial"/>
          <w:color w:val="000000" w:themeColor="text1"/>
          <w:sz w:val="20"/>
          <w:szCs w:val="20"/>
        </w:rPr>
      </w:pPr>
    </w:p>
    <w:p w14:paraId="64A66AD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Izvajalci poročajo o porabi sredstev za izvedenost, ki vključuje </w:t>
      </w:r>
      <w:proofErr w:type="spellStart"/>
      <w:r w:rsidRPr="0056525F">
        <w:rPr>
          <w:rFonts w:ascii="Arial" w:eastAsia="Calibri" w:hAnsi="Arial" w:cs="Arial"/>
          <w:color w:val="000000" w:themeColor="text1"/>
          <w:sz w:val="20"/>
          <w:szCs w:val="20"/>
        </w:rPr>
        <w:t>subspecialne</w:t>
      </w:r>
      <w:proofErr w:type="spellEnd"/>
      <w:r w:rsidRPr="0056525F">
        <w:rPr>
          <w:rFonts w:ascii="Arial" w:eastAsia="Calibri" w:hAnsi="Arial" w:cs="Arial"/>
          <w:color w:val="000000" w:themeColor="text1"/>
          <w:sz w:val="20"/>
          <w:szCs w:val="20"/>
        </w:rPr>
        <w:t xml:space="preserve"> laboratorije, </w:t>
      </w:r>
      <w:proofErr w:type="spellStart"/>
      <w:r w:rsidRPr="0056525F">
        <w:rPr>
          <w:rFonts w:ascii="Arial" w:eastAsia="Calibri" w:hAnsi="Arial" w:cs="Arial"/>
          <w:color w:val="000000" w:themeColor="text1"/>
          <w:sz w:val="20"/>
          <w:szCs w:val="20"/>
        </w:rPr>
        <w:t>subspecialne</w:t>
      </w:r>
      <w:proofErr w:type="spellEnd"/>
      <w:r w:rsidRPr="0056525F">
        <w:rPr>
          <w:rFonts w:ascii="Arial" w:eastAsia="Calibri" w:hAnsi="Arial" w:cs="Arial"/>
          <w:color w:val="000000" w:themeColor="text1"/>
          <w:sz w:val="20"/>
          <w:szCs w:val="20"/>
        </w:rPr>
        <w:t xml:space="preserve"> time in interdisciplinarne ekspertne konzilije ter težavnost.</w:t>
      </w:r>
    </w:p>
    <w:p w14:paraId="5F5CB149" w14:textId="77777777" w:rsidR="0056525F" w:rsidRPr="0056525F" w:rsidRDefault="0056525F" w:rsidP="0056525F">
      <w:pPr>
        <w:spacing w:after="0"/>
        <w:jc w:val="both"/>
        <w:rPr>
          <w:rFonts w:ascii="Arial" w:eastAsia="Calibri" w:hAnsi="Arial" w:cs="Arial"/>
          <w:color w:val="000000" w:themeColor="text1"/>
          <w:sz w:val="20"/>
          <w:szCs w:val="20"/>
        </w:rPr>
      </w:pPr>
    </w:p>
    <w:p w14:paraId="020A23C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vodijo evidenco stroškov vodenja </w:t>
      </w:r>
      <w:proofErr w:type="spellStart"/>
      <w:r w:rsidRPr="0056525F">
        <w:rPr>
          <w:rFonts w:ascii="Arial" w:eastAsia="Calibri" w:hAnsi="Arial" w:cs="Arial"/>
          <w:color w:val="000000" w:themeColor="text1"/>
          <w:sz w:val="20"/>
          <w:szCs w:val="20"/>
        </w:rPr>
        <w:t>subspecialnega</w:t>
      </w:r>
      <w:proofErr w:type="spellEnd"/>
      <w:r w:rsidRPr="0056525F">
        <w:rPr>
          <w:rFonts w:ascii="Arial" w:eastAsia="Calibri" w:hAnsi="Arial" w:cs="Arial"/>
          <w:color w:val="000000" w:themeColor="text1"/>
          <w:sz w:val="20"/>
          <w:szCs w:val="20"/>
        </w:rPr>
        <w:t xml:space="preserve"> laboratorija, ki vključuje: naziv </w:t>
      </w:r>
      <w:proofErr w:type="spellStart"/>
      <w:r w:rsidRPr="0056525F">
        <w:rPr>
          <w:rFonts w:ascii="Arial" w:eastAsia="Calibri" w:hAnsi="Arial" w:cs="Arial"/>
          <w:color w:val="000000" w:themeColor="text1"/>
          <w:sz w:val="20"/>
          <w:szCs w:val="20"/>
        </w:rPr>
        <w:t>subspecialnega</w:t>
      </w:r>
      <w:proofErr w:type="spellEnd"/>
      <w:r w:rsidRPr="0056525F">
        <w:rPr>
          <w:rFonts w:ascii="Arial" w:eastAsia="Calibri" w:hAnsi="Arial" w:cs="Arial"/>
          <w:color w:val="000000" w:themeColor="text1"/>
          <w:sz w:val="20"/>
          <w:szCs w:val="20"/>
        </w:rPr>
        <w:t xml:space="preserve"> laboratorija, poimensko sestavo članov tima, njihovo izobrazbo, delež delovnega časa v laboratoriju, letno amortizacijo opreme in ceno reagentov za preiskave. V nadomestilu stroškov za terciar se na podlagi evidence upošteva samo bruto plača (II bruto) zaposlenih v laboratoriju, in sicer v deležu opravljenega dela za </w:t>
      </w:r>
      <w:proofErr w:type="spellStart"/>
      <w:r w:rsidRPr="0056525F">
        <w:rPr>
          <w:rFonts w:ascii="Arial" w:eastAsia="Calibri" w:hAnsi="Arial" w:cs="Arial"/>
          <w:color w:val="000000" w:themeColor="text1"/>
          <w:sz w:val="20"/>
          <w:szCs w:val="20"/>
        </w:rPr>
        <w:t>subspecialno</w:t>
      </w:r>
      <w:proofErr w:type="spellEnd"/>
      <w:r w:rsidRPr="0056525F">
        <w:rPr>
          <w:rFonts w:ascii="Arial" w:eastAsia="Calibri" w:hAnsi="Arial" w:cs="Arial"/>
          <w:color w:val="000000" w:themeColor="text1"/>
          <w:sz w:val="20"/>
          <w:szCs w:val="20"/>
        </w:rPr>
        <w:t xml:space="preserve"> obravnavo ter amortizacija potrebne opreme in strošek reagentov, iz nadomestila pa so izključeni stroški raziskav.</w:t>
      </w:r>
    </w:p>
    <w:p w14:paraId="5A0C20A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1E4C79F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Izvajalci vodijo evidenco stroškov </w:t>
      </w:r>
      <w:proofErr w:type="spellStart"/>
      <w:r w:rsidRPr="0056525F">
        <w:rPr>
          <w:rFonts w:ascii="Arial" w:eastAsia="Calibri" w:hAnsi="Arial" w:cs="Arial"/>
          <w:color w:val="000000" w:themeColor="text1"/>
          <w:sz w:val="20"/>
          <w:szCs w:val="20"/>
        </w:rPr>
        <w:t>subspecialnih</w:t>
      </w:r>
      <w:proofErr w:type="spellEnd"/>
      <w:r w:rsidRPr="0056525F">
        <w:rPr>
          <w:rFonts w:ascii="Arial" w:eastAsia="Calibri" w:hAnsi="Arial" w:cs="Arial"/>
          <w:color w:val="000000" w:themeColor="text1"/>
          <w:sz w:val="20"/>
          <w:szCs w:val="20"/>
        </w:rPr>
        <w:t xml:space="preserve"> timov, ki vključuje: naziv </w:t>
      </w:r>
      <w:proofErr w:type="spellStart"/>
      <w:r w:rsidRPr="0056525F">
        <w:rPr>
          <w:rFonts w:ascii="Arial" w:eastAsia="Calibri" w:hAnsi="Arial" w:cs="Arial"/>
          <w:color w:val="000000" w:themeColor="text1"/>
          <w:sz w:val="20"/>
          <w:szCs w:val="20"/>
        </w:rPr>
        <w:t>subspecialnega</w:t>
      </w:r>
      <w:proofErr w:type="spellEnd"/>
      <w:r w:rsidRPr="0056525F">
        <w:rPr>
          <w:rFonts w:ascii="Arial" w:eastAsia="Calibri" w:hAnsi="Arial" w:cs="Arial"/>
          <w:color w:val="000000" w:themeColor="text1"/>
          <w:sz w:val="20"/>
          <w:szCs w:val="20"/>
        </w:rPr>
        <w:t xml:space="preserve"> tima, strukturo tima, njihovo izobrazbo, delež delovnega časa za delo v timu, vrednost letne amortizacije opreme, kupljene za dejavnost </w:t>
      </w:r>
      <w:proofErr w:type="spellStart"/>
      <w:r w:rsidRPr="0056525F">
        <w:rPr>
          <w:rFonts w:ascii="Arial" w:eastAsia="Calibri" w:hAnsi="Arial" w:cs="Arial"/>
          <w:color w:val="000000" w:themeColor="text1"/>
          <w:sz w:val="20"/>
          <w:szCs w:val="20"/>
        </w:rPr>
        <w:t>subspecialnega</w:t>
      </w:r>
      <w:proofErr w:type="spellEnd"/>
      <w:r w:rsidRPr="0056525F">
        <w:rPr>
          <w:rFonts w:ascii="Arial" w:eastAsia="Calibri" w:hAnsi="Arial" w:cs="Arial"/>
          <w:color w:val="000000" w:themeColor="text1"/>
          <w:sz w:val="20"/>
          <w:szCs w:val="20"/>
        </w:rPr>
        <w:t xml:space="preserve"> tima. V nadomestilu stroškov za terciar se na podlagi evidence upošteva samo razlika med stroški tima (ki jih opredeljuje bruto plača (II bruto) zaposlenih v timu v deležu opravljenega dela za </w:t>
      </w:r>
      <w:proofErr w:type="spellStart"/>
      <w:r w:rsidRPr="0056525F">
        <w:rPr>
          <w:rFonts w:ascii="Arial" w:eastAsia="Calibri" w:hAnsi="Arial" w:cs="Arial"/>
          <w:color w:val="000000" w:themeColor="text1"/>
          <w:sz w:val="20"/>
          <w:szCs w:val="20"/>
        </w:rPr>
        <w:t>subspecialno</w:t>
      </w:r>
      <w:proofErr w:type="spellEnd"/>
      <w:r w:rsidRPr="0056525F">
        <w:rPr>
          <w:rFonts w:ascii="Arial" w:eastAsia="Calibri" w:hAnsi="Arial" w:cs="Arial"/>
          <w:color w:val="000000" w:themeColor="text1"/>
          <w:sz w:val="20"/>
          <w:szCs w:val="20"/>
        </w:rPr>
        <w:t xml:space="preserve"> obravnavo in amortizacija potrebne opreme) ter povrnjenimi stroški skozi SPP oziroma preko drugih oblik financiranja. Stroški obravnave pacienta so financirani preko SPP oziroma preko drugih virov financiranja.</w:t>
      </w:r>
    </w:p>
    <w:p w14:paraId="76EFA90E" w14:textId="77777777" w:rsidR="0056525F" w:rsidRPr="0056525F" w:rsidRDefault="0056525F" w:rsidP="0056525F">
      <w:pPr>
        <w:spacing w:after="0"/>
        <w:jc w:val="both"/>
        <w:rPr>
          <w:rFonts w:ascii="Arial" w:eastAsia="Calibri" w:hAnsi="Arial" w:cs="Arial"/>
          <w:color w:val="000000" w:themeColor="text1"/>
          <w:sz w:val="20"/>
          <w:szCs w:val="20"/>
        </w:rPr>
      </w:pPr>
    </w:p>
    <w:p w14:paraId="6335845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Izvajalci v poročilu za interdisciplinarne ekspertne konzilije navedejo ime konzilija, poimensko sestavo članov konzilija, delež delovnega časa za prispevek na konziliju ter znesek materialnih stroškov konzilija. V nadomestilu stroškov za terciar se na podlagi poročila upošteva bruto plača (II bruto) članov konzilija v deležu opravljenega dela na konziliju ter pripadajoče materialne stroške. </w:t>
      </w:r>
    </w:p>
    <w:p w14:paraId="17238415" w14:textId="77777777" w:rsidR="0056525F" w:rsidRPr="0056525F" w:rsidRDefault="0056525F" w:rsidP="0056525F">
      <w:pPr>
        <w:spacing w:after="0"/>
        <w:jc w:val="both"/>
        <w:rPr>
          <w:rFonts w:ascii="Arial" w:eastAsia="Calibri" w:hAnsi="Arial" w:cs="Arial"/>
          <w:color w:val="000000" w:themeColor="text1"/>
          <w:sz w:val="20"/>
          <w:szCs w:val="20"/>
        </w:rPr>
      </w:pPr>
    </w:p>
    <w:p w14:paraId="488ED81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Za izračun sredstev za težavnost izvajalci poročajo o pacientih, ki so bili terciarno obravnavani, naslednje podatke: identifikator obravnave pri izvajalcu, datum sprejema in datum odpusta iz bolnišnice, identifikator storitve pri izvajalcu, šifra storitve, število enot za storitev, cena za enoto mere iz končnega letnega obračuna brez dodatka za terciar, LZM v zaračunani vrednosti, stroški obravnave ločeno po </w:t>
      </w:r>
      <w:proofErr w:type="spellStart"/>
      <w:r w:rsidRPr="0056525F">
        <w:rPr>
          <w:rFonts w:ascii="Arial" w:eastAsia="Calibri" w:hAnsi="Arial" w:cs="Arial"/>
          <w:color w:val="000000" w:themeColor="text1"/>
          <w:sz w:val="20"/>
          <w:szCs w:val="20"/>
        </w:rPr>
        <w:t>kalkulativnih</w:t>
      </w:r>
      <w:proofErr w:type="spellEnd"/>
      <w:r w:rsidRPr="0056525F">
        <w:rPr>
          <w:rFonts w:ascii="Arial" w:eastAsia="Calibri" w:hAnsi="Arial" w:cs="Arial"/>
          <w:color w:val="000000" w:themeColor="text1"/>
          <w:sz w:val="20"/>
          <w:szCs w:val="20"/>
        </w:rPr>
        <w:t xml:space="preserve"> elementih (stroški skupaj, plače (II. bruto), materialni stroški, amortizacija) ter stroški za izvedenost, vezani na identifikator obravnave. Za zavarovano osebo je treba navesti tudi podatek o napotitvi pacienta ob zaključku obravnave (1-domov, 2-v drugo bolnišnico, 3-v dom za ostarele ali socialni zavod, 4-zavarovana oseba je umrla).</w:t>
      </w:r>
    </w:p>
    <w:p w14:paraId="2B05E379" w14:textId="77777777" w:rsidR="0056525F" w:rsidRPr="0056525F" w:rsidRDefault="0056525F" w:rsidP="0056525F">
      <w:pPr>
        <w:spacing w:after="0"/>
        <w:jc w:val="both"/>
        <w:rPr>
          <w:rFonts w:ascii="Arial" w:eastAsia="Calibri" w:hAnsi="Arial" w:cs="Arial"/>
          <w:color w:val="000000" w:themeColor="text1"/>
          <w:sz w:val="20"/>
          <w:szCs w:val="20"/>
        </w:rPr>
      </w:pPr>
    </w:p>
    <w:p w14:paraId="1BF45401" w14:textId="77777777" w:rsidR="0056525F" w:rsidRPr="0056525F" w:rsidRDefault="0056525F" w:rsidP="0056525F">
      <w:pPr>
        <w:spacing w:after="0"/>
        <w:jc w:val="both"/>
        <w:rPr>
          <w:rFonts w:ascii="Arial" w:eastAsia="Calibri" w:hAnsi="Arial" w:cs="Arial"/>
          <w:color w:val="000000" w:themeColor="text1"/>
          <w:sz w:val="20"/>
          <w:szCs w:val="20"/>
        </w:rPr>
      </w:pPr>
    </w:p>
    <w:p w14:paraId="074762F0" w14:textId="33E9876B" w:rsidR="0056525F" w:rsidRPr="008902D1" w:rsidRDefault="0056525F" w:rsidP="008902D1">
      <w:pPr>
        <w:spacing w:after="0"/>
        <w:jc w:val="center"/>
        <w:rPr>
          <w:rFonts w:ascii="Arial" w:eastAsia="Calibri" w:hAnsi="Arial" w:cs="Arial"/>
          <w:b/>
          <w:bCs/>
          <w:color w:val="000000" w:themeColor="text1"/>
          <w:sz w:val="20"/>
          <w:szCs w:val="20"/>
        </w:rPr>
      </w:pPr>
      <w:r w:rsidRPr="008902D1">
        <w:rPr>
          <w:rFonts w:ascii="Arial" w:eastAsia="Calibri" w:hAnsi="Arial" w:cs="Arial"/>
          <w:b/>
          <w:bCs/>
          <w:color w:val="000000" w:themeColor="text1"/>
          <w:sz w:val="20"/>
          <w:szCs w:val="20"/>
        </w:rPr>
        <w:t>3.</w:t>
      </w:r>
      <w:r w:rsidRPr="008902D1">
        <w:rPr>
          <w:rFonts w:ascii="Arial" w:eastAsia="Calibri" w:hAnsi="Arial" w:cs="Arial"/>
          <w:b/>
          <w:bCs/>
          <w:color w:val="000000" w:themeColor="text1"/>
          <w:sz w:val="20"/>
          <w:szCs w:val="20"/>
        </w:rPr>
        <w:tab/>
        <w:t>Posebnosti pri evidentiranju in obračunavanju zdravstvenih storitev</w:t>
      </w:r>
    </w:p>
    <w:p w14:paraId="58AB49FB" w14:textId="77777777" w:rsidR="0056525F" w:rsidRPr="0056525F" w:rsidRDefault="0056525F" w:rsidP="0056525F">
      <w:pPr>
        <w:spacing w:after="0"/>
        <w:jc w:val="both"/>
        <w:rPr>
          <w:rFonts w:ascii="Arial" w:eastAsia="Calibri" w:hAnsi="Arial" w:cs="Arial"/>
          <w:color w:val="000000" w:themeColor="text1"/>
          <w:sz w:val="20"/>
          <w:szCs w:val="20"/>
        </w:rPr>
      </w:pPr>
    </w:p>
    <w:p w14:paraId="3E42163F" w14:textId="3DA311AA"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155. člen</w:t>
      </w:r>
    </w:p>
    <w:p w14:paraId="085C5697" w14:textId="20FCD37D" w:rsid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programa zobozdravstva za mladino)</w:t>
      </w:r>
    </w:p>
    <w:p w14:paraId="1E4A1E0E" w14:textId="77777777" w:rsidR="008902D1" w:rsidRPr="0056525F" w:rsidRDefault="008902D1" w:rsidP="008902D1">
      <w:pPr>
        <w:spacing w:after="0"/>
        <w:jc w:val="center"/>
        <w:rPr>
          <w:rFonts w:ascii="Arial" w:eastAsia="Calibri" w:hAnsi="Arial" w:cs="Arial"/>
          <w:color w:val="000000" w:themeColor="text1"/>
          <w:sz w:val="20"/>
          <w:szCs w:val="20"/>
        </w:rPr>
      </w:pPr>
    </w:p>
    <w:p w14:paraId="5972A151" w14:textId="07806931"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Izvajalci realizacijo programa zobozdravstva za mladino obračunavajo ločeno glede na starost. </w:t>
      </w:r>
      <w:r w:rsidR="008902D1">
        <w:rPr>
          <w:rFonts w:ascii="Arial" w:eastAsia="Calibri" w:hAnsi="Arial" w:cs="Arial"/>
          <w:color w:val="000000" w:themeColor="text1"/>
          <w:sz w:val="20"/>
          <w:szCs w:val="20"/>
        </w:rPr>
        <w:t xml:space="preserve"> </w:t>
      </w:r>
    </w:p>
    <w:p w14:paraId="64502722" w14:textId="77777777" w:rsidR="008902D1" w:rsidRPr="0056525F" w:rsidRDefault="008902D1" w:rsidP="0056525F">
      <w:pPr>
        <w:spacing w:after="0"/>
        <w:jc w:val="both"/>
        <w:rPr>
          <w:rFonts w:ascii="Arial" w:eastAsia="Calibri" w:hAnsi="Arial" w:cs="Arial"/>
          <w:color w:val="000000" w:themeColor="text1"/>
          <w:sz w:val="20"/>
          <w:szCs w:val="20"/>
        </w:rPr>
      </w:pPr>
    </w:p>
    <w:p w14:paraId="1DA37EB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osebe do dopolnjenega 19. leta starosti izvajalec uporablja ceno točke za zobozdravstvo za mladino, za zavarovane osebe od vključno 19 let pa ceno točke zobozdravstva za odrasle.</w:t>
      </w:r>
    </w:p>
    <w:p w14:paraId="243FECBF" w14:textId="77777777" w:rsidR="0056525F" w:rsidRPr="0056525F" w:rsidRDefault="0056525F" w:rsidP="0056525F">
      <w:pPr>
        <w:spacing w:after="0"/>
        <w:jc w:val="both"/>
        <w:rPr>
          <w:rFonts w:ascii="Arial" w:eastAsia="Calibri" w:hAnsi="Arial" w:cs="Arial"/>
          <w:color w:val="000000" w:themeColor="text1"/>
          <w:sz w:val="20"/>
          <w:szCs w:val="20"/>
        </w:rPr>
      </w:pPr>
    </w:p>
    <w:p w14:paraId="436A27D0" w14:textId="21F64B99"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156. člen</w:t>
      </w:r>
    </w:p>
    <w:p w14:paraId="5A863AE4" w14:textId="77777777"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 izvajalcev v dispanzerju za mentalno zdravje in razvojni ambulanti z vključenim centrom za zgodnjo obravnavo)</w:t>
      </w:r>
    </w:p>
    <w:p w14:paraId="6A8E1EFB" w14:textId="77777777" w:rsidR="0056525F" w:rsidRPr="0056525F" w:rsidRDefault="0056525F" w:rsidP="0056525F">
      <w:pPr>
        <w:spacing w:after="0"/>
        <w:jc w:val="both"/>
        <w:rPr>
          <w:rFonts w:ascii="Arial" w:eastAsia="Calibri" w:hAnsi="Arial" w:cs="Arial"/>
          <w:color w:val="000000" w:themeColor="text1"/>
          <w:sz w:val="20"/>
          <w:szCs w:val="20"/>
        </w:rPr>
      </w:pPr>
    </w:p>
    <w:p w14:paraId="6947817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Če izvajalec v dispanzerju za mentalno zdravje opravi storitev, ki je v skladu z Navodili za izvajanje preventivnega zdravstvenega varstva na primarni ravni sestavni del sistematičnega preventivnega pregleda otroka oziroma šolarja, izvajalec to storitev zaračuna Zavodu v okviru programa dispanzerja za mentalno zdravje.</w:t>
      </w:r>
    </w:p>
    <w:p w14:paraId="773D81FF" w14:textId="77777777" w:rsidR="0056525F" w:rsidRPr="0056525F" w:rsidRDefault="0056525F" w:rsidP="0056525F">
      <w:pPr>
        <w:spacing w:after="0"/>
        <w:jc w:val="both"/>
        <w:rPr>
          <w:rFonts w:ascii="Arial" w:eastAsia="Calibri" w:hAnsi="Arial" w:cs="Arial"/>
          <w:color w:val="000000" w:themeColor="text1"/>
          <w:sz w:val="20"/>
          <w:szCs w:val="20"/>
        </w:rPr>
      </w:pPr>
    </w:p>
    <w:p w14:paraId="0DB10B73" w14:textId="79E365B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Izvajalec, ki sam ne zagotavlja kadrovske zasedbe tima razvojnih ambulant z vključenim centrom za zgodnjo obravnavo iz Priloge 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ima sklenjeno pogodbo za opravljanje določenih storitev z drugim izvajalcem, naroča obravnavo zavarovanih oseb pri drugem izvajalcu po načelu naročnik je plačnik. V tem primeru krije tudi morebitne potne stroške zavarovane osebe.</w:t>
      </w:r>
    </w:p>
    <w:p w14:paraId="5C10FF56" w14:textId="77777777" w:rsidR="0056525F" w:rsidRPr="0056525F" w:rsidRDefault="0056525F" w:rsidP="0056525F">
      <w:pPr>
        <w:spacing w:after="0"/>
        <w:jc w:val="both"/>
        <w:rPr>
          <w:rFonts w:ascii="Arial" w:eastAsia="Calibri" w:hAnsi="Arial" w:cs="Arial"/>
          <w:color w:val="000000" w:themeColor="text1"/>
          <w:sz w:val="20"/>
          <w:szCs w:val="20"/>
        </w:rPr>
      </w:pPr>
    </w:p>
    <w:p w14:paraId="132067CD" w14:textId="5DB1E6B6"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157. člen</w:t>
      </w:r>
    </w:p>
    <w:p w14:paraId="5D3AE9FB" w14:textId="77777777"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(posebnosti obračunavanja programa patronažne zdravstvene nege)</w:t>
      </w:r>
    </w:p>
    <w:p w14:paraId="382F191A" w14:textId="77777777" w:rsidR="0056525F" w:rsidRPr="0056525F" w:rsidRDefault="0056525F" w:rsidP="0056525F">
      <w:pPr>
        <w:spacing w:after="0"/>
        <w:jc w:val="both"/>
        <w:rPr>
          <w:rFonts w:ascii="Arial" w:eastAsia="Calibri" w:hAnsi="Arial" w:cs="Arial"/>
          <w:color w:val="000000" w:themeColor="text1"/>
          <w:sz w:val="20"/>
          <w:szCs w:val="20"/>
        </w:rPr>
      </w:pPr>
    </w:p>
    <w:p w14:paraId="01E2C8E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Storitve patronaže zdravstvene nege na domu, ki jih v skladu z delovnim nalogom izvajalec opravi ob nedeljah in praznikih oziroma dela prostih dnevih, lahko Zavodu obračuna po ceni, povišani za 30 %.</w:t>
      </w:r>
    </w:p>
    <w:p w14:paraId="7441D9D9" w14:textId="77777777" w:rsidR="0056525F" w:rsidRPr="0056525F" w:rsidRDefault="0056525F" w:rsidP="0056525F">
      <w:pPr>
        <w:spacing w:after="0"/>
        <w:jc w:val="both"/>
        <w:rPr>
          <w:rFonts w:ascii="Arial" w:eastAsia="Calibri" w:hAnsi="Arial" w:cs="Arial"/>
          <w:color w:val="000000" w:themeColor="text1"/>
          <w:sz w:val="20"/>
          <w:szCs w:val="20"/>
        </w:rPr>
      </w:pPr>
    </w:p>
    <w:p w14:paraId="1D4F3FD0" w14:textId="41154F2D"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158. člen</w:t>
      </w:r>
    </w:p>
    <w:p w14:paraId="044FE136" w14:textId="77777777"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izdajatelja naloga za patronažno dejavnost)</w:t>
      </w:r>
    </w:p>
    <w:p w14:paraId="077F9582" w14:textId="77777777" w:rsidR="0056525F" w:rsidRPr="0056525F" w:rsidRDefault="0056525F" w:rsidP="0056525F">
      <w:pPr>
        <w:spacing w:after="0"/>
        <w:jc w:val="both"/>
        <w:rPr>
          <w:rFonts w:ascii="Arial" w:eastAsia="Calibri" w:hAnsi="Arial" w:cs="Arial"/>
          <w:color w:val="000000" w:themeColor="text1"/>
          <w:sz w:val="20"/>
          <w:szCs w:val="20"/>
        </w:rPr>
      </w:pPr>
    </w:p>
    <w:p w14:paraId="44975B3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Izdajatelj naloga za patronažno dejavnost krije stroške za zdravila, ki se ne predpisujejo na recept, stroške materiala in opreme, potrebne za odvzem in stroške izvedbe laboratorijskih storitev ter stroške zahtevnejše opreme, če se ne predpisuje na recept. </w:t>
      </w:r>
    </w:p>
    <w:p w14:paraId="7D942A25" w14:textId="77777777" w:rsidR="0056525F" w:rsidRPr="0056525F" w:rsidRDefault="0056525F" w:rsidP="0056525F">
      <w:pPr>
        <w:spacing w:after="0"/>
        <w:jc w:val="both"/>
        <w:rPr>
          <w:rFonts w:ascii="Arial" w:eastAsia="Calibri" w:hAnsi="Arial" w:cs="Arial"/>
          <w:color w:val="000000" w:themeColor="text1"/>
          <w:sz w:val="20"/>
          <w:szCs w:val="20"/>
        </w:rPr>
      </w:pPr>
    </w:p>
    <w:p w14:paraId="3821B85D" w14:textId="3A8D8892"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159. člen</w:t>
      </w:r>
    </w:p>
    <w:p w14:paraId="00AAA96C" w14:textId="62BD1CCF" w:rsid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(obveznosti </w:t>
      </w:r>
      <w:proofErr w:type="spellStart"/>
      <w:r w:rsidRPr="0056525F">
        <w:rPr>
          <w:rFonts w:ascii="Arial" w:eastAsia="Calibri" w:hAnsi="Arial" w:cs="Arial"/>
          <w:color w:val="000000" w:themeColor="text1"/>
          <w:sz w:val="20"/>
          <w:szCs w:val="20"/>
        </w:rPr>
        <w:t>antikoagulantne</w:t>
      </w:r>
      <w:proofErr w:type="spellEnd"/>
      <w:r w:rsidRPr="0056525F">
        <w:rPr>
          <w:rFonts w:ascii="Arial" w:eastAsia="Calibri" w:hAnsi="Arial" w:cs="Arial"/>
          <w:color w:val="000000" w:themeColor="text1"/>
          <w:sz w:val="20"/>
          <w:szCs w:val="20"/>
        </w:rPr>
        <w:t xml:space="preserve"> ambulante)</w:t>
      </w:r>
    </w:p>
    <w:p w14:paraId="0C070DE4" w14:textId="77777777" w:rsidR="008902D1" w:rsidRPr="0056525F" w:rsidRDefault="008902D1" w:rsidP="008902D1">
      <w:pPr>
        <w:spacing w:after="0"/>
        <w:jc w:val="center"/>
        <w:rPr>
          <w:rFonts w:ascii="Arial" w:eastAsia="Calibri" w:hAnsi="Arial" w:cs="Arial"/>
          <w:color w:val="000000" w:themeColor="text1"/>
          <w:sz w:val="20"/>
          <w:szCs w:val="20"/>
        </w:rPr>
      </w:pPr>
    </w:p>
    <w:p w14:paraId="2E323B5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Če patronažna služba odvzame kri za potrebe </w:t>
      </w:r>
      <w:proofErr w:type="spellStart"/>
      <w:r w:rsidRPr="0056525F">
        <w:rPr>
          <w:rFonts w:ascii="Arial" w:eastAsia="Calibri" w:hAnsi="Arial" w:cs="Arial"/>
          <w:color w:val="000000" w:themeColor="text1"/>
          <w:sz w:val="20"/>
          <w:szCs w:val="20"/>
        </w:rPr>
        <w:t>antikoagulantne</w:t>
      </w:r>
      <w:proofErr w:type="spellEnd"/>
      <w:r w:rsidRPr="0056525F">
        <w:rPr>
          <w:rFonts w:ascii="Arial" w:eastAsia="Calibri" w:hAnsi="Arial" w:cs="Arial"/>
          <w:color w:val="000000" w:themeColor="text1"/>
          <w:sz w:val="20"/>
          <w:szCs w:val="20"/>
        </w:rPr>
        <w:t xml:space="preserve"> ambulante, stroške materiala in opreme, potrebne za odvzem, in stroške izvedbe laboratorijskih storitev, krije </w:t>
      </w:r>
      <w:proofErr w:type="spellStart"/>
      <w:r w:rsidRPr="0056525F">
        <w:rPr>
          <w:rFonts w:ascii="Arial" w:eastAsia="Calibri" w:hAnsi="Arial" w:cs="Arial"/>
          <w:color w:val="000000" w:themeColor="text1"/>
          <w:sz w:val="20"/>
          <w:szCs w:val="20"/>
        </w:rPr>
        <w:t>antikoagulantna</w:t>
      </w:r>
      <w:proofErr w:type="spellEnd"/>
      <w:r w:rsidRPr="0056525F">
        <w:rPr>
          <w:rFonts w:ascii="Arial" w:eastAsia="Calibri" w:hAnsi="Arial" w:cs="Arial"/>
          <w:color w:val="000000" w:themeColor="text1"/>
          <w:sz w:val="20"/>
          <w:szCs w:val="20"/>
        </w:rPr>
        <w:t xml:space="preserve"> ambulanta, ki odvzeti vzorec pregleda. </w:t>
      </w:r>
    </w:p>
    <w:p w14:paraId="581B9821" w14:textId="77777777" w:rsidR="0056525F" w:rsidRPr="0056525F" w:rsidRDefault="0056525F" w:rsidP="0056525F">
      <w:pPr>
        <w:spacing w:after="0"/>
        <w:jc w:val="both"/>
        <w:rPr>
          <w:rFonts w:ascii="Arial" w:eastAsia="Calibri" w:hAnsi="Arial" w:cs="Arial"/>
          <w:color w:val="000000" w:themeColor="text1"/>
          <w:sz w:val="20"/>
          <w:szCs w:val="20"/>
        </w:rPr>
      </w:pPr>
    </w:p>
    <w:p w14:paraId="35A80451" w14:textId="19A54FE3"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160. člen</w:t>
      </w:r>
    </w:p>
    <w:p w14:paraId="09BA5CD0" w14:textId="77777777"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proofErr w:type="spellStart"/>
      <w:r w:rsidRPr="0056525F">
        <w:rPr>
          <w:rFonts w:ascii="Arial" w:eastAsia="Calibri" w:hAnsi="Arial" w:cs="Arial"/>
          <w:color w:val="000000" w:themeColor="text1"/>
          <w:sz w:val="20"/>
          <w:szCs w:val="20"/>
        </w:rPr>
        <w:t>nenujni</w:t>
      </w:r>
      <w:proofErr w:type="spellEnd"/>
      <w:r w:rsidRPr="0056525F">
        <w:rPr>
          <w:rFonts w:ascii="Arial" w:eastAsia="Calibri" w:hAnsi="Arial" w:cs="Arial"/>
          <w:color w:val="000000" w:themeColor="text1"/>
          <w:sz w:val="20"/>
          <w:szCs w:val="20"/>
        </w:rPr>
        <w:t xml:space="preserve"> reševalni prevozi)</w:t>
      </w:r>
    </w:p>
    <w:p w14:paraId="4D8752AE" w14:textId="77777777" w:rsidR="0056525F" w:rsidRPr="0056525F" w:rsidRDefault="0056525F" w:rsidP="0056525F">
      <w:pPr>
        <w:spacing w:after="0"/>
        <w:jc w:val="both"/>
        <w:rPr>
          <w:rFonts w:ascii="Arial" w:eastAsia="Calibri" w:hAnsi="Arial" w:cs="Arial"/>
          <w:color w:val="000000" w:themeColor="text1"/>
          <w:sz w:val="20"/>
          <w:szCs w:val="20"/>
        </w:rPr>
      </w:pPr>
    </w:p>
    <w:p w14:paraId="5B7BC31D" w14:textId="75F673B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Naročnik naroča </w:t>
      </w:r>
      <w:proofErr w:type="spellStart"/>
      <w:r w:rsidRPr="0056525F">
        <w:rPr>
          <w:rFonts w:ascii="Arial" w:eastAsia="Calibri" w:hAnsi="Arial" w:cs="Arial"/>
          <w:color w:val="000000" w:themeColor="text1"/>
          <w:sz w:val="20"/>
          <w:szCs w:val="20"/>
        </w:rPr>
        <w:t>nenujne</w:t>
      </w:r>
      <w:proofErr w:type="spellEnd"/>
      <w:r w:rsidRPr="0056525F">
        <w:rPr>
          <w:rFonts w:ascii="Arial" w:eastAsia="Calibri" w:hAnsi="Arial" w:cs="Arial"/>
          <w:color w:val="000000" w:themeColor="text1"/>
          <w:sz w:val="20"/>
          <w:szCs w:val="20"/>
        </w:rPr>
        <w:t xml:space="preserve"> reševalne prevoze samo pri izvajalcih </w:t>
      </w:r>
      <w:proofErr w:type="spellStart"/>
      <w:r w:rsidRPr="0056525F">
        <w:rPr>
          <w:rFonts w:ascii="Arial" w:eastAsia="Calibri" w:hAnsi="Arial" w:cs="Arial"/>
          <w:color w:val="000000" w:themeColor="text1"/>
          <w:sz w:val="20"/>
          <w:szCs w:val="20"/>
        </w:rPr>
        <w:t>nenujnih</w:t>
      </w:r>
      <w:proofErr w:type="spellEnd"/>
      <w:r w:rsidRPr="0056525F">
        <w:rPr>
          <w:rFonts w:ascii="Arial" w:eastAsia="Calibri" w:hAnsi="Arial" w:cs="Arial"/>
          <w:color w:val="000000" w:themeColor="text1"/>
          <w:sz w:val="20"/>
          <w:szCs w:val="20"/>
        </w:rPr>
        <w:t xml:space="preserve"> reševalnih prevozov, ki imajo pogodbo z Zavodom in sedež v istem kraju kot naročnik oziroma so najbližji naročniku. </w:t>
      </w:r>
    </w:p>
    <w:p w14:paraId="0AC1C218" w14:textId="77777777" w:rsidR="008902D1" w:rsidRPr="0056525F" w:rsidRDefault="008902D1" w:rsidP="0056525F">
      <w:pPr>
        <w:spacing w:after="0"/>
        <w:jc w:val="both"/>
        <w:rPr>
          <w:rFonts w:ascii="Arial" w:eastAsia="Calibri" w:hAnsi="Arial" w:cs="Arial"/>
          <w:color w:val="000000" w:themeColor="text1"/>
          <w:sz w:val="20"/>
          <w:szCs w:val="20"/>
        </w:rPr>
      </w:pPr>
    </w:p>
    <w:p w14:paraId="35F90A93" w14:textId="5BA55878"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Prejšnji odstavek se ne uporablja, kadar se izvajalec </w:t>
      </w:r>
      <w:proofErr w:type="spellStart"/>
      <w:r w:rsidRPr="0056525F">
        <w:rPr>
          <w:rFonts w:ascii="Arial" w:eastAsia="Calibri" w:hAnsi="Arial" w:cs="Arial"/>
          <w:color w:val="000000" w:themeColor="text1"/>
          <w:sz w:val="20"/>
          <w:szCs w:val="20"/>
        </w:rPr>
        <w:t>nenujnih</w:t>
      </w:r>
      <w:proofErr w:type="spellEnd"/>
      <w:r w:rsidRPr="0056525F">
        <w:rPr>
          <w:rFonts w:ascii="Arial" w:eastAsia="Calibri" w:hAnsi="Arial" w:cs="Arial"/>
          <w:color w:val="000000" w:themeColor="text1"/>
          <w:sz w:val="20"/>
          <w:szCs w:val="20"/>
        </w:rPr>
        <w:t xml:space="preserve"> reševalnih prevozov, ki ima pogodbo z Zavodom, vrača na svoj sedež in lahko sočasno zagotovi prevoz novega pacienta, ali izjemoma, če je to bolj racionalno, prevoz izvede izvajalec, ki ima sedež bližje prebivališču pacienta.</w:t>
      </w:r>
    </w:p>
    <w:p w14:paraId="713FD1C7" w14:textId="77777777" w:rsidR="008902D1" w:rsidRPr="0056525F" w:rsidRDefault="008902D1" w:rsidP="0056525F">
      <w:pPr>
        <w:spacing w:after="0"/>
        <w:jc w:val="both"/>
        <w:rPr>
          <w:rFonts w:ascii="Arial" w:eastAsia="Calibri" w:hAnsi="Arial" w:cs="Arial"/>
          <w:color w:val="000000" w:themeColor="text1"/>
          <w:sz w:val="20"/>
          <w:szCs w:val="20"/>
        </w:rPr>
      </w:pPr>
    </w:p>
    <w:p w14:paraId="468A3025" w14:textId="77777777" w:rsidR="008902D1"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Naročnik in izvajalec </w:t>
      </w:r>
      <w:proofErr w:type="spellStart"/>
      <w:r w:rsidRPr="0056525F">
        <w:rPr>
          <w:rFonts w:ascii="Arial" w:eastAsia="Calibri" w:hAnsi="Arial" w:cs="Arial"/>
          <w:color w:val="000000" w:themeColor="text1"/>
          <w:sz w:val="20"/>
          <w:szCs w:val="20"/>
        </w:rPr>
        <w:t>nenujnih</w:t>
      </w:r>
      <w:proofErr w:type="spellEnd"/>
      <w:r w:rsidRPr="0056525F">
        <w:rPr>
          <w:rFonts w:ascii="Arial" w:eastAsia="Calibri" w:hAnsi="Arial" w:cs="Arial"/>
          <w:color w:val="000000" w:themeColor="text1"/>
          <w:sz w:val="20"/>
          <w:szCs w:val="20"/>
        </w:rPr>
        <w:t xml:space="preserve"> reševalnih prevozov zagotavlja izvajanje prevozov tako, da se sočasno prepelje več pacientov, oziroma vozila opravljajo vožnje brez pacientov v najmanjši možni meri.</w:t>
      </w:r>
    </w:p>
    <w:p w14:paraId="2E17777B" w14:textId="700D3A8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554F6780" w14:textId="6FBB5498"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Izvajalec </w:t>
      </w:r>
      <w:proofErr w:type="spellStart"/>
      <w:r w:rsidRPr="0056525F">
        <w:rPr>
          <w:rFonts w:ascii="Arial" w:eastAsia="Calibri" w:hAnsi="Arial" w:cs="Arial"/>
          <w:color w:val="000000" w:themeColor="text1"/>
          <w:sz w:val="20"/>
          <w:szCs w:val="20"/>
        </w:rPr>
        <w:t>nenujnih</w:t>
      </w:r>
      <w:proofErr w:type="spellEnd"/>
      <w:r w:rsidRPr="0056525F">
        <w:rPr>
          <w:rFonts w:ascii="Arial" w:eastAsia="Calibri" w:hAnsi="Arial" w:cs="Arial"/>
          <w:color w:val="000000" w:themeColor="text1"/>
          <w:sz w:val="20"/>
          <w:szCs w:val="20"/>
        </w:rPr>
        <w:t xml:space="preserve"> prevozov z reševalnim vozilom izjemoma sočasno prepelje dodatno največ dva pacienta, ki imata indikacijo za sanitetni prevoz. Pri tem se upošteva število registriranih sedežev v vozilu, zmanjšano za tri.</w:t>
      </w:r>
    </w:p>
    <w:p w14:paraId="00A93AF1" w14:textId="77777777" w:rsidR="008902D1" w:rsidRPr="0056525F" w:rsidRDefault="008902D1" w:rsidP="0056525F">
      <w:pPr>
        <w:spacing w:after="0"/>
        <w:jc w:val="both"/>
        <w:rPr>
          <w:rFonts w:ascii="Arial" w:eastAsia="Calibri" w:hAnsi="Arial" w:cs="Arial"/>
          <w:color w:val="000000" w:themeColor="text1"/>
          <w:sz w:val="20"/>
          <w:szCs w:val="20"/>
        </w:rPr>
      </w:pPr>
    </w:p>
    <w:p w14:paraId="62426DB8" w14:textId="7746DC6E"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Izvajalec </w:t>
      </w:r>
      <w:proofErr w:type="spellStart"/>
      <w:r w:rsidRPr="0056525F">
        <w:rPr>
          <w:rFonts w:ascii="Arial" w:eastAsia="Calibri" w:hAnsi="Arial" w:cs="Arial"/>
          <w:color w:val="000000" w:themeColor="text1"/>
          <w:sz w:val="20"/>
          <w:szCs w:val="20"/>
        </w:rPr>
        <w:t>nenujnega</w:t>
      </w:r>
      <w:proofErr w:type="spellEnd"/>
      <w:r w:rsidRPr="0056525F">
        <w:rPr>
          <w:rFonts w:ascii="Arial" w:eastAsia="Calibri" w:hAnsi="Arial" w:cs="Arial"/>
          <w:color w:val="000000" w:themeColor="text1"/>
          <w:sz w:val="20"/>
          <w:szCs w:val="20"/>
        </w:rPr>
        <w:t xml:space="preserve"> reševalnega prevoza prevoz opravi v predvidenem času, pri čemer se upošteva ura obravnave pacienta in čas zaključka obravnave ter časovno okno, znotraj katerega sme izvajalec spremeniti predvideni čas za eno uro za prevoze znotraj regije in za dve uri za prevoze v druge regije, o čemer obvesti naročnika. Ta čas se lahko podaljša samo iz objektivnega razloga (npr. zastoj v prometu) ali po dogovoru z naročnikom.</w:t>
      </w:r>
    </w:p>
    <w:p w14:paraId="74836098" w14:textId="77777777" w:rsidR="008902D1" w:rsidRPr="0056525F" w:rsidRDefault="008902D1" w:rsidP="0056525F">
      <w:pPr>
        <w:spacing w:after="0"/>
        <w:jc w:val="both"/>
        <w:rPr>
          <w:rFonts w:ascii="Arial" w:eastAsia="Calibri" w:hAnsi="Arial" w:cs="Arial"/>
          <w:color w:val="000000" w:themeColor="text1"/>
          <w:sz w:val="20"/>
          <w:szCs w:val="20"/>
        </w:rPr>
      </w:pPr>
    </w:p>
    <w:p w14:paraId="29780BFA" w14:textId="6F1D9D87"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Izvajalec sanitetnih prevozov hkrati prepelje največ toliko pacientov, kolikor je registriranih sedežev v vozilu, zmanjšano za dva.</w:t>
      </w:r>
    </w:p>
    <w:p w14:paraId="5E313D0D" w14:textId="77777777" w:rsidR="008902D1" w:rsidRPr="0056525F" w:rsidRDefault="008902D1" w:rsidP="0056525F">
      <w:pPr>
        <w:spacing w:after="0"/>
        <w:jc w:val="both"/>
        <w:rPr>
          <w:rFonts w:ascii="Arial" w:eastAsia="Calibri" w:hAnsi="Arial" w:cs="Arial"/>
          <w:color w:val="000000" w:themeColor="text1"/>
          <w:sz w:val="20"/>
          <w:szCs w:val="20"/>
        </w:rPr>
      </w:pPr>
    </w:p>
    <w:p w14:paraId="7D705161" w14:textId="2200030D"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(7) Pri </w:t>
      </w:r>
      <w:proofErr w:type="spellStart"/>
      <w:r w:rsidRPr="0056525F">
        <w:rPr>
          <w:rFonts w:ascii="Arial" w:eastAsia="Calibri" w:hAnsi="Arial" w:cs="Arial"/>
          <w:color w:val="000000" w:themeColor="text1"/>
          <w:sz w:val="20"/>
          <w:szCs w:val="20"/>
        </w:rPr>
        <w:t>nenujnih</w:t>
      </w:r>
      <w:proofErr w:type="spellEnd"/>
      <w:r w:rsidRPr="0056525F">
        <w:rPr>
          <w:rFonts w:ascii="Arial" w:eastAsia="Calibri" w:hAnsi="Arial" w:cs="Arial"/>
          <w:color w:val="000000" w:themeColor="text1"/>
          <w:sz w:val="20"/>
          <w:szCs w:val="20"/>
        </w:rPr>
        <w:t xml:space="preserve"> reševalnih prevozih s spremljevalcem izvajalec za prevoz vsakega pacienta poleg dejansko prevoženih kilometrov (v točkah) obračuna startnino v obsegu 30 točk. </w:t>
      </w:r>
    </w:p>
    <w:p w14:paraId="7581CFB4" w14:textId="77777777" w:rsidR="008902D1" w:rsidRPr="0056525F" w:rsidRDefault="008902D1" w:rsidP="0056525F">
      <w:pPr>
        <w:spacing w:after="0"/>
        <w:jc w:val="both"/>
        <w:rPr>
          <w:rFonts w:ascii="Arial" w:eastAsia="Calibri" w:hAnsi="Arial" w:cs="Arial"/>
          <w:color w:val="000000" w:themeColor="text1"/>
          <w:sz w:val="20"/>
          <w:szCs w:val="20"/>
        </w:rPr>
      </w:pPr>
    </w:p>
    <w:p w14:paraId="58EEF517" w14:textId="100A1F42"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Pri </w:t>
      </w:r>
      <w:proofErr w:type="spellStart"/>
      <w:r w:rsidRPr="0056525F">
        <w:rPr>
          <w:rFonts w:ascii="Arial" w:eastAsia="Calibri" w:hAnsi="Arial" w:cs="Arial"/>
          <w:color w:val="000000" w:themeColor="text1"/>
          <w:sz w:val="20"/>
          <w:szCs w:val="20"/>
        </w:rPr>
        <w:t>nenujnih</w:t>
      </w:r>
      <w:proofErr w:type="spellEnd"/>
      <w:r w:rsidRPr="0056525F">
        <w:rPr>
          <w:rFonts w:ascii="Arial" w:eastAsia="Calibri" w:hAnsi="Arial" w:cs="Arial"/>
          <w:color w:val="000000" w:themeColor="text1"/>
          <w:sz w:val="20"/>
          <w:szCs w:val="20"/>
        </w:rPr>
        <w:t xml:space="preserve"> reševalnih prevozih s spremljevalcem sme izvajalec obračunati tudi kilometre za razdaljo, ki jo prevozi brez pacienta.</w:t>
      </w:r>
    </w:p>
    <w:p w14:paraId="6F5DEBFC" w14:textId="77777777" w:rsidR="008902D1" w:rsidRPr="0056525F" w:rsidRDefault="008902D1" w:rsidP="0056525F">
      <w:pPr>
        <w:spacing w:after="0"/>
        <w:jc w:val="both"/>
        <w:rPr>
          <w:rFonts w:ascii="Arial" w:eastAsia="Calibri" w:hAnsi="Arial" w:cs="Arial"/>
          <w:color w:val="000000" w:themeColor="text1"/>
          <w:sz w:val="20"/>
          <w:szCs w:val="20"/>
        </w:rPr>
      </w:pPr>
    </w:p>
    <w:p w14:paraId="623D6120" w14:textId="0133078E"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Izvajalec sanitetne prevoze obračunava v številu kilometrov (v točkah), ki za posamezno zavarovano osebo predstavljajo razdaljo med njenim bivališčem in dializnim centrom, Onkološkim inštitutom Ljubljana ali drugim izvajalcem storitev, kamor je bil pacient napoten. Za vsak prevoz pacienta izvajalec Zavodu obračuna tudi startnino, ki znaša 8 km za razdalje do vključno 10 km in 16 km za razdalje nad 10 km.</w:t>
      </w:r>
    </w:p>
    <w:p w14:paraId="1DB5805F" w14:textId="77777777" w:rsidR="008902D1" w:rsidRPr="0056525F" w:rsidRDefault="008902D1" w:rsidP="0056525F">
      <w:pPr>
        <w:spacing w:after="0"/>
        <w:jc w:val="both"/>
        <w:rPr>
          <w:rFonts w:ascii="Arial" w:eastAsia="Calibri" w:hAnsi="Arial" w:cs="Arial"/>
          <w:color w:val="000000" w:themeColor="text1"/>
          <w:sz w:val="20"/>
          <w:szCs w:val="20"/>
        </w:rPr>
      </w:pPr>
    </w:p>
    <w:p w14:paraId="67C3E66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Izvajalec sanitetnih prevozov ne obračuna prevoza za razdaljo, ki jo prevozi brez pacienta.</w:t>
      </w:r>
    </w:p>
    <w:p w14:paraId="616C1A0C" w14:textId="77777777" w:rsidR="0056525F" w:rsidRPr="0056525F" w:rsidRDefault="0056525F" w:rsidP="0056525F">
      <w:pPr>
        <w:spacing w:after="0"/>
        <w:jc w:val="both"/>
        <w:rPr>
          <w:rFonts w:ascii="Arial" w:eastAsia="Calibri" w:hAnsi="Arial" w:cs="Arial"/>
          <w:color w:val="000000" w:themeColor="text1"/>
          <w:sz w:val="20"/>
          <w:szCs w:val="20"/>
        </w:rPr>
      </w:pPr>
    </w:p>
    <w:p w14:paraId="0B302384" w14:textId="570A6F50"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 Število kilometrov (v točkah) za sanitetne prevoze pacientov na in z dialize izvajalec načrtuje v skladu s Prilogo 16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obračuna pa ločeno od ostalih sanitetnih prevozov, in sicer po vnaprej pripravljenem seznamu pacientov in številu kilometrov, ki jih lahko za vsakega pacienta obračuna Zavodu. Vsakršno spremembo seznama pacientov za prevoz na in z dialize med letom izvajalec pred obračunom posreduje v potrditev Zavodu. Podlaga za obračun je potrjen seznam oseb in obračunskih razdalj. Sklepanje aneksov k pogodbi za te spremembe ni potrebno.</w:t>
      </w:r>
    </w:p>
    <w:p w14:paraId="465D3B3F" w14:textId="77777777" w:rsidR="008902D1" w:rsidRPr="0056525F" w:rsidRDefault="008902D1" w:rsidP="0056525F">
      <w:pPr>
        <w:spacing w:after="0"/>
        <w:jc w:val="both"/>
        <w:rPr>
          <w:rFonts w:ascii="Arial" w:eastAsia="Calibri" w:hAnsi="Arial" w:cs="Arial"/>
          <w:color w:val="000000" w:themeColor="text1"/>
          <w:sz w:val="20"/>
          <w:szCs w:val="20"/>
        </w:rPr>
      </w:pPr>
    </w:p>
    <w:p w14:paraId="50CF3AAC" w14:textId="01B6C6B1"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(12) Izvajalec sme obračunati Zavodu tudi prevoze na in z dialize, ki so posledica občasnih migracij pacientov, če predhodno pridobi pisno soglasje območne enote Zavoda, kjer ima pacient stalno bivališče. V tem primeru Zavodu obračuna prevoz za razdaljo od začasnega bivališča do najbližjega dializnega centra in startnino iz devetega odstavka. </w:t>
      </w:r>
    </w:p>
    <w:p w14:paraId="5BF12FDE" w14:textId="77777777" w:rsidR="008902D1" w:rsidRPr="0056525F" w:rsidRDefault="008902D1" w:rsidP="0056525F">
      <w:pPr>
        <w:spacing w:after="0"/>
        <w:jc w:val="both"/>
        <w:rPr>
          <w:rFonts w:ascii="Arial" w:eastAsia="Calibri" w:hAnsi="Arial" w:cs="Arial"/>
          <w:color w:val="000000" w:themeColor="text1"/>
          <w:sz w:val="20"/>
          <w:szCs w:val="20"/>
        </w:rPr>
      </w:pPr>
    </w:p>
    <w:p w14:paraId="390AA96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Izvajalec program prevozov na in z dialize izvaja tako, da pripelje pacienta na dializo 60 minut pred začetkom dialize in ga odpelje do 60 minut po zaključku dialize.</w:t>
      </w:r>
    </w:p>
    <w:p w14:paraId="6911DB36" w14:textId="77777777" w:rsidR="0056525F" w:rsidRPr="0056525F" w:rsidRDefault="0056525F" w:rsidP="0056525F">
      <w:pPr>
        <w:spacing w:after="0"/>
        <w:jc w:val="both"/>
        <w:rPr>
          <w:rFonts w:ascii="Arial" w:eastAsia="Calibri" w:hAnsi="Arial" w:cs="Arial"/>
          <w:color w:val="000000" w:themeColor="text1"/>
          <w:sz w:val="20"/>
          <w:szCs w:val="20"/>
        </w:rPr>
      </w:pPr>
    </w:p>
    <w:p w14:paraId="6D139E0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(14) Izvajalec prevozov mora sorazmerno s svojim programom zagotavljati izvedbo </w:t>
      </w:r>
      <w:proofErr w:type="spellStart"/>
      <w:r w:rsidRPr="0056525F">
        <w:rPr>
          <w:rFonts w:ascii="Arial" w:eastAsia="Calibri" w:hAnsi="Arial" w:cs="Arial"/>
          <w:color w:val="000000" w:themeColor="text1"/>
          <w:sz w:val="20"/>
          <w:szCs w:val="20"/>
        </w:rPr>
        <w:t>nenujnih</w:t>
      </w:r>
      <w:proofErr w:type="spellEnd"/>
      <w:r w:rsidRPr="0056525F">
        <w:rPr>
          <w:rFonts w:ascii="Arial" w:eastAsia="Calibri" w:hAnsi="Arial" w:cs="Arial"/>
          <w:color w:val="000000" w:themeColor="text1"/>
          <w:sz w:val="20"/>
          <w:szCs w:val="20"/>
        </w:rPr>
        <w:t xml:space="preserve"> prevozov izven rednega delovnega časa. </w:t>
      </w:r>
    </w:p>
    <w:p w14:paraId="24A34718" w14:textId="77777777" w:rsidR="0056525F" w:rsidRPr="0056525F" w:rsidRDefault="0056525F" w:rsidP="0056525F">
      <w:pPr>
        <w:spacing w:after="0"/>
        <w:jc w:val="both"/>
        <w:rPr>
          <w:rFonts w:ascii="Arial" w:eastAsia="Calibri" w:hAnsi="Arial" w:cs="Arial"/>
          <w:color w:val="000000" w:themeColor="text1"/>
          <w:sz w:val="20"/>
          <w:szCs w:val="20"/>
        </w:rPr>
      </w:pPr>
    </w:p>
    <w:p w14:paraId="26EB2CA0" w14:textId="0D9FC8B0"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161. člen</w:t>
      </w:r>
    </w:p>
    <w:p w14:paraId="271BC5DA" w14:textId="24BE5462" w:rsid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(obravnava in obračunavanje storitev v programu DORA)</w:t>
      </w:r>
    </w:p>
    <w:p w14:paraId="34B7F1A5" w14:textId="77777777" w:rsidR="008902D1" w:rsidRPr="0056525F" w:rsidRDefault="008902D1" w:rsidP="008902D1">
      <w:pPr>
        <w:spacing w:after="0"/>
        <w:jc w:val="center"/>
        <w:rPr>
          <w:rFonts w:ascii="Arial" w:eastAsia="Calibri" w:hAnsi="Arial" w:cs="Arial"/>
          <w:color w:val="000000" w:themeColor="text1"/>
          <w:sz w:val="20"/>
          <w:szCs w:val="20"/>
        </w:rPr>
      </w:pPr>
    </w:p>
    <w:p w14:paraId="6F81F9D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Obravnava v programu DORA mora biti izvedena ob upoštevanju sprejetih standardov kakovosti in vključuje naslednje storitve:</w:t>
      </w:r>
    </w:p>
    <w:p w14:paraId="685B5991" w14:textId="63D2E6AF" w:rsidR="0056525F" w:rsidRPr="008902D1"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mamografijo obeh dojk v dveh projekcijah,</w:t>
      </w:r>
    </w:p>
    <w:p w14:paraId="1387F834" w14:textId="43718F33" w:rsidR="0056525F" w:rsidRPr="008902D1"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 xml:space="preserve">dvojno odčitavanje vseh </w:t>
      </w:r>
      <w:proofErr w:type="spellStart"/>
      <w:r w:rsidRPr="008902D1">
        <w:rPr>
          <w:rFonts w:ascii="Arial" w:eastAsia="Calibri" w:hAnsi="Arial" w:cs="Arial"/>
          <w:color w:val="000000" w:themeColor="text1"/>
          <w:sz w:val="20"/>
          <w:szCs w:val="20"/>
        </w:rPr>
        <w:t>mamografskih</w:t>
      </w:r>
      <w:proofErr w:type="spellEnd"/>
      <w:r w:rsidRPr="008902D1">
        <w:rPr>
          <w:rFonts w:ascii="Arial" w:eastAsia="Calibri" w:hAnsi="Arial" w:cs="Arial"/>
          <w:color w:val="000000" w:themeColor="text1"/>
          <w:sz w:val="20"/>
          <w:szCs w:val="20"/>
        </w:rPr>
        <w:t xml:space="preserve"> slik,</w:t>
      </w:r>
    </w:p>
    <w:p w14:paraId="6249A546" w14:textId="0254C940" w:rsidR="0056525F" w:rsidRPr="008902D1"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 xml:space="preserve">ob sumu na spremembo ponovni pregled, kjer se opravi potrebno </w:t>
      </w:r>
      <w:proofErr w:type="spellStart"/>
      <w:r w:rsidRPr="008902D1">
        <w:rPr>
          <w:rFonts w:ascii="Arial" w:eastAsia="Calibri" w:hAnsi="Arial" w:cs="Arial"/>
          <w:color w:val="000000" w:themeColor="text1"/>
          <w:sz w:val="20"/>
          <w:szCs w:val="20"/>
        </w:rPr>
        <w:t>neinvazivno</w:t>
      </w:r>
      <w:proofErr w:type="spellEnd"/>
      <w:r w:rsidRPr="008902D1">
        <w:rPr>
          <w:rFonts w:ascii="Arial" w:eastAsia="Calibri" w:hAnsi="Arial" w:cs="Arial"/>
          <w:color w:val="000000" w:themeColor="text1"/>
          <w:sz w:val="20"/>
          <w:szCs w:val="20"/>
        </w:rPr>
        <w:t xml:space="preserve"> (dodatna </w:t>
      </w:r>
      <w:proofErr w:type="spellStart"/>
      <w:r w:rsidRPr="008902D1">
        <w:rPr>
          <w:rFonts w:ascii="Arial" w:eastAsia="Calibri" w:hAnsi="Arial" w:cs="Arial"/>
          <w:color w:val="000000" w:themeColor="text1"/>
          <w:sz w:val="20"/>
          <w:szCs w:val="20"/>
        </w:rPr>
        <w:t>mamografska</w:t>
      </w:r>
      <w:proofErr w:type="spellEnd"/>
      <w:r w:rsidRPr="008902D1">
        <w:rPr>
          <w:rFonts w:ascii="Arial" w:eastAsia="Calibri" w:hAnsi="Arial" w:cs="Arial"/>
          <w:color w:val="000000" w:themeColor="text1"/>
          <w:sz w:val="20"/>
          <w:szCs w:val="20"/>
        </w:rPr>
        <w:t xml:space="preserve"> diagnostika in ultrazvočna preiskava) in invazivno diagnostiko (klinični pregled kirurga, </w:t>
      </w:r>
      <w:proofErr w:type="spellStart"/>
      <w:r w:rsidRPr="008902D1">
        <w:rPr>
          <w:rFonts w:ascii="Arial" w:eastAsia="Calibri" w:hAnsi="Arial" w:cs="Arial"/>
          <w:color w:val="000000" w:themeColor="text1"/>
          <w:sz w:val="20"/>
          <w:szCs w:val="20"/>
        </w:rPr>
        <w:t>stereotaktično</w:t>
      </w:r>
      <w:proofErr w:type="spellEnd"/>
      <w:r w:rsidRPr="008902D1">
        <w:rPr>
          <w:rFonts w:ascii="Arial" w:eastAsia="Calibri" w:hAnsi="Arial" w:cs="Arial"/>
          <w:color w:val="000000" w:themeColor="text1"/>
          <w:sz w:val="20"/>
          <w:szCs w:val="20"/>
        </w:rPr>
        <w:t xml:space="preserve"> biopsijo dojke, ultrazvočno punkcijo, kirurško biopsijo in lokalizacijo </w:t>
      </w:r>
      <w:proofErr w:type="spellStart"/>
      <w:r w:rsidRPr="008902D1">
        <w:rPr>
          <w:rFonts w:ascii="Arial" w:eastAsia="Calibri" w:hAnsi="Arial" w:cs="Arial"/>
          <w:color w:val="000000" w:themeColor="text1"/>
          <w:sz w:val="20"/>
          <w:szCs w:val="20"/>
        </w:rPr>
        <w:t>netipnih</w:t>
      </w:r>
      <w:proofErr w:type="spellEnd"/>
      <w:r w:rsidRPr="008902D1">
        <w:rPr>
          <w:rFonts w:ascii="Arial" w:eastAsia="Calibri" w:hAnsi="Arial" w:cs="Arial"/>
          <w:color w:val="000000" w:themeColor="text1"/>
          <w:sz w:val="20"/>
          <w:szCs w:val="20"/>
        </w:rPr>
        <w:t xml:space="preserve"> lezij),</w:t>
      </w:r>
    </w:p>
    <w:p w14:paraId="3E566C16" w14:textId="6984062E" w:rsidR="0056525F" w:rsidRPr="008902D1" w:rsidRDefault="0056525F" w:rsidP="00790379">
      <w:pPr>
        <w:pStyle w:val="Odstavekseznama"/>
        <w:numPr>
          <w:ilvl w:val="0"/>
          <w:numId w:val="30"/>
        </w:numPr>
        <w:spacing w:after="0"/>
        <w:jc w:val="both"/>
        <w:rPr>
          <w:rFonts w:ascii="Arial" w:eastAsia="Calibri" w:hAnsi="Arial" w:cs="Arial"/>
          <w:color w:val="000000" w:themeColor="text1"/>
          <w:sz w:val="20"/>
          <w:szCs w:val="20"/>
        </w:rPr>
      </w:pPr>
      <w:proofErr w:type="spellStart"/>
      <w:r w:rsidRPr="008902D1">
        <w:rPr>
          <w:rFonts w:ascii="Arial" w:eastAsia="Calibri" w:hAnsi="Arial" w:cs="Arial"/>
          <w:color w:val="000000" w:themeColor="text1"/>
          <w:sz w:val="20"/>
          <w:szCs w:val="20"/>
        </w:rPr>
        <w:t>histopatološke</w:t>
      </w:r>
      <w:proofErr w:type="spellEnd"/>
      <w:r w:rsidRPr="008902D1">
        <w:rPr>
          <w:rFonts w:ascii="Arial" w:eastAsia="Calibri" w:hAnsi="Arial" w:cs="Arial"/>
          <w:color w:val="000000" w:themeColor="text1"/>
          <w:sz w:val="20"/>
          <w:szCs w:val="20"/>
        </w:rPr>
        <w:t xml:space="preserve"> preiskave odvzetega materiala,</w:t>
      </w:r>
    </w:p>
    <w:p w14:paraId="147D52EC" w14:textId="686CF03F" w:rsidR="0056525F" w:rsidRPr="008902D1" w:rsidRDefault="0056525F" w:rsidP="00790379">
      <w:pPr>
        <w:pStyle w:val="Odstavekseznama"/>
        <w:numPr>
          <w:ilvl w:val="0"/>
          <w:numId w:val="30"/>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 xml:space="preserve">poročanje Centralni upravljavski enoti trikrat letno skladno s protokolom sledenja standardom kakovosti izvajanja programa. </w:t>
      </w:r>
    </w:p>
    <w:p w14:paraId="26E2F3CA" w14:textId="77777777" w:rsidR="0056525F" w:rsidRPr="0056525F" w:rsidRDefault="0056525F" w:rsidP="0056525F">
      <w:pPr>
        <w:spacing w:after="0"/>
        <w:jc w:val="both"/>
        <w:rPr>
          <w:rFonts w:ascii="Arial" w:eastAsia="Calibri" w:hAnsi="Arial" w:cs="Arial"/>
          <w:color w:val="000000" w:themeColor="text1"/>
          <w:sz w:val="20"/>
          <w:szCs w:val="20"/>
        </w:rPr>
      </w:pPr>
    </w:p>
    <w:p w14:paraId="6BAF4DD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posamezno žensko, vabljeno v program DORA, lahko izvajalec obračuna storitev le enkrat, ne glede na to, ali je bil potreben poleg prvega tudi ponovni obisk.</w:t>
      </w:r>
    </w:p>
    <w:p w14:paraId="3F4B3469" w14:textId="77777777" w:rsidR="0056525F" w:rsidRPr="0056525F" w:rsidRDefault="0056525F" w:rsidP="0056525F">
      <w:pPr>
        <w:spacing w:after="0"/>
        <w:jc w:val="both"/>
        <w:rPr>
          <w:rFonts w:ascii="Arial" w:eastAsia="Calibri" w:hAnsi="Arial" w:cs="Arial"/>
          <w:color w:val="000000" w:themeColor="text1"/>
          <w:sz w:val="20"/>
          <w:szCs w:val="20"/>
        </w:rPr>
      </w:pPr>
    </w:p>
    <w:p w14:paraId="4326763D" w14:textId="6ADB4576"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162. člen</w:t>
      </w:r>
    </w:p>
    <w:p w14:paraId="3592D0B0" w14:textId="7904B7F9" w:rsid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(opredelitev diagnoze za neobičajne tipne spremembe ali druge spremembe v dojki)</w:t>
      </w:r>
    </w:p>
    <w:p w14:paraId="4512D241" w14:textId="77777777" w:rsidR="008902D1" w:rsidRPr="0056525F" w:rsidRDefault="008902D1" w:rsidP="008902D1">
      <w:pPr>
        <w:spacing w:after="0"/>
        <w:jc w:val="center"/>
        <w:rPr>
          <w:rFonts w:ascii="Arial" w:eastAsia="Calibri" w:hAnsi="Arial" w:cs="Arial"/>
          <w:color w:val="000000" w:themeColor="text1"/>
          <w:sz w:val="20"/>
          <w:szCs w:val="20"/>
        </w:rPr>
      </w:pPr>
    </w:p>
    <w:p w14:paraId="5C5CB133" w14:textId="7E18D8C2"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Simptomatska ženska je ženska z neobičajno tipno spremembo ali drugo spremembo v dojki ne glede na starost oziroma ženska, ki sodi v ogroženo skupino skladno z določbami pravilnika, ki ureja izvajanje preventivnega zdravstvenega varstva na primarnem nivoju. </w:t>
      </w:r>
    </w:p>
    <w:p w14:paraId="1A407FD1" w14:textId="77777777" w:rsidR="008902D1" w:rsidRPr="0056525F" w:rsidRDefault="008902D1" w:rsidP="0056525F">
      <w:pPr>
        <w:spacing w:after="0"/>
        <w:jc w:val="both"/>
        <w:rPr>
          <w:rFonts w:ascii="Arial" w:eastAsia="Calibri" w:hAnsi="Arial" w:cs="Arial"/>
          <w:color w:val="000000" w:themeColor="text1"/>
          <w:sz w:val="20"/>
          <w:szCs w:val="20"/>
        </w:rPr>
      </w:pPr>
    </w:p>
    <w:p w14:paraId="6B06D362" w14:textId="218788A7"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Simptomatska ženska je diagnostično obdelana v </w:t>
      </w:r>
      <w:proofErr w:type="spellStart"/>
      <w:r w:rsidRPr="0056525F">
        <w:rPr>
          <w:rFonts w:ascii="Arial" w:eastAsia="Calibri" w:hAnsi="Arial" w:cs="Arial"/>
          <w:color w:val="000000" w:themeColor="text1"/>
          <w:sz w:val="20"/>
          <w:szCs w:val="20"/>
        </w:rPr>
        <w:t>mamografski</w:t>
      </w:r>
      <w:proofErr w:type="spellEnd"/>
      <w:r w:rsidRPr="0056525F">
        <w:rPr>
          <w:rFonts w:ascii="Arial" w:eastAsia="Calibri" w:hAnsi="Arial" w:cs="Arial"/>
          <w:color w:val="000000" w:themeColor="text1"/>
          <w:sz w:val="20"/>
          <w:szCs w:val="20"/>
        </w:rPr>
        <w:t xml:space="preserve"> ambulanti ali ambulanti za bolezni dojk na podlagi napotnice, ki jo izda izbrani osebni zdravnik ali izbrani ginekolog. </w:t>
      </w:r>
    </w:p>
    <w:p w14:paraId="679221C4" w14:textId="77777777" w:rsidR="008902D1" w:rsidRPr="0056525F" w:rsidRDefault="008902D1" w:rsidP="0056525F">
      <w:pPr>
        <w:spacing w:after="0"/>
        <w:jc w:val="both"/>
        <w:rPr>
          <w:rFonts w:ascii="Arial" w:eastAsia="Calibri" w:hAnsi="Arial" w:cs="Arial"/>
          <w:color w:val="000000" w:themeColor="text1"/>
          <w:sz w:val="20"/>
          <w:szCs w:val="20"/>
        </w:rPr>
      </w:pPr>
    </w:p>
    <w:p w14:paraId="7FE838F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Izbrani osebni zdravnik ali izbrani ginekolog na napotnici označi z D48.6 – </w:t>
      </w:r>
      <w:proofErr w:type="spellStart"/>
      <w:r w:rsidRPr="0056525F">
        <w:rPr>
          <w:rFonts w:ascii="Arial" w:eastAsia="Calibri" w:hAnsi="Arial" w:cs="Arial"/>
          <w:color w:val="000000" w:themeColor="text1"/>
          <w:sz w:val="20"/>
          <w:szCs w:val="20"/>
        </w:rPr>
        <w:t>neoplazma</w:t>
      </w:r>
      <w:proofErr w:type="spellEnd"/>
      <w:r w:rsidRPr="0056525F">
        <w:rPr>
          <w:rFonts w:ascii="Arial" w:eastAsia="Calibri" w:hAnsi="Arial" w:cs="Arial"/>
          <w:color w:val="000000" w:themeColor="text1"/>
          <w:sz w:val="20"/>
          <w:szCs w:val="20"/>
        </w:rPr>
        <w:t xml:space="preserve"> negotove narave v dojki ali Z03.1 – opazovanje zaradi suma na maligno </w:t>
      </w:r>
      <w:proofErr w:type="spellStart"/>
      <w:r w:rsidRPr="0056525F">
        <w:rPr>
          <w:rFonts w:ascii="Arial" w:eastAsia="Calibri" w:hAnsi="Arial" w:cs="Arial"/>
          <w:color w:val="000000" w:themeColor="text1"/>
          <w:sz w:val="20"/>
          <w:szCs w:val="20"/>
        </w:rPr>
        <w:t>neoplazmo</w:t>
      </w:r>
      <w:proofErr w:type="spellEnd"/>
      <w:r w:rsidRPr="0056525F">
        <w:rPr>
          <w:rFonts w:ascii="Arial" w:eastAsia="Calibri" w:hAnsi="Arial" w:cs="Arial"/>
          <w:color w:val="000000" w:themeColor="text1"/>
          <w:sz w:val="20"/>
          <w:szCs w:val="20"/>
        </w:rPr>
        <w:t>.</w:t>
      </w:r>
    </w:p>
    <w:p w14:paraId="0ADEE20F" w14:textId="77777777" w:rsidR="0056525F" w:rsidRPr="0056525F" w:rsidRDefault="0056525F" w:rsidP="0056525F">
      <w:pPr>
        <w:spacing w:after="0"/>
        <w:jc w:val="both"/>
        <w:rPr>
          <w:rFonts w:ascii="Arial" w:eastAsia="Calibri" w:hAnsi="Arial" w:cs="Arial"/>
          <w:color w:val="000000" w:themeColor="text1"/>
          <w:sz w:val="20"/>
          <w:szCs w:val="20"/>
        </w:rPr>
      </w:pPr>
    </w:p>
    <w:p w14:paraId="23930A14" w14:textId="3AC6ECF3"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163. člen</w:t>
      </w:r>
    </w:p>
    <w:p w14:paraId="5AF676AF" w14:textId="77777777"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(evidentiranje in obračunavanje storitev v dejavnosti dermatologije)</w:t>
      </w:r>
    </w:p>
    <w:p w14:paraId="3C33F41C" w14:textId="77777777" w:rsidR="0056525F" w:rsidRPr="0056525F" w:rsidRDefault="0056525F" w:rsidP="0056525F">
      <w:pPr>
        <w:spacing w:after="0"/>
        <w:jc w:val="both"/>
        <w:rPr>
          <w:rFonts w:ascii="Arial" w:eastAsia="Calibri" w:hAnsi="Arial" w:cs="Arial"/>
          <w:color w:val="000000" w:themeColor="text1"/>
          <w:sz w:val="20"/>
          <w:szCs w:val="20"/>
        </w:rPr>
      </w:pPr>
    </w:p>
    <w:p w14:paraId="3028BC8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Če izvajalec v dejavnosti dermatologije evidentira in obračuna storitev »DER001 Celotni pregled«, pregledane osebe ne napotiti k drugemu specialistu-dermatologu razen v primeru </w:t>
      </w:r>
      <w:proofErr w:type="spellStart"/>
      <w:r w:rsidRPr="0056525F">
        <w:rPr>
          <w:rFonts w:ascii="Arial" w:eastAsia="Calibri" w:hAnsi="Arial" w:cs="Arial"/>
          <w:color w:val="000000" w:themeColor="text1"/>
          <w:sz w:val="20"/>
          <w:szCs w:val="20"/>
        </w:rPr>
        <w:t>subspecialističnih</w:t>
      </w:r>
      <w:proofErr w:type="spellEnd"/>
      <w:r w:rsidRPr="0056525F">
        <w:rPr>
          <w:rFonts w:ascii="Arial" w:eastAsia="Calibri" w:hAnsi="Arial" w:cs="Arial"/>
          <w:color w:val="000000" w:themeColor="text1"/>
          <w:sz w:val="20"/>
          <w:szCs w:val="20"/>
        </w:rPr>
        <w:t xml:space="preserve"> storitev (kirurgija, </w:t>
      </w:r>
      <w:proofErr w:type="spellStart"/>
      <w:r w:rsidRPr="0056525F">
        <w:rPr>
          <w:rFonts w:ascii="Arial" w:eastAsia="Calibri" w:hAnsi="Arial" w:cs="Arial"/>
          <w:color w:val="000000" w:themeColor="text1"/>
          <w:sz w:val="20"/>
          <w:szCs w:val="20"/>
        </w:rPr>
        <w:t>flebologija</w:t>
      </w:r>
      <w:proofErr w:type="spellEnd"/>
      <w:r w:rsidRPr="0056525F">
        <w:rPr>
          <w:rFonts w:ascii="Arial" w:eastAsia="Calibri" w:hAnsi="Arial" w:cs="Arial"/>
          <w:color w:val="000000" w:themeColor="text1"/>
          <w:sz w:val="20"/>
          <w:szCs w:val="20"/>
        </w:rPr>
        <w:t xml:space="preserve">, </w:t>
      </w:r>
      <w:proofErr w:type="spellStart"/>
      <w:r w:rsidRPr="0056525F">
        <w:rPr>
          <w:rFonts w:ascii="Arial" w:eastAsia="Calibri" w:hAnsi="Arial" w:cs="Arial"/>
          <w:color w:val="000000" w:themeColor="text1"/>
          <w:sz w:val="20"/>
          <w:szCs w:val="20"/>
        </w:rPr>
        <w:t>alergološka</w:t>
      </w:r>
      <w:proofErr w:type="spellEnd"/>
      <w:r w:rsidRPr="0056525F">
        <w:rPr>
          <w:rFonts w:ascii="Arial" w:eastAsia="Calibri" w:hAnsi="Arial" w:cs="Arial"/>
          <w:color w:val="000000" w:themeColor="text1"/>
          <w:sz w:val="20"/>
          <w:szCs w:val="20"/>
        </w:rPr>
        <w:t xml:space="preserve"> testiranja) ali za storitve, ki jih izvajajo le določeni izvajalci.</w:t>
      </w:r>
    </w:p>
    <w:p w14:paraId="25D53F2B" w14:textId="77777777" w:rsidR="0056525F" w:rsidRPr="0056525F" w:rsidRDefault="0056525F" w:rsidP="0056525F">
      <w:pPr>
        <w:spacing w:after="0"/>
        <w:jc w:val="both"/>
        <w:rPr>
          <w:rFonts w:ascii="Arial" w:eastAsia="Calibri" w:hAnsi="Arial" w:cs="Arial"/>
          <w:color w:val="000000" w:themeColor="text1"/>
          <w:sz w:val="20"/>
          <w:szCs w:val="20"/>
        </w:rPr>
      </w:pPr>
    </w:p>
    <w:p w14:paraId="00E509F9" w14:textId="40DFEA3B"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164. člen</w:t>
      </w:r>
    </w:p>
    <w:p w14:paraId="6DBC5585" w14:textId="77777777"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(evidentiranje in obračunavanje storitev v dejavnosti </w:t>
      </w:r>
      <w:proofErr w:type="spellStart"/>
      <w:r w:rsidRPr="0056525F">
        <w:rPr>
          <w:rFonts w:ascii="Arial" w:eastAsia="Calibri" w:hAnsi="Arial" w:cs="Arial"/>
          <w:color w:val="000000" w:themeColor="text1"/>
          <w:sz w:val="20"/>
          <w:szCs w:val="20"/>
        </w:rPr>
        <w:t>pnevmologije</w:t>
      </w:r>
      <w:proofErr w:type="spellEnd"/>
      <w:r w:rsidRPr="0056525F">
        <w:rPr>
          <w:rFonts w:ascii="Arial" w:eastAsia="Calibri" w:hAnsi="Arial" w:cs="Arial"/>
          <w:color w:val="000000" w:themeColor="text1"/>
          <w:sz w:val="20"/>
          <w:szCs w:val="20"/>
        </w:rPr>
        <w:t>)</w:t>
      </w:r>
    </w:p>
    <w:p w14:paraId="6D29B4C5" w14:textId="77777777" w:rsidR="0056525F" w:rsidRPr="0056525F" w:rsidRDefault="0056525F" w:rsidP="0056525F">
      <w:pPr>
        <w:spacing w:after="0"/>
        <w:jc w:val="both"/>
        <w:rPr>
          <w:rFonts w:ascii="Arial" w:eastAsia="Calibri" w:hAnsi="Arial" w:cs="Arial"/>
          <w:color w:val="000000" w:themeColor="text1"/>
          <w:sz w:val="20"/>
          <w:szCs w:val="20"/>
        </w:rPr>
      </w:pPr>
    </w:p>
    <w:p w14:paraId="7408CCB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Če izvajalec v dejavnosti </w:t>
      </w:r>
      <w:proofErr w:type="spellStart"/>
      <w:r w:rsidRPr="0056525F">
        <w:rPr>
          <w:rFonts w:ascii="Arial" w:eastAsia="Calibri" w:hAnsi="Arial" w:cs="Arial"/>
          <w:color w:val="000000" w:themeColor="text1"/>
          <w:sz w:val="20"/>
          <w:szCs w:val="20"/>
        </w:rPr>
        <w:t>pnevmologije</w:t>
      </w:r>
      <w:proofErr w:type="spellEnd"/>
      <w:r w:rsidRPr="0056525F">
        <w:rPr>
          <w:rFonts w:ascii="Arial" w:eastAsia="Calibri" w:hAnsi="Arial" w:cs="Arial"/>
          <w:color w:val="000000" w:themeColor="text1"/>
          <w:sz w:val="20"/>
          <w:szCs w:val="20"/>
        </w:rPr>
        <w:t xml:space="preserve"> evidentira in obračuna storitev »PUL001 Celotni pregled«, pregledane osebe ne napoti k drugemu specialistu-pulmologu ali internistu, razen v primeru </w:t>
      </w:r>
      <w:proofErr w:type="spellStart"/>
      <w:r w:rsidRPr="0056525F">
        <w:rPr>
          <w:rFonts w:ascii="Arial" w:eastAsia="Calibri" w:hAnsi="Arial" w:cs="Arial"/>
          <w:color w:val="000000" w:themeColor="text1"/>
          <w:sz w:val="20"/>
          <w:szCs w:val="20"/>
        </w:rPr>
        <w:t>subspecialističnih</w:t>
      </w:r>
      <w:proofErr w:type="spellEnd"/>
      <w:r w:rsidRPr="0056525F">
        <w:rPr>
          <w:rFonts w:ascii="Arial" w:eastAsia="Calibri" w:hAnsi="Arial" w:cs="Arial"/>
          <w:color w:val="000000" w:themeColor="text1"/>
          <w:sz w:val="20"/>
          <w:szCs w:val="20"/>
        </w:rPr>
        <w:t xml:space="preserve"> storitev ali za storitve, ki jih smejo izvajati le določeni izvajalci. Če pregledana oseba potrebuje rentgensko slikanje, izvajalec, ki ne razpolaga z rentgenskim aparatom, to zagotovi po načelu naročnik je plačnik v treh delovnih dneh.</w:t>
      </w:r>
    </w:p>
    <w:p w14:paraId="10A1AE7F" w14:textId="77777777" w:rsidR="0056525F" w:rsidRPr="0056525F" w:rsidRDefault="0056525F" w:rsidP="0056525F">
      <w:pPr>
        <w:spacing w:after="0"/>
        <w:jc w:val="both"/>
        <w:rPr>
          <w:rFonts w:ascii="Arial" w:eastAsia="Calibri" w:hAnsi="Arial" w:cs="Arial"/>
          <w:color w:val="000000" w:themeColor="text1"/>
          <w:sz w:val="20"/>
          <w:szCs w:val="20"/>
        </w:rPr>
      </w:pPr>
    </w:p>
    <w:p w14:paraId="25AFEBEB" w14:textId="17C8BD01"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165. člen</w:t>
      </w:r>
    </w:p>
    <w:p w14:paraId="68FA6F89" w14:textId="77777777"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(evidentiranje in obračun storitev v dejavnosti nevrologije)</w:t>
      </w:r>
    </w:p>
    <w:p w14:paraId="6A95BA73" w14:textId="77777777" w:rsidR="0056525F" w:rsidRPr="0056525F" w:rsidRDefault="0056525F" w:rsidP="0056525F">
      <w:pPr>
        <w:spacing w:after="0"/>
        <w:jc w:val="both"/>
        <w:rPr>
          <w:rFonts w:ascii="Arial" w:eastAsia="Calibri" w:hAnsi="Arial" w:cs="Arial"/>
          <w:color w:val="000000" w:themeColor="text1"/>
          <w:sz w:val="20"/>
          <w:szCs w:val="20"/>
        </w:rPr>
      </w:pPr>
    </w:p>
    <w:p w14:paraId="0D1ECC42" w14:textId="77777777"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Če izvajalec v dejavnosti nevrologija evidentira in obračuna storitev »NEV001 Celotni pregled«, pregledane osebe ne napoti k drugemu specialistu-nevrologu, razen v primeru </w:t>
      </w:r>
      <w:proofErr w:type="spellStart"/>
      <w:r w:rsidRPr="0056525F">
        <w:rPr>
          <w:rFonts w:ascii="Arial" w:eastAsia="Calibri" w:hAnsi="Arial" w:cs="Arial"/>
          <w:color w:val="000000" w:themeColor="text1"/>
          <w:sz w:val="20"/>
          <w:szCs w:val="20"/>
        </w:rPr>
        <w:t>subspecialističnih</w:t>
      </w:r>
      <w:proofErr w:type="spellEnd"/>
      <w:r w:rsidRPr="0056525F">
        <w:rPr>
          <w:rFonts w:ascii="Arial" w:eastAsia="Calibri" w:hAnsi="Arial" w:cs="Arial"/>
          <w:color w:val="000000" w:themeColor="text1"/>
          <w:sz w:val="20"/>
          <w:szCs w:val="20"/>
        </w:rPr>
        <w:t xml:space="preserve"> storitev ali za storitve, ki jih smejo izvajati le določeni izvajalci. </w:t>
      </w:r>
    </w:p>
    <w:p w14:paraId="4E482027" w14:textId="77777777" w:rsidR="0037784D" w:rsidRDefault="0037784D" w:rsidP="0056525F">
      <w:pPr>
        <w:spacing w:after="0"/>
        <w:jc w:val="both"/>
        <w:rPr>
          <w:rFonts w:ascii="Arial" w:eastAsia="Calibri" w:hAnsi="Arial" w:cs="Arial"/>
          <w:color w:val="000000" w:themeColor="text1"/>
          <w:sz w:val="20"/>
          <w:szCs w:val="20"/>
        </w:rPr>
      </w:pPr>
    </w:p>
    <w:p w14:paraId="0BC82E7B" w14:textId="7329B33D" w:rsidR="0037784D" w:rsidRPr="0056525F" w:rsidRDefault="0037784D" w:rsidP="0037784D">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sidR="004C158B">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19ABE281" w14:textId="27E9648F" w:rsidR="0037784D" w:rsidRPr="0056525F" w:rsidRDefault="0037784D" w:rsidP="0037784D">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(evidentiranje in obračun storitev v dejavnosti </w:t>
      </w:r>
      <w:r>
        <w:rPr>
          <w:rFonts w:ascii="Arial" w:eastAsia="Calibri" w:hAnsi="Arial" w:cs="Arial"/>
          <w:color w:val="000000" w:themeColor="text1"/>
          <w:sz w:val="20"/>
          <w:szCs w:val="20"/>
        </w:rPr>
        <w:t>kardiologije</w:t>
      </w:r>
      <w:r w:rsidRPr="0056525F">
        <w:rPr>
          <w:rFonts w:ascii="Arial" w:eastAsia="Calibri" w:hAnsi="Arial" w:cs="Arial"/>
          <w:color w:val="000000" w:themeColor="text1"/>
          <w:sz w:val="20"/>
          <w:szCs w:val="20"/>
        </w:rPr>
        <w:t>)</w:t>
      </w:r>
    </w:p>
    <w:p w14:paraId="721D1CB7" w14:textId="77777777" w:rsidR="0037784D" w:rsidRPr="0056525F" w:rsidRDefault="0037784D" w:rsidP="0037784D">
      <w:pPr>
        <w:spacing w:after="0"/>
        <w:jc w:val="both"/>
        <w:rPr>
          <w:rFonts w:ascii="Arial" w:eastAsia="Calibri" w:hAnsi="Arial" w:cs="Arial"/>
          <w:color w:val="000000" w:themeColor="text1"/>
          <w:sz w:val="20"/>
          <w:szCs w:val="20"/>
        </w:rPr>
      </w:pPr>
    </w:p>
    <w:p w14:paraId="5F1CC534" w14:textId="443C9DC4" w:rsidR="0037784D" w:rsidRPr="0056525F" w:rsidRDefault="0037784D" w:rsidP="0056525F">
      <w:pPr>
        <w:spacing w:after="0"/>
        <w:jc w:val="both"/>
        <w:rPr>
          <w:rFonts w:ascii="Arial" w:eastAsia="Calibri" w:hAnsi="Arial" w:cs="Arial"/>
          <w:color w:val="000000" w:themeColor="text1"/>
          <w:sz w:val="20"/>
          <w:szCs w:val="20"/>
        </w:rPr>
      </w:pPr>
      <w:r w:rsidRPr="0037784D">
        <w:rPr>
          <w:rFonts w:ascii="Arial" w:eastAsia="Calibri" w:hAnsi="Arial" w:cs="Arial"/>
          <w:color w:val="000000" w:themeColor="text1"/>
          <w:sz w:val="20"/>
          <w:szCs w:val="20"/>
        </w:rPr>
        <w:t xml:space="preserve">Če izvajalec v dejavnosti kardiologije evidentira in obračuna storitev »KAR001 Celotni pregled«, pregledane osebe ne napoti k drugemu specialistu-kardiologu, razen v primeru </w:t>
      </w:r>
      <w:proofErr w:type="spellStart"/>
      <w:r w:rsidRPr="0037784D">
        <w:rPr>
          <w:rFonts w:ascii="Arial" w:eastAsia="Calibri" w:hAnsi="Arial" w:cs="Arial"/>
          <w:color w:val="000000" w:themeColor="text1"/>
          <w:sz w:val="20"/>
          <w:szCs w:val="20"/>
        </w:rPr>
        <w:t>subspecialističnih</w:t>
      </w:r>
      <w:proofErr w:type="spellEnd"/>
      <w:r w:rsidRPr="0037784D">
        <w:rPr>
          <w:rFonts w:ascii="Arial" w:eastAsia="Calibri" w:hAnsi="Arial" w:cs="Arial"/>
          <w:color w:val="000000" w:themeColor="text1"/>
          <w:sz w:val="20"/>
          <w:szCs w:val="20"/>
        </w:rPr>
        <w:t xml:space="preserve"> storitev ali za storitve, ki jih smejo izvajati le določeni izvajalci.</w:t>
      </w:r>
    </w:p>
    <w:p w14:paraId="718ECAD4" w14:textId="77777777" w:rsidR="0056525F" w:rsidRPr="0056525F" w:rsidRDefault="0056525F" w:rsidP="0056525F">
      <w:pPr>
        <w:spacing w:after="0"/>
        <w:jc w:val="both"/>
        <w:rPr>
          <w:rFonts w:ascii="Arial" w:eastAsia="Calibri" w:hAnsi="Arial" w:cs="Arial"/>
          <w:color w:val="000000" w:themeColor="text1"/>
          <w:sz w:val="20"/>
          <w:szCs w:val="20"/>
        </w:rPr>
      </w:pPr>
    </w:p>
    <w:p w14:paraId="0E081277" w14:textId="45E3994D" w:rsidR="0056525F" w:rsidRPr="0056525F" w:rsidRDefault="00584DB0"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Pr>
          <w:rFonts w:ascii="Arial" w:eastAsia="Calibri" w:hAnsi="Arial" w:cs="Arial"/>
          <w:color w:val="000000" w:themeColor="text1"/>
          <w:sz w:val="20"/>
          <w:szCs w:val="20"/>
        </w:rPr>
        <w:t>7</w:t>
      </w:r>
      <w:r w:rsidR="0056525F" w:rsidRPr="0056525F">
        <w:rPr>
          <w:rFonts w:ascii="Arial" w:eastAsia="Calibri" w:hAnsi="Arial" w:cs="Arial"/>
          <w:color w:val="000000" w:themeColor="text1"/>
          <w:sz w:val="20"/>
          <w:szCs w:val="20"/>
        </w:rPr>
        <w:t>. člen</w:t>
      </w:r>
    </w:p>
    <w:p w14:paraId="66B924FD" w14:textId="091A8972" w:rsid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predpisovanja ortopedskih čevljev)</w:t>
      </w:r>
    </w:p>
    <w:p w14:paraId="5A17851F" w14:textId="77777777" w:rsidR="008902D1" w:rsidRPr="0056525F" w:rsidRDefault="008902D1" w:rsidP="008902D1">
      <w:pPr>
        <w:spacing w:after="0"/>
        <w:jc w:val="center"/>
        <w:rPr>
          <w:rFonts w:ascii="Arial" w:eastAsia="Calibri" w:hAnsi="Arial" w:cs="Arial"/>
          <w:color w:val="000000" w:themeColor="text1"/>
          <w:sz w:val="20"/>
          <w:szCs w:val="20"/>
        </w:rPr>
      </w:pPr>
    </w:p>
    <w:p w14:paraId="67CCDBD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 predpisovanje ortopedskih čevljev po mavčnem odlitku lahko Univerzitetni rehabilitacijski inštitut Soča obračuna aplikativne točke ob izdaji pripomočka (vrsta in podvrsta zdravstvene dejavnosti 702 651 aplikacija pripomočka), UKC Maribor, SB Slovenj Gradec in SB Celje pa obračunajo točke v okviru specialistično </w:t>
      </w:r>
      <w:proofErr w:type="spellStart"/>
      <w:r w:rsidRPr="0056525F">
        <w:rPr>
          <w:rFonts w:ascii="Arial" w:eastAsia="Calibri" w:hAnsi="Arial" w:cs="Arial"/>
          <w:color w:val="000000" w:themeColor="text1"/>
          <w:sz w:val="20"/>
          <w:szCs w:val="20"/>
        </w:rPr>
        <w:t>zunajbolnišnične</w:t>
      </w:r>
      <w:proofErr w:type="spellEnd"/>
      <w:r w:rsidRPr="0056525F">
        <w:rPr>
          <w:rFonts w:ascii="Arial" w:eastAsia="Calibri" w:hAnsi="Arial" w:cs="Arial"/>
          <w:color w:val="000000" w:themeColor="text1"/>
          <w:sz w:val="20"/>
          <w:szCs w:val="20"/>
        </w:rPr>
        <w:t xml:space="preserve"> dejavnosti (vrsta in podvrsta zdravstvene dejavnosti 204 207 fiziatrija).</w:t>
      </w:r>
    </w:p>
    <w:p w14:paraId="391BCB4F" w14:textId="77777777" w:rsidR="0056525F" w:rsidRPr="0056525F" w:rsidRDefault="0056525F" w:rsidP="0056525F">
      <w:pPr>
        <w:spacing w:after="0"/>
        <w:jc w:val="both"/>
        <w:rPr>
          <w:rFonts w:ascii="Arial" w:eastAsia="Calibri" w:hAnsi="Arial" w:cs="Arial"/>
          <w:color w:val="000000" w:themeColor="text1"/>
          <w:sz w:val="20"/>
          <w:szCs w:val="20"/>
        </w:rPr>
      </w:pPr>
    </w:p>
    <w:p w14:paraId="7A53729B" w14:textId="372BE234" w:rsidR="0056525F" w:rsidRP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sidR="00584DB0">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w:t>
      </w:r>
    </w:p>
    <w:p w14:paraId="6E60AD80" w14:textId="347098D1" w:rsidR="0056525F" w:rsidRDefault="0056525F" w:rsidP="008902D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storitev v primeru urgentne obravnave)</w:t>
      </w:r>
    </w:p>
    <w:p w14:paraId="5EA362B7" w14:textId="77777777" w:rsidR="008902D1" w:rsidRPr="0056525F" w:rsidRDefault="008902D1" w:rsidP="008902D1">
      <w:pPr>
        <w:spacing w:after="0"/>
        <w:jc w:val="center"/>
        <w:rPr>
          <w:rFonts w:ascii="Arial" w:eastAsia="Calibri" w:hAnsi="Arial" w:cs="Arial"/>
          <w:color w:val="000000" w:themeColor="text1"/>
          <w:sz w:val="20"/>
          <w:szCs w:val="20"/>
        </w:rPr>
      </w:pPr>
    </w:p>
    <w:p w14:paraId="0DECF7D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Urgentne obravnave 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se lahko obračunajo: </w:t>
      </w:r>
    </w:p>
    <w:p w14:paraId="56EBF18E" w14:textId="2F3C9AE0" w:rsidR="0056525F" w:rsidRPr="008902D1" w:rsidRDefault="0056525F" w:rsidP="00790379">
      <w:pPr>
        <w:pStyle w:val="Odstavekseznama"/>
        <w:numPr>
          <w:ilvl w:val="0"/>
          <w:numId w:val="31"/>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 xml:space="preserve">Le v primeru, ko obstaja medicinska indikacija za urgentno obravnavo, ki je dokumentirana v zdravstvenem kartonu. Obravnava </w:t>
      </w:r>
      <w:proofErr w:type="spellStart"/>
      <w:r w:rsidRPr="008902D1">
        <w:rPr>
          <w:rFonts w:ascii="Arial" w:eastAsia="Calibri" w:hAnsi="Arial" w:cs="Arial"/>
          <w:color w:val="000000" w:themeColor="text1"/>
          <w:sz w:val="20"/>
          <w:szCs w:val="20"/>
        </w:rPr>
        <w:t>neurgentnega</w:t>
      </w:r>
      <w:proofErr w:type="spellEnd"/>
      <w:r w:rsidRPr="008902D1">
        <w:rPr>
          <w:rFonts w:ascii="Arial" w:eastAsia="Calibri" w:hAnsi="Arial" w:cs="Arial"/>
          <w:color w:val="000000" w:themeColor="text1"/>
          <w:sz w:val="20"/>
          <w:szCs w:val="20"/>
        </w:rPr>
        <w:t xml:space="preserve"> pacienta v UC oziroma na delovišču urgentne ambulante se obračuna v okviru redne ambulante. </w:t>
      </w:r>
    </w:p>
    <w:p w14:paraId="349EAC41" w14:textId="16211AED" w:rsidR="0056525F" w:rsidRPr="008902D1" w:rsidRDefault="0056525F" w:rsidP="00790379">
      <w:pPr>
        <w:pStyle w:val="Odstavekseznama"/>
        <w:numPr>
          <w:ilvl w:val="0"/>
          <w:numId w:val="31"/>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 xml:space="preserve">Nujne primere, katerih obravnava se ne zagotavlja v okviru urgentnega centra ali jih triaža urgentnega centra na podlagi triažne matrike preusmeri v specialistične ambulante, prednostno obravnavajo redne specialistične ambulante. Navedeni primeri ne štejejo kot primer obravnave UC in se obračunajo kot specialistični ambulantni primeri in storitve. Obravnavo nujnih primerov s področja nevrologije, otorinolaringologije in infektologije ni mogoče obračunati kot redno specialistično ambulantno obravnavo.  </w:t>
      </w:r>
    </w:p>
    <w:p w14:paraId="46430105" w14:textId="5C9DFFF1" w:rsidR="0056525F" w:rsidRPr="008902D1" w:rsidRDefault="0056525F" w:rsidP="00790379">
      <w:pPr>
        <w:pStyle w:val="Odstavekseznama"/>
        <w:numPr>
          <w:ilvl w:val="0"/>
          <w:numId w:val="31"/>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Na isti dan za istega pacienta ne sme biti obračunana oziroma evidentirana obravnava v UC in v specialistični ambulanti bolnišnice, razen če gre za dve povsem različni stanji npr. naročeni na pregled v specialistični ambulanti in sveža poškodba.</w:t>
      </w:r>
    </w:p>
    <w:p w14:paraId="138AFAA1" w14:textId="77777777" w:rsidR="0056525F" w:rsidRPr="0056525F" w:rsidRDefault="0056525F" w:rsidP="0056525F">
      <w:pPr>
        <w:spacing w:after="0"/>
        <w:jc w:val="both"/>
        <w:rPr>
          <w:rFonts w:ascii="Arial" w:eastAsia="Calibri" w:hAnsi="Arial" w:cs="Arial"/>
          <w:color w:val="000000" w:themeColor="text1"/>
          <w:sz w:val="20"/>
          <w:szCs w:val="20"/>
        </w:rPr>
      </w:pPr>
    </w:p>
    <w:p w14:paraId="55BDB5D9" w14:textId="7E90D68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Kadar izvajalec v okviru obravnave v UC ali urgentne specialistične ambulantne ugotovi, da je sprejem v bolnišnično obravnavo, skladno z merili iz Priloge 11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utemeljen in ga izvajalec lahko zagotovi, obračuna poleg storitev v UC ali v urgentnih specialističnih ambulantah tudi primer bolnišničnega zdravljenja. Če bolnišnične obravnave ne more zagotoviti sam, zaračuna le storitve, izvedene v UC oziroma v urgentnih specialističnih ambulantah. Izvajalec ne more zaračunati primera ABO (SPP) za primer, ko je bila oseba obravnavana v opazovalni enoti urgentnega centra v trajanju manj kot 25 ur.</w:t>
      </w:r>
    </w:p>
    <w:p w14:paraId="69F62AFC" w14:textId="77777777" w:rsidR="0056525F" w:rsidRPr="0056525F" w:rsidRDefault="0056525F" w:rsidP="0056525F">
      <w:pPr>
        <w:spacing w:after="0"/>
        <w:jc w:val="both"/>
        <w:rPr>
          <w:rFonts w:ascii="Arial" w:eastAsia="Calibri" w:hAnsi="Arial" w:cs="Arial"/>
          <w:color w:val="000000" w:themeColor="text1"/>
          <w:sz w:val="20"/>
          <w:szCs w:val="20"/>
        </w:rPr>
      </w:pPr>
    </w:p>
    <w:p w14:paraId="23DBE7A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gre za predvidljiv sprejem ali dogovorjen sprejem v akutno bolnišnično obravnavo, se storitev UC, urgentne specialistične ambulantne obravnave in tudi drugih storitev ne obračunava posebej, saj so te storitve sestavni del cene bolnišničnega primera. Ta določba velja tudi v času dežurne službe.</w:t>
      </w:r>
    </w:p>
    <w:p w14:paraId="4651DC69" w14:textId="77777777" w:rsidR="0056525F" w:rsidRPr="0056525F" w:rsidRDefault="0056525F" w:rsidP="0056525F">
      <w:pPr>
        <w:spacing w:after="0"/>
        <w:jc w:val="both"/>
        <w:rPr>
          <w:rFonts w:ascii="Arial" w:eastAsia="Calibri" w:hAnsi="Arial" w:cs="Arial"/>
          <w:color w:val="000000" w:themeColor="text1"/>
          <w:sz w:val="20"/>
          <w:szCs w:val="20"/>
        </w:rPr>
      </w:pPr>
    </w:p>
    <w:p w14:paraId="4D818894" w14:textId="1D1CEB6A" w:rsidR="0056525F" w:rsidRPr="0056525F" w:rsidRDefault="0056525F" w:rsidP="0086474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sidR="00584DB0">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člen</w:t>
      </w:r>
    </w:p>
    <w:p w14:paraId="7D6166D6" w14:textId="77777777" w:rsidR="0056525F" w:rsidRDefault="0056525F" w:rsidP="0086474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programov v bolnišnični dejavnosti)</w:t>
      </w:r>
    </w:p>
    <w:p w14:paraId="341104D1" w14:textId="77777777" w:rsidR="0037784D" w:rsidRPr="0056525F" w:rsidRDefault="0037784D" w:rsidP="00864749">
      <w:pPr>
        <w:spacing w:after="0"/>
        <w:jc w:val="center"/>
        <w:rPr>
          <w:rFonts w:ascii="Arial" w:eastAsia="Calibri" w:hAnsi="Arial" w:cs="Arial"/>
          <w:color w:val="000000" w:themeColor="text1"/>
          <w:sz w:val="20"/>
          <w:szCs w:val="20"/>
        </w:rPr>
      </w:pPr>
    </w:p>
    <w:p w14:paraId="1CB30E1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Primer programa v bolnišnični dejavnosti predstavlja zaključeno stacionarno ali </w:t>
      </w:r>
      <w:proofErr w:type="spellStart"/>
      <w:r w:rsidRPr="0056525F">
        <w:rPr>
          <w:rFonts w:ascii="Arial" w:eastAsia="Calibri" w:hAnsi="Arial" w:cs="Arial"/>
          <w:color w:val="000000" w:themeColor="text1"/>
          <w:sz w:val="20"/>
          <w:szCs w:val="20"/>
        </w:rPr>
        <w:t>nestacionarno</w:t>
      </w:r>
      <w:proofErr w:type="spellEnd"/>
      <w:r w:rsidRPr="0056525F">
        <w:rPr>
          <w:rFonts w:ascii="Arial" w:eastAsia="Calibri" w:hAnsi="Arial" w:cs="Arial"/>
          <w:color w:val="000000" w:themeColor="text1"/>
          <w:sz w:val="20"/>
          <w:szCs w:val="20"/>
        </w:rPr>
        <w:t xml:space="preserve"> bolnišnično obravnavo aktualnega zdravstvenega problema pacienta in vključuje vse storitve v času bolnišničnega zdravljenja, ki lahko poteka v več epizodah. Izjeme so določene s pravili kodiranja. Primer se glede na vsebino programa lahko evidentira in obračuna z različnimi enotami mere, npr. utež (višina), medicinsko oskrbni dan (število).</w:t>
      </w:r>
    </w:p>
    <w:p w14:paraId="1C313771" w14:textId="77777777" w:rsidR="0056525F" w:rsidRPr="0056525F" w:rsidRDefault="0056525F" w:rsidP="0056525F">
      <w:pPr>
        <w:spacing w:after="0"/>
        <w:jc w:val="both"/>
        <w:rPr>
          <w:rFonts w:ascii="Arial" w:eastAsia="Calibri" w:hAnsi="Arial" w:cs="Arial"/>
          <w:color w:val="000000" w:themeColor="text1"/>
          <w:sz w:val="20"/>
          <w:szCs w:val="20"/>
        </w:rPr>
      </w:pPr>
    </w:p>
    <w:p w14:paraId="2728B9C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Izvajalec lahko med potekom bolnišnične obravnave pacientu predlaga začasni odpust iz bolnišnice, če sta hkrati izpolnjena naslednja pogoja: </w:t>
      </w:r>
    </w:p>
    <w:p w14:paraId="606BC4F5" w14:textId="19D56B87" w:rsidR="0056525F" w:rsidRPr="00864749" w:rsidRDefault="0056525F" w:rsidP="00790379">
      <w:pPr>
        <w:pStyle w:val="Odstavekseznama"/>
        <w:numPr>
          <w:ilvl w:val="0"/>
          <w:numId w:val="32"/>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začasni odpust ne vpliva na poslabšanje zdravstvenega stanja pacienta,</w:t>
      </w:r>
    </w:p>
    <w:p w14:paraId="216FD7A7" w14:textId="2403D377" w:rsidR="0056525F" w:rsidRPr="00864749" w:rsidRDefault="0056525F" w:rsidP="00790379">
      <w:pPr>
        <w:pStyle w:val="Odstavekseznama"/>
        <w:numPr>
          <w:ilvl w:val="0"/>
          <w:numId w:val="32"/>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izvajalec pacientu, in po potrebi spremljevalcu, poravna potne stroške zaradi tega odpusta.</w:t>
      </w:r>
    </w:p>
    <w:p w14:paraId="5AB0E3AE" w14:textId="77777777" w:rsidR="0056525F" w:rsidRPr="0056525F" w:rsidRDefault="0056525F" w:rsidP="0056525F">
      <w:pPr>
        <w:spacing w:after="0"/>
        <w:jc w:val="both"/>
        <w:rPr>
          <w:rFonts w:ascii="Arial" w:eastAsia="Calibri" w:hAnsi="Arial" w:cs="Arial"/>
          <w:color w:val="000000" w:themeColor="text1"/>
          <w:sz w:val="20"/>
          <w:szCs w:val="20"/>
        </w:rPr>
      </w:pPr>
    </w:p>
    <w:p w14:paraId="4F1B650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začasni odpust predlaga pacient, si krije potne stroške sam.</w:t>
      </w:r>
    </w:p>
    <w:p w14:paraId="68FF76B6" w14:textId="77777777" w:rsidR="0056525F" w:rsidRPr="0056525F" w:rsidRDefault="0056525F" w:rsidP="0056525F">
      <w:pPr>
        <w:spacing w:after="0"/>
        <w:jc w:val="both"/>
        <w:rPr>
          <w:rFonts w:ascii="Arial" w:eastAsia="Calibri" w:hAnsi="Arial" w:cs="Arial"/>
          <w:color w:val="000000" w:themeColor="text1"/>
          <w:sz w:val="20"/>
          <w:szCs w:val="20"/>
        </w:rPr>
      </w:pPr>
    </w:p>
    <w:p w14:paraId="2B7A14A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Primer programa ali obstoječa epizoda zdravljenja se ne zaključi: </w:t>
      </w:r>
    </w:p>
    <w:p w14:paraId="05776A7E" w14:textId="0EEF8F39" w:rsidR="0056525F" w:rsidRPr="00864749" w:rsidRDefault="0056525F" w:rsidP="00790379">
      <w:pPr>
        <w:pStyle w:val="Odstavekseznama"/>
        <w:numPr>
          <w:ilvl w:val="0"/>
          <w:numId w:val="33"/>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s prekinitvijo zdravljenja zaradi začasnega odpusta na željo izvajalca ali pacienta,</w:t>
      </w:r>
    </w:p>
    <w:p w14:paraId="513D281B" w14:textId="3F7AFF89" w:rsidR="0056525F" w:rsidRPr="00864749" w:rsidRDefault="0056525F" w:rsidP="00790379">
      <w:pPr>
        <w:pStyle w:val="Odstavekseznama"/>
        <w:numPr>
          <w:ilvl w:val="0"/>
          <w:numId w:val="33"/>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 xml:space="preserve">z začasno premestitvijo na drugo zdravstveno obravnavo ali k drugemu izvajalcu skladno s </w:t>
      </w:r>
      <w:r w:rsidR="0080433B" w:rsidRPr="00B6501E">
        <w:rPr>
          <w:rFonts w:ascii="Arial" w:eastAsia="Calibri" w:hAnsi="Arial" w:cs="Arial"/>
          <w:color w:val="000000" w:themeColor="text1"/>
          <w:sz w:val="20"/>
          <w:szCs w:val="20"/>
        </w:rPr>
        <w:t>170</w:t>
      </w:r>
      <w:r w:rsidRPr="00B6501E">
        <w:rPr>
          <w:rFonts w:ascii="Arial" w:eastAsia="Calibri" w:hAnsi="Arial" w:cs="Arial"/>
          <w:color w:val="000000" w:themeColor="text1"/>
          <w:sz w:val="20"/>
          <w:szCs w:val="20"/>
        </w:rPr>
        <w:t>.</w:t>
      </w:r>
      <w:r w:rsidRPr="00864749">
        <w:rPr>
          <w:rFonts w:ascii="Arial" w:eastAsia="Calibri" w:hAnsi="Arial" w:cs="Arial"/>
          <w:color w:val="000000" w:themeColor="text1"/>
          <w:sz w:val="20"/>
          <w:szCs w:val="20"/>
        </w:rPr>
        <w:t xml:space="preserve"> členom te</w:t>
      </w:r>
      <w:r w:rsidR="00D0132E" w:rsidRPr="00864749">
        <w:rPr>
          <w:rFonts w:ascii="Arial" w:eastAsia="Calibri" w:hAnsi="Arial" w:cs="Arial"/>
          <w:color w:val="000000" w:themeColor="text1"/>
          <w:sz w:val="20"/>
          <w:szCs w:val="20"/>
        </w:rPr>
        <w:t xml:space="preserve"> uredbe</w:t>
      </w:r>
      <w:r w:rsidRPr="00864749">
        <w:rPr>
          <w:rFonts w:ascii="Arial" w:eastAsia="Calibri" w:hAnsi="Arial" w:cs="Arial"/>
          <w:color w:val="000000" w:themeColor="text1"/>
          <w:sz w:val="20"/>
          <w:szCs w:val="20"/>
        </w:rPr>
        <w:t xml:space="preserve">. Za začasno premestitev na drugo zdravstveno obravnavo šteje tudi utemeljena sprememba vrste bolnišnične obravnave, iz stacionarne v </w:t>
      </w:r>
      <w:proofErr w:type="spellStart"/>
      <w:r w:rsidRPr="00864749">
        <w:rPr>
          <w:rFonts w:ascii="Arial" w:eastAsia="Calibri" w:hAnsi="Arial" w:cs="Arial"/>
          <w:color w:val="000000" w:themeColor="text1"/>
          <w:sz w:val="20"/>
          <w:szCs w:val="20"/>
        </w:rPr>
        <w:t>nestacionarno</w:t>
      </w:r>
      <w:proofErr w:type="spellEnd"/>
      <w:r w:rsidRPr="00864749">
        <w:rPr>
          <w:rFonts w:ascii="Arial" w:eastAsia="Calibri" w:hAnsi="Arial" w:cs="Arial"/>
          <w:color w:val="000000" w:themeColor="text1"/>
          <w:sz w:val="20"/>
          <w:szCs w:val="20"/>
        </w:rPr>
        <w:t xml:space="preserve"> oziroma dnevno obravnavo ali obratno, kadar predstavlja drug pogodbeno dogovorjen program,</w:t>
      </w:r>
    </w:p>
    <w:p w14:paraId="323886D3" w14:textId="52E9DFDC" w:rsidR="0056525F" w:rsidRPr="00864749" w:rsidRDefault="0056525F" w:rsidP="00790379">
      <w:pPr>
        <w:pStyle w:val="Odstavekseznama"/>
        <w:numPr>
          <w:ilvl w:val="0"/>
          <w:numId w:val="33"/>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 xml:space="preserve">z zaključkom ene epizode pri nezaključeni obravnavi, ki poteka v več epizodah, ki je lahko stacionarna, </w:t>
      </w:r>
      <w:proofErr w:type="spellStart"/>
      <w:r w:rsidRPr="00864749">
        <w:rPr>
          <w:rFonts w:ascii="Arial" w:eastAsia="Calibri" w:hAnsi="Arial" w:cs="Arial"/>
          <w:color w:val="000000" w:themeColor="text1"/>
          <w:sz w:val="20"/>
          <w:szCs w:val="20"/>
        </w:rPr>
        <w:t>nestacionarna</w:t>
      </w:r>
      <w:proofErr w:type="spellEnd"/>
      <w:r w:rsidRPr="00864749">
        <w:rPr>
          <w:rFonts w:ascii="Arial" w:eastAsia="Calibri" w:hAnsi="Arial" w:cs="Arial"/>
          <w:color w:val="000000" w:themeColor="text1"/>
          <w:sz w:val="20"/>
          <w:szCs w:val="20"/>
        </w:rPr>
        <w:t xml:space="preserve"> ali kombinirana, posamezna epizoda ne predstavlja zaključka obravnave.</w:t>
      </w:r>
    </w:p>
    <w:p w14:paraId="3D991F86" w14:textId="77777777" w:rsidR="0056525F" w:rsidRPr="0056525F" w:rsidRDefault="0056525F" w:rsidP="0056525F">
      <w:pPr>
        <w:spacing w:after="0"/>
        <w:jc w:val="both"/>
        <w:rPr>
          <w:rFonts w:ascii="Arial" w:eastAsia="Calibri" w:hAnsi="Arial" w:cs="Arial"/>
          <w:color w:val="000000" w:themeColor="text1"/>
          <w:sz w:val="20"/>
          <w:szCs w:val="20"/>
        </w:rPr>
      </w:pPr>
    </w:p>
    <w:p w14:paraId="365B2D7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V skladu s prejšnjim odstavkom se, ne glede na število začasnih odpustov ali premestitev med potekom zdravljenja, ob odpustu iz bolnišnice obračuna največ en zaključen primer obravnave za vsak pogodbeno dogovorjen program posebej. Enako velja za obravnave, ki potekajo v več epizodah. Primer se lahko obračuna šele ob zaključku zadnje epizode zdravljenja. Pri obravnavah, katerih storitev se obračunava v dnevih, se dnevi med začasno prekinitvijo zdravljenja in ponovnim sprejemom v isto obravnavo ne obračunavajo, temveč se spremljajo evidenčno.</w:t>
      </w:r>
    </w:p>
    <w:p w14:paraId="62EC53F8" w14:textId="77777777" w:rsidR="0056525F" w:rsidRPr="0056525F" w:rsidRDefault="0056525F" w:rsidP="0056525F">
      <w:pPr>
        <w:spacing w:after="0"/>
        <w:jc w:val="both"/>
        <w:rPr>
          <w:rFonts w:ascii="Arial" w:eastAsia="Calibri" w:hAnsi="Arial" w:cs="Arial"/>
          <w:color w:val="000000" w:themeColor="text1"/>
          <w:sz w:val="20"/>
          <w:szCs w:val="20"/>
        </w:rPr>
      </w:pPr>
    </w:p>
    <w:p w14:paraId="1F5E4935" w14:textId="5FBF067F" w:rsidR="0056525F" w:rsidRPr="0056525F" w:rsidRDefault="00584DB0" w:rsidP="0086474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70</w:t>
      </w:r>
      <w:r w:rsidR="0056525F" w:rsidRPr="0056525F">
        <w:rPr>
          <w:rFonts w:ascii="Arial" w:eastAsia="Calibri" w:hAnsi="Arial" w:cs="Arial"/>
          <w:color w:val="000000" w:themeColor="text1"/>
          <w:sz w:val="20"/>
          <w:szCs w:val="20"/>
        </w:rPr>
        <w:t>. člen</w:t>
      </w:r>
    </w:p>
    <w:p w14:paraId="7F2B303F" w14:textId="36A65A55" w:rsidR="0056525F" w:rsidRDefault="0056525F" w:rsidP="0086474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storitev v primeru premestitev)</w:t>
      </w:r>
    </w:p>
    <w:p w14:paraId="26E440C7" w14:textId="77777777" w:rsidR="00864749" w:rsidRPr="0056525F" w:rsidRDefault="00864749" w:rsidP="00864749">
      <w:pPr>
        <w:spacing w:after="0"/>
        <w:jc w:val="center"/>
        <w:rPr>
          <w:rFonts w:ascii="Arial" w:eastAsia="Calibri" w:hAnsi="Arial" w:cs="Arial"/>
          <w:color w:val="000000" w:themeColor="text1"/>
          <w:sz w:val="20"/>
          <w:szCs w:val="20"/>
        </w:rPr>
      </w:pPr>
    </w:p>
    <w:p w14:paraId="36E6D15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med bolnišnično obravnavo ugotovi, da so za odpravo zdravstvenega problema pacienta potrebni posegi, ki jih sam ne more izvesti, se z drugim izvajalcem, ki te posege izvaja, dogovori o premestitvi. </w:t>
      </w:r>
    </w:p>
    <w:p w14:paraId="4FFA5C43" w14:textId="77777777" w:rsidR="0056525F" w:rsidRPr="0056525F" w:rsidRDefault="0056525F" w:rsidP="0056525F">
      <w:pPr>
        <w:spacing w:after="0"/>
        <w:jc w:val="both"/>
        <w:rPr>
          <w:rFonts w:ascii="Arial" w:eastAsia="Calibri" w:hAnsi="Arial" w:cs="Arial"/>
          <w:color w:val="000000" w:themeColor="text1"/>
          <w:sz w:val="20"/>
          <w:szCs w:val="20"/>
        </w:rPr>
      </w:pPr>
    </w:p>
    <w:p w14:paraId="52B245C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primeru dokončne premestitve pacienta k drugemu izvajalcu lahko prvi izvajalec primer bolnišnične obravnave obračuna ob premestitvi v skladu s pravili kodiranja, saj drugi izvajalec zaključi zdravljenje pacienta. V primeru začasne premestitve prvi izvajalec po vrnitvi pacienta od drugega izvajalca nadaljuje zdravljenje pacienta v okviru iste obravnave kot pred premestitvijo in ob zaključku zdravljenja lahko obračuna le en primer bolnišnične obravnave.</w:t>
      </w:r>
    </w:p>
    <w:p w14:paraId="1C2B385D" w14:textId="77777777" w:rsidR="0056525F" w:rsidRPr="0056525F" w:rsidRDefault="0056525F" w:rsidP="0056525F">
      <w:pPr>
        <w:spacing w:after="0"/>
        <w:jc w:val="both"/>
        <w:rPr>
          <w:rFonts w:ascii="Arial" w:eastAsia="Calibri" w:hAnsi="Arial" w:cs="Arial"/>
          <w:color w:val="000000" w:themeColor="text1"/>
          <w:sz w:val="20"/>
          <w:szCs w:val="20"/>
        </w:rPr>
      </w:pPr>
    </w:p>
    <w:p w14:paraId="411DF83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Drugi izvajalec lahko zaračuna storitve v bolnišnični dejavnosti, če medicinska indikacija opravičuje sprejem v bolnišnično obravnavo, sicer pa storitve 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če gre za:</w:t>
      </w:r>
    </w:p>
    <w:p w14:paraId="35C73051" w14:textId="5C23B130" w:rsidR="0056525F" w:rsidRPr="00864749" w:rsidRDefault="0056525F" w:rsidP="00790379">
      <w:pPr>
        <w:pStyle w:val="Odstavekseznama"/>
        <w:numPr>
          <w:ilvl w:val="0"/>
          <w:numId w:val="34"/>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storitve, ki niso v neposredni povezavi s sedanjo bolnišnično obravnavo, in je bil pacient nanje naročen že pred sprejemom v bolnišnično obravnavo prvega izvajalca,</w:t>
      </w:r>
    </w:p>
    <w:p w14:paraId="359555F7" w14:textId="2CE23FE3" w:rsidR="0056525F" w:rsidRPr="00864749" w:rsidRDefault="0056525F" w:rsidP="00790379">
      <w:pPr>
        <w:pStyle w:val="Odstavekseznama"/>
        <w:numPr>
          <w:ilvl w:val="0"/>
          <w:numId w:val="34"/>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storitve, ki so sicer v neposredni povezavi s sedanjo bolnišnično obravnavo, vendar jih prvi izvajalec ne izvaja.</w:t>
      </w:r>
    </w:p>
    <w:p w14:paraId="3D0FA399" w14:textId="77777777" w:rsidR="0056525F" w:rsidRPr="0056525F" w:rsidRDefault="0056525F" w:rsidP="0056525F">
      <w:pPr>
        <w:spacing w:after="0"/>
        <w:jc w:val="both"/>
        <w:rPr>
          <w:rFonts w:ascii="Arial" w:eastAsia="Calibri" w:hAnsi="Arial" w:cs="Arial"/>
          <w:color w:val="000000" w:themeColor="text1"/>
          <w:sz w:val="20"/>
          <w:szCs w:val="20"/>
        </w:rPr>
      </w:pPr>
    </w:p>
    <w:p w14:paraId="1C03E74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Rutinske diagnostične in terapevtske storitve drugi izvajalec zaračuna prvemu izvajalcu po načelu naročnik je plačnik, saj so te že zajete v ceni bolnišnične obravnave.</w:t>
      </w:r>
    </w:p>
    <w:p w14:paraId="5CCC0EDE" w14:textId="77777777" w:rsidR="0056525F" w:rsidRPr="0056525F" w:rsidRDefault="0056525F" w:rsidP="0056525F">
      <w:pPr>
        <w:spacing w:after="0"/>
        <w:jc w:val="both"/>
        <w:rPr>
          <w:rFonts w:ascii="Arial" w:eastAsia="Calibri" w:hAnsi="Arial" w:cs="Arial"/>
          <w:color w:val="000000" w:themeColor="text1"/>
          <w:sz w:val="20"/>
          <w:szCs w:val="20"/>
        </w:rPr>
      </w:pPr>
    </w:p>
    <w:p w14:paraId="1B633B75" w14:textId="76902068" w:rsidR="0056525F" w:rsidRPr="0056525F" w:rsidRDefault="0056525F" w:rsidP="0086474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00584DB0">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48ECC50E" w14:textId="77777777" w:rsidR="0056525F" w:rsidRDefault="0056525F" w:rsidP="0086474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(sprejem v akutno bolnišnično obravnavo)</w:t>
      </w:r>
    </w:p>
    <w:p w14:paraId="3D35E000" w14:textId="77777777" w:rsidR="0080433B" w:rsidRPr="0056525F" w:rsidRDefault="0080433B" w:rsidP="00864749">
      <w:pPr>
        <w:spacing w:after="0"/>
        <w:jc w:val="center"/>
        <w:rPr>
          <w:rFonts w:ascii="Arial" w:eastAsia="Calibri" w:hAnsi="Arial" w:cs="Arial"/>
          <w:color w:val="000000" w:themeColor="text1"/>
          <w:sz w:val="20"/>
          <w:szCs w:val="20"/>
        </w:rPr>
      </w:pPr>
    </w:p>
    <w:p w14:paraId="3E5083DA" w14:textId="167D83A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 namen obračuna in plačila zdravstvenih storitev bodo izvajalci pri presoji za odločitev o sprejemu v akutno bolnišnično obravnavo upoštevali merila iz Priloge 11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1DF0CE6" w14:textId="77777777" w:rsidR="0056525F" w:rsidRPr="0056525F" w:rsidRDefault="0056525F" w:rsidP="0056525F">
      <w:pPr>
        <w:spacing w:after="0"/>
        <w:jc w:val="both"/>
        <w:rPr>
          <w:rFonts w:ascii="Arial" w:eastAsia="Calibri" w:hAnsi="Arial" w:cs="Arial"/>
          <w:color w:val="000000" w:themeColor="text1"/>
          <w:sz w:val="20"/>
          <w:szCs w:val="20"/>
        </w:rPr>
      </w:pPr>
    </w:p>
    <w:p w14:paraId="54FEB110" w14:textId="1F3887FE" w:rsidR="0056525F" w:rsidRPr="0056525F" w:rsidRDefault="0056525F" w:rsidP="0086474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00584DB0">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49DBA707" w14:textId="52647709" w:rsidR="0056525F" w:rsidRDefault="0056525F" w:rsidP="0086474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(evidentiranje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v akutni bolnišnični obravnavi)</w:t>
      </w:r>
    </w:p>
    <w:p w14:paraId="73376916" w14:textId="77777777" w:rsidR="00864749" w:rsidRPr="0056525F" w:rsidRDefault="00864749" w:rsidP="00864749">
      <w:pPr>
        <w:spacing w:after="0"/>
        <w:jc w:val="center"/>
        <w:rPr>
          <w:rFonts w:ascii="Arial" w:eastAsia="Calibri" w:hAnsi="Arial" w:cs="Arial"/>
          <w:color w:val="000000" w:themeColor="text1"/>
          <w:sz w:val="20"/>
          <w:szCs w:val="20"/>
        </w:rPr>
      </w:pPr>
    </w:p>
    <w:p w14:paraId="0AA386D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Ena akutna bolnišnična obravnava pacienta (en SPP) obračunsko predstavlja največ eno vrsto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kjer se za evidentiranje realizacije upoštevajo naslednja merila:</w:t>
      </w:r>
    </w:p>
    <w:p w14:paraId="3E77E082" w14:textId="6871A6D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porod in splav se evidentirata na podlagi možnih šifer SPP iz Priloge 10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7ECBA3D" w14:textId="497ADBE5" w:rsidR="0056525F" w:rsidRPr="0056525F" w:rsidRDefault="0056525F" w:rsidP="0086474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za ostale </w:t>
      </w:r>
      <w:proofErr w:type="spellStart"/>
      <w:r w:rsidRPr="0056525F">
        <w:rPr>
          <w:rFonts w:ascii="Arial" w:eastAsia="Calibri" w:hAnsi="Arial" w:cs="Arial"/>
          <w:color w:val="000000" w:themeColor="text1"/>
          <w:sz w:val="20"/>
          <w:szCs w:val="20"/>
        </w:rPr>
        <w:t>prospektivne</w:t>
      </w:r>
      <w:proofErr w:type="spellEnd"/>
      <w:r w:rsidRPr="0056525F">
        <w:rPr>
          <w:rFonts w:ascii="Arial" w:eastAsia="Calibri" w:hAnsi="Arial" w:cs="Arial"/>
          <w:color w:val="000000" w:themeColor="text1"/>
          <w:sz w:val="20"/>
          <w:szCs w:val="20"/>
        </w:rPr>
        <w:t xml:space="preserve"> programe (razen kirurškega zdravljenja rakave bolezni) mora biti v okviru akutne bolnišnične obravnave opravljen vsaj en poseg iz Priloge 10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dodatno pa tudi ustrezna pripadajoča glavna diagnoza, če je v tej prilogi posebej opredeljena, </w:t>
      </w:r>
    </w:p>
    <w:p w14:paraId="6FB175EC" w14:textId="77777777" w:rsidR="0056525F" w:rsidRPr="0056525F" w:rsidRDefault="0056525F" w:rsidP="0086474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če se opravljeni posegi iz seznama iz drugega odstavka tega člena navezujejo na več kot eno vrsto storitev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se evidentira tista pogodbena vrsta storitve, ki ima višjo utež za končni letni obračun. Izjema so porod in splav, kirurško zdravljenja rakave bolezni in zdravljenje možganske kapi,</w:t>
      </w:r>
    </w:p>
    <w:p w14:paraId="0605CEAE" w14:textId="264C5497" w:rsidR="0056525F" w:rsidRPr="0056525F" w:rsidRDefault="0056525F" w:rsidP="0086474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zgolj opravljen poseg iz Priloge 10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ni zadosten pogoj za evidentiranje vrste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poseg mora nedvoumno predstavljati temeljno zdravljenje oziroma diagnostiko bolezni v povezavi z (glavno) diagnozo bolezni, pri čemer se morata diagnoza in poseg skupaj navezovati na isto vrsto storitev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w:t>
      </w:r>
    </w:p>
    <w:p w14:paraId="27D6AB13" w14:textId="77777777" w:rsidR="0056525F" w:rsidRPr="0056525F" w:rsidRDefault="0056525F" w:rsidP="0086474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 xml:space="preserve">med kirurško zdravljenje rakave bolezni sodijo obravnave pacientov, operiranih zaradi obravnave rakave bolezni (glavna diagnoza rak) in ne zaradi zapletov rakave ali drugih bolezni. Pri tem mora biti glavna diagnoza obravnave enaka eni od glavnih diagnoz iz poglavij MKB 10 »Maligne </w:t>
      </w:r>
      <w:proofErr w:type="spellStart"/>
      <w:r w:rsidRPr="0056525F">
        <w:rPr>
          <w:rFonts w:ascii="Arial" w:eastAsia="Calibri" w:hAnsi="Arial" w:cs="Arial"/>
          <w:color w:val="000000" w:themeColor="text1"/>
          <w:sz w:val="20"/>
          <w:szCs w:val="20"/>
        </w:rPr>
        <w:t>neoplazme</w:t>
      </w:r>
      <w:proofErr w:type="spellEnd"/>
      <w:r w:rsidRPr="0056525F">
        <w:rPr>
          <w:rFonts w:ascii="Arial" w:eastAsia="Calibri" w:hAnsi="Arial" w:cs="Arial"/>
          <w:color w:val="000000" w:themeColor="text1"/>
          <w:sz w:val="20"/>
          <w:szCs w:val="20"/>
        </w:rPr>
        <w:t>« (C00-C96) in »</w:t>
      </w:r>
      <w:proofErr w:type="spellStart"/>
      <w:r w:rsidRPr="0056525F">
        <w:rPr>
          <w:rFonts w:ascii="Arial" w:eastAsia="Calibri" w:hAnsi="Arial" w:cs="Arial"/>
          <w:color w:val="000000" w:themeColor="text1"/>
          <w:sz w:val="20"/>
          <w:szCs w:val="20"/>
        </w:rPr>
        <w:t>Neoplazme</w:t>
      </w:r>
      <w:proofErr w:type="spellEnd"/>
      <w:r w:rsidRPr="0056525F">
        <w:rPr>
          <w:rFonts w:ascii="Arial" w:eastAsia="Calibri" w:hAnsi="Arial" w:cs="Arial"/>
          <w:color w:val="000000" w:themeColor="text1"/>
          <w:sz w:val="20"/>
          <w:szCs w:val="20"/>
        </w:rPr>
        <w:t xml:space="preserve"> in situ« (D00-D09), hkrati pa mora biti izveden tudi vsaj en temeljni kirurški poseg, ki v povezavi z glavno diagnozo nedvoumno predstavlja kirurško zdravljenje rakave bolezni, </w:t>
      </w:r>
    </w:p>
    <w:p w14:paraId="716DC4C7" w14:textId="77777777" w:rsidR="0056525F" w:rsidRPr="0056525F" w:rsidRDefault="0056525F" w:rsidP="00864749">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za zdravljenje možganske kapi velja, da mora biti glavna diagnoza obravnave enaka eni od diagnoz iz poglavij MKB 10, navedenih v seznamu iz drugega odstavka tega člena za ta program, hkrati pa mora biti izveden poseg 96008-00 nevrološka ocena. Pri evidentiranemu posegu 96008-00 nevrološka ocena je potrebno v medicinski dokumentaciji priložiti izpolnjene strokovne ocenjevalne lestvice nevrološke prizadetosti (NIHSS), motnje zavesti (Glasgowska lestvica) in funkcionalne prizadetosti (</w:t>
      </w:r>
      <w:proofErr w:type="spellStart"/>
      <w:r w:rsidRPr="0056525F">
        <w:rPr>
          <w:rFonts w:ascii="Arial" w:eastAsia="Calibri" w:hAnsi="Arial" w:cs="Arial"/>
          <w:color w:val="000000" w:themeColor="text1"/>
          <w:sz w:val="20"/>
          <w:szCs w:val="20"/>
        </w:rPr>
        <w:t>mRS</w:t>
      </w:r>
      <w:proofErr w:type="spellEnd"/>
      <w:r w:rsidRPr="0056525F">
        <w:rPr>
          <w:rFonts w:ascii="Arial" w:eastAsia="Calibri" w:hAnsi="Arial" w:cs="Arial"/>
          <w:color w:val="000000" w:themeColor="text1"/>
          <w:sz w:val="20"/>
          <w:szCs w:val="20"/>
        </w:rPr>
        <w:t>).</w:t>
      </w:r>
    </w:p>
    <w:p w14:paraId="1B22EE12" w14:textId="77777777" w:rsidR="0056525F" w:rsidRPr="0056525F" w:rsidRDefault="0056525F" w:rsidP="0056525F">
      <w:pPr>
        <w:spacing w:after="0"/>
        <w:jc w:val="both"/>
        <w:rPr>
          <w:rFonts w:ascii="Arial" w:eastAsia="Calibri" w:hAnsi="Arial" w:cs="Arial"/>
          <w:color w:val="000000" w:themeColor="text1"/>
          <w:sz w:val="20"/>
          <w:szCs w:val="20"/>
        </w:rPr>
      </w:pPr>
    </w:p>
    <w:p w14:paraId="2613F20C" w14:textId="5001D31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Seznam posegov in diagnoz za identifikacijo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in izbranih storitev (npr. robotsko asistiran kirurški poseg) je v Prilogi 10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6639711A" w14:textId="77777777" w:rsidR="0056525F" w:rsidRPr="0056525F" w:rsidRDefault="0056525F" w:rsidP="00194A71">
      <w:pPr>
        <w:spacing w:after="0"/>
        <w:jc w:val="center"/>
        <w:rPr>
          <w:rFonts w:ascii="Arial" w:eastAsia="Calibri" w:hAnsi="Arial" w:cs="Arial"/>
          <w:color w:val="000000" w:themeColor="text1"/>
          <w:sz w:val="20"/>
          <w:szCs w:val="20"/>
        </w:rPr>
      </w:pPr>
    </w:p>
    <w:p w14:paraId="44B4DBDF" w14:textId="23575E86"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00584DB0">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6963C34A" w14:textId="5A1ED59D" w:rsid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(sprejem v </w:t>
      </w:r>
      <w:proofErr w:type="spellStart"/>
      <w:r w:rsidRPr="0056525F">
        <w:rPr>
          <w:rFonts w:ascii="Arial" w:eastAsia="Calibri" w:hAnsi="Arial" w:cs="Arial"/>
          <w:color w:val="000000" w:themeColor="text1"/>
          <w:sz w:val="20"/>
          <w:szCs w:val="20"/>
        </w:rPr>
        <w:t>neakutno</w:t>
      </w:r>
      <w:proofErr w:type="spellEnd"/>
      <w:r w:rsidRPr="0056525F">
        <w:rPr>
          <w:rFonts w:ascii="Arial" w:eastAsia="Calibri" w:hAnsi="Arial" w:cs="Arial"/>
          <w:color w:val="000000" w:themeColor="text1"/>
          <w:sz w:val="20"/>
          <w:szCs w:val="20"/>
        </w:rPr>
        <w:t xml:space="preserve"> bolnišnično obravnavo)</w:t>
      </w:r>
    </w:p>
    <w:p w14:paraId="6BF5DC8C" w14:textId="77777777" w:rsidR="00194A71" w:rsidRPr="0056525F" w:rsidRDefault="00194A71" w:rsidP="00194A71">
      <w:pPr>
        <w:spacing w:after="0"/>
        <w:jc w:val="center"/>
        <w:rPr>
          <w:rFonts w:ascii="Arial" w:eastAsia="Calibri" w:hAnsi="Arial" w:cs="Arial"/>
          <w:color w:val="000000" w:themeColor="text1"/>
          <w:sz w:val="20"/>
          <w:szCs w:val="20"/>
        </w:rPr>
      </w:pPr>
    </w:p>
    <w:p w14:paraId="3347E07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Izvajalec na oddelek </w:t>
      </w:r>
      <w:proofErr w:type="spellStart"/>
      <w:r w:rsidRPr="0056525F">
        <w:rPr>
          <w:rFonts w:ascii="Arial" w:eastAsia="Calibri" w:hAnsi="Arial" w:cs="Arial"/>
          <w:color w:val="000000" w:themeColor="text1"/>
          <w:sz w:val="20"/>
          <w:szCs w:val="20"/>
        </w:rPr>
        <w:t>neakutne</w:t>
      </w:r>
      <w:proofErr w:type="spellEnd"/>
      <w:r w:rsidRPr="0056525F">
        <w:rPr>
          <w:rFonts w:ascii="Arial" w:eastAsia="Calibri" w:hAnsi="Arial" w:cs="Arial"/>
          <w:color w:val="000000" w:themeColor="text1"/>
          <w:sz w:val="20"/>
          <w:szCs w:val="20"/>
        </w:rPr>
        <w:t xml:space="preserve"> bolnišnične obravnave sprejme paciente, ki:</w:t>
      </w:r>
    </w:p>
    <w:p w14:paraId="677A6B33" w14:textId="09F74B2D" w:rsidR="0056525F" w:rsidRPr="00194A71" w:rsidRDefault="0056525F" w:rsidP="00790379">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so popolnoma ali delno odvisne od pomoči drugih pri izvajanju osnovnih življenjskih aktivnosti in živijo same ter niso sposobne funkcioniranja v domačem okolju,</w:t>
      </w:r>
    </w:p>
    <w:p w14:paraId="5E6F720C" w14:textId="2F09DAA3" w:rsidR="0056525F" w:rsidRPr="00194A71" w:rsidRDefault="0056525F" w:rsidP="00790379">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so v terminalni fazi kronične bolezni,</w:t>
      </w:r>
    </w:p>
    <w:p w14:paraId="74770D20" w14:textId="56991062" w:rsidR="0056525F" w:rsidRPr="00194A71" w:rsidRDefault="0056525F" w:rsidP="00790379">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imajo obsežne kronične rane, pri katerih je pričakovati celjenje,</w:t>
      </w:r>
    </w:p>
    <w:p w14:paraId="163F6B81" w14:textId="7B9FBCA1" w:rsidR="0056525F" w:rsidRPr="00194A71" w:rsidRDefault="0056525F" w:rsidP="00790379">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nimajo ožjih svojcev in jih zaradi zdravstvenega stanja ni možno odpustiti v domače okolje,</w:t>
      </w:r>
    </w:p>
    <w:p w14:paraId="1A0BF67A" w14:textId="352C80B8" w:rsidR="0056525F" w:rsidRPr="00194A71" w:rsidRDefault="0056525F" w:rsidP="00790379">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jih zaradi različnih zahtevnih zdravstvenih stanj ni možno odpustiti v domače okolje ali v socialno</w:t>
      </w:r>
      <w:r w:rsidR="00D33A97">
        <w:rPr>
          <w:rFonts w:ascii="Arial" w:eastAsia="Calibri" w:hAnsi="Arial" w:cs="Arial"/>
          <w:color w:val="000000" w:themeColor="text1"/>
          <w:sz w:val="20"/>
          <w:szCs w:val="20"/>
        </w:rPr>
        <w:t xml:space="preserve"> </w:t>
      </w:r>
      <w:r w:rsidRPr="00194A71">
        <w:rPr>
          <w:rFonts w:ascii="Arial" w:eastAsia="Calibri" w:hAnsi="Arial" w:cs="Arial"/>
          <w:color w:val="000000" w:themeColor="text1"/>
          <w:sz w:val="20"/>
          <w:szCs w:val="20"/>
        </w:rPr>
        <w:t>varstveni zavod.</w:t>
      </w:r>
    </w:p>
    <w:p w14:paraId="57FB6C27" w14:textId="77777777" w:rsidR="0056525F" w:rsidRPr="0056525F" w:rsidRDefault="0056525F" w:rsidP="0056525F">
      <w:pPr>
        <w:spacing w:after="0"/>
        <w:jc w:val="both"/>
        <w:rPr>
          <w:rFonts w:ascii="Arial" w:eastAsia="Calibri" w:hAnsi="Arial" w:cs="Arial"/>
          <w:color w:val="000000" w:themeColor="text1"/>
          <w:sz w:val="20"/>
          <w:szCs w:val="20"/>
        </w:rPr>
      </w:pPr>
    </w:p>
    <w:p w14:paraId="6370F91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premestitev iz akutne obravnave v </w:t>
      </w:r>
      <w:proofErr w:type="spellStart"/>
      <w:r w:rsidRPr="0056525F">
        <w:rPr>
          <w:rFonts w:ascii="Arial" w:eastAsia="Calibri" w:hAnsi="Arial" w:cs="Arial"/>
          <w:color w:val="000000" w:themeColor="text1"/>
          <w:sz w:val="20"/>
          <w:szCs w:val="20"/>
        </w:rPr>
        <w:t>neakutno</w:t>
      </w:r>
      <w:proofErr w:type="spellEnd"/>
      <w:r w:rsidRPr="0056525F">
        <w:rPr>
          <w:rFonts w:ascii="Arial" w:eastAsia="Calibri" w:hAnsi="Arial" w:cs="Arial"/>
          <w:color w:val="000000" w:themeColor="text1"/>
          <w:sz w:val="20"/>
          <w:szCs w:val="20"/>
        </w:rPr>
        <w:t xml:space="preserve"> obravnavo in obratno, ter za dolžino trajanja </w:t>
      </w:r>
      <w:proofErr w:type="spellStart"/>
      <w:r w:rsidRPr="0056525F">
        <w:rPr>
          <w:rFonts w:ascii="Arial" w:eastAsia="Calibri" w:hAnsi="Arial" w:cs="Arial"/>
          <w:color w:val="000000" w:themeColor="text1"/>
          <w:sz w:val="20"/>
          <w:szCs w:val="20"/>
        </w:rPr>
        <w:t>neakutne</w:t>
      </w:r>
      <w:proofErr w:type="spellEnd"/>
      <w:r w:rsidRPr="0056525F">
        <w:rPr>
          <w:rFonts w:ascii="Arial" w:eastAsia="Calibri" w:hAnsi="Arial" w:cs="Arial"/>
          <w:color w:val="000000" w:themeColor="text1"/>
          <w:sz w:val="20"/>
          <w:szCs w:val="20"/>
        </w:rPr>
        <w:t xml:space="preserve"> bolnišnične obravnave, mora obstajati medicinska indikacija. Pred namestitvijo v </w:t>
      </w:r>
      <w:proofErr w:type="spellStart"/>
      <w:r w:rsidRPr="0056525F">
        <w:rPr>
          <w:rFonts w:ascii="Arial" w:eastAsia="Calibri" w:hAnsi="Arial" w:cs="Arial"/>
          <w:color w:val="000000" w:themeColor="text1"/>
          <w:sz w:val="20"/>
          <w:szCs w:val="20"/>
        </w:rPr>
        <w:t>neakutno</w:t>
      </w:r>
      <w:proofErr w:type="spellEnd"/>
      <w:r w:rsidRPr="0056525F">
        <w:rPr>
          <w:rFonts w:ascii="Arial" w:eastAsia="Calibri" w:hAnsi="Arial" w:cs="Arial"/>
          <w:color w:val="000000" w:themeColor="text1"/>
          <w:sz w:val="20"/>
          <w:szCs w:val="20"/>
        </w:rPr>
        <w:t xml:space="preserve"> bolnišnično obravnavo mora izvajalec pacientu izdati ustrezno odpustnico iz akutne bolnišnične obravnave.</w:t>
      </w:r>
    </w:p>
    <w:p w14:paraId="00110143" w14:textId="77777777" w:rsidR="0056525F" w:rsidRPr="0056525F" w:rsidRDefault="0056525F" w:rsidP="0056525F">
      <w:pPr>
        <w:spacing w:after="0"/>
        <w:jc w:val="both"/>
        <w:rPr>
          <w:rFonts w:ascii="Arial" w:eastAsia="Calibri" w:hAnsi="Arial" w:cs="Arial"/>
          <w:color w:val="000000" w:themeColor="text1"/>
          <w:sz w:val="20"/>
          <w:szCs w:val="20"/>
        </w:rPr>
      </w:pPr>
    </w:p>
    <w:p w14:paraId="276A1E44" w14:textId="0385C5BB"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00584DB0">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2D17CFA7" w14:textId="77777777" w:rsid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(obračunavanje programa </w:t>
      </w:r>
      <w:proofErr w:type="spellStart"/>
      <w:r w:rsidRPr="0056525F">
        <w:rPr>
          <w:rFonts w:ascii="Arial" w:eastAsia="Calibri" w:hAnsi="Arial" w:cs="Arial"/>
          <w:color w:val="000000" w:themeColor="text1"/>
          <w:sz w:val="20"/>
          <w:szCs w:val="20"/>
        </w:rPr>
        <w:t>neakutne</w:t>
      </w:r>
      <w:proofErr w:type="spellEnd"/>
      <w:r w:rsidRPr="0056525F">
        <w:rPr>
          <w:rFonts w:ascii="Arial" w:eastAsia="Calibri" w:hAnsi="Arial" w:cs="Arial"/>
          <w:color w:val="000000" w:themeColor="text1"/>
          <w:sz w:val="20"/>
          <w:szCs w:val="20"/>
        </w:rPr>
        <w:t xml:space="preserve"> bolnišnične obravnave)</w:t>
      </w:r>
    </w:p>
    <w:p w14:paraId="01370B8D" w14:textId="77777777" w:rsidR="00584DB0" w:rsidRPr="0056525F" w:rsidRDefault="00584DB0" w:rsidP="00194A71">
      <w:pPr>
        <w:spacing w:after="0"/>
        <w:jc w:val="center"/>
        <w:rPr>
          <w:rFonts w:ascii="Arial" w:eastAsia="Calibri" w:hAnsi="Arial" w:cs="Arial"/>
          <w:color w:val="000000" w:themeColor="text1"/>
          <w:sz w:val="20"/>
          <w:szCs w:val="20"/>
        </w:rPr>
      </w:pPr>
    </w:p>
    <w:p w14:paraId="0585FC9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Izvajalci program </w:t>
      </w:r>
      <w:proofErr w:type="spellStart"/>
      <w:r w:rsidRPr="0056525F">
        <w:rPr>
          <w:rFonts w:ascii="Arial" w:eastAsia="Calibri" w:hAnsi="Arial" w:cs="Arial"/>
          <w:color w:val="000000" w:themeColor="text1"/>
          <w:sz w:val="20"/>
          <w:szCs w:val="20"/>
        </w:rPr>
        <w:t>neakutne</w:t>
      </w:r>
      <w:proofErr w:type="spellEnd"/>
      <w:r w:rsidRPr="0056525F">
        <w:rPr>
          <w:rFonts w:ascii="Arial" w:eastAsia="Calibri" w:hAnsi="Arial" w:cs="Arial"/>
          <w:color w:val="000000" w:themeColor="text1"/>
          <w:sz w:val="20"/>
          <w:szCs w:val="20"/>
        </w:rPr>
        <w:t xml:space="preserve"> bolnišnične dejavnosti obračunavajo na podlagi BOD v skladu z naslednjimi pravili: </w:t>
      </w:r>
    </w:p>
    <w:p w14:paraId="00379B7A" w14:textId="787F18B0" w:rsidR="0056525F" w:rsidRPr="00194A71" w:rsidRDefault="0056525F" w:rsidP="00790379">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če se v eni hospitalizaciji izvaja samo </w:t>
      </w:r>
      <w:proofErr w:type="spellStart"/>
      <w:r w:rsidRPr="00194A71">
        <w:rPr>
          <w:rFonts w:ascii="Arial" w:eastAsia="Calibri" w:hAnsi="Arial" w:cs="Arial"/>
          <w:color w:val="000000" w:themeColor="text1"/>
          <w:sz w:val="20"/>
          <w:szCs w:val="20"/>
        </w:rPr>
        <w:t>neakutna</w:t>
      </w:r>
      <w:proofErr w:type="spellEnd"/>
      <w:r w:rsidRPr="00194A71">
        <w:rPr>
          <w:rFonts w:ascii="Arial" w:eastAsia="Calibri" w:hAnsi="Arial" w:cs="Arial"/>
          <w:color w:val="000000" w:themeColor="text1"/>
          <w:sz w:val="20"/>
          <w:szCs w:val="20"/>
        </w:rPr>
        <w:t xml:space="preserve"> obravnava, se ob odpustu, ne glede na dolžino trajanja, obračuna dejansko število BOD,</w:t>
      </w:r>
    </w:p>
    <w:p w14:paraId="70544566" w14:textId="76AF3E94" w:rsidR="0056525F" w:rsidRPr="00194A71" w:rsidRDefault="0056525F" w:rsidP="00790379">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če se v isti hospitalizaciji izmenjavajo epizode akutne in </w:t>
      </w:r>
      <w:proofErr w:type="spellStart"/>
      <w:r w:rsidRPr="00194A71">
        <w:rPr>
          <w:rFonts w:ascii="Arial" w:eastAsia="Calibri" w:hAnsi="Arial" w:cs="Arial"/>
          <w:color w:val="000000" w:themeColor="text1"/>
          <w:sz w:val="20"/>
          <w:szCs w:val="20"/>
        </w:rPr>
        <w:t>neakutne</w:t>
      </w:r>
      <w:proofErr w:type="spellEnd"/>
      <w:r w:rsidRPr="00194A71">
        <w:rPr>
          <w:rFonts w:ascii="Arial" w:eastAsia="Calibri" w:hAnsi="Arial" w:cs="Arial"/>
          <w:color w:val="000000" w:themeColor="text1"/>
          <w:sz w:val="20"/>
          <w:szCs w:val="20"/>
        </w:rPr>
        <w:t xml:space="preserve"> obravnave, se vse epizode akutne obravnave ob odpustu zaračunajo kot en primer SPP. </w:t>
      </w:r>
      <w:proofErr w:type="spellStart"/>
      <w:r w:rsidRPr="00194A71">
        <w:rPr>
          <w:rFonts w:ascii="Arial" w:eastAsia="Calibri" w:hAnsi="Arial" w:cs="Arial"/>
          <w:color w:val="000000" w:themeColor="text1"/>
          <w:sz w:val="20"/>
          <w:szCs w:val="20"/>
        </w:rPr>
        <w:t>Neakutna</w:t>
      </w:r>
      <w:proofErr w:type="spellEnd"/>
      <w:r w:rsidRPr="00194A71">
        <w:rPr>
          <w:rFonts w:ascii="Arial" w:eastAsia="Calibri" w:hAnsi="Arial" w:cs="Arial"/>
          <w:color w:val="000000" w:themeColor="text1"/>
          <w:sz w:val="20"/>
          <w:szCs w:val="20"/>
        </w:rPr>
        <w:t xml:space="preserve"> obravnava se obračuna v BOD-ih, in sicer se lahko obračunajo vsi BOD-i </w:t>
      </w:r>
      <w:proofErr w:type="spellStart"/>
      <w:r w:rsidRPr="00194A71">
        <w:rPr>
          <w:rFonts w:ascii="Arial" w:eastAsia="Calibri" w:hAnsi="Arial" w:cs="Arial"/>
          <w:color w:val="000000" w:themeColor="text1"/>
          <w:sz w:val="20"/>
          <w:szCs w:val="20"/>
        </w:rPr>
        <w:t>neakutnih</w:t>
      </w:r>
      <w:proofErr w:type="spellEnd"/>
      <w:r w:rsidRPr="00194A71">
        <w:rPr>
          <w:rFonts w:ascii="Arial" w:eastAsia="Calibri" w:hAnsi="Arial" w:cs="Arial"/>
          <w:color w:val="000000" w:themeColor="text1"/>
          <w:sz w:val="20"/>
          <w:szCs w:val="20"/>
        </w:rPr>
        <w:t xml:space="preserve"> epizod, ki so nepretrgoma trajale šest dni ali več. BOD-i vseh </w:t>
      </w:r>
      <w:proofErr w:type="spellStart"/>
      <w:r w:rsidRPr="00194A71">
        <w:rPr>
          <w:rFonts w:ascii="Arial" w:eastAsia="Calibri" w:hAnsi="Arial" w:cs="Arial"/>
          <w:color w:val="000000" w:themeColor="text1"/>
          <w:sz w:val="20"/>
          <w:szCs w:val="20"/>
        </w:rPr>
        <w:t>neakutnih</w:t>
      </w:r>
      <w:proofErr w:type="spellEnd"/>
      <w:r w:rsidRPr="00194A71">
        <w:rPr>
          <w:rFonts w:ascii="Arial" w:eastAsia="Calibri" w:hAnsi="Arial" w:cs="Arial"/>
          <w:color w:val="000000" w:themeColor="text1"/>
          <w:sz w:val="20"/>
          <w:szCs w:val="20"/>
        </w:rPr>
        <w:t xml:space="preserve"> epizod, ki so nepretrgoma trajale manj kot šest dni, obračunsko sodijo v okvir akutne obravnave. Ti BOD-i se Zavodu ne obračunajo.</w:t>
      </w:r>
    </w:p>
    <w:p w14:paraId="6BF74F17" w14:textId="77777777" w:rsidR="0056525F" w:rsidRPr="0056525F" w:rsidRDefault="0056525F" w:rsidP="0056525F">
      <w:pPr>
        <w:spacing w:after="0"/>
        <w:jc w:val="both"/>
        <w:rPr>
          <w:rFonts w:ascii="Arial" w:eastAsia="Calibri" w:hAnsi="Arial" w:cs="Arial"/>
          <w:color w:val="000000" w:themeColor="text1"/>
          <w:sz w:val="20"/>
          <w:szCs w:val="20"/>
        </w:rPr>
      </w:pPr>
    </w:p>
    <w:p w14:paraId="09A2294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Pravila iz prve in druge alineje prejšnjega odstavka veljajo tudi v primeru izmenjavanja epizod primerov v dejavnosti psihiatrije in invalidne mladine, z </w:t>
      </w:r>
      <w:proofErr w:type="spellStart"/>
      <w:r w:rsidRPr="0056525F">
        <w:rPr>
          <w:rFonts w:ascii="Arial" w:eastAsia="Calibri" w:hAnsi="Arial" w:cs="Arial"/>
          <w:color w:val="000000" w:themeColor="text1"/>
          <w:sz w:val="20"/>
          <w:szCs w:val="20"/>
        </w:rPr>
        <w:t>neakutno</w:t>
      </w:r>
      <w:proofErr w:type="spellEnd"/>
      <w:r w:rsidRPr="0056525F">
        <w:rPr>
          <w:rFonts w:ascii="Arial" w:eastAsia="Calibri" w:hAnsi="Arial" w:cs="Arial"/>
          <w:color w:val="000000" w:themeColor="text1"/>
          <w:sz w:val="20"/>
          <w:szCs w:val="20"/>
        </w:rPr>
        <w:t xml:space="preserve"> bolnišnično obravnavo. Tako se ob odpustu ne glede na število epizod obračuna en primer obravnave ter število BOD za </w:t>
      </w:r>
      <w:proofErr w:type="spellStart"/>
      <w:r w:rsidRPr="0056525F">
        <w:rPr>
          <w:rFonts w:ascii="Arial" w:eastAsia="Calibri" w:hAnsi="Arial" w:cs="Arial"/>
          <w:color w:val="000000" w:themeColor="text1"/>
          <w:sz w:val="20"/>
          <w:szCs w:val="20"/>
        </w:rPr>
        <w:t>neakutno</w:t>
      </w:r>
      <w:proofErr w:type="spellEnd"/>
      <w:r w:rsidRPr="0056525F">
        <w:rPr>
          <w:rFonts w:ascii="Arial" w:eastAsia="Calibri" w:hAnsi="Arial" w:cs="Arial"/>
          <w:color w:val="000000" w:themeColor="text1"/>
          <w:sz w:val="20"/>
          <w:szCs w:val="20"/>
        </w:rPr>
        <w:t xml:space="preserve"> obravnavo, če so izpolnjeni pogoji iz 2. alineje prejšnjega odstavka.</w:t>
      </w:r>
    </w:p>
    <w:p w14:paraId="2D176A3B" w14:textId="77777777" w:rsidR="0056525F" w:rsidRPr="0056525F" w:rsidRDefault="0056525F" w:rsidP="0056525F">
      <w:pPr>
        <w:spacing w:after="0"/>
        <w:jc w:val="both"/>
        <w:rPr>
          <w:rFonts w:ascii="Arial" w:eastAsia="Calibri" w:hAnsi="Arial" w:cs="Arial"/>
          <w:color w:val="000000" w:themeColor="text1"/>
          <w:sz w:val="20"/>
          <w:szCs w:val="20"/>
        </w:rPr>
      </w:pPr>
    </w:p>
    <w:p w14:paraId="76532B8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w:t>
      </w:r>
      <w:proofErr w:type="spellStart"/>
      <w:r w:rsidRPr="0056525F">
        <w:rPr>
          <w:rFonts w:ascii="Arial" w:eastAsia="Calibri" w:hAnsi="Arial" w:cs="Arial"/>
          <w:color w:val="000000" w:themeColor="text1"/>
          <w:sz w:val="20"/>
          <w:szCs w:val="20"/>
        </w:rPr>
        <w:t>Neakutna</w:t>
      </w:r>
      <w:proofErr w:type="spellEnd"/>
      <w:r w:rsidRPr="0056525F">
        <w:rPr>
          <w:rFonts w:ascii="Arial" w:eastAsia="Calibri" w:hAnsi="Arial" w:cs="Arial"/>
          <w:color w:val="000000" w:themeColor="text1"/>
          <w:sz w:val="20"/>
          <w:szCs w:val="20"/>
        </w:rPr>
        <w:t xml:space="preserve"> bolnišnična obravnava se izvaja na oddelku za </w:t>
      </w:r>
      <w:proofErr w:type="spellStart"/>
      <w:r w:rsidRPr="0056525F">
        <w:rPr>
          <w:rFonts w:ascii="Arial" w:eastAsia="Calibri" w:hAnsi="Arial" w:cs="Arial"/>
          <w:color w:val="000000" w:themeColor="text1"/>
          <w:sz w:val="20"/>
          <w:szCs w:val="20"/>
        </w:rPr>
        <w:t>neakutno</w:t>
      </w:r>
      <w:proofErr w:type="spellEnd"/>
      <w:r w:rsidRPr="0056525F">
        <w:rPr>
          <w:rFonts w:ascii="Arial" w:eastAsia="Calibri" w:hAnsi="Arial" w:cs="Arial"/>
          <w:color w:val="000000" w:themeColor="text1"/>
          <w:sz w:val="20"/>
          <w:szCs w:val="20"/>
        </w:rPr>
        <w:t xml:space="preserve"> bolnišnično obravnavo tako, da je namestitev pacientov na tem oddelku ločena od namestitve pacientov, ki so v akutni bolnišnični obravnavi.</w:t>
      </w:r>
    </w:p>
    <w:p w14:paraId="6FBAC36B" w14:textId="77777777" w:rsidR="0056525F" w:rsidRPr="0056525F" w:rsidRDefault="0056525F" w:rsidP="0056525F">
      <w:pPr>
        <w:spacing w:after="0"/>
        <w:jc w:val="both"/>
        <w:rPr>
          <w:rFonts w:ascii="Arial" w:eastAsia="Calibri" w:hAnsi="Arial" w:cs="Arial"/>
          <w:color w:val="000000" w:themeColor="text1"/>
          <w:sz w:val="20"/>
          <w:szCs w:val="20"/>
        </w:rPr>
      </w:pPr>
    </w:p>
    <w:p w14:paraId="6AE7E22B" w14:textId="601AD98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Izvajalcu, ki nima samostojnega organizacijskega oddelka, se cena BOD zniža na 70 % cene BOD, določene v kalkulaciji podaljšanega bolnišničnega zdravljenja, bolnišnične zdravstvene nege in paliativne oskrbe iz Priloge 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Ta določba ne velja za program </w:t>
      </w:r>
      <w:proofErr w:type="spellStart"/>
      <w:r w:rsidRPr="0056525F">
        <w:rPr>
          <w:rFonts w:ascii="Arial" w:eastAsia="Calibri" w:hAnsi="Arial" w:cs="Arial"/>
          <w:color w:val="000000" w:themeColor="text1"/>
          <w:sz w:val="20"/>
          <w:szCs w:val="20"/>
        </w:rPr>
        <w:t>neakutne</w:t>
      </w:r>
      <w:proofErr w:type="spellEnd"/>
      <w:r w:rsidRPr="0056525F">
        <w:rPr>
          <w:rFonts w:ascii="Arial" w:eastAsia="Calibri" w:hAnsi="Arial" w:cs="Arial"/>
          <w:color w:val="000000" w:themeColor="text1"/>
          <w:sz w:val="20"/>
          <w:szCs w:val="20"/>
        </w:rPr>
        <w:t xml:space="preserve"> bolnišnične obravnave v psihiatričnih bolnišnicah.</w:t>
      </w:r>
    </w:p>
    <w:p w14:paraId="5CDC8707" w14:textId="77777777" w:rsidR="0056525F" w:rsidRPr="0056525F" w:rsidRDefault="0056525F" w:rsidP="00194A71">
      <w:pPr>
        <w:spacing w:after="0"/>
        <w:jc w:val="center"/>
        <w:rPr>
          <w:rFonts w:ascii="Arial" w:eastAsia="Calibri" w:hAnsi="Arial" w:cs="Arial"/>
          <w:color w:val="000000" w:themeColor="text1"/>
          <w:sz w:val="20"/>
          <w:szCs w:val="20"/>
        </w:rPr>
      </w:pPr>
    </w:p>
    <w:p w14:paraId="1334F7AE" w14:textId="46077F46"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00584DB0">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720E8368" w14:textId="7777777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(obračunavanje storitev </w:t>
      </w:r>
      <w:proofErr w:type="spellStart"/>
      <w:r w:rsidRPr="0056525F">
        <w:rPr>
          <w:rFonts w:ascii="Arial" w:eastAsia="Calibri" w:hAnsi="Arial" w:cs="Arial"/>
          <w:color w:val="000000" w:themeColor="text1"/>
          <w:sz w:val="20"/>
          <w:szCs w:val="20"/>
        </w:rPr>
        <w:t>zunajbolnišnične</w:t>
      </w:r>
      <w:proofErr w:type="spellEnd"/>
      <w:r w:rsidRPr="0056525F">
        <w:rPr>
          <w:rFonts w:ascii="Arial" w:eastAsia="Calibri" w:hAnsi="Arial" w:cs="Arial"/>
          <w:color w:val="000000" w:themeColor="text1"/>
          <w:sz w:val="20"/>
          <w:szCs w:val="20"/>
        </w:rPr>
        <w:t xml:space="preserve"> dejavnosti med hospitalizacijo)</w:t>
      </w:r>
    </w:p>
    <w:p w14:paraId="5E606FBE" w14:textId="77777777" w:rsidR="00194A71" w:rsidRDefault="00194A71" w:rsidP="0056525F">
      <w:pPr>
        <w:spacing w:after="0"/>
        <w:jc w:val="both"/>
        <w:rPr>
          <w:rFonts w:ascii="Arial" w:eastAsia="Calibri" w:hAnsi="Arial" w:cs="Arial"/>
          <w:color w:val="000000" w:themeColor="text1"/>
          <w:sz w:val="20"/>
          <w:szCs w:val="20"/>
        </w:rPr>
      </w:pPr>
    </w:p>
    <w:p w14:paraId="31D42BA3" w14:textId="772EEDA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Med hospitalizacijo se lahko posebej obračunajo tudi storitve specialistične ambulantne dejavnosti dialize, kemoterapije, radioterapije, zdravljenja s </w:t>
      </w:r>
      <w:proofErr w:type="spellStart"/>
      <w:r w:rsidRPr="0056525F">
        <w:rPr>
          <w:rFonts w:ascii="Arial" w:eastAsia="Calibri" w:hAnsi="Arial" w:cs="Arial"/>
          <w:color w:val="000000" w:themeColor="text1"/>
          <w:sz w:val="20"/>
          <w:szCs w:val="20"/>
        </w:rPr>
        <w:t>hiperbarično</w:t>
      </w:r>
      <w:proofErr w:type="spellEnd"/>
      <w:r w:rsidRPr="0056525F">
        <w:rPr>
          <w:rFonts w:ascii="Arial" w:eastAsia="Calibri" w:hAnsi="Arial" w:cs="Arial"/>
          <w:color w:val="000000" w:themeColor="text1"/>
          <w:sz w:val="20"/>
          <w:szCs w:val="20"/>
        </w:rPr>
        <w:t xml:space="preserve"> komoro, </w:t>
      </w:r>
      <w:proofErr w:type="spellStart"/>
      <w:r w:rsidRPr="0056525F">
        <w:rPr>
          <w:rFonts w:ascii="Arial" w:eastAsia="Calibri" w:hAnsi="Arial" w:cs="Arial"/>
          <w:color w:val="000000" w:themeColor="text1"/>
          <w:sz w:val="20"/>
          <w:szCs w:val="20"/>
        </w:rPr>
        <w:t>konziliarni</w:t>
      </w:r>
      <w:proofErr w:type="spellEnd"/>
      <w:r w:rsidRPr="0056525F">
        <w:rPr>
          <w:rFonts w:ascii="Arial" w:eastAsia="Calibri" w:hAnsi="Arial" w:cs="Arial"/>
          <w:color w:val="000000" w:themeColor="text1"/>
          <w:sz w:val="20"/>
          <w:szCs w:val="20"/>
        </w:rPr>
        <w:t xml:space="preserve"> pregled mobilnega paliativnega tima (MPT009) in druge načrtovane zdravstvene storitve, za katere ima pacient potrjen datum v čakalnem seznamu pri izvajalcu zdravstvenih storitev. Pogoj je, da medicinska indikacija za ambulantno zdravljenje predstavlja nadaljevanje utečenega zdravljenja, ki ni v neposredni povezavi s tekočo bolnišnično obravnavo. </w:t>
      </w:r>
    </w:p>
    <w:p w14:paraId="339AD39F" w14:textId="77777777" w:rsidR="0056525F" w:rsidRPr="0056525F" w:rsidRDefault="0056525F" w:rsidP="0056525F">
      <w:pPr>
        <w:spacing w:after="0"/>
        <w:jc w:val="both"/>
        <w:rPr>
          <w:rFonts w:ascii="Arial" w:eastAsia="Calibri" w:hAnsi="Arial" w:cs="Arial"/>
          <w:color w:val="000000" w:themeColor="text1"/>
          <w:sz w:val="20"/>
          <w:szCs w:val="20"/>
        </w:rPr>
      </w:pPr>
    </w:p>
    <w:p w14:paraId="55B55892" w14:textId="11CE28FB" w:rsidR="0056525F" w:rsidRPr="0056525F" w:rsidRDefault="0056525F" w:rsidP="00B6501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00584DB0">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2913C2C4" w14:textId="77777777" w:rsidR="0056525F" w:rsidRPr="0056525F" w:rsidRDefault="0056525F" w:rsidP="00B6501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(obračunavanje dodatnih storitev </w:t>
      </w:r>
      <w:proofErr w:type="spellStart"/>
      <w:r w:rsidRPr="0056525F">
        <w:rPr>
          <w:rFonts w:ascii="Arial" w:eastAsia="Calibri" w:hAnsi="Arial" w:cs="Arial"/>
          <w:color w:val="000000" w:themeColor="text1"/>
          <w:sz w:val="20"/>
          <w:szCs w:val="20"/>
        </w:rPr>
        <w:t>zunajbolnišnične</w:t>
      </w:r>
      <w:proofErr w:type="spellEnd"/>
      <w:r w:rsidRPr="0056525F">
        <w:rPr>
          <w:rFonts w:ascii="Arial" w:eastAsia="Calibri" w:hAnsi="Arial" w:cs="Arial"/>
          <w:color w:val="000000" w:themeColor="text1"/>
          <w:sz w:val="20"/>
          <w:szCs w:val="20"/>
        </w:rPr>
        <w:t xml:space="preserve"> dejavnosti med bolnišničnim zdravljenjem)</w:t>
      </w:r>
    </w:p>
    <w:p w14:paraId="0CC4BC96" w14:textId="77777777" w:rsidR="00194A71" w:rsidRDefault="00194A71" w:rsidP="0056525F">
      <w:pPr>
        <w:spacing w:after="0"/>
        <w:jc w:val="both"/>
        <w:rPr>
          <w:rFonts w:ascii="Arial" w:eastAsia="Calibri" w:hAnsi="Arial" w:cs="Arial"/>
          <w:color w:val="000000" w:themeColor="text1"/>
          <w:sz w:val="20"/>
          <w:szCs w:val="20"/>
        </w:rPr>
      </w:pPr>
    </w:p>
    <w:p w14:paraId="762397FD" w14:textId="1CC6AC1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Med bolnišničnim zdravljenjem se lahko dodatno obračunajo tudi storitve </w:t>
      </w:r>
      <w:proofErr w:type="spellStart"/>
      <w:r w:rsidRPr="0056525F">
        <w:rPr>
          <w:rFonts w:ascii="Arial" w:eastAsia="Calibri" w:hAnsi="Arial" w:cs="Arial"/>
          <w:color w:val="000000" w:themeColor="text1"/>
          <w:sz w:val="20"/>
          <w:szCs w:val="20"/>
        </w:rPr>
        <w:t>zunajbolnišnične</w:t>
      </w:r>
      <w:proofErr w:type="spellEnd"/>
      <w:r w:rsidRPr="0056525F">
        <w:rPr>
          <w:rFonts w:ascii="Arial" w:eastAsia="Calibri" w:hAnsi="Arial" w:cs="Arial"/>
          <w:color w:val="000000" w:themeColor="text1"/>
          <w:sz w:val="20"/>
          <w:szCs w:val="20"/>
        </w:rPr>
        <w:t xml:space="preserve"> dejavnosti v povezavi s tekočo bolnišnično obravnavo: </w:t>
      </w:r>
    </w:p>
    <w:p w14:paraId="4E8ACD5B" w14:textId="260899AA" w:rsidR="0056525F" w:rsidRPr="00194A71" w:rsidRDefault="0056525F" w:rsidP="00790379">
      <w:pPr>
        <w:pStyle w:val="Odstavekseznama"/>
        <w:numPr>
          <w:ilvl w:val="0"/>
          <w:numId w:val="36"/>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ob storitvi SPP se lahko obračuna akutna dializa (dializa II), če je ta medicinsko utemeljena, </w:t>
      </w:r>
    </w:p>
    <w:p w14:paraId="3DF4ED0E" w14:textId="026AE60A" w:rsidR="0056525F" w:rsidRPr="00194A71" w:rsidRDefault="0056525F" w:rsidP="00790379">
      <w:pPr>
        <w:pStyle w:val="Odstavekseznama"/>
        <w:numPr>
          <w:ilvl w:val="0"/>
          <w:numId w:val="36"/>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ob storitvi SPP Onkološki inštitut Ljubljana lahko obračuna tudi storitev s šifro 46620 Onkološko genetsko svetovanje, če je medicinsko utemeljena in je k medicinski dokumentaciji priložen izvid opravljene storitve, </w:t>
      </w:r>
    </w:p>
    <w:p w14:paraId="7837197C" w14:textId="73F8BE54" w:rsidR="0056525F" w:rsidRPr="00194A71" w:rsidRDefault="0056525F" w:rsidP="00790379">
      <w:pPr>
        <w:pStyle w:val="Odstavekseznama"/>
        <w:numPr>
          <w:ilvl w:val="0"/>
          <w:numId w:val="36"/>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Univerzitetni rehabilitacijski inštitut Soča lahko obračuna tudi storitev s šifro E0449 Računalniško podprta vadba hoje, če je ta medicinsko utemeljena in je k medicinski dokumentaciji priložen izvid opravljene storitve,   </w:t>
      </w:r>
    </w:p>
    <w:p w14:paraId="74D99D5C" w14:textId="34C0EB37" w:rsidR="0056525F" w:rsidRPr="00194A71" w:rsidRDefault="0056525F" w:rsidP="00790379">
      <w:pPr>
        <w:pStyle w:val="Odstavekseznama"/>
        <w:numPr>
          <w:ilvl w:val="0"/>
          <w:numId w:val="36"/>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ob storitvi postopek oploditve z biomedicinsko pomočjo se, kadar je to strokovno doktrinarno utemeljeno, v specialistični ambulantni dejavnosti klinična genetika (vrsta in podvrsta zdravstvene dejavnosti 213 222) lahko obračuna tudi </w:t>
      </w:r>
      <w:proofErr w:type="spellStart"/>
      <w:r w:rsidRPr="00194A71">
        <w:rPr>
          <w:rFonts w:ascii="Arial" w:eastAsia="Calibri" w:hAnsi="Arial" w:cs="Arial"/>
          <w:color w:val="000000" w:themeColor="text1"/>
          <w:sz w:val="20"/>
          <w:szCs w:val="20"/>
        </w:rPr>
        <w:t>preimplantacijska</w:t>
      </w:r>
      <w:proofErr w:type="spellEnd"/>
      <w:r w:rsidRPr="00194A71">
        <w:rPr>
          <w:rFonts w:ascii="Arial" w:eastAsia="Calibri" w:hAnsi="Arial" w:cs="Arial"/>
          <w:color w:val="000000" w:themeColor="text1"/>
          <w:sz w:val="20"/>
          <w:szCs w:val="20"/>
        </w:rPr>
        <w:t xml:space="preserve"> genetska diagnostika, in  sicer  storitev s šifro KG0028 ali KG0029, odvisno od tega, ali gre za molekularno-genetsko ali citogenetsko spremembo. </w:t>
      </w:r>
    </w:p>
    <w:p w14:paraId="5B76C13D" w14:textId="77777777" w:rsidR="0056525F" w:rsidRPr="0056525F" w:rsidRDefault="0056525F" w:rsidP="0056525F">
      <w:pPr>
        <w:spacing w:after="0"/>
        <w:jc w:val="both"/>
        <w:rPr>
          <w:rFonts w:ascii="Arial" w:eastAsia="Calibri" w:hAnsi="Arial" w:cs="Arial"/>
          <w:color w:val="000000" w:themeColor="text1"/>
          <w:sz w:val="20"/>
          <w:szCs w:val="20"/>
        </w:rPr>
      </w:pPr>
    </w:p>
    <w:p w14:paraId="75E033DF" w14:textId="6A495DAC"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00584DB0">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3532F5BD" w14:textId="7777777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(ostale posebnosti obračunavanja storitev v bolnišnični in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w:t>
      </w:r>
    </w:p>
    <w:p w14:paraId="2FCE8259" w14:textId="77777777" w:rsidR="00194A71" w:rsidRDefault="00194A71" w:rsidP="0056525F">
      <w:pPr>
        <w:spacing w:after="0"/>
        <w:jc w:val="both"/>
        <w:rPr>
          <w:rFonts w:ascii="Arial" w:eastAsia="Calibri" w:hAnsi="Arial" w:cs="Arial"/>
          <w:color w:val="000000" w:themeColor="text1"/>
          <w:sz w:val="20"/>
          <w:szCs w:val="20"/>
        </w:rPr>
      </w:pPr>
    </w:p>
    <w:p w14:paraId="7F0A13B8" w14:textId="05BC9C8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Kadar člani ekipe v specialistični ambulanti izjemoma neposredno obravnavajo pacienta več kot štiri ure, ambulantni način obravnave lahko preide v bolnišnični. V takšnem primeru se lahko obračuna primer dnevne bolnišnične obravnave, pri čemer vrednost izbrane šifre SPP ne more presegati 0,5 uteži. Bolj zahtevni primeri se lahko dnevno obravnavajo, če to dopušča medicinska indikacija. Koncesionar, ki v okviru specialistične bolnišnične dejavnosti izvaja zgolj dnevno obravnavo, v primeru prehoda iz ambulantnega v bolnišnični način obravnave Zavodu ne obračuna zahtevnejših primerov (utež višja kot 0,5), razen za izjeme, ki jih dogovori v pogodbi z Zavodom. </w:t>
      </w:r>
    </w:p>
    <w:p w14:paraId="40A385A9" w14:textId="77777777" w:rsidR="0056525F" w:rsidRPr="0056525F" w:rsidRDefault="0056525F" w:rsidP="0056525F">
      <w:pPr>
        <w:spacing w:after="0"/>
        <w:jc w:val="both"/>
        <w:rPr>
          <w:rFonts w:ascii="Arial" w:eastAsia="Calibri" w:hAnsi="Arial" w:cs="Arial"/>
          <w:color w:val="000000" w:themeColor="text1"/>
          <w:sz w:val="20"/>
          <w:szCs w:val="20"/>
        </w:rPr>
      </w:pPr>
    </w:p>
    <w:p w14:paraId="5C4B7C2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Določba iz prejšnjega odstavka velja samo za izvajalce, ki imajo v pogodbi poleg programa specialistične ambulante dejavnosti opredeljeno tudi specialistično bolnišnično dejavnost - akutno obravnavo po modelu SPP in ne velja za primere v urgentni specialistični ambulantni obravnavi.</w:t>
      </w:r>
    </w:p>
    <w:p w14:paraId="5295DA03" w14:textId="77777777" w:rsidR="00194A71" w:rsidRDefault="00194A71" w:rsidP="0056525F">
      <w:pPr>
        <w:spacing w:after="0"/>
        <w:jc w:val="both"/>
        <w:rPr>
          <w:rFonts w:ascii="Arial" w:eastAsia="Calibri" w:hAnsi="Arial" w:cs="Arial"/>
          <w:color w:val="000000" w:themeColor="text1"/>
          <w:sz w:val="20"/>
          <w:szCs w:val="20"/>
        </w:rPr>
      </w:pPr>
    </w:p>
    <w:p w14:paraId="56E61917" w14:textId="206B61D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Pri storitvah, ki imajo v nazivu pripis dnevna obravnava, trajanje obravnave nad 4 ure ni pogoj za obračun bolnišnične obravnave (npr. SPP). Pri dolgotrajnih dnevnih obravnavah SPP se SPP obračuna, ko je zaključen ciklus, ne glede na število epizod. </w:t>
      </w:r>
    </w:p>
    <w:p w14:paraId="545D610B" w14:textId="77777777" w:rsidR="0056525F" w:rsidRPr="0056525F" w:rsidRDefault="0056525F" w:rsidP="0056525F">
      <w:pPr>
        <w:spacing w:after="0"/>
        <w:jc w:val="both"/>
        <w:rPr>
          <w:rFonts w:ascii="Arial" w:eastAsia="Calibri" w:hAnsi="Arial" w:cs="Arial"/>
          <w:color w:val="000000" w:themeColor="text1"/>
          <w:sz w:val="20"/>
          <w:szCs w:val="20"/>
        </w:rPr>
      </w:pPr>
    </w:p>
    <w:p w14:paraId="1D60CD1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Obračun akutne bolnišnične obravnave je v primeru aplikacij zdravil iz seznama A in B upravičen, kadar v poteku aplikacije pride do zapletov in/ali je do njih prišlo ob predhodni aplikaciji, zaradi česar je potreben dodatni nadzor in/ali zdravstveno stanje pacienta zahteva podaljšano obravnavo.</w:t>
      </w:r>
    </w:p>
    <w:p w14:paraId="25A8F35A" w14:textId="77777777" w:rsidR="0056525F" w:rsidRPr="0056525F" w:rsidRDefault="0056525F" w:rsidP="0056525F">
      <w:pPr>
        <w:spacing w:after="0"/>
        <w:jc w:val="both"/>
        <w:rPr>
          <w:rFonts w:ascii="Arial" w:eastAsia="Calibri" w:hAnsi="Arial" w:cs="Arial"/>
          <w:color w:val="000000" w:themeColor="text1"/>
          <w:sz w:val="20"/>
          <w:szCs w:val="20"/>
        </w:rPr>
      </w:pPr>
    </w:p>
    <w:p w14:paraId="5D8C912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Ob šifri SPP za porod izvajalci hkrati ne smejo obračunati tudi šifre SPP za zdravega novorojenčka,. Kadar pa je po porodu potrebna diagnostična in/ali terapevtska bolnišnična obravnava novorojenčka, se SPP obračuna skladno s Standardi kodiranja – avstralska različica 11, slovenske dopolnitve. </w:t>
      </w:r>
    </w:p>
    <w:p w14:paraId="74AA17C7" w14:textId="77777777" w:rsidR="0056525F" w:rsidRPr="0056525F" w:rsidRDefault="0056525F" w:rsidP="0056525F">
      <w:pPr>
        <w:spacing w:after="0"/>
        <w:jc w:val="both"/>
        <w:rPr>
          <w:rFonts w:ascii="Arial" w:eastAsia="Calibri" w:hAnsi="Arial" w:cs="Arial"/>
          <w:color w:val="000000" w:themeColor="text1"/>
          <w:sz w:val="20"/>
          <w:szCs w:val="20"/>
        </w:rPr>
      </w:pPr>
    </w:p>
    <w:p w14:paraId="3C5F227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Šifri SPP K10Z, K11A, K11B in K12Z lahko obračunavajo le izvajalci, ki imajo z Zavodom pogodbeno dogovorjen program operacij morbidne debelosti.</w:t>
      </w:r>
    </w:p>
    <w:p w14:paraId="28BAA5D2" w14:textId="77777777" w:rsidR="0056525F" w:rsidRPr="0056525F" w:rsidRDefault="0056525F" w:rsidP="0056525F">
      <w:pPr>
        <w:spacing w:after="0"/>
        <w:jc w:val="both"/>
        <w:rPr>
          <w:rFonts w:ascii="Arial" w:eastAsia="Calibri" w:hAnsi="Arial" w:cs="Arial"/>
          <w:color w:val="000000" w:themeColor="text1"/>
          <w:sz w:val="20"/>
          <w:szCs w:val="20"/>
        </w:rPr>
      </w:pPr>
    </w:p>
    <w:p w14:paraId="1B783AAA" w14:textId="13432A6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Izvajalci lahko obračunavajo operacije sive mrene v okviru akutne bolnišnične obravnave (SPP), če je potrebna splošna anestezija in v primeru strokovnih indikacij iz Priloge 12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E6F4945" w14:textId="77777777" w:rsidR="0056525F" w:rsidRPr="0056525F" w:rsidRDefault="0056525F" w:rsidP="0056525F">
      <w:pPr>
        <w:spacing w:after="0"/>
        <w:jc w:val="both"/>
        <w:rPr>
          <w:rFonts w:ascii="Arial" w:eastAsia="Calibri" w:hAnsi="Arial" w:cs="Arial"/>
          <w:color w:val="000000" w:themeColor="text1"/>
          <w:sz w:val="20"/>
          <w:szCs w:val="20"/>
        </w:rPr>
      </w:pPr>
    </w:p>
    <w:p w14:paraId="3E5AE124" w14:textId="08A1CC3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Program </w:t>
      </w:r>
      <w:proofErr w:type="spellStart"/>
      <w:r w:rsidRPr="0056525F">
        <w:rPr>
          <w:rFonts w:ascii="Arial" w:eastAsia="Calibri" w:hAnsi="Arial" w:cs="Arial"/>
          <w:color w:val="000000" w:themeColor="text1"/>
          <w:sz w:val="20"/>
          <w:szCs w:val="20"/>
        </w:rPr>
        <w:t>psihogeriatrije</w:t>
      </w:r>
      <w:proofErr w:type="spellEnd"/>
      <w:r w:rsidRPr="0056525F">
        <w:rPr>
          <w:rFonts w:ascii="Arial" w:eastAsia="Calibri" w:hAnsi="Arial" w:cs="Arial"/>
          <w:color w:val="000000" w:themeColor="text1"/>
          <w:sz w:val="20"/>
          <w:szCs w:val="20"/>
        </w:rPr>
        <w:t xml:space="preserve"> izvajajo psihiatrične bolnišnice, ki imajo organizirane ločene geriatrične oddelke, program obravnave pacientov z </w:t>
      </w:r>
      <w:proofErr w:type="spellStart"/>
      <w:r w:rsidRPr="0056525F">
        <w:rPr>
          <w:rFonts w:ascii="Arial" w:eastAsia="Calibri" w:hAnsi="Arial" w:cs="Arial"/>
          <w:color w:val="000000" w:themeColor="text1"/>
          <w:sz w:val="20"/>
          <w:szCs w:val="20"/>
        </w:rPr>
        <w:t>nekemičnimi</w:t>
      </w:r>
      <w:proofErr w:type="spellEnd"/>
      <w:r w:rsidRPr="0056525F">
        <w:rPr>
          <w:rFonts w:ascii="Arial" w:eastAsia="Calibri" w:hAnsi="Arial" w:cs="Arial"/>
          <w:color w:val="000000" w:themeColor="text1"/>
          <w:sz w:val="20"/>
          <w:szCs w:val="20"/>
        </w:rPr>
        <w:t xml:space="preserve"> oblikami zasvojenosti in </w:t>
      </w:r>
      <w:proofErr w:type="spellStart"/>
      <w:r w:rsidRPr="0056525F">
        <w:rPr>
          <w:rFonts w:ascii="Arial" w:eastAsia="Calibri" w:hAnsi="Arial" w:cs="Arial"/>
          <w:color w:val="000000" w:themeColor="text1"/>
          <w:sz w:val="20"/>
          <w:szCs w:val="20"/>
        </w:rPr>
        <w:t>komorbidnimi</w:t>
      </w:r>
      <w:proofErr w:type="spellEnd"/>
      <w:r w:rsidRPr="0056525F">
        <w:rPr>
          <w:rFonts w:ascii="Arial" w:eastAsia="Calibri" w:hAnsi="Arial" w:cs="Arial"/>
          <w:color w:val="000000" w:themeColor="text1"/>
          <w:sz w:val="20"/>
          <w:szCs w:val="20"/>
        </w:rPr>
        <w:t xml:space="preserve"> stanji pa psihiatrične bolnišnice z organiziranimi ločenimi oddelki/enotami za zasvojenost. Oba programa se obračunata za paciente, sprejete na podlagi strokovnih indikacij iz Priloge 12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F7BEC55" w14:textId="77777777" w:rsidR="0056525F" w:rsidRPr="0056525F" w:rsidRDefault="0056525F" w:rsidP="0056525F">
      <w:pPr>
        <w:spacing w:after="0"/>
        <w:jc w:val="both"/>
        <w:rPr>
          <w:rFonts w:ascii="Arial" w:eastAsia="Calibri" w:hAnsi="Arial" w:cs="Arial"/>
          <w:color w:val="000000" w:themeColor="text1"/>
          <w:sz w:val="20"/>
          <w:szCs w:val="20"/>
        </w:rPr>
      </w:pPr>
    </w:p>
    <w:p w14:paraId="102652F2" w14:textId="0C632BB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(9) Zdravljenje s </w:t>
      </w:r>
      <w:proofErr w:type="spellStart"/>
      <w:r w:rsidRPr="0056525F">
        <w:rPr>
          <w:rFonts w:ascii="Arial" w:eastAsia="Calibri" w:hAnsi="Arial" w:cs="Arial"/>
          <w:color w:val="000000" w:themeColor="text1"/>
          <w:sz w:val="20"/>
          <w:szCs w:val="20"/>
        </w:rPr>
        <w:t>hiperbarično</w:t>
      </w:r>
      <w:proofErr w:type="spellEnd"/>
      <w:r w:rsidRPr="0056525F">
        <w:rPr>
          <w:rFonts w:ascii="Arial" w:eastAsia="Calibri" w:hAnsi="Arial" w:cs="Arial"/>
          <w:color w:val="000000" w:themeColor="text1"/>
          <w:sz w:val="20"/>
          <w:szCs w:val="20"/>
        </w:rPr>
        <w:t xml:space="preserve"> komoro izvajalec lahko obračuna samo za primere indikacij iz Priloge 12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948CE21" w14:textId="77777777" w:rsidR="0056525F" w:rsidRPr="0056525F" w:rsidRDefault="0056525F" w:rsidP="0056525F">
      <w:pPr>
        <w:spacing w:after="0"/>
        <w:jc w:val="both"/>
        <w:rPr>
          <w:rFonts w:ascii="Arial" w:eastAsia="Calibri" w:hAnsi="Arial" w:cs="Arial"/>
          <w:color w:val="000000" w:themeColor="text1"/>
          <w:sz w:val="20"/>
          <w:szCs w:val="20"/>
        </w:rPr>
      </w:pPr>
    </w:p>
    <w:p w14:paraId="6918950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(10) V </w:t>
      </w:r>
      <w:proofErr w:type="spellStart"/>
      <w:r w:rsidRPr="0056525F">
        <w:rPr>
          <w:rFonts w:ascii="Arial" w:eastAsia="Calibri" w:hAnsi="Arial" w:cs="Arial"/>
          <w:color w:val="000000" w:themeColor="text1"/>
          <w:sz w:val="20"/>
          <w:szCs w:val="20"/>
        </w:rPr>
        <w:t>neakutni</w:t>
      </w:r>
      <w:proofErr w:type="spellEnd"/>
      <w:r w:rsidRPr="0056525F">
        <w:rPr>
          <w:rFonts w:ascii="Arial" w:eastAsia="Calibri" w:hAnsi="Arial" w:cs="Arial"/>
          <w:color w:val="000000" w:themeColor="text1"/>
          <w:sz w:val="20"/>
          <w:szCs w:val="20"/>
        </w:rPr>
        <w:t xml:space="preserve"> bolnišnični obravnavi mora biti za obračun programa geriatrične rehabilitacije v medicinski dokumentaciji zaveden individualni program oziroma načrt rehabilitacije pacienta in spremljanje njegovega napredka.</w:t>
      </w:r>
    </w:p>
    <w:p w14:paraId="6F1989CD" w14:textId="77777777" w:rsidR="0056525F" w:rsidRPr="0056525F" w:rsidRDefault="0056525F" w:rsidP="0056525F">
      <w:pPr>
        <w:spacing w:after="0"/>
        <w:jc w:val="both"/>
        <w:rPr>
          <w:rFonts w:ascii="Arial" w:eastAsia="Calibri" w:hAnsi="Arial" w:cs="Arial"/>
          <w:color w:val="000000" w:themeColor="text1"/>
          <w:sz w:val="20"/>
          <w:szCs w:val="20"/>
        </w:rPr>
      </w:pPr>
    </w:p>
    <w:p w14:paraId="41C86506" w14:textId="626CC166"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00584DB0">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w:t>
      </w:r>
    </w:p>
    <w:p w14:paraId="3FD87238" w14:textId="7777777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storitev zdraviliškega zdravljenja)</w:t>
      </w:r>
    </w:p>
    <w:p w14:paraId="3EBA5C6C" w14:textId="77777777" w:rsidR="00194A71" w:rsidRDefault="00194A71" w:rsidP="0056525F">
      <w:pPr>
        <w:spacing w:after="0"/>
        <w:jc w:val="both"/>
        <w:rPr>
          <w:rFonts w:ascii="Arial" w:eastAsia="Calibri" w:hAnsi="Arial" w:cs="Arial"/>
          <w:color w:val="000000" w:themeColor="text1"/>
          <w:sz w:val="20"/>
          <w:szCs w:val="20"/>
        </w:rPr>
      </w:pPr>
    </w:p>
    <w:p w14:paraId="6DA29C6B" w14:textId="7770D57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Poleg storitev rehabilitacije lahko izvajalec obračuna Zavodu še začetno in nadaljnjo oskrbo za stacionarno zdraviliško zdravljenje pacienta, ki potrebujejo 24 urno nego, prevezovanje </w:t>
      </w:r>
      <w:proofErr w:type="spellStart"/>
      <w:r w:rsidRPr="0056525F">
        <w:rPr>
          <w:rFonts w:ascii="Arial" w:eastAsia="Calibri" w:hAnsi="Arial" w:cs="Arial"/>
          <w:color w:val="000000" w:themeColor="text1"/>
          <w:sz w:val="20"/>
          <w:szCs w:val="20"/>
        </w:rPr>
        <w:t>postoperativnih</w:t>
      </w:r>
      <w:proofErr w:type="spellEnd"/>
      <w:r w:rsidRPr="0056525F">
        <w:rPr>
          <w:rFonts w:ascii="Arial" w:eastAsia="Calibri" w:hAnsi="Arial" w:cs="Arial"/>
          <w:color w:val="000000" w:themeColor="text1"/>
          <w:sz w:val="20"/>
          <w:szCs w:val="20"/>
        </w:rPr>
        <w:t xml:space="preserve"> ran, kroničnih ali inficiranih ran, nadzor terapije in zapletov pri pacientih po operacijah, radio ali kemoterapije ter pomoč pri dnevnih aktivnostih. Takšne napotitve bo imenovani zdravnik Zavoda posebej označil na napotnici. Te paciente bodo izvajalci namestili na negovalne oziroma rehabilitacijske oddelke, kjer morajo biti sobe ena poleg druge, opremljene s posteljami, ki so dostopne s treh strani oziroma omogočajo nego. Pacientom mora biti omogočen dostop z invalidskim vozičkom, ob postelji in v kopalnici pa zagotovljena signalizacija za klic na pomoč, kakor tudi negovalno osebje in medicinska sestra 24 ur na dan. Za te paciente lahko izvajalec obračuna Zavodu začetno oskrbo za prvi dan bivanja s šifro 11103 in za ostale dni nadaljnjo oskrbo s šifro 11403. Za paciente, ki so ob sprejemu na zdraviliško zdravljenje popolnoma nesamostojne pri hranjenju in osnovnih higienskih potrebah lahko izvajalec obračuna Zavodu naslednje oskrbe, če so pacienti premeščeni: </w:t>
      </w:r>
    </w:p>
    <w:p w14:paraId="1257990E" w14:textId="3A168857" w:rsidR="0056525F" w:rsidRPr="00194A71" w:rsidRDefault="0056525F" w:rsidP="00790379">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nevrologije začetno oskrbo za prvi dan s šifro 11105 in za ostale dni nadaljnjo oskrbo s šifro 11405,</w:t>
      </w:r>
    </w:p>
    <w:p w14:paraId="45975C04" w14:textId="002DD327" w:rsidR="0056525F" w:rsidRPr="00194A71" w:rsidRDefault="0056525F" w:rsidP="00790379">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kirurgije ali travmatologije začetno oskrbo za prvi dan s šifro 11109 in za ostale dni nadaljnjo oskrbo s šifro 11409,</w:t>
      </w:r>
    </w:p>
    <w:p w14:paraId="5AB1EC8E" w14:textId="1657205A" w:rsidR="0056525F" w:rsidRPr="00194A71" w:rsidRDefault="0056525F" w:rsidP="00790379">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ortopedije začetno oskrbo za prvi dan s šifro 11110 in za ostale dni nadaljnjo s šifro 11410,</w:t>
      </w:r>
    </w:p>
    <w:p w14:paraId="76CCDB06" w14:textId="155CE709" w:rsidR="0056525F" w:rsidRPr="00194A71" w:rsidRDefault="0056525F" w:rsidP="00790379">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kardiokirurgije začetno oskrbo za prvi dan s šifro 11103 in za ostale dni nadaljnjo oskrbo s šifro 11403,</w:t>
      </w:r>
    </w:p>
    <w:p w14:paraId="2BFB7469" w14:textId="3D84C9A9" w:rsidR="0056525F" w:rsidRPr="00194A71" w:rsidRDefault="0056525F" w:rsidP="00790379">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onkologije začetno oskrbo za prvi dan s šifro 11114 in za ostale dni nadaljnjo oskrbo s šifro 11415.</w:t>
      </w:r>
    </w:p>
    <w:p w14:paraId="68ADA41A" w14:textId="77777777" w:rsidR="0056525F" w:rsidRPr="0056525F" w:rsidRDefault="0056525F" w:rsidP="0056525F">
      <w:pPr>
        <w:spacing w:after="0"/>
        <w:jc w:val="both"/>
        <w:rPr>
          <w:rFonts w:ascii="Arial" w:eastAsia="Calibri" w:hAnsi="Arial" w:cs="Arial"/>
          <w:color w:val="000000" w:themeColor="text1"/>
          <w:sz w:val="20"/>
          <w:szCs w:val="20"/>
        </w:rPr>
      </w:pPr>
    </w:p>
    <w:p w14:paraId="687D6FF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zdraviliško zdravljenje pacientov, ki niso nameščeni na negovalni oziroma rehabilitacijski oddelek, lahko izvajalec obračuna Zavodu začetno oskrbo s šifro storitve 11503 za prvi dan bivanja ter nadaljnjo oskrbo s šifro storitve 11504 za vsak drugi dan bivanja pacienta pri izvajalcu. </w:t>
      </w:r>
    </w:p>
    <w:p w14:paraId="2F3DD7A9" w14:textId="77777777" w:rsidR="0056525F" w:rsidRPr="0056525F" w:rsidRDefault="0056525F" w:rsidP="0056525F">
      <w:pPr>
        <w:spacing w:after="0"/>
        <w:jc w:val="both"/>
        <w:rPr>
          <w:rFonts w:ascii="Arial" w:eastAsia="Calibri" w:hAnsi="Arial" w:cs="Arial"/>
          <w:color w:val="000000" w:themeColor="text1"/>
          <w:sz w:val="20"/>
          <w:szCs w:val="20"/>
        </w:rPr>
      </w:pPr>
    </w:p>
    <w:p w14:paraId="7287425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 ambulantno zdraviliško zdravljenje pacienta lahko izvajalec obračuna Zavodu začetno oskrbo s šifro 11503 za prvi dan in nadaljnjo oskrbo s šifro 11504 dvakrat v času rehabilitacije pri izvajalcu.</w:t>
      </w:r>
    </w:p>
    <w:p w14:paraId="4A07E1AF" w14:textId="77777777" w:rsidR="0056525F" w:rsidRPr="0056525F" w:rsidRDefault="0056525F" w:rsidP="0056525F">
      <w:pPr>
        <w:spacing w:after="0"/>
        <w:jc w:val="both"/>
        <w:rPr>
          <w:rFonts w:ascii="Arial" w:eastAsia="Calibri" w:hAnsi="Arial" w:cs="Arial"/>
          <w:color w:val="000000" w:themeColor="text1"/>
          <w:sz w:val="20"/>
          <w:szCs w:val="20"/>
        </w:rPr>
      </w:pPr>
    </w:p>
    <w:p w14:paraId="2B69E2B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Začetno oskrbo lahko izvajalec zaračuna Zavodu samo enkrat, tudi če je bilo zdraviliško zdravljenje prekinjeno, razen če je bilo zdraviliško zdravljenje prekinjeno za več kot teden dni. </w:t>
      </w:r>
    </w:p>
    <w:p w14:paraId="182AA4A0" w14:textId="77777777" w:rsidR="0056525F" w:rsidRPr="0056525F" w:rsidRDefault="0056525F" w:rsidP="0056525F">
      <w:pPr>
        <w:spacing w:after="0"/>
        <w:jc w:val="both"/>
        <w:rPr>
          <w:rFonts w:ascii="Arial" w:eastAsia="Calibri" w:hAnsi="Arial" w:cs="Arial"/>
          <w:color w:val="000000" w:themeColor="text1"/>
          <w:sz w:val="20"/>
          <w:szCs w:val="20"/>
        </w:rPr>
      </w:pPr>
    </w:p>
    <w:p w14:paraId="36FA5F6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Pri zdraviliškem zdravljenju, ki traja 21 dni, lahko izvajalec zaračuna Zavodu nadaljnjo oskrbo desetkrat, pri zdraviliškem zdravljenju, ki traja 14 dni pa šestkrat.</w:t>
      </w:r>
    </w:p>
    <w:p w14:paraId="3E2B8F25" w14:textId="77777777" w:rsidR="0056525F" w:rsidRPr="0056525F" w:rsidRDefault="0056525F" w:rsidP="0056525F">
      <w:pPr>
        <w:spacing w:after="0"/>
        <w:jc w:val="both"/>
        <w:rPr>
          <w:rFonts w:ascii="Arial" w:eastAsia="Calibri" w:hAnsi="Arial" w:cs="Arial"/>
          <w:color w:val="000000" w:themeColor="text1"/>
          <w:sz w:val="20"/>
          <w:szCs w:val="20"/>
        </w:rPr>
      </w:pPr>
    </w:p>
    <w:p w14:paraId="281F6146" w14:textId="0757C2F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00584DB0">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člen</w:t>
      </w:r>
    </w:p>
    <w:p w14:paraId="56E3844F" w14:textId="7777777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storitev v SVZ)</w:t>
      </w:r>
    </w:p>
    <w:p w14:paraId="6C6B8882" w14:textId="77777777" w:rsidR="00194A71" w:rsidRDefault="00194A71" w:rsidP="0056525F">
      <w:pPr>
        <w:spacing w:after="0"/>
        <w:jc w:val="both"/>
        <w:rPr>
          <w:rFonts w:ascii="Arial" w:eastAsia="Calibri" w:hAnsi="Arial" w:cs="Arial"/>
          <w:color w:val="000000" w:themeColor="text1"/>
          <w:sz w:val="20"/>
          <w:szCs w:val="20"/>
        </w:rPr>
      </w:pPr>
    </w:p>
    <w:p w14:paraId="7157A848" w14:textId="0752DFF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Razvrščanje oskrbovancev po tipih zdravstvene nege v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zavodih bo potekalo na podlagi Meril za razvrščanje oskrbovancev po zahtevnosti zdravstvene nege v Prilogi 21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ADFCD57" w14:textId="77777777" w:rsidR="0056525F" w:rsidRPr="0056525F" w:rsidRDefault="0056525F" w:rsidP="0056525F">
      <w:pPr>
        <w:spacing w:after="0"/>
        <w:jc w:val="both"/>
        <w:rPr>
          <w:rFonts w:ascii="Arial" w:eastAsia="Calibri" w:hAnsi="Arial" w:cs="Arial"/>
          <w:color w:val="000000" w:themeColor="text1"/>
          <w:sz w:val="20"/>
          <w:szCs w:val="20"/>
        </w:rPr>
      </w:pPr>
    </w:p>
    <w:p w14:paraId="06D54DC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ne bodo zaračunavali zdravstvene nege za čas, ko so posamezni oskrbovanci napoteni na obnovitveno rehabilitacijo, bolnišnično zdravljenje ali v drugih primerih celodnevnih odsotnosti. Dan odhoda in vrnitve oskrbovanca se štejeta za en dan nege.</w:t>
      </w:r>
    </w:p>
    <w:p w14:paraId="4014EC6F" w14:textId="77777777" w:rsidR="0056525F" w:rsidRPr="0056525F" w:rsidRDefault="0056525F" w:rsidP="0056525F">
      <w:pPr>
        <w:spacing w:after="0"/>
        <w:jc w:val="both"/>
        <w:rPr>
          <w:rFonts w:ascii="Arial" w:eastAsia="Calibri" w:hAnsi="Arial" w:cs="Arial"/>
          <w:color w:val="000000" w:themeColor="text1"/>
          <w:sz w:val="20"/>
          <w:szCs w:val="20"/>
        </w:rPr>
      </w:pPr>
    </w:p>
    <w:p w14:paraId="7DBF39CF" w14:textId="11661D3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 primeru premestitve oskrbovanca iz enega v drug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za dan, ko se izvede premestitev, obračuna zdravstveno nego samo izvajalec, ki je sprejel oskrbovanca.</w:t>
      </w:r>
    </w:p>
    <w:p w14:paraId="2C19B216" w14:textId="77777777" w:rsidR="0056525F" w:rsidRPr="0056525F" w:rsidRDefault="0056525F" w:rsidP="0056525F">
      <w:pPr>
        <w:spacing w:after="0"/>
        <w:jc w:val="both"/>
        <w:rPr>
          <w:rFonts w:ascii="Arial" w:eastAsia="Calibri" w:hAnsi="Arial" w:cs="Arial"/>
          <w:color w:val="000000" w:themeColor="text1"/>
          <w:sz w:val="20"/>
          <w:szCs w:val="20"/>
        </w:rPr>
      </w:pPr>
    </w:p>
    <w:p w14:paraId="70D1C17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Izvajalci zdravstvene nege v oskrbovanih stanovanjih bodo opravljene storitve obračunavali Zavodu na podlagi seznama storitev, ki velja za izvajalce zdravstvene nege na domu in patronažne zdravstvene nege v skladu z Navodilom o beleženju in obračunavanju zdravstvenih storitev in izdanih materialov. </w:t>
      </w:r>
    </w:p>
    <w:p w14:paraId="39F708E2" w14:textId="77777777" w:rsidR="0056525F" w:rsidRPr="0056525F" w:rsidRDefault="0056525F" w:rsidP="0056525F">
      <w:pPr>
        <w:spacing w:after="0"/>
        <w:jc w:val="both"/>
        <w:rPr>
          <w:rFonts w:ascii="Arial" w:eastAsia="Calibri" w:hAnsi="Arial" w:cs="Arial"/>
          <w:color w:val="000000" w:themeColor="text1"/>
          <w:sz w:val="20"/>
          <w:szCs w:val="20"/>
        </w:rPr>
      </w:pPr>
    </w:p>
    <w:p w14:paraId="551C9141" w14:textId="531A54A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Storitve v povezavi z asistirano </w:t>
      </w:r>
      <w:proofErr w:type="spellStart"/>
      <w:r w:rsidRPr="0056525F">
        <w:rPr>
          <w:rFonts w:ascii="Arial" w:eastAsia="Calibri" w:hAnsi="Arial" w:cs="Arial"/>
          <w:color w:val="000000" w:themeColor="text1"/>
          <w:sz w:val="20"/>
          <w:szCs w:val="20"/>
        </w:rPr>
        <w:t>peritonealno</w:t>
      </w:r>
      <w:proofErr w:type="spellEnd"/>
      <w:r w:rsidRPr="0056525F">
        <w:rPr>
          <w:rFonts w:ascii="Arial" w:eastAsia="Calibri" w:hAnsi="Arial" w:cs="Arial"/>
          <w:color w:val="000000" w:themeColor="text1"/>
          <w:sz w:val="20"/>
          <w:szCs w:val="20"/>
        </w:rPr>
        <w:t xml:space="preserve"> dializo izvajalci evidentirajo in obračunavajo na podlagi klasifikacije in cen storitev iz Priloge 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3FD4B92" w14:textId="77777777" w:rsidR="0056525F" w:rsidRPr="0056525F" w:rsidRDefault="0056525F" w:rsidP="0056525F">
      <w:pPr>
        <w:spacing w:after="0"/>
        <w:jc w:val="both"/>
        <w:rPr>
          <w:rFonts w:ascii="Arial" w:eastAsia="Calibri" w:hAnsi="Arial" w:cs="Arial"/>
          <w:color w:val="000000" w:themeColor="text1"/>
          <w:sz w:val="20"/>
          <w:szCs w:val="20"/>
        </w:rPr>
      </w:pPr>
    </w:p>
    <w:p w14:paraId="6748FB86" w14:textId="7C4FE50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Upravičenost do pripomočkov za inkontinentne po strokovno medicinskih kriterijih v skladu s pravili, ki urejajo obvezno zdravstveno zavarovanje, ugotavlja, predpiše in evidentira v medicinski dokumentaciji zdravnik, ki opravlja osnovno zdravstveno dejavnost v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varstvenem zavodu. </w:t>
      </w:r>
    </w:p>
    <w:p w14:paraId="75E63B90" w14:textId="77777777" w:rsidR="0056525F" w:rsidRPr="0056525F" w:rsidRDefault="0056525F" w:rsidP="0056525F">
      <w:pPr>
        <w:spacing w:after="0"/>
        <w:jc w:val="both"/>
        <w:rPr>
          <w:rFonts w:ascii="Arial" w:eastAsia="Calibri" w:hAnsi="Arial" w:cs="Arial"/>
          <w:color w:val="000000" w:themeColor="text1"/>
          <w:sz w:val="20"/>
          <w:szCs w:val="20"/>
        </w:rPr>
      </w:pPr>
    </w:p>
    <w:p w14:paraId="1C87F52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Evidenco o prejetih pripomočkih za inkontinentne vodi zdravstveno negovalna služba izvajalca v zdravstveno negovalni dokumentaciji.</w:t>
      </w:r>
    </w:p>
    <w:p w14:paraId="326AB024" w14:textId="77777777" w:rsidR="0056525F" w:rsidRPr="0056525F" w:rsidRDefault="0056525F" w:rsidP="0056525F">
      <w:pPr>
        <w:spacing w:after="0"/>
        <w:jc w:val="both"/>
        <w:rPr>
          <w:rFonts w:ascii="Arial" w:eastAsia="Calibri" w:hAnsi="Arial" w:cs="Arial"/>
          <w:color w:val="000000" w:themeColor="text1"/>
          <w:sz w:val="20"/>
          <w:szCs w:val="20"/>
        </w:rPr>
      </w:pPr>
    </w:p>
    <w:p w14:paraId="416402EA" w14:textId="77777777" w:rsidR="00194A71" w:rsidRDefault="00194A71" w:rsidP="0056525F">
      <w:pPr>
        <w:spacing w:after="0"/>
        <w:jc w:val="both"/>
        <w:rPr>
          <w:rFonts w:ascii="Arial" w:eastAsia="Calibri" w:hAnsi="Arial" w:cs="Arial"/>
          <w:color w:val="000000" w:themeColor="text1"/>
          <w:sz w:val="20"/>
          <w:szCs w:val="20"/>
        </w:rPr>
      </w:pPr>
    </w:p>
    <w:p w14:paraId="41F412D2" w14:textId="34D0B389" w:rsidR="0056525F" w:rsidRPr="00194A71" w:rsidRDefault="0056525F" w:rsidP="00194A71">
      <w:pPr>
        <w:spacing w:after="0"/>
        <w:jc w:val="center"/>
        <w:rPr>
          <w:rFonts w:ascii="Arial" w:eastAsia="Calibri" w:hAnsi="Arial" w:cs="Arial"/>
          <w:b/>
          <w:bCs/>
          <w:color w:val="000000" w:themeColor="text1"/>
          <w:sz w:val="20"/>
          <w:szCs w:val="20"/>
        </w:rPr>
      </w:pPr>
      <w:r w:rsidRPr="00194A71">
        <w:rPr>
          <w:rFonts w:ascii="Arial" w:eastAsia="Calibri" w:hAnsi="Arial" w:cs="Arial"/>
          <w:b/>
          <w:bCs/>
          <w:color w:val="000000" w:themeColor="text1"/>
          <w:sz w:val="20"/>
          <w:szCs w:val="20"/>
        </w:rPr>
        <w:t>VI. DEL</w:t>
      </w:r>
    </w:p>
    <w:p w14:paraId="4B82CF8A" w14:textId="77777777" w:rsidR="0056525F" w:rsidRPr="00194A71" w:rsidRDefault="0056525F" w:rsidP="00194A71">
      <w:pPr>
        <w:spacing w:after="0"/>
        <w:jc w:val="center"/>
        <w:rPr>
          <w:rFonts w:ascii="Arial" w:eastAsia="Calibri" w:hAnsi="Arial" w:cs="Arial"/>
          <w:b/>
          <w:bCs/>
          <w:color w:val="000000" w:themeColor="text1"/>
          <w:sz w:val="20"/>
          <w:szCs w:val="20"/>
        </w:rPr>
      </w:pPr>
    </w:p>
    <w:p w14:paraId="7460C562" w14:textId="77777777" w:rsidR="0056525F" w:rsidRPr="00194A71" w:rsidRDefault="0056525F" w:rsidP="00194A71">
      <w:pPr>
        <w:spacing w:after="0"/>
        <w:jc w:val="center"/>
        <w:rPr>
          <w:rFonts w:ascii="Arial" w:eastAsia="Calibri" w:hAnsi="Arial" w:cs="Arial"/>
          <w:b/>
          <w:bCs/>
          <w:color w:val="000000" w:themeColor="text1"/>
          <w:sz w:val="20"/>
          <w:szCs w:val="20"/>
        </w:rPr>
      </w:pPr>
      <w:r w:rsidRPr="00194A71">
        <w:rPr>
          <w:rFonts w:ascii="Arial" w:eastAsia="Calibri" w:hAnsi="Arial" w:cs="Arial"/>
          <w:b/>
          <w:bCs/>
          <w:color w:val="000000" w:themeColor="text1"/>
          <w:sz w:val="20"/>
          <w:szCs w:val="20"/>
        </w:rPr>
        <w:t>OBVEZNOSTI ZAVODA</w:t>
      </w:r>
    </w:p>
    <w:p w14:paraId="3F814227" w14:textId="77777777" w:rsidR="0056525F" w:rsidRPr="0056525F" w:rsidRDefault="0056525F" w:rsidP="0056525F">
      <w:pPr>
        <w:spacing w:after="0"/>
        <w:jc w:val="both"/>
        <w:rPr>
          <w:rFonts w:ascii="Arial" w:eastAsia="Calibri" w:hAnsi="Arial" w:cs="Arial"/>
          <w:color w:val="000000" w:themeColor="text1"/>
          <w:sz w:val="20"/>
          <w:szCs w:val="20"/>
        </w:rPr>
      </w:pPr>
    </w:p>
    <w:p w14:paraId="5CD3AE41" w14:textId="77777777" w:rsidR="0056525F" w:rsidRPr="00194A71" w:rsidRDefault="0056525F" w:rsidP="00194A71">
      <w:pPr>
        <w:spacing w:after="0"/>
        <w:jc w:val="center"/>
        <w:rPr>
          <w:rFonts w:ascii="Arial" w:eastAsia="Calibri" w:hAnsi="Arial" w:cs="Arial"/>
          <w:b/>
          <w:bCs/>
          <w:color w:val="000000" w:themeColor="text1"/>
          <w:sz w:val="20"/>
          <w:szCs w:val="20"/>
        </w:rPr>
      </w:pPr>
      <w:r w:rsidRPr="00194A71">
        <w:rPr>
          <w:rFonts w:ascii="Arial" w:eastAsia="Calibri" w:hAnsi="Arial" w:cs="Arial"/>
          <w:b/>
          <w:bCs/>
          <w:color w:val="000000" w:themeColor="text1"/>
          <w:sz w:val="20"/>
          <w:szCs w:val="20"/>
        </w:rPr>
        <w:t>1.</w:t>
      </w:r>
      <w:r w:rsidRPr="00194A71">
        <w:rPr>
          <w:rFonts w:ascii="Arial" w:eastAsia="Calibri" w:hAnsi="Arial" w:cs="Arial"/>
          <w:b/>
          <w:bCs/>
          <w:color w:val="000000" w:themeColor="text1"/>
          <w:sz w:val="20"/>
          <w:szCs w:val="20"/>
        </w:rPr>
        <w:tab/>
        <w:t>Financiranje in obdobni obračun</w:t>
      </w:r>
    </w:p>
    <w:p w14:paraId="3FD0D685" w14:textId="77777777" w:rsidR="0056525F" w:rsidRPr="0056525F" w:rsidRDefault="0056525F" w:rsidP="0056525F">
      <w:pPr>
        <w:spacing w:after="0"/>
        <w:jc w:val="both"/>
        <w:rPr>
          <w:rFonts w:ascii="Arial" w:eastAsia="Calibri" w:hAnsi="Arial" w:cs="Arial"/>
          <w:color w:val="000000" w:themeColor="text1"/>
          <w:sz w:val="20"/>
          <w:szCs w:val="20"/>
        </w:rPr>
      </w:pPr>
    </w:p>
    <w:p w14:paraId="49C27D2A" w14:textId="465B1BDC" w:rsidR="0056525F" w:rsidRPr="0056525F" w:rsidRDefault="00584DB0"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80</w:t>
      </w:r>
      <w:r w:rsidR="0056525F" w:rsidRPr="0056525F">
        <w:rPr>
          <w:rFonts w:ascii="Arial" w:eastAsia="Calibri" w:hAnsi="Arial" w:cs="Arial"/>
          <w:color w:val="000000" w:themeColor="text1"/>
          <w:sz w:val="20"/>
          <w:szCs w:val="20"/>
        </w:rPr>
        <w:t>. člen</w:t>
      </w:r>
    </w:p>
    <w:p w14:paraId="45488DB9" w14:textId="7777777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(avansi)</w:t>
      </w:r>
    </w:p>
    <w:p w14:paraId="0B71C767" w14:textId="77777777" w:rsidR="0056525F" w:rsidRPr="0056525F" w:rsidRDefault="0056525F" w:rsidP="0056525F">
      <w:pPr>
        <w:spacing w:after="0"/>
        <w:jc w:val="both"/>
        <w:rPr>
          <w:rFonts w:ascii="Arial" w:eastAsia="Calibri" w:hAnsi="Arial" w:cs="Arial"/>
          <w:color w:val="000000" w:themeColor="text1"/>
          <w:sz w:val="20"/>
          <w:szCs w:val="20"/>
        </w:rPr>
      </w:pPr>
    </w:p>
    <w:p w14:paraId="26FB820D" w14:textId="0E5D3607"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Zavod izvajalcem, ki izstavljajo poročila o opravljenem delu, prvi obrok avansa v višini 50 % mesečnega avansa nakaže do 10. v mesecu. Drugi obrok v višini 20 % mesečnega avansa Zavod nakaže izvajalcem do 20. v mesecu, ki sledi mesecu nakazila prvega obroka avansa. Preostala sredstva do višine mesečnega avansa Zavod izvajalcem nakaže do konca meseca, ki sledi mesecu nakazila prvega obroka avansa. </w:t>
      </w:r>
    </w:p>
    <w:p w14:paraId="28EE56C1" w14:textId="77777777" w:rsidR="00194A71" w:rsidRPr="0056525F" w:rsidRDefault="00194A71" w:rsidP="0056525F">
      <w:pPr>
        <w:spacing w:after="0"/>
        <w:jc w:val="both"/>
        <w:rPr>
          <w:rFonts w:ascii="Arial" w:eastAsia="Calibri" w:hAnsi="Arial" w:cs="Arial"/>
          <w:color w:val="000000" w:themeColor="text1"/>
          <w:sz w:val="20"/>
          <w:szCs w:val="20"/>
        </w:rPr>
      </w:pPr>
    </w:p>
    <w:p w14:paraId="19B8F914" w14:textId="68DFCDAC"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Če je zadnji dan zapadlosti plačila sobota, nedelja, dela prost dan ali dela prost dan v plačilnem sistemu </w:t>
      </w:r>
      <w:proofErr w:type="spellStart"/>
      <w:r w:rsidRPr="0056525F">
        <w:rPr>
          <w:rFonts w:ascii="Arial" w:eastAsia="Calibri" w:hAnsi="Arial" w:cs="Arial"/>
          <w:color w:val="000000" w:themeColor="text1"/>
          <w:sz w:val="20"/>
          <w:szCs w:val="20"/>
        </w:rPr>
        <w:t>Target</w:t>
      </w:r>
      <w:proofErr w:type="spellEnd"/>
      <w:r w:rsidRPr="0056525F">
        <w:rPr>
          <w:rFonts w:ascii="Arial" w:eastAsia="Calibri" w:hAnsi="Arial" w:cs="Arial"/>
          <w:color w:val="000000" w:themeColor="text1"/>
          <w:sz w:val="20"/>
          <w:szCs w:val="20"/>
        </w:rPr>
        <w:t xml:space="preserve"> 2, se plačilo izvede prvi delovni dan po zadnjem dnevu zapadlosti, razen za prvi del mesečnega avansa, ki se izvede zadnji delovni dan pred zadnjim dnevom njegove zapadlosti. </w:t>
      </w:r>
    </w:p>
    <w:p w14:paraId="6CE23D83" w14:textId="77777777" w:rsidR="00194A71" w:rsidRPr="0056525F" w:rsidRDefault="00194A71" w:rsidP="0056525F">
      <w:pPr>
        <w:spacing w:after="0"/>
        <w:jc w:val="both"/>
        <w:rPr>
          <w:rFonts w:ascii="Arial" w:eastAsia="Calibri" w:hAnsi="Arial" w:cs="Arial"/>
          <w:color w:val="000000" w:themeColor="text1"/>
          <w:sz w:val="20"/>
          <w:szCs w:val="20"/>
        </w:rPr>
      </w:pPr>
    </w:p>
    <w:p w14:paraId="68382B43" w14:textId="29E4325C"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Zavod na svoji spletni strani meseca decembra objavi kriterije glede števila obrokov avansov in rokovnik za plačilo avansov za naslednje leto. </w:t>
      </w:r>
    </w:p>
    <w:p w14:paraId="326CCDDD" w14:textId="77777777" w:rsidR="00194A71" w:rsidRPr="0056525F" w:rsidRDefault="00194A71" w:rsidP="0056525F">
      <w:pPr>
        <w:spacing w:after="0"/>
        <w:jc w:val="both"/>
        <w:rPr>
          <w:rFonts w:ascii="Arial" w:eastAsia="Calibri" w:hAnsi="Arial" w:cs="Arial"/>
          <w:color w:val="000000" w:themeColor="text1"/>
          <w:sz w:val="20"/>
          <w:szCs w:val="20"/>
        </w:rPr>
      </w:pPr>
    </w:p>
    <w:p w14:paraId="4DE08F9E" w14:textId="3ABCA382"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Če tekoči prilivi Zavoda in najvišji možni obseg izdatkov Zavoda, opredeljen v odloku, ki določa okvir za pripravo proračunov sektorja država, omogočajo dinamiko plačil avansov v celoti za posamezni mesec, Zavod zdravstvenim domovom in bolnišnicam nakaže avanse brez zamikov. </w:t>
      </w:r>
    </w:p>
    <w:p w14:paraId="71D982B2" w14:textId="77777777" w:rsidR="00194A71" w:rsidRPr="0056525F" w:rsidRDefault="00194A71" w:rsidP="0056525F">
      <w:pPr>
        <w:spacing w:after="0"/>
        <w:jc w:val="both"/>
        <w:rPr>
          <w:rFonts w:ascii="Arial" w:eastAsia="Calibri" w:hAnsi="Arial" w:cs="Arial"/>
          <w:color w:val="000000" w:themeColor="text1"/>
          <w:sz w:val="20"/>
          <w:szCs w:val="20"/>
        </w:rPr>
      </w:pPr>
    </w:p>
    <w:p w14:paraId="3AF277E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Ne glede na določbe prvega odstavka tega člena ima Zavod možnost, da posameznim zasebnim izvajalcem nakaže avans le na podlagi dokazil o mesečni realizaciji pogodbeno dogovorjenega programa.</w:t>
      </w:r>
    </w:p>
    <w:p w14:paraId="02EF2BD8" w14:textId="77777777" w:rsidR="0056525F" w:rsidRPr="0056525F" w:rsidRDefault="0056525F" w:rsidP="0056525F">
      <w:pPr>
        <w:spacing w:after="0"/>
        <w:jc w:val="both"/>
        <w:rPr>
          <w:rFonts w:ascii="Arial" w:eastAsia="Calibri" w:hAnsi="Arial" w:cs="Arial"/>
          <w:color w:val="000000" w:themeColor="text1"/>
          <w:sz w:val="20"/>
          <w:szCs w:val="20"/>
        </w:rPr>
      </w:pPr>
    </w:p>
    <w:p w14:paraId="2C71BD29" w14:textId="423CEE69"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00584DB0">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22729083" w14:textId="7777777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(ustavitev avansiranja)</w:t>
      </w:r>
    </w:p>
    <w:p w14:paraId="4A338A1E" w14:textId="77777777" w:rsidR="00194A71" w:rsidRDefault="00194A71" w:rsidP="0056525F">
      <w:pPr>
        <w:spacing w:after="0"/>
        <w:jc w:val="both"/>
        <w:rPr>
          <w:rFonts w:ascii="Arial" w:eastAsia="Calibri" w:hAnsi="Arial" w:cs="Arial"/>
          <w:color w:val="000000" w:themeColor="text1"/>
          <w:sz w:val="20"/>
          <w:szCs w:val="20"/>
        </w:rPr>
      </w:pPr>
    </w:p>
    <w:p w14:paraId="201EA811" w14:textId="348AC1A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lahko ustavi izplačilo avansa, plačilo računa ali zahtevka za plačilo, če:</w:t>
      </w:r>
    </w:p>
    <w:p w14:paraId="532249AC" w14:textId="00B734F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izvajalec Zavodu do roka ne pošlje podatkov, ki bi jih v skladu s t</w:t>
      </w:r>
      <w:r w:rsidR="00D0132E" w:rsidRPr="00194A71">
        <w:rPr>
          <w:rFonts w:ascii="Arial" w:eastAsia="Calibri" w:hAnsi="Arial" w:cs="Arial"/>
          <w:color w:val="000000" w:themeColor="text1"/>
          <w:sz w:val="20"/>
          <w:szCs w:val="20"/>
        </w:rPr>
        <w:t>o uredbo</w:t>
      </w:r>
      <w:r w:rsidRPr="00194A71">
        <w:rPr>
          <w:rFonts w:ascii="Arial" w:eastAsia="Calibri" w:hAnsi="Arial" w:cs="Arial"/>
          <w:color w:val="000000" w:themeColor="text1"/>
          <w:sz w:val="20"/>
          <w:szCs w:val="20"/>
        </w:rPr>
        <w:t xml:space="preserve"> moral poslati (npr. računi, zahtevki za plačilo, dobropisi; poročila, popravki poročil; obračunski računi; podatki, potrebni za sklenitev pogodbe, dobropis oziroma storno poročila v skladu z ugotovitvami nadzora, če ni zahteval sodnega varstva). Pri odločanju o ustavitvi izplačila avansa, plačila računa ali zahtevka za plačilo Zavod obravnava vsakega izvajalca posebej in pri tem upošteva tudi objektivne težave izvajalca in morebitno nezmožnost posredovanja podatkov na prvi dan v mesecu, če je ta dan sobota, nedelja ali praznik,</w:t>
      </w:r>
    </w:p>
    <w:p w14:paraId="65713FD9" w14:textId="6AFFC4E9"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koncesionar ne ravna v skladu z določbami pogodbe o koncesiji oziroma odločbe o podelitvi koncesije,</w:t>
      </w:r>
    </w:p>
    <w:p w14:paraId="44AB450B" w14:textId="2A9B4F45"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izvajalec ne spoštuje določb pravilnika, ki ureja naročanje in upravljanje čakalnih seznamov ter najdaljših dopustnih čakalnih dobah,</w:t>
      </w:r>
    </w:p>
    <w:p w14:paraId="79848F55" w14:textId="6EEC7063"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izvajalec se ne vključuje v storitve </w:t>
      </w:r>
      <w:proofErr w:type="spellStart"/>
      <w:r w:rsidRPr="00194A71">
        <w:rPr>
          <w:rFonts w:ascii="Arial" w:eastAsia="Calibri" w:hAnsi="Arial" w:cs="Arial"/>
          <w:color w:val="000000" w:themeColor="text1"/>
          <w:sz w:val="20"/>
          <w:szCs w:val="20"/>
        </w:rPr>
        <w:t>eZdravja</w:t>
      </w:r>
      <w:proofErr w:type="spellEnd"/>
      <w:r w:rsidRPr="00194A71">
        <w:rPr>
          <w:rFonts w:ascii="Arial" w:eastAsia="Calibri" w:hAnsi="Arial" w:cs="Arial"/>
          <w:color w:val="000000" w:themeColor="text1"/>
          <w:sz w:val="20"/>
          <w:szCs w:val="20"/>
        </w:rPr>
        <w:t xml:space="preserve"> in </w:t>
      </w:r>
      <w:proofErr w:type="spellStart"/>
      <w:r w:rsidRPr="00194A71">
        <w:rPr>
          <w:rFonts w:ascii="Arial" w:eastAsia="Calibri" w:hAnsi="Arial" w:cs="Arial"/>
          <w:color w:val="000000" w:themeColor="text1"/>
          <w:sz w:val="20"/>
          <w:szCs w:val="20"/>
        </w:rPr>
        <w:t>eNaročanja</w:t>
      </w:r>
      <w:proofErr w:type="spellEnd"/>
      <w:r w:rsidRPr="00194A71">
        <w:rPr>
          <w:rFonts w:ascii="Arial" w:eastAsia="Calibri" w:hAnsi="Arial" w:cs="Arial"/>
          <w:color w:val="000000" w:themeColor="text1"/>
          <w:sz w:val="20"/>
          <w:szCs w:val="20"/>
        </w:rPr>
        <w:t>.</w:t>
      </w:r>
    </w:p>
    <w:p w14:paraId="6D7BB60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3E01FD3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Zaustavitev izplačila avansa, plačila računa ali zahtevka za plačilo iz prejšnjega odstavka traja, dokler izvajalec ne odpravi razlogov za zaustavitev.</w:t>
      </w:r>
    </w:p>
    <w:p w14:paraId="48F517A6" w14:textId="77777777" w:rsidR="00194A71" w:rsidRDefault="00194A71" w:rsidP="0056525F">
      <w:pPr>
        <w:spacing w:after="0"/>
        <w:jc w:val="both"/>
        <w:rPr>
          <w:rFonts w:ascii="Arial" w:eastAsia="Calibri" w:hAnsi="Arial" w:cs="Arial"/>
          <w:color w:val="000000" w:themeColor="text1"/>
          <w:sz w:val="20"/>
          <w:szCs w:val="20"/>
        </w:rPr>
      </w:pPr>
    </w:p>
    <w:p w14:paraId="6D5CBB8A" w14:textId="7FBFB19A"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00584DB0">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199387AF" w14:textId="7777777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izvajalcem)</w:t>
      </w:r>
    </w:p>
    <w:p w14:paraId="423C900D" w14:textId="77777777" w:rsidR="00194A71" w:rsidRDefault="00194A71" w:rsidP="0056525F">
      <w:pPr>
        <w:spacing w:after="0"/>
        <w:jc w:val="both"/>
        <w:rPr>
          <w:rFonts w:ascii="Arial" w:eastAsia="Calibri" w:hAnsi="Arial" w:cs="Arial"/>
          <w:color w:val="000000" w:themeColor="text1"/>
          <w:sz w:val="20"/>
          <w:szCs w:val="20"/>
        </w:rPr>
      </w:pPr>
    </w:p>
    <w:p w14:paraId="4BC90370" w14:textId="6372B2A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Pravilno in pravočasno izstavljene račune in zahtevke za plačilo, ki se vsebinsko in količinsko ujemajo s pogodbo in obvestili o obračunu, Zavod poravna najpozneje v 30 dneh po prejemu popolne dokumentacije. </w:t>
      </w:r>
    </w:p>
    <w:p w14:paraId="7995C8BC" w14:textId="77777777" w:rsidR="0056525F" w:rsidRPr="0056525F" w:rsidRDefault="0056525F" w:rsidP="0056525F">
      <w:pPr>
        <w:spacing w:after="0"/>
        <w:jc w:val="both"/>
        <w:rPr>
          <w:rFonts w:ascii="Arial" w:eastAsia="Calibri" w:hAnsi="Arial" w:cs="Arial"/>
          <w:color w:val="000000" w:themeColor="text1"/>
          <w:sz w:val="20"/>
          <w:szCs w:val="20"/>
        </w:rPr>
      </w:pPr>
    </w:p>
    <w:p w14:paraId="0242C77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Lekarnam Zavod poravna zahtevke za plačilo 30. dan od prejema popolne dokumentacije. Če Zavod ugovarja zahtevku, mora plačati nesporni del obveznosti. </w:t>
      </w:r>
    </w:p>
    <w:p w14:paraId="56EADAC0" w14:textId="77777777" w:rsidR="0056525F" w:rsidRPr="0056525F" w:rsidRDefault="0056525F" w:rsidP="0056525F">
      <w:pPr>
        <w:spacing w:after="0"/>
        <w:jc w:val="both"/>
        <w:rPr>
          <w:rFonts w:ascii="Arial" w:eastAsia="Calibri" w:hAnsi="Arial" w:cs="Arial"/>
          <w:color w:val="000000" w:themeColor="text1"/>
          <w:sz w:val="20"/>
          <w:szCs w:val="20"/>
        </w:rPr>
      </w:pPr>
    </w:p>
    <w:p w14:paraId="0AD6CC4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predpisane papirne priloge k dokumentom izvajalci posredujejo Zavodu po poteku petih delovnih dni od posredovanja elektronske dokumentacije, začne teči rok za plačilo računa ali zahtevka za plačilo od dneva prejema papirnih prilog. </w:t>
      </w:r>
    </w:p>
    <w:p w14:paraId="6D675FB6" w14:textId="77777777" w:rsidR="0056525F" w:rsidRPr="0056525F" w:rsidRDefault="0056525F" w:rsidP="0056525F">
      <w:pPr>
        <w:spacing w:after="0"/>
        <w:jc w:val="both"/>
        <w:rPr>
          <w:rFonts w:ascii="Arial" w:eastAsia="Calibri" w:hAnsi="Arial" w:cs="Arial"/>
          <w:color w:val="000000" w:themeColor="text1"/>
          <w:sz w:val="20"/>
          <w:szCs w:val="20"/>
        </w:rPr>
      </w:pPr>
    </w:p>
    <w:p w14:paraId="31CFB17E" w14:textId="05BE698F"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00584DB0">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07D909AA" w14:textId="7777777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storitev)</w:t>
      </w:r>
    </w:p>
    <w:p w14:paraId="2C547EE6" w14:textId="77777777" w:rsidR="0056525F" w:rsidRPr="0056525F" w:rsidRDefault="0056525F" w:rsidP="0056525F">
      <w:pPr>
        <w:spacing w:after="0"/>
        <w:jc w:val="both"/>
        <w:rPr>
          <w:rFonts w:ascii="Arial" w:eastAsia="Calibri" w:hAnsi="Arial" w:cs="Arial"/>
          <w:color w:val="000000" w:themeColor="text1"/>
          <w:sz w:val="20"/>
          <w:szCs w:val="20"/>
        </w:rPr>
      </w:pPr>
    </w:p>
    <w:p w14:paraId="4095039D" w14:textId="5871571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izvede obračun opravljenih storitev na podlagi meril iz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ter na podlagi poročil o realizaciji pogodbeno dogovorjenega programa. Obračun obveznosti med izvajalci in Zavodom se obvezno izvede za prvi kvartal, prvo polletje in za koledarsko leto (končni letni obračun). </w:t>
      </w:r>
    </w:p>
    <w:p w14:paraId="2FB87182" w14:textId="77777777" w:rsidR="0056525F" w:rsidRPr="0056525F" w:rsidRDefault="0056525F" w:rsidP="0056525F">
      <w:pPr>
        <w:spacing w:after="0"/>
        <w:jc w:val="both"/>
        <w:rPr>
          <w:rFonts w:ascii="Arial" w:eastAsia="Calibri" w:hAnsi="Arial" w:cs="Arial"/>
          <w:color w:val="000000" w:themeColor="text1"/>
          <w:sz w:val="20"/>
          <w:szCs w:val="20"/>
        </w:rPr>
      </w:pPr>
    </w:p>
    <w:p w14:paraId="51E7490A" w14:textId="618248B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obračun za posamezno obdobje se, razen v primerih, kjer je s t</w:t>
      </w:r>
      <w:r w:rsidR="00D0132E">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določeno drugače, vključijo poleg prenosov nedoseženega plana in neplačane realizacije iz preteklega obdobja vse opravljene storitve v tekočem obdobju, vendar največ do plana storitev za to obdobje. Pri tem se upoštevata obdobni plan in realizacija storitev tako, da se preseganje ali nedoseganje realizacije storitev glede na plan v obravnavanem obdobju prenaša v naslednje obračunsko obdobje. Prenosi niso možni iz enega koledarskega leta v drugo.</w:t>
      </w:r>
    </w:p>
    <w:p w14:paraId="30E9E30B" w14:textId="77777777" w:rsidR="0056525F" w:rsidRPr="0056525F" w:rsidRDefault="0056525F" w:rsidP="0056525F">
      <w:pPr>
        <w:spacing w:after="0"/>
        <w:jc w:val="both"/>
        <w:rPr>
          <w:rFonts w:ascii="Arial" w:eastAsia="Calibri" w:hAnsi="Arial" w:cs="Arial"/>
          <w:color w:val="000000" w:themeColor="text1"/>
          <w:sz w:val="20"/>
          <w:szCs w:val="20"/>
        </w:rPr>
      </w:pPr>
    </w:p>
    <w:p w14:paraId="17B7F1B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Storitve zdravljenja pacientov s COVID-19 so sestavni del rednega programa posamezne vrste zdravstvene dejavnosti in se ne štejejo za ločen program.</w:t>
      </w:r>
    </w:p>
    <w:p w14:paraId="06C1CA36" w14:textId="77777777" w:rsidR="0056525F" w:rsidRPr="0056525F" w:rsidRDefault="0056525F" w:rsidP="0056525F">
      <w:pPr>
        <w:spacing w:after="0"/>
        <w:jc w:val="both"/>
        <w:rPr>
          <w:rFonts w:ascii="Arial" w:eastAsia="Calibri" w:hAnsi="Arial" w:cs="Arial"/>
          <w:color w:val="000000" w:themeColor="text1"/>
          <w:sz w:val="20"/>
          <w:szCs w:val="20"/>
        </w:rPr>
      </w:pPr>
    </w:p>
    <w:p w14:paraId="53773855" w14:textId="5DB8C2FC"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00584DB0">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1FB8EFFE" w14:textId="77777777" w:rsidR="0056525F" w:rsidRPr="0056525F" w:rsidRDefault="0056525F" w:rsidP="00194A71">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programov po realizaciji)</w:t>
      </w:r>
    </w:p>
    <w:p w14:paraId="14DBB852" w14:textId="77777777" w:rsidR="0056525F" w:rsidRPr="0056525F" w:rsidRDefault="0056525F" w:rsidP="0056525F">
      <w:pPr>
        <w:spacing w:after="0"/>
        <w:jc w:val="both"/>
        <w:rPr>
          <w:rFonts w:ascii="Arial" w:eastAsia="Calibri" w:hAnsi="Arial" w:cs="Arial"/>
          <w:color w:val="000000" w:themeColor="text1"/>
          <w:sz w:val="20"/>
          <w:szCs w:val="20"/>
        </w:rPr>
      </w:pPr>
    </w:p>
    <w:p w14:paraId="4C3ADB7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Ne glede na drugi odstavek prejšnjega člena se po realizaciji plačujejo naslednji programi:</w:t>
      </w:r>
    </w:p>
    <w:p w14:paraId="0902F8A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Osnovna zdravstvena dejavnost:</w:t>
      </w:r>
    </w:p>
    <w:p w14:paraId="52098830" w14:textId="3667AF8E"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otroški in šolski dispanzer – preventiva,</w:t>
      </w:r>
    </w:p>
    <w:p w14:paraId="52BA86C2" w14:textId="4EF64A35"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državna presejalna programa DORA in SVIT,</w:t>
      </w:r>
    </w:p>
    <w:p w14:paraId="58D09AD7" w14:textId="74E5BD3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sanitetni prevozi pacientov na/z dialize,</w:t>
      </w:r>
    </w:p>
    <w:p w14:paraId="55D10631" w14:textId="2BA278BB"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ostali sanitetni prevozi,</w:t>
      </w:r>
    </w:p>
    <w:p w14:paraId="4EE768B5" w14:textId="1376C7F9"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nenujni</w:t>
      </w:r>
      <w:proofErr w:type="spellEnd"/>
      <w:r w:rsidRPr="00194A71">
        <w:rPr>
          <w:rFonts w:ascii="Arial" w:eastAsia="Calibri" w:hAnsi="Arial" w:cs="Arial"/>
          <w:color w:val="000000" w:themeColor="text1"/>
          <w:sz w:val="20"/>
          <w:szCs w:val="20"/>
        </w:rPr>
        <w:t xml:space="preserve"> reševalni prevozi s spremljevalcem,</w:t>
      </w:r>
    </w:p>
    <w:p w14:paraId="1EA8B89B" w14:textId="76F8A5E6"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individualne učne delavnice – individualno svetovanje za tvegano pitje alkohola,</w:t>
      </w:r>
    </w:p>
    <w:p w14:paraId="49BEC569" w14:textId="40738992"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priprava in apliciranje zdravil s seznama A in B (Priloga 1 te</w:t>
      </w:r>
      <w:r w:rsidR="00D0132E" w:rsidRPr="00194A71">
        <w:rPr>
          <w:rFonts w:ascii="Arial" w:eastAsia="Calibri" w:hAnsi="Arial" w:cs="Arial"/>
          <w:color w:val="000000" w:themeColor="text1"/>
          <w:sz w:val="20"/>
          <w:szCs w:val="20"/>
        </w:rPr>
        <w:t xml:space="preserve"> uredbe</w:t>
      </w:r>
      <w:r w:rsidRPr="00194A71">
        <w:rPr>
          <w:rFonts w:ascii="Arial" w:eastAsia="Calibri" w:hAnsi="Arial" w:cs="Arial"/>
          <w:color w:val="000000" w:themeColor="text1"/>
          <w:sz w:val="20"/>
          <w:szCs w:val="20"/>
        </w:rPr>
        <w:t>),</w:t>
      </w:r>
    </w:p>
    <w:p w14:paraId="36A82257" w14:textId="6D06722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storitve v povezavi z asistirano </w:t>
      </w:r>
      <w:proofErr w:type="spellStart"/>
      <w:r w:rsidRPr="00194A71">
        <w:rPr>
          <w:rFonts w:ascii="Arial" w:eastAsia="Calibri" w:hAnsi="Arial" w:cs="Arial"/>
          <w:color w:val="000000" w:themeColor="text1"/>
          <w:sz w:val="20"/>
          <w:szCs w:val="20"/>
        </w:rPr>
        <w:t>peritonealno</w:t>
      </w:r>
      <w:proofErr w:type="spellEnd"/>
      <w:r w:rsidRPr="00194A71">
        <w:rPr>
          <w:rFonts w:ascii="Arial" w:eastAsia="Calibri" w:hAnsi="Arial" w:cs="Arial"/>
          <w:color w:val="000000" w:themeColor="text1"/>
          <w:sz w:val="20"/>
          <w:szCs w:val="20"/>
        </w:rPr>
        <w:t xml:space="preserve"> dializo,</w:t>
      </w:r>
    </w:p>
    <w:p w14:paraId="6B3A2B3C" w14:textId="1396FD8C"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cepljenje proti gripi v ambulantah NIJZ in v bolnišnicah,</w:t>
      </w:r>
    </w:p>
    <w:p w14:paraId="31998F83" w14:textId="41117D25"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specialne fizioterapevtske obravnave,</w:t>
      </w:r>
    </w:p>
    <w:p w14:paraId="6B237206" w14:textId="2728921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menjava </w:t>
      </w:r>
      <w:proofErr w:type="spellStart"/>
      <w:r w:rsidRPr="00194A71">
        <w:rPr>
          <w:rFonts w:ascii="Arial" w:eastAsia="Calibri" w:hAnsi="Arial" w:cs="Arial"/>
          <w:color w:val="000000" w:themeColor="text1"/>
          <w:sz w:val="20"/>
          <w:szCs w:val="20"/>
        </w:rPr>
        <w:t>nizkoprofilne</w:t>
      </w:r>
      <w:proofErr w:type="spellEnd"/>
      <w:r w:rsidRPr="00194A71">
        <w:rPr>
          <w:rFonts w:ascii="Arial" w:eastAsia="Calibri" w:hAnsi="Arial" w:cs="Arial"/>
          <w:color w:val="000000" w:themeColor="text1"/>
          <w:sz w:val="20"/>
          <w:szCs w:val="20"/>
        </w:rPr>
        <w:t xml:space="preserve"> </w:t>
      </w:r>
      <w:proofErr w:type="spellStart"/>
      <w:r w:rsidRPr="00194A71">
        <w:rPr>
          <w:rFonts w:ascii="Arial" w:eastAsia="Calibri" w:hAnsi="Arial" w:cs="Arial"/>
          <w:color w:val="000000" w:themeColor="text1"/>
          <w:sz w:val="20"/>
          <w:szCs w:val="20"/>
        </w:rPr>
        <w:t>perkutane</w:t>
      </w:r>
      <w:proofErr w:type="spellEnd"/>
      <w:r w:rsidRPr="00194A71">
        <w:rPr>
          <w:rFonts w:ascii="Arial" w:eastAsia="Calibri" w:hAnsi="Arial" w:cs="Arial"/>
          <w:color w:val="000000" w:themeColor="text1"/>
          <w:sz w:val="20"/>
          <w:szCs w:val="20"/>
        </w:rPr>
        <w:t xml:space="preserve"> </w:t>
      </w:r>
      <w:proofErr w:type="spellStart"/>
      <w:r w:rsidRPr="00194A71">
        <w:rPr>
          <w:rFonts w:ascii="Arial" w:eastAsia="Calibri" w:hAnsi="Arial" w:cs="Arial"/>
          <w:color w:val="000000" w:themeColor="text1"/>
          <w:sz w:val="20"/>
          <w:szCs w:val="20"/>
        </w:rPr>
        <w:t>gastrostome</w:t>
      </w:r>
      <w:proofErr w:type="spellEnd"/>
      <w:r w:rsidRPr="00194A71">
        <w:rPr>
          <w:rFonts w:ascii="Arial" w:eastAsia="Calibri" w:hAnsi="Arial" w:cs="Arial"/>
          <w:color w:val="000000" w:themeColor="text1"/>
          <w:sz w:val="20"/>
          <w:szCs w:val="20"/>
        </w:rPr>
        <w:t xml:space="preserve"> (PEG),</w:t>
      </w:r>
    </w:p>
    <w:p w14:paraId="49DA3D6D" w14:textId="2EE7BCFE" w:rsidR="0056525F" w:rsidRPr="00194A71" w:rsidRDefault="00C032B4" w:rsidP="00790379">
      <w:pPr>
        <w:pStyle w:val="Odstavekseznama"/>
        <w:numPr>
          <w:ilvl w:val="0"/>
          <w:numId w:val="38"/>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ambulanta splošne in družinske medicine ter v otroškem in šolskem dispanzerju</w:t>
      </w:r>
      <w:r w:rsidR="0056525F" w:rsidRPr="00194A71">
        <w:rPr>
          <w:rFonts w:ascii="Arial" w:eastAsia="Calibri" w:hAnsi="Arial" w:cs="Arial"/>
          <w:color w:val="000000" w:themeColor="text1"/>
          <w:sz w:val="20"/>
          <w:szCs w:val="20"/>
        </w:rPr>
        <w:t>,</w:t>
      </w:r>
    </w:p>
    <w:p w14:paraId="54735224" w14:textId="157C43DE"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splošna ambulanta v socialno</w:t>
      </w:r>
      <w:r w:rsidR="00D33A97">
        <w:rPr>
          <w:rFonts w:ascii="Arial" w:eastAsia="Calibri" w:hAnsi="Arial" w:cs="Arial"/>
          <w:color w:val="000000" w:themeColor="text1"/>
          <w:sz w:val="20"/>
          <w:szCs w:val="20"/>
        </w:rPr>
        <w:t xml:space="preserve"> </w:t>
      </w:r>
      <w:r w:rsidRPr="00194A71">
        <w:rPr>
          <w:rFonts w:ascii="Arial" w:eastAsia="Calibri" w:hAnsi="Arial" w:cs="Arial"/>
          <w:color w:val="000000" w:themeColor="text1"/>
          <w:sz w:val="20"/>
          <w:szCs w:val="20"/>
        </w:rPr>
        <w:t>varstvenih zavodih, otroški in šolski dispanzer v drugih zavodih,</w:t>
      </w:r>
    </w:p>
    <w:p w14:paraId="67231D38" w14:textId="7C5E823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CDZOM, ambulantna obravnava v okviru CDZO, skupnostna psihiatrična obravnava v okviru CDZO, </w:t>
      </w:r>
    </w:p>
    <w:p w14:paraId="4924EDFF" w14:textId="05D1658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preventivni zdravstveni pregledi registriranih športnikov v medicini dela, prometa in športa, </w:t>
      </w:r>
    </w:p>
    <w:p w14:paraId="28CB24C2" w14:textId="2A318B1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program v </w:t>
      </w:r>
      <w:proofErr w:type="spellStart"/>
      <w:r w:rsidRPr="00194A71">
        <w:rPr>
          <w:rFonts w:ascii="Arial" w:eastAsia="Calibri" w:hAnsi="Arial" w:cs="Arial"/>
          <w:color w:val="000000" w:themeColor="text1"/>
          <w:sz w:val="20"/>
          <w:szCs w:val="20"/>
        </w:rPr>
        <w:t>antikoagulantni</w:t>
      </w:r>
      <w:proofErr w:type="spellEnd"/>
      <w:r w:rsidRPr="00194A71">
        <w:rPr>
          <w:rFonts w:ascii="Arial" w:eastAsia="Calibri" w:hAnsi="Arial" w:cs="Arial"/>
          <w:color w:val="000000" w:themeColor="text1"/>
          <w:sz w:val="20"/>
          <w:szCs w:val="20"/>
        </w:rPr>
        <w:t xml:space="preserve"> ambulanti,</w:t>
      </w:r>
    </w:p>
    <w:p w14:paraId="144DE725" w14:textId="21B330F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cepljenje nosečnic proti oslovskemu kašlju v ambulantah NIJZ,;</w:t>
      </w:r>
    </w:p>
    <w:p w14:paraId="0BA9208E" w14:textId="0360847F"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cepljenje nosečnic proti respiratornemu </w:t>
      </w:r>
      <w:proofErr w:type="spellStart"/>
      <w:r w:rsidRPr="00194A71">
        <w:rPr>
          <w:rFonts w:ascii="Arial" w:eastAsia="Calibri" w:hAnsi="Arial" w:cs="Arial"/>
          <w:color w:val="000000" w:themeColor="text1"/>
          <w:sz w:val="20"/>
          <w:szCs w:val="20"/>
        </w:rPr>
        <w:t>sincicijskemu</w:t>
      </w:r>
      <w:proofErr w:type="spellEnd"/>
      <w:r w:rsidRPr="00194A71">
        <w:rPr>
          <w:rFonts w:ascii="Arial" w:eastAsia="Calibri" w:hAnsi="Arial" w:cs="Arial"/>
          <w:color w:val="000000" w:themeColor="text1"/>
          <w:sz w:val="20"/>
          <w:szCs w:val="20"/>
        </w:rPr>
        <w:t xml:space="preserve"> virusu (RSV) v ambulantah NIJZ (določba velja od vključitve NIJZ kot izvajalca tega cepljenja v Program cepljenja in zaščite z zdravili),</w:t>
      </w:r>
    </w:p>
    <w:p w14:paraId="72529E35" w14:textId="11B783FA"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fizioterapija,</w:t>
      </w:r>
    </w:p>
    <w:p w14:paraId="668C410D" w14:textId="3C59E6FA"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razvojna ambulanta z vključenim centrom za zgodnjo obravnavo.</w:t>
      </w:r>
    </w:p>
    <w:p w14:paraId="2DA87BD8" w14:textId="77777777" w:rsidR="0056525F" w:rsidRPr="0056525F" w:rsidRDefault="0056525F" w:rsidP="0056525F">
      <w:pPr>
        <w:spacing w:after="0"/>
        <w:jc w:val="both"/>
        <w:rPr>
          <w:rFonts w:ascii="Arial" w:eastAsia="Calibri" w:hAnsi="Arial" w:cs="Arial"/>
          <w:color w:val="000000" w:themeColor="text1"/>
          <w:sz w:val="20"/>
          <w:szCs w:val="20"/>
        </w:rPr>
      </w:pPr>
    </w:p>
    <w:p w14:paraId="33A3EB6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 Zobozdravstvena dejavnost:</w:t>
      </w:r>
    </w:p>
    <w:p w14:paraId="328BAC42" w14:textId="6B139B9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dodatek k ceni storitve v zobozdravstvu zaradi alergije na standardne materiale,</w:t>
      </w:r>
    </w:p>
    <w:p w14:paraId="335C3CE4" w14:textId="15D3971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ortodontija</w:t>
      </w:r>
      <w:proofErr w:type="spellEnd"/>
      <w:r w:rsidRPr="00194A71">
        <w:rPr>
          <w:rFonts w:ascii="Arial" w:eastAsia="Calibri" w:hAnsi="Arial" w:cs="Arial"/>
          <w:color w:val="000000" w:themeColor="text1"/>
          <w:sz w:val="20"/>
          <w:szCs w:val="20"/>
        </w:rPr>
        <w:t xml:space="preserve"> (vrsta in podvrsta zdravstvene dejavnosti 401 110), </w:t>
      </w:r>
    </w:p>
    <w:p w14:paraId="7498B34B" w14:textId="6E3E42BF"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zobnoprotetična</w:t>
      </w:r>
      <w:proofErr w:type="spellEnd"/>
      <w:r w:rsidRPr="00194A71">
        <w:rPr>
          <w:rFonts w:ascii="Arial" w:eastAsia="Calibri" w:hAnsi="Arial" w:cs="Arial"/>
          <w:color w:val="000000" w:themeColor="text1"/>
          <w:sz w:val="20"/>
          <w:szCs w:val="20"/>
        </w:rPr>
        <w:t xml:space="preserve"> rehabilitacija s pomočjo zobnih vsadkov (vrste in podvrste zdravstvene dejavnosti 215 224, 442 116, 405 113, 403 112, 406 114),</w:t>
      </w:r>
    </w:p>
    <w:p w14:paraId="2123347E" w14:textId="62964335"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dodatek za strojno širjenje koreninskih kanalov (šifra storitve E0847),</w:t>
      </w:r>
    </w:p>
    <w:p w14:paraId="5EA17D25" w14:textId="1727E80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zobozdravstvo za mladino. </w:t>
      </w:r>
    </w:p>
    <w:p w14:paraId="744AD732" w14:textId="77777777" w:rsidR="0056525F" w:rsidRPr="0056525F" w:rsidRDefault="0056525F" w:rsidP="0056525F">
      <w:pPr>
        <w:spacing w:after="0"/>
        <w:jc w:val="both"/>
        <w:rPr>
          <w:rFonts w:ascii="Arial" w:eastAsia="Calibri" w:hAnsi="Arial" w:cs="Arial"/>
          <w:color w:val="000000" w:themeColor="text1"/>
          <w:sz w:val="20"/>
          <w:szCs w:val="20"/>
        </w:rPr>
      </w:pPr>
    </w:p>
    <w:p w14:paraId="762E826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 Specialistična </w:t>
      </w:r>
      <w:proofErr w:type="spellStart"/>
      <w:r w:rsidRPr="0056525F">
        <w:rPr>
          <w:rFonts w:ascii="Arial" w:eastAsia="Calibri" w:hAnsi="Arial" w:cs="Arial"/>
          <w:color w:val="000000" w:themeColor="text1"/>
          <w:sz w:val="20"/>
          <w:szCs w:val="20"/>
        </w:rPr>
        <w:t>zunajbolnišnična</w:t>
      </w:r>
      <w:proofErr w:type="spellEnd"/>
      <w:r w:rsidRPr="0056525F">
        <w:rPr>
          <w:rFonts w:ascii="Arial" w:eastAsia="Calibri" w:hAnsi="Arial" w:cs="Arial"/>
          <w:color w:val="000000" w:themeColor="text1"/>
          <w:sz w:val="20"/>
          <w:szCs w:val="20"/>
        </w:rPr>
        <w:t xml:space="preserve"> dejavnost:</w:t>
      </w:r>
    </w:p>
    <w:p w14:paraId="714EE477" w14:textId="6D0DA4C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dialize (število/dnevi),</w:t>
      </w:r>
    </w:p>
    <w:p w14:paraId="7A9FAB14" w14:textId="0174DE2F"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nefrologija - žilni pristopi za hemodializo (šifra storitve od E0848 do E0857),</w:t>
      </w:r>
    </w:p>
    <w:p w14:paraId="5A731639" w14:textId="0938DDF5"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radioterapevtske</w:t>
      </w:r>
      <w:proofErr w:type="spellEnd"/>
      <w:r w:rsidRPr="00194A71">
        <w:rPr>
          <w:rFonts w:ascii="Arial" w:eastAsia="Calibri" w:hAnsi="Arial" w:cs="Arial"/>
          <w:color w:val="000000" w:themeColor="text1"/>
          <w:sz w:val="20"/>
          <w:szCs w:val="20"/>
        </w:rPr>
        <w:t xml:space="preserve"> storitve,</w:t>
      </w:r>
    </w:p>
    <w:p w14:paraId="0C288192" w14:textId="44C382DD"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onkologija (vrsta in podvrsta zdravstvene dejavnosti 210 219),</w:t>
      </w:r>
    </w:p>
    <w:p w14:paraId="08FF70FE" w14:textId="5252F958"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diagnostične storitve molekularne genetike v specialistični </w:t>
      </w:r>
      <w:proofErr w:type="spellStart"/>
      <w:r w:rsidRPr="00194A71">
        <w:rPr>
          <w:rFonts w:ascii="Arial" w:eastAsia="Calibri" w:hAnsi="Arial" w:cs="Arial"/>
          <w:color w:val="000000" w:themeColor="text1"/>
          <w:sz w:val="20"/>
          <w:szCs w:val="20"/>
        </w:rPr>
        <w:t>zunajbolnišnični</w:t>
      </w:r>
      <w:proofErr w:type="spellEnd"/>
      <w:r w:rsidRPr="00194A71">
        <w:rPr>
          <w:rFonts w:ascii="Arial" w:eastAsia="Calibri" w:hAnsi="Arial" w:cs="Arial"/>
          <w:color w:val="000000" w:themeColor="text1"/>
          <w:sz w:val="20"/>
          <w:szCs w:val="20"/>
        </w:rPr>
        <w:t xml:space="preserve"> dejavnosti onkologije iz Priloge 1 te</w:t>
      </w:r>
      <w:r w:rsidR="00D0132E" w:rsidRPr="00194A71">
        <w:rPr>
          <w:rFonts w:ascii="Arial" w:eastAsia="Calibri" w:hAnsi="Arial" w:cs="Arial"/>
          <w:color w:val="000000" w:themeColor="text1"/>
          <w:sz w:val="20"/>
          <w:szCs w:val="20"/>
        </w:rPr>
        <w:t xml:space="preserve"> uredbe</w:t>
      </w:r>
      <w:r w:rsidRPr="00194A71">
        <w:rPr>
          <w:rFonts w:ascii="Arial" w:eastAsia="Calibri" w:hAnsi="Arial" w:cs="Arial"/>
          <w:color w:val="000000" w:themeColor="text1"/>
          <w:sz w:val="20"/>
          <w:szCs w:val="20"/>
        </w:rPr>
        <w:t xml:space="preserve"> (Onkološki inštitut Ljubljana, UKC Ljubljana, UKC Maribor, Univerzitetna klinika za pljučne bolezni in alergijo Golnik),</w:t>
      </w:r>
    </w:p>
    <w:p w14:paraId="4A9E8788" w14:textId="050576EC"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urologija (vrsta in podvrsta zdravstvene dejavnosti 239 257, šifra storitve Z0030), </w:t>
      </w:r>
    </w:p>
    <w:p w14:paraId="3EC23C48" w14:textId="4AC68941"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kardiologija in vaskularna medicina (vrsta in podvrsta zdravstvene dejavnosti 211 220), </w:t>
      </w:r>
    </w:p>
    <w:p w14:paraId="3C8F61C2" w14:textId="6A588E5B"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nevrologija (vrsta in podvrsta zdravstvene dejavnosti 218 227),</w:t>
      </w:r>
    </w:p>
    <w:p w14:paraId="63A633E1" w14:textId="645A4EF1"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ortopedija (vrsta in podvrsta zdravstvene dejavnosti 222 231, šifra storitve Z0030),</w:t>
      </w:r>
    </w:p>
    <w:p w14:paraId="7A2127DC" w14:textId="51149BDD"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pedopsihiatrija</w:t>
      </w:r>
      <w:proofErr w:type="spellEnd"/>
      <w:r w:rsidRPr="00194A71">
        <w:rPr>
          <w:rFonts w:ascii="Arial" w:eastAsia="Calibri" w:hAnsi="Arial" w:cs="Arial"/>
          <w:color w:val="000000" w:themeColor="text1"/>
          <w:sz w:val="20"/>
          <w:szCs w:val="20"/>
        </w:rPr>
        <w:t xml:space="preserve"> (vrsta in podvrsta zdravstvene dejavnosti 224 242, šifra storitve Z0030),</w:t>
      </w:r>
    </w:p>
    <w:p w14:paraId="65031D0E" w14:textId="3DA54AC8"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bolezni dojk,</w:t>
      </w:r>
    </w:p>
    <w:p w14:paraId="437E7EEC" w14:textId="4F914C8C"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revmatologija,</w:t>
      </w:r>
    </w:p>
    <w:p w14:paraId="66D7FF98" w14:textId="7E65165A"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pediatrija (vrsta in podvrsta zdravstvene dejavnosti 227 237 Z0030),</w:t>
      </w:r>
    </w:p>
    <w:p w14:paraId="07755E96" w14:textId="2552B28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gastroenterologija</w:t>
      </w:r>
      <w:proofErr w:type="spellEnd"/>
      <w:r w:rsidRPr="00194A71">
        <w:rPr>
          <w:rFonts w:ascii="Arial" w:eastAsia="Calibri" w:hAnsi="Arial" w:cs="Arial"/>
          <w:color w:val="000000" w:themeColor="text1"/>
          <w:sz w:val="20"/>
          <w:szCs w:val="20"/>
        </w:rPr>
        <w:t>, (vrsta in podvrsta zdravstvene dejavnosti 205 208 Z0030),</w:t>
      </w:r>
    </w:p>
    <w:p w14:paraId="3CBA5757" w14:textId="416EFAA5"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dihalni testi (šifra storitve E0339),</w:t>
      </w:r>
    </w:p>
    <w:p w14:paraId="53B57CF2" w14:textId="5AAC040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UC – enota za bolezni,</w:t>
      </w:r>
    </w:p>
    <w:p w14:paraId="74872FAB" w14:textId="521AB426"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UC - enota za poškodbe,</w:t>
      </w:r>
    </w:p>
    <w:p w14:paraId="013CB893" w14:textId="5FAC4283"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internistika</w:t>
      </w:r>
      <w:proofErr w:type="spellEnd"/>
      <w:r w:rsidRPr="00194A71">
        <w:rPr>
          <w:rFonts w:ascii="Arial" w:eastAsia="Calibri" w:hAnsi="Arial" w:cs="Arial"/>
          <w:color w:val="000000" w:themeColor="text1"/>
          <w:sz w:val="20"/>
          <w:szCs w:val="20"/>
        </w:rPr>
        <w:t xml:space="preserve"> – urgentna ambulanta (vrsta in podvrsta zdravstvene dejavnosti 238 255, šifra storitve Z0030),</w:t>
      </w:r>
    </w:p>
    <w:p w14:paraId="11817FD9" w14:textId="37FD04D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kirurgija – urgentna ambulanta (vrsta in podvrsta zdravstvene dejavnosti 238 256, šifra storitve Z0030),</w:t>
      </w:r>
    </w:p>
    <w:p w14:paraId="30127443" w14:textId="6182AF4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infektologija – urgentna ambulanta (vrsta in podvrsta zdravstvene dejavnosti 238 261, šifra storitve Z0030),</w:t>
      </w:r>
    </w:p>
    <w:p w14:paraId="4F02F7CE" w14:textId="775300E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nevrologija – urgentna ambulanta (vrsta in podvrsta zdravstvene dejavnosti 238 262, šifra storitve Z0030),</w:t>
      </w:r>
    </w:p>
    <w:p w14:paraId="3FE98AA4" w14:textId="5D802ABB"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operacija kile (šifra storitve E0261 in E0622),</w:t>
      </w:r>
    </w:p>
    <w:p w14:paraId="7D788DD7" w14:textId="64BFEFD7"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operacije </w:t>
      </w:r>
      <w:proofErr w:type="spellStart"/>
      <w:r w:rsidRPr="00194A71">
        <w:rPr>
          <w:rFonts w:ascii="Arial" w:eastAsia="Calibri" w:hAnsi="Arial" w:cs="Arial"/>
          <w:color w:val="000000" w:themeColor="text1"/>
          <w:sz w:val="20"/>
          <w:szCs w:val="20"/>
        </w:rPr>
        <w:t>karpalnega</w:t>
      </w:r>
      <w:proofErr w:type="spellEnd"/>
      <w:r w:rsidRPr="00194A71">
        <w:rPr>
          <w:rFonts w:ascii="Arial" w:eastAsia="Calibri" w:hAnsi="Arial" w:cs="Arial"/>
          <w:color w:val="000000" w:themeColor="text1"/>
          <w:sz w:val="20"/>
          <w:szCs w:val="20"/>
        </w:rPr>
        <w:t xml:space="preserve"> kanala (šifra storitve E0263),</w:t>
      </w:r>
    </w:p>
    <w:p w14:paraId="14E67043" w14:textId="2728DD8E"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ortopedske operacije rame v dnevni obravnavi (šifra storitve E0438),</w:t>
      </w:r>
    </w:p>
    <w:p w14:paraId="676D7741" w14:textId="77FA10CE"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medikamentozni</w:t>
      </w:r>
      <w:proofErr w:type="spellEnd"/>
      <w:r w:rsidRPr="00194A71">
        <w:rPr>
          <w:rFonts w:ascii="Arial" w:eastAsia="Calibri" w:hAnsi="Arial" w:cs="Arial"/>
          <w:color w:val="000000" w:themeColor="text1"/>
          <w:sz w:val="20"/>
          <w:szCs w:val="20"/>
        </w:rPr>
        <w:t xml:space="preserve"> splavi,</w:t>
      </w:r>
    </w:p>
    <w:p w14:paraId="6D84EC4D" w14:textId="70FBD36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amniocinteze</w:t>
      </w:r>
      <w:proofErr w:type="spellEnd"/>
      <w:r w:rsidRPr="00194A71">
        <w:rPr>
          <w:rFonts w:ascii="Arial" w:eastAsia="Calibri" w:hAnsi="Arial" w:cs="Arial"/>
          <w:color w:val="000000" w:themeColor="text1"/>
          <w:sz w:val="20"/>
          <w:szCs w:val="20"/>
        </w:rPr>
        <w:t>,</w:t>
      </w:r>
    </w:p>
    <w:p w14:paraId="1F6A3133" w14:textId="59D10F4E"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diagnostična </w:t>
      </w:r>
      <w:proofErr w:type="spellStart"/>
      <w:r w:rsidRPr="00194A71">
        <w:rPr>
          <w:rFonts w:ascii="Arial" w:eastAsia="Calibri" w:hAnsi="Arial" w:cs="Arial"/>
          <w:color w:val="000000" w:themeColor="text1"/>
          <w:sz w:val="20"/>
          <w:szCs w:val="20"/>
        </w:rPr>
        <w:t>histeroskopija</w:t>
      </w:r>
      <w:proofErr w:type="spellEnd"/>
      <w:r w:rsidRPr="00194A71">
        <w:rPr>
          <w:rFonts w:ascii="Arial" w:eastAsia="Calibri" w:hAnsi="Arial" w:cs="Arial"/>
          <w:color w:val="000000" w:themeColor="text1"/>
          <w:sz w:val="20"/>
          <w:szCs w:val="20"/>
        </w:rPr>
        <w:t>,</w:t>
      </w:r>
    </w:p>
    <w:p w14:paraId="47EE224E" w14:textId="15C3CE73"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histeroskopska</w:t>
      </w:r>
      <w:proofErr w:type="spellEnd"/>
      <w:r w:rsidRPr="00194A71">
        <w:rPr>
          <w:rFonts w:ascii="Arial" w:eastAsia="Calibri" w:hAnsi="Arial" w:cs="Arial"/>
          <w:color w:val="000000" w:themeColor="text1"/>
          <w:sz w:val="20"/>
          <w:szCs w:val="20"/>
        </w:rPr>
        <w:t xml:space="preserve"> operacija,</w:t>
      </w:r>
    </w:p>
    <w:p w14:paraId="15A6EDB2" w14:textId="21E587B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biopsija </w:t>
      </w:r>
      <w:proofErr w:type="spellStart"/>
      <w:r w:rsidRPr="00194A71">
        <w:rPr>
          <w:rFonts w:ascii="Arial" w:eastAsia="Calibri" w:hAnsi="Arial" w:cs="Arial"/>
          <w:color w:val="000000" w:themeColor="text1"/>
          <w:sz w:val="20"/>
          <w:szCs w:val="20"/>
        </w:rPr>
        <w:t>horionskih</w:t>
      </w:r>
      <w:proofErr w:type="spellEnd"/>
      <w:r w:rsidRPr="00194A71">
        <w:rPr>
          <w:rFonts w:ascii="Arial" w:eastAsia="Calibri" w:hAnsi="Arial" w:cs="Arial"/>
          <w:color w:val="000000" w:themeColor="text1"/>
          <w:sz w:val="20"/>
          <w:szCs w:val="20"/>
        </w:rPr>
        <w:t xml:space="preserve"> resic, </w:t>
      </w:r>
      <w:proofErr w:type="spellStart"/>
      <w:r w:rsidRPr="00194A71">
        <w:rPr>
          <w:rFonts w:ascii="Arial" w:eastAsia="Calibri" w:hAnsi="Arial" w:cs="Arial"/>
          <w:color w:val="000000" w:themeColor="text1"/>
          <w:sz w:val="20"/>
          <w:szCs w:val="20"/>
        </w:rPr>
        <w:t>kordocinteza</w:t>
      </w:r>
      <w:proofErr w:type="spellEnd"/>
      <w:r w:rsidRPr="00194A71">
        <w:rPr>
          <w:rFonts w:ascii="Arial" w:eastAsia="Calibri" w:hAnsi="Arial" w:cs="Arial"/>
          <w:color w:val="000000" w:themeColor="text1"/>
          <w:sz w:val="20"/>
          <w:szCs w:val="20"/>
        </w:rPr>
        <w:t>,</w:t>
      </w:r>
    </w:p>
    <w:p w14:paraId="3FF97398" w14:textId="69C65F34"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zdravljenje starostne degeneracije </w:t>
      </w:r>
      <w:proofErr w:type="spellStart"/>
      <w:r w:rsidRPr="00194A71">
        <w:rPr>
          <w:rFonts w:ascii="Arial" w:eastAsia="Calibri" w:hAnsi="Arial" w:cs="Arial"/>
          <w:color w:val="000000" w:themeColor="text1"/>
          <w:sz w:val="20"/>
          <w:szCs w:val="20"/>
        </w:rPr>
        <w:t>makule</w:t>
      </w:r>
      <w:proofErr w:type="spellEnd"/>
      <w:r w:rsidRPr="00194A71">
        <w:rPr>
          <w:rFonts w:ascii="Arial" w:eastAsia="Calibri" w:hAnsi="Arial" w:cs="Arial"/>
          <w:color w:val="000000" w:themeColor="text1"/>
          <w:sz w:val="20"/>
          <w:szCs w:val="20"/>
        </w:rPr>
        <w:t xml:space="preserve"> in diabetičnega </w:t>
      </w:r>
      <w:proofErr w:type="spellStart"/>
      <w:r w:rsidRPr="00194A71">
        <w:rPr>
          <w:rFonts w:ascii="Arial" w:eastAsia="Calibri" w:hAnsi="Arial" w:cs="Arial"/>
          <w:color w:val="000000" w:themeColor="text1"/>
          <w:sz w:val="20"/>
          <w:szCs w:val="20"/>
        </w:rPr>
        <w:t>makularnega</w:t>
      </w:r>
      <w:proofErr w:type="spellEnd"/>
      <w:r w:rsidRPr="00194A71">
        <w:rPr>
          <w:rFonts w:ascii="Arial" w:eastAsia="Calibri" w:hAnsi="Arial" w:cs="Arial"/>
          <w:color w:val="000000" w:themeColor="text1"/>
          <w:sz w:val="20"/>
          <w:szCs w:val="20"/>
        </w:rPr>
        <w:t xml:space="preserve"> edema,</w:t>
      </w:r>
    </w:p>
    <w:p w14:paraId="5FD47552" w14:textId="0FA7CFE8"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presejanje</w:t>
      </w:r>
      <w:proofErr w:type="spellEnd"/>
      <w:r w:rsidRPr="00194A71">
        <w:rPr>
          <w:rFonts w:ascii="Arial" w:eastAsia="Calibri" w:hAnsi="Arial" w:cs="Arial"/>
          <w:color w:val="000000" w:themeColor="text1"/>
          <w:sz w:val="20"/>
          <w:szCs w:val="20"/>
        </w:rPr>
        <w:t xml:space="preserve"> diabetične retinopatije,</w:t>
      </w:r>
    </w:p>
    <w:p w14:paraId="74A5A23A" w14:textId="21F502F5"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priprava in apliciranje zdravil s seznama A in B (Priloga 1 te</w:t>
      </w:r>
      <w:r w:rsidR="00D0132E" w:rsidRPr="00194A71">
        <w:rPr>
          <w:rFonts w:ascii="Arial" w:eastAsia="Calibri" w:hAnsi="Arial" w:cs="Arial"/>
          <w:color w:val="000000" w:themeColor="text1"/>
          <w:sz w:val="20"/>
          <w:szCs w:val="20"/>
        </w:rPr>
        <w:t xml:space="preserve"> uredbe</w:t>
      </w:r>
      <w:r w:rsidRPr="00194A71">
        <w:rPr>
          <w:rFonts w:ascii="Arial" w:eastAsia="Calibri" w:hAnsi="Arial" w:cs="Arial"/>
          <w:color w:val="000000" w:themeColor="text1"/>
          <w:sz w:val="20"/>
          <w:szCs w:val="20"/>
        </w:rPr>
        <w:t>),</w:t>
      </w:r>
    </w:p>
    <w:p w14:paraId="114D8A4D" w14:textId="53405F66"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RTG,</w:t>
      </w:r>
    </w:p>
    <w:p w14:paraId="66BF6FEE" w14:textId="2DC9DEB7"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storitve ultrazvoka,</w:t>
      </w:r>
    </w:p>
    <w:p w14:paraId="5935F3FF" w14:textId="6BC6D903" w:rsidR="0056525F" w:rsidRPr="008F6027"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8F6027">
        <w:rPr>
          <w:rFonts w:ascii="Arial" w:eastAsia="Calibri" w:hAnsi="Arial" w:cs="Arial"/>
          <w:color w:val="000000" w:themeColor="text1"/>
          <w:sz w:val="20"/>
          <w:szCs w:val="20"/>
        </w:rPr>
        <w:t>CT preiskave</w:t>
      </w:r>
      <w:r w:rsidR="008F6027" w:rsidRPr="008F6027">
        <w:rPr>
          <w:rFonts w:ascii="Arial" w:eastAsia="Calibri" w:hAnsi="Arial" w:cs="Arial"/>
          <w:color w:val="000000" w:themeColor="text1"/>
          <w:sz w:val="20"/>
          <w:szCs w:val="20"/>
        </w:rPr>
        <w:t xml:space="preserve"> (velja izključno za javne zavode)</w:t>
      </w:r>
      <w:r w:rsidRPr="008F6027">
        <w:rPr>
          <w:rFonts w:ascii="Arial" w:eastAsia="Calibri" w:hAnsi="Arial" w:cs="Arial"/>
          <w:color w:val="000000" w:themeColor="text1"/>
          <w:sz w:val="20"/>
          <w:szCs w:val="20"/>
        </w:rPr>
        <w:t>,</w:t>
      </w:r>
    </w:p>
    <w:p w14:paraId="05DE651E" w14:textId="2AB3436A"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PET CT preiskave,</w:t>
      </w:r>
    </w:p>
    <w:p w14:paraId="3FD9DD75" w14:textId="59C9ED50" w:rsidR="0056525F" w:rsidRPr="008F6027"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8F6027">
        <w:rPr>
          <w:rFonts w:ascii="Arial" w:eastAsia="Calibri" w:hAnsi="Arial" w:cs="Arial"/>
          <w:color w:val="000000" w:themeColor="text1"/>
          <w:sz w:val="20"/>
          <w:szCs w:val="20"/>
        </w:rPr>
        <w:t>MR preiskave</w:t>
      </w:r>
      <w:r w:rsidR="008F6027" w:rsidRPr="008F6027">
        <w:rPr>
          <w:rFonts w:ascii="Arial" w:eastAsia="Calibri" w:hAnsi="Arial" w:cs="Arial"/>
          <w:color w:val="000000" w:themeColor="text1"/>
          <w:sz w:val="20"/>
          <w:szCs w:val="20"/>
        </w:rPr>
        <w:t xml:space="preserve"> (velja izključno za javne zavode)</w:t>
      </w:r>
      <w:r w:rsidRPr="008F6027">
        <w:rPr>
          <w:rFonts w:ascii="Arial" w:eastAsia="Calibri" w:hAnsi="Arial" w:cs="Arial"/>
          <w:color w:val="000000" w:themeColor="text1"/>
          <w:sz w:val="20"/>
          <w:szCs w:val="20"/>
        </w:rPr>
        <w:t>,</w:t>
      </w:r>
    </w:p>
    <w:p w14:paraId="241195C4" w14:textId="5BD3D0AC"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mamografija, ki ni del programa DORA,</w:t>
      </w:r>
    </w:p>
    <w:p w14:paraId="51AB45E3" w14:textId="63276E9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scintigrafija</w:t>
      </w:r>
      <w:proofErr w:type="spellEnd"/>
      <w:r w:rsidRPr="00194A71">
        <w:rPr>
          <w:rFonts w:ascii="Arial" w:eastAsia="Calibri" w:hAnsi="Arial" w:cs="Arial"/>
          <w:color w:val="000000" w:themeColor="text1"/>
          <w:sz w:val="20"/>
          <w:szCs w:val="20"/>
        </w:rPr>
        <w:t xml:space="preserve"> dopaminskega prenašalca (vrsta in podvrsta zdravstvene dejavnosti 249 217, šifra storitve E0625),</w:t>
      </w:r>
    </w:p>
    <w:p w14:paraId="32A4EC75" w14:textId="37AACC81"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izrezanje </w:t>
      </w:r>
      <w:proofErr w:type="spellStart"/>
      <w:r w:rsidRPr="00194A71">
        <w:rPr>
          <w:rFonts w:ascii="Arial" w:eastAsia="Calibri" w:hAnsi="Arial" w:cs="Arial"/>
          <w:color w:val="000000" w:themeColor="text1"/>
          <w:sz w:val="20"/>
          <w:szCs w:val="20"/>
        </w:rPr>
        <w:t>bazalnoceličnega</w:t>
      </w:r>
      <w:proofErr w:type="spellEnd"/>
      <w:r w:rsidRPr="00194A71">
        <w:rPr>
          <w:rFonts w:ascii="Arial" w:eastAsia="Calibri" w:hAnsi="Arial" w:cs="Arial"/>
          <w:color w:val="000000" w:themeColor="text1"/>
          <w:sz w:val="20"/>
          <w:szCs w:val="20"/>
        </w:rPr>
        <w:t xml:space="preserve"> in </w:t>
      </w:r>
      <w:proofErr w:type="spellStart"/>
      <w:r w:rsidRPr="00194A71">
        <w:rPr>
          <w:rFonts w:ascii="Arial" w:eastAsia="Calibri" w:hAnsi="Arial" w:cs="Arial"/>
          <w:color w:val="000000" w:themeColor="text1"/>
          <w:sz w:val="20"/>
          <w:szCs w:val="20"/>
        </w:rPr>
        <w:t>skvamoznega</w:t>
      </w:r>
      <w:proofErr w:type="spellEnd"/>
      <w:r w:rsidRPr="00194A71">
        <w:rPr>
          <w:rFonts w:ascii="Arial" w:eastAsia="Calibri" w:hAnsi="Arial" w:cs="Arial"/>
          <w:color w:val="000000" w:themeColor="text1"/>
          <w:sz w:val="20"/>
          <w:szCs w:val="20"/>
        </w:rPr>
        <w:t xml:space="preserve"> karcinoma kože in malignega melanoma,</w:t>
      </w:r>
    </w:p>
    <w:p w14:paraId="7C1019EB" w14:textId="3A017D15"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izrezanje benigne tvorbe kože in podkožnega tkiva/destrukcija benigne kožne tvorbe (brez kiretaže),</w:t>
      </w:r>
    </w:p>
    <w:p w14:paraId="10BF4F46" w14:textId="34F4862F"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terapevtska </w:t>
      </w:r>
      <w:proofErr w:type="spellStart"/>
      <w:r w:rsidRPr="00194A71">
        <w:rPr>
          <w:rFonts w:ascii="Arial" w:eastAsia="Calibri" w:hAnsi="Arial" w:cs="Arial"/>
          <w:color w:val="000000" w:themeColor="text1"/>
          <w:sz w:val="20"/>
          <w:szCs w:val="20"/>
        </w:rPr>
        <w:t>artroskopija</w:t>
      </w:r>
      <w:proofErr w:type="spellEnd"/>
      <w:r w:rsidRPr="00194A71">
        <w:rPr>
          <w:rFonts w:ascii="Arial" w:eastAsia="Calibri" w:hAnsi="Arial" w:cs="Arial"/>
          <w:color w:val="000000" w:themeColor="text1"/>
          <w:sz w:val="20"/>
          <w:szCs w:val="20"/>
        </w:rPr>
        <w:t xml:space="preserve"> (šifra storitve E0439),</w:t>
      </w:r>
    </w:p>
    <w:p w14:paraId="1650F07F" w14:textId="25E82E9B"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ekscizija malignega tumorja kože (vrsta in podvrsta zdravstvene dejavnosti 203 206),</w:t>
      </w:r>
    </w:p>
    <w:p w14:paraId="3A26F73A" w14:textId="1D47D4DA"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ambulantna kardiološka rehabilitacija,</w:t>
      </w:r>
    </w:p>
    <w:p w14:paraId="03E743AA" w14:textId="584D63E9"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proktoskopija</w:t>
      </w:r>
      <w:proofErr w:type="spellEnd"/>
      <w:r w:rsidRPr="00194A71">
        <w:rPr>
          <w:rFonts w:ascii="Arial" w:eastAsia="Calibri" w:hAnsi="Arial" w:cs="Arial"/>
          <w:color w:val="000000" w:themeColor="text1"/>
          <w:sz w:val="20"/>
          <w:szCs w:val="20"/>
        </w:rPr>
        <w:t xml:space="preserve"> in rektoskopija,</w:t>
      </w:r>
    </w:p>
    <w:p w14:paraId="5A1B9132" w14:textId="335F9CBC"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proofErr w:type="spellStart"/>
      <w:r w:rsidRPr="00194A71">
        <w:rPr>
          <w:rFonts w:ascii="Arial" w:eastAsia="Calibri" w:hAnsi="Arial" w:cs="Arial"/>
          <w:color w:val="000000" w:themeColor="text1"/>
          <w:sz w:val="20"/>
          <w:szCs w:val="20"/>
        </w:rPr>
        <w:t>sklerozacija</w:t>
      </w:r>
      <w:proofErr w:type="spellEnd"/>
      <w:r w:rsidRPr="00194A71">
        <w:rPr>
          <w:rFonts w:ascii="Arial" w:eastAsia="Calibri" w:hAnsi="Arial" w:cs="Arial"/>
          <w:color w:val="000000" w:themeColor="text1"/>
          <w:sz w:val="20"/>
          <w:szCs w:val="20"/>
        </w:rPr>
        <w:t xml:space="preserve"> in ligatura,</w:t>
      </w:r>
    </w:p>
    <w:p w14:paraId="6E9E0D18" w14:textId="27C6D5D6"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diagnostične storitve hematologije iz Priloge 1 te</w:t>
      </w:r>
      <w:r w:rsidR="00D0132E" w:rsidRPr="00194A71">
        <w:rPr>
          <w:rFonts w:ascii="Arial" w:eastAsia="Calibri" w:hAnsi="Arial" w:cs="Arial"/>
          <w:color w:val="000000" w:themeColor="text1"/>
          <w:sz w:val="20"/>
          <w:szCs w:val="20"/>
        </w:rPr>
        <w:t xml:space="preserve"> uredbe</w:t>
      </w:r>
      <w:r w:rsidRPr="00194A71">
        <w:rPr>
          <w:rFonts w:ascii="Arial" w:eastAsia="Calibri" w:hAnsi="Arial" w:cs="Arial"/>
          <w:color w:val="000000" w:themeColor="text1"/>
          <w:sz w:val="20"/>
          <w:szCs w:val="20"/>
        </w:rPr>
        <w:t xml:space="preserve"> za izbiro in izvajanje najustreznejšega zdravljenja malignih krvnih bolezni (UKC Ljubljana, UKC Maribor),</w:t>
      </w:r>
    </w:p>
    <w:p w14:paraId="40693B11" w14:textId="17BC98A3"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pregledi iz Priloge 1 te</w:t>
      </w:r>
      <w:r w:rsidR="00D0132E" w:rsidRPr="00194A71">
        <w:rPr>
          <w:rFonts w:ascii="Arial" w:eastAsia="Calibri" w:hAnsi="Arial" w:cs="Arial"/>
          <w:color w:val="000000" w:themeColor="text1"/>
          <w:sz w:val="20"/>
          <w:szCs w:val="20"/>
        </w:rPr>
        <w:t xml:space="preserve"> uredbe</w:t>
      </w:r>
      <w:r w:rsidRPr="00194A71">
        <w:rPr>
          <w:rFonts w:ascii="Arial" w:eastAsia="Calibri" w:hAnsi="Arial" w:cs="Arial"/>
          <w:color w:val="000000" w:themeColor="text1"/>
          <w:sz w:val="20"/>
          <w:szCs w:val="20"/>
        </w:rPr>
        <w:t>, ki se nanašajo na zdravljenje pacientov s HIV okužbo,</w:t>
      </w:r>
    </w:p>
    <w:p w14:paraId="200BE401" w14:textId="020A5502"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storitve iz Priloge 1 te</w:t>
      </w:r>
      <w:r w:rsidR="00D0132E" w:rsidRPr="00194A71">
        <w:rPr>
          <w:rFonts w:ascii="Arial" w:eastAsia="Calibri" w:hAnsi="Arial" w:cs="Arial"/>
          <w:color w:val="000000" w:themeColor="text1"/>
          <w:sz w:val="20"/>
          <w:szCs w:val="20"/>
        </w:rPr>
        <w:t xml:space="preserve"> uredbe</w:t>
      </w:r>
      <w:r w:rsidRPr="00194A71">
        <w:rPr>
          <w:rFonts w:ascii="Arial" w:eastAsia="Calibri" w:hAnsi="Arial" w:cs="Arial"/>
          <w:color w:val="000000" w:themeColor="text1"/>
          <w:sz w:val="20"/>
          <w:szCs w:val="20"/>
        </w:rPr>
        <w:t xml:space="preserve"> za program </w:t>
      </w:r>
      <w:proofErr w:type="spellStart"/>
      <w:r w:rsidRPr="00194A71">
        <w:rPr>
          <w:rFonts w:ascii="Arial" w:eastAsia="Calibri" w:hAnsi="Arial" w:cs="Arial"/>
          <w:color w:val="000000" w:themeColor="text1"/>
          <w:sz w:val="20"/>
          <w:szCs w:val="20"/>
        </w:rPr>
        <w:t>nevromodulacije</w:t>
      </w:r>
      <w:proofErr w:type="spellEnd"/>
      <w:r w:rsidRPr="00194A71">
        <w:rPr>
          <w:rFonts w:ascii="Arial" w:eastAsia="Calibri" w:hAnsi="Arial" w:cs="Arial"/>
          <w:color w:val="000000" w:themeColor="text1"/>
          <w:sz w:val="20"/>
          <w:szCs w:val="20"/>
        </w:rPr>
        <w:t>,</w:t>
      </w:r>
    </w:p>
    <w:p w14:paraId="0336B244" w14:textId="7BB6D419"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računalniško podprta vadba hoje (šifra storitve E0449),</w:t>
      </w:r>
    </w:p>
    <w:p w14:paraId="64617B25" w14:textId="67F7163D"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diagnostična obravnava težavnega poteka bolezni dihal, obravnava pacienta po presaditvi pljuč, letni pregled pacienta s cistično </w:t>
      </w:r>
      <w:proofErr w:type="spellStart"/>
      <w:r w:rsidRPr="00194A71">
        <w:rPr>
          <w:rFonts w:ascii="Arial" w:eastAsia="Calibri" w:hAnsi="Arial" w:cs="Arial"/>
          <w:color w:val="000000" w:themeColor="text1"/>
          <w:sz w:val="20"/>
          <w:szCs w:val="20"/>
        </w:rPr>
        <w:t>fibrozo</w:t>
      </w:r>
      <w:proofErr w:type="spellEnd"/>
      <w:r w:rsidRPr="00194A71">
        <w:rPr>
          <w:rFonts w:ascii="Arial" w:eastAsia="Calibri" w:hAnsi="Arial" w:cs="Arial"/>
          <w:color w:val="000000" w:themeColor="text1"/>
          <w:sz w:val="20"/>
          <w:szCs w:val="20"/>
        </w:rPr>
        <w:t xml:space="preserve">, kontrolni pregled pacienta s cistično </w:t>
      </w:r>
      <w:proofErr w:type="spellStart"/>
      <w:r w:rsidRPr="00194A71">
        <w:rPr>
          <w:rFonts w:ascii="Arial" w:eastAsia="Calibri" w:hAnsi="Arial" w:cs="Arial"/>
          <w:color w:val="000000" w:themeColor="text1"/>
          <w:sz w:val="20"/>
          <w:szCs w:val="20"/>
        </w:rPr>
        <w:t>fibrozo</w:t>
      </w:r>
      <w:proofErr w:type="spellEnd"/>
      <w:r w:rsidRPr="00194A71">
        <w:rPr>
          <w:rFonts w:ascii="Arial" w:eastAsia="Calibri" w:hAnsi="Arial" w:cs="Arial"/>
          <w:color w:val="000000" w:themeColor="text1"/>
          <w:sz w:val="20"/>
          <w:szCs w:val="20"/>
        </w:rPr>
        <w:t xml:space="preserve"> v dejavnosti </w:t>
      </w:r>
      <w:proofErr w:type="spellStart"/>
      <w:r w:rsidRPr="00194A71">
        <w:rPr>
          <w:rFonts w:ascii="Arial" w:eastAsia="Calibri" w:hAnsi="Arial" w:cs="Arial"/>
          <w:color w:val="000000" w:themeColor="text1"/>
          <w:sz w:val="20"/>
          <w:szCs w:val="20"/>
        </w:rPr>
        <w:t>pnevmologija</w:t>
      </w:r>
      <w:proofErr w:type="spellEnd"/>
      <w:r w:rsidRPr="00194A71">
        <w:rPr>
          <w:rFonts w:ascii="Arial" w:eastAsia="Calibri" w:hAnsi="Arial" w:cs="Arial"/>
          <w:color w:val="000000" w:themeColor="text1"/>
          <w:sz w:val="20"/>
          <w:szCs w:val="20"/>
        </w:rPr>
        <w:t>,</w:t>
      </w:r>
    </w:p>
    <w:p w14:paraId="0ABE2D3D" w14:textId="4C0EA5DB"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celostna obravnava otrok in mladostnikov s cistično </w:t>
      </w:r>
      <w:proofErr w:type="spellStart"/>
      <w:r w:rsidRPr="00194A71">
        <w:rPr>
          <w:rFonts w:ascii="Arial" w:eastAsia="Calibri" w:hAnsi="Arial" w:cs="Arial"/>
          <w:color w:val="000000" w:themeColor="text1"/>
          <w:sz w:val="20"/>
          <w:szCs w:val="20"/>
        </w:rPr>
        <w:t>fibrozo</w:t>
      </w:r>
      <w:proofErr w:type="spellEnd"/>
      <w:r w:rsidRPr="00194A71">
        <w:rPr>
          <w:rFonts w:ascii="Arial" w:eastAsia="Calibri" w:hAnsi="Arial" w:cs="Arial"/>
          <w:color w:val="000000" w:themeColor="text1"/>
          <w:sz w:val="20"/>
          <w:szCs w:val="20"/>
        </w:rPr>
        <w:t xml:space="preserve"> (E0860, E0861 in E0862),</w:t>
      </w:r>
    </w:p>
    <w:p w14:paraId="3CDA2BC4" w14:textId="23EDB31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program Humana mlečna banka v dejavnosti ginekologija (vrsta in podvrsta zdravstvene dejavnosti 206 209),</w:t>
      </w:r>
    </w:p>
    <w:p w14:paraId="18CDD74C" w14:textId="69A04F40"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program </w:t>
      </w:r>
      <w:proofErr w:type="spellStart"/>
      <w:r w:rsidRPr="00194A71">
        <w:rPr>
          <w:rFonts w:ascii="Arial" w:eastAsia="Calibri" w:hAnsi="Arial" w:cs="Arial"/>
          <w:color w:val="000000" w:themeColor="text1"/>
          <w:sz w:val="20"/>
          <w:szCs w:val="20"/>
        </w:rPr>
        <w:t>presejanja</w:t>
      </w:r>
      <w:proofErr w:type="spellEnd"/>
      <w:r w:rsidRPr="00194A71">
        <w:rPr>
          <w:rFonts w:ascii="Arial" w:eastAsia="Calibri" w:hAnsi="Arial" w:cs="Arial"/>
          <w:color w:val="000000" w:themeColor="text1"/>
          <w:sz w:val="20"/>
          <w:szCs w:val="20"/>
        </w:rPr>
        <w:t xml:space="preserve"> novorojencev za </w:t>
      </w:r>
      <w:proofErr w:type="spellStart"/>
      <w:r w:rsidRPr="00194A71">
        <w:rPr>
          <w:rFonts w:ascii="Arial" w:eastAsia="Calibri" w:hAnsi="Arial" w:cs="Arial"/>
          <w:color w:val="000000" w:themeColor="text1"/>
          <w:sz w:val="20"/>
          <w:szCs w:val="20"/>
        </w:rPr>
        <w:t>spinalno</w:t>
      </w:r>
      <w:proofErr w:type="spellEnd"/>
      <w:r w:rsidRPr="00194A71">
        <w:rPr>
          <w:rFonts w:ascii="Arial" w:eastAsia="Calibri" w:hAnsi="Arial" w:cs="Arial"/>
          <w:color w:val="000000" w:themeColor="text1"/>
          <w:sz w:val="20"/>
          <w:szCs w:val="20"/>
        </w:rPr>
        <w:t xml:space="preserve"> mišično atrofijo, težke prirojene okvare imunosti, cistično </w:t>
      </w:r>
      <w:proofErr w:type="spellStart"/>
      <w:r w:rsidRPr="00194A71">
        <w:rPr>
          <w:rFonts w:ascii="Arial" w:eastAsia="Calibri" w:hAnsi="Arial" w:cs="Arial"/>
          <w:color w:val="000000" w:themeColor="text1"/>
          <w:sz w:val="20"/>
          <w:szCs w:val="20"/>
        </w:rPr>
        <w:t>fibrozo</w:t>
      </w:r>
      <w:proofErr w:type="spellEnd"/>
      <w:r w:rsidRPr="00194A71">
        <w:rPr>
          <w:rFonts w:ascii="Arial" w:eastAsia="Calibri" w:hAnsi="Arial" w:cs="Arial"/>
          <w:color w:val="000000" w:themeColor="text1"/>
          <w:sz w:val="20"/>
          <w:szCs w:val="20"/>
        </w:rPr>
        <w:t xml:space="preserve"> in kongenitalno adrenalno hiperplazijo v dejavnosti pediatrija ter NEOTSH (vrsta in podvrsta zdravstvene dejavnosti 227 237),</w:t>
      </w:r>
    </w:p>
    <w:p w14:paraId="2BC930F6" w14:textId="2CE06165"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program v </w:t>
      </w:r>
      <w:proofErr w:type="spellStart"/>
      <w:r w:rsidRPr="00194A71">
        <w:rPr>
          <w:rFonts w:ascii="Arial" w:eastAsia="Calibri" w:hAnsi="Arial" w:cs="Arial"/>
          <w:color w:val="000000" w:themeColor="text1"/>
          <w:sz w:val="20"/>
          <w:szCs w:val="20"/>
        </w:rPr>
        <w:t>antikoagulantni</w:t>
      </w:r>
      <w:proofErr w:type="spellEnd"/>
      <w:r w:rsidRPr="00194A71">
        <w:rPr>
          <w:rFonts w:ascii="Arial" w:eastAsia="Calibri" w:hAnsi="Arial" w:cs="Arial"/>
          <w:color w:val="000000" w:themeColor="text1"/>
          <w:sz w:val="20"/>
          <w:szCs w:val="20"/>
        </w:rPr>
        <w:t xml:space="preserve"> ambulanti,</w:t>
      </w:r>
    </w:p>
    <w:p w14:paraId="6068299A" w14:textId="3BEDE0DD" w:rsidR="0056525F" w:rsidRPr="00194A71"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celovita rehabilitacija slepih in slabovidnih,</w:t>
      </w:r>
    </w:p>
    <w:p w14:paraId="1710E9CA" w14:textId="3D6791C8" w:rsidR="0056525F"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operacija na ožilju (šifra storitve E0220</w:t>
      </w:r>
      <w:r w:rsidR="00C032B4" w:rsidRPr="00194A71">
        <w:rPr>
          <w:rFonts w:ascii="Arial" w:eastAsia="Calibri" w:hAnsi="Arial" w:cs="Arial"/>
          <w:color w:val="000000" w:themeColor="text1"/>
          <w:sz w:val="20"/>
          <w:szCs w:val="20"/>
        </w:rPr>
        <w:t>)</w:t>
      </w:r>
      <w:r w:rsidR="00C032B4">
        <w:rPr>
          <w:rFonts w:ascii="Arial" w:eastAsia="Calibri" w:hAnsi="Arial" w:cs="Arial"/>
          <w:color w:val="000000" w:themeColor="text1"/>
          <w:sz w:val="20"/>
          <w:szCs w:val="20"/>
        </w:rPr>
        <w:t>,</w:t>
      </w:r>
    </w:p>
    <w:p w14:paraId="44CAE202" w14:textId="7BD41D30" w:rsidR="00C032B4" w:rsidRPr="00194A71" w:rsidRDefault="00C032B4" w:rsidP="00790379">
      <w:pPr>
        <w:pStyle w:val="Odstavekseznama"/>
        <w:numPr>
          <w:ilvl w:val="0"/>
          <w:numId w:val="38"/>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paliativna oskrba otrok (241 291 Z0045);</w:t>
      </w:r>
    </w:p>
    <w:p w14:paraId="7EE5B2FC" w14:textId="77777777" w:rsidR="0056525F" w:rsidRPr="0056525F" w:rsidRDefault="0056525F" w:rsidP="0056525F">
      <w:pPr>
        <w:spacing w:after="0"/>
        <w:jc w:val="both"/>
        <w:rPr>
          <w:rFonts w:ascii="Arial" w:eastAsia="Calibri" w:hAnsi="Arial" w:cs="Arial"/>
          <w:color w:val="000000" w:themeColor="text1"/>
          <w:sz w:val="20"/>
          <w:szCs w:val="20"/>
        </w:rPr>
      </w:pPr>
    </w:p>
    <w:p w14:paraId="4D106E2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Specialistična bolnišnična dejavnost:</w:t>
      </w:r>
    </w:p>
    <w:p w14:paraId="0A5D8FC7" w14:textId="6A2D9716"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doječe matere (NOD),</w:t>
      </w:r>
    </w:p>
    <w:p w14:paraId="42618A14" w14:textId="15E9C1F0"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sobivanje ob hospitaliziranem otroku skladno s pravili, ki urejajo obvezno zdravstveno zavarovanje,</w:t>
      </w:r>
    </w:p>
    <w:p w14:paraId="32FAF15D" w14:textId="0C4E69C4"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nadzorovane obravnave v specialistično bolnišnični dejavnosti psihiatrije,</w:t>
      </w:r>
    </w:p>
    <w:p w14:paraId="600A5D4B" w14:textId="360AF4A1"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forenzična psihiatrija (BOD) – UKC Maribor,</w:t>
      </w:r>
    </w:p>
    <w:p w14:paraId="08A9DE4A" w14:textId="26DACA2F"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transplantacije,</w:t>
      </w:r>
    </w:p>
    <w:p w14:paraId="77C180C4" w14:textId="083847FC"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nevrokirurške obravnave – stimulacije globokih možganskih jeder,</w:t>
      </w:r>
    </w:p>
    <w:p w14:paraId="5575CEC5" w14:textId="75C6847B"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postopki oploditve z biomedicinsko pomočjo,</w:t>
      </w:r>
    </w:p>
    <w:p w14:paraId="238A473E" w14:textId="2826D4D7"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obravnave v specialistični bolnišnični dejavnosti v Bolnišnici za otroke Šentvid pri Stični (vrsta in podvrsta zdravstvene dejavnosti 127 359),</w:t>
      </w:r>
    </w:p>
    <w:p w14:paraId="0ADBC9AD" w14:textId="64C93F0C"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akutna bolnišnična obravnava SPP v skladu s t</w:t>
      </w:r>
      <w:r w:rsidR="00D0132E" w:rsidRPr="0078553E">
        <w:rPr>
          <w:rFonts w:ascii="Arial" w:eastAsia="Calibri" w:hAnsi="Arial" w:cs="Arial"/>
          <w:color w:val="000000" w:themeColor="text1"/>
          <w:sz w:val="20"/>
          <w:szCs w:val="20"/>
        </w:rPr>
        <w:t>o uredbo</w:t>
      </w:r>
      <w:r w:rsidRPr="0078553E">
        <w:rPr>
          <w:rFonts w:ascii="Arial" w:eastAsia="Calibri" w:hAnsi="Arial" w:cs="Arial"/>
          <w:color w:val="000000" w:themeColor="text1"/>
          <w:sz w:val="20"/>
          <w:szCs w:val="20"/>
        </w:rPr>
        <w:t xml:space="preserve"> in Prilogo 10 te</w:t>
      </w:r>
      <w:r w:rsidR="00D0132E" w:rsidRPr="0078553E">
        <w:rPr>
          <w:rFonts w:ascii="Arial" w:eastAsia="Calibri" w:hAnsi="Arial" w:cs="Arial"/>
          <w:color w:val="000000" w:themeColor="text1"/>
          <w:sz w:val="20"/>
          <w:szCs w:val="20"/>
        </w:rPr>
        <w:t xml:space="preserve"> uredbe</w:t>
      </w:r>
      <w:r w:rsidRPr="0078553E">
        <w:rPr>
          <w:rFonts w:ascii="Arial" w:eastAsia="Calibri" w:hAnsi="Arial" w:cs="Arial"/>
          <w:color w:val="000000" w:themeColor="text1"/>
          <w:sz w:val="20"/>
          <w:szCs w:val="20"/>
        </w:rPr>
        <w:t>,</w:t>
      </w:r>
    </w:p>
    <w:p w14:paraId="2CD4B582" w14:textId="46F70CAB"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storitve iz Priloge 1 te</w:t>
      </w:r>
      <w:r w:rsidR="00D0132E" w:rsidRPr="0078553E">
        <w:rPr>
          <w:rFonts w:ascii="Arial" w:eastAsia="Calibri" w:hAnsi="Arial" w:cs="Arial"/>
          <w:color w:val="000000" w:themeColor="text1"/>
          <w:sz w:val="20"/>
          <w:szCs w:val="20"/>
        </w:rPr>
        <w:t xml:space="preserve"> uredbe</w:t>
      </w:r>
      <w:r w:rsidRPr="0078553E">
        <w:rPr>
          <w:rFonts w:ascii="Arial" w:eastAsia="Calibri" w:hAnsi="Arial" w:cs="Arial"/>
          <w:color w:val="000000" w:themeColor="text1"/>
          <w:sz w:val="20"/>
          <w:szCs w:val="20"/>
        </w:rPr>
        <w:t xml:space="preserve"> za program </w:t>
      </w:r>
      <w:proofErr w:type="spellStart"/>
      <w:r w:rsidRPr="0078553E">
        <w:rPr>
          <w:rFonts w:ascii="Arial" w:eastAsia="Calibri" w:hAnsi="Arial" w:cs="Arial"/>
          <w:color w:val="000000" w:themeColor="text1"/>
          <w:sz w:val="20"/>
          <w:szCs w:val="20"/>
        </w:rPr>
        <w:t>nevromodulacije</w:t>
      </w:r>
      <w:proofErr w:type="spellEnd"/>
      <w:r w:rsidRPr="0078553E">
        <w:rPr>
          <w:rFonts w:ascii="Arial" w:eastAsia="Calibri" w:hAnsi="Arial" w:cs="Arial"/>
          <w:color w:val="000000" w:themeColor="text1"/>
          <w:sz w:val="20"/>
          <w:szCs w:val="20"/>
        </w:rPr>
        <w:t>,</w:t>
      </w:r>
    </w:p>
    <w:p w14:paraId="774416E3" w14:textId="619E563A"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 xml:space="preserve">dodatek pri bilateralni </w:t>
      </w:r>
      <w:proofErr w:type="spellStart"/>
      <w:r w:rsidRPr="0078553E">
        <w:rPr>
          <w:rFonts w:ascii="Arial" w:eastAsia="Calibri" w:hAnsi="Arial" w:cs="Arial"/>
          <w:color w:val="000000" w:themeColor="text1"/>
          <w:sz w:val="20"/>
          <w:szCs w:val="20"/>
        </w:rPr>
        <w:t>kohlearni</w:t>
      </w:r>
      <w:proofErr w:type="spellEnd"/>
      <w:r w:rsidRPr="0078553E">
        <w:rPr>
          <w:rFonts w:ascii="Arial" w:eastAsia="Calibri" w:hAnsi="Arial" w:cs="Arial"/>
          <w:color w:val="000000" w:themeColor="text1"/>
          <w:sz w:val="20"/>
          <w:szCs w:val="20"/>
        </w:rPr>
        <w:t xml:space="preserve"> implantaciji,</w:t>
      </w:r>
    </w:p>
    <w:p w14:paraId="0A2EFA6E" w14:textId="686ECB08"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dodatek za poseg katetrske ablacije aritmij,</w:t>
      </w:r>
    </w:p>
    <w:p w14:paraId="4749FA18" w14:textId="152608C6"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dodatek za brezšivno skrb v bolnišnični obravnavi,</w:t>
      </w:r>
    </w:p>
    <w:p w14:paraId="7C0C4408" w14:textId="4882C18F"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 xml:space="preserve">dodatek za </w:t>
      </w:r>
      <w:proofErr w:type="spellStart"/>
      <w:r w:rsidRPr="0078553E">
        <w:rPr>
          <w:rFonts w:ascii="Arial" w:eastAsia="Calibri" w:hAnsi="Arial" w:cs="Arial"/>
          <w:color w:val="000000" w:themeColor="text1"/>
          <w:sz w:val="20"/>
          <w:szCs w:val="20"/>
        </w:rPr>
        <w:t>presejanje</w:t>
      </w:r>
      <w:proofErr w:type="spellEnd"/>
      <w:r w:rsidRPr="0078553E">
        <w:rPr>
          <w:rFonts w:ascii="Arial" w:eastAsia="Calibri" w:hAnsi="Arial" w:cs="Arial"/>
          <w:color w:val="000000" w:themeColor="text1"/>
          <w:sz w:val="20"/>
          <w:szCs w:val="20"/>
        </w:rPr>
        <w:t xml:space="preserve"> novorojencev za </w:t>
      </w:r>
      <w:proofErr w:type="spellStart"/>
      <w:r w:rsidRPr="0078553E">
        <w:rPr>
          <w:rFonts w:ascii="Arial" w:eastAsia="Calibri" w:hAnsi="Arial" w:cs="Arial"/>
          <w:color w:val="000000" w:themeColor="text1"/>
          <w:sz w:val="20"/>
          <w:szCs w:val="20"/>
        </w:rPr>
        <w:t>spinalno</w:t>
      </w:r>
      <w:proofErr w:type="spellEnd"/>
      <w:r w:rsidRPr="0078553E">
        <w:rPr>
          <w:rFonts w:ascii="Arial" w:eastAsia="Calibri" w:hAnsi="Arial" w:cs="Arial"/>
          <w:color w:val="000000" w:themeColor="text1"/>
          <w:sz w:val="20"/>
          <w:szCs w:val="20"/>
        </w:rPr>
        <w:t xml:space="preserve"> mišično atrofijo, težke prirojene okvare imunosti, cistično </w:t>
      </w:r>
      <w:proofErr w:type="spellStart"/>
      <w:r w:rsidRPr="0078553E">
        <w:rPr>
          <w:rFonts w:ascii="Arial" w:eastAsia="Calibri" w:hAnsi="Arial" w:cs="Arial"/>
          <w:color w:val="000000" w:themeColor="text1"/>
          <w:sz w:val="20"/>
          <w:szCs w:val="20"/>
        </w:rPr>
        <w:t>fibrozo</w:t>
      </w:r>
      <w:proofErr w:type="spellEnd"/>
      <w:r w:rsidRPr="0078553E">
        <w:rPr>
          <w:rFonts w:ascii="Arial" w:eastAsia="Calibri" w:hAnsi="Arial" w:cs="Arial"/>
          <w:color w:val="000000" w:themeColor="text1"/>
          <w:sz w:val="20"/>
          <w:szCs w:val="20"/>
        </w:rPr>
        <w:t xml:space="preserve"> in kongenitalno adrenalno hiperplazijo v dejavnosti pediatrija ter NEOTSH (od 1.</w:t>
      </w:r>
      <w:r w:rsidR="0078553E">
        <w:rPr>
          <w:rFonts w:ascii="Arial" w:eastAsia="Calibri" w:hAnsi="Arial" w:cs="Arial"/>
          <w:color w:val="000000" w:themeColor="text1"/>
          <w:sz w:val="20"/>
          <w:szCs w:val="20"/>
        </w:rPr>
        <w:t xml:space="preserve"> </w:t>
      </w:r>
      <w:r w:rsidRPr="0078553E">
        <w:rPr>
          <w:rFonts w:ascii="Arial" w:eastAsia="Calibri" w:hAnsi="Arial" w:cs="Arial"/>
          <w:color w:val="000000" w:themeColor="text1"/>
          <w:sz w:val="20"/>
          <w:szCs w:val="20"/>
        </w:rPr>
        <w:t>4.</w:t>
      </w:r>
      <w:r w:rsidR="0078553E">
        <w:rPr>
          <w:rFonts w:ascii="Arial" w:eastAsia="Calibri" w:hAnsi="Arial" w:cs="Arial"/>
          <w:color w:val="000000" w:themeColor="text1"/>
          <w:sz w:val="20"/>
          <w:szCs w:val="20"/>
        </w:rPr>
        <w:t xml:space="preserve"> </w:t>
      </w:r>
      <w:r w:rsidRPr="0078553E">
        <w:rPr>
          <w:rFonts w:ascii="Arial" w:eastAsia="Calibri" w:hAnsi="Arial" w:cs="Arial"/>
          <w:color w:val="000000" w:themeColor="text1"/>
          <w:sz w:val="20"/>
          <w:szCs w:val="20"/>
        </w:rPr>
        <w:t>2025 dalje)</w:t>
      </w:r>
    </w:p>
    <w:p w14:paraId="7D9AD486" w14:textId="79E13ABE"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dodatek k zdravljenju, pri katerem je bolezen COVID 19 glavna ali spremljajoča bolezen.</w:t>
      </w:r>
    </w:p>
    <w:p w14:paraId="37D80EFE" w14:textId="77777777" w:rsidR="0056525F" w:rsidRPr="0056525F" w:rsidRDefault="0056525F" w:rsidP="0056525F">
      <w:pPr>
        <w:spacing w:after="0"/>
        <w:jc w:val="both"/>
        <w:rPr>
          <w:rFonts w:ascii="Arial" w:eastAsia="Calibri" w:hAnsi="Arial" w:cs="Arial"/>
          <w:color w:val="000000" w:themeColor="text1"/>
          <w:sz w:val="20"/>
          <w:szCs w:val="20"/>
        </w:rPr>
      </w:pPr>
    </w:p>
    <w:p w14:paraId="76C3F8E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Lekarniška dejavnost:</w:t>
      </w:r>
    </w:p>
    <w:p w14:paraId="5731369F" w14:textId="68868081"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vse storitve.</w:t>
      </w:r>
    </w:p>
    <w:p w14:paraId="1609574B" w14:textId="77777777" w:rsidR="0056525F" w:rsidRPr="0056525F" w:rsidRDefault="0056525F" w:rsidP="0056525F">
      <w:pPr>
        <w:spacing w:after="0"/>
        <w:jc w:val="both"/>
        <w:rPr>
          <w:rFonts w:ascii="Arial" w:eastAsia="Calibri" w:hAnsi="Arial" w:cs="Arial"/>
          <w:color w:val="000000" w:themeColor="text1"/>
          <w:sz w:val="20"/>
          <w:szCs w:val="20"/>
        </w:rPr>
      </w:pPr>
    </w:p>
    <w:p w14:paraId="7F66907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 xml:space="preserve">Zdraviliška dejavnost: </w:t>
      </w:r>
    </w:p>
    <w:p w14:paraId="1CC021BC" w14:textId="1132FE16"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zavod plača izvajalcem zdraviliškega zdravljenja vse opravljene nemedicinske oskrbne dni in storitve zdraviliškega zdravljenja, ki so izražene v točkah, največ do 20,5 točk, pri standardu 4 pa največ do 25,33 na nemedicinski oskrbni dan oziroma na dan rehabilitacije v programu ambulantnega zdraviliškega zdravljenja. Če izvajalec zdraviliškega zdravljenja v koledarskem letu realizira več kot 20,5 točk, pri standardu 4 pa več kot 25,33 točk na nemedicinsko oskrbni dan oziroma na dan rehabilitacije v programu ambulantnega zdraviliškega zdravljenja, izstavi Zavodu dobropis za preveč zaračunane točke na podlagi končnega letnega obračuna, ki ga pripravi Zavod. Omejitev v višini 20,5 točk, pri standardu 4 pa več kot 25,33 točk na nemedicinski oskrbni dan oziroma dan rehabilitacije v programu ambulantnega zdraviliškega zdravljenja se ne uporablja v primerih, ko je zavarovana oseba nameščena na negovalnem oddelku. Navedeno se uporablja za nadaljevalno bolnišnično zdravljenje in za zdraviliško zdravljenje, ki ni nadaljevanje bolnišničnega zdravljenja,</w:t>
      </w:r>
    </w:p>
    <w:p w14:paraId="11DAE551" w14:textId="53F59DE6"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sobivanje ob otroku v skladu s pravili, ki urejajo obvezno zdravstveno zavarovanje.</w:t>
      </w:r>
    </w:p>
    <w:p w14:paraId="159C1ADC" w14:textId="77777777" w:rsidR="0056525F" w:rsidRPr="0056525F" w:rsidRDefault="0056525F" w:rsidP="0056525F">
      <w:pPr>
        <w:spacing w:after="0"/>
        <w:jc w:val="both"/>
        <w:rPr>
          <w:rFonts w:ascii="Arial" w:eastAsia="Calibri" w:hAnsi="Arial" w:cs="Arial"/>
          <w:color w:val="000000" w:themeColor="text1"/>
          <w:sz w:val="20"/>
          <w:szCs w:val="20"/>
        </w:rPr>
      </w:pPr>
    </w:p>
    <w:p w14:paraId="20BF39DF" w14:textId="5B44508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 xml:space="preserve"> Zdravstvena dejavnost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zavodov in zavodov za usposabljanje:</w:t>
      </w:r>
    </w:p>
    <w:p w14:paraId="631BF295" w14:textId="58CF0EB3"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vse storitve, pri čemer je obseg obračunanih storitev omejen z najvišjim številom storitev, ki jih je mogoče realizirati glede na število mest iz Priloge 14 te</w:t>
      </w:r>
      <w:r w:rsidR="00D0132E" w:rsidRPr="0078553E">
        <w:rPr>
          <w:rFonts w:ascii="Arial" w:eastAsia="Calibri" w:hAnsi="Arial" w:cs="Arial"/>
          <w:color w:val="000000" w:themeColor="text1"/>
          <w:sz w:val="20"/>
          <w:szCs w:val="20"/>
        </w:rPr>
        <w:t xml:space="preserve"> uredbe</w:t>
      </w:r>
      <w:r w:rsidRPr="0078553E">
        <w:rPr>
          <w:rFonts w:ascii="Arial" w:eastAsia="Calibri" w:hAnsi="Arial" w:cs="Arial"/>
          <w:color w:val="000000" w:themeColor="text1"/>
          <w:sz w:val="20"/>
          <w:szCs w:val="20"/>
        </w:rPr>
        <w:t>. Najvišje število storitev posameznega izvajalca je število mest pomnoženo s 365 oziroma 366 dni v prestopnem letu. Zaračunavanje storitev nad možnim številom se poračuna pri obračunih,</w:t>
      </w:r>
    </w:p>
    <w:p w14:paraId="42361E69" w14:textId="2B3E1E4F"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 xml:space="preserve">storitve v povezavi z asistirano </w:t>
      </w:r>
      <w:proofErr w:type="spellStart"/>
      <w:r w:rsidRPr="0078553E">
        <w:rPr>
          <w:rFonts w:ascii="Arial" w:eastAsia="Calibri" w:hAnsi="Arial" w:cs="Arial"/>
          <w:color w:val="000000" w:themeColor="text1"/>
          <w:sz w:val="20"/>
          <w:szCs w:val="20"/>
        </w:rPr>
        <w:t>peritonealno</w:t>
      </w:r>
      <w:proofErr w:type="spellEnd"/>
      <w:r w:rsidRPr="0078553E">
        <w:rPr>
          <w:rFonts w:ascii="Arial" w:eastAsia="Calibri" w:hAnsi="Arial" w:cs="Arial"/>
          <w:color w:val="000000" w:themeColor="text1"/>
          <w:sz w:val="20"/>
          <w:szCs w:val="20"/>
        </w:rPr>
        <w:t xml:space="preserve"> dializo v oskrbovanih stanovanjih.</w:t>
      </w:r>
    </w:p>
    <w:p w14:paraId="31398BA5" w14:textId="77777777" w:rsidR="0056525F" w:rsidRPr="0056525F" w:rsidRDefault="0056525F" w:rsidP="0056525F">
      <w:pPr>
        <w:spacing w:after="0"/>
        <w:jc w:val="both"/>
        <w:rPr>
          <w:rFonts w:ascii="Arial" w:eastAsia="Calibri" w:hAnsi="Arial" w:cs="Arial"/>
          <w:color w:val="000000" w:themeColor="text1"/>
          <w:sz w:val="20"/>
          <w:szCs w:val="20"/>
        </w:rPr>
      </w:pPr>
    </w:p>
    <w:p w14:paraId="07AF093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Drugo:</w:t>
      </w:r>
    </w:p>
    <w:p w14:paraId="610064E1" w14:textId="69C34F4B"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 xml:space="preserve">presejalno testiranje pri krvodajalcu za vsako odvzeto enoto krvi in komponento krvi za </w:t>
      </w:r>
      <w:proofErr w:type="spellStart"/>
      <w:r w:rsidRPr="0078553E">
        <w:rPr>
          <w:rFonts w:ascii="Arial" w:eastAsia="Calibri" w:hAnsi="Arial" w:cs="Arial"/>
          <w:color w:val="000000" w:themeColor="text1"/>
          <w:sz w:val="20"/>
          <w:szCs w:val="20"/>
        </w:rPr>
        <w:t>aferezo</w:t>
      </w:r>
      <w:proofErr w:type="spellEnd"/>
      <w:r w:rsidRPr="0078553E">
        <w:rPr>
          <w:rFonts w:ascii="Arial" w:eastAsia="Calibri" w:hAnsi="Arial" w:cs="Arial"/>
          <w:color w:val="000000" w:themeColor="text1"/>
          <w:sz w:val="20"/>
          <w:szCs w:val="20"/>
        </w:rPr>
        <w:t xml:space="preserve"> na prisotnost virusa Zahodnega Nila (ZTM).</w:t>
      </w:r>
    </w:p>
    <w:p w14:paraId="672B01E6" w14:textId="77777777" w:rsidR="0056525F" w:rsidRPr="0056525F" w:rsidRDefault="0056525F" w:rsidP="0056525F">
      <w:pPr>
        <w:spacing w:after="0"/>
        <w:jc w:val="both"/>
        <w:rPr>
          <w:rFonts w:ascii="Arial" w:eastAsia="Calibri" w:hAnsi="Arial" w:cs="Arial"/>
          <w:color w:val="000000" w:themeColor="text1"/>
          <w:sz w:val="20"/>
          <w:szCs w:val="20"/>
        </w:rPr>
      </w:pPr>
    </w:p>
    <w:p w14:paraId="77F4BF8D" w14:textId="35FEF656" w:rsidR="0056525F" w:rsidRPr="0056525F" w:rsidRDefault="0056525F"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00584DB0">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03656CC0" w14:textId="77777777" w:rsidR="0056525F" w:rsidRPr="0056525F" w:rsidRDefault="0056525F"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(prerazporejanje sredstev med programi)</w:t>
      </w:r>
    </w:p>
    <w:p w14:paraId="6509C436" w14:textId="77777777" w:rsidR="0056525F" w:rsidRPr="0056525F" w:rsidRDefault="0056525F" w:rsidP="0056525F">
      <w:pPr>
        <w:spacing w:after="0"/>
        <w:jc w:val="both"/>
        <w:rPr>
          <w:rFonts w:ascii="Arial" w:eastAsia="Calibri" w:hAnsi="Arial" w:cs="Arial"/>
          <w:color w:val="000000" w:themeColor="text1"/>
          <w:sz w:val="20"/>
          <w:szCs w:val="20"/>
        </w:rPr>
      </w:pPr>
    </w:p>
    <w:p w14:paraId="42B929E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Prerazporejanje sredstev se pri končnem letnem obračunu izvede na ravni izvajalca do višine pogodbeno dogovorjenih sredstev, in sicer:</w:t>
      </w:r>
    </w:p>
    <w:p w14:paraId="5488638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Med ločeno načrtovanimi programi (znotraj posamezne alineje):</w:t>
      </w:r>
    </w:p>
    <w:p w14:paraId="0F5FBE4A" w14:textId="12F00A24" w:rsidR="0056525F"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 xml:space="preserve">psihiatrija, primer v bolnišnični dejavnosti – </w:t>
      </w:r>
      <w:proofErr w:type="spellStart"/>
      <w:r w:rsidRPr="0078553E">
        <w:rPr>
          <w:rFonts w:ascii="Arial" w:eastAsia="Calibri" w:hAnsi="Arial" w:cs="Arial"/>
          <w:color w:val="000000" w:themeColor="text1"/>
          <w:sz w:val="20"/>
          <w:szCs w:val="20"/>
        </w:rPr>
        <w:t>psihogeriatrija</w:t>
      </w:r>
      <w:proofErr w:type="spellEnd"/>
      <w:r w:rsidRPr="0078553E">
        <w:rPr>
          <w:rFonts w:ascii="Arial" w:eastAsia="Calibri" w:hAnsi="Arial" w:cs="Arial"/>
          <w:color w:val="000000" w:themeColor="text1"/>
          <w:sz w:val="20"/>
          <w:szCs w:val="20"/>
        </w:rPr>
        <w:t xml:space="preserve"> (vrsta in podvrsta zdravstvene dejavnosti 130 341, šifra storitve E0750) in psihiatrija, primer v bolnišnični dejavnosti (vrsta in podvrsta zdravstvene dejavnosti 130 341, šifra storitve E0051</w:t>
      </w:r>
      <w:r w:rsidR="00C032B4" w:rsidRPr="0078553E">
        <w:rPr>
          <w:rFonts w:ascii="Arial" w:eastAsia="Calibri" w:hAnsi="Arial" w:cs="Arial"/>
          <w:color w:val="000000" w:themeColor="text1"/>
          <w:sz w:val="20"/>
          <w:szCs w:val="20"/>
        </w:rPr>
        <w:t>)</w:t>
      </w:r>
      <w:r w:rsidR="00C032B4">
        <w:rPr>
          <w:rFonts w:ascii="Arial" w:eastAsia="Calibri" w:hAnsi="Arial" w:cs="Arial"/>
          <w:color w:val="000000" w:themeColor="text1"/>
          <w:sz w:val="20"/>
          <w:szCs w:val="20"/>
        </w:rPr>
        <w:t>,</w:t>
      </w:r>
    </w:p>
    <w:p w14:paraId="79DC6815" w14:textId="3C8D0E29" w:rsidR="00C032B4" w:rsidRPr="0078553E" w:rsidRDefault="00C032B4" w:rsidP="00790379">
      <w:pPr>
        <w:pStyle w:val="Odstavekseznama"/>
        <w:numPr>
          <w:ilvl w:val="0"/>
          <w:numId w:val="38"/>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nega in patronaža (brez asistirane </w:t>
      </w:r>
      <w:proofErr w:type="spellStart"/>
      <w:r>
        <w:rPr>
          <w:rFonts w:ascii="Arial" w:eastAsia="Calibri" w:hAnsi="Arial" w:cs="Arial"/>
          <w:color w:val="000000" w:themeColor="text1"/>
          <w:sz w:val="20"/>
          <w:szCs w:val="20"/>
        </w:rPr>
        <w:t>peritonealne</w:t>
      </w:r>
      <w:proofErr w:type="spellEnd"/>
      <w:r>
        <w:rPr>
          <w:rFonts w:ascii="Arial" w:eastAsia="Calibri" w:hAnsi="Arial" w:cs="Arial"/>
          <w:color w:val="000000" w:themeColor="text1"/>
          <w:sz w:val="20"/>
          <w:szCs w:val="20"/>
        </w:rPr>
        <w:t xml:space="preserve"> dialize).</w:t>
      </w:r>
    </w:p>
    <w:p w14:paraId="6713DAD9" w14:textId="77777777" w:rsidR="0056525F" w:rsidRPr="0056525F" w:rsidRDefault="0056525F" w:rsidP="0056525F">
      <w:pPr>
        <w:spacing w:after="0"/>
        <w:jc w:val="both"/>
        <w:rPr>
          <w:rFonts w:ascii="Arial" w:eastAsia="Calibri" w:hAnsi="Arial" w:cs="Arial"/>
          <w:color w:val="000000" w:themeColor="text1"/>
          <w:sz w:val="20"/>
          <w:szCs w:val="20"/>
        </w:rPr>
      </w:pPr>
    </w:p>
    <w:p w14:paraId="7FBF98F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V okviru enega načrtovanega programa:</w:t>
      </w:r>
    </w:p>
    <w:p w14:paraId="745CF9CC" w14:textId="0C7AB06D" w:rsidR="0056525F" w:rsidRPr="0078553E" w:rsidRDefault="0056525F" w:rsidP="00790379">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operacije na ožilju – krčne žile ene noge in operacija na ožilju- krčne žile na obeh nogah hkrati.</w:t>
      </w:r>
    </w:p>
    <w:p w14:paraId="2DE809DC" w14:textId="77777777" w:rsidR="0056525F" w:rsidRPr="0056525F" w:rsidRDefault="0056525F" w:rsidP="0056525F">
      <w:pPr>
        <w:spacing w:after="0"/>
        <w:jc w:val="both"/>
        <w:rPr>
          <w:rFonts w:ascii="Arial" w:eastAsia="Calibri" w:hAnsi="Arial" w:cs="Arial"/>
          <w:color w:val="000000" w:themeColor="text1"/>
          <w:sz w:val="20"/>
          <w:szCs w:val="20"/>
        </w:rPr>
      </w:pPr>
    </w:p>
    <w:p w14:paraId="39CF156A" w14:textId="0A357390" w:rsidR="0056525F" w:rsidRPr="0056525F" w:rsidRDefault="0056525F"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00584DB0">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58754AD7" w14:textId="77777777" w:rsidR="0056525F" w:rsidRPr="0056525F" w:rsidRDefault="0056525F"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(posebnosti obračuna)</w:t>
      </w:r>
    </w:p>
    <w:p w14:paraId="26C4F0F3" w14:textId="77777777" w:rsidR="0056525F" w:rsidRPr="0056525F" w:rsidRDefault="0056525F" w:rsidP="0056525F">
      <w:pPr>
        <w:spacing w:after="0"/>
        <w:jc w:val="both"/>
        <w:rPr>
          <w:rFonts w:ascii="Arial" w:eastAsia="Calibri" w:hAnsi="Arial" w:cs="Arial"/>
          <w:color w:val="000000" w:themeColor="text1"/>
          <w:sz w:val="20"/>
          <w:szCs w:val="20"/>
        </w:rPr>
      </w:pPr>
    </w:p>
    <w:p w14:paraId="6C5C61C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Če izvajalec trajno prekine izvajanje zdravstvenih programov oziroma prekine pogodbo z Zavodom v času pred končnim letnim obračunom, Zavod ob prejemu informacije o trajnem prenehanju izvajanja dejavnosti oziroma prekinitvi pogodbe, za tega izvajalca izvede izredni končni letni obračun.</w:t>
      </w:r>
    </w:p>
    <w:p w14:paraId="2F1F3442" w14:textId="77777777" w:rsidR="0056525F" w:rsidRPr="0056525F" w:rsidRDefault="0056525F" w:rsidP="0056525F">
      <w:pPr>
        <w:spacing w:after="0"/>
        <w:jc w:val="both"/>
        <w:rPr>
          <w:rFonts w:ascii="Arial" w:eastAsia="Calibri" w:hAnsi="Arial" w:cs="Arial"/>
          <w:color w:val="000000" w:themeColor="text1"/>
          <w:sz w:val="20"/>
          <w:szCs w:val="20"/>
        </w:rPr>
      </w:pPr>
    </w:p>
    <w:p w14:paraId="5B24874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Izvajalec mora Zavodu vrniti ugotovljeno preplačilo v roku 7 dni od prejema obvestila Zavoda o višini izvedenega izrednega končnega letnega obračuna. </w:t>
      </w:r>
    </w:p>
    <w:p w14:paraId="23670E62" w14:textId="77777777" w:rsidR="0056525F" w:rsidRPr="0056525F" w:rsidRDefault="0056525F" w:rsidP="0056525F">
      <w:pPr>
        <w:spacing w:after="0"/>
        <w:jc w:val="both"/>
        <w:rPr>
          <w:rFonts w:ascii="Arial" w:eastAsia="Calibri" w:hAnsi="Arial" w:cs="Arial"/>
          <w:color w:val="000000" w:themeColor="text1"/>
          <w:sz w:val="20"/>
          <w:szCs w:val="20"/>
        </w:rPr>
      </w:pPr>
    </w:p>
    <w:p w14:paraId="439F79A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Morebitni kasnejši poračuni za obdobje, ko je bil izvajalec pogodbeno še aktiven, za izvajalce, ki so trajno prekinili pogodbo z Zavodom o izvajanju storitev in za katere je bil že izveden končni letni obračun, se ne izvedejo. V primeru, da izvajalec menja pravno obliko delovanja, se izredni končni letni obračun ne izvede.</w:t>
      </w:r>
    </w:p>
    <w:p w14:paraId="580BC4E7" w14:textId="77777777" w:rsidR="0056525F" w:rsidRPr="0056525F" w:rsidRDefault="0056525F" w:rsidP="0056525F">
      <w:pPr>
        <w:spacing w:after="0"/>
        <w:jc w:val="both"/>
        <w:rPr>
          <w:rFonts w:ascii="Arial" w:eastAsia="Calibri" w:hAnsi="Arial" w:cs="Arial"/>
          <w:color w:val="000000" w:themeColor="text1"/>
          <w:sz w:val="20"/>
          <w:szCs w:val="20"/>
        </w:rPr>
      </w:pPr>
    </w:p>
    <w:p w14:paraId="568DB0B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Če izvajalec zavarovano osebo uvrsti na čakalni seznam in ji s tem po mnenju pristojnega konzilija glede na njeno zdravstveno stanje določi predolgo čakalno dobo, zavarovana oseba pa zato pri Zavodu zaradi zdravljenja v tujini zahteva povrnitev stroškov, se izvajalcu zmanjša vrednost programa za odobreni znesek povrnitve stroškov zavarovani osebi.</w:t>
      </w:r>
    </w:p>
    <w:p w14:paraId="14C0BA9E" w14:textId="77777777" w:rsidR="0056525F" w:rsidRPr="0056525F" w:rsidRDefault="0056525F" w:rsidP="0056525F">
      <w:pPr>
        <w:spacing w:after="0"/>
        <w:jc w:val="both"/>
        <w:rPr>
          <w:rFonts w:ascii="Arial" w:eastAsia="Calibri" w:hAnsi="Arial" w:cs="Arial"/>
          <w:color w:val="000000" w:themeColor="text1"/>
          <w:sz w:val="20"/>
          <w:szCs w:val="20"/>
        </w:rPr>
      </w:pPr>
    </w:p>
    <w:p w14:paraId="40C3EEF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Če izvajalec zavarovani osebi neupravičeno zaračuna opravljene storitve, Zavod neupravičeno zaračunani znesek vrne zavarovani osebi. Pri naslednjem obračunu se neupravičeno zaračunani znesek izvajalcu odšteje.</w:t>
      </w:r>
    </w:p>
    <w:p w14:paraId="37B3D3C6" w14:textId="77777777" w:rsidR="0056525F" w:rsidRPr="0056525F" w:rsidRDefault="0056525F" w:rsidP="0056525F">
      <w:pPr>
        <w:spacing w:after="0"/>
        <w:jc w:val="both"/>
        <w:rPr>
          <w:rFonts w:ascii="Arial" w:eastAsia="Calibri" w:hAnsi="Arial" w:cs="Arial"/>
          <w:color w:val="000000" w:themeColor="text1"/>
          <w:sz w:val="20"/>
          <w:szCs w:val="20"/>
        </w:rPr>
      </w:pPr>
    </w:p>
    <w:p w14:paraId="08D01C7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(6) Za izvajalce, ki izstavljajo račune oziroma zahtevke za plačilo, se izvede poračun razlike v ceni za posamezno obračunsko obdobje, z izjemo </w:t>
      </w:r>
      <w:proofErr w:type="spellStart"/>
      <w:r w:rsidRPr="0056525F">
        <w:rPr>
          <w:rFonts w:ascii="Arial" w:eastAsia="Calibri" w:hAnsi="Arial" w:cs="Arial"/>
          <w:color w:val="000000" w:themeColor="text1"/>
          <w:sz w:val="20"/>
          <w:szCs w:val="20"/>
        </w:rPr>
        <w:t>kolonoskopij</w:t>
      </w:r>
      <w:proofErr w:type="spellEnd"/>
      <w:r w:rsidRPr="0056525F">
        <w:rPr>
          <w:rFonts w:ascii="Arial" w:eastAsia="Calibri" w:hAnsi="Arial" w:cs="Arial"/>
          <w:color w:val="000000" w:themeColor="text1"/>
          <w:sz w:val="20"/>
          <w:szCs w:val="20"/>
        </w:rPr>
        <w:t xml:space="preserve"> in </w:t>
      </w:r>
      <w:proofErr w:type="spellStart"/>
      <w:r w:rsidRPr="0056525F">
        <w:rPr>
          <w:rFonts w:ascii="Arial" w:eastAsia="Calibri" w:hAnsi="Arial" w:cs="Arial"/>
          <w:color w:val="000000" w:themeColor="text1"/>
          <w:sz w:val="20"/>
          <w:szCs w:val="20"/>
        </w:rPr>
        <w:t>patohistoloških</w:t>
      </w:r>
      <w:proofErr w:type="spellEnd"/>
      <w:r w:rsidRPr="0056525F">
        <w:rPr>
          <w:rFonts w:ascii="Arial" w:eastAsia="Calibri" w:hAnsi="Arial" w:cs="Arial"/>
          <w:color w:val="000000" w:themeColor="text1"/>
          <w:sz w:val="20"/>
          <w:szCs w:val="20"/>
        </w:rPr>
        <w:t xml:space="preserve"> preiskav SVIT.</w:t>
      </w:r>
    </w:p>
    <w:p w14:paraId="32DFAF6F" w14:textId="77777777" w:rsidR="0056525F" w:rsidRPr="0056525F" w:rsidRDefault="0056525F" w:rsidP="0056525F">
      <w:pPr>
        <w:spacing w:after="0"/>
        <w:jc w:val="both"/>
        <w:rPr>
          <w:rFonts w:ascii="Arial" w:eastAsia="Calibri" w:hAnsi="Arial" w:cs="Arial"/>
          <w:color w:val="000000" w:themeColor="text1"/>
          <w:sz w:val="20"/>
          <w:szCs w:val="20"/>
        </w:rPr>
      </w:pPr>
    </w:p>
    <w:p w14:paraId="4A59F86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Za sistemske nepravilnosti pri končnem obračunu, ugotovljene po zaključku poslovnega leta, ministrstvo na predlog izvajalcev ali Zavoda potrdi način urejanja obveznosti med izvajalcem in Zavodom.</w:t>
      </w:r>
    </w:p>
    <w:p w14:paraId="789AB73E" w14:textId="77777777" w:rsidR="0056525F" w:rsidRPr="0056525F" w:rsidRDefault="0056525F" w:rsidP="0056525F">
      <w:pPr>
        <w:spacing w:after="0"/>
        <w:jc w:val="both"/>
        <w:rPr>
          <w:rFonts w:ascii="Arial" w:eastAsia="Calibri" w:hAnsi="Arial" w:cs="Arial"/>
          <w:color w:val="000000" w:themeColor="text1"/>
          <w:sz w:val="20"/>
          <w:szCs w:val="20"/>
        </w:rPr>
      </w:pPr>
    </w:p>
    <w:p w14:paraId="6274B81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V dejavnostih, ki so vključene v obračun, se upoštevajo tekoče povprečne obračunske cene. Za izračun tekočih povprečnih obračunskih cen se upoštevata obračunsko obdobje in veljavnost pogodbe z izvajalcem.</w:t>
      </w:r>
    </w:p>
    <w:p w14:paraId="32C719DB" w14:textId="77777777" w:rsidR="0056525F" w:rsidRPr="0056525F" w:rsidRDefault="0056525F" w:rsidP="0056525F">
      <w:pPr>
        <w:spacing w:after="0"/>
        <w:jc w:val="both"/>
        <w:rPr>
          <w:rFonts w:ascii="Arial" w:eastAsia="Calibri" w:hAnsi="Arial" w:cs="Arial"/>
          <w:color w:val="000000" w:themeColor="text1"/>
          <w:sz w:val="20"/>
          <w:szCs w:val="20"/>
        </w:rPr>
      </w:pPr>
    </w:p>
    <w:p w14:paraId="1B37B5AF" w14:textId="77777777" w:rsidR="0056525F" w:rsidRPr="0056525F" w:rsidRDefault="0056525F" w:rsidP="0056525F">
      <w:pPr>
        <w:spacing w:after="0"/>
        <w:jc w:val="both"/>
        <w:rPr>
          <w:rFonts w:ascii="Arial" w:eastAsia="Calibri" w:hAnsi="Arial" w:cs="Arial"/>
          <w:color w:val="000000" w:themeColor="text1"/>
          <w:sz w:val="20"/>
          <w:szCs w:val="20"/>
        </w:rPr>
      </w:pPr>
    </w:p>
    <w:p w14:paraId="4341CD38" w14:textId="77777777" w:rsidR="0056525F" w:rsidRPr="0078553E" w:rsidRDefault="0056525F" w:rsidP="0056525F">
      <w:pPr>
        <w:spacing w:after="0"/>
        <w:jc w:val="both"/>
        <w:rPr>
          <w:rFonts w:ascii="Arial" w:eastAsia="Calibri" w:hAnsi="Arial" w:cs="Arial"/>
          <w:b/>
          <w:bCs/>
          <w:color w:val="000000" w:themeColor="text1"/>
          <w:sz w:val="20"/>
          <w:szCs w:val="20"/>
        </w:rPr>
      </w:pPr>
      <w:r w:rsidRPr="0078553E">
        <w:rPr>
          <w:rFonts w:ascii="Arial" w:eastAsia="Calibri" w:hAnsi="Arial" w:cs="Arial"/>
          <w:b/>
          <w:bCs/>
          <w:color w:val="000000" w:themeColor="text1"/>
          <w:sz w:val="20"/>
          <w:szCs w:val="20"/>
        </w:rPr>
        <w:t>2.</w:t>
      </w:r>
      <w:r w:rsidRPr="0078553E">
        <w:rPr>
          <w:rFonts w:ascii="Arial" w:eastAsia="Calibri" w:hAnsi="Arial" w:cs="Arial"/>
          <w:b/>
          <w:bCs/>
          <w:color w:val="000000" w:themeColor="text1"/>
          <w:sz w:val="20"/>
          <w:szCs w:val="20"/>
        </w:rPr>
        <w:tab/>
        <w:t>Izvajanje obračuna v splošni in družinski medicini, otroškem in šolskem dispanzerju</w:t>
      </w:r>
    </w:p>
    <w:p w14:paraId="4E6AC498" w14:textId="77777777" w:rsidR="0056525F" w:rsidRPr="0056525F" w:rsidRDefault="0056525F" w:rsidP="0056525F">
      <w:pPr>
        <w:spacing w:after="0"/>
        <w:jc w:val="both"/>
        <w:rPr>
          <w:rFonts w:ascii="Arial" w:eastAsia="Calibri" w:hAnsi="Arial" w:cs="Arial"/>
          <w:color w:val="000000" w:themeColor="text1"/>
          <w:sz w:val="20"/>
          <w:szCs w:val="20"/>
        </w:rPr>
      </w:pPr>
    </w:p>
    <w:p w14:paraId="7104E098" w14:textId="1BD9B3F9" w:rsidR="0056525F" w:rsidRPr="0056525F" w:rsidRDefault="0056525F"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00584DB0">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63291E34" w14:textId="77777777" w:rsidR="0056525F" w:rsidRPr="0056525F" w:rsidRDefault="0056525F"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v splošni in družinski medicini, otroškem in šolskem dispanzerju)</w:t>
      </w:r>
    </w:p>
    <w:p w14:paraId="2DE59BA4" w14:textId="77777777" w:rsidR="0078553E" w:rsidRDefault="0078553E" w:rsidP="0056525F">
      <w:pPr>
        <w:spacing w:after="0"/>
        <w:jc w:val="both"/>
        <w:rPr>
          <w:rFonts w:ascii="Arial" w:eastAsia="Calibri" w:hAnsi="Arial" w:cs="Arial"/>
          <w:color w:val="000000" w:themeColor="text1"/>
          <w:sz w:val="20"/>
          <w:szCs w:val="20"/>
        </w:rPr>
      </w:pPr>
    </w:p>
    <w:p w14:paraId="7EEFF6F1" w14:textId="2013718E"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(1) Zavod plačuje izvajalce splošne in družinske medicine ter otroškega in šolskega dispanzerja (302 001, 302 068, 302 070 in 327 009) na podlagi glavarine in storitev. Izvajalce splošne ambulante v socialno</w:t>
      </w:r>
      <w:r w:rsidR="005A3829">
        <w:rPr>
          <w:rFonts w:ascii="Arial" w:eastAsia="Calibri" w:hAnsi="Arial" w:cs="Arial"/>
          <w:color w:val="000000" w:themeColor="text1"/>
          <w:sz w:val="20"/>
          <w:szCs w:val="20"/>
        </w:rPr>
        <w:t xml:space="preserve"> </w:t>
      </w:r>
      <w:r w:rsidRPr="00C032B4">
        <w:rPr>
          <w:rFonts w:ascii="Arial" w:eastAsia="Calibri" w:hAnsi="Arial" w:cs="Arial"/>
          <w:color w:val="000000" w:themeColor="text1"/>
          <w:sz w:val="20"/>
          <w:szCs w:val="20"/>
        </w:rPr>
        <w:t xml:space="preserve">varstvenem zavodu (302 002) Zavod plačuje na podlagi opravljenih storitev. Izvajalce otroškega in šolskega dispanzerja v drugih zavodih (327 013) pa Zavod plačuje na podlagi opravljenih storitev. </w:t>
      </w:r>
    </w:p>
    <w:p w14:paraId="56E17921" w14:textId="77777777" w:rsidR="00C032B4" w:rsidRPr="00C032B4" w:rsidRDefault="00C032B4" w:rsidP="00C032B4">
      <w:pPr>
        <w:spacing w:after="0"/>
        <w:jc w:val="both"/>
        <w:rPr>
          <w:rFonts w:ascii="Arial" w:eastAsia="Calibri" w:hAnsi="Arial" w:cs="Arial"/>
          <w:color w:val="000000" w:themeColor="text1"/>
          <w:sz w:val="20"/>
          <w:szCs w:val="20"/>
        </w:rPr>
      </w:pPr>
    </w:p>
    <w:p w14:paraId="22F0D150"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(2) Zavod izvajalcem plača vse opravljene količnike iz obiskov. Izjema je program otroškega in šolskega dispanzerja – kurativa (327 009). Zavod izvajalcem tega programa plača:</w:t>
      </w:r>
    </w:p>
    <w:p w14:paraId="0B9ABA3D" w14:textId="0DC04034" w:rsidR="00C032B4" w:rsidRPr="00B6501E" w:rsidRDefault="00C032B4" w:rsidP="00B6501E">
      <w:pPr>
        <w:pStyle w:val="Alineja"/>
        <w:numPr>
          <w:ilvl w:val="0"/>
          <w:numId w:val="65"/>
        </w:numPr>
        <w:jc w:val="both"/>
        <w:rPr>
          <w:rFonts w:ascii="Arial" w:eastAsia="Calibri" w:hAnsi="Arial" w:cs="Arial"/>
        </w:rPr>
      </w:pPr>
      <w:r w:rsidRPr="00B6501E">
        <w:rPr>
          <w:rFonts w:ascii="Arial" w:eastAsia="Calibri" w:hAnsi="Arial" w:cs="Arial"/>
        </w:rPr>
        <w:t>realizirano število količnikov iz obiskov, če izvajalec preseže pogodbeno dogovorjeni plan količnikov iz obiskov ali če ne realizira najmanj 8.000 količnikov iz obiskov na tim,</w:t>
      </w:r>
    </w:p>
    <w:p w14:paraId="49E77746" w14:textId="365851D7" w:rsidR="00C032B4" w:rsidRPr="00B6501E" w:rsidRDefault="00C032B4" w:rsidP="00B6501E">
      <w:pPr>
        <w:pStyle w:val="Alineja"/>
        <w:numPr>
          <w:ilvl w:val="0"/>
          <w:numId w:val="65"/>
        </w:numPr>
        <w:jc w:val="both"/>
        <w:rPr>
          <w:rFonts w:ascii="Arial" w:eastAsia="Calibri" w:hAnsi="Arial" w:cs="Arial"/>
        </w:rPr>
      </w:pPr>
      <w:r w:rsidRPr="00B6501E">
        <w:rPr>
          <w:rFonts w:ascii="Arial" w:eastAsia="Calibri" w:hAnsi="Arial" w:cs="Arial"/>
        </w:rPr>
        <w:t>planirano število količnikov iz obiskov, če izvajalec realizira najmanj 8.000 količnikov iz obiskov na tim in ne preseže pogodbeno dogovorjenega števila količnikov iz obiskov.</w:t>
      </w:r>
    </w:p>
    <w:p w14:paraId="4FD78C59" w14:textId="77777777" w:rsidR="00C032B4" w:rsidRPr="00C032B4" w:rsidRDefault="00C032B4" w:rsidP="00C032B4">
      <w:pPr>
        <w:spacing w:after="0"/>
        <w:jc w:val="both"/>
        <w:rPr>
          <w:rFonts w:ascii="Arial" w:eastAsia="Calibri" w:hAnsi="Arial" w:cs="Arial"/>
          <w:color w:val="000000" w:themeColor="text1"/>
          <w:sz w:val="20"/>
          <w:szCs w:val="20"/>
        </w:rPr>
      </w:pPr>
    </w:p>
    <w:p w14:paraId="1B301CF5"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 xml:space="preserve">(3) Število </w:t>
      </w:r>
      <w:proofErr w:type="spellStart"/>
      <w:r w:rsidRPr="00C032B4">
        <w:rPr>
          <w:rFonts w:ascii="Arial" w:eastAsia="Calibri" w:hAnsi="Arial" w:cs="Arial"/>
          <w:color w:val="000000" w:themeColor="text1"/>
          <w:sz w:val="20"/>
          <w:szCs w:val="20"/>
        </w:rPr>
        <w:t>glavarinskih</w:t>
      </w:r>
      <w:proofErr w:type="spellEnd"/>
      <w:r w:rsidRPr="00C032B4">
        <w:rPr>
          <w:rFonts w:ascii="Arial" w:eastAsia="Calibri" w:hAnsi="Arial" w:cs="Arial"/>
          <w:color w:val="000000" w:themeColor="text1"/>
          <w:sz w:val="20"/>
          <w:szCs w:val="20"/>
        </w:rPr>
        <w:t xml:space="preserve"> količnikov pri izvajalcu splošne in družinske medicine ter otroškega in šolskega dispanzerja (302 001, 302 068, 302 070 in 327 009) se izračuna na zadnji dan v mesecu na podlagi števila pri njem opredeljenih zavarovanih oseb in pripadajočega števila količnikov glede na njihovo starost in spol, pri čemer se upoštevajo opredeljene zavarovane osebe pri aktivnih nosilcih in pri neaktivnih nosilcih dve leti po prenehanju njihovega dela. </w:t>
      </w:r>
    </w:p>
    <w:p w14:paraId="1FD3A8B1" w14:textId="77777777" w:rsidR="00C032B4" w:rsidRPr="00C032B4" w:rsidRDefault="00C032B4" w:rsidP="00C032B4">
      <w:pPr>
        <w:spacing w:after="0"/>
        <w:jc w:val="both"/>
        <w:rPr>
          <w:rFonts w:ascii="Arial" w:eastAsia="Calibri" w:hAnsi="Arial" w:cs="Arial"/>
          <w:color w:val="000000" w:themeColor="text1"/>
          <w:sz w:val="20"/>
          <w:szCs w:val="20"/>
        </w:rPr>
      </w:pPr>
    </w:p>
    <w:p w14:paraId="15FB3EEF"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 xml:space="preserve">(4) Posamezni izvajalec za polni program ekipe v splošni in družinski medicini ter otroškem in šolskem dispanzerju (302 001, 302 068, 302 070 in 327 009) lahko pri izračunu obveznosti preseže standardno število </w:t>
      </w:r>
      <w:proofErr w:type="spellStart"/>
      <w:r w:rsidRPr="00C032B4">
        <w:rPr>
          <w:rFonts w:ascii="Arial" w:eastAsia="Calibri" w:hAnsi="Arial" w:cs="Arial"/>
          <w:color w:val="000000" w:themeColor="text1"/>
          <w:sz w:val="20"/>
          <w:szCs w:val="20"/>
        </w:rPr>
        <w:t>glavarinskih</w:t>
      </w:r>
      <w:proofErr w:type="spellEnd"/>
      <w:r w:rsidRPr="00C032B4">
        <w:rPr>
          <w:rFonts w:ascii="Arial" w:eastAsia="Calibri" w:hAnsi="Arial" w:cs="Arial"/>
          <w:color w:val="000000" w:themeColor="text1"/>
          <w:sz w:val="20"/>
          <w:szCs w:val="20"/>
        </w:rPr>
        <w:t xml:space="preserve"> količnikov na nosilca (1.348 količnikov). Pripadajoči </w:t>
      </w:r>
      <w:proofErr w:type="spellStart"/>
      <w:r w:rsidRPr="00C032B4">
        <w:rPr>
          <w:rFonts w:ascii="Arial" w:eastAsia="Calibri" w:hAnsi="Arial" w:cs="Arial"/>
          <w:color w:val="000000" w:themeColor="text1"/>
          <w:sz w:val="20"/>
          <w:szCs w:val="20"/>
        </w:rPr>
        <w:t>glavarinski</w:t>
      </w:r>
      <w:proofErr w:type="spellEnd"/>
      <w:r w:rsidRPr="00C032B4">
        <w:rPr>
          <w:rFonts w:ascii="Arial" w:eastAsia="Calibri" w:hAnsi="Arial" w:cs="Arial"/>
          <w:color w:val="000000" w:themeColor="text1"/>
          <w:sz w:val="20"/>
          <w:szCs w:val="20"/>
        </w:rPr>
        <w:t xml:space="preserve"> količniki se priznajo v celoti do 1.348 količnikov, nato pa po regresijski lestvici:</w:t>
      </w:r>
    </w:p>
    <w:p w14:paraId="62AA05E1" w14:textId="77777777" w:rsidR="00C032B4" w:rsidRPr="00C032B4" w:rsidRDefault="00C032B4" w:rsidP="00C032B4">
      <w:pPr>
        <w:spacing w:after="0"/>
        <w:jc w:val="both"/>
        <w:rPr>
          <w:rFonts w:ascii="Arial" w:eastAsia="Calibri" w:hAnsi="Arial" w:cs="Arial"/>
          <w:color w:val="000000" w:themeColor="text1"/>
          <w:sz w:val="20"/>
          <w:szCs w:val="20"/>
        </w:rPr>
      </w:pPr>
    </w:p>
    <w:p w14:paraId="2FB06547"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Število količnikov</w:t>
      </w:r>
      <w:r w:rsidRPr="00C032B4">
        <w:rPr>
          <w:rFonts w:ascii="Arial" w:eastAsia="Calibri" w:hAnsi="Arial" w:cs="Arial"/>
          <w:color w:val="000000" w:themeColor="text1"/>
          <w:sz w:val="20"/>
          <w:szCs w:val="20"/>
        </w:rPr>
        <w:tab/>
        <w:t>Plačilo</w:t>
      </w:r>
    </w:p>
    <w:p w14:paraId="1D2A14C9"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1.348</w:t>
      </w:r>
      <w:r w:rsidRPr="00C032B4">
        <w:rPr>
          <w:rFonts w:ascii="Arial" w:eastAsia="Calibri" w:hAnsi="Arial" w:cs="Arial"/>
          <w:color w:val="000000" w:themeColor="text1"/>
          <w:sz w:val="20"/>
          <w:szCs w:val="20"/>
        </w:rPr>
        <w:tab/>
      </w:r>
      <w:r w:rsidRPr="00C032B4">
        <w:rPr>
          <w:rFonts w:ascii="Arial" w:eastAsia="Calibri" w:hAnsi="Arial" w:cs="Arial"/>
          <w:color w:val="000000" w:themeColor="text1"/>
          <w:sz w:val="20"/>
          <w:szCs w:val="20"/>
        </w:rPr>
        <w:tab/>
      </w:r>
      <w:r w:rsidRPr="00C032B4">
        <w:rPr>
          <w:rFonts w:ascii="Arial" w:eastAsia="Calibri" w:hAnsi="Arial" w:cs="Arial"/>
          <w:color w:val="000000" w:themeColor="text1"/>
          <w:sz w:val="20"/>
          <w:szCs w:val="20"/>
        </w:rPr>
        <w:tab/>
        <w:t>100 %</w:t>
      </w:r>
    </w:p>
    <w:p w14:paraId="726C1B23"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1.348,01</w:t>
      </w:r>
      <w:r w:rsidRPr="00C032B4">
        <w:rPr>
          <w:rFonts w:ascii="Arial" w:eastAsia="Calibri" w:hAnsi="Arial" w:cs="Arial"/>
          <w:color w:val="000000" w:themeColor="text1"/>
          <w:sz w:val="20"/>
          <w:szCs w:val="20"/>
        </w:rPr>
        <w:tab/>
        <w:t>1.618</w:t>
      </w:r>
      <w:r w:rsidRPr="00C032B4">
        <w:rPr>
          <w:rFonts w:ascii="Arial" w:eastAsia="Calibri" w:hAnsi="Arial" w:cs="Arial"/>
          <w:color w:val="000000" w:themeColor="text1"/>
          <w:sz w:val="20"/>
          <w:szCs w:val="20"/>
        </w:rPr>
        <w:tab/>
        <w:t>140 %</w:t>
      </w:r>
    </w:p>
    <w:p w14:paraId="385A0FCB"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1.618,01</w:t>
      </w:r>
      <w:r w:rsidRPr="00C032B4">
        <w:rPr>
          <w:rFonts w:ascii="Arial" w:eastAsia="Calibri" w:hAnsi="Arial" w:cs="Arial"/>
          <w:color w:val="000000" w:themeColor="text1"/>
          <w:sz w:val="20"/>
          <w:szCs w:val="20"/>
        </w:rPr>
        <w:tab/>
        <w:t>1.970</w:t>
      </w:r>
      <w:r w:rsidRPr="00C032B4">
        <w:rPr>
          <w:rFonts w:ascii="Arial" w:eastAsia="Calibri" w:hAnsi="Arial" w:cs="Arial"/>
          <w:color w:val="000000" w:themeColor="text1"/>
          <w:sz w:val="20"/>
          <w:szCs w:val="20"/>
        </w:rPr>
        <w:tab/>
        <w:t>100 %</w:t>
      </w:r>
    </w:p>
    <w:p w14:paraId="721C9ECF"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1.970,01</w:t>
      </w:r>
      <w:r w:rsidRPr="00C032B4">
        <w:rPr>
          <w:rFonts w:ascii="Arial" w:eastAsia="Calibri" w:hAnsi="Arial" w:cs="Arial"/>
          <w:color w:val="000000" w:themeColor="text1"/>
          <w:sz w:val="20"/>
          <w:szCs w:val="20"/>
        </w:rPr>
        <w:tab/>
        <w:t>2.157</w:t>
      </w:r>
      <w:r w:rsidRPr="00C032B4">
        <w:rPr>
          <w:rFonts w:ascii="Arial" w:eastAsia="Calibri" w:hAnsi="Arial" w:cs="Arial"/>
          <w:color w:val="000000" w:themeColor="text1"/>
          <w:sz w:val="20"/>
          <w:szCs w:val="20"/>
        </w:rPr>
        <w:tab/>
        <w:t>90 %</w:t>
      </w:r>
    </w:p>
    <w:p w14:paraId="4F0550A7"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2.157,01</w:t>
      </w:r>
      <w:r w:rsidRPr="00C032B4">
        <w:rPr>
          <w:rFonts w:ascii="Arial" w:eastAsia="Calibri" w:hAnsi="Arial" w:cs="Arial"/>
          <w:color w:val="000000" w:themeColor="text1"/>
          <w:sz w:val="20"/>
          <w:szCs w:val="20"/>
        </w:rPr>
        <w:tab/>
        <w:t>2.426</w:t>
      </w:r>
      <w:r w:rsidRPr="00C032B4">
        <w:rPr>
          <w:rFonts w:ascii="Arial" w:eastAsia="Calibri" w:hAnsi="Arial" w:cs="Arial"/>
          <w:color w:val="000000" w:themeColor="text1"/>
          <w:sz w:val="20"/>
          <w:szCs w:val="20"/>
        </w:rPr>
        <w:tab/>
        <w:t>80 %</w:t>
      </w:r>
    </w:p>
    <w:p w14:paraId="19F3EE69" w14:textId="7777777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2.426,01</w:t>
      </w:r>
      <w:r w:rsidRPr="00C032B4">
        <w:rPr>
          <w:rFonts w:ascii="Arial" w:eastAsia="Calibri" w:hAnsi="Arial" w:cs="Arial"/>
          <w:color w:val="000000" w:themeColor="text1"/>
          <w:sz w:val="20"/>
          <w:szCs w:val="20"/>
        </w:rPr>
        <w:tab/>
      </w:r>
      <w:r w:rsidRPr="00C032B4">
        <w:rPr>
          <w:rFonts w:ascii="Arial" w:eastAsia="Calibri" w:hAnsi="Arial" w:cs="Arial"/>
          <w:color w:val="000000" w:themeColor="text1"/>
          <w:sz w:val="20"/>
          <w:szCs w:val="20"/>
        </w:rPr>
        <w:tab/>
        <w:t>0 %</w:t>
      </w:r>
    </w:p>
    <w:p w14:paraId="3E0E0085" w14:textId="77777777" w:rsidR="00C032B4" w:rsidRPr="00C032B4" w:rsidRDefault="00C032B4" w:rsidP="00C032B4">
      <w:pPr>
        <w:spacing w:after="0"/>
        <w:jc w:val="both"/>
        <w:rPr>
          <w:rFonts w:ascii="Arial" w:eastAsia="Calibri" w:hAnsi="Arial" w:cs="Arial"/>
          <w:color w:val="000000" w:themeColor="text1"/>
          <w:sz w:val="20"/>
          <w:szCs w:val="20"/>
        </w:rPr>
      </w:pPr>
    </w:p>
    <w:p w14:paraId="3A36C802" w14:textId="15AA94AD" w:rsid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 xml:space="preserve">(5) Regresijska lestvica se uporablja za izračun glavarine za vsakega aktivnega zdravnika, nosilca tima. </w:t>
      </w:r>
      <w:r w:rsidR="00C57EBE">
        <w:rPr>
          <w:rFonts w:ascii="Arial" w:eastAsia="Calibri" w:hAnsi="Arial" w:cs="Arial"/>
          <w:color w:val="000000" w:themeColor="text1"/>
          <w:sz w:val="20"/>
          <w:szCs w:val="20"/>
        </w:rPr>
        <w:t xml:space="preserve">Če je na območju posamezne izpostave Zavoda samo en nosilec tima dejavnosti 302 001 ali 327 009, se </w:t>
      </w:r>
      <w:proofErr w:type="spellStart"/>
      <w:r w:rsidR="00C57EBE">
        <w:rPr>
          <w:rFonts w:ascii="Arial" w:eastAsia="Calibri" w:hAnsi="Arial" w:cs="Arial"/>
          <w:color w:val="000000" w:themeColor="text1"/>
          <w:sz w:val="20"/>
          <w:szCs w:val="20"/>
        </w:rPr>
        <w:t>glavarinski</w:t>
      </w:r>
      <w:proofErr w:type="spellEnd"/>
      <w:r w:rsidR="00C57EBE">
        <w:rPr>
          <w:rFonts w:ascii="Arial" w:eastAsia="Calibri" w:hAnsi="Arial" w:cs="Arial"/>
          <w:color w:val="000000" w:themeColor="text1"/>
          <w:sz w:val="20"/>
          <w:szCs w:val="20"/>
        </w:rPr>
        <w:t xml:space="preserve"> količniki nad 1.970 priznajo v celoti (100 %).</w:t>
      </w:r>
    </w:p>
    <w:p w14:paraId="122D77FB" w14:textId="77777777" w:rsidR="00005B23" w:rsidRDefault="00005B23" w:rsidP="00C032B4">
      <w:pPr>
        <w:spacing w:after="0"/>
        <w:jc w:val="both"/>
        <w:rPr>
          <w:rFonts w:ascii="Arial" w:eastAsia="Calibri" w:hAnsi="Arial" w:cs="Arial"/>
          <w:color w:val="000000" w:themeColor="text1"/>
          <w:sz w:val="20"/>
          <w:szCs w:val="20"/>
        </w:rPr>
      </w:pPr>
    </w:p>
    <w:p w14:paraId="2AEAB815" w14:textId="3116BDAA" w:rsidR="00005B23" w:rsidRPr="00C032B4" w:rsidRDefault="00005B23" w:rsidP="00C032B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(6) </w:t>
      </w:r>
      <w:proofErr w:type="spellStart"/>
      <w:r>
        <w:rPr>
          <w:rFonts w:ascii="Arial" w:eastAsia="Calibri" w:hAnsi="Arial" w:cs="Arial"/>
          <w:color w:val="000000" w:themeColor="text1"/>
          <w:sz w:val="20"/>
          <w:szCs w:val="20"/>
        </w:rPr>
        <w:t>Glavarinski</w:t>
      </w:r>
      <w:proofErr w:type="spellEnd"/>
      <w:r>
        <w:rPr>
          <w:rFonts w:ascii="Arial" w:eastAsia="Calibri" w:hAnsi="Arial" w:cs="Arial"/>
          <w:color w:val="000000" w:themeColor="text1"/>
          <w:sz w:val="20"/>
          <w:szCs w:val="20"/>
        </w:rPr>
        <w:t xml:space="preserve"> količniki od neaktivnega zdravnika do dve leti, </w:t>
      </w:r>
      <w:proofErr w:type="spellStart"/>
      <w:r>
        <w:rPr>
          <w:rFonts w:ascii="Arial" w:eastAsia="Calibri" w:hAnsi="Arial" w:cs="Arial"/>
          <w:color w:val="000000" w:themeColor="text1"/>
          <w:sz w:val="20"/>
          <w:szCs w:val="20"/>
        </w:rPr>
        <w:t>glavarinski</w:t>
      </w:r>
      <w:proofErr w:type="spellEnd"/>
      <w:r>
        <w:rPr>
          <w:rFonts w:ascii="Arial" w:eastAsia="Calibri" w:hAnsi="Arial" w:cs="Arial"/>
          <w:color w:val="000000" w:themeColor="text1"/>
          <w:sz w:val="20"/>
          <w:szCs w:val="20"/>
        </w:rPr>
        <w:t xml:space="preserve"> količniki od prevzema programa drugega izvajalca do dveh let in dodatni </w:t>
      </w:r>
      <w:proofErr w:type="spellStart"/>
      <w:r>
        <w:rPr>
          <w:rFonts w:ascii="Arial" w:eastAsia="Calibri" w:hAnsi="Arial" w:cs="Arial"/>
          <w:color w:val="000000" w:themeColor="text1"/>
          <w:sz w:val="20"/>
          <w:szCs w:val="20"/>
        </w:rPr>
        <w:t>glavarinski</w:t>
      </w:r>
      <w:proofErr w:type="spellEnd"/>
      <w:r>
        <w:rPr>
          <w:rFonts w:ascii="Arial" w:eastAsia="Calibri" w:hAnsi="Arial" w:cs="Arial"/>
          <w:color w:val="000000" w:themeColor="text1"/>
          <w:sz w:val="20"/>
          <w:szCs w:val="20"/>
        </w:rPr>
        <w:t xml:space="preserve"> količniki ambulant z dodatno 0,5 DMS od datuma </w:t>
      </w:r>
      <w:proofErr w:type="spellStart"/>
      <w:r w:rsidR="00C57EBE">
        <w:rPr>
          <w:rFonts w:ascii="Arial" w:eastAsia="Calibri" w:hAnsi="Arial" w:cs="Arial"/>
          <w:color w:val="000000" w:themeColor="text1"/>
          <w:sz w:val="20"/>
          <w:szCs w:val="20"/>
        </w:rPr>
        <w:t>pristopitve</w:t>
      </w:r>
      <w:proofErr w:type="spellEnd"/>
      <w:r w:rsidR="00C57EBE">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 xml:space="preserve">k projektu, se prištejejo </w:t>
      </w:r>
      <w:r w:rsidR="00C57EBE">
        <w:rPr>
          <w:rFonts w:ascii="Arial" w:eastAsia="Calibri" w:hAnsi="Arial" w:cs="Arial"/>
          <w:color w:val="000000" w:themeColor="text1"/>
          <w:sz w:val="20"/>
          <w:szCs w:val="20"/>
        </w:rPr>
        <w:t>h</w:t>
      </w:r>
      <w:r>
        <w:rPr>
          <w:rFonts w:ascii="Arial" w:eastAsia="Calibri" w:hAnsi="Arial" w:cs="Arial"/>
          <w:color w:val="000000" w:themeColor="text1"/>
          <w:sz w:val="20"/>
          <w:szCs w:val="20"/>
        </w:rPr>
        <w:t xml:space="preserve"> </w:t>
      </w:r>
      <w:proofErr w:type="spellStart"/>
      <w:r>
        <w:rPr>
          <w:rFonts w:ascii="Arial" w:eastAsia="Calibri" w:hAnsi="Arial" w:cs="Arial"/>
          <w:color w:val="000000" w:themeColor="text1"/>
          <w:sz w:val="20"/>
          <w:szCs w:val="20"/>
        </w:rPr>
        <w:t>glavarinskim</w:t>
      </w:r>
      <w:proofErr w:type="spellEnd"/>
      <w:r>
        <w:rPr>
          <w:rFonts w:ascii="Arial" w:eastAsia="Calibri" w:hAnsi="Arial" w:cs="Arial"/>
          <w:color w:val="000000" w:themeColor="text1"/>
          <w:sz w:val="20"/>
          <w:szCs w:val="20"/>
        </w:rPr>
        <w:t xml:space="preserve"> količnikom, izračunanim na podlagi prvega stavka petega odstavka.</w:t>
      </w:r>
    </w:p>
    <w:p w14:paraId="62A3B876" w14:textId="77777777" w:rsidR="00C032B4" w:rsidRPr="00C032B4" w:rsidRDefault="00C032B4" w:rsidP="00C032B4">
      <w:pPr>
        <w:spacing w:after="0"/>
        <w:jc w:val="both"/>
        <w:rPr>
          <w:rFonts w:ascii="Arial" w:eastAsia="Calibri" w:hAnsi="Arial" w:cs="Arial"/>
          <w:color w:val="000000" w:themeColor="text1"/>
          <w:sz w:val="20"/>
          <w:szCs w:val="20"/>
        </w:rPr>
      </w:pPr>
    </w:p>
    <w:p w14:paraId="3DE86880" w14:textId="44FFEBD7" w:rsidR="00C032B4" w:rsidRPr="00C032B4" w:rsidRDefault="00C032B4" w:rsidP="00C032B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w:t>
      </w:r>
      <w:r w:rsidR="00005B23">
        <w:rPr>
          <w:rFonts w:ascii="Arial" w:eastAsia="Calibri" w:hAnsi="Arial" w:cs="Arial"/>
          <w:color w:val="000000" w:themeColor="text1"/>
          <w:sz w:val="20"/>
          <w:szCs w:val="20"/>
        </w:rPr>
        <w:t>7</w:t>
      </w:r>
      <w:r w:rsidRPr="00C032B4">
        <w:rPr>
          <w:rFonts w:ascii="Arial" w:eastAsia="Calibri" w:hAnsi="Arial" w:cs="Arial"/>
          <w:color w:val="000000" w:themeColor="text1"/>
          <w:sz w:val="20"/>
          <w:szCs w:val="20"/>
        </w:rPr>
        <w:t xml:space="preserve">) Tako izračunani </w:t>
      </w:r>
      <w:proofErr w:type="spellStart"/>
      <w:r w:rsidRPr="00C032B4">
        <w:rPr>
          <w:rFonts w:ascii="Arial" w:eastAsia="Calibri" w:hAnsi="Arial" w:cs="Arial"/>
          <w:color w:val="000000" w:themeColor="text1"/>
          <w:sz w:val="20"/>
          <w:szCs w:val="20"/>
        </w:rPr>
        <w:t>glavarinski</w:t>
      </w:r>
      <w:proofErr w:type="spellEnd"/>
      <w:r w:rsidRPr="00C032B4">
        <w:rPr>
          <w:rFonts w:ascii="Arial" w:eastAsia="Calibri" w:hAnsi="Arial" w:cs="Arial"/>
          <w:color w:val="000000" w:themeColor="text1"/>
          <w:sz w:val="20"/>
          <w:szCs w:val="20"/>
        </w:rPr>
        <w:t xml:space="preserve"> količniki so podlaga za izračun obveznosti Zavoda do izvajalca splošne in družinske medicine ter otroškega in šolskega dispanzerja (302 001, 302 068, 302 070 in 327 009).</w:t>
      </w:r>
    </w:p>
    <w:p w14:paraId="17FDC3FB" w14:textId="77777777" w:rsidR="00C032B4" w:rsidRPr="00C032B4" w:rsidRDefault="00C032B4" w:rsidP="00C032B4">
      <w:pPr>
        <w:spacing w:after="0"/>
        <w:jc w:val="both"/>
        <w:rPr>
          <w:rFonts w:ascii="Arial" w:eastAsia="Calibri" w:hAnsi="Arial" w:cs="Arial"/>
          <w:color w:val="000000" w:themeColor="text1"/>
          <w:sz w:val="20"/>
          <w:szCs w:val="20"/>
        </w:rPr>
      </w:pPr>
    </w:p>
    <w:p w14:paraId="6520D7C4" w14:textId="29076B67" w:rsidR="0056525F" w:rsidRPr="0056525F" w:rsidRDefault="00C032B4" w:rsidP="0056525F">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w:t>
      </w:r>
      <w:r w:rsidR="00005B23">
        <w:rPr>
          <w:rFonts w:ascii="Arial" w:eastAsia="Calibri" w:hAnsi="Arial" w:cs="Arial"/>
          <w:color w:val="000000" w:themeColor="text1"/>
          <w:sz w:val="20"/>
          <w:szCs w:val="20"/>
        </w:rPr>
        <w:t>8</w:t>
      </w:r>
      <w:r w:rsidRPr="00C032B4">
        <w:rPr>
          <w:rFonts w:ascii="Arial" w:eastAsia="Calibri" w:hAnsi="Arial" w:cs="Arial"/>
          <w:color w:val="000000" w:themeColor="text1"/>
          <w:sz w:val="20"/>
          <w:szCs w:val="20"/>
        </w:rPr>
        <w:t xml:space="preserve">) </w:t>
      </w:r>
      <w:proofErr w:type="spellStart"/>
      <w:r w:rsidRPr="00C032B4">
        <w:rPr>
          <w:rFonts w:ascii="Arial" w:eastAsia="Calibri" w:hAnsi="Arial" w:cs="Arial"/>
          <w:color w:val="000000" w:themeColor="text1"/>
          <w:sz w:val="20"/>
          <w:szCs w:val="20"/>
        </w:rPr>
        <w:t>Glavarinski</w:t>
      </w:r>
      <w:proofErr w:type="spellEnd"/>
      <w:r w:rsidRPr="00C032B4">
        <w:rPr>
          <w:rFonts w:ascii="Arial" w:eastAsia="Calibri" w:hAnsi="Arial" w:cs="Arial"/>
          <w:color w:val="000000" w:themeColor="text1"/>
          <w:sz w:val="20"/>
          <w:szCs w:val="20"/>
        </w:rPr>
        <w:t xml:space="preserve"> količniki ambulante specializanta družinske medicine se pri izračunu skupnega števila </w:t>
      </w:r>
      <w:proofErr w:type="spellStart"/>
      <w:r w:rsidRPr="00C032B4">
        <w:rPr>
          <w:rFonts w:ascii="Arial" w:eastAsia="Calibri" w:hAnsi="Arial" w:cs="Arial"/>
          <w:color w:val="000000" w:themeColor="text1"/>
          <w:sz w:val="20"/>
          <w:szCs w:val="20"/>
        </w:rPr>
        <w:t>glavarinskih</w:t>
      </w:r>
      <w:proofErr w:type="spellEnd"/>
      <w:r w:rsidRPr="00C032B4">
        <w:rPr>
          <w:rFonts w:ascii="Arial" w:eastAsia="Calibri" w:hAnsi="Arial" w:cs="Arial"/>
          <w:color w:val="000000" w:themeColor="text1"/>
          <w:sz w:val="20"/>
          <w:szCs w:val="20"/>
        </w:rPr>
        <w:t xml:space="preserve"> količnikov pri izvajalcu ne upoštevajo šest mesecev od vzpostavitve ambulante, razen na predlog izvajalca, da se prehodno obdobje šest mesecev predčasno zaključi.</w:t>
      </w:r>
    </w:p>
    <w:p w14:paraId="1362D05C" w14:textId="77777777" w:rsidR="0056525F" w:rsidRPr="0056525F" w:rsidRDefault="0056525F" w:rsidP="0056525F">
      <w:pPr>
        <w:spacing w:after="0"/>
        <w:jc w:val="both"/>
        <w:rPr>
          <w:rFonts w:ascii="Arial" w:eastAsia="Calibri" w:hAnsi="Arial" w:cs="Arial"/>
          <w:color w:val="000000" w:themeColor="text1"/>
          <w:sz w:val="20"/>
          <w:szCs w:val="20"/>
        </w:rPr>
      </w:pPr>
    </w:p>
    <w:p w14:paraId="50E0076D" w14:textId="42633128" w:rsidR="0056525F" w:rsidRPr="0056525F" w:rsidRDefault="00D47FE9"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00584DB0">
        <w:rPr>
          <w:rFonts w:ascii="Arial" w:eastAsia="Calibri" w:hAnsi="Arial" w:cs="Arial"/>
          <w:color w:val="000000" w:themeColor="text1"/>
          <w:sz w:val="20"/>
          <w:szCs w:val="20"/>
        </w:rPr>
        <w:t>8</w:t>
      </w:r>
      <w:r w:rsidR="0056525F" w:rsidRPr="0056525F">
        <w:rPr>
          <w:rFonts w:ascii="Arial" w:eastAsia="Calibri" w:hAnsi="Arial" w:cs="Arial"/>
          <w:color w:val="000000" w:themeColor="text1"/>
          <w:sz w:val="20"/>
          <w:szCs w:val="20"/>
        </w:rPr>
        <w:t>. člen</w:t>
      </w:r>
    </w:p>
    <w:p w14:paraId="3D89CEAB" w14:textId="431D6C46" w:rsidR="0056525F" w:rsidRPr="0056525F" w:rsidRDefault="0056525F"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dodatnih timov na podlagi širitev iz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ACA4970" w14:textId="77777777" w:rsidR="0056525F" w:rsidRPr="0056525F" w:rsidRDefault="0056525F" w:rsidP="0056525F">
      <w:pPr>
        <w:spacing w:after="0"/>
        <w:jc w:val="both"/>
        <w:rPr>
          <w:rFonts w:ascii="Arial" w:eastAsia="Calibri" w:hAnsi="Arial" w:cs="Arial"/>
          <w:color w:val="000000" w:themeColor="text1"/>
          <w:sz w:val="20"/>
          <w:szCs w:val="20"/>
        </w:rPr>
      </w:pPr>
    </w:p>
    <w:p w14:paraId="6D704D4A" w14:textId="2AD4789E"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Izvajalec splošne in družinske medicine, otroškega in šolskega dispanzerja, ki zaposli dodatnega zdravnika na podlagi širitev iz </w:t>
      </w:r>
      <w:r w:rsidR="00D53FED" w:rsidRPr="00B6501E">
        <w:rPr>
          <w:rFonts w:ascii="Arial" w:eastAsia="Calibri" w:hAnsi="Arial" w:cs="Arial"/>
          <w:color w:val="000000" w:themeColor="text1"/>
          <w:sz w:val="20"/>
          <w:szCs w:val="20"/>
        </w:rPr>
        <w:t>103</w:t>
      </w:r>
      <w:r w:rsidRPr="00B6501E">
        <w:rPr>
          <w:rFonts w:ascii="Arial" w:eastAsia="Calibri" w:hAnsi="Arial" w:cs="Arial"/>
          <w:color w:val="000000" w:themeColor="text1"/>
          <w:sz w:val="20"/>
          <w:szCs w:val="20"/>
        </w:rPr>
        <w:t>.</w:t>
      </w:r>
      <w:r w:rsidR="0078553E" w:rsidRPr="00B6501E">
        <w:rPr>
          <w:rFonts w:ascii="Arial" w:eastAsia="Calibri" w:hAnsi="Arial" w:cs="Arial"/>
          <w:color w:val="000000" w:themeColor="text1"/>
          <w:sz w:val="20"/>
          <w:szCs w:val="20"/>
        </w:rPr>
        <w:t xml:space="preserve"> </w:t>
      </w:r>
      <w:r w:rsidRPr="00B6501E">
        <w:rPr>
          <w:rFonts w:ascii="Arial" w:eastAsia="Calibri" w:hAnsi="Arial" w:cs="Arial"/>
          <w:color w:val="000000" w:themeColor="text1"/>
          <w:sz w:val="20"/>
          <w:szCs w:val="20"/>
        </w:rPr>
        <w:t>člena</w:t>
      </w:r>
      <w:r w:rsidRPr="0056525F">
        <w:rPr>
          <w:rFonts w:ascii="Arial" w:eastAsia="Calibri" w:hAnsi="Arial" w:cs="Arial"/>
          <w:color w:val="000000" w:themeColor="text1"/>
          <w:sz w:val="20"/>
          <w:szCs w:val="20"/>
        </w:rPr>
        <w:t xml:space="preserve">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prejme za dodatni tim prvi dve leti 80 % sredstev kalkulacije za ambulanto splošne in družinske medicine (vrsta in podvrsta zdravstvene dejavnosti 302 001) oziroma otroškega in šolskega dispanzerja (vrsta in podvrsta zdravstvene dejavnosti 327 009), in sicer v deležu, ki ga z urnikom zagotavlja dodatni zdravnik. </w:t>
      </w:r>
    </w:p>
    <w:p w14:paraId="6F42E2E4" w14:textId="77777777" w:rsidR="0078553E" w:rsidRPr="0056525F" w:rsidRDefault="0078553E" w:rsidP="0056525F">
      <w:pPr>
        <w:spacing w:after="0"/>
        <w:jc w:val="both"/>
        <w:rPr>
          <w:rFonts w:ascii="Arial" w:eastAsia="Calibri" w:hAnsi="Arial" w:cs="Arial"/>
          <w:color w:val="000000" w:themeColor="text1"/>
          <w:sz w:val="20"/>
          <w:szCs w:val="20"/>
        </w:rPr>
      </w:pPr>
    </w:p>
    <w:p w14:paraId="0851F69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w:t>
      </w:r>
      <w:proofErr w:type="spellStart"/>
      <w:r w:rsidRPr="0056525F">
        <w:rPr>
          <w:rFonts w:ascii="Arial" w:eastAsia="Calibri" w:hAnsi="Arial" w:cs="Arial"/>
          <w:color w:val="000000" w:themeColor="text1"/>
          <w:sz w:val="20"/>
          <w:szCs w:val="20"/>
        </w:rPr>
        <w:t>Glavarinski</w:t>
      </w:r>
      <w:proofErr w:type="spellEnd"/>
      <w:r w:rsidRPr="0056525F">
        <w:rPr>
          <w:rFonts w:ascii="Arial" w:eastAsia="Calibri" w:hAnsi="Arial" w:cs="Arial"/>
          <w:color w:val="000000" w:themeColor="text1"/>
          <w:sz w:val="20"/>
          <w:szCs w:val="20"/>
        </w:rPr>
        <w:t xml:space="preserve"> količniki tima iz prejšnjega odstavka se dve leti ne upoštevajo pri izračunu skupnega števila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 pri izvajalcu, razen na predlog izvajalca, da se prehodno obdobje dveh let predčasno zaključi.</w:t>
      </w:r>
    </w:p>
    <w:p w14:paraId="4B6E99B6" w14:textId="77777777" w:rsidR="0056525F" w:rsidRPr="0056525F" w:rsidRDefault="0056525F" w:rsidP="0056525F">
      <w:pPr>
        <w:spacing w:after="0"/>
        <w:jc w:val="both"/>
        <w:rPr>
          <w:rFonts w:ascii="Arial" w:eastAsia="Calibri" w:hAnsi="Arial" w:cs="Arial"/>
          <w:color w:val="000000" w:themeColor="text1"/>
          <w:sz w:val="20"/>
          <w:szCs w:val="20"/>
        </w:rPr>
      </w:pPr>
    </w:p>
    <w:p w14:paraId="6D0BA931" w14:textId="3423FD99" w:rsidR="0056525F" w:rsidRPr="0056525F" w:rsidRDefault="00D47FE9" w:rsidP="0078553E">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18</w:t>
      </w:r>
      <w:r w:rsidR="00584DB0">
        <w:rPr>
          <w:rFonts w:ascii="Arial" w:eastAsia="Calibri" w:hAnsi="Arial" w:cs="Arial"/>
          <w:color w:val="000000" w:themeColor="text1"/>
          <w:sz w:val="20"/>
          <w:szCs w:val="20"/>
        </w:rPr>
        <w:t>9</w:t>
      </w:r>
      <w:r w:rsidR="0056525F" w:rsidRPr="0056525F">
        <w:rPr>
          <w:rFonts w:ascii="Arial" w:eastAsia="Calibri" w:hAnsi="Arial" w:cs="Arial"/>
          <w:color w:val="000000" w:themeColor="text1"/>
          <w:sz w:val="20"/>
          <w:szCs w:val="20"/>
        </w:rPr>
        <w:t>. člen</w:t>
      </w:r>
    </w:p>
    <w:p w14:paraId="7366A0FA" w14:textId="77777777" w:rsidR="0056525F" w:rsidRPr="0056525F" w:rsidRDefault="0056525F"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(priznavanje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 v primeru prevzema programa drugega izvajalca)</w:t>
      </w:r>
    </w:p>
    <w:p w14:paraId="4CF98866" w14:textId="77777777" w:rsidR="0078553E" w:rsidRDefault="0078553E" w:rsidP="0056525F">
      <w:pPr>
        <w:spacing w:after="0"/>
        <w:jc w:val="both"/>
        <w:rPr>
          <w:rFonts w:ascii="Arial" w:eastAsia="Calibri" w:hAnsi="Arial" w:cs="Arial"/>
          <w:color w:val="000000" w:themeColor="text1"/>
          <w:sz w:val="20"/>
          <w:szCs w:val="20"/>
        </w:rPr>
      </w:pPr>
    </w:p>
    <w:p w14:paraId="38EBDC7F" w14:textId="294248F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Če izvajalec v izvajanje prevzame program drugega izvajalca, ki je prenehal z opravljanjem zdravstvene dejavnosti, se mu prvi dve leti priznajo tudi količniki za glavarino prejšnjega izvajalca. Po preteku tega obdobja se za obračun glavarine upošteva dejansko stanje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 glede na število opredeljenih zavarovanih oseb. </w:t>
      </w:r>
    </w:p>
    <w:p w14:paraId="4B76D28C" w14:textId="77777777" w:rsidR="0056525F" w:rsidRPr="0056525F" w:rsidRDefault="0056525F" w:rsidP="0056525F">
      <w:pPr>
        <w:spacing w:after="0"/>
        <w:jc w:val="both"/>
        <w:rPr>
          <w:rFonts w:ascii="Arial" w:eastAsia="Calibri" w:hAnsi="Arial" w:cs="Arial"/>
          <w:color w:val="000000" w:themeColor="text1"/>
          <w:sz w:val="20"/>
          <w:szCs w:val="20"/>
        </w:rPr>
      </w:pPr>
    </w:p>
    <w:p w14:paraId="2878199B" w14:textId="1CCC8B60" w:rsidR="0056525F" w:rsidRPr="0056525F" w:rsidRDefault="00584DB0" w:rsidP="0078553E">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190</w:t>
      </w:r>
      <w:r w:rsidR="0078553E">
        <w:rPr>
          <w:rFonts w:ascii="Arial" w:eastAsia="Calibri" w:hAnsi="Arial" w:cs="Arial"/>
          <w:color w:val="000000" w:themeColor="text1"/>
          <w:sz w:val="20"/>
          <w:szCs w:val="20"/>
        </w:rPr>
        <w:t>.</w:t>
      </w:r>
      <w:r w:rsidR="0056525F" w:rsidRPr="0056525F">
        <w:rPr>
          <w:rFonts w:ascii="Arial" w:eastAsia="Calibri" w:hAnsi="Arial" w:cs="Arial"/>
          <w:color w:val="000000" w:themeColor="text1"/>
          <w:sz w:val="20"/>
          <w:szCs w:val="20"/>
        </w:rPr>
        <w:t xml:space="preserve"> člen</w:t>
      </w:r>
    </w:p>
    <w:p w14:paraId="227B137F" w14:textId="77777777" w:rsidR="0056525F" w:rsidRPr="0056525F" w:rsidRDefault="0056525F" w:rsidP="0078553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v ambulanti družinske medicine/splošne ambulante – dodatno 0,5 DMS)</w:t>
      </w:r>
    </w:p>
    <w:p w14:paraId="1DFB6D3A" w14:textId="77777777" w:rsidR="0056525F" w:rsidRPr="0056525F" w:rsidRDefault="0056525F" w:rsidP="0056525F">
      <w:pPr>
        <w:spacing w:after="0"/>
        <w:jc w:val="both"/>
        <w:rPr>
          <w:rFonts w:ascii="Arial" w:eastAsia="Calibri" w:hAnsi="Arial" w:cs="Arial"/>
          <w:color w:val="000000" w:themeColor="text1"/>
          <w:sz w:val="20"/>
          <w:szCs w:val="20"/>
        </w:rPr>
      </w:pPr>
    </w:p>
    <w:p w14:paraId="1C0B10C0" w14:textId="6EF65152" w:rsidR="0056525F" w:rsidRPr="0056525F" w:rsidRDefault="0029136C"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Izvajalcu, ki je sklenil aneks k pogodbi za ta program, se končni letni obračun za leto 2025 izvede na podlagi cene količnika za ambulanto družinske medicine/splošne ambulante – dodatno 0,5 DMS, če do 31. decembra 2025 doseže dodatnih </w:t>
      </w:r>
      <w:r w:rsidR="00005B23">
        <w:rPr>
          <w:rFonts w:ascii="Arial" w:eastAsia="Calibri" w:hAnsi="Arial" w:cs="Arial"/>
          <w:color w:val="000000" w:themeColor="text1"/>
          <w:sz w:val="20"/>
          <w:szCs w:val="20"/>
        </w:rPr>
        <w:t>182</w:t>
      </w:r>
      <w:r w:rsidR="00005B23" w:rsidRPr="0056525F">
        <w:rPr>
          <w:rFonts w:ascii="Arial" w:eastAsia="Calibri" w:hAnsi="Arial" w:cs="Arial"/>
          <w:color w:val="000000" w:themeColor="text1"/>
          <w:sz w:val="20"/>
          <w:szCs w:val="20"/>
        </w:rPr>
        <w:t xml:space="preserve">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 glede na stanje števila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 ob sklenitvi aneksa k pogodbi za ta program. V nasprotnem primeru končni letni obračun temelji na podlagi cene količnika za ambulanto družinske medicine/splošne ambulante.</w:t>
      </w:r>
    </w:p>
    <w:p w14:paraId="1F607C40" w14:textId="77777777" w:rsidR="0056525F" w:rsidRPr="0056525F" w:rsidRDefault="0056525F" w:rsidP="0056525F">
      <w:pPr>
        <w:spacing w:after="0"/>
        <w:jc w:val="both"/>
        <w:rPr>
          <w:rFonts w:ascii="Arial" w:eastAsia="Calibri" w:hAnsi="Arial" w:cs="Arial"/>
          <w:color w:val="000000" w:themeColor="text1"/>
          <w:sz w:val="20"/>
          <w:szCs w:val="20"/>
        </w:rPr>
      </w:pPr>
    </w:p>
    <w:p w14:paraId="538B675C" w14:textId="3A511805" w:rsidR="0056525F" w:rsidRPr="0056525F" w:rsidRDefault="00D47FE9" w:rsidP="0079037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00584DB0">
        <w:rPr>
          <w:rFonts w:ascii="Arial" w:eastAsia="Calibri" w:hAnsi="Arial" w:cs="Arial"/>
          <w:color w:val="000000" w:themeColor="text1"/>
          <w:sz w:val="20"/>
          <w:szCs w:val="20"/>
        </w:rPr>
        <w:t>1</w:t>
      </w:r>
      <w:r w:rsidR="0056525F" w:rsidRPr="0056525F">
        <w:rPr>
          <w:rFonts w:ascii="Arial" w:eastAsia="Calibri" w:hAnsi="Arial" w:cs="Arial"/>
          <w:color w:val="000000" w:themeColor="text1"/>
          <w:sz w:val="20"/>
          <w:szCs w:val="20"/>
        </w:rPr>
        <w:t>. člen</w:t>
      </w:r>
    </w:p>
    <w:p w14:paraId="26091289" w14:textId="78E4C92B" w:rsidR="0056525F" w:rsidRDefault="0056525F" w:rsidP="0079037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družinske obravnave za zdrav življenjski slog)</w:t>
      </w:r>
    </w:p>
    <w:p w14:paraId="7C0677B8" w14:textId="77777777" w:rsidR="00790379" w:rsidRPr="0056525F" w:rsidRDefault="00790379" w:rsidP="00790379">
      <w:pPr>
        <w:spacing w:after="0"/>
        <w:jc w:val="center"/>
        <w:rPr>
          <w:rFonts w:ascii="Arial" w:eastAsia="Calibri" w:hAnsi="Arial" w:cs="Arial"/>
          <w:color w:val="000000" w:themeColor="text1"/>
          <w:sz w:val="20"/>
          <w:szCs w:val="20"/>
        </w:rPr>
      </w:pPr>
    </w:p>
    <w:p w14:paraId="4518CAA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Izvajalci družinske obravnave za zdrav življenjski slog, ki se izvaja v okviru preventive otroškega in šolskega dispanzerja, so med letom plačani v pavšalu. </w:t>
      </w:r>
    </w:p>
    <w:p w14:paraId="6322CA3F" w14:textId="77777777" w:rsidR="0056525F" w:rsidRPr="0056525F" w:rsidRDefault="0056525F" w:rsidP="0056525F">
      <w:pPr>
        <w:spacing w:after="0"/>
        <w:jc w:val="both"/>
        <w:rPr>
          <w:rFonts w:ascii="Arial" w:eastAsia="Calibri" w:hAnsi="Arial" w:cs="Arial"/>
          <w:color w:val="000000" w:themeColor="text1"/>
          <w:sz w:val="20"/>
          <w:szCs w:val="20"/>
        </w:rPr>
      </w:pPr>
    </w:p>
    <w:p w14:paraId="48B5B67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o izvedenih aktivnostih mesečno poročajo na obrazcih NIJZ, in sicer do 10. v mesecu za pretekli mesec. NIJZ o ustreznosti izvajanja programa posameznega izvajalca poroča Zavodu do 1. marca za preteklo leto, in sicer za vsak mesec posebej. </w:t>
      </w:r>
    </w:p>
    <w:p w14:paraId="7E25DC6D" w14:textId="77777777" w:rsidR="0056525F" w:rsidRPr="0056525F" w:rsidRDefault="0056525F" w:rsidP="0056525F">
      <w:pPr>
        <w:spacing w:after="0"/>
        <w:jc w:val="both"/>
        <w:rPr>
          <w:rFonts w:ascii="Arial" w:eastAsia="Calibri" w:hAnsi="Arial" w:cs="Arial"/>
          <w:color w:val="000000" w:themeColor="text1"/>
          <w:sz w:val="20"/>
          <w:szCs w:val="20"/>
        </w:rPr>
      </w:pPr>
    </w:p>
    <w:p w14:paraId="0D8642B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Izvajalec je upravičen do plačila pavšala le za mesece, za katere je NIJZ posredoval poročilo o izvedenih aktivnostih in je NIJZ dal pozitivno mnenje. </w:t>
      </w:r>
    </w:p>
    <w:p w14:paraId="72B9A5AA" w14:textId="77777777" w:rsidR="0056525F" w:rsidRPr="0056525F" w:rsidRDefault="0056525F" w:rsidP="0056525F">
      <w:pPr>
        <w:spacing w:after="0"/>
        <w:jc w:val="both"/>
        <w:rPr>
          <w:rFonts w:ascii="Arial" w:eastAsia="Calibri" w:hAnsi="Arial" w:cs="Arial"/>
          <w:color w:val="000000" w:themeColor="text1"/>
          <w:sz w:val="20"/>
          <w:szCs w:val="20"/>
        </w:rPr>
      </w:pPr>
    </w:p>
    <w:p w14:paraId="5715666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 mesece preteklega leta, za katere je NIJZ dal negativno mnenje, se izvajalcu pri obračunu za obdobje januar - marec tekočega leta pavšal odvzame.</w:t>
      </w:r>
    </w:p>
    <w:p w14:paraId="6B05D913" w14:textId="77777777" w:rsidR="0056525F" w:rsidRPr="0056525F" w:rsidRDefault="0056525F" w:rsidP="0056525F">
      <w:pPr>
        <w:spacing w:after="0"/>
        <w:jc w:val="both"/>
        <w:rPr>
          <w:rFonts w:ascii="Arial" w:eastAsia="Calibri" w:hAnsi="Arial" w:cs="Arial"/>
          <w:color w:val="000000" w:themeColor="text1"/>
          <w:sz w:val="20"/>
          <w:szCs w:val="20"/>
        </w:rPr>
      </w:pPr>
    </w:p>
    <w:p w14:paraId="5A65AA6F" w14:textId="2307058E" w:rsidR="0056525F" w:rsidRPr="0056525F" w:rsidRDefault="00D47FE9" w:rsidP="0079037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00584DB0">
        <w:rPr>
          <w:rFonts w:ascii="Arial" w:eastAsia="Calibri" w:hAnsi="Arial" w:cs="Arial"/>
          <w:color w:val="000000" w:themeColor="text1"/>
          <w:sz w:val="20"/>
          <w:szCs w:val="20"/>
        </w:rPr>
        <w:t>2</w:t>
      </w:r>
      <w:r w:rsidR="0056525F" w:rsidRPr="0056525F">
        <w:rPr>
          <w:rFonts w:ascii="Arial" w:eastAsia="Calibri" w:hAnsi="Arial" w:cs="Arial"/>
          <w:color w:val="000000" w:themeColor="text1"/>
          <w:sz w:val="20"/>
          <w:szCs w:val="20"/>
        </w:rPr>
        <w:t>. člen</w:t>
      </w:r>
    </w:p>
    <w:p w14:paraId="094839F9" w14:textId="77777777" w:rsidR="0056525F" w:rsidRPr="0056525F" w:rsidRDefault="0056525F" w:rsidP="0079037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storitev laboratorija v ambulantah družinske medicine)</w:t>
      </w:r>
    </w:p>
    <w:p w14:paraId="32E4AA2C" w14:textId="77777777" w:rsidR="0056525F" w:rsidRPr="0056525F" w:rsidRDefault="0056525F" w:rsidP="0056525F">
      <w:pPr>
        <w:spacing w:after="0"/>
        <w:jc w:val="both"/>
        <w:rPr>
          <w:rFonts w:ascii="Arial" w:eastAsia="Calibri" w:hAnsi="Arial" w:cs="Arial"/>
          <w:color w:val="000000" w:themeColor="text1"/>
          <w:sz w:val="20"/>
          <w:szCs w:val="20"/>
        </w:rPr>
      </w:pPr>
    </w:p>
    <w:p w14:paraId="096133FA" w14:textId="0872C843"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Ambulante družinske medicine, vključno z ambulanto specializanta družinske medicine, morajo dokazati namenskost porabe sredstev za laboratorij. V ta namen za stroške lastnega laboratorija evidenčno poročajo o opravljenih laboratorijskih preiskavah v skladu s Prilogo 17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6796884" w14:textId="77777777" w:rsidR="00790379" w:rsidRPr="0056525F" w:rsidRDefault="00790379" w:rsidP="0056525F">
      <w:pPr>
        <w:spacing w:after="0"/>
        <w:jc w:val="both"/>
        <w:rPr>
          <w:rFonts w:ascii="Arial" w:eastAsia="Calibri" w:hAnsi="Arial" w:cs="Arial"/>
          <w:color w:val="000000" w:themeColor="text1"/>
          <w:sz w:val="20"/>
          <w:szCs w:val="20"/>
        </w:rPr>
      </w:pPr>
    </w:p>
    <w:p w14:paraId="7113B710" w14:textId="66EB866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stroške tujega laboratorija izvajalci upoštevajo plačane račune drugim laboratorijem. O stroških za tuj laboratorij izvajalci poročajo Zavodu v skladu z navodili Zavoda. </w:t>
      </w:r>
    </w:p>
    <w:p w14:paraId="748F8BF5" w14:textId="77777777" w:rsidR="00790379" w:rsidRPr="0056525F" w:rsidRDefault="00790379" w:rsidP="0056525F">
      <w:pPr>
        <w:spacing w:after="0"/>
        <w:jc w:val="both"/>
        <w:rPr>
          <w:rFonts w:ascii="Arial" w:eastAsia="Calibri" w:hAnsi="Arial" w:cs="Arial"/>
          <w:color w:val="000000" w:themeColor="text1"/>
          <w:sz w:val="20"/>
          <w:szCs w:val="20"/>
        </w:rPr>
      </w:pPr>
    </w:p>
    <w:p w14:paraId="1C62D853" w14:textId="4046F096"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Izvajalci poročajo o stroških preiskav v svojem in tujem laboratoriju v ambulantah družinske medicine, pri čemer ne upoštevajo preiskav, ki jih Zavodu zaračunajo kot LZM. </w:t>
      </w:r>
    </w:p>
    <w:p w14:paraId="7C889304" w14:textId="77777777" w:rsidR="00790379" w:rsidRPr="0056525F" w:rsidRDefault="00790379" w:rsidP="0056525F">
      <w:pPr>
        <w:spacing w:after="0"/>
        <w:jc w:val="both"/>
        <w:rPr>
          <w:rFonts w:ascii="Arial" w:eastAsia="Calibri" w:hAnsi="Arial" w:cs="Arial"/>
          <w:color w:val="000000" w:themeColor="text1"/>
          <w:sz w:val="20"/>
          <w:szCs w:val="20"/>
        </w:rPr>
      </w:pPr>
    </w:p>
    <w:p w14:paraId="1711B734" w14:textId="6A0F10E3"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Načrtovana sredstva za laboratorij se izračunajo tako, da se najprej določi delež višine sredstev za laboratorij v kalkulaciji ambulante družinske medicine iz Priloge 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nato pa se s tem deležem množi obračunana vrednost ambulante družinske medicine (količniki iz glavarine in količniki iz obiskov oziroma pavšala za nove nosilce) pri posameznem izvajalcu. Pri izračunu realiziranih sredstev se upošteva dejanska realizirana vrednost lastnega in tujega laboratorija za vse ambulante skupaj. </w:t>
      </w:r>
    </w:p>
    <w:p w14:paraId="5F07B831" w14:textId="77777777" w:rsidR="00790379" w:rsidRPr="0056525F" w:rsidRDefault="00790379" w:rsidP="0056525F">
      <w:pPr>
        <w:spacing w:after="0"/>
        <w:jc w:val="both"/>
        <w:rPr>
          <w:rFonts w:ascii="Arial" w:eastAsia="Calibri" w:hAnsi="Arial" w:cs="Arial"/>
          <w:color w:val="000000" w:themeColor="text1"/>
          <w:sz w:val="20"/>
          <w:szCs w:val="20"/>
        </w:rPr>
      </w:pPr>
    </w:p>
    <w:p w14:paraId="1DAE1192" w14:textId="463226F0"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Če so dejansko porabljena sredstva za laboratorij v koledarskem letu nižja od vračunanih sredstev za laboratorij, Zavod razliko poračuna pri končnem letnem obračunu. </w:t>
      </w:r>
    </w:p>
    <w:p w14:paraId="0D0C97B0" w14:textId="77777777" w:rsidR="00790379" w:rsidRPr="0056525F" w:rsidRDefault="00790379" w:rsidP="0056525F">
      <w:pPr>
        <w:spacing w:after="0"/>
        <w:jc w:val="both"/>
        <w:rPr>
          <w:rFonts w:ascii="Arial" w:eastAsia="Calibri" w:hAnsi="Arial" w:cs="Arial"/>
          <w:color w:val="000000" w:themeColor="text1"/>
          <w:sz w:val="20"/>
          <w:szCs w:val="20"/>
        </w:rPr>
      </w:pPr>
    </w:p>
    <w:p w14:paraId="39E4D30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Zavod lahko izvede naknadni nadzor porabljenih sredstev. Če je v nadzoru ugotovljeno, da je izvajalec posredoval napačne podatke o realiziranih stroških za laboratorij, se mu pri prvem naslednjem obračunu odšteje neupravičeno prikazan znesek v dvojni višini.</w:t>
      </w:r>
    </w:p>
    <w:p w14:paraId="1A81585E" w14:textId="77777777" w:rsidR="0056525F" w:rsidRPr="0056525F" w:rsidRDefault="0056525F" w:rsidP="0056525F">
      <w:pPr>
        <w:spacing w:after="0"/>
        <w:jc w:val="both"/>
        <w:rPr>
          <w:rFonts w:ascii="Arial" w:eastAsia="Calibri" w:hAnsi="Arial" w:cs="Arial"/>
          <w:color w:val="000000" w:themeColor="text1"/>
          <w:sz w:val="20"/>
          <w:szCs w:val="20"/>
        </w:rPr>
      </w:pPr>
    </w:p>
    <w:p w14:paraId="6F27BBED" w14:textId="2ADFEBA1" w:rsidR="0056525F" w:rsidRPr="0056525F" w:rsidRDefault="0056525F" w:rsidP="0079037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00584DB0">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626172A0" w14:textId="77777777" w:rsidR="0056525F" w:rsidRPr="0056525F" w:rsidRDefault="0056525F" w:rsidP="0079037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storitev otroško-šolskega dispanzerja v Mladinskem zdravilišču in letovišču Rdečega križa Slovenije Debeli rtič, v CIRIUS Vipava ter CIRIUS Kamnik)</w:t>
      </w:r>
    </w:p>
    <w:p w14:paraId="4F7743F5" w14:textId="77777777" w:rsidR="0056525F" w:rsidRPr="0056525F" w:rsidRDefault="0056525F" w:rsidP="0056525F">
      <w:pPr>
        <w:spacing w:after="0"/>
        <w:jc w:val="both"/>
        <w:rPr>
          <w:rFonts w:ascii="Arial" w:eastAsia="Calibri" w:hAnsi="Arial" w:cs="Arial"/>
          <w:color w:val="000000" w:themeColor="text1"/>
          <w:sz w:val="20"/>
          <w:szCs w:val="20"/>
        </w:rPr>
      </w:pPr>
    </w:p>
    <w:p w14:paraId="477DA60F" w14:textId="24F806DD" w:rsidR="0056525F" w:rsidRPr="0056525F" w:rsidRDefault="00D47FE9" w:rsidP="0056525F">
      <w:pPr>
        <w:spacing w:after="0"/>
        <w:jc w:val="both"/>
        <w:rPr>
          <w:rFonts w:ascii="Arial" w:eastAsia="Calibri" w:hAnsi="Arial" w:cs="Arial"/>
          <w:color w:val="000000" w:themeColor="text1"/>
          <w:sz w:val="20"/>
          <w:szCs w:val="20"/>
        </w:rPr>
      </w:pPr>
      <w:r w:rsidRPr="00D47FE9">
        <w:rPr>
          <w:rFonts w:ascii="Arial" w:eastAsia="Calibri" w:hAnsi="Arial" w:cs="Arial"/>
          <w:color w:val="000000" w:themeColor="text1"/>
          <w:sz w:val="20"/>
          <w:szCs w:val="20"/>
        </w:rPr>
        <w:t>ZD Koper storitve v Mladinskem zdravilišču in letovišču Rdečega križa Slovenije Debeli rtič, ZD Ajdovščina pri zagotavljanju dispanzerja za otroke in šolarje v CIRIUS Vipava ter CIRIUS Kamnik storitve v otroško-šolskem dispanzerju Zavodu obračunajo po ceni splošne ambulante v socialno</w:t>
      </w:r>
      <w:r w:rsidR="005A3829">
        <w:rPr>
          <w:rFonts w:ascii="Arial" w:eastAsia="Calibri" w:hAnsi="Arial" w:cs="Arial"/>
          <w:color w:val="000000" w:themeColor="text1"/>
          <w:sz w:val="20"/>
          <w:szCs w:val="20"/>
        </w:rPr>
        <w:t xml:space="preserve"> </w:t>
      </w:r>
      <w:r w:rsidRPr="00D47FE9">
        <w:rPr>
          <w:rFonts w:ascii="Arial" w:eastAsia="Calibri" w:hAnsi="Arial" w:cs="Arial"/>
          <w:color w:val="000000" w:themeColor="text1"/>
          <w:sz w:val="20"/>
          <w:szCs w:val="20"/>
        </w:rPr>
        <w:t>varstvenem zavodu (302 002) iz Priloge 1 te uredbe.</w:t>
      </w:r>
    </w:p>
    <w:p w14:paraId="3A5879A5" w14:textId="77777777" w:rsidR="0056525F" w:rsidRPr="0056525F" w:rsidRDefault="0056525F" w:rsidP="0056525F">
      <w:pPr>
        <w:spacing w:after="0"/>
        <w:jc w:val="both"/>
        <w:rPr>
          <w:rFonts w:ascii="Arial" w:eastAsia="Calibri" w:hAnsi="Arial" w:cs="Arial"/>
          <w:color w:val="000000" w:themeColor="text1"/>
          <w:sz w:val="20"/>
          <w:szCs w:val="20"/>
        </w:rPr>
      </w:pPr>
    </w:p>
    <w:p w14:paraId="6F3F93DE" w14:textId="77777777" w:rsidR="0056525F" w:rsidRPr="00790379" w:rsidRDefault="0056525F" w:rsidP="00790379">
      <w:pPr>
        <w:spacing w:after="0"/>
        <w:jc w:val="center"/>
        <w:rPr>
          <w:rFonts w:ascii="Arial" w:eastAsia="Calibri" w:hAnsi="Arial" w:cs="Arial"/>
          <w:b/>
          <w:bCs/>
          <w:color w:val="000000" w:themeColor="text1"/>
          <w:sz w:val="20"/>
          <w:szCs w:val="20"/>
        </w:rPr>
      </w:pPr>
      <w:r w:rsidRPr="00790379">
        <w:rPr>
          <w:rFonts w:ascii="Arial" w:eastAsia="Calibri" w:hAnsi="Arial" w:cs="Arial"/>
          <w:b/>
          <w:bCs/>
          <w:color w:val="000000" w:themeColor="text1"/>
          <w:sz w:val="20"/>
          <w:szCs w:val="20"/>
        </w:rPr>
        <w:t>3.</w:t>
      </w:r>
      <w:r w:rsidRPr="00790379">
        <w:rPr>
          <w:rFonts w:ascii="Arial" w:eastAsia="Calibri" w:hAnsi="Arial" w:cs="Arial"/>
          <w:b/>
          <w:bCs/>
          <w:color w:val="000000" w:themeColor="text1"/>
          <w:sz w:val="20"/>
          <w:szCs w:val="20"/>
        </w:rPr>
        <w:tab/>
        <w:t>Izvajanje obračuna v dispanzerju za ženske</w:t>
      </w:r>
    </w:p>
    <w:p w14:paraId="75189F2F" w14:textId="77777777" w:rsidR="0056525F" w:rsidRPr="0056525F" w:rsidRDefault="0056525F" w:rsidP="0056525F">
      <w:pPr>
        <w:spacing w:after="0"/>
        <w:jc w:val="both"/>
        <w:rPr>
          <w:rFonts w:ascii="Arial" w:eastAsia="Calibri" w:hAnsi="Arial" w:cs="Arial"/>
          <w:color w:val="000000" w:themeColor="text1"/>
          <w:sz w:val="20"/>
          <w:szCs w:val="20"/>
        </w:rPr>
      </w:pPr>
    </w:p>
    <w:p w14:paraId="4C9FD1DF" w14:textId="22CD4F34" w:rsidR="0056525F" w:rsidRPr="0056525F" w:rsidRDefault="0056525F" w:rsidP="0079037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00584DB0">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2A434555" w14:textId="77777777" w:rsidR="0056525F" w:rsidRPr="0056525F" w:rsidRDefault="0056525F" w:rsidP="00790379">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(določitev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w:t>
      </w:r>
    </w:p>
    <w:p w14:paraId="71C7A83D" w14:textId="77777777" w:rsidR="0056525F" w:rsidRPr="0056525F" w:rsidRDefault="0056525F" w:rsidP="0056525F">
      <w:pPr>
        <w:spacing w:after="0"/>
        <w:jc w:val="both"/>
        <w:rPr>
          <w:rFonts w:ascii="Arial" w:eastAsia="Calibri" w:hAnsi="Arial" w:cs="Arial"/>
          <w:color w:val="000000" w:themeColor="text1"/>
          <w:sz w:val="20"/>
          <w:szCs w:val="20"/>
        </w:rPr>
      </w:pPr>
    </w:p>
    <w:p w14:paraId="138E2E9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 program dispanzerja za ženske se </w:t>
      </w:r>
      <w:proofErr w:type="spellStart"/>
      <w:r w:rsidRPr="0056525F">
        <w:rPr>
          <w:rFonts w:ascii="Arial" w:eastAsia="Calibri" w:hAnsi="Arial" w:cs="Arial"/>
          <w:color w:val="000000" w:themeColor="text1"/>
          <w:sz w:val="20"/>
          <w:szCs w:val="20"/>
        </w:rPr>
        <w:t>glavarinski</w:t>
      </w:r>
      <w:proofErr w:type="spellEnd"/>
      <w:r w:rsidRPr="0056525F">
        <w:rPr>
          <w:rFonts w:ascii="Arial" w:eastAsia="Calibri" w:hAnsi="Arial" w:cs="Arial"/>
          <w:color w:val="000000" w:themeColor="text1"/>
          <w:sz w:val="20"/>
          <w:szCs w:val="20"/>
        </w:rPr>
        <w:t xml:space="preserve"> količniki določijo na podlagi števila zavarovanih oseb in števila količnikov na osebo v posameznem starostnem razredu, in sicer:</w:t>
      </w:r>
    </w:p>
    <w:p w14:paraId="509EF9A7" w14:textId="614DC814" w:rsidR="0056525F" w:rsidRPr="00790379" w:rsidRDefault="0056525F" w:rsidP="00790379">
      <w:pPr>
        <w:pStyle w:val="Odstavekseznama"/>
        <w:numPr>
          <w:ilvl w:val="0"/>
          <w:numId w:val="39"/>
        </w:numPr>
        <w:spacing w:after="0"/>
        <w:jc w:val="both"/>
        <w:rPr>
          <w:rFonts w:ascii="Arial" w:eastAsia="Calibri" w:hAnsi="Arial" w:cs="Arial"/>
          <w:color w:val="000000" w:themeColor="text1"/>
          <w:sz w:val="20"/>
          <w:szCs w:val="20"/>
        </w:rPr>
      </w:pPr>
      <w:r w:rsidRPr="00790379">
        <w:rPr>
          <w:rFonts w:ascii="Arial" w:eastAsia="Calibri" w:hAnsi="Arial" w:cs="Arial"/>
          <w:color w:val="000000" w:themeColor="text1"/>
          <w:sz w:val="20"/>
          <w:szCs w:val="20"/>
        </w:rPr>
        <w:t xml:space="preserve">v prvem tromesečju na podlagi števila zavarovanih oseb na dan 31. decembra preteklega leta, </w:t>
      </w:r>
    </w:p>
    <w:p w14:paraId="7DDC537B" w14:textId="557D9213" w:rsidR="0056525F" w:rsidRPr="00790379" w:rsidRDefault="0056525F" w:rsidP="00790379">
      <w:pPr>
        <w:pStyle w:val="Odstavekseznama"/>
        <w:numPr>
          <w:ilvl w:val="0"/>
          <w:numId w:val="39"/>
        </w:numPr>
        <w:spacing w:after="0"/>
        <w:jc w:val="both"/>
        <w:rPr>
          <w:rFonts w:ascii="Arial" w:eastAsia="Calibri" w:hAnsi="Arial" w:cs="Arial"/>
          <w:color w:val="000000" w:themeColor="text1"/>
          <w:sz w:val="20"/>
          <w:szCs w:val="20"/>
        </w:rPr>
      </w:pPr>
      <w:r w:rsidRPr="00790379">
        <w:rPr>
          <w:rFonts w:ascii="Arial" w:eastAsia="Calibri" w:hAnsi="Arial" w:cs="Arial"/>
          <w:color w:val="000000" w:themeColor="text1"/>
          <w:sz w:val="20"/>
          <w:szCs w:val="20"/>
        </w:rPr>
        <w:t>v drugem tromesečju na podlagi števila zavarovanih oseb na dan 31. marca tekočega leta,</w:t>
      </w:r>
    </w:p>
    <w:p w14:paraId="087B9165" w14:textId="06B3442C" w:rsidR="0056525F" w:rsidRPr="00790379" w:rsidRDefault="0056525F" w:rsidP="00790379">
      <w:pPr>
        <w:pStyle w:val="Odstavekseznama"/>
        <w:numPr>
          <w:ilvl w:val="0"/>
          <w:numId w:val="39"/>
        </w:numPr>
        <w:spacing w:after="0"/>
        <w:jc w:val="both"/>
        <w:rPr>
          <w:rFonts w:ascii="Arial" w:eastAsia="Calibri" w:hAnsi="Arial" w:cs="Arial"/>
          <w:color w:val="000000" w:themeColor="text1"/>
          <w:sz w:val="20"/>
          <w:szCs w:val="20"/>
        </w:rPr>
      </w:pPr>
      <w:r w:rsidRPr="00790379">
        <w:rPr>
          <w:rFonts w:ascii="Arial" w:eastAsia="Calibri" w:hAnsi="Arial" w:cs="Arial"/>
          <w:color w:val="000000" w:themeColor="text1"/>
          <w:sz w:val="20"/>
          <w:szCs w:val="20"/>
        </w:rPr>
        <w:t>v tretjem tromesečju na podlagi števila zavarovanih oseb na dan 30. junija tekočega leta,</w:t>
      </w:r>
    </w:p>
    <w:p w14:paraId="07857EFA" w14:textId="27C3D1B2" w:rsidR="0056525F" w:rsidRPr="00790379" w:rsidRDefault="0056525F" w:rsidP="00790379">
      <w:pPr>
        <w:pStyle w:val="Odstavekseznama"/>
        <w:numPr>
          <w:ilvl w:val="0"/>
          <w:numId w:val="39"/>
        </w:numPr>
        <w:spacing w:after="0"/>
        <w:jc w:val="both"/>
        <w:rPr>
          <w:rFonts w:ascii="Arial" w:eastAsia="Calibri" w:hAnsi="Arial" w:cs="Arial"/>
          <w:color w:val="000000" w:themeColor="text1"/>
          <w:sz w:val="20"/>
          <w:szCs w:val="20"/>
        </w:rPr>
      </w:pPr>
      <w:r w:rsidRPr="00790379">
        <w:rPr>
          <w:rFonts w:ascii="Arial" w:eastAsia="Calibri" w:hAnsi="Arial" w:cs="Arial"/>
          <w:color w:val="000000" w:themeColor="text1"/>
          <w:sz w:val="20"/>
          <w:szCs w:val="20"/>
        </w:rPr>
        <w:t>v četrtem tromesečju na podlagi števila zavarovanih oseb na dan 30. septembra tekočega leta.</w:t>
      </w:r>
    </w:p>
    <w:p w14:paraId="2764E189" w14:textId="77777777" w:rsidR="0056525F" w:rsidRPr="0056525F" w:rsidRDefault="0056525F" w:rsidP="0056525F">
      <w:pPr>
        <w:spacing w:after="0"/>
        <w:jc w:val="both"/>
        <w:rPr>
          <w:rFonts w:ascii="Arial" w:eastAsia="Calibri" w:hAnsi="Arial" w:cs="Arial"/>
          <w:color w:val="000000" w:themeColor="text1"/>
          <w:sz w:val="20"/>
          <w:szCs w:val="20"/>
        </w:rPr>
      </w:pPr>
    </w:p>
    <w:p w14:paraId="642D1EC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Količniki, izračunani na osnovi dejanskega števila opredeljenih zavarovanih žensk v ginekoloških dispanzerjih pri aktivnih nosilcih in neaktivnih nosilcih največ dve leti, ki se preštevajo 28. februarja, 31. maja, 31. avgusta in 30. novembra tekočega leta, se pri vsakem nosilcu, v sorazmerju z že opredeljenimi ženskami, korigirajo navzgor tako, da so razporejeni vsi možni količniki. Tako izračunani količniki so podlaga za obračun obveznosti po trimesečnih obdobjih.</w:t>
      </w:r>
    </w:p>
    <w:p w14:paraId="3201D816" w14:textId="77777777" w:rsidR="0056525F" w:rsidRPr="0056525F" w:rsidRDefault="0056525F" w:rsidP="0056525F">
      <w:pPr>
        <w:spacing w:after="0"/>
        <w:jc w:val="both"/>
        <w:rPr>
          <w:rFonts w:ascii="Arial" w:eastAsia="Calibri" w:hAnsi="Arial" w:cs="Arial"/>
          <w:color w:val="000000" w:themeColor="text1"/>
          <w:sz w:val="20"/>
          <w:szCs w:val="20"/>
        </w:rPr>
      </w:pPr>
    </w:p>
    <w:p w14:paraId="0BCB9525" w14:textId="7D013E7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Plan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 na nosilca, naveden v Prilogi 1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je izračunan na osnovi števila količnikov iz prve alineje prvega odstavka tega člena in nosilcev iz pogodb preteklega leta. </w:t>
      </w:r>
    </w:p>
    <w:p w14:paraId="1C25550E" w14:textId="77777777" w:rsidR="0056525F" w:rsidRPr="0056525F" w:rsidRDefault="0056525F" w:rsidP="0056525F">
      <w:pPr>
        <w:spacing w:after="0"/>
        <w:jc w:val="both"/>
        <w:rPr>
          <w:rFonts w:ascii="Arial" w:eastAsia="Calibri" w:hAnsi="Arial" w:cs="Arial"/>
          <w:color w:val="000000" w:themeColor="text1"/>
          <w:sz w:val="20"/>
          <w:szCs w:val="20"/>
        </w:rPr>
      </w:pPr>
    </w:p>
    <w:p w14:paraId="5F3CBEC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Če se spremeni število nosilcev, se plan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 na tim ustrezno preračuna.</w:t>
      </w:r>
    </w:p>
    <w:p w14:paraId="3870613D" w14:textId="77777777" w:rsidR="0056525F" w:rsidRPr="0056525F" w:rsidRDefault="0056525F" w:rsidP="0056525F">
      <w:pPr>
        <w:spacing w:after="0"/>
        <w:jc w:val="both"/>
        <w:rPr>
          <w:rFonts w:ascii="Arial" w:eastAsia="Calibri" w:hAnsi="Arial" w:cs="Arial"/>
          <w:color w:val="000000" w:themeColor="text1"/>
          <w:sz w:val="20"/>
          <w:szCs w:val="20"/>
        </w:rPr>
      </w:pPr>
    </w:p>
    <w:p w14:paraId="4A4F45CA" w14:textId="30673F16" w:rsidR="0056525F" w:rsidRP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00584DB0">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5E352E0C" w14:textId="68006DC0" w:rsid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količnikov)</w:t>
      </w:r>
    </w:p>
    <w:p w14:paraId="737F471F" w14:textId="77777777" w:rsidR="00B87772" w:rsidRPr="0056525F" w:rsidRDefault="00B87772" w:rsidP="00B87772">
      <w:pPr>
        <w:spacing w:after="0"/>
        <w:jc w:val="center"/>
        <w:rPr>
          <w:rFonts w:ascii="Arial" w:eastAsia="Calibri" w:hAnsi="Arial" w:cs="Arial"/>
          <w:color w:val="000000" w:themeColor="text1"/>
          <w:sz w:val="20"/>
          <w:szCs w:val="20"/>
        </w:rPr>
      </w:pPr>
    </w:p>
    <w:p w14:paraId="3934702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Zavod plača izvajalcem vse </w:t>
      </w:r>
      <w:proofErr w:type="spellStart"/>
      <w:r w:rsidRPr="0056525F">
        <w:rPr>
          <w:rFonts w:ascii="Arial" w:eastAsia="Calibri" w:hAnsi="Arial" w:cs="Arial"/>
          <w:color w:val="000000" w:themeColor="text1"/>
          <w:sz w:val="20"/>
          <w:szCs w:val="20"/>
        </w:rPr>
        <w:t>glavarinske</w:t>
      </w:r>
      <w:proofErr w:type="spellEnd"/>
      <w:r w:rsidRPr="0056525F">
        <w:rPr>
          <w:rFonts w:ascii="Arial" w:eastAsia="Calibri" w:hAnsi="Arial" w:cs="Arial"/>
          <w:color w:val="000000" w:themeColor="text1"/>
          <w:sz w:val="20"/>
          <w:szCs w:val="20"/>
        </w:rPr>
        <w:t xml:space="preserve"> količnike, količnike iz obiskov pa v skladu z naslednjimi merili:</w:t>
      </w:r>
    </w:p>
    <w:p w14:paraId="2BBE7FCD" w14:textId="1E839D08" w:rsidR="0056525F" w:rsidRPr="00B87772" w:rsidRDefault="0056525F" w:rsidP="00B87772">
      <w:pPr>
        <w:pStyle w:val="Odstavekseznama"/>
        <w:numPr>
          <w:ilvl w:val="0"/>
          <w:numId w:val="40"/>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izvajalcu, ki ima povprečno število količnikov iz glavarine na tim enako ali manjše od slovenskega povprečja, in ne preseže pogodbeno dogovorjenega števila količnikov iz obiskov (preventiva in kurativa skupaj), se plača planirano število količnikov iz obiskov, v nasprotnem primeru pa se mu plačajo vsi realizirani količniki,</w:t>
      </w:r>
    </w:p>
    <w:p w14:paraId="46399ED5" w14:textId="457F5243" w:rsidR="0056525F" w:rsidRPr="00B87772" w:rsidRDefault="0056525F" w:rsidP="00B87772">
      <w:pPr>
        <w:pStyle w:val="Odstavekseznama"/>
        <w:numPr>
          <w:ilvl w:val="0"/>
          <w:numId w:val="40"/>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izvajalcu, ki preseže slovensko povprečje števila količnikov iz glavarine in ne preseže pogodbeno dogovorjenega števila količnikov iz obiskov, povečanega za 50 % preseganja povprečnih količnikov iz glavarine, se plača planirano število količnikov iz obiskov, povečano za 50 % preseganja povprečnih količnikov iz glavarine, v nasprotnem primeru se mu plačajo vsi realizirani količniki,</w:t>
      </w:r>
    </w:p>
    <w:p w14:paraId="2B8F3689" w14:textId="1539DDD8" w:rsidR="0056525F" w:rsidRPr="00B87772" w:rsidRDefault="0056525F" w:rsidP="00B87772">
      <w:pPr>
        <w:pStyle w:val="Odstavekseznama"/>
        <w:numPr>
          <w:ilvl w:val="0"/>
          <w:numId w:val="40"/>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 xml:space="preserve">v vseh navedenih primerih je pogoj, da izvajalec realizira vsaj 15.000 količnikov iz obiskov na tim (preventiva in kurativa skupaj), v nasprotnem primeru se izvajalcu plača realizirano število količnikov iz obiskov. </w:t>
      </w:r>
    </w:p>
    <w:p w14:paraId="302BE17D" w14:textId="77777777" w:rsidR="0056525F" w:rsidRPr="0056525F" w:rsidRDefault="0056525F" w:rsidP="0056525F">
      <w:pPr>
        <w:spacing w:after="0"/>
        <w:jc w:val="both"/>
        <w:rPr>
          <w:rFonts w:ascii="Arial" w:eastAsia="Calibri" w:hAnsi="Arial" w:cs="Arial"/>
          <w:color w:val="000000" w:themeColor="text1"/>
          <w:sz w:val="20"/>
          <w:szCs w:val="20"/>
        </w:rPr>
      </w:pPr>
    </w:p>
    <w:p w14:paraId="1E764956" w14:textId="1ADE7B53" w:rsidR="0056525F" w:rsidRP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00584DB0">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3AE82250" w14:textId="78D84D3E" w:rsid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(glavarina v primeru novih programov)</w:t>
      </w:r>
    </w:p>
    <w:p w14:paraId="1D182B14" w14:textId="77777777" w:rsidR="00B87772" w:rsidRPr="0056525F" w:rsidRDefault="00B87772" w:rsidP="00B87772">
      <w:pPr>
        <w:spacing w:after="0"/>
        <w:jc w:val="center"/>
        <w:rPr>
          <w:rFonts w:ascii="Arial" w:eastAsia="Calibri" w:hAnsi="Arial" w:cs="Arial"/>
          <w:color w:val="000000" w:themeColor="text1"/>
          <w:sz w:val="20"/>
          <w:szCs w:val="20"/>
        </w:rPr>
      </w:pPr>
    </w:p>
    <w:p w14:paraId="7679282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Izvajalci, ki v pogodbenem letu začnejo z delom programa dispanzerja za ženske brez opredeljenih zavarovanih žensk, prejemajo prvi dve leti 80 % sredstev za glavarino, izračunanih na podlagi povprečnega števila opredeljenih zavarovanih oseb v Sloveniji v dejavnosti. </w:t>
      </w:r>
    </w:p>
    <w:p w14:paraId="21058EB9" w14:textId="77777777" w:rsidR="0056525F" w:rsidRPr="0056525F" w:rsidRDefault="0056525F" w:rsidP="0056525F">
      <w:pPr>
        <w:spacing w:after="0"/>
        <w:jc w:val="both"/>
        <w:rPr>
          <w:rFonts w:ascii="Arial" w:eastAsia="Calibri" w:hAnsi="Arial" w:cs="Arial"/>
          <w:color w:val="000000" w:themeColor="text1"/>
          <w:sz w:val="20"/>
          <w:szCs w:val="20"/>
        </w:rPr>
      </w:pPr>
    </w:p>
    <w:p w14:paraId="6D41181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Po preteku obdobja iz prejšnjega odstavka se za obračun glavarine upošteva dejansko stanje števila opredeljenih zavarovanih oseb. </w:t>
      </w:r>
    </w:p>
    <w:p w14:paraId="7546E042" w14:textId="77777777" w:rsidR="0056525F" w:rsidRPr="0056525F" w:rsidRDefault="0056525F" w:rsidP="0056525F">
      <w:pPr>
        <w:spacing w:after="0"/>
        <w:jc w:val="both"/>
        <w:rPr>
          <w:rFonts w:ascii="Arial" w:eastAsia="Calibri" w:hAnsi="Arial" w:cs="Arial"/>
          <w:color w:val="000000" w:themeColor="text1"/>
          <w:sz w:val="20"/>
          <w:szCs w:val="20"/>
        </w:rPr>
      </w:pPr>
    </w:p>
    <w:p w14:paraId="3B16280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izvajalec svojo glavarino poveča nad 80 % povprečja v Sloveniji prej kot v dveh letih, se na njegov predlog upošteva njegova dejansko dosežena glavarina. </w:t>
      </w:r>
    </w:p>
    <w:p w14:paraId="5C099B15" w14:textId="77777777" w:rsidR="0056525F" w:rsidRPr="0056525F" w:rsidRDefault="0056525F" w:rsidP="0056525F">
      <w:pPr>
        <w:spacing w:after="0"/>
        <w:jc w:val="both"/>
        <w:rPr>
          <w:rFonts w:ascii="Arial" w:eastAsia="Calibri" w:hAnsi="Arial" w:cs="Arial"/>
          <w:color w:val="000000" w:themeColor="text1"/>
          <w:sz w:val="20"/>
          <w:szCs w:val="20"/>
        </w:rPr>
      </w:pPr>
    </w:p>
    <w:p w14:paraId="778F63F8" w14:textId="642DD327" w:rsidR="0056525F" w:rsidRP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00584DB0">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52FB1E26" w14:textId="77777777" w:rsidR="0056525F" w:rsidRP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(priznanje </w:t>
      </w:r>
      <w:proofErr w:type="spellStart"/>
      <w:r w:rsidRPr="0056525F">
        <w:rPr>
          <w:rFonts w:ascii="Arial" w:eastAsia="Calibri" w:hAnsi="Arial" w:cs="Arial"/>
          <w:color w:val="000000" w:themeColor="text1"/>
          <w:sz w:val="20"/>
          <w:szCs w:val="20"/>
        </w:rPr>
        <w:t>glavarinskih</w:t>
      </w:r>
      <w:proofErr w:type="spellEnd"/>
      <w:r w:rsidRPr="0056525F">
        <w:rPr>
          <w:rFonts w:ascii="Arial" w:eastAsia="Calibri" w:hAnsi="Arial" w:cs="Arial"/>
          <w:color w:val="000000" w:themeColor="text1"/>
          <w:sz w:val="20"/>
          <w:szCs w:val="20"/>
        </w:rPr>
        <w:t xml:space="preserve"> količnikov v primeru prevzema programa)</w:t>
      </w:r>
    </w:p>
    <w:p w14:paraId="06C077CB" w14:textId="77777777" w:rsidR="0056525F" w:rsidRPr="0056525F" w:rsidRDefault="0056525F" w:rsidP="0056525F">
      <w:pPr>
        <w:spacing w:after="0"/>
        <w:jc w:val="both"/>
        <w:rPr>
          <w:rFonts w:ascii="Arial" w:eastAsia="Calibri" w:hAnsi="Arial" w:cs="Arial"/>
          <w:color w:val="000000" w:themeColor="text1"/>
          <w:sz w:val="20"/>
          <w:szCs w:val="20"/>
        </w:rPr>
      </w:pPr>
    </w:p>
    <w:p w14:paraId="20C04E0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prevzame program dispanzerja za ženske drugega izvajalca, ki je prenehal z dejavnostjo, se mu prva štiri leta priznajo tudi količniki za glavarino prejšnjega izvajalca glede na doseganje glavarine po posameznih obračunskih obdobjih, pri tem pa skupna glavarina ne more biti nižja od 80 %. </w:t>
      </w:r>
    </w:p>
    <w:p w14:paraId="0C7D8376" w14:textId="77777777" w:rsidR="0056525F" w:rsidRPr="0056525F" w:rsidRDefault="0056525F" w:rsidP="0056525F">
      <w:pPr>
        <w:spacing w:after="0"/>
        <w:jc w:val="both"/>
        <w:rPr>
          <w:rFonts w:ascii="Arial" w:eastAsia="Calibri" w:hAnsi="Arial" w:cs="Arial"/>
          <w:color w:val="000000" w:themeColor="text1"/>
          <w:sz w:val="20"/>
          <w:szCs w:val="20"/>
        </w:rPr>
      </w:pPr>
    </w:p>
    <w:p w14:paraId="46290C7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 preteku obdobja iz prejšnjega odstavka se za obračun glavarine upošteva dejansko število opredeljenih zavarovanih oseb.</w:t>
      </w:r>
    </w:p>
    <w:p w14:paraId="2FCF75AA" w14:textId="77777777" w:rsidR="0056525F" w:rsidRPr="0056525F" w:rsidRDefault="0056525F" w:rsidP="0056525F">
      <w:pPr>
        <w:spacing w:after="0"/>
        <w:jc w:val="both"/>
        <w:rPr>
          <w:rFonts w:ascii="Arial" w:eastAsia="Calibri" w:hAnsi="Arial" w:cs="Arial"/>
          <w:color w:val="000000" w:themeColor="text1"/>
          <w:sz w:val="20"/>
          <w:szCs w:val="20"/>
        </w:rPr>
      </w:pPr>
    </w:p>
    <w:p w14:paraId="44E1C516" w14:textId="4D0A5B41" w:rsidR="0056525F" w:rsidRPr="0056525F" w:rsidRDefault="00584DB0" w:rsidP="00B87772">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198</w:t>
      </w:r>
      <w:r w:rsidR="0056525F" w:rsidRPr="0056525F">
        <w:rPr>
          <w:rFonts w:ascii="Arial" w:eastAsia="Calibri" w:hAnsi="Arial" w:cs="Arial"/>
          <w:color w:val="000000" w:themeColor="text1"/>
          <w:sz w:val="20"/>
          <w:szCs w:val="20"/>
        </w:rPr>
        <w:t>. člen</w:t>
      </w:r>
    </w:p>
    <w:p w14:paraId="2452BE07" w14:textId="77777777" w:rsidR="0056525F" w:rsidRP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proofErr w:type="spellStart"/>
      <w:r w:rsidRPr="0056525F">
        <w:rPr>
          <w:rFonts w:ascii="Arial" w:eastAsia="Calibri" w:hAnsi="Arial" w:cs="Arial"/>
          <w:color w:val="000000" w:themeColor="text1"/>
          <w:sz w:val="20"/>
          <w:szCs w:val="20"/>
        </w:rPr>
        <w:t>nerealizacija</w:t>
      </w:r>
      <w:proofErr w:type="spellEnd"/>
      <w:r w:rsidRPr="0056525F">
        <w:rPr>
          <w:rFonts w:ascii="Arial" w:eastAsia="Calibri" w:hAnsi="Arial" w:cs="Arial"/>
          <w:color w:val="000000" w:themeColor="text1"/>
          <w:sz w:val="20"/>
          <w:szCs w:val="20"/>
        </w:rPr>
        <w:t xml:space="preserve"> preventivnega programa)</w:t>
      </w:r>
    </w:p>
    <w:p w14:paraId="1550CEA3" w14:textId="77777777" w:rsidR="0056525F" w:rsidRPr="0056525F" w:rsidRDefault="0056525F" w:rsidP="0056525F">
      <w:pPr>
        <w:spacing w:after="0"/>
        <w:jc w:val="both"/>
        <w:rPr>
          <w:rFonts w:ascii="Arial" w:eastAsia="Calibri" w:hAnsi="Arial" w:cs="Arial"/>
          <w:color w:val="000000" w:themeColor="text1"/>
          <w:sz w:val="20"/>
          <w:szCs w:val="20"/>
        </w:rPr>
      </w:pPr>
    </w:p>
    <w:p w14:paraId="5814109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dispanzerja za ženske ne realizira programa preventive, dogovorjenega v pogodbi z Zavodom, mu Zavod pri končnem letnem obračunu zmanjša plačilo v višini nerealiziranih količnikov za preventivo, ovrednotenih z nizko ceno količnika. </w:t>
      </w:r>
    </w:p>
    <w:p w14:paraId="14CE493B" w14:textId="77777777" w:rsidR="0056525F" w:rsidRPr="0056525F" w:rsidRDefault="0056525F" w:rsidP="0056525F">
      <w:pPr>
        <w:spacing w:after="0"/>
        <w:jc w:val="both"/>
        <w:rPr>
          <w:rFonts w:ascii="Arial" w:eastAsia="Calibri" w:hAnsi="Arial" w:cs="Arial"/>
          <w:color w:val="000000" w:themeColor="text1"/>
          <w:sz w:val="20"/>
          <w:szCs w:val="20"/>
        </w:rPr>
      </w:pPr>
    </w:p>
    <w:p w14:paraId="48DC090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Šteje se, da je program preventive pri posameznem izvajalcu dispanzerja za ženske realiziran, če izvajalec doseže najmanj 70 % pogodbeno dogovorjenega programa preventivnih pregledov raka materničnega vratu. </w:t>
      </w:r>
    </w:p>
    <w:p w14:paraId="3C52BB37" w14:textId="77777777" w:rsidR="0056525F" w:rsidRPr="0056525F" w:rsidRDefault="0056525F" w:rsidP="0056525F">
      <w:pPr>
        <w:spacing w:after="0"/>
        <w:jc w:val="both"/>
        <w:rPr>
          <w:rFonts w:ascii="Arial" w:eastAsia="Calibri" w:hAnsi="Arial" w:cs="Arial"/>
          <w:color w:val="000000" w:themeColor="text1"/>
          <w:sz w:val="20"/>
          <w:szCs w:val="20"/>
        </w:rPr>
      </w:pPr>
    </w:p>
    <w:p w14:paraId="4CE501E0" w14:textId="77777777" w:rsidR="0056525F" w:rsidRPr="0056525F" w:rsidRDefault="0056525F" w:rsidP="0056525F">
      <w:pPr>
        <w:spacing w:after="0"/>
        <w:jc w:val="both"/>
        <w:rPr>
          <w:rFonts w:ascii="Arial" w:eastAsia="Calibri" w:hAnsi="Arial" w:cs="Arial"/>
          <w:color w:val="000000" w:themeColor="text1"/>
          <w:sz w:val="20"/>
          <w:szCs w:val="20"/>
        </w:rPr>
      </w:pPr>
    </w:p>
    <w:p w14:paraId="0885C080" w14:textId="77777777" w:rsidR="0056525F" w:rsidRPr="00B87772" w:rsidRDefault="0056525F" w:rsidP="00B87772">
      <w:pPr>
        <w:spacing w:after="0"/>
        <w:jc w:val="center"/>
        <w:rPr>
          <w:rFonts w:ascii="Arial" w:eastAsia="Calibri" w:hAnsi="Arial" w:cs="Arial"/>
          <w:b/>
          <w:bCs/>
          <w:color w:val="000000" w:themeColor="text1"/>
          <w:sz w:val="20"/>
          <w:szCs w:val="20"/>
        </w:rPr>
      </w:pPr>
      <w:r w:rsidRPr="00B87772">
        <w:rPr>
          <w:rFonts w:ascii="Arial" w:eastAsia="Calibri" w:hAnsi="Arial" w:cs="Arial"/>
          <w:b/>
          <w:bCs/>
          <w:color w:val="000000" w:themeColor="text1"/>
          <w:sz w:val="20"/>
          <w:szCs w:val="20"/>
        </w:rPr>
        <w:t>4.</w:t>
      </w:r>
      <w:r w:rsidRPr="00B87772">
        <w:rPr>
          <w:rFonts w:ascii="Arial" w:eastAsia="Calibri" w:hAnsi="Arial" w:cs="Arial"/>
          <w:b/>
          <w:bCs/>
          <w:color w:val="000000" w:themeColor="text1"/>
          <w:sz w:val="20"/>
          <w:szCs w:val="20"/>
        </w:rPr>
        <w:tab/>
        <w:t>Farmacevtsko svetovanje</w:t>
      </w:r>
    </w:p>
    <w:p w14:paraId="0E36A4FA" w14:textId="77777777" w:rsidR="0056525F" w:rsidRPr="0056525F" w:rsidRDefault="0056525F" w:rsidP="0056525F">
      <w:pPr>
        <w:spacing w:after="0"/>
        <w:jc w:val="both"/>
        <w:rPr>
          <w:rFonts w:ascii="Arial" w:eastAsia="Calibri" w:hAnsi="Arial" w:cs="Arial"/>
          <w:color w:val="000000" w:themeColor="text1"/>
          <w:sz w:val="20"/>
          <w:szCs w:val="20"/>
        </w:rPr>
      </w:pPr>
    </w:p>
    <w:p w14:paraId="6163C051" w14:textId="067F26D3" w:rsidR="0056525F" w:rsidRPr="0056525F" w:rsidRDefault="00584DB0" w:rsidP="00B87772">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199</w:t>
      </w:r>
      <w:r w:rsidR="0056525F" w:rsidRPr="0056525F">
        <w:rPr>
          <w:rFonts w:ascii="Arial" w:eastAsia="Calibri" w:hAnsi="Arial" w:cs="Arial"/>
          <w:color w:val="000000" w:themeColor="text1"/>
          <w:sz w:val="20"/>
          <w:szCs w:val="20"/>
        </w:rPr>
        <w:t>. člen</w:t>
      </w:r>
    </w:p>
    <w:p w14:paraId="4AD5D7CA" w14:textId="378466B6" w:rsid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farmacevtskega svetovanja)</w:t>
      </w:r>
    </w:p>
    <w:p w14:paraId="6D6523EA" w14:textId="77777777" w:rsidR="00B87772" w:rsidRPr="0056525F" w:rsidRDefault="00B87772" w:rsidP="00B87772">
      <w:pPr>
        <w:spacing w:after="0"/>
        <w:jc w:val="center"/>
        <w:rPr>
          <w:rFonts w:ascii="Arial" w:eastAsia="Calibri" w:hAnsi="Arial" w:cs="Arial"/>
          <w:color w:val="000000" w:themeColor="text1"/>
          <w:sz w:val="20"/>
          <w:szCs w:val="20"/>
        </w:rPr>
      </w:pPr>
    </w:p>
    <w:p w14:paraId="08C43D99" w14:textId="394620AF" w:rsidR="0056525F" w:rsidRDefault="00000E5D"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(1) </w:t>
      </w:r>
      <w:r w:rsidR="0056525F" w:rsidRPr="0056525F">
        <w:rPr>
          <w:rFonts w:ascii="Arial" w:eastAsia="Calibri" w:hAnsi="Arial" w:cs="Arial"/>
          <w:color w:val="000000" w:themeColor="text1"/>
          <w:sz w:val="20"/>
          <w:szCs w:val="20"/>
        </w:rPr>
        <w:t>Zavod v okviru končnega letnega obračuna programa farmacevtskega svetovanja zagotovi izvajalcu plačilo programa v višini odstotka doseganja načrtovanega števila poročanih enot, pri čemer se realiziranim enotam prišteje 10 % planiranih enot izvajalca, vendar končno plačilo ne presega načrtovanih sredstev izvajalca.</w:t>
      </w:r>
    </w:p>
    <w:p w14:paraId="603FD851" w14:textId="77777777" w:rsidR="00000E5D" w:rsidRDefault="00000E5D" w:rsidP="0056525F">
      <w:pPr>
        <w:spacing w:after="0"/>
        <w:jc w:val="both"/>
        <w:rPr>
          <w:rFonts w:ascii="Arial" w:eastAsia="Calibri" w:hAnsi="Arial" w:cs="Arial"/>
          <w:color w:val="000000" w:themeColor="text1"/>
          <w:sz w:val="20"/>
          <w:szCs w:val="20"/>
        </w:rPr>
      </w:pPr>
    </w:p>
    <w:p w14:paraId="4A6914BB" w14:textId="4BFACFF2" w:rsidR="00000E5D" w:rsidRPr="0056525F" w:rsidRDefault="00000E5D"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Določba </w:t>
      </w:r>
      <w:r w:rsidR="00D33A97">
        <w:rPr>
          <w:rFonts w:ascii="Arial" w:eastAsia="Calibri" w:hAnsi="Arial" w:cs="Arial"/>
          <w:color w:val="000000" w:themeColor="text1"/>
          <w:sz w:val="20"/>
          <w:szCs w:val="20"/>
        </w:rPr>
        <w:t>prejšnjega odstavka</w:t>
      </w:r>
      <w:r>
        <w:rPr>
          <w:rFonts w:ascii="Arial" w:eastAsia="Calibri" w:hAnsi="Arial" w:cs="Arial"/>
          <w:color w:val="000000" w:themeColor="text1"/>
          <w:sz w:val="20"/>
          <w:szCs w:val="20"/>
        </w:rPr>
        <w:t xml:space="preserve"> velja do 30. </w:t>
      </w:r>
      <w:r w:rsidR="005A3829">
        <w:rPr>
          <w:rFonts w:ascii="Arial" w:eastAsia="Calibri" w:hAnsi="Arial" w:cs="Arial"/>
          <w:color w:val="000000" w:themeColor="text1"/>
          <w:sz w:val="20"/>
          <w:szCs w:val="20"/>
        </w:rPr>
        <w:t>junija</w:t>
      </w:r>
      <w:r>
        <w:rPr>
          <w:rFonts w:ascii="Arial" w:eastAsia="Calibri" w:hAnsi="Arial" w:cs="Arial"/>
          <w:color w:val="000000" w:themeColor="text1"/>
          <w:sz w:val="20"/>
          <w:szCs w:val="20"/>
        </w:rPr>
        <w:t xml:space="preserve"> 2025.</w:t>
      </w:r>
    </w:p>
    <w:p w14:paraId="06C9F5B6" w14:textId="77777777" w:rsidR="0056525F" w:rsidRPr="0056525F" w:rsidRDefault="0056525F" w:rsidP="0056525F">
      <w:pPr>
        <w:spacing w:after="0"/>
        <w:jc w:val="both"/>
        <w:rPr>
          <w:rFonts w:ascii="Arial" w:eastAsia="Calibri" w:hAnsi="Arial" w:cs="Arial"/>
          <w:color w:val="000000" w:themeColor="text1"/>
          <w:sz w:val="20"/>
          <w:szCs w:val="20"/>
        </w:rPr>
      </w:pPr>
    </w:p>
    <w:p w14:paraId="0CE3FFFE" w14:textId="77777777" w:rsidR="0056525F" w:rsidRPr="0056525F" w:rsidRDefault="0056525F" w:rsidP="0056525F">
      <w:pPr>
        <w:spacing w:after="0"/>
        <w:jc w:val="both"/>
        <w:rPr>
          <w:rFonts w:ascii="Arial" w:eastAsia="Calibri" w:hAnsi="Arial" w:cs="Arial"/>
          <w:color w:val="000000" w:themeColor="text1"/>
          <w:sz w:val="20"/>
          <w:szCs w:val="20"/>
        </w:rPr>
      </w:pPr>
    </w:p>
    <w:p w14:paraId="21E06195" w14:textId="77777777" w:rsidR="0056525F" w:rsidRPr="00B87772" w:rsidRDefault="0056525F" w:rsidP="00B87772">
      <w:pPr>
        <w:spacing w:after="0"/>
        <w:jc w:val="center"/>
        <w:rPr>
          <w:rFonts w:ascii="Arial" w:eastAsia="Calibri" w:hAnsi="Arial" w:cs="Arial"/>
          <w:b/>
          <w:bCs/>
          <w:color w:val="000000" w:themeColor="text1"/>
          <w:sz w:val="20"/>
          <w:szCs w:val="20"/>
        </w:rPr>
      </w:pPr>
      <w:r w:rsidRPr="00B87772">
        <w:rPr>
          <w:rFonts w:ascii="Arial" w:eastAsia="Calibri" w:hAnsi="Arial" w:cs="Arial"/>
          <w:b/>
          <w:bCs/>
          <w:color w:val="000000" w:themeColor="text1"/>
          <w:sz w:val="20"/>
          <w:szCs w:val="20"/>
        </w:rPr>
        <w:t>5.</w:t>
      </w:r>
      <w:r w:rsidRPr="00B87772">
        <w:rPr>
          <w:rFonts w:ascii="Arial" w:eastAsia="Calibri" w:hAnsi="Arial" w:cs="Arial"/>
          <w:b/>
          <w:bCs/>
          <w:color w:val="000000" w:themeColor="text1"/>
          <w:sz w:val="20"/>
          <w:szCs w:val="20"/>
        </w:rPr>
        <w:tab/>
        <w:t>Fizioterapija</w:t>
      </w:r>
    </w:p>
    <w:p w14:paraId="380C4E59" w14:textId="77777777" w:rsidR="0056525F" w:rsidRPr="0056525F" w:rsidRDefault="0056525F" w:rsidP="0056525F">
      <w:pPr>
        <w:spacing w:after="0"/>
        <w:jc w:val="both"/>
        <w:rPr>
          <w:rFonts w:ascii="Arial" w:eastAsia="Calibri" w:hAnsi="Arial" w:cs="Arial"/>
          <w:color w:val="000000" w:themeColor="text1"/>
          <w:sz w:val="20"/>
          <w:szCs w:val="20"/>
        </w:rPr>
      </w:pPr>
    </w:p>
    <w:p w14:paraId="4B266F2B" w14:textId="6A1DA798" w:rsidR="0056525F" w:rsidRPr="0056525F" w:rsidRDefault="00584DB0" w:rsidP="00B87772">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200</w:t>
      </w:r>
      <w:r w:rsidR="0056525F" w:rsidRPr="0056525F">
        <w:rPr>
          <w:rFonts w:ascii="Arial" w:eastAsia="Calibri" w:hAnsi="Arial" w:cs="Arial"/>
          <w:color w:val="000000" w:themeColor="text1"/>
          <w:sz w:val="20"/>
          <w:szCs w:val="20"/>
        </w:rPr>
        <w:t>. člen</w:t>
      </w:r>
    </w:p>
    <w:p w14:paraId="1C839F5D" w14:textId="77777777" w:rsidR="0056525F" w:rsidRP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fizioterapije)</w:t>
      </w:r>
    </w:p>
    <w:p w14:paraId="008564FE" w14:textId="77777777" w:rsidR="0056525F" w:rsidRPr="0056525F" w:rsidRDefault="0056525F" w:rsidP="0056525F">
      <w:pPr>
        <w:spacing w:after="0"/>
        <w:jc w:val="both"/>
        <w:rPr>
          <w:rFonts w:ascii="Arial" w:eastAsia="Calibri" w:hAnsi="Arial" w:cs="Arial"/>
          <w:color w:val="000000" w:themeColor="text1"/>
          <w:sz w:val="20"/>
          <w:szCs w:val="20"/>
        </w:rPr>
      </w:pPr>
    </w:p>
    <w:p w14:paraId="18800C3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pri končnem letnem obračunu v programu fizioterapije upošteva:</w:t>
      </w:r>
    </w:p>
    <w:p w14:paraId="03614658" w14:textId="20611DF3" w:rsidR="0056525F" w:rsidRPr="00B87772" w:rsidRDefault="0056525F" w:rsidP="00B87772">
      <w:pPr>
        <w:pStyle w:val="Odstavekseznama"/>
        <w:numPr>
          <w:ilvl w:val="0"/>
          <w:numId w:val="41"/>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 xml:space="preserve">realizirano število uteži izvajalca v tekočem letu, </w:t>
      </w:r>
    </w:p>
    <w:p w14:paraId="45D44AF7" w14:textId="7B6E9A5A" w:rsidR="0056525F" w:rsidRDefault="0056525F" w:rsidP="00B87772">
      <w:pPr>
        <w:pStyle w:val="Odstavekseznama"/>
        <w:numPr>
          <w:ilvl w:val="0"/>
          <w:numId w:val="41"/>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 xml:space="preserve">delež opravljenih temeljnih postopkov v primerjavi s podpornimi postopki. Temeljne postopke po opredelitvi RSK za fizioterapijo predstavljajo fizioterapevtski postopki s šiframi: </w:t>
      </w:r>
      <w:r w:rsidR="009E4403" w:rsidRPr="009E4403">
        <w:rPr>
          <w:rFonts w:ascii="Arial" w:eastAsia="Calibri" w:hAnsi="Arial" w:cs="Arial"/>
          <w:color w:val="000000" w:themeColor="text1"/>
          <w:sz w:val="20"/>
          <w:szCs w:val="20"/>
        </w:rPr>
        <w:t xml:space="preserve">FT001-FT018, FT029-FT032, FT035, FT037-FT044, FT046-FT049 </w:t>
      </w:r>
      <w:r w:rsidRPr="00B87772">
        <w:rPr>
          <w:rFonts w:ascii="Arial" w:eastAsia="Calibri" w:hAnsi="Arial" w:cs="Arial"/>
          <w:color w:val="000000" w:themeColor="text1"/>
          <w:sz w:val="20"/>
          <w:szCs w:val="20"/>
        </w:rPr>
        <w:t xml:space="preserve">iz Navodila o beleženju in obračunavanju zdravstvenih storitev in izdanih materialov. Izvajalcu, ki pri izvajanju fizioterapije v posameznem koledarskem letu opravi manj kot </w:t>
      </w:r>
      <w:r w:rsidR="00D47FE9">
        <w:rPr>
          <w:rFonts w:ascii="Arial" w:eastAsia="Calibri" w:hAnsi="Arial" w:cs="Arial"/>
          <w:color w:val="000000" w:themeColor="text1"/>
          <w:sz w:val="20"/>
          <w:szCs w:val="20"/>
        </w:rPr>
        <w:t>60 %</w:t>
      </w:r>
      <w:r w:rsidR="00D47FE9" w:rsidRPr="00B87772">
        <w:rPr>
          <w:rFonts w:ascii="Arial" w:eastAsia="Calibri" w:hAnsi="Arial" w:cs="Arial"/>
          <w:color w:val="000000" w:themeColor="text1"/>
          <w:sz w:val="20"/>
          <w:szCs w:val="20"/>
        </w:rPr>
        <w:t xml:space="preserve"> </w:t>
      </w:r>
      <w:r w:rsidRPr="00B87772">
        <w:rPr>
          <w:rFonts w:ascii="Arial" w:eastAsia="Calibri" w:hAnsi="Arial" w:cs="Arial"/>
          <w:color w:val="000000" w:themeColor="text1"/>
          <w:sz w:val="20"/>
          <w:szCs w:val="20"/>
        </w:rPr>
        <w:t>temeljnih fizioterapevtskih postopkov, se obveznost Zavoda pri obračunu zniža za 2 %.</w:t>
      </w:r>
    </w:p>
    <w:p w14:paraId="7C4CAF45" w14:textId="77777777" w:rsidR="0056525F" w:rsidRPr="0056525F" w:rsidRDefault="0056525F" w:rsidP="0056525F">
      <w:pPr>
        <w:spacing w:after="0"/>
        <w:jc w:val="both"/>
        <w:rPr>
          <w:rFonts w:ascii="Arial" w:eastAsia="Calibri" w:hAnsi="Arial" w:cs="Arial"/>
          <w:color w:val="000000" w:themeColor="text1"/>
          <w:sz w:val="20"/>
          <w:szCs w:val="20"/>
        </w:rPr>
      </w:pPr>
    </w:p>
    <w:p w14:paraId="24ECE1C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Specialne fizioterapevtske obravnave Zavod plača izvajalcu v realiziranem obsegu.</w:t>
      </w:r>
    </w:p>
    <w:p w14:paraId="2E9F5981" w14:textId="77777777" w:rsidR="0056525F" w:rsidRPr="0056525F" w:rsidRDefault="0056525F" w:rsidP="0056525F">
      <w:pPr>
        <w:spacing w:after="0"/>
        <w:jc w:val="both"/>
        <w:rPr>
          <w:rFonts w:ascii="Arial" w:eastAsia="Calibri" w:hAnsi="Arial" w:cs="Arial"/>
          <w:color w:val="000000" w:themeColor="text1"/>
          <w:sz w:val="20"/>
          <w:szCs w:val="20"/>
        </w:rPr>
      </w:pPr>
    </w:p>
    <w:p w14:paraId="32397026" w14:textId="77777777" w:rsidR="0056525F" w:rsidRPr="0056525F" w:rsidRDefault="0056525F" w:rsidP="0056525F">
      <w:pPr>
        <w:spacing w:after="0"/>
        <w:jc w:val="both"/>
        <w:rPr>
          <w:rFonts w:ascii="Arial" w:eastAsia="Calibri" w:hAnsi="Arial" w:cs="Arial"/>
          <w:color w:val="000000" w:themeColor="text1"/>
          <w:sz w:val="20"/>
          <w:szCs w:val="20"/>
        </w:rPr>
      </w:pPr>
    </w:p>
    <w:p w14:paraId="609023D1" w14:textId="77777777" w:rsidR="0056525F" w:rsidRPr="00B87772" w:rsidRDefault="0056525F" w:rsidP="00B87772">
      <w:pPr>
        <w:spacing w:after="0"/>
        <w:jc w:val="center"/>
        <w:rPr>
          <w:rFonts w:ascii="Arial" w:eastAsia="Calibri" w:hAnsi="Arial" w:cs="Arial"/>
          <w:b/>
          <w:bCs/>
          <w:color w:val="000000" w:themeColor="text1"/>
          <w:sz w:val="20"/>
          <w:szCs w:val="20"/>
        </w:rPr>
      </w:pPr>
      <w:r w:rsidRPr="00B87772">
        <w:rPr>
          <w:rFonts w:ascii="Arial" w:eastAsia="Calibri" w:hAnsi="Arial" w:cs="Arial"/>
          <w:b/>
          <w:bCs/>
          <w:color w:val="000000" w:themeColor="text1"/>
          <w:sz w:val="20"/>
          <w:szCs w:val="20"/>
        </w:rPr>
        <w:t>6.</w:t>
      </w:r>
      <w:r w:rsidRPr="00B87772">
        <w:rPr>
          <w:rFonts w:ascii="Arial" w:eastAsia="Calibri" w:hAnsi="Arial" w:cs="Arial"/>
          <w:b/>
          <w:bCs/>
          <w:color w:val="000000" w:themeColor="text1"/>
          <w:sz w:val="20"/>
          <w:szCs w:val="20"/>
        </w:rPr>
        <w:tab/>
        <w:t>Patronažna zdravstvena nega</w:t>
      </w:r>
    </w:p>
    <w:p w14:paraId="14BAE3BE" w14:textId="77777777" w:rsidR="0056525F" w:rsidRPr="0056525F" w:rsidRDefault="0056525F" w:rsidP="0056525F">
      <w:pPr>
        <w:spacing w:after="0"/>
        <w:jc w:val="both"/>
        <w:rPr>
          <w:rFonts w:ascii="Arial" w:eastAsia="Calibri" w:hAnsi="Arial" w:cs="Arial"/>
          <w:color w:val="000000" w:themeColor="text1"/>
          <w:sz w:val="20"/>
          <w:szCs w:val="20"/>
        </w:rPr>
      </w:pPr>
    </w:p>
    <w:p w14:paraId="60BFA931" w14:textId="3BF0DE5E" w:rsidR="0056525F" w:rsidRP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00584DB0">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33CAAD58" w14:textId="77777777" w:rsidR="0056525F" w:rsidRPr="0056525F" w:rsidRDefault="0056525F" w:rsidP="00B87772">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(opredelitev realiziranega programa patronažne zdravstvene nege in plačilo sodobnih oblog za oskrbo kroničnih ran)</w:t>
      </w:r>
    </w:p>
    <w:p w14:paraId="0168DC12" w14:textId="77777777" w:rsidR="0056525F" w:rsidRPr="0056525F" w:rsidRDefault="0056525F" w:rsidP="0056525F">
      <w:pPr>
        <w:spacing w:after="0"/>
        <w:jc w:val="both"/>
        <w:rPr>
          <w:rFonts w:ascii="Arial" w:eastAsia="Calibri" w:hAnsi="Arial" w:cs="Arial"/>
          <w:color w:val="000000" w:themeColor="text1"/>
          <w:sz w:val="20"/>
          <w:szCs w:val="20"/>
        </w:rPr>
      </w:pPr>
    </w:p>
    <w:p w14:paraId="2ECF3C8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Priznana vrednost realiziranega programa patronažne zdravstvene nege (vrsta in podvrsta zdravstvene dejavnosti 510 029 patronažna služba in 544 034 nega na domu; brez asistirane </w:t>
      </w:r>
      <w:proofErr w:type="spellStart"/>
      <w:r w:rsidRPr="0056525F">
        <w:rPr>
          <w:rFonts w:ascii="Arial" w:eastAsia="Calibri" w:hAnsi="Arial" w:cs="Arial"/>
          <w:color w:val="000000" w:themeColor="text1"/>
          <w:sz w:val="20"/>
          <w:szCs w:val="20"/>
        </w:rPr>
        <w:t>peritonealne</w:t>
      </w:r>
      <w:proofErr w:type="spellEnd"/>
      <w:r w:rsidRPr="0056525F">
        <w:rPr>
          <w:rFonts w:ascii="Arial" w:eastAsia="Calibri" w:hAnsi="Arial" w:cs="Arial"/>
          <w:color w:val="000000" w:themeColor="text1"/>
          <w:sz w:val="20"/>
          <w:szCs w:val="20"/>
        </w:rPr>
        <w:t xml:space="preserve"> dialize) se v končnem letnem obračunu opredeli na način:</w:t>
      </w:r>
    </w:p>
    <w:p w14:paraId="5F513A3E" w14:textId="78BF74CA" w:rsidR="0056525F" w:rsidRPr="00B87772" w:rsidRDefault="0056525F" w:rsidP="00B87772">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realizirana vrednost programa izvajalca (v nadaljnjem besedilu: RV) se izračuna na podlagi števila realiziranih storitev in cen storitev iz Priloge 1 te</w:t>
      </w:r>
      <w:r w:rsidR="00D0132E" w:rsidRPr="00B87772">
        <w:rPr>
          <w:rFonts w:ascii="Arial" w:eastAsia="Calibri" w:hAnsi="Arial" w:cs="Arial"/>
          <w:color w:val="000000" w:themeColor="text1"/>
          <w:sz w:val="20"/>
          <w:szCs w:val="20"/>
        </w:rPr>
        <w:t xml:space="preserve"> uredbe</w:t>
      </w:r>
      <w:r w:rsidRPr="00B87772">
        <w:rPr>
          <w:rFonts w:ascii="Arial" w:eastAsia="Calibri" w:hAnsi="Arial" w:cs="Arial"/>
          <w:color w:val="000000" w:themeColor="text1"/>
          <w:sz w:val="20"/>
          <w:szCs w:val="20"/>
        </w:rPr>
        <w:t>,</w:t>
      </w:r>
    </w:p>
    <w:p w14:paraId="4A343AE5" w14:textId="2CB9DF9A" w:rsidR="0056525F" w:rsidRPr="00B87772" w:rsidRDefault="0056525F" w:rsidP="00B87772">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če izvajalec realizira oziroma preseže načrtovani obseg programa in preventivne obravnave predstavljajo vsaj 5% realiziranega obsega vseh obravnav, se mu prizna RV, vendar največ do 120% pogodbene vrednosti,</w:t>
      </w:r>
    </w:p>
    <w:p w14:paraId="50C44798" w14:textId="636AAB06" w:rsidR="0056525F" w:rsidRPr="00B87772" w:rsidRDefault="0056525F" w:rsidP="00B87772">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 xml:space="preserve">če izvajalec realizira oziroma preseže načrtovani obseg programa in če preventivne obravnave ne predstavljajo vsaj 5% realiziranega obsega vseh obravnav, se mu prizna RV, vendar največ do pogodbene vrednosti, </w:t>
      </w:r>
    </w:p>
    <w:p w14:paraId="14FB7B59" w14:textId="5E044F0E" w:rsidR="0056525F" w:rsidRPr="00B87772" w:rsidRDefault="0056525F" w:rsidP="00B87772">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če izvajalec ne realizira načrtovanega obsega programa in če preventivne obravnave predstavljajo vsaj 5% realiziranega obsega vseh obravnav, se mu prizna RV največ do 120% pogodbene vrednosti, zmanjšane za odstotek nedoseganja načrtovanega obsega programa,</w:t>
      </w:r>
    </w:p>
    <w:p w14:paraId="0EB7B2BE" w14:textId="71C3E997" w:rsidR="0056525F" w:rsidRPr="00B87772" w:rsidRDefault="0056525F" w:rsidP="00B87772">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 xml:space="preserve">če izvajalec ne realizira načrtovanega obsega programa in če preventivne obravnave ne predstavljajo vsaj 5% realiziranega obsega vseh obravnav, se mu prizna RV največ do pogodbene vrednosti, zmanjšane za odstotek nedoseganja načrtovanega obsega programa. </w:t>
      </w:r>
    </w:p>
    <w:p w14:paraId="3850D959" w14:textId="77777777" w:rsidR="0056525F" w:rsidRPr="0056525F" w:rsidRDefault="0056525F" w:rsidP="0056525F">
      <w:pPr>
        <w:spacing w:after="0"/>
        <w:jc w:val="both"/>
        <w:rPr>
          <w:rFonts w:ascii="Arial" w:eastAsia="Calibri" w:hAnsi="Arial" w:cs="Arial"/>
          <w:color w:val="000000" w:themeColor="text1"/>
          <w:sz w:val="20"/>
          <w:szCs w:val="20"/>
        </w:rPr>
      </w:pPr>
    </w:p>
    <w:p w14:paraId="10AEF94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poročajo porabo sredstev za sodobne obloge za oskrbo kroničnih ran na podlagi nabavne vrednosti materiala skladno z navodili Zavoda. Zavod izvajalcu plača realizirano vrednost, vendar največ do pogodbeno dogovorjene vrednosti. </w:t>
      </w:r>
    </w:p>
    <w:p w14:paraId="239D2F39" w14:textId="77777777" w:rsidR="0056525F" w:rsidRPr="0056525F" w:rsidRDefault="0056525F" w:rsidP="0056525F">
      <w:pPr>
        <w:spacing w:after="0"/>
        <w:jc w:val="both"/>
        <w:rPr>
          <w:rFonts w:ascii="Arial" w:eastAsia="Calibri" w:hAnsi="Arial" w:cs="Arial"/>
          <w:color w:val="000000" w:themeColor="text1"/>
          <w:sz w:val="20"/>
          <w:szCs w:val="20"/>
        </w:rPr>
      </w:pPr>
    </w:p>
    <w:p w14:paraId="602953CE" w14:textId="77777777" w:rsidR="0056525F" w:rsidRPr="0056525F" w:rsidRDefault="0056525F" w:rsidP="0056525F">
      <w:pPr>
        <w:spacing w:after="0"/>
        <w:jc w:val="both"/>
        <w:rPr>
          <w:rFonts w:ascii="Arial" w:eastAsia="Calibri" w:hAnsi="Arial" w:cs="Arial"/>
          <w:color w:val="000000" w:themeColor="text1"/>
          <w:sz w:val="20"/>
          <w:szCs w:val="20"/>
        </w:rPr>
      </w:pPr>
    </w:p>
    <w:p w14:paraId="2C80E539" w14:textId="26BCA217" w:rsidR="0056525F" w:rsidRPr="00300D08" w:rsidRDefault="0056525F" w:rsidP="00300D08">
      <w:pPr>
        <w:spacing w:after="0"/>
        <w:jc w:val="center"/>
        <w:rPr>
          <w:rFonts w:ascii="Arial" w:eastAsia="Calibri" w:hAnsi="Arial" w:cs="Arial"/>
          <w:b/>
          <w:bCs/>
          <w:color w:val="000000" w:themeColor="text1"/>
          <w:sz w:val="20"/>
          <w:szCs w:val="20"/>
        </w:rPr>
      </w:pPr>
      <w:r w:rsidRPr="00300D08">
        <w:rPr>
          <w:rFonts w:ascii="Arial" w:eastAsia="Calibri" w:hAnsi="Arial" w:cs="Arial"/>
          <w:b/>
          <w:bCs/>
          <w:color w:val="000000" w:themeColor="text1"/>
          <w:sz w:val="20"/>
          <w:szCs w:val="20"/>
        </w:rPr>
        <w:t>7.</w:t>
      </w:r>
      <w:r w:rsidRPr="00300D08">
        <w:rPr>
          <w:rFonts w:ascii="Arial" w:eastAsia="Calibri" w:hAnsi="Arial" w:cs="Arial"/>
          <w:b/>
          <w:bCs/>
          <w:color w:val="000000" w:themeColor="text1"/>
          <w:sz w:val="20"/>
          <w:szCs w:val="20"/>
        </w:rPr>
        <w:tab/>
        <w:t>CDZO in CDZOM, dispanzer za mentalno zdravje, centri za preprečevanje in zdravljenje odvisnosti od prepovedanih drog</w:t>
      </w:r>
    </w:p>
    <w:p w14:paraId="67E677F3" w14:textId="77777777" w:rsidR="0056525F" w:rsidRPr="0056525F" w:rsidRDefault="0056525F" w:rsidP="0056525F">
      <w:pPr>
        <w:spacing w:after="0"/>
        <w:jc w:val="both"/>
        <w:rPr>
          <w:rFonts w:ascii="Arial" w:eastAsia="Calibri" w:hAnsi="Arial" w:cs="Arial"/>
          <w:color w:val="000000" w:themeColor="text1"/>
          <w:sz w:val="20"/>
          <w:szCs w:val="20"/>
        </w:rPr>
      </w:pPr>
    </w:p>
    <w:p w14:paraId="0F94809E" w14:textId="228FA294" w:rsidR="0056525F" w:rsidRPr="0056525F" w:rsidRDefault="0056525F" w:rsidP="000D3CAF">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00584DB0">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4F16F0FC" w14:textId="77777777" w:rsidR="0056525F" w:rsidRPr="0056525F" w:rsidRDefault="0056525F" w:rsidP="000D3CAF">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CDZO in CDZOM)</w:t>
      </w:r>
    </w:p>
    <w:p w14:paraId="3E27C73E" w14:textId="77777777" w:rsidR="0056525F" w:rsidRPr="0056525F" w:rsidRDefault="0056525F" w:rsidP="0056525F">
      <w:pPr>
        <w:spacing w:after="0"/>
        <w:jc w:val="both"/>
        <w:rPr>
          <w:rFonts w:ascii="Arial" w:eastAsia="Calibri" w:hAnsi="Arial" w:cs="Arial"/>
          <w:color w:val="000000" w:themeColor="text1"/>
          <w:sz w:val="20"/>
          <w:szCs w:val="20"/>
        </w:rPr>
      </w:pPr>
    </w:p>
    <w:p w14:paraId="17136B3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Za centre, vzpostavljeni po 1. juliju 2021, velja financiranje v pavšalu eno leto po vzpostavitvi centra.</w:t>
      </w:r>
    </w:p>
    <w:p w14:paraId="5F05FB91" w14:textId="77777777" w:rsidR="0056525F" w:rsidRPr="0056525F" w:rsidRDefault="0056525F" w:rsidP="0056525F">
      <w:pPr>
        <w:spacing w:after="0"/>
        <w:jc w:val="both"/>
        <w:rPr>
          <w:rFonts w:ascii="Arial" w:eastAsia="Calibri" w:hAnsi="Arial" w:cs="Arial"/>
          <w:color w:val="000000" w:themeColor="text1"/>
          <w:sz w:val="20"/>
          <w:szCs w:val="20"/>
        </w:rPr>
      </w:pPr>
    </w:p>
    <w:p w14:paraId="0390E5E9" w14:textId="7B5CC6DA" w:rsidR="0056525F" w:rsidRPr="0056525F" w:rsidRDefault="0056525F" w:rsidP="000D3CAF">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00584DB0">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68D0D543" w14:textId="2ACF46BA" w:rsidR="0056525F" w:rsidRDefault="0056525F" w:rsidP="000D3CAF">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dispanzerjev za mentalno zdravje)</w:t>
      </w:r>
    </w:p>
    <w:p w14:paraId="6CD91A85" w14:textId="77777777" w:rsidR="000D3CAF" w:rsidRPr="0056525F" w:rsidRDefault="000D3CAF" w:rsidP="000D3CAF">
      <w:pPr>
        <w:spacing w:after="0"/>
        <w:jc w:val="center"/>
        <w:rPr>
          <w:rFonts w:ascii="Arial" w:eastAsia="Calibri" w:hAnsi="Arial" w:cs="Arial"/>
          <w:color w:val="000000" w:themeColor="text1"/>
          <w:sz w:val="20"/>
          <w:szCs w:val="20"/>
        </w:rPr>
      </w:pPr>
    </w:p>
    <w:p w14:paraId="2E925F5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dispanzerjev za mentalno zdravje, ki sodelujejo s CDZOM, se v 20 % plača v pavšalu, preostali del pa na podlagi opravljenih storitev. </w:t>
      </w:r>
    </w:p>
    <w:p w14:paraId="405FFA40" w14:textId="77777777" w:rsidR="0056525F" w:rsidRPr="0056525F" w:rsidRDefault="0056525F" w:rsidP="0056525F">
      <w:pPr>
        <w:spacing w:after="0"/>
        <w:jc w:val="both"/>
        <w:rPr>
          <w:rFonts w:ascii="Arial" w:eastAsia="Calibri" w:hAnsi="Arial" w:cs="Arial"/>
          <w:color w:val="000000" w:themeColor="text1"/>
          <w:sz w:val="20"/>
          <w:szCs w:val="20"/>
        </w:rPr>
      </w:pPr>
    </w:p>
    <w:p w14:paraId="3D102FD5" w14:textId="74DF6AF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NIJZ Zavodu posreduje poročilo o ustreznosti sodelovanja in udeleževanja na skupnih timskih sestankih do 15. </w:t>
      </w:r>
      <w:r w:rsidR="005B63F9">
        <w:rPr>
          <w:rFonts w:ascii="Arial" w:eastAsia="Calibri" w:hAnsi="Arial" w:cs="Arial"/>
          <w:color w:val="000000" w:themeColor="text1"/>
          <w:sz w:val="20"/>
          <w:szCs w:val="20"/>
        </w:rPr>
        <w:t>januarja</w:t>
      </w:r>
      <w:r w:rsidRPr="0056525F">
        <w:rPr>
          <w:rFonts w:ascii="Arial" w:eastAsia="Calibri" w:hAnsi="Arial" w:cs="Arial"/>
          <w:color w:val="000000" w:themeColor="text1"/>
          <w:sz w:val="20"/>
          <w:szCs w:val="20"/>
        </w:rPr>
        <w:t xml:space="preserve"> za preteklo leto. </w:t>
      </w:r>
    </w:p>
    <w:p w14:paraId="3107DC44" w14:textId="77777777" w:rsidR="0056525F" w:rsidRPr="0056525F" w:rsidRDefault="0056525F" w:rsidP="0056525F">
      <w:pPr>
        <w:spacing w:after="0"/>
        <w:jc w:val="both"/>
        <w:rPr>
          <w:rFonts w:ascii="Arial" w:eastAsia="Calibri" w:hAnsi="Arial" w:cs="Arial"/>
          <w:color w:val="000000" w:themeColor="text1"/>
          <w:sz w:val="20"/>
          <w:szCs w:val="20"/>
        </w:rPr>
      </w:pPr>
    </w:p>
    <w:p w14:paraId="1599E70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 primeru negativnega mnenja NIJZ se pri končnem letnem obračunu izvajalcu pavšal odvzame.</w:t>
      </w:r>
    </w:p>
    <w:p w14:paraId="4C40FEF0" w14:textId="77777777" w:rsidR="0056525F" w:rsidRPr="0056525F" w:rsidRDefault="0056525F" w:rsidP="0056525F">
      <w:pPr>
        <w:spacing w:after="0"/>
        <w:jc w:val="both"/>
        <w:rPr>
          <w:rFonts w:ascii="Arial" w:eastAsia="Calibri" w:hAnsi="Arial" w:cs="Arial"/>
          <w:color w:val="000000" w:themeColor="text1"/>
          <w:sz w:val="20"/>
          <w:szCs w:val="20"/>
        </w:rPr>
      </w:pPr>
    </w:p>
    <w:p w14:paraId="40C00DED" w14:textId="77777777" w:rsidR="0056525F" w:rsidRPr="0056525F" w:rsidRDefault="0056525F" w:rsidP="0056525F">
      <w:pPr>
        <w:spacing w:after="0"/>
        <w:jc w:val="both"/>
        <w:rPr>
          <w:rFonts w:ascii="Arial" w:eastAsia="Calibri" w:hAnsi="Arial" w:cs="Arial"/>
          <w:color w:val="000000" w:themeColor="text1"/>
          <w:sz w:val="20"/>
          <w:szCs w:val="20"/>
        </w:rPr>
      </w:pPr>
    </w:p>
    <w:p w14:paraId="22E315BD" w14:textId="03CE14BD" w:rsidR="0056525F" w:rsidRPr="0056525F" w:rsidRDefault="0056525F" w:rsidP="000D3CAF">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00584DB0">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7CC5C8ED" w14:textId="7946C789" w:rsidR="0056525F" w:rsidRDefault="0056525F" w:rsidP="000D3CAF">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centrov za preprečevanje in zdravljenje odvisnosti od prepovedanih drog)</w:t>
      </w:r>
    </w:p>
    <w:p w14:paraId="2B61CF27" w14:textId="77777777" w:rsidR="000D3CAF" w:rsidRPr="0056525F" w:rsidRDefault="000D3CAF" w:rsidP="000D3CAF">
      <w:pPr>
        <w:spacing w:after="0"/>
        <w:jc w:val="center"/>
        <w:rPr>
          <w:rFonts w:ascii="Arial" w:eastAsia="Calibri" w:hAnsi="Arial" w:cs="Arial"/>
          <w:color w:val="000000" w:themeColor="text1"/>
          <w:sz w:val="20"/>
          <w:szCs w:val="20"/>
        </w:rPr>
      </w:pPr>
    </w:p>
    <w:p w14:paraId="4ABA210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Zavod program centrov za preprečevanje in zdravljenje odvisnosti od prepovedanih drog plačuje v pavšalu. </w:t>
      </w:r>
    </w:p>
    <w:p w14:paraId="61932B1E" w14:textId="77777777" w:rsidR="0056525F" w:rsidRPr="0056525F" w:rsidRDefault="0056525F" w:rsidP="0056525F">
      <w:pPr>
        <w:spacing w:after="0"/>
        <w:jc w:val="both"/>
        <w:rPr>
          <w:rFonts w:ascii="Arial" w:eastAsia="Calibri" w:hAnsi="Arial" w:cs="Arial"/>
          <w:color w:val="000000" w:themeColor="text1"/>
          <w:sz w:val="20"/>
          <w:szCs w:val="20"/>
        </w:rPr>
      </w:pPr>
    </w:p>
    <w:p w14:paraId="65EA029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poročajo evidenčne storitve v skladu s šifranti Zavoda za obračun zdravstvenih storitev.</w:t>
      </w:r>
    </w:p>
    <w:p w14:paraId="5D72AC94" w14:textId="77777777" w:rsidR="0056525F" w:rsidRPr="0056525F" w:rsidRDefault="0056525F" w:rsidP="0056525F">
      <w:pPr>
        <w:spacing w:after="0"/>
        <w:jc w:val="both"/>
        <w:rPr>
          <w:rFonts w:ascii="Arial" w:eastAsia="Calibri" w:hAnsi="Arial" w:cs="Arial"/>
          <w:color w:val="000000" w:themeColor="text1"/>
          <w:sz w:val="20"/>
          <w:szCs w:val="20"/>
        </w:rPr>
      </w:pPr>
    </w:p>
    <w:p w14:paraId="1353936B" w14:textId="77777777" w:rsidR="0056525F" w:rsidRPr="0056525F" w:rsidRDefault="0056525F" w:rsidP="0056525F">
      <w:pPr>
        <w:spacing w:after="0"/>
        <w:jc w:val="both"/>
        <w:rPr>
          <w:rFonts w:ascii="Arial" w:eastAsia="Calibri" w:hAnsi="Arial" w:cs="Arial"/>
          <w:color w:val="000000" w:themeColor="text1"/>
          <w:sz w:val="20"/>
          <w:szCs w:val="20"/>
        </w:rPr>
      </w:pPr>
    </w:p>
    <w:p w14:paraId="084B27B2" w14:textId="77777777" w:rsidR="0056525F" w:rsidRPr="000D3CAF" w:rsidRDefault="0056525F" w:rsidP="000D3CAF">
      <w:pPr>
        <w:spacing w:after="0"/>
        <w:jc w:val="center"/>
        <w:rPr>
          <w:rFonts w:ascii="Arial" w:eastAsia="Calibri" w:hAnsi="Arial" w:cs="Arial"/>
          <w:b/>
          <w:bCs/>
          <w:color w:val="000000" w:themeColor="text1"/>
          <w:sz w:val="20"/>
          <w:szCs w:val="20"/>
        </w:rPr>
      </w:pPr>
      <w:r w:rsidRPr="000D3CAF">
        <w:rPr>
          <w:rFonts w:ascii="Arial" w:eastAsia="Calibri" w:hAnsi="Arial" w:cs="Arial"/>
          <w:b/>
          <w:bCs/>
          <w:color w:val="000000" w:themeColor="text1"/>
          <w:sz w:val="20"/>
          <w:szCs w:val="20"/>
        </w:rPr>
        <w:t>8.</w:t>
      </w:r>
      <w:r w:rsidRPr="000D3CAF">
        <w:rPr>
          <w:rFonts w:ascii="Arial" w:eastAsia="Calibri" w:hAnsi="Arial" w:cs="Arial"/>
          <w:b/>
          <w:bCs/>
          <w:color w:val="000000" w:themeColor="text1"/>
          <w:sz w:val="20"/>
          <w:szCs w:val="20"/>
        </w:rPr>
        <w:tab/>
        <w:t>Zdravstvena vzgoja</w:t>
      </w:r>
    </w:p>
    <w:p w14:paraId="463E9781" w14:textId="77777777" w:rsidR="0056525F" w:rsidRPr="0056525F" w:rsidRDefault="0056525F" w:rsidP="0056525F">
      <w:pPr>
        <w:spacing w:after="0"/>
        <w:jc w:val="both"/>
        <w:rPr>
          <w:rFonts w:ascii="Arial" w:eastAsia="Calibri" w:hAnsi="Arial" w:cs="Arial"/>
          <w:color w:val="000000" w:themeColor="text1"/>
          <w:sz w:val="20"/>
          <w:szCs w:val="20"/>
        </w:rPr>
      </w:pPr>
    </w:p>
    <w:p w14:paraId="6A470069" w14:textId="13FE498A" w:rsidR="0056525F" w:rsidRPr="0056525F" w:rsidRDefault="0056525F" w:rsidP="000D3CAF">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00584DB0">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40E7A019" w14:textId="77777777" w:rsidR="0056525F" w:rsidRPr="0056525F" w:rsidRDefault="0056525F" w:rsidP="000D3CAF">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zdravstvene vzgoje)</w:t>
      </w:r>
    </w:p>
    <w:p w14:paraId="10F5C4C3" w14:textId="77777777" w:rsidR="0056525F" w:rsidRPr="0056525F" w:rsidRDefault="0056525F" w:rsidP="0056525F">
      <w:pPr>
        <w:spacing w:after="0"/>
        <w:jc w:val="both"/>
        <w:rPr>
          <w:rFonts w:ascii="Arial" w:eastAsia="Calibri" w:hAnsi="Arial" w:cs="Arial"/>
          <w:color w:val="000000" w:themeColor="text1"/>
          <w:sz w:val="20"/>
          <w:szCs w:val="20"/>
        </w:rPr>
      </w:pPr>
    </w:p>
    <w:p w14:paraId="3F8A32F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zdravstvene vzgoje se med letom plača v pavšalu, pri končnem letnem obračunu pa se višina plačila določi glede na odstotek realiziranega letnega števila ur za izvajanje vsebin zdravstvene vzgoje v skupnem letnem planu efektivnih ur, in sicer: </w:t>
      </w:r>
    </w:p>
    <w:p w14:paraId="33D254E6" w14:textId="77777777" w:rsidR="0056525F" w:rsidRPr="0056525F" w:rsidRDefault="0056525F" w:rsidP="0056525F">
      <w:pPr>
        <w:spacing w:after="0"/>
        <w:jc w:val="both"/>
        <w:rPr>
          <w:rFonts w:ascii="Arial" w:eastAsia="Calibri" w:hAnsi="Arial" w:cs="Arial"/>
          <w:color w:val="000000" w:themeColor="text1"/>
          <w:sz w:val="20"/>
          <w:szCs w:val="20"/>
        </w:rPr>
      </w:pPr>
    </w:p>
    <w:tbl>
      <w:tblPr>
        <w:tblW w:w="0" w:type="auto"/>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261"/>
        <w:gridCol w:w="5103"/>
      </w:tblGrid>
      <w:tr w:rsidR="000D3CAF" w:rsidRPr="000D3CAF" w14:paraId="6A902436" w14:textId="77777777" w:rsidTr="00F63E4E">
        <w:trPr>
          <w:trHeight w:hRule="exact" w:val="680"/>
          <w:jc w:val="center"/>
        </w:trPr>
        <w:tc>
          <w:tcPr>
            <w:tcW w:w="3261" w:type="dxa"/>
          </w:tcPr>
          <w:p w14:paraId="5F8522C4" w14:textId="77777777" w:rsidR="000D3CAF" w:rsidRPr="000D3CAF" w:rsidRDefault="000D3CAF" w:rsidP="000D3CAF">
            <w:pPr>
              <w:widowControl w:val="0"/>
              <w:tabs>
                <w:tab w:val="left" w:pos="0"/>
              </w:tabs>
              <w:autoSpaceDE w:val="0"/>
              <w:autoSpaceDN w:val="0"/>
              <w:adjustRightInd w:val="0"/>
              <w:spacing w:after="0"/>
              <w:jc w:val="both"/>
              <w:rPr>
                <w:rFonts w:ascii="Arial" w:hAnsi="Arial" w:cs="Arial"/>
                <w:b/>
                <w:sz w:val="16"/>
                <w:szCs w:val="16"/>
              </w:rPr>
            </w:pPr>
            <w:r w:rsidRPr="000D3CAF">
              <w:rPr>
                <w:rFonts w:ascii="Arial" w:hAnsi="Arial" w:cs="Arial"/>
                <w:b/>
                <w:sz w:val="16"/>
                <w:szCs w:val="16"/>
              </w:rPr>
              <w:t xml:space="preserve">Realizirano letno število ur za izvajanje vsebin zdravstvene vzgoje v skupnem letnem planu efektivnih ur (v %) </w:t>
            </w:r>
          </w:p>
        </w:tc>
        <w:tc>
          <w:tcPr>
            <w:tcW w:w="5103" w:type="dxa"/>
          </w:tcPr>
          <w:p w14:paraId="1193B4EA" w14:textId="77777777" w:rsidR="000D3CAF" w:rsidRPr="000D3CAF" w:rsidRDefault="000D3CAF" w:rsidP="000D3CAF">
            <w:pPr>
              <w:widowControl w:val="0"/>
              <w:tabs>
                <w:tab w:val="left" w:pos="0"/>
              </w:tabs>
              <w:autoSpaceDE w:val="0"/>
              <w:autoSpaceDN w:val="0"/>
              <w:adjustRightInd w:val="0"/>
              <w:spacing w:after="0"/>
              <w:jc w:val="both"/>
              <w:rPr>
                <w:rFonts w:ascii="Arial" w:hAnsi="Arial" w:cs="Arial"/>
                <w:b/>
                <w:sz w:val="16"/>
                <w:szCs w:val="16"/>
              </w:rPr>
            </w:pPr>
            <w:r w:rsidRPr="000D3CAF">
              <w:rPr>
                <w:rFonts w:ascii="Arial" w:hAnsi="Arial" w:cs="Arial"/>
                <w:b/>
                <w:sz w:val="16"/>
                <w:szCs w:val="16"/>
              </w:rPr>
              <w:t xml:space="preserve">Odstotek pogodbeno dogovorjene vrednosti programa, </w:t>
            </w:r>
            <w:r w:rsidRPr="000D3CAF">
              <w:rPr>
                <w:rFonts w:ascii="Arial" w:hAnsi="Arial"/>
                <w:sz w:val="20"/>
              </w:rPr>
              <w:br/>
            </w:r>
            <w:r w:rsidRPr="000D3CAF">
              <w:rPr>
                <w:rFonts w:ascii="Arial" w:hAnsi="Arial" w:cs="Arial"/>
                <w:b/>
                <w:sz w:val="16"/>
                <w:szCs w:val="16"/>
              </w:rPr>
              <w:t>ki ga prejmejo izvajalci</w:t>
            </w:r>
          </w:p>
        </w:tc>
      </w:tr>
      <w:tr w:rsidR="000D3CAF" w:rsidRPr="000D3CAF" w14:paraId="7CD50A76" w14:textId="77777777" w:rsidTr="00F63E4E">
        <w:trPr>
          <w:trHeight w:hRule="exact" w:val="227"/>
          <w:jc w:val="center"/>
        </w:trPr>
        <w:tc>
          <w:tcPr>
            <w:tcW w:w="3261" w:type="dxa"/>
          </w:tcPr>
          <w:p w14:paraId="36CA1617" w14:textId="77777777" w:rsidR="000D3CAF" w:rsidRPr="000D3CAF" w:rsidRDefault="000D3CAF" w:rsidP="000D3CAF">
            <w:pPr>
              <w:widowControl w:val="0"/>
              <w:spacing w:after="0"/>
              <w:jc w:val="both"/>
              <w:rPr>
                <w:rFonts w:ascii="Arial" w:hAnsi="Arial" w:cs="Arial"/>
                <w:sz w:val="16"/>
                <w:szCs w:val="16"/>
              </w:rPr>
            </w:pPr>
            <w:r w:rsidRPr="000D3CAF">
              <w:rPr>
                <w:rFonts w:ascii="Arial" w:hAnsi="Arial" w:cs="Arial"/>
                <w:sz w:val="16"/>
                <w:szCs w:val="16"/>
              </w:rPr>
              <w:t xml:space="preserve">40 % in več </w:t>
            </w:r>
          </w:p>
        </w:tc>
        <w:tc>
          <w:tcPr>
            <w:tcW w:w="5103" w:type="dxa"/>
          </w:tcPr>
          <w:p w14:paraId="01BE4E78" w14:textId="77777777" w:rsidR="000D3CAF" w:rsidRPr="000D3CAF" w:rsidRDefault="000D3CAF" w:rsidP="000D3CAF">
            <w:pPr>
              <w:widowControl w:val="0"/>
              <w:spacing w:after="0"/>
              <w:jc w:val="both"/>
              <w:rPr>
                <w:rFonts w:ascii="Arial" w:hAnsi="Arial" w:cs="Arial"/>
                <w:sz w:val="16"/>
                <w:szCs w:val="16"/>
              </w:rPr>
            </w:pPr>
            <w:r w:rsidRPr="000D3CAF">
              <w:rPr>
                <w:rFonts w:ascii="Arial" w:hAnsi="Arial" w:cs="Arial"/>
                <w:sz w:val="16"/>
                <w:szCs w:val="16"/>
              </w:rPr>
              <w:t xml:space="preserve">100 % </w:t>
            </w:r>
          </w:p>
        </w:tc>
      </w:tr>
      <w:tr w:rsidR="000D3CAF" w:rsidRPr="000D3CAF" w14:paraId="290E4BB8" w14:textId="77777777" w:rsidTr="00F63E4E">
        <w:trPr>
          <w:trHeight w:hRule="exact" w:val="227"/>
          <w:jc w:val="center"/>
        </w:trPr>
        <w:tc>
          <w:tcPr>
            <w:tcW w:w="3261" w:type="dxa"/>
          </w:tcPr>
          <w:p w14:paraId="13FF4BE8" w14:textId="77777777" w:rsidR="000D3CAF" w:rsidRPr="000D3CAF" w:rsidRDefault="000D3CAF" w:rsidP="000D3CAF">
            <w:pPr>
              <w:widowControl w:val="0"/>
              <w:spacing w:after="0"/>
              <w:jc w:val="both"/>
              <w:rPr>
                <w:rFonts w:ascii="Arial" w:hAnsi="Arial" w:cs="Arial"/>
                <w:sz w:val="16"/>
                <w:szCs w:val="16"/>
              </w:rPr>
            </w:pPr>
            <w:r w:rsidRPr="000D3CAF">
              <w:rPr>
                <w:rFonts w:ascii="Arial" w:hAnsi="Arial" w:cs="Arial"/>
                <w:sz w:val="16"/>
                <w:szCs w:val="16"/>
              </w:rPr>
              <w:t xml:space="preserve">od 30 % do 39,99 % </w:t>
            </w:r>
          </w:p>
        </w:tc>
        <w:tc>
          <w:tcPr>
            <w:tcW w:w="5103" w:type="dxa"/>
          </w:tcPr>
          <w:p w14:paraId="440FB136" w14:textId="77777777" w:rsidR="000D3CAF" w:rsidRPr="000D3CAF" w:rsidRDefault="000D3CAF" w:rsidP="000D3CAF">
            <w:pPr>
              <w:widowControl w:val="0"/>
              <w:spacing w:after="0"/>
              <w:jc w:val="both"/>
              <w:rPr>
                <w:rFonts w:ascii="Arial" w:hAnsi="Arial" w:cs="Arial"/>
                <w:sz w:val="16"/>
                <w:szCs w:val="16"/>
              </w:rPr>
            </w:pPr>
            <w:r w:rsidRPr="000D3CAF">
              <w:rPr>
                <w:rFonts w:ascii="Arial" w:hAnsi="Arial" w:cs="Arial"/>
                <w:sz w:val="16"/>
                <w:szCs w:val="16"/>
              </w:rPr>
              <w:t xml:space="preserve">95 % </w:t>
            </w:r>
          </w:p>
        </w:tc>
      </w:tr>
      <w:tr w:rsidR="000D3CAF" w:rsidRPr="000D3CAF" w14:paraId="02724FC7" w14:textId="77777777" w:rsidTr="00F63E4E">
        <w:trPr>
          <w:trHeight w:hRule="exact" w:val="227"/>
          <w:jc w:val="center"/>
        </w:trPr>
        <w:tc>
          <w:tcPr>
            <w:tcW w:w="3261" w:type="dxa"/>
          </w:tcPr>
          <w:p w14:paraId="247BA949" w14:textId="77777777" w:rsidR="000D3CAF" w:rsidRPr="000D3CAF" w:rsidRDefault="000D3CAF" w:rsidP="000D3CAF">
            <w:pPr>
              <w:widowControl w:val="0"/>
              <w:spacing w:after="0"/>
              <w:jc w:val="both"/>
              <w:rPr>
                <w:rFonts w:ascii="Arial" w:hAnsi="Arial" w:cs="Arial"/>
                <w:sz w:val="16"/>
                <w:szCs w:val="16"/>
              </w:rPr>
            </w:pPr>
            <w:r w:rsidRPr="000D3CAF">
              <w:rPr>
                <w:rFonts w:ascii="Arial" w:hAnsi="Arial" w:cs="Arial"/>
                <w:sz w:val="16"/>
                <w:szCs w:val="16"/>
              </w:rPr>
              <w:t xml:space="preserve">od 20 % do 29,99 % </w:t>
            </w:r>
          </w:p>
        </w:tc>
        <w:tc>
          <w:tcPr>
            <w:tcW w:w="5103" w:type="dxa"/>
          </w:tcPr>
          <w:p w14:paraId="371A2E63" w14:textId="77777777" w:rsidR="000D3CAF" w:rsidRPr="000D3CAF" w:rsidRDefault="000D3CAF" w:rsidP="000D3CAF">
            <w:pPr>
              <w:widowControl w:val="0"/>
              <w:spacing w:after="0"/>
              <w:jc w:val="both"/>
              <w:rPr>
                <w:rFonts w:ascii="Arial" w:hAnsi="Arial" w:cs="Arial"/>
                <w:sz w:val="16"/>
                <w:szCs w:val="16"/>
              </w:rPr>
            </w:pPr>
            <w:r w:rsidRPr="000D3CAF">
              <w:rPr>
                <w:rFonts w:ascii="Arial" w:hAnsi="Arial" w:cs="Arial"/>
                <w:sz w:val="16"/>
                <w:szCs w:val="16"/>
              </w:rPr>
              <w:t xml:space="preserve">80 % </w:t>
            </w:r>
          </w:p>
        </w:tc>
      </w:tr>
      <w:tr w:rsidR="000D3CAF" w:rsidRPr="000D3CAF" w14:paraId="09182404" w14:textId="77777777" w:rsidTr="00F63E4E">
        <w:trPr>
          <w:trHeight w:hRule="exact" w:val="454"/>
          <w:jc w:val="center"/>
        </w:trPr>
        <w:tc>
          <w:tcPr>
            <w:tcW w:w="3261" w:type="dxa"/>
          </w:tcPr>
          <w:p w14:paraId="766B4787" w14:textId="77777777" w:rsidR="000D3CAF" w:rsidRPr="000D3CAF" w:rsidRDefault="000D3CAF" w:rsidP="000D3CAF">
            <w:pPr>
              <w:widowControl w:val="0"/>
              <w:spacing w:after="0"/>
              <w:jc w:val="both"/>
              <w:rPr>
                <w:rFonts w:ascii="Arial" w:hAnsi="Arial" w:cs="Arial"/>
                <w:sz w:val="16"/>
                <w:szCs w:val="16"/>
              </w:rPr>
            </w:pPr>
            <w:r w:rsidRPr="000D3CAF">
              <w:rPr>
                <w:rFonts w:ascii="Arial" w:hAnsi="Arial" w:cs="Arial"/>
                <w:sz w:val="16"/>
                <w:szCs w:val="16"/>
              </w:rPr>
              <w:t xml:space="preserve">manj kot 20 % </w:t>
            </w:r>
          </w:p>
        </w:tc>
        <w:tc>
          <w:tcPr>
            <w:tcW w:w="5103" w:type="dxa"/>
          </w:tcPr>
          <w:p w14:paraId="0CA3F5C4" w14:textId="77777777" w:rsidR="000D3CAF" w:rsidRPr="000D3CAF" w:rsidRDefault="000D3CAF" w:rsidP="000D3CAF">
            <w:pPr>
              <w:widowControl w:val="0"/>
              <w:spacing w:after="0"/>
              <w:jc w:val="both"/>
              <w:rPr>
                <w:rFonts w:ascii="Arial" w:hAnsi="Arial" w:cs="Arial"/>
                <w:sz w:val="16"/>
                <w:szCs w:val="16"/>
              </w:rPr>
            </w:pPr>
            <w:r w:rsidRPr="000D3CAF">
              <w:rPr>
                <w:rFonts w:ascii="Arial" w:hAnsi="Arial" w:cs="Arial"/>
                <w:sz w:val="16"/>
                <w:szCs w:val="16"/>
              </w:rPr>
              <w:t xml:space="preserve">2-kratnik odstotka realiziranega letnega števila ur za izvajanje vsebin zdravstvene vzgoje v skupnem letnem planu efektivnih ur </w:t>
            </w:r>
          </w:p>
        </w:tc>
      </w:tr>
    </w:tbl>
    <w:p w14:paraId="2CB1F307" w14:textId="77777777" w:rsidR="0056525F" w:rsidRPr="0056525F" w:rsidRDefault="0056525F" w:rsidP="0056525F">
      <w:pPr>
        <w:spacing w:after="0"/>
        <w:jc w:val="both"/>
        <w:rPr>
          <w:rFonts w:ascii="Arial" w:eastAsia="Calibri" w:hAnsi="Arial" w:cs="Arial"/>
          <w:color w:val="000000" w:themeColor="text1"/>
          <w:sz w:val="20"/>
          <w:szCs w:val="20"/>
        </w:rPr>
      </w:pPr>
    </w:p>
    <w:p w14:paraId="41C5169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Prejšnji odstavek zaradi drugačne vsebine programa ne velja za izvajalce Slovensko društvo Hospic, Društvo za zdravje srca in ožilja Slovenije in UKC Ljubljana.</w:t>
      </w:r>
    </w:p>
    <w:p w14:paraId="41010197" w14:textId="77777777" w:rsidR="0056525F" w:rsidRPr="0056525F" w:rsidRDefault="0056525F" w:rsidP="0056525F">
      <w:pPr>
        <w:spacing w:after="0"/>
        <w:jc w:val="both"/>
        <w:rPr>
          <w:rFonts w:ascii="Arial" w:eastAsia="Calibri" w:hAnsi="Arial" w:cs="Arial"/>
          <w:color w:val="000000" w:themeColor="text1"/>
          <w:sz w:val="20"/>
          <w:szCs w:val="20"/>
        </w:rPr>
      </w:pPr>
    </w:p>
    <w:p w14:paraId="5EA6CA0E" w14:textId="1D57F36C"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00584DB0">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3FA270E0" w14:textId="77777777"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za zmanjšanje tveganega pitja alkohola)</w:t>
      </w:r>
    </w:p>
    <w:p w14:paraId="55D10988" w14:textId="77777777" w:rsidR="0056525F" w:rsidRPr="0056525F" w:rsidRDefault="0056525F" w:rsidP="0056525F">
      <w:pPr>
        <w:spacing w:after="0"/>
        <w:jc w:val="both"/>
        <w:rPr>
          <w:rFonts w:ascii="Arial" w:eastAsia="Calibri" w:hAnsi="Arial" w:cs="Arial"/>
          <w:color w:val="000000" w:themeColor="text1"/>
          <w:sz w:val="20"/>
          <w:szCs w:val="20"/>
        </w:rPr>
      </w:pPr>
    </w:p>
    <w:p w14:paraId="4F677D2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Zavod plača vsa realizirana individualna svetovanja za zmanjšanje tveganega pitja alkohola. </w:t>
      </w:r>
    </w:p>
    <w:p w14:paraId="5039E7DC" w14:textId="77777777" w:rsidR="0056525F" w:rsidRPr="0056525F" w:rsidRDefault="0056525F" w:rsidP="0056525F">
      <w:pPr>
        <w:spacing w:after="0"/>
        <w:jc w:val="both"/>
        <w:rPr>
          <w:rFonts w:ascii="Arial" w:eastAsia="Calibri" w:hAnsi="Arial" w:cs="Arial"/>
          <w:color w:val="000000" w:themeColor="text1"/>
          <w:sz w:val="20"/>
          <w:szCs w:val="20"/>
        </w:rPr>
      </w:pPr>
    </w:p>
    <w:p w14:paraId="5880CBD2" w14:textId="2B80A79C"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00584DB0">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60181C84" w14:textId="77777777"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(poračun plačila zdravstveno vzgojnih in </w:t>
      </w:r>
      <w:proofErr w:type="spellStart"/>
      <w:r w:rsidRPr="0056525F">
        <w:rPr>
          <w:rFonts w:ascii="Arial" w:eastAsia="Calibri" w:hAnsi="Arial" w:cs="Arial"/>
          <w:color w:val="000000" w:themeColor="text1"/>
          <w:sz w:val="20"/>
          <w:szCs w:val="20"/>
        </w:rPr>
        <w:t>psihoedukativnih</w:t>
      </w:r>
      <w:proofErr w:type="spellEnd"/>
      <w:r w:rsidRPr="0056525F">
        <w:rPr>
          <w:rFonts w:ascii="Arial" w:eastAsia="Calibri" w:hAnsi="Arial" w:cs="Arial"/>
          <w:color w:val="000000" w:themeColor="text1"/>
          <w:sz w:val="20"/>
          <w:szCs w:val="20"/>
        </w:rPr>
        <w:t xml:space="preserve"> delavnic in individualnih svetovanj)</w:t>
      </w:r>
    </w:p>
    <w:p w14:paraId="19BAE4E9" w14:textId="77777777" w:rsidR="004F280E" w:rsidRDefault="004F280E" w:rsidP="0056525F">
      <w:pPr>
        <w:spacing w:after="0"/>
        <w:jc w:val="both"/>
        <w:rPr>
          <w:rFonts w:ascii="Arial" w:eastAsia="Calibri" w:hAnsi="Arial" w:cs="Arial"/>
          <w:color w:val="000000" w:themeColor="text1"/>
          <w:sz w:val="20"/>
          <w:szCs w:val="20"/>
        </w:rPr>
      </w:pPr>
    </w:p>
    <w:p w14:paraId="180ADD01" w14:textId="31EC7EB6"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NIJZ pripravi in Zavodu posreduje podatke o delavnicah preteklega leta, ki jih Zavod odšteje pri obračunu za prvi kvartal tekočega leta, do 30. aprila za preteklo leto, in sicer na podlagi primerjave podatkov, ki jih je NIJZ prejel na obrazcih in realizacije zdravstveno vzgojnih in </w:t>
      </w:r>
      <w:proofErr w:type="spellStart"/>
      <w:r w:rsidRPr="0056525F">
        <w:rPr>
          <w:rFonts w:ascii="Arial" w:eastAsia="Calibri" w:hAnsi="Arial" w:cs="Arial"/>
          <w:color w:val="000000" w:themeColor="text1"/>
          <w:sz w:val="20"/>
          <w:szCs w:val="20"/>
        </w:rPr>
        <w:t>psihoedukativnih</w:t>
      </w:r>
      <w:proofErr w:type="spellEnd"/>
      <w:r w:rsidRPr="0056525F">
        <w:rPr>
          <w:rFonts w:ascii="Arial" w:eastAsia="Calibri" w:hAnsi="Arial" w:cs="Arial"/>
          <w:color w:val="000000" w:themeColor="text1"/>
          <w:sz w:val="20"/>
          <w:szCs w:val="20"/>
        </w:rPr>
        <w:t xml:space="preserve"> delavnic in individualnih svetovanj, ki jo Zavod objavlja na svoji spletni strani. </w:t>
      </w:r>
    </w:p>
    <w:p w14:paraId="58C5CB35" w14:textId="77777777" w:rsidR="004F280E" w:rsidRPr="0056525F" w:rsidRDefault="004F280E" w:rsidP="0056525F">
      <w:pPr>
        <w:spacing w:after="0"/>
        <w:jc w:val="both"/>
        <w:rPr>
          <w:rFonts w:ascii="Arial" w:eastAsia="Calibri" w:hAnsi="Arial" w:cs="Arial"/>
          <w:color w:val="000000" w:themeColor="text1"/>
          <w:sz w:val="20"/>
          <w:szCs w:val="20"/>
        </w:rPr>
      </w:pPr>
    </w:p>
    <w:p w14:paraId="73CD3C2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Zaradi posebnosti vključevanja ciljne populacije v zdravstveno vzgojne obravnave je v okviru posamezne vrste zdravstveno vzgojne delavnice dopustno prelivanje števila udeležencev, pri čemer je število udeležencev posamezne izvedene delavnice, ki presega predpisano število udeležencev, mogoče upoštevati pri obračunavanju izvedene delavnice, ki se je je udeležilo manj udeležencev, kot je predpisano.</w:t>
      </w:r>
    </w:p>
    <w:p w14:paraId="2389F811" w14:textId="77777777" w:rsidR="0056525F" w:rsidRPr="0056525F" w:rsidRDefault="0056525F" w:rsidP="0056525F">
      <w:pPr>
        <w:spacing w:after="0"/>
        <w:jc w:val="both"/>
        <w:rPr>
          <w:rFonts w:ascii="Arial" w:eastAsia="Calibri" w:hAnsi="Arial" w:cs="Arial"/>
          <w:color w:val="000000" w:themeColor="text1"/>
          <w:sz w:val="20"/>
          <w:szCs w:val="20"/>
        </w:rPr>
      </w:pPr>
    </w:p>
    <w:p w14:paraId="7EFE71B9" w14:textId="01AADF1C" w:rsidR="0056525F" w:rsidRPr="0056525F" w:rsidRDefault="00584DB0" w:rsidP="004F280E">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208</w:t>
      </w:r>
      <w:r w:rsidR="0056525F" w:rsidRPr="0056525F">
        <w:rPr>
          <w:rFonts w:ascii="Arial" w:eastAsia="Calibri" w:hAnsi="Arial" w:cs="Arial"/>
          <w:color w:val="000000" w:themeColor="text1"/>
          <w:sz w:val="20"/>
          <w:szCs w:val="20"/>
        </w:rPr>
        <w:t>. člen</w:t>
      </w:r>
    </w:p>
    <w:p w14:paraId="025DC657" w14:textId="4CA31B04" w:rsid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ZVC)</w:t>
      </w:r>
    </w:p>
    <w:p w14:paraId="28504CEF" w14:textId="77777777" w:rsidR="004F280E" w:rsidRPr="0056525F" w:rsidRDefault="004F280E" w:rsidP="004F280E">
      <w:pPr>
        <w:spacing w:after="0"/>
        <w:jc w:val="center"/>
        <w:rPr>
          <w:rFonts w:ascii="Arial" w:eastAsia="Calibri" w:hAnsi="Arial" w:cs="Arial"/>
          <w:color w:val="000000" w:themeColor="text1"/>
          <w:sz w:val="20"/>
          <w:szCs w:val="20"/>
        </w:rPr>
      </w:pPr>
    </w:p>
    <w:p w14:paraId="628E9C1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ZVC lahko realizacijo skupinskih delavnic in individualnih svetovanj prilagodi potrebam zavarovanih oseb glede na vrsto in obseg tveganja in potrebe </w:t>
      </w:r>
      <w:proofErr w:type="spellStart"/>
      <w:r w:rsidRPr="0056525F">
        <w:rPr>
          <w:rFonts w:ascii="Arial" w:eastAsia="Calibri" w:hAnsi="Arial" w:cs="Arial"/>
          <w:color w:val="000000" w:themeColor="text1"/>
          <w:sz w:val="20"/>
          <w:szCs w:val="20"/>
        </w:rPr>
        <w:t>nefarmakološkega</w:t>
      </w:r>
      <w:proofErr w:type="spellEnd"/>
      <w:r w:rsidRPr="0056525F">
        <w:rPr>
          <w:rFonts w:ascii="Arial" w:eastAsia="Calibri" w:hAnsi="Arial" w:cs="Arial"/>
          <w:color w:val="000000" w:themeColor="text1"/>
          <w:sz w:val="20"/>
          <w:szCs w:val="20"/>
        </w:rPr>
        <w:t xml:space="preserve"> zdravljenja bolezni v populaciji, ki jo pokriva. Prilagoditev skupinskih delavnic in individualnih svetovanj potrebam zavarovanih oseb ZVC utemelji s poročilom na predpisanem obrazcu NIJZ, ki ga pošlje Zavodu do 15. januarja za preteklo leto. </w:t>
      </w:r>
    </w:p>
    <w:p w14:paraId="1407302C" w14:textId="77777777" w:rsidR="0056525F" w:rsidRPr="0056525F" w:rsidRDefault="0056525F" w:rsidP="0056525F">
      <w:pPr>
        <w:spacing w:after="0"/>
        <w:jc w:val="both"/>
        <w:rPr>
          <w:rFonts w:ascii="Arial" w:eastAsia="Calibri" w:hAnsi="Arial" w:cs="Arial"/>
          <w:color w:val="000000" w:themeColor="text1"/>
          <w:sz w:val="20"/>
          <w:szCs w:val="20"/>
        </w:rPr>
      </w:pPr>
    </w:p>
    <w:p w14:paraId="72CFBE3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Zavod na podlagi prejetega poročila ZVC ob končnem obračunu plača ves tako izvedeni program do ravni načrtovanih sredstev pri posameznem izvajalcu, ob izpolnjenem pogoju, da je ZVC v obračunskem letu izvedel vse vrste </w:t>
      </w:r>
      <w:proofErr w:type="spellStart"/>
      <w:r w:rsidRPr="0056525F">
        <w:rPr>
          <w:rFonts w:ascii="Arial" w:eastAsia="Calibri" w:hAnsi="Arial" w:cs="Arial"/>
          <w:color w:val="000000" w:themeColor="text1"/>
          <w:sz w:val="20"/>
          <w:szCs w:val="20"/>
        </w:rPr>
        <w:t>zdravstvenovzgojnih</w:t>
      </w:r>
      <w:proofErr w:type="spellEnd"/>
      <w:r w:rsidRPr="0056525F">
        <w:rPr>
          <w:rFonts w:ascii="Arial" w:eastAsia="Calibri" w:hAnsi="Arial" w:cs="Arial"/>
          <w:color w:val="000000" w:themeColor="text1"/>
          <w:sz w:val="20"/>
          <w:szCs w:val="20"/>
        </w:rPr>
        <w:t xml:space="preserve"> in </w:t>
      </w:r>
      <w:proofErr w:type="spellStart"/>
      <w:r w:rsidRPr="0056525F">
        <w:rPr>
          <w:rFonts w:ascii="Arial" w:eastAsia="Calibri" w:hAnsi="Arial" w:cs="Arial"/>
          <w:color w:val="000000" w:themeColor="text1"/>
          <w:sz w:val="20"/>
          <w:szCs w:val="20"/>
        </w:rPr>
        <w:t>psihoedukativnih</w:t>
      </w:r>
      <w:proofErr w:type="spellEnd"/>
      <w:r w:rsidRPr="0056525F">
        <w:rPr>
          <w:rFonts w:ascii="Arial" w:eastAsia="Calibri" w:hAnsi="Arial" w:cs="Arial"/>
          <w:color w:val="000000" w:themeColor="text1"/>
          <w:sz w:val="20"/>
          <w:szCs w:val="20"/>
        </w:rPr>
        <w:t xml:space="preserve"> delavnic ter individualno ali skupinsko svetovanje za opuščanje kajenja. </w:t>
      </w:r>
    </w:p>
    <w:p w14:paraId="26C1CAC1" w14:textId="77777777" w:rsidR="0056525F" w:rsidRPr="0056525F" w:rsidRDefault="0056525F" w:rsidP="0056525F">
      <w:pPr>
        <w:spacing w:after="0"/>
        <w:jc w:val="both"/>
        <w:rPr>
          <w:rFonts w:ascii="Arial" w:eastAsia="Calibri" w:hAnsi="Arial" w:cs="Arial"/>
          <w:color w:val="000000" w:themeColor="text1"/>
          <w:sz w:val="20"/>
          <w:szCs w:val="20"/>
        </w:rPr>
      </w:pPr>
    </w:p>
    <w:p w14:paraId="738C288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Pri obračunu za prvi kvartal, se sredstva preteklega leta, ki ostajajo neporabljena zaradi nerealiziranega programa zdravstvene vzgoje in individualnih svetovanj, porabijo za plačilo celotne realizacije v tistih ZVC, kjer je realizacija </w:t>
      </w:r>
      <w:proofErr w:type="spellStart"/>
      <w:r w:rsidRPr="0056525F">
        <w:rPr>
          <w:rFonts w:ascii="Arial" w:eastAsia="Calibri" w:hAnsi="Arial" w:cs="Arial"/>
          <w:color w:val="000000" w:themeColor="text1"/>
          <w:sz w:val="20"/>
          <w:szCs w:val="20"/>
        </w:rPr>
        <w:t>zdravstvenovzgojnih</w:t>
      </w:r>
      <w:proofErr w:type="spellEnd"/>
      <w:r w:rsidRPr="0056525F">
        <w:rPr>
          <w:rFonts w:ascii="Arial" w:eastAsia="Calibri" w:hAnsi="Arial" w:cs="Arial"/>
          <w:color w:val="000000" w:themeColor="text1"/>
          <w:sz w:val="20"/>
          <w:szCs w:val="20"/>
        </w:rPr>
        <w:t xml:space="preserve"> in </w:t>
      </w:r>
      <w:proofErr w:type="spellStart"/>
      <w:r w:rsidRPr="0056525F">
        <w:rPr>
          <w:rFonts w:ascii="Arial" w:eastAsia="Calibri" w:hAnsi="Arial" w:cs="Arial"/>
          <w:color w:val="000000" w:themeColor="text1"/>
          <w:sz w:val="20"/>
          <w:szCs w:val="20"/>
        </w:rPr>
        <w:t>psihoedukativnih</w:t>
      </w:r>
      <w:proofErr w:type="spellEnd"/>
      <w:r w:rsidRPr="0056525F">
        <w:rPr>
          <w:rFonts w:ascii="Arial" w:eastAsia="Calibri" w:hAnsi="Arial" w:cs="Arial"/>
          <w:color w:val="000000" w:themeColor="text1"/>
          <w:sz w:val="20"/>
          <w:szCs w:val="20"/>
        </w:rPr>
        <w:t xml:space="preserve"> delavnic ter individualnih svetovanj presegla načrtovan obseg storitev oziroma sredstev in jo je ZVC utemeljil s poročilom na predpisanem obrazcu NIJZ.</w:t>
      </w:r>
    </w:p>
    <w:p w14:paraId="62FC8C47" w14:textId="77777777" w:rsidR="0056525F" w:rsidRPr="0056525F" w:rsidRDefault="0056525F" w:rsidP="0056525F">
      <w:pPr>
        <w:spacing w:after="0"/>
        <w:jc w:val="both"/>
        <w:rPr>
          <w:rFonts w:ascii="Arial" w:eastAsia="Calibri" w:hAnsi="Arial" w:cs="Arial"/>
          <w:color w:val="000000" w:themeColor="text1"/>
          <w:sz w:val="20"/>
          <w:szCs w:val="20"/>
        </w:rPr>
      </w:pPr>
    </w:p>
    <w:p w14:paraId="0D9E5EBB" w14:textId="24BC2517" w:rsidR="0056525F" w:rsidRPr="0056525F" w:rsidRDefault="00584DB0"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09</w:t>
      </w:r>
      <w:r w:rsidR="0056525F" w:rsidRPr="0056525F">
        <w:rPr>
          <w:rFonts w:ascii="Arial" w:eastAsia="Calibri" w:hAnsi="Arial" w:cs="Arial"/>
          <w:color w:val="000000" w:themeColor="text1"/>
          <w:sz w:val="20"/>
          <w:szCs w:val="20"/>
        </w:rPr>
        <w:t>. člen</w:t>
      </w:r>
    </w:p>
    <w:p w14:paraId="0FA4E4BC" w14:textId="77777777"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podpornih aktivnosti ZVC)</w:t>
      </w:r>
    </w:p>
    <w:p w14:paraId="43E7A7A2" w14:textId="77777777" w:rsidR="0056525F" w:rsidRPr="0056525F" w:rsidRDefault="0056525F" w:rsidP="0056525F">
      <w:pPr>
        <w:spacing w:after="0"/>
        <w:jc w:val="both"/>
        <w:rPr>
          <w:rFonts w:ascii="Arial" w:eastAsia="Calibri" w:hAnsi="Arial" w:cs="Arial"/>
          <w:color w:val="000000" w:themeColor="text1"/>
          <w:sz w:val="20"/>
          <w:szCs w:val="20"/>
        </w:rPr>
      </w:pPr>
    </w:p>
    <w:p w14:paraId="2916D98E" w14:textId="0DB0DA2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NIJZ pripravi poročilo o izvajanju programa podpornih aktivnosti ZVC iz Priloge 16 te</w:t>
      </w:r>
      <w:r w:rsidR="00D0132E">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do 1. marca za preteklo leto. </w:t>
      </w:r>
    </w:p>
    <w:p w14:paraId="6CA4DF0C" w14:textId="77777777" w:rsidR="0056525F" w:rsidRPr="0056525F" w:rsidRDefault="0056525F" w:rsidP="0056525F">
      <w:pPr>
        <w:spacing w:after="0"/>
        <w:jc w:val="both"/>
        <w:rPr>
          <w:rFonts w:ascii="Arial" w:eastAsia="Calibri" w:hAnsi="Arial" w:cs="Arial"/>
          <w:color w:val="000000" w:themeColor="text1"/>
          <w:sz w:val="20"/>
          <w:szCs w:val="20"/>
        </w:rPr>
      </w:pPr>
    </w:p>
    <w:p w14:paraId="0C0DAD9F"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Če izvajalec prejme negativno mnenje NIJZ, se mu pri obračunu prvega kvartala tekočega leta odšteje 20 % vrednosti prejetega pavšala za preteklo leto. </w:t>
      </w:r>
    </w:p>
    <w:p w14:paraId="03CA73B9" w14:textId="77777777" w:rsidR="0056525F" w:rsidRPr="0056525F" w:rsidRDefault="0056525F" w:rsidP="0056525F">
      <w:pPr>
        <w:spacing w:after="0"/>
        <w:jc w:val="both"/>
        <w:rPr>
          <w:rFonts w:ascii="Arial" w:eastAsia="Calibri" w:hAnsi="Arial" w:cs="Arial"/>
          <w:color w:val="000000" w:themeColor="text1"/>
          <w:sz w:val="20"/>
          <w:szCs w:val="20"/>
        </w:rPr>
      </w:pPr>
    </w:p>
    <w:p w14:paraId="08C63436" w14:textId="60E796FB"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00584DB0">
        <w:rPr>
          <w:rFonts w:ascii="Arial" w:eastAsia="Calibri" w:hAnsi="Arial" w:cs="Arial"/>
          <w:color w:val="000000" w:themeColor="text1"/>
          <w:sz w:val="20"/>
          <w:szCs w:val="20"/>
        </w:rPr>
        <w:t>0</w:t>
      </w:r>
      <w:r w:rsidRPr="0056525F">
        <w:rPr>
          <w:rFonts w:ascii="Arial" w:eastAsia="Calibri" w:hAnsi="Arial" w:cs="Arial"/>
          <w:color w:val="000000" w:themeColor="text1"/>
          <w:sz w:val="20"/>
          <w:szCs w:val="20"/>
        </w:rPr>
        <w:t>. člen</w:t>
      </w:r>
    </w:p>
    <w:p w14:paraId="36CDB157" w14:textId="018A91F6" w:rsid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CKZ)</w:t>
      </w:r>
    </w:p>
    <w:p w14:paraId="3C0E348D" w14:textId="77777777" w:rsidR="004F280E" w:rsidRPr="0056525F" w:rsidRDefault="004F280E" w:rsidP="0056525F">
      <w:pPr>
        <w:spacing w:after="0"/>
        <w:jc w:val="both"/>
        <w:rPr>
          <w:rFonts w:ascii="Arial" w:eastAsia="Calibri" w:hAnsi="Arial" w:cs="Arial"/>
          <w:color w:val="000000" w:themeColor="text1"/>
          <w:sz w:val="20"/>
          <w:szCs w:val="20"/>
        </w:rPr>
      </w:pPr>
    </w:p>
    <w:p w14:paraId="0C19398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CKZ se med letom plača v pavšalu, pri končnem letnem obračunu pa se višina plačila določi na podlagi realizacije plana delavnic in svetovanj, in sicer: </w:t>
      </w:r>
    </w:p>
    <w:p w14:paraId="3EC02770" w14:textId="77777777" w:rsidR="0056525F" w:rsidRPr="0056525F" w:rsidRDefault="0056525F" w:rsidP="0056525F">
      <w:pPr>
        <w:spacing w:after="0"/>
        <w:jc w:val="both"/>
        <w:rPr>
          <w:rFonts w:ascii="Arial" w:eastAsia="Calibri" w:hAnsi="Arial" w:cs="Arial"/>
          <w:color w:val="000000" w:themeColor="text1"/>
          <w:sz w:val="20"/>
          <w:szCs w:val="20"/>
        </w:rPr>
      </w:pPr>
    </w:p>
    <w:tbl>
      <w:tblPr>
        <w:tblW w:w="6585"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3746"/>
        <w:gridCol w:w="2839"/>
      </w:tblGrid>
      <w:tr w:rsidR="004F280E" w:rsidRPr="004F280E" w14:paraId="4EA165F9" w14:textId="77777777" w:rsidTr="00F63E4E">
        <w:trPr>
          <w:trHeight w:val="252"/>
          <w:jc w:val="center"/>
        </w:trPr>
        <w:tc>
          <w:tcPr>
            <w:tcW w:w="3746" w:type="dxa"/>
            <w:vMerge w:val="restart"/>
            <w:shd w:val="clear" w:color="auto" w:fill="auto"/>
            <w:vAlign w:val="center"/>
          </w:tcPr>
          <w:p w14:paraId="748D3B68" w14:textId="77777777" w:rsidR="004F280E" w:rsidRPr="004F280E" w:rsidRDefault="004F280E" w:rsidP="004F280E">
            <w:pPr>
              <w:widowControl w:val="0"/>
              <w:spacing w:after="0"/>
              <w:contextualSpacing/>
              <w:jc w:val="both"/>
              <w:rPr>
                <w:rFonts w:ascii="Arial" w:hAnsi="Arial" w:cs="Arial"/>
                <w:b/>
                <w:sz w:val="16"/>
                <w:szCs w:val="16"/>
              </w:rPr>
            </w:pPr>
            <w:r w:rsidRPr="004F280E">
              <w:rPr>
                <w:rFonts w:ascii="Arial" w:hAnsi="Arial" w:cs="Arial"/>
                <w:b/>
                <w:sz w:val="16"/>
                <w:szCs w:val="16"/>
              </w:rPr>
              <w:t>Realizacija plana</w:t>
            </w:r>
          </w:p>
          <w:p w14:paraId="692D04D5" w14:textId="77777777" w:rsidR="004F280E" w:rsidRPr="004F280E" w:rsidRDefault="004F280E" w:rsidP="004F280E">
            <w:pPr>
              <w:widowControl w:val="0"/>
              <w:spacing w:after="0"/>
              <w:contextualSpacing/>
              <w:jc w:val="both"/>
              <w:rPr>
                <w:rFonts w:ascii="Arial" w:hAnsi="Arial" w:cs="Arial"/>
                <w:b/>
                <w:sz w:val="16"/>
                <w:szCs w:val="16"/>
              </w:rPr>
            </w:pPr>
            <w:proofErr w:type="spellStart"/>
            <w:r w:rsidRPr="004F280E">
              <w:rPr>
                <w:rFonts w:ascii="Arial" w:hAnsi="Arial" w:cs="Arial"/>
                <w:b/>
                <w:sz w:val="16"/>
                <w:szCs w:val="16"/>
              </w:rPr>
              <w:t>zdravstvenovzgojnih</w:t>
            </w:r>
            <w:proofErr w:type="spellEnd"/>
            <w:r w:rsidRPr="004F280E">
              <w:rPr>
                <w:rFonts w:ascii="Arial" w:hAnsi="Arial" w:cs="Arial"/>
                <w:b/>
                <w:sz w:val="16"/>
                <w:szCs w:val="16"/>
              </w:rPr>
              <w:t xml:space="preserve"> / psiho edukativnih delavnic in individualnih svetovanj </w:t>
            </w:r>
          </w:p>
          <w:p w14:paraId="7F1F498C" w14:textId="77777777" w:rsidR="004F280E" w:rsidRPr="004F280E" w:rsidRDefault="004F280E" w:rsidP="004F280E">
            <w:pPr>
              <w:widowControl w:val="0"/>
              <w:spacing w:after="0"/>
              <w:contextualSpacing/>
              <w:jc w:val="both"/>
              <w:rPr>
                <w:rFonts w:ascii="Arial" w:hAnsi="Arial" w:cs="Arial"/>
                <w:b/>
                <w:sz w:val="16"/>
                <w:szCs w:val="16"/>
              </w:rPr>
            </w:pPr>
            <w:r w:rsidRPr="004F280E">
              <w:rPr>
                <w:rFonts w:ascii="Arial" w:hAnsi="Arial" w:cs="Arial"/>
                <w:b/>
                <w:sz w:val="16"/>
                <w:szCs w:val="16"/>
              </w:rPr>
              <w:t>v okviru Programa za krepitev zdravja</w:t>
            </w:r>
          </w:p>
        </w:tc>
        <w:tc>
          <w:tcPr>
            <w:tcW w:w="2839" w:type="dxa"/>
            <w:vMerge w:val="restart"/>
            <w:shd w:val="clear" w:color="auto" w:fill="auto"/>
            <w:vAlign w:val="center"/>
          </w:tcPr>
          <w:p w14:paraId="6E558ED2" w14:textId="77777777" w:rsidR="004F280E" w:rsidRPr="004F280E" w:rsidRDefault="004F280E" w:rsidP="004F280E">
            <w:pPr>
              <w:widowControl w:val="0"/>
              <w:spacing w:after="0"/>
              <w:contextualSpacing/>
              <w:jc w:val="both"/>
              <w:rPr>
                <w:rFonts w:ascii="Arial" w:hAnsi="Arial" w:cs="Arial"/>
                <w:b/>
                <w:sz w:val="16"/>
                <w:szCs w:val="16"/>
              </w:rPr>
            </w:pPr>
            <w:r w:rsidRPr="004F280E">
              <w:rPr>
                <w:rFonts w:ascii="Arial" w:hAnsi="Arial" w:cs="Arial"/>
                <w:b/>
                <w:sz w:val="16"/>
                <w:szCs w:val="16"/>
              </w:rPr>
              <w:t xml:space="preserve">Odstotek </w:t>
            </w:r>
          </w:p>
          <w:p w14:paraId="6354FE01" w14:textId="77777777" w:rsidR="004F280E" w:rsidRPr="004F280E" w:rsidRDefault="004F280E" w:rsidP="004F280E">
            <w:pPr>
              <w:widowControl w:val="0"/>
              <w:spacing w:after="0"/>
              <w:contextualSpacing/>
              <w:jc w:val="both"/>
              <w:rPr>
                <w:rFonts w:ascii="Arial" w:hAnsi="Arial" w:cs="Arial"/>
                <w:b/>
                <w:sz w:val="16"/>
                <w:szCs w:val="16"/>
                <w:vertAlign w:val="superscript"/>
              </w:rPr>
            </w:pPr>
            <w:r w:rsidRPr="004F280E">
              <w:rPr>
                <w:rFonts w:ascii="Arial" w:hAnsi="Arial" w:cs="Arial"/>
                <w:b/>
                <w:sz w:val="16"/>
                <w:szCs w:val="16"/>
              </w:rPr>
              <w:t>pogodbeno dogovorjene vrednosti CKZ</w:t>
            </w:r>
          </w:p>
        </w:tc>
      </w:tr>
      <w:tr w:rsidR="004F280E" w:rsidRPr="004F280E" w14:paraId="216D1097" w14:textId="77777777" w:rsidTr="00F63E4E">
        <w:trPr>
          <w:trHeight w:val="252"/>
          <w:jc w:val="center"/>
        </w:trPr>
        <w:tc>
          <w:tcPr>
            <w:tcW w:w="3746" w:type="dxa"/>
            <w:vMerge/>
            <w:shd w:val="clear" w:color="auto" w:fill="auto"/>
            <w:vAlign w:val="center"/>
          </w:tcPr>
          <w:p w14:paraId="20D1D3BB" w14:textId="77777777" w:rsidR="004F280E" w:rsidRPr="004F280E" w:rsidRDefault="004F280E" w:rsidP="004F280E">
            <w:pPr>
              <w:widowControl w:val="0"/>
              <w:spacing w:after="0"/>
              <w:contextualSpacing/>
              <w:jc w:val="both"/>
              <w:rPr>
                <w:rFonts w:ascii="Arial" w:hAnsi="Arial" w:cs="Arial"/>
                <w:color w:val="7030A0"/>
                <w:sz w:val="16"/>
                <w:szCs w:val="16"/>
              </w:rPr>
            </w:pPr>
          </w:p>
        </w:tc>
        <w:tc>
          <w:tcPr>
            <w:tcW w:w="2839" w:type="dxa"/>
            <w:vMerge/>
            <w:shd w:val="clear" w:color="auto" w:fill="auto"/>
            <w:vAlign w:val="center"/>
          </w:tcPr>
          <w:p w14:paraId="2CB47158" w14:textId="77777777" w:rsidR="004F280E" w:rsidRPr="004F280E" w:rsidRDefault="004F280E" w:rsidP="004F280E">
            <w:pPr>
              <w:widowControl w:val="0"/>
              <w:spacing w:after="0"/>
              <w:contextualSpacing/>
              <w:jc w:val="both"/>
              <w:rPr>
                <w:rFonts w:ascii="Arial" w:hAnsi="Arial" w:cs="Arial"/>
                <w:color w:val="7030A0"/>
                <w:sz w:val="16"/>
                <w:szCs w:val="16"/>
              </w:rPr>
            </w:pPr>
          </w:p>
        </w:tc>
      </w:tr>
      <w:tr w:rsidR="004F280E" w:rsidRPr="004F280E" w14:paraId="25FF64F7" w14:textId="77777777" w:rsidTr="00F63E4E">
        <w:trPr>
          <w:trHeight w:val="227"/>
          <w:jc w:val="center"/>
        </w:trPr>
        <w:tc>
          <w:tcPr>
            <w:tcW w:w="3746" w:type="dxa"/>
            <w:shd w:val="clear" w:color="auto" w:fill="auto"/>
            <w:vAlign w:val="center"/>
          </w:tcPr>
          <w:p w14:paraId="70223F9A"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85,00 % in več</w:t>
            </w:r>
          </w:p>
        </w:tc>
        <w:tc>
          <w:tcPr>
            <w:tcW w:w="2839" w:type="dxa"/>
            <w:shd w:val="clear" w:color="auto" w:fill="auto"/>
            <w:vAlign w:val="center"/>
          </w:tcPr>
          <w:p w14:paraId="6CEEF379"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100 %</w:t>
            </w:r>
          </w:p>
        </w:tc>
      </w:tr>
      <w:tr w:rsidR="004F280E" w:rsidRPr="004F280E" w14:paraId="6CB22FEF" w14:textId="77777777" w:rsidTr="00F63E4E">
        <w:trPr>
          <w:trHeight w:val="227"/>
          <w:jc w:val="center"/>
        </w:trPr>
        <w:tc>
          <w:tcPr>
            <w:tcW w:w="3746" w:type="dxa"/>
            <w:shd w:val="clear" w:color="auto" w:fill="auto"/>
            <w:vAlign w:val="center"/>
          </w:tcPr>
          <w:p w14:paraId="51D122E2"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od 75,00 % do 84,99 %</w:t>
            </w:r>
          </w:p>
        </w:tc>
        <w:tc>
          <w:tcPr>
            <w:tcW w:w="2839" w:type="dxa"/>
            <w:shd w:val="clear" w:color="auto" w:fill="auto"/>
            <w:vAlign w:val="center"/>
          </w:tcPr>
          <w:p w14:paraId="5F34190F"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90 %</w:t>
            </w:r>
          </w:p>
        </w:tc>
      </w:tr>
      <w:tr w:rsidR="004F280E" w:rsidRPr="004F280E" w14:paraId="115ED782" w14:textId="77777777" w:rsidTr="00F63E4E">
        <w:trPr>
          <w:trHeight w:val="227"/>
          <w:jc w:val="center"/>
        </w:trPr>
        <w:tc>
          <w:tcPr>
            <w:tcW w:w="3746" w:type="dxa"/>
            <w:shd w:val="clear" w:color="auto" w:fill="auto"/>
            <w:vAlign w:val="center"/>
          </w:tcPr>
          <w:p w14:paraId="0AE5DBB7"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od 65,00 % do 74,99 %</w:t>
            </w:r>
          </w:p>
        </w:tc>
        <w:tc>
          <w:tcPr>
            <w:tcW w:w="2839" w:type="dxa"/>
            <w:shd w:val="clear" w:color="auto" w:fill="auto"/>
            <w:vAlign w:val="center"/>
          </w:tcPr>
          <w:p w14:paraId="2F2AA092"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75 %</w:t>
            </w:r>
          </w:p>
        </w:tc>
      </w:tr>
      <w:tr w:rsidR="004F280E" w:rsidRPr="004F280E" w14:paraId="271030DF" w14:textId="77777777" w:rsidTr="00F63E4E">
        <w:trPr>
          <w:trHeight w:val="227"/>
          <w:jc w:val="center"/>
        </w:trPr>
        <w:tc>
          <w:tcPr>
            <w:tcW w:w="3746" w:type="dxa"/>
            <w:shd w:val="clear" w:color="auto" w:fill="auto"/>
            <w:vAlign w:val="center"/>
          </w:tcPr>
          <w:p w14:paraId="7E7E613A"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od 55,00 % do 64,99 %</w:t>
            </w:r>
          </w:p>
        </w:tc>
        <w:tc>
          <w:tcPr>
            <w:tcW w:w="2839" w:type="dxa"/>
            <w:shd w:val="clear" w:color="auto" w:fill="auto"/>
            <w:vAlign w:val="center"/>
          </w:tcPr>
          <w:p w14:paraId="5164E774"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65 %</w:t>
            </w:r>
          </w:p>
        </w:tc>
      </w:tr>
      <w:tr w:rsidR="004F280E" w:rsidRPr="004F280E" w14:paraId="502C7144" w14:textId="77777777" w:rsidTr="00F63E4E">
        <w:trPr>
          <w:trHeight w:val="227"/>
          <w:jc w:val="center"/>
        </w:trPr>
        <w:tc>
          <w:tcPr>
            <w:tcW w:w="3746" w:type="dxa"/>
            <w:shd w:val="clear" w:color="auto" w:fill="auto"/>
            <w:vAlign w:val="center"/>
          </w:tcPr>
          <w:p w14:paraId="332FABC9"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od 50,00 % do 54,99 %</w:t>
            </w:r>
          </w:p>
        </w:tc>
        <w:tc>
          <w:tcPr>
            <w:tcW w:w="2839" w:type="dxa"/>
            <w:shd w:val="clear" w:color="auto" w:fill="auto"/>
            <w:vAlign w:val="center"/>
          </w:tcPr>
          <w:p w14:paraId="46DE1084"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55 %</w:t>
            </w:r>
          </w:p>
        </w:tc>
      </w:tr>
      <w:tr w:rsidR="004F280E" w:rsidRPr="004F280E" w14:paraId="572CDB25" w14:textId="77777777" w:rsidTr="00F63E4E">
        <w:trPr>
          <w:trHeight w:val="227"/>
          <w:jc w:val="center"/>
        </w:trPr>
        <w:tc>
          <w:tcPr>
            <w:tcW w:w="3746" w:type="dxa"/>
            <w:shd w:val="clear" w:color="auto" w:fill="auto"/>
            <w:vAlign w:val="center"/>
          </w:tcPr>
          <w:p w14:paraId="54022B53"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do 49,99 %</w:t>
            </w:r>
          </w:p>
        </w:tc>
        <w:tc>
          <w:tcPr>
            <w:tcW w:w="2839" w:type="dxa"/>
            <w:shd w:val="clear" w:color="auto" w:fill="auto"/>
            <w:vAlign w:val="center"/>
          </w:tcPr>
          <w:p w14:paraId="7244DF06" w14:textId="77777777" w:rsidR="004F280E" w:rsidRPr="004F280E" w:rsidRDefault="004F280E" w:rsidP="004F280E">
            <w:pPr>
              <w:widowControl w:val="0"/>
              <w:spacing w:after="0"/>
              <w:contextualSpacing/>
              <w:jc w:val="both"/>
              <w:rPr>
                <w:rFonts w:ascii="Arial" w:hAnsi="Arial" w:cs="Arial"/>
                <w:sz w:val="16"/>
                <w:szCs w:val="16"/>
              </w:rPr>
            </w:pPr>
            <w:r w:rsidRPr="004F280E">
              <w:rPr>
                <w:rFonts w:ascii="Arial" w:hAnsi="Arial" w:cs="Arial"/>
                <w:sz w:val="16"/>
                <w:szCs w:val="16"/>
              </w:rPr>
              <w:t>50 %</w:t>
            </w:r>
          </w:p>
        </w:tc>
      </w:tr>
    </w:tbl>
    <w:p w14:paraId="73F538F8" w14:textId="77777777" w:rsidR="0056525F" w:rsidRPr="0056525F" w:rsidRDefault="0056525F" w:rsidP="0056525F">
      <w:pPr>
        <w:spacing w:after="0"/>
        <w:jc w:val="both"/>
        <w:rPr>
          <w:rFonts w:ascii="Arial" w:eastAsia="Calibri" w:hAnsi="Arial" w:cs="Arial"/>
          <w:color w:val="000000" w:themeColor="text1"/>
          <w:sz w:val="20"/>
          <w:szCs w:val="20"/>
        </w:rPr>
      </w:pPr>
    </w:p>
    <w:p w14:paraId="21976706" w14:textId="4A2026A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NIJZ pripravi poročilo o delovanju CKZ do 1. </w:t>
      </w:r>
      <w:r w:rsidR="005B63F9">
        <w:rPr>
          <w:rFonts w:ascii="Arial" w:eastAsia="Calibri" w:hAnsi="Arial" w:cs="Arial"/>
          <w:color w:val="000000" w:themeColor="text1"/>
          <w:sz w:val="20"/>
          <w:szCs w:val="20"/>
        </w:rPr>
        <w:t>marca</w:t>
      </w:r>
      <w:r w:rsidRPr="0056525F">
        <w:rPr>
          <w:rFonts w:ascii="Arial" w:eastAsia="Calibri" w:hAnsi="Arial" w:cs="Arial"/>
          <w:color w:val="000000" w:themeColor="text1"/>
          <w:sz w:val="20"/>
          <w:szCs w:val="20"/>
        </w:rPr>
        <w:t xml:space="preserve"> za preteklo leto in ga posreduje Zavodu in ministrstvu.</w:t>
      </w:r>
    </w:p>
    <w:p w14:paraId="48581E6E" w14:textId="77777777" w:rsidR="0056525F" w:rsidRPr="0056525F" w:rsidRDefault="0056525F" w:rsidP="0056525F">
      <w:pPr>
        <w:spacing w:after="0"/>
        <w:jc w:val="both"/>
        <w:rPr>
          <w:rFonts w:ascii="Arial" w:eastAsia="Calibri" w:hAnsi="Arial" w:cs="Arial"/>
          <w:color w:val="000000" w:themeColor="text1"/>
          <w:sz w:val="20"/>
          <w:szCs w:val="20"/>
        </w:rPr>
      </w:pPr>
    </w:p>
    <w:p w14:paraId="7794463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izvajalec prejme negativno mnenje NIJZ, se mu pri obračunu prvega kvartala tekočega leta odšteje 7 % vrednosti končnega letnega obračuna te dejavnosti za preteklo leto. </w:t>
      </w:r>
    </w:p>
    <w:p w14:paraId="0E56872C" w14:textId="77777777" w:rsidR="0056525F" w:rsidRPr="0056525F" w:rsidRDefault="0056525F" w:rsidP="0056525F">
      <w:pPr>
        <w:spacing w:after="0"/>
        <w:jc w:val="both"/>
        <w:rPr>
          <w:rFonts w:ascii="Arial" w:eastAsia="Calibri" w:hAnsi="Arial" w:cs="Arial"/>
          <w:color w:val="000000" w:themeColor="text1"/>
          <w:sz w:val="20"/>
          <w:szCs w:val="20"/>
        </w:rPr>
      </w:pPr>
    </w:p>
    <w:p w14:paraId="288C58B6" w14:textId="2DB847DA"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00584DB0">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2B33FAA9" w14:textId="77777777"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za vodenje strokovne skupine za preventivo)</w:t>
      </w:r>
    </w:p>
    <w:p w14:paraId="0423F63F" w14:textId="77777777" w:rsidR="0056525F" w:rsidRPr="0056525F" w:rsidRDefault="0056525F" w:rsidP="0056525F">
      <w:pPr>
        <w:spacing w:after="0"/>
        <w:jc w:val="both"/>
        <w:rPr>
          <w:rFonts w:ascii="Arial" w:eastAsia="Calibri" w:hAnsi="Arial" w:cs="Arial"/>
          <w:color w:val="000000" w:themeColor="text1"/>
          <w:sz w:val="20"/>
          <w:szCs w:val="20"/>
        </w:rPr>
      </w:pPr>
    </w:p>
    <w:p w14:paraId="72AA81F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Izvajalec si zagotovi pogodbeno dogovorjena sredstva za vodenje strokovne skupine za preventivo – velik CKZ, za vodenje strokovne skupine za preventivo – srednji in majhen CKZ in za vodenje strokovne skupine za preventivo in preventivnih timov posameznih šol in vrtcev v primeru pozitivnega mnenja NIJZ. </w:t>
      </w:r>
    </w:p>
    <w:p w14:paraId="12499C1B" w14:textId="77777777" w:rsidR="0056525F" w:rsidRPr="0056525F" w:rsidRDefault="0056525F" w:rsidP="0056525F">
      <w:pPr>
        <w:spacing w:after="0"/>
        <w:jc w:val="both"/>
        <w:rPr>
          <w:rFonts w:ascii="Arial" w:eastAsia="Calibri" w:hAnsi="Arial" w:cs="Arial"/>
          <w:color w:val="000000" w:themeColor="text1"/>
          <w:sz w:val="20"/>
          <w:szCs w:val="20"/>
        </w:rPr>
      </w:pPr>
    </w:p>
    <w:p w14:paraId="2CF67F8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NIJZ pripravi mnenje do 1. marca za preteklo leto na podlagi poročil izvajalca o izvajanju aktivnosti. </w:t>
      </w:r>
    </w:p>
    <w:p w14:paraId="0786BE47" w14:textId="77777777" w:rsidR="0056525F" w:rsidRPr="0056525F" w:rsidRDefault="0056525F" w:rsidP="0056525F">
      <w:pPr>
        <w:spacing w:after="0"/>
        <w:jc w:val="both"/>
        <w:rPr>
          <w:rFonts w:ascii="Arial" w:eastAsia="Calibri" w:hAnsi="Arial" w:cs="Arial"/>
          <w:color w:val="000000" w:themeColor="text1"/>
          <w:sz w:val="20"/>
          <w:szCs w:val="20"/>
        </w:rPr>
      </w:pPr>
    </w:p>
    <w:p w14:paraId="573E5CA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izvajalec prejme negativno mnenje NIJZ, se mu pri obračunu za prvi kvartal tekočega leta odšteje 50 % vrednosti prejetih sredstev za preteklo leto. </w:t>
      </w:r>
    </w:p>
    <w:p w14:paraId="0E75F2C7" w14:textId="77777777" w:rsidR="0056525F" w:rsidRPr="0056525F" w:rsidRDefault="0056525F" w:rsidP="0056525F">
      <w:pPr>
        <w:spacing w:after="0"/>
        <w:jc w:val="both"/>
        <w:rPr>
          <w:rFonts w:ascii="Arial" w:eastAsia="Calibri" w:hAnsi="Arial" w:cs="Arial"/>
          <w:color w:val="000000" w:themeColor="text1"/>
          <w:sz w:val="20"/>
          <w:szCs w:val="20"/>
        </w:rPr>
      </w:pPr>
    </w:p>
    <w:p w14:paraId="5DEF69EC" w14:textId="77777777" w:rsidR="0056525F" w:rsidRPr="0056525F" w:rsidRDefault="0056525F" w:rsidP="0056525F">
      <w:pPr>
        <w:spacing w:after="0"/>
        <w:jc w:val="both"/>
        <w:rPr>
          <w:rFonts w:ascii="Arial" w:eastAsia="Calibri" w:hAnsi="Arial" w:cs="Arial"/>
          <w:color w:val="000000" w:themeColor="text1"/>
          <w:sz w:val="20"/>
          <w:szCs w:val="20"/>
        </w:rPr>
      </w:pPr>
    </w:p>
    <w:p w14:paraId="44BF7453" w14:textId="77777777" w:rsidR="0056525F" w:rsidRPr="004F280E" w:rsidRDefault="0056525F" w:rsidP="004F280E">
      <w:pPr>
        <w:spacing w:after="0"/>
        <w:jc w:val="center"/>
        <w:rPr>
          <w:rFonts w:ascii="Arial" w:eastAsia="Calibri" w:hAnsi="Arial" w:cs="Arial"/>
          <w:b/>
          <w:bCs/>
          <w:color w:val="000000" w:themeColor="text1"/>
          <w:sz w:val="20"/>
          <w:szCs w:val="20"/>
        </w:rPr>
      </w:pPr>
      <w:r w:rsidRPr="004F280E">
        <w:rPr>
          <w:rFonts w:ascii="Arial" w:eastAsia="Calibri" w:hAnsi="Arial" w:cs="Arial"/>
          <w:b/>
          <w:bCs/>
          <w:color w:val="000000" w:themeColor="text1"/>
          <w:sz w:val="20"/>
          <w:szCs w:val="20"/>
        </w:rPr>
        <w:t>9.</w:t>
      </w:r>
      <w:r w:rsidRPr="004F280E">
        <w:rPr>
          <w:rFonts w:ascii="Arial" w:eastAsia="Calibri" w:hAnsi="Arial" w:cs="Arial"/>
          <w:b/>
          <w:bCs/>
          <w:color w:val="000000" w:themeColor="text1"/>
          <w:sz w:val="20"/>
          <w:szCs w:val="20"/>
        </w:rPr>
        <w:tab/>
        <w:t>Državni preventivni programi SVIT, DORA, ZORA, DPOR</w:t>
      </w:r>
    </w:p>
    <w:p w14:paraId="7FDE7C13" w14:textId="77777777" w:rsidR="0056525F" w:rsidRPr="0056525F" w:rsidRDefault="0056525F" w:rsidP="0056525F">
      <w:pPr>
        <w:spacing w:after="0"/>
        <w:jc w:val="both"/>
        <w:rPr>
          <w:rFonts w:ascii="Arial" w:eastAsia="Calibri" w:hAnsi="Arial" w:cs="Arial"/>
          <w:color w:val="000000" w:themeColor="text1"/>
          <w:sz w:val="20"/>
          <w:szCs w:val="20"/>
        </w:rPr>
      </w:pPr>
    </w:p>
    <w:p w14:paraId="154AE2A3" w14:textId="054A08DE"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00584DB0">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74E532E5" w14:textId="77777777"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SVIT, DORA, ZORA in DPOR)</w:t>
      </w:r>
    </w:p>
    <w:p w14:paraId="17DE776D" w14:textId="77777777" w:rsidR="0056525F" w:rsidRPr="0056525F" w:rsidRDefault="0056525F" w:rsidP="0056525F">
      <w:pPr>
        <w:spacing w:after="0"/>
        <w:jc w:val="both"/>
        <w:rPr>
          <w:rFonts w:ascii="Arial" w:eastAsia="Calibri" w:hAnsi="Arial" w:cs="Arial"/>
          <w:color w:val="000000" w:themeColor="text1"/>
          <w:sz w:val="20"/>
          <w:szCs w:val="20"/>
        </w:rPr>
      </w:pPr>
    </w:p>
    <w:p w14:paraId="4C984A5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Če je poraba sredstev za upravljanje programa SVIT, DORA, ZORA in DPOR nižja od načrtovane, se nosilcu programa odšteje neporabljeni del pri prvem obračunu naslednjega leta.</w:t>
      </w:r>
    </w:p>
    <w:p w14:paraId="0969D3B7" w14:textId="77777777" w:rsidR="0056525F" w:rsidRPr="0056525F" w:rsidRDefault="0056525F" w:rsidP="0056525F">
      <w:pPr>
        <w:spacing w:after="0"/>
        <w:jc w:val="both"/>
        <w:rPr>
          <w:rFonts w:ascii="Arial" w:eastAsia="Calibri" w:hAnsi="Arial" w:cs="Arial"/>
          <w:color w:val="000000" w:themeColor="text1"/>
          <w:sz w:val="20"/>
          <w:szCs w:val="20"/>
        </w:rPr>
      </w:pPr>
    </w:p>
    <w:p w14:paraId="3BEBC59C" w14:textId="77777777" w:rsidR="0056525F" w:rsidRPr="0056525F" w:rsidRDefault="0056525F" w:rsidP="0056525F">
      <w:pPr>
        <w:spacing w:after="0"/>
        <w:jc w:val="both"/>
        <w:rPr>
          <w:rFonts w:ascii="Arial" w:eastAsia="Calibri" w:hAnsi="Arial" w:cs="Arial"/>
          <w:color w:val="000000" w:themeColor="text1"/>
          <w:sz w:val="20"/>
          <w:szCs w:val="20"/>
        </w:rPr>
      </w:pPr>
    </w:p>
    <w:p w14:paraId="5F08B901" w14:textId="77777777" w:rsidR="0056525F" w:rsidRPr="004F280E" w:rsidRDefault="0056525F" w:rsidP="004F280E">
      <w:pPr>
        <w:spacing w:after="0"/>
        <w:jc w:val="center"/>
        <w:rPr>
          <w:rFonts w:ascii="Arial" w:eastAsia="Calibri" w:hAnsi="Arial" w:cs="Arial"/>
          <w:b/>
          <w:bCs/>
          <w:color w:val="000000" w:themeColor="text1"/>
          <w:sz w:val="20"/>
          <w:szCs w:val="20"/>
        </w:rPr>
      </w:pPr>
      <w:r w:rsidRPr="004F280E">
        <w:rPr>
          <w:rFonts w:ascii="Arial" w:eastAsia="Calibri" w:hAnsi="Arial" w:cs="Arial"/>
          <w:b/>
          <w:bCs/>
          <w:color w:val="000000" w:themeColor="text1"/>
          <w:sz w:val="20"/>
          <w:szCs w:val="20"/>
        </w:rPr>
        <w:t>10.</w:t>
      </w:r>
      <w:r w:rsidRPr="004F280E">
        <w:rPr>
          <w:rFonts w:ascii="Arial" w:eastAsia="Calibri" w:hAnsi="Arial" w:cs="Arial"/>
          <w:b/>
          <w:bCs/>
          <w:color w:val="000000" w:themeColor="text1"/>
          <w:sz w:val="20"/>
          <w:szCs w:val="20"/>
        </w:rPr>
        <w:tab/>
        <w:t>Dežurna služba v osnovni zdravstveni dejavnosti</w:t>
      </w:r>
    </w:p>
    <w:p w14:paraId="6CAE3234" w14:textId="77777777" w:rsidR="0056525F" w:rsidRPr="0056525F" w:rsidRDefault="0056525F" w:rsidP="0056525F">
      <w:pPr>
        <w:spacing w:after="0"/>
        <w:jc w:val="both"/>
        <w:rPr>
          <w:rFonts w:ascii="Arial" w:eastAsia="Calibri" w:hAnsi="Arial" w:cs="Arial"/>
          <w:color w:val="000000" w:themeColor="text1"/>
          <w:sz w:val="20"/>
          <w:szCs w:val="20"/>
        </w:rPr>
      </w:pPr>
    </w:p>
    <w:p w14:paraId="71C8E2BC" w14:textId="0442CE25"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00584DB0">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42AF2B3A" w14:textId="77777777"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dežurne službe)</w:t>
      </w:r>
    </w:p>
    <w:p w14:paraId="551A1D52" w14:textId="77777777" w:rsidR="0056525F" w:rsidRPr="0056525F" w:rsidRDefault="0056525F" w:rsidP="0056525F">
      <w:pPr>
        <w:spacing w:after="0"/>
        <w:jc w:val="both"/>
        <w:rPr>
          <w:rFonts w:ascii="Arial" w:eastAsia="Calibri" w:hAnsi="Arial" w:cs="Arial"/>
          <w:color w:val="000000" w:themeColor="text1"/>
          <w:sz w:val="20"/>
          <w:szCs w:val="20"/>
        </w:rPr>
      </w:pPr>
    </w:p>
    <w:p w14:paraId="65E3B70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Dežurna služba v osnovni zdravstveni dejavnosti je plačana na podlagi programa dela v pavšalu.</w:t>
      </w:r>
    </w:p>
    <w:p w14:paraId="6BF1FC2E" w14:textId="77777777" w:rsidR="0056525F" w:rsidRPr="0056525F" w:rsidRDefault="0056525F" w:rsidP="0056525F">
      <w:pPr>
        <w:spacing w:after="0"/>
        <w:jc w:val="both"/>
        <w:rPr>
          <w:rFonts w:ascii="Arial" w:eastAsia="Calibri" w:hAnsi="Arial" w:cs="Arial"/>
          <w:color w:val="000000" w:themeColor="text1"/>
          <w:sz w:val="20"/>
          <w:szCs w:val="20"/>
        </w:rPr>
      </w:pPr>
    </w:p>
    <w:p w14:paraId="3D647316" w14:textId="77777777" w:rsidR="0056525F" w:rsidRPr="0056525F" w:rsidRDefault="0056525F" w:rsidP="0056525F">
      <w:pPr>
        <w:spacing w:after="0"/>
        <w:jc w:val="both"/>
        <w:rPr>
          <w:rFonts w:ascii="Arial" w:eastAsia="Calibri" w:hAnsi="Arial" w:cs="Arial"/>
          <w:color w:val="000000" w:themeColor="text1"/>
          <w:sz w:val="20"/>
          <w:szCs w:val="20"/>
        </w:rPr>
      </w:pPr>
    </w:p>
    <w:p w14:paraId="519FEEEE" w14:textId="77777777" w:rsidR="0056525F" w:rsidRPr="004F280E" w:rsidRDefault="0056525F" w:rsidP="004F280E">
      <w:pPr>
        <w:spacing w:after="0"/>
        <w:jc w:val="center"/>
        <w:rPr>
          <w:rFonts w:ascii="Arial" w:eastAsia="Calibri" w:hAnsi="Arial" w:cs="Arial"/>
          <w:b/>
          <w:bCs/>
          <w:color w:val="000000" w:themeColor="text1"/>
          <w:sz w:val="20"/>
          <w:szCs w:val="20"/>
        </w:rPr>
      </w:pPr>
      <w:r w:rsidRPr="004F280E">
        <w:rPr>
          <w:rFonts w:ascii="Arial" w:eastAsia="Calibri" w:hAnsi="Arial" w:cs="Arial"/>
          <w:b/>
          <w:bCs/>
          <w:color w:val="000000" w:themeColor="text1"/>
          <w:sz w:val="20"/>
          <w:szCs w:val="20"/>
        </w:rPr>
        <w:t>11.</w:t>
      </w:r>
      <w:r w:rsidRPr="004F280E">
        <w:rPr>
          <w:rFonts w:ascii="Arial" w:eastAsia="Calibri" w:hAnsi="Arial" w:cs="Arial"/>
          <w:b/>
          <w:bCs/>
          <w:color w:val="000000" w:themeColor="text1"/>
          <w:sz w:val="20"/>
          <w:szCs w:val="20"/>
        </w:rPr>
        <w:tab/>
        <w:t>Zobozdravstvena dejavnost</w:t>
      </w:r>
    </w:p>
    <w:p w14:paraId="7F9DF56D" w14:textId="77777777" w:rsidR="0056525F" w:rsidRPr="0056525F" w:rsidRDefault="0056525F" w:rsidP="0056525F">
      <w:pPr>
        <w:spacing w:after="0"/>
        <w:jc w:val="both"/>
        <w:rPr>
          <w:rFonts w:ascii="Arial" w:eastAsia="Calibri" w:hAnsi="Arial" w:cs="Arial"/>
          <w:color w:val="000000" w:themeColor="text1"/>
          <w:sz w:val="20"/>
          <w:szCs w:val="20"/>
        </w:rPr>
      </w:pPr>
    </w:p>
    <w:p w14:paraId="69DD560C" w14:textId="11EB1C57"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00584DB0">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6B3B0983" w14:textId="77777777"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zobozdravstvene dejavnosti za mladino)</w:t>
      </w:r>
    </w:p>
    <w:p w14:paraId="52E8C9CB" w14:textId="77777777" w:rsidR="0056525F" w:rsidRPr="0056525F" w:rsidRDefault="0056525F" w:rsidP="0056525F">
      <w:pPr>
        <w:spacing w:after="0"/>
        <w:jc w:val="both"/>
        <w:rPr>
          <w:rFonts w:ascii="Arial" w:eastAsia="Calibri" w:hAnsi="Arial" w:cs="Arial"/>
          <w:color w:val="000000" w:themeColor="text1"/>
          <w:sz w:val="20"/>
          <w:szCs w:val="20"/>
        </w:rPr>
      </w:pPr>
    </w:p>
    <w:p w14:paraId="47925D7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Realizacije točk za zavarovane osebe od vključno 19 let in naprej, ki presega 10 % pogodbeno dogovorjenega plana točk, Zavod ne plača. Navedena določba se ne uporablja za izvajalca Ješe Ognjenovič Mateja in Fajfar Furlan Mojca. </w:t>
      </w:r>
    </w:p>
    <w:p w14:paraId="55188D93" w14:textId="77777777" w:rsidR="0056525F" w:rsidRPr="0056525F" w:rsidRDefault="0056525F" w:rsidP="0056525F">
      <w:pPr>
        <w:spacing w:after="0"/>
        <w:jc w:val="both"/>
        <w:rPr>
          <w:rFonts w:ascii="Arial" w:eastAsia="Calibri" w:hAnsi="Arial" w:cs="Arial"/>
          <w:color w:val="000000" w:themeColor="text1"/>
          <w:sz w:val="20"/>
          <w:szCs w:val="20"/>
        </w:rPr>
      </w:pPr>
    </w:p>
    <w:p w14:paraId="29FC171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Realizacija točk za zavarovane osebe do dopolnjenega 19. leta se plača po ceni točke zobozdravstva za mladino, realizacija točk za zavarovane osebe od vključno 19 let in naprej pa po ceni točke zobozdravstva za odrasle. </w:t>
      </w:r>
    </w:p>
    <w:p w14:paraId="470ED3A0" w14:textId="77777777" w:rsidR="0056525F" w:rsidRPr="0056525F" w:rsidRDefault="0056525F" w:rsidP="0056525F">
      <w:pPr>
        <w:spacing w:after="0"/>
        <w:jc w:val="both"/>
        <w:rPr>
          <w:rFonts w:ascii="Arial" w:eastAsia="Calibri" w:hAnsi="Arial" w:cs="Arial"/>
          <w:color w:val="000000" w:themeColor="text1"/>
          <w:sz w:val="20"/>
          <w:szCs w:val="20"/>
        </w:rPr>
      </w:pPr>
    </w:p>
    <w:p w14:paraId="1ED98E26" w14:textId="0C158515"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00584DB0">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1B2F064C" w14:textId="77777777" w:rsidR="0056525F" w:rsidRPr="0056525F" w:rsidRDefault="0056525F" w:rsidP="004F280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preseganja programa v zobozdravstveni dejavnosti)</w:t>
      </w:r>
    </w:p>
    <w:p w14:paraId="761157D0" w14:textId="77777777" w:rsidR="0056525F" w:rsidRPr="0056525F" w:rsidRDefault="0056525F" w:rsidP="0056525F">
      <w:pPr>
        <w:spacing w:after="0"/>
        <w:jc w:val="both"/>
        <w:rPr>
          <w:rFonts w:ascii="Arial" w:eastAsia="Calibri" w:hAnsi="Arial" w:cs="Arial"/>
          <w:color w:val="000000" w:themeColor="text1"/>
          <w:sz w:val="20"/>
          <w:szCs w:val="20"/>
        </w:rPr>
      </w:pPr>
    </w:p>
    <w:p w14:paraId="1262CE56" w14:textId="729A16AD"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plača do 5 % preseganje pogodbeno dogovorjenega programa v dejavnostih:</w:t>
      </w:r>
    </w:p>
    <w:p w14:paraId="1C64F29F" w14:textId="77777777" w:rsidR="005934E4" w:rsidRPr="0056525F" w:rsidRDefault="005934E4" w:rsidP="0056525F">
      <w:pPr>
        <w:spacing w:after="0"/>
        <w:jc w:val="both"/>
        <w:rPr>
          <w:rFonts w:ascii="Arial" w:eastAsia="Calibri" w:hAnsi="Arial" w:cs="Arial"/>
          <w:color w:val="000000" w:themeColor="text1"/>
          <w:sz w:val="20"/>
          <w:szCs w:val="20"/>
        </w:rPr>
      </w:pPr>
    </w:p>
    <w:tbl>
      <w:tblPr>
        <w:tblW w:w="7153" w:type="dxa"/>
        <w:jc w:val="center"/>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3576"/>
        <w:gridCol w:w="3577"/>
      </w:tblGrid>
      <w:tr w:rsidR="005934E4" w:rsidRPr="005934E4" w14:paraId="6231DE7F" w14:textId="77777777" w:rsidTr="00F63E4E">
        <w:trPr>
          <w:trHeight w:hRule="exact" w:val="556"/>
          <w:jc w:val="center"/>
        </w:trPr>
        <w:tc>
          <w:tcPr>
            <w:tcW w:w="3576" w:type="dxa"/>
            <w:noWrap/>
            <w:vAlign w:val="bottom"/>
          </w:tcPr>
          <w:p w14:paraId="14D67212" w14:textId="77777777" w:rsidR="005934E4" w:rsidRPr="005934E4" w:rsidRDefault="005934E4" w:rsidP="00F63E4E">
            <w:pPr>
              <w:autoSpaceDE w:val="0"/>
              <w:autoSpaceDN w:val="0"/>
              <w:adjustRightInd w:val="0"/>
              <w:spacing w:after="240"/>
              <w:rPr>
                <w:rFonts w:ascii="Arial" w:eastAsia="Arial Narrow" w:hAnsi="Arial" w:cs="Arial"/>
                <w:b/>
                <w:sz w:val="16"/>
                <w:szCs w:val="16"/>
                <w:lang w:eastAsia="sl-SI"/>
              </w:rPr>
            </w:pPr>
            <w:r w:rsidRPr="005934E4">
              <w:rPr>
                <w:rFonts w:ascii="Arial" w:eastAsia="Arial Narrow" w:hAnsi="Arial" w:cs="Arial"/>
                <w:b/>
                <w:sz w:val="16"/>
                <w:szCs w:val="16"/>
                <w:lang w:eastAsia="sl-SI"/>
              </w:rPr>
              <w:t>Šifra vrste in podvrste zdravstvene dejavnosti</w:t>
            </w:r>
          </w:p>
          <w:p w14:paraId="01E2CCF2" w14:textId="77777777" w:rsidR="005934E4" w:rsidRPr="005934E4" w:rsidRDefault="005934E4" w:rsidP="00F63E4E">
            <w:pPr>
              <w:autoSpaceDE w:val="0"/>
              <w:autoSpaceDN w:val="0"/>
              <w:adjustRightInd w:val="0"/>
              <w:spacing w:after="240"/>
              <w:rPr>
                <w:rFonts w:ascii="Arial" w:eastAsia="Arial Narrow" w:hAnsi="Arial" w:cs="Arial"/>
                <w:b/>
                <w:sz w:val="16"/>
                <w:szCs w:val="16"/>
                <w:lang w:eastAsia="sl-SI"/>
              </w:rPr>
            </w:pPr>
          </w:p>
        </w:tc>
        <w:tc>
          <w:tcPr>
            <w:tcW w:w="3577" w:type="dxa"/>
            <w:noWrap/>
            <w:vAlign w:val="center"/>
          </w:tcPr>
          <w:p w14:paraId="74DD206D" w14:textId="77777777" w:rsidR="005934E4" w:rsidRPr="005934E4" w:rsidRDefault="005934E4" w:rsidP="00F63E4E">
            <w:pPr>
              <w:autoSpaceDE w:val="0"/>
              <w:autoSpaceDN w:val="0"/>
              <w:adjustRightInd w:val="0"/>
              <w:spacing w:after="240"/>
              <w:rPr>
                <w:rFonts w:ascii="Arial" w:eastAsia="Arial Narrow" w:hAnsi="Arial" w:cs="Arial"/>
                <w:b/>
                <w:sz w:val="16"/>
                <w:szCs w:val="16"/>
                <w:lang w:eastAsia="sl-SI"/>
              </w:rPr>
            </w:pPr>
            <w:r w:rsidRPr="005934E4">
              <w:rPr>
                <w:rFonts w:ascii="Arial" w:eastAsia="Arial Narrow" w:hAnsi="Arial" w:cs="Arial"/>
                <w:b/>
                <w:sz w:val="16"/>
                <w:szCs w:val="16"/>
                <w:lang w:eastAsia="sl-SI"/>
              </w:rPr>
              <w:t>Naziv VZD</w:t>
            </w:r>
          </w:p>
        </w:tc>
      </w:tr>
      <w:tr w:rsidR="005934E4" w:rsidRPr="005934E4" w14:paraId="282827DF" w14:textId="77777777" w:rsidTr="00F63E4E">
        <w:trPr>
          <w:trHeight w:hRule="exact" w:val="238"/>
          <w:jc w:val="center"/>
        </w:trPr>
        <w:tc>
          <w:tcPr>
            <w:tcW w:w="3576" w:type="dxa"/>
            <w:noWrap/>
            <w:vAlign w:val="bottom"/>
          </w:tcPr>
          <w:p w14:paraId="2E31AA72" w14:textId="77777777" w:rsidR="005934E4" w:rsidRPr="005934E4" w:rsidRDefault="005934E4" w:rsidP="00F63E4E">
            <w:pPr>
              <w:autoSpaceDE w:val="0"/>
              <w:autoSpaceDN w:val="0"/>
              <w:adjustRightInd w:val="0"/>
              <w:spacing w:after="240"/>
              <w:rPr>
                <w:rFonts w:ascii="Arial" w:eastAsia="Arial Narrow" w:hAnsi="Arial" w:cs="Arial"/>
                <w:sz w:val="16"/>
                <w:szCs w:val="16"/>
                <w:lang w:eastAsia="sl-SI"/>
              </w:rPr>
            </w:pPr>
            <w:r w:rsidRPr="005934E4">
              <w:rPr>
                <w:rFonts w:ascii="Arial" w:eastAsia="Arial Narrow" w:hAnsi="Arial" w:cs="Arial"/>
                <w:sz w:val="16"/>
                <w:szCs w:val="16"/>
                <w:lang w:eastAsia="sl-SI"/>
              </w:rPr>
              <w:t>404 105</w:t>
            </w:r>
          </w:p>
        </w:tc>
        <w:tc>
          <w:tcPr>
            <w:tcW w:w="3577" w:type="dxa"/>
            <w:noWrap/>
            <w:vAlign w:val="center"/>
          </w:tcPr>
          <w:p w14:paraId="42649801" w14:textId="77777777" w:rsidR="005934E4" w:rsidRPr="005934E4" w:rsidRDefault="005934E4" w:rsidP="00F63E4E">
            <w:pPr>
              <w:autoSpaceDE w:val="0"/>
              <w:autoSpaceDN w:val="0"/>
              <w:adjustRightInd w:val="0"/>
              <w:spacing w:after="240"/>
              <w:rPr>
                <w:rFonts w:ascii="Arial" w:eastAsia="Arial Narrow" w:hAnsi="Arial" w:cs="Arial"/>
                <w:sz w:val="16"/>
                <w:szCs w:val="16"/>
                <w:lang w:eastAsia="sl-SI"/>
              </w:rPr>
            </w:pPr>
            <w:r w:rsidRPr="005934E4">
              <w:rPr>
                <w:rFonts w:ascii="Arial" w:eastAsia="Arial Narrow" w:hAnsi="Arial" w:cs="Arial"/>
                <w:sz w:val="16"/>
                <w:szCs w:val="16"/>
                <w:lang w:eastAsia="sl-SI"/>
              </w:rPr>
              <w:t>Zobozdravstvo za študente</w:t>
            </w:r>
          </w:p>
        </w:tc>
      </w:tr>
    </w:tbl>
    <w:p w14:paraId="739271CF" w14:textId="77777777" w:rsidR="0056525F" w:rsidRPr="0056525F" w:rsidRDefault="0056525F" w:rsidP="0056525F">
      <w:pPr>
        <w:spacing w:after="0"/>
        <w:jc w:val="both"/>
        <w:rPr>
          <w:rFonts w:ascii="Arial" w:eastAsia="Calibri" w:hAnsi="Arial" w:cs="Arial"/>
          <w:color w:val="000000" w:themeColor="text1"/>
          <w:sz w:val="20"/>
          <w:szCs w:val="20"/>
        </w:rPr>
      </w:pPr>
    </w:p>
    <w:p w14:paraId="42942164" w14:textId="77777777" w:rsidR="0056525F" w:rsidRPr="0056525F" w:rsidRDefault="0056525F" w:rsidP="0056525F">
      <w:pPr>
        <w:spacing w:after="0"/>
        <w:jc w:val="both"/>
        <w:rPr>
          <w:rFonts w:ascii="Arial" w:eastAsia="Calibri" w:hAnsi="Arial" w:cs="Arial"/>
          <w:color w:val="000000" w:themeColor="text1"/>
          <w:sz w:val="20"/>
          <w:szCs w:val="20"/>
        </w:rPr>
      </w:pPr>
    </w:p>
    <w:p w14:paraId="47D1DF7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Zavod plača do 20 % preseganje pogodbeno dogovorjenega programa v dejavnostih:</w:t>
      </w:r>
    </w:p>
    <w:p w14:paraId="59765515" w14:textId="77777777" w:rsidR="0056525F" w:rsidRPr="0056525F" w:rsidRDefault="0056525F" w:rsidP="0056525F">
      <w:pPr>
        <w:spacing w:after="0"/>
        <w:jc w:val="both"/>
        <w:rPr>
          <w:rFonts w:ascii="Arial" w:eastAsia="Calibri" w:hAnsi="Arial" w:cs="Arial"/>
          <w:color w:val="000000" w:themeColor="text1"/>
          <w:sz w:val="20"/>
          <w:szCs w:val="20"/>
        </w:rPr>
      </w:pPr>
    </w:p>
    <w:tbl>
      <w:tblPr>
        <w:tblW w:w="7153" w:type="dxa"/>
        <w:jc w:val="center"/>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3576"/>
        <w:gridCol w:w="3577"/>
      </w:tblGrid>
      <w:tr w:rsidR="005934E4" w:rsidRPr="005934E4" w14:paraId="3482D793" w14:textId="77777777" w:rsidTr="00F63E4E">
        <w:trPr>
          <w:trHeight w:hRule="exact" w:val="556"/>
          <w:jc w:val="center"/>
        </w:trPr>
        <w:tc>
          <w:tcPr>
            <w:tcW w:w="3576" w:type="dxa"/>
            <w:noWrap/>
            <w:vAlign w:val="bottom"/>
          </w:tcPr>
          <w:p w14:paraId="7768BCF4" w14:textId="77777777" w:rsidR="005934E4" w:rsidRPr="005934E4" w:rsidRDefault="005934E4" w:rsidP="005934E4">
            <w:pPr>
              <w:autoSpaceDE w:val="0"/>
              <w:autoSpaceDN w:val="0"/>
              <w:adjustRightInd w:val="0"/>
              <w:spacing w:after="240"/>
              <w:jc w:val="both"/>
              <w:rPr>
                <w:rFonts w:ascii="Arial" w:eastAsia="Arial Narrow" w:hAnsi="Arial" w:cs="Arial"/>
                <w:b/>
                <w:sz w:val="16"/>
                <w:szCs w:val="16"/>
                <w:lang w:eastAsia="sl-SI"/>
              </w:rPr>
            </w:pPr>
            <w:r w:rsidRPr="005934E4">
              <w:rPr>
                <w:rFonts w:ascii="Arial" w:eastAsia="Arial Narrow" w:hAnsi="Arial" w:cs="Arial"/>
                <w:b/>
                <w:sz w:val="16"/>
                <w:szCs w:val="16"/>
                <w:lang w:eastAsia="sl-SI"/>
              </w:rPr>
              <w:t>Šifra vrste in podvrste zdravstvene dejavnosti</w:t>
            </w:r>
          </w:p>
          <w:p w14:paraId="0825E2C4" w14:textId="77777777" w:rsidR="005934E4" w:rsidRPr="005934E4" w:rsidRDefault="005934E4" w:rsidP="005934E4">
            <w:pPr>
              <w:autoSpaceDE w:val="0"/>
              <w:autoSpaceDN w:val="0"/>
              <w:adjustRightInd w:val="0"/>
              <w:spacing w:after="240"/>
              <w:jc w:val="both"/>
              <w:rPr>
                <w:rFonts w:ascii="Arial" w:eastAsia="Arial Narrow" w:hAnsi="Arial" w:cs="Arial"/>
                <w:b/>
                <w:sz w:val="16"/>
                <w:szCs w:val="16"/>
                <w:lang w:eastAsia="sl-SI"/>
              </w:rPr>
            </w:pPr>
          </w:p>
        </w:tc>
        <w:tc>
          <w:tcPr>
            <w:tcW w:w="3577" w:type="dxa"/>
            <w:noWrap/>
            <w:vAlign w:val="center"/>
          </w:tcPr>
          <w:p w14:paraId="30793213" w14:textId="77777777" w:rsidR="005934E4" w:rsidRPr="005934E4" w:rsidRDefault="005934E4" w:rsidP="005934E4">
            <w:pPr>
              <w:autoSpaceDE w:val="0"/>
              <w:autoSpaceDN w:val="0"/>
              <w:adjustRightInd w:val="0"/>
              <w:spacing w:after="240"/>
              <w:jc w:val="both"/>
              <w:rPr>
                <w:rFonts w:ascii="Arial" w:eastAsia="Arial Narrow" w:hAnsi="Arial" w:cs="Arial"/>
                <w:b/>
                <w:sz w:val="16"/>
                <w:szCs w:val="16"/>
                <w:lang w:eastAsia="sl-SI"/>
              </w:rPr>
            </w:pPr>
            <w:r w:rsidRPr="005934E4">
              <w:rPr>
                <w:rFonts w:ascii="Arial" w:eastAsia="Arial Narrow" w:hAnsi="Arial" w:cs="Arial"/>
                <w:b/>
                <w:sz w:val="16"/>
                <w:szCs w:val="16"/>
                <w:lang w:eastAsia="sl-SI"/>
              </w:rPr>
              <w:t>Naziv VZD</w:t>
            </w:r>
          </w:p>
        </w:tc>
      </w:tr>
      <w:tr w:rsidR="005934E4" w:rsidRPr="005934E4" w14:paraId="0E385D53" w14:textId="77777777" w:rsidTr="00F63E4E">
        <w:trPr>
          <w:trHeight w:hRule="exact" w:val="238"/>
          <w:jc w:val="center"/>
        </w:trPr>
        <w:tc>
          <w:tcPr>
            <w:tcW w:w="3576" w:type="dxa"/>
            <w:noWrap/>
            <w:vAlign w:val="bottom"/>
          </w:tcPr>
          <w:p w14:paraId="1A94DF9F" w14:textId="77777777" w:rsidR="005934E4" w:rsidRPr="005934E4" w:rsidRDefault="005934E4" w:rsidP="005934E4">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404 101</w:t>
            </w:r>
          </w:p>
        </w:tc>
        <w:tc>
          <w:tcPr>
            <w:tcW w:w="3577" w:type="dxa"/>
            <w:noWrap/>
            <w:vAlign w:val="center"/>
          </w:tcPr>
          <w:p w14:paraId="5C539999" w14:textId="77777777" w:rsidR="005934E4" w:rsidRPr="005934E4" w:rsidRDefault="005934E4" w:rsidP="005934E4">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Zobozdravstvo za odrasle</w:t>
            </w:r>
          </w:p>
        </w:tc>
      </w:tr>
      <w:tr w:rsidR="005934E4" w:rsidRPr="005934E4" w14:paraId="0A132C25" w14:textId="77777777" w:rsidTr="00F63E4E">
        <w:trPr>
          <w:trHeight w:hRule="exact" w:val="238"/>
          <w:jc w:val="center"/>
        </w:trPr>
        <w:tc>
          <w:tcPr>
            <w:tcW w:w="3576" w:type="dxa"/>
            <w:noWrap/>
            <w:vAlign w:val="bottom"/>
          </w:tcPr>
          <w:p w14:paraId="2360EB5B" w14:textId="77777777" w:rsidR="005934E4" w:rsidRPr="005934E4" w:rsidRDefault="005934E4" w:rsidP="005934E4">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405 113</w:t>
            </w:r>
          </w:p>
        </w:tc>
        <w:tc>
          <w:tcPr>
            <w:tcW w:w="3577" w:type="dxa"/>
            <w:noWrap/>
            <w:vAlign w:val="center"/>
          </w:tcPr>
          <w:p w14:paraId="5831D05C" w14:textId="77777777" w:rsidR="005934E4" w:rsidRPr="005934E4" w:rsidRDefault="005934E4" w:rsidP="005934E4">
            <w:pPr>
              <w:autoSpaceDE w:val="0"/>
              <w:autoSpaceDN w:val="0"/>
              <w:adjustRightInd w:val="0"/>
              <w:spacing w:after="240"/>
              <w:jc w:val="both"/>
              <w:rPr>
                <w:rFonts w:ascii="Arial" w:eastAsia="Arial Narrow" w:hAnsi="Arial" w:cs="Arial"/>
                <w:sz w:val="16"/>
                <w:szCs w:val="16"/>
                <w:lang w:val="it-IT" w:eastAsia="sl-SI"/>
              </w:rPr>
            </w:pPr>
            <w:r w:rsidRPr="005934E4">
              <w:rPr>
                <w:rFonts w:ascii="Arial" w:eastAsia="Arial Narrow" w:hAnsi="Arial" w:cs="Arial"/>
                <w:sz w:val="16"/>
                <w:szCs w:val="16"/>
                <w:lang w:eastAsia="sl-SI"/>
              </w:rPr>
              <w:t>Stomatološka protetična dejavnost</w:t>
            </w:r>
          </w:p>
        </w:tc>
      </w:tr>
      <w:tr w:rsidR="005934E4" w:rsidRPr="005934E4" w14:paraId="3380D0A6" w14:textId="77777777" w:rsidTr="00F63E4E">
        <w:trPr>
          <w:trHeight w:hRule="exact" w:val="238"/>
          <w:jc w:val="center"/>
        </w:trPr>
        <w:tc>
          <w:tcPr>
            <w:tcW w:w="3576" w:type="dxa"/>
            <w:noWrap/>
            <w:vAlign w:val="bottom"/>
            <w:hideMark/>
          </w:tcPr>
          <w:p w14:paraId="1C914F4D" w14:textId="77777777" w:rsidR="005934E4" w:rsidRPr="005934E4" w:rsidRDefault="005934E4" w:rsidP="005934E4">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406 114</w:t>
            </w:r>
          </w:p>
        </w:tc>
        <w:tc>
          <w:tcPr>
            <w:tcW w:w="3577" w:type="dxa"/>
            <w:noWrap/>
            <w:vAlign w:val="center"/>
            <w:hideMark/>
          </w:tcPr>
          <w:p w14:paraId="0D9BF7DF" w14:textId="77777777" w:rsidR="005934E4" w:rsidRPr="005934E4" w:rsidRDefault="005934E4" w:rsidP="005934E4">
            <w:pPr>
              <w:autoSpaceDE w:val="0"/>
              <w:autoSpaceDN w:val="0"/>
              <w:adjustRightInd w:val="0"/>
              <w:spacing w:after="240"/>
              <w:jc w:val="both"/>
              <w:rPr>
                <w:rFonts w:ascii="Arial" w:eastAsia="Arial Narrow" w:hAnsi="Arial" w:cs="Arial"/>
                <w:sz w:val="16"/>
                <w:szCs w:val="16"/>
                <w:lang w:val="it-IT" w:eastAsia="sl-SI"/>
              </w:rPr>
            </w:pPr>
            <w:proofErr w:type="spellStart"/>
            <w:r w:rsidRPr="005934E4">
              <w:rPr>
                <w:rFonts w:ascii="Arial" w:eastAsia="Arial Narrow" w:hAnsi="Arial" w:cs="Arial"/>
                <w:sz w:val="16"/>
                <w:szCs w:val="16"/>
                <w:lang w:val="it-IT" w:eastAsia="sl-SI"/>
              </w:rPr>
              <w:t>Parodontologija</w:t>
            </w:r>
            <w:proofErr w:type="spellEnd"/>
            <w:r w:rsidRPr="005934E4">
              <w:rPr>
                <w:rFonts w:ascii="Arial" w:eastAsia="Arial Narrow" w:hAnsi="Arial" w:cs="Arial"/>
                <w:sz w:val="16"/>
                <w:szCs w:val="16"/>
                <w:lang w:val="it-IT" w:eastAsia="sl-SI"/>
              </w:rPr>
              <w:t xml:space="preserve"> /</w:t>
            </w:r>
            <w:proofErr w:type="spellStart"/>
            <w:r w:rsidRPr="005934E4">
              <w:rPr>
                <w:rFonts w:ascii="Arial" w:eastAsia="Arial Narrow" w:hAnsi="Arial" w:cs="Arial"/>
                <w:sz w:val="16"/>
                <w:szCs w:val="16"/>
                <w:lang w:val="it-IT" w:eastAsia="sl-SI"/>
              </w:rPr>
              <w:t>zobne</w:t>
            </w:r>
            <w:proofErr w:type="spellEnd"/>
            <w:r w:rsidRPr="005934E4">
              <w:rPr>
                <w:rFonts w:ascii="Arial" w:eastAsia="Arial Narrow" w:hAnsi="Arial" w:cs="Arial"/>
                <w:sz w:val="16"/>
                <w:szCs w:val="16"/>
                <w:lang w:val="it-IT" w:eastAsia="sl-SI"/>
              </w:rPr>
              <w:t xml:space="preserve"> </w:t>
            </w:r>
            <w:proofErr w:type="spellStart"/>
            <w:r w:rsidRPr="005934E4">
              <w:rPr>
                <w:rFonts w:ascii="Arial" w:eastAsia="Arial Narrow" w:hAnsi="Arial" w:cs="Arial"/>
                <w:sz w:val="16"/>
                <w:szCs w:val="16"/>
                <w:lang w:val="it-IT" w:eastAsia="sl-SI"/>
              </w:rPr>
              <w:t>bolezni</w:t>
            </w:r>
            <w:proofErr w:type="spellEnd"/>
            <w:r w:rsidRPr="005934E4">
              <w:rPr>
                <w:rFonts w:ascii="Arial" w:eastAsia="Arial Narrow" w:hAnsi="Arial" w:cs="Arial"/>
                <w:sz w:val="16"/>
                <w:szCs w:val="16"/>
                <w:lang w:val="it-IT" w:eastAsia="sl-SI"/>
              </w:rPr>
              <w:t xml:space="preserve"> in </w:t>
            </w:r>
            <w:proofErr w:type="spellStart"/>
            <w:r w:rsidRPr="005934E4">
              <w:rPr>
                <w:rFonts w:ascii="Arial" w:eastAsia="Arial Narrow" w:hAnsi="Arial" w:cs="Arial"/>
                <w:sz w:val="16"/>
                <w:szCs w:val="16"/>
                <w:lang w:val="it-IT" w:eastAsia="sl-SI"/>
              </w:rPr>
              <w:t>endodontija</w:t>
            </w:r>
            <w:proofErr w:type="spellEnd"/>
          </w:p>
        </w:tc>
      </w:tr>
      <w:tr w:rsidR="005934E4" w:rsidRPr="005934E4" w14:paraId="1A752B31" w14:textId="77777777" w:rsidTr="00F63E4E">
        <w:trPr>
          <w:trHeight w:hRule="exact" w:val="238"/>
          <w:jc w:val="center"/>
        </w:trPr>
        <w:tc>
          <w:tcPr>
            <w:tcW w:w="3576" w:type="dxa"/>
            <w:noWrap/>
            <w:vAlign w:val="bottom"/>
            <w:hideMark/>
          </w:tcPr>
          <w:p w14:paraId="6FD13157" w14:textId="77777777" w:rsidR="005934E4" w:rsidRPr="005934E4" w:rsidRDefault="005934E4" w:rsidP="005934E4">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442 116</w:t>
            </w:r>
          </w:p>
        </w:tc>
        <w:tc>
          <w:tcPr>
            <w:tcW w:w="3577" w:type="dxa"/>
            <w:noWrap/>
            <w:vAlign w:val="center"/>
            <w:hideMark/>
          </w:tcPr>
          <w:p w14:paraId="475EC9EC" w14:textId="77777777" w:rsidR="005934E4" w:rsidRPr="005934E4" w:rsidRDefault="005934E4" w:rsidP="005934E4">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Oralna in maksilofacialna kirurgija</w:t>
            </w:r>
          </w:p>
        </w:tc>
      </w:tr>
    </w:tbl>
    <w:p w14:paraId="3A2FE53E" w14:textId="77777777" w:rsidR="0056525F" w:rsidRPr="0056525F" w:rsidRDefault="0056525F" w:rsidP="0056525F">
      <w:pPr>
        <w:spacing w:after="0"/>
        <w:jc w:val="both"/>
        <w:rPr>
          <w:rFonts w:ascii="Arial" w:eastAsia="Calibri" w:hAnsi="Arial" w:cs="Arial"/>
          <w:color w:val="000000" w:themeColor="text1"/>
          <w:sz w:val="20"/>
          <w:szCs w:val="20"/>
        </w:rPr>
      </w:pPr>
    </w:p>
    <w:p w14:paraId="791A3F52" w14:textId="77777777" w:rsidR="0056525F" w:rsidRPr="0056525F" w:rsidRDefault="0056525F" w:rsidP="0056525F">
      <w:pPr>
        <w:spacing w:after="0"/>
        <w:jc w:val="both"/>
        <w:rPr>
          <w:rFonts w:ascii="Arial" w:eastAsia="Calibri" w:hAnsi="Arial" w:cs="Arial"/>
          <w:color w:val="000000" w:themeColor="text1"/>
          <w:sz w:val="20"/>
          <w:szCs w:val="20"/>
        </w:rPr>
      </w:pPr>
    </w:p>
    <w:p w14:paraId="7EFC3142" w14:textId="1E1960B7" w:rsidR="0056525F" w:rsidRPr="0056525F" w:rsidRDefault="0056525F"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00584DB0">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2BFAB693" w14:textId="77777777" w:rsidR="0056525F" w:rsidRPr="0056525F" w:rsidRDefault="0056525F"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RTG programa v dejavnostih zobozdravstva za mladino, odrasle in zobozdravstva za študente)</w:t>
      </w:r>
    </w:p>
    <w:p w14:paraId="4C3AFA25" w14:textId="77777777" w:rsidR="0056525F" w:rsidRPr="0056525F" w:rsidRDefault="0056525F" w:rsidP="0056525F">
      <w:pPr>
        <w:spacing w:after="0"/>
        <w:jc w:val="both"/>
        <w:rPr>
          <w:rFonts w:ascii="Arial" w:eastAsia="Calibri" w:hAnsi="Arial" w:cs="Arial"/>
          <w:color w:val="000000" w:themeColor="text1"/>
          <w:sz w:val="20"/>
          <w:szCs w:val="20"/>
        </w:rPr>
      </w:pPr>
    </w:p>
    <w:p w14:paraId="0D9B47F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Nerealiziranih točk za RTG slikanja ni mogoče nadomestiti z realizacijo drugih zobozdravstvenih storitev. </w:t>
      </w:r>
    </w:p>
    <w:p w14:paraId="192599FE" w14:textId="77777777" w:rsidR="0056525F" w:rsidRPr="0056525F" w:rsidRDefault="0056525F" w:rsidP="0056525F">
      <w:pPr>
        <w:spacing w:after="0"/>
        <w:jc w:val="both"/>
        <w:rPr>
          <w:rFonts w:ascii="Arial" w:eastAsia="Calibri" w:hAnsi="Arial" w:cs="Arial"/>
          <w:color w:val="000000" w:themeColor="text1"/>
          <w:sz w:val="20"/>
          <w:szCs w:val="20"/>
        </w:rPr>
      </w:pPr>
    </w:p>
    <w:p w14:paraId="52915A0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Če izvajalec v zobozdravstvu za odrasle ali zobozdravstvu za mladino realizira več točk od pogodbenega plana in obenem ne realizira pogodbeno dogovorjenega program točk za RTG slikanje, mu Zavod pri končnem letnem obračunu zmanjša plačilo za nerealizirane RTG točke.  </w:t>
      </w:r>
    </w:p>
    <w:p w14:paraId="2D376D3A" w14:textId="77777777" w:rsidR="0056525F" w:rsidRPr="0056525F" w:rsidRDefault="0056525F" w:rsidP="0056525F">
      <w:pPr>
        <w:spacing w:after="0"/>
        <w:jc w:val="both"/>
        <w:rPr>
          <w:rFonts w:ascii="Arial" w:eastAsia="Calibri" w:hAnsi="Arial" w:cs="Arial"/>
          <w:color w:val="000000" w:themeColor="text1"/>
          <w:sz w:val="20"/>
          <w:szCs w:val="20"/>
        </w:rPr>
      </w:pPr>
    </w:p>
    <w:p w14:paraId="426603C4" w14:textId="4EA01C94" w:rsidR="0056525F" w:rsidRPr="0056525F" w:rsidRDefault="0056525F"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00584DB0">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5EAB4ACC" w14:textId="77777777" w:rsidR="0056525F" w:rsidRPr="0056525F" w:rsidRDefault="0056525F"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(plačilo programa </w:t>
      </w:r>
      <w:proofErr w:type="spellStart"/>
      <w:r w:rsidRPr="0056525F">
        <w:rPr>
          <w:rFonts w:ascii="Arial" w:eastAsia="Calibri" w:hAnsi="Arial" w:cs="Arial"/>
          <w:color w:val="000000" w:themeColor="text1"/>
          <w:sz w:val="20"/>
          <w:szCs w:val="20"/>
        </w:rPr>
        <w:t>ortodontije</w:t>
      </w:r>
      <w:proofErr w:type="spellEnd"/>
      <w:r w:rsidRPr="0056525F">
        <w:rPr>
          <w:rFonts w:ascii="Arial" w:eastAsia="Calibri" w:hAnsi="Arial" w:cs="Arial"/>
          <w:color w:val="000000" w:themeColor="text1"/>
          <w:sz w:val="20"/>
          <w:szCs w:val="20"/>
        </w:rPr>
        <w:t>)</w:t>
      </w:r>
    </w:p>
    <w:p w14:paraId="6C6150B8" w14:textId="77777777" w:rsidR="0056525F" w:rsidRPr="0056525F" w:rsidRDefault="0056525F" w:rsidP="0056525F">
      <w:pPr>
        <w:spacing w:after="0"/>
        <w:jc w:val="both"/>
        <w:rPr>
          <w:rFonts w:ascii="Arial" w:eastAsia="Calibri" w:hAnsi="Arial" w:cs="Arial"/>
          <w:color w:val="000000" w:themeColor="text1"/>
          <w:sz w:val="20"/>
          <w:szCs w:val="20"/>
        </w:rPr>
      </w:pPr>
    </w:p>
    <w:p w14:paraId="6C62902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dejavnosti </w:t>
      </w:r>
      <w:proofErr w:type="spellStart"/>
      <w:r w:rsidRPr="0056525F">
        <w:rPr>
          <w:rFonts w:ascii="Arial" w:eastAsia="Calibri" w:hAnsi="Arial" w:cs="Arial"/>
          <w:color w:val="000000" w:themeColor="text1"/>
          <w:sz w:val="20"/>
          <w:szCs w:val="20"/>
        </w:rPr>
        <w:t>ortodontije</w:t>
      </w:r>
      <w:proofErr w:type="spellEnd"/>
      <w:r w:rsidRPr="0056525F">
        <w:rPr>
          <w:rFonts w:ascii="Arial" w:eastAsia="Calibri" w:hAnsi="Arial" w:cs="Arial"/>
          <w:color w:val="000000" w:themeColor="text1"/>
          <w:sz w:val="20"/>
          <w:szCs w:val="20"/>
        </w:rPr>
        <w:t xml:space="preserve"> si izvajalec pri končnem letnem obračunu zagotovi:</w:t>
      </w:r>
    </w:p>
    <w:p w14:paraId="1C4175B3" w14:textId="02A78336" w:rsidR="0056525F" w:rsidRPr="005934E4" w:rsidRDefault="0056525F" w:rsidP="005934E4">
      <w:pPr>
        <w:pStyle w:val="Odstavekseznama"/>
        <w:numPr>
          <w:ilvl w:val="0"/>
          <w:numId w:val="43"/>
        </w:numPr>
        <w:spacing w:after="0"/>
        <w:jc w:val="both"/>
        <w:rPr>
          <w:rFonts w:ascii="Arial" w:eastAsia="Calibri" w:hAnsi="Arial" w:cs="Arial"/>
          <w:color w:val="000000" w:themeColor="text1"/>
          <w:sz w:val="20"/>
          <w:szCs w:val="20"/>
        </w:rPr>
      </w:pPr>
      <w:r w:rsidRPr="005934E4">
        <w:rPr>
          <w:rFonts w:ascii="Arial" w:eastAsia="Calibri" w:hAnsi="Arial" w:cs="Arial"/>
          <w:color w:val="000000" w:themeColor="text1"/>
          <w:sz w:val="20"/>
          <w:szCs w:val="20"/>
        </w:rPr>
        <w:t>plačilo realiziranega obsega programa, če v koledarskem letu na novo vključi v zdravljenje vsaj 72 oseb in izvede vsaj 100 prvih pregledov (šifra storitve 01008),</w:t>
      </w:r>
    </w:p>
    <w:p w14:paraId="164D10CC" w14:textId="384DDE0E" w:rsidR="0056525F" w:rsidRPr="005934E4" w:rsidRDefault="0056525F" w:rsidP="005934E4">
      <w:pPr>
        <w:pStyle w:val="Odstavekseznama"/>
        <w:numPr>
          <w:ilvl w:val="0"/>
          <w:numId w:val="43"/>
        </w:numPr>
        <w:spacing w:after="0"/>
        <w:jc w:val="both"/>
        <w:rPr>
          <w:rFonts w:ascii="Arial" w:eastAsia="Calibri" w:hAnsi="Arial" w:cs="Arial"/>
          <w:color w:val="000000" w:themeColor="text1"/>
          <w:sz w:val="20"/>
          <w:szCs w:val="20"/>
        </w:rPr>
      </w:pPr>
      <w:r w:rsidRPr="005934E4">
        <w:rPr>
          <w:rFonts w:ascii="Arial" w:eastAsia="Calibri" w:hAnsi="Arial" w:cs="Arial"/>
          <w:color w:val="000000" w:themeColor="text1"/>
          <w:sz w:val="20"/>
          <w:szCs w:val="20"/>
        </w:rPr>
        <w:t>če izvajalec ne doseže pogojev iz prejšnje alineje, obenem pa v koledarskem letu na novo vključi v zdravljenje vsaj 60 oseb in izvede vsaj 90 prvih pregledov (šifra storitve 01008), si pri končnem letnem obračunu zagotovi plačilo realiziranega obsega programa največ do pogodbeno dogovorjenega programa,</w:t>
      </w:r>
    </w:p>
    <w:p w14:paraId="258A2180" w14:textId="7AB077FC" w:rsidR="0056525F" w:rsidRPr="005934E4" w:rsidRDefault="0056525F" w:rsidP="005934E4">
      <w:pPr>
        <w:pStyle w:val="Odstavekseznama"/>
        <w:numPr>
          <w:ilvl w:val="0"/>
          <w:numId w:val="43"/>
        </w:numPr>
        <w:spacing w:after="0"/>
        <w:jc w:val="both"/>
        <w:rPr>
          <w:rFonts w:ascii="Arial" w:eastAsia="Calibri" w:hAnsi="Arial" w:cs="Arial"/>
          <w:color w:val="000000" w:themeColor="text1"/>
          <w:sz w:val="20"/>
          <w:szCs w:val="20"/>
        </w:rPr>
      </w:pPr>
      <w:r w:rsidRPr="005934E4">
        <w:rPr>
          <w:rFonts w:ascii="Arial" w:eastAsia="Calibri" w:hAnsi="Arial" w:cs="Arial"/>
          <w:color w:val="000000" w:themeColor="text1"/>
          <w:sz w:val="20"/>
          <w:szCs w:val="20"/>
        </w:rPr>
        <w:t xml:space="preserve">če izvajalec ne doseže pogojev iz prejšnje alineje, se mu pri končnem letnem obračunu upošteva realizacija programa največ do pogodbeno dogovorjenega programa, od česar se mu odšteje 4 % obračunane vrednosti programa. </w:t>
      </w:r>
    </w:p>
    <w:p w14:paraId="3F33F89A" w14:textId="77777777" w:rsidR="0056525F" w:rsidRPr="0056525F" w:rsidRDefault="0056525F" w:rsidP="0056525F">
      <w:pPr>
        <w:spacing w:after="0"/>
        <w:jc w:val="both"/>
        <w:rPr>
          <w:rFonts w:ascii="Arial" w:eastAsia="Calibri" w:hAnsi="Arial" w:cs="Arial"/>
          <w:color w:val="000000" w:themeColor="text1"/>
          <w:sz w:val="20"/>
          <w:szCs w:val="20"/>
        </w:rPr>
      </w:pPr>
    </w:p>
    <w:p w14:paraId="47D5024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Pogoji iz prejšnjega odstavka veljajo za en tim in se ustrezno preračunajo glede na število timov v pogodbi, razen pri UKC Ljubljana, kjer se pogoji upoštevajo za 2,70 tima.</w:t>
      </w:r>
    </w:p>
    <w:p w14:paraId="51C4A7C5" w14:textId="77777777" w:rsidR="0056525F" w:rsidRPr="0056525F" w:rsidRDefault="0056525F" w:rsidP="0056525F">
      <w:pPr>
        <w:spacing w:after="0"/>
        <w:jc w:val="both"/>
        <w:rPr>
          <w:rFonts w:ascii="Arial" w:eastAsia="Calibri" w:hAnsi="Arial" w:cs="Arial"/>
          <w:color w:val="000000" w:themeColor="text1"/>
          <w:sz w:val="20"/>
          <w:szCs w:val="20"/>
        </w:rPr>
      </w:pPr>
    </w:p>
    <w:p w14:paraId="00650BD5" w14:textId="641D94B2" w:rsidR="0056525F" w:rsidRPr="0056525F" w:rsidRDefault="00584DB0"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18</w:t>
      </w:r>
      <w:r w:rsidR="0056525F" w:rsidRPr="0056525F">
        <w:rPr>
          <w:rFonts w:ascii="Arial" w:eastAsia="Calibri" w:hAnsi="Arial" w:cs="Arial"/>
          <w:color w:val="000000" w:themeColor="text1"/>
          <w:sz w:val="20"/>
          <w:szCs w:val="20"/>
        </w:rPr>
        <w:t>. člen</w:t>
      </w:r>
    </w:p>
    <w:p w14:paraId="3F83A6FF" w14:textId="77777777" w:rsidR="0056525F" w:rsidRPr="0056525F" w:rsidRDefault="0056525F"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za ustno zdravje)</w:t>
      </w:r>
    </w:p>
    <w:p w14:paraId="38AA5C74" w14:textId="77777777" w:rsidR="0056525F" w:rsidRPr="0056525F" w:rsidRDefault="0056525F" w:rsidP="0056525F">
      <w:pPr>
        <w:spacing w:after="0"/>
        <w:jc w:val="both"/>
        <w:rPr>
          <w:rFonts w:ascii="Arial" w:eastAsia="Calibri" w:hAnsi="Arial" w:cs="Arial"/>
          <w:color w:val="000000" w:themeColor="text1"/>
          <w:sz w:val="20"/>
          <w:szCs w:val="20"/>
        </w:rPr>
      </w:pPr>
    </w:p>
    <w:p w14:paraId="7AA9B1D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vzgoje za ustno zdravje je med letom plačan v pavšalu, pri končnem letnem obračunu pa se višina plačila določi glede na odstotek realiziranega letnega števila ur za izvajanje vsebin vzgoje za ustno zdravje v skupnem letnem planu efektivnih ur, in sicer: </w:t>
      </w:r>
    </w:p>
    <w:p w14:paraId="5B1988C8" w14:textId="77777777" w:rsidR="0056525F" w:rsidRPr="0056525F" w:rsidRDefault="0056525F" w:rsidP="0056525F">
      <w:pPr>
        <w:spacing w:after="0"/>
        <w:jc w:val="both"/>
        <w:rPr>
          <w:rFonts w:ascii="Arial" w:eastAsia="Calibri" w:hAnsi="Arial" w:cs="Arial"/>
          <w:color w:val="000000" w:themeColor="text1"/>
          <w:sz w:val="20"/>
          <w:szCs w:val="20"/>
        </w:rPr>
      </w:pPr>
    </w:p>
    <w:tbl>
      <w:tblPr>
        <w:tblW w:w="8789"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765"/>
        <w:gridCol w:w="5024"/>
      </w:tblGrid>
      <w:tr w:rsidR="005934E4" w:rsidRPr="005934E4" w14:paraId="68952315" w14:textId="77777777" w:rsidTr="00F63E4E">
        <w:trPr>
          <w:trHeight w:hRule="exact" w:val="680"/>
          <w:jc w:val="center"/>
        </w:trPr>
        <w:tc>
          <w:tcPr>
            <w:tcW w:w="3765" w:type="dxa"/>
          </w:tcPr>
          <w:p w14:paraId="60359139" w14:textId="77777777" w:rsidR="005934E4" w:rsidRPr="005934E4" w:rsidRDefault="005934E4" w:rsidP="005934E4">
            <w:pPr>
              <w:widowControl w:val="0"/>
              <w:tabs>
                <w:tab w:val="left" w:pos="0"/>
              </w:tabs>
              <w:autoSpaceDE w:val="0"/>
              <w:autoSpaceDN w:val="0"/>
              <w:adjustRightInd w:val="0"/>
              <w:spacing w:after="0"/>
              <w:jc w:val="both"/>
              <w:rPr>
                <w:rFonts w:ascii="Arial" w:hAnsi="Arial" w:cs="Arial"/>
                <w:b/>
                <w:sz w:val="16"/>
                <w:szCs w:val="16"/>
              </w:rPr>
            </w:pPr>
            <w:r w:rsidRPr="005934E4">
              <w:rPr>
                <w:rFonts w:ascii="Arial" w:hAnsi="Arial" w:cs="Arial"/>
                <w:sz w:val="16"/>
                <w:szCs w:val="16"/>
              </w:rPr>
              <w:br w:type="page"/>
            </w:r>
            <w:r w:rsidRPr="005934E4">
              <w:rPr>
                <w:rFonts w:ascii="Arial" w:hAnsi="Arial" w:cs="Arial"/>
                <w:b/>
                <w:sz w:val="16"/>
                <w:szCs w:val="16"/>
              </w:rPr>
              <w:t xml:space="preserve">Realizirano letno število ur za izvajanje vsebin z vzgoje za ustno zdravje v skupnem letnem planu efektivnih ur (v %) </w:t>
            </w:r>
          </w:p>
        </w:tc>
        <w:tc>
          <w:tcPr>
            <w:tcW w:w="5024" w:type="dxa"/>
          </w:tcPr>
          <w:p w14:paraId="02113118" w14:textId="77777777" w:rsidR="005934E4" w:rsidRPr="005934E4" w:rsidRDefault="005934E4" w:rsidP="005934E4">
            <w:pPr>
              <w:widowControl w:val="0"/>
              <w:tabs>
                <w:tab w:val="left" w:pos="0"/>
              </w:tabs>
              <w:autoSpaceDE w:val="0"/>
              <w:autoSpaceDN w:val="0"/>
              <w:adjustRightInd w:val="0"/>
              <w:spacing w:after="0"/>
              <w:jc w:val="both"/>
              <w:rPr>
                <w:rFonts w:ascii="Arial" w:hAnsi="Arial" w:cs="Arial"/>
                <w:b/>
                <w:sz w:val="16"/>
                <w:szCs w:val="16"/>
              </w:rPr>
            </w:pPr>
            <w:r w:rsidRPr="005934E4">
              <w:rPr>
                <w:rFonts w:ascii="Arial" w:hAnsi="Arial" w:cs="Arial"/>
                <w:b/>
                <w:sz w:val="16"/>
                <w:szCs w:val="16"/>
              </w:rPr>
              <w:t>Odstotek pogodbeno dogovorjene vrednosti programa, ki ga prejmejo izvajalci</w:t>
            </w:r>
          </w:p>
        </w:tc>
      </w:tr>
      <w:tr w:rsidR="005934E4" w:rsidRPr="005934E4" w14:paraId="2FC79CA4" w14:textId="77777777" w:rsidTr="00F63E4E">
        <w:trPr>
          <w:trHeight w:hRule="exact" w:val="227"/>
          <w:jc w:val="center"/>
        </w:trPr>
        <w:tc>
          <w:tcPr>
            <w:tcW w:w="3765" w:type="dxa"/>
          </w:tcPr>
          <w:p w14:paraId="3C6FD3C5" w14:textId="77777777" w:rsidR="005934E4" w:rsidRPr="005934E4" w:rsidRDefault="005934E4" w:rsidP="005934E4">
            <w:pPr>
              <w:widowControl w:val="0"/>
              <w:spacing w:after="0"/>
              <w:jc w:val="both"/>
              <w:rPr>
                <w:rFonts w:ascii="Arial" w:hAnsi="Arial" w:cs="Arial"/>
                <w:sz w:val="16"/>
                <w:szCs w:val="16"/>
              </w:rPr>
            </w:pPr>
            <w:r w:rsidRPr="005934E4">
              <w:rPr>
                <w:rFonts w:ascii="Arial" w:hAnsi="Arial" w:cs="Arial"/>
                <w:sz w:val="16"/>
                <w:szCs w:val="16"/>
              </w:rPr>
              <w:t xml:space="preserve">40 % in več </w:t>
            </w:r>
          </w:p>
        </w:tc>
        <w:tc>
          <w:tcPr>
            <w:tcW w:w="5024" w:type="dxa"/>
          </w:tcPr>
          <w:p w14:paraId="291BEFB4" w14:textId="77777777" w:rsidR="005934E4" w:rsidRPr="005934E4" w:rsidRDefault="005934E4" w:rsidP="005934E4">
            <w:pPr>
              <w:widowControl w:val="0"/>
              <w:spacing w:after="0"/>
              <w:jc w:val="both"/>
              <w:rPr>
                <w:rFonts w:ascii="Arial" w:hAnsi="Arial" w:cs="Arial"/>
                <w:sz w:val="16"/>
                <w:szCs w:val="16"/>
              </w:rPr>
            </w:pPr>
            <w:r w:rsidRPr="005934E4">
              <w:rPr>
                <w:rFonts w:ascii="Arial" w:hAnsi="Arial" w:cs="Arial"/>
                <w:sz w:val="16"/>
                <w:szCs w:val="16"/>
              </w:rPr>
              <w:t xml:space="preserve">100 % </w:t>
            </w:r>
          </w:p>
        </w:tc>
      </w:tr>
      <w:tr w:rsidR="005934E4" w:rsidRPr="005934E4" w14:paraId="5F6A78CC" w14:textId="77777777" w:rsidTr="00F63E4E">
        <w:trPr>
          <w:trHeight w:hRule="exact" w:val="227"/>
          <w:jc w:val="center"/>
        </w:trPr>
        <w:tc>
          <w:tcPr>
            <w:tcW w:w="3765" w:type="dxa"/>
          </w:tcPr>
          <w:p w14:paraId="17D107A9" w14:textId="77777777" w:rsidR="005934E4" w:rsidRPr="005934E4" w:rsidRDefault="005934E4" w:rsidP="005934E4">
            <w:pPr>
              <w:widowControl w:val="0"/>
              <w:spacing w:after="0"/>
              <w:jc w:val="both"/>
              <w:rPr>
                <w:rFonts w:ascii="Arial" w:hAnsi="Arial" w:cs="Arial"/>
                <w:sz w:val="16"/>
                <w:szCs w:val="16"/>
              </w:rPr>
            </w:pPr>
            <w:r w:rsidRPr="005934E4">
              <w:rPr>
                <w:rFonts w:ascii="Arial" w:hAnsi="Arial" w:cs="Arial"/>
                <w:sz w:val="16"/>
                <w:szCs w:val="16"/>
              </w:rPr>
              <w:t xml:space="preserve">od 30 % do 39,99 % </w:t>
            </w:r>
          </w:p>
        </w:tc>
        <w:tc>
          <w:tcPr>
            <w:tcW w:w="5024" w:type="dxa"/>
          </w:tcPr>
          <w:p w14:paraId="491FAE31" w14:textId="77777777" w:rsidR="005934E4" w:rsidRPr="005934E4" w:rsidRDefault="005934E4" w:rsidP="005934E4">
            <w:pPr>
              <w:widowControl w:val="0"/>
              <w:spacing w:after="0"/>
              <w:jc w:val="both"/>
              <w:rPr>
                <w:rFonts w:ascii="Arial" w:hAnsi="Arial" w:cs="Arial"/>
                <w:sz w:val="16"/>
                <w:szCs w:val="16"/>
              </w:rPr>
            </w:pPr>
            <w:r w:rsidRPr="005934E4">
              <w:rPr>
                <w:rFonts w:ascii="Arial" w:hAnsi="Arial" w:cs="Arial"/>
                <w:sz w:val="16"/>
                <w:szCs w:val="16"/>
              </w:rPr>
              <w:t xml:space="preserve">  95 % </w:t>
            </w:r>
          </w:p>
        </w:tc>
      </w:tr>
      <w:tr w:rsidR="005934E4" w:rsidRPr="005934E4" w14:paraId="63A9203C" w14:textId="77777777" w:rsidTr="00F63E4E">
        <w:trPr>
          <w:trHeight w:hRule="exact" w:val="227"/>
          <w:jc w:val="center"/>
        </w:trPr>
        <w:tc>
          <w:tcPr>
            <w:tcW w:w="3765" w:type="dxa"/>
          </w:tcPr>
          <w:p w14:paraId="12A912A3" w14:textId="77777777" w:rsidR="005934E4" w:rsidRPr="005934E4" w:rsidRDefault="005934E4" w:rsidP="005934E4">
            <w:pPr>
              <w:widowControl w:val="0"/>
              <w:spacing w:after="0"/>
              <w:jc w:val="both"/>
              <w:rPr>
                <w:rFonts w:ascii="Arial" w:hAnsi="Arial" w:cs="Arial"/>
                <w:sz w:val="16"/>
                <w:szCs w:val="16"/>
              </w:rPr>
            </w:pPr>
            <w:r w:rsidRPr="005934E4">
              <w:rPr>
                <w:rFonts w:ascii="Arial" w:hAnsi="Arial" w:cs="Arial"/>
                <w:sz w:val="16"/>
                <w:szCs w:val="16"/>
              </w:rPr>
              <w:t xml:space="preserve">od 20 % do 29,99 % </w:t>
            </w:r>
          </w:p>
        </w:tc>
        <w:tc>
          <w:tcPr>
            <w:tcW w:w="5024" w:type="dxa"/>
          </w:tcPr>
          <w:p w14:paraId="7B3CB999" w14:textId="77777777" w:rsidR="005934E4" w:rsidRPr="005934E4" w:rsidRDefault="005934E4" w:rsidP="005934E4">
            <w:pPr>
              <w:widowControl w:val="0"/>
              <w:spacing w:after="0"/>
              <w:jc w:val="both"/>
              <w:rPr>
                <w:rFonts w:ascii="Arial" w:hAnsi="Arial" w:cs="Arial"/>
                <w:sz w:val="16"/>
                <w:szCs w:val="16"/>
              </w:rPr>
            </w:pPr>
            <w:r w:rsidRPr="005934E4">
              <w:rPr>
                <w:rFonts w:ascii="Arial" w:hAnsi="Arial" w:cs="Arial"/>
                <w:sz w:val="16"/>
                <w:szCs w:val="16"/>
              </w:rPr>
              <w:t xml:space="preserve">  80 % </w:t>
            </w:r>
          </w:p>
        </w:tc>
      </w:tr>
      <w:tr w:rsidR="005934E4" w:rsidRPr="005934E4" w14:paraId="0176B487" w14:textId="77777777" w:rsidTr="00F63E4E">
        <w:trPr>
          <w:trHeight w:hRule="exact" w:val="624"/>
          <w:jc w:val="center"/>
        </w:trPr>
        <w:tc>
          <w:tcPr>
            <w:tcW w:w="3765" w:type="dxa"/>
          </w:tcPr>
          <w:p w14:paraId="6A468F29" w14:textId="77777777" w:rsidR="005934E4" w:rsidRPr="005934E4" w:rsidRDefault="005934E4" w:rsidP="005934E4">
            <w:pPr>
              <w:widowControl w:val="0"/>
              <w:spacing w:after="0"/>
              <w:jc w:val="both"/>
              <w:rPr>
                <w:rFonts w:ascii="Arial" w:hAnsi="Arial" w:cs="Arial"/>
                <w:sz w:val="16"/>
                <w:szCs w:val="16"/>
              </w:rPr>
            </w:pPr>
            <w:r w:rsidRPr="005934E4">
              <w:rPr>
                <w:rFonts w:ascii="Arial" w:hAnsi="Arial" w:cs="Arial"/>
                <w:sz w:val="16"/>
                <w:szCs w:val="16"/>
              </w:rPr>
              <w:t xml:space="preserve">manj kot 20 % </w:t>
            </w:r>
          </w:p>
        </w:tc>
        <w:tc>
          <w:tcPr>
            <w:tcW w:w="5024" w:type="dxa"/>
          </w:tcPr>
          <w:p w14:paraId="2FEF1148" w14:textId="77777777" w:rsidR="005934E4" w:rsidRPr="005934E4" w:rsidRDefault="005934E4" w:rsidP="005934E4">
            <w:pPr>
              <w:widowControl w:val="0"/>
              <w:spacing w:after="0"/>
              <w:jc w:val="both"/>
              <w:rPr>
                <w:rFonts w:ascii="Arial" w:hAnsi="Arial" w:cs="Arial"/>
                <w:sz w:val="16"/>
                <w:szCs w:val="16"/>
              </w:rPr>
            </w:pPr>
            <w:r w:rsidRPr="005934E4">
              <w:rPr>
                <w:rFonts w:ascii="Arial" w:hAnsi="Arial" w:cs="Arial"/>
                <w:sz w:val="16"/>
                <w:szCs w:val="16"/>
              </w:rPr>
              <w:t xml:space="preserve">2-kratnik odstotka realiziranega letnega števila ur za izvajanje vsebin vzgoje za ustno zdravje v skupnem letnem planu efektivnih ur </w:t>
            </w:r>
          </w:p>
        </w:tc>
      </w:tr>
    </w:tbl>
    <w:p w14:paraId="40ABBA10" w14:textId="77777777" w:rsidR="0056525F" w:rsidRPr="0056525F" w:rsidRDefault="0056525F" w:rsidP="0056525F">
      <w:pPr>
        <w:spacing w:after="0"/>
        <w:jc w:val="both"/>
        <w:rPr>
          <w:rFonts w:ascii="Arial" w:eastAsia="Calibri" w:hAnsi="Arial" w:cs="Arial"/>
          <w:color w:val="000000" w:themeColor="text1"/>
          <w:sz w:val="20"/>
          <w:szCs w:val="20"/>
        </w:rPr>
      </w:pPr>
    </w:p>
    <w:p w14:paraId="170DDDA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Zavodu ne zaračunavajo storitev, ki se evidentirajo s šiframi 45310, 45315, 46926, 46950, 95195, 95197 in 13090.</w:t>
      </w:r>
    </w:p>
    <w:p w14:paraId="09FCB0A7" w14:textId="77777777" w:rsidR="0056525F" w:rsidRPr="0056525F" w:rsidRDefault="0056525F" w:rsidP="0056525F">
      <w:pPr>
        <w:spacing w:after="0"/>
        <w:jc w:val="both"/>
        <w:rPr>
          <w:rFonts w:ascii="Arial" w:eastAsia="Calibri" w:hAnsi="Arial" w:cs="Arial"/>
          <w:color w:val="000000" w:themeColor="text1"/>
          <w:sz w:val="20"/>
          <w:szCs w:val="20"/>
        </w:rPr>
      </w:pPr>
    </w:p>
    <w:p w14:paraId="3E11A280" w14:textId="365E0BB2" w:rsidR="0056525F" w:rsidRPr="0056525F" w:rsidRDefault="00584DB0"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19</w:t>
      </w:r>
      <w:r w:rsidR="0056525F" w:rsidRPr="0056525F">
        <w:rPr>
          <w:rFonts w:ascii="Arial" w:eastAsia="Calibri" w:hAnsi="Arial" w:cs="Arial"/>
          <w:color w:val="000000" w:themeColor="text1"/>
          <w:sz w:val="20"/>
          <w:szCs w:val="20"/>
        </w:rPr>
        <w:t>. člen</w:t>
      </w:r>
    </w:p>
    <w:p w14:paraId="4593EC4E" w14:textId="3014AAF3" w:rsidR="0056525F" w:rsidRDefault="0056525F"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(plačilo programa </w:t>
      </w:r>
      <w:proofErr w:type="spellStart"/>
      <w:r w:rsidRPr="0056525F">
        <w:rPr>
          <w:rFonts w:ascii="Arial" w:eastAsia="Calibri" w:hAnsi="Arial" w:cs="Arial"/>
          <w:color w:val="000000" w:themeColor="text1"/>
          <w:sz w:val="20"/>
          <w:szCs w:val="20"/>
        </w:rPr>
        <w:t>pedontologije</w:t>
      </w:r>
      <w:proofErr w:type="spellEnd"/>
      <w:r w:rsidRPr="0056525F">
        <w:rPr>
          <w:rFonts w:ascii="Arial" w:eastAsia="Calibri" w:hAnsi="Arial" w:cs="Arial"/>
          <w:color w:val="000000" w:themeColor="text1"/>
          <w:sz w:val="20"/>
          <w:szCs w:val="20"/>
        </w:rPr>
        <w:t>)</w:t>
      </w:r>
    </w:p>
    <w:p w14:paraId="23EEF4F6" w14:textId="77777777" w:rsidR="005934E4" w:rsidRPr="0056525F" w:rsidRDefault="005934E4" w:rsidP="005934E4">
      <w:pPr>
        <w:spacing w:after="0"/>
        <w:jc w:val="center"/>
        <w:rPr>
          <w:rFonts w:ascii="Arial" w:eastAsia="Calibri" w:hAnsi="Arial" w:cs="Arial"/>
          <w:color w:val="000000" w:themeColor="text1"/>
          <w:sz w:val="20"/>
          <w:szCs w:val="20"/>
        </w:rPr>
      </w:pPr>
    </w:p>
    <w:p w14:paraId="56DD441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Zavod v dejavnosti </w:t>
      </w:r>
      <w:proofErr w:type="spellStart"/>
      <w:r w:rsidRPr="0056525F">
        <w:rPr>
          <w:rFonts w:ascii="Arial" w:eastAsia="Calibri" w:hAnsi="Arial" w:cs="Arial"/>
          <w:color w:val="000000" w:themeColor="text1"/>
          <w:sz w:val="20"/>
          <w:szCs w:val="20"/>
        </w:rPr>
        <w:t>pedontologije</w:t>
      </w:r>
      <w:proofErr w:type="spellEnd"/>
      <w:r w:rsidRPr="0056525F">
        <w:rPr>
          <w:rFonts w:ascii="Arial" w:eastAsia="Calibri" w:hAnsi="Arial" w:cs="Arial"/>
          <w:color w:val="000000" w:themeColor="text1"/>
          <w:sz w:val="20"/>
          <w:szCs w:val="20"/>
        </w:rPr>
        <w:t xml:space="preserve"> plača izvajalcem realizirani program, povečan za 30 % pogodbeno dogovorjenega plana, skupaj največ do pogodbeno dogovorjenega plana.</w:t>
      </w:r>
    </w:p>
    <w:p w14:paraId="018981A5" w14:textId="77777777" w:rsidR="0056525F" w:rsidRPr="0056525F" w:rsidRDefault="0056525F" w:rsidP="0056525F">
      <w:pPr>
        <w:spacing w:after="0"/>
        <w:jc w:val="both"/>
        <w:rPr>
          <w:rFonts w:ascii="Arial" w:eastAsia="Calibri" w:hAnsi="Arial" w:cs="Arial"/>
          <w:color w:val="000000" w:themeColor="text1"/>
          <w:sz w:val="20"/>
          <w:szCs w:val="20"/>
        </w:rPr>
      </w:pPr>
    </w:p>
    <w:p w14:paraId="133F4A45" w14:textId="29865557" w:rsidR="0056525F" w:rsidRPr="0056525F" w:rsidRDefault="00584DB0"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0</w:t>
      </w:r>
      <w:r w:rsidR="0056525F" w:rsidRPr="0056525F">
        <w:rPr>
          <w:rFonts w:ascii="Arial" w:eastAsia="Calibri" w:hAnsi="Arial" w:cs="Arial"/>
          <w:color w:val="000000" w:themeColor="text1"/>
          <w:sz w:val="20"/>
          <w:szCs w:val="20"/>
        </w:rPr>
        <w:t>. člen</w:t>
      </w:r>
    </w:p>
    <w:p w14:paraId="7E10FCCD" w14:textId="77777777" w:rsidR="0056525F" w:rsidRPr="0056525F" w:rsidRDefault="0056525F"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dežurne službe v zobozdravstveni dejavnosti)</w:t>
      </w:r>
    </w:p>
    <w:p w14:paraId="6CBF319A" w14:textId="77777777" w:rsidR="0056525F" w:rsidRPr="0056525F" w:rsidRDefault="0056525F" w:rsidP="0056525F">
      <w:pPr>
        <w:spacing w:after="0"/>
        <w:jc w:val="both"/>
        <w:rPr>
          <w:rFonts w:ascii="Arial" w:eastAsia="Calibri" w:hAnsi="Arial" w:cs="Arial"/>
          <w:color w:val="000000" w:themeColor="text1"/>
          <w:sz w:val="20"/>
          <w:szCs w:val="20"/>
        </w:rPr>
      </w:pPr>
    </w:p>
    <w:p w14:paraId="38367E28" w14:textId="118D2D78"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Dežurna služba v zobozdravstveni dejavnosti je plačana na podlagi programa dela v pavšalu.</w:t>
      </w:r>
    </w:p>
    <w:p w14:paraId="3B9A2B16" w14:textId="77777777" w:rsidR="005B63F9" w:rsidRPr="0056525F" w:rsidRDefault="005B63F9" w:rsidP="0056525F">
      <w:pPr>
        <w:spacing w:after="0"/>
        <w:jc w:val="both"/>
        <w:rPr>
          <w:rFonts w:ascii="Arial" w:eastAsia="Calibri" w:hAnsi="Arial" w:cs="Arial"/>
          <w:color w:val="000000" w:themeColor="text1"/>
          <w:sz w:val="20"/>
          <w:szCs w:val="20"/>
        </w:rPr>
      </w:pPr>
    </w:p>
    <w:p w14:paraId="1D92A1AB" w14:textId="6C720D65" w:rsidR="0056525F" w:rsidRPr="005934E4" w:rsidRDefault="0056525F" w:rsidP="005934E4">
      <w:pPr>
        <w:spacing w:after="0"/>
        <w:jc w:val="center"/>
        <w:rPr>
          <w:rFonts w:ascii="Arial" w:eastAsia="Calibri" w:hAnsi="Arial" w:cs="Arial"/>
          <w:b/>
          <w:bCs/>
          <w:color w:val="000000" w:themeColor="text1"/>
          <w:sz w:val="20"/>
          <w:szCs w:val="20"/>
        </w:rPr>
      </w:pPr>
      <w:r w:rsidRPr="005934E4">
        <w:rPr>
          <w:rFonts w:ascii="Arial" w:eastAsia="Calibri" w:hAnsi="Arial" w:cs="Arial"/>
          <w:b/>
          <w:bCs/>
          <w:color w:val="000000" w:themeColor="text1"/>
          <w:sz w:val="20"/>
          <w:szCs w:val="20"/>
        </w:rPr>
        <w:t>12.</w:t>
      </w:r>
      <w:r w:rsidRPr="005934E4">
        <w:rPr>
          <w:rFonts w:ascii="Arial" w:eastAsia="Calibri" w:hAnsi="Arial" w:cs="Arial"/>
          <w:b/>
          <w:bCs/>
          <w:color w:val="000000" w:themeColor="text1"/>
          <w:sz w:val="20"/>
          <w:szCs w:val="20"/>
        </w:rPr>
        <w:tab/>
        <w:t xml:space="preserve">Specialistična </w:t>
      </w:r>
      <w:proofErr w:type="spellStart"/>
      <w:r w:rsidRPr="005934E4">
        <w:rPr>
          <w:rFonts w:ascii="Arial" w:eastAsia="Calibri" w:hAnsi="Arial" w:cs="Arial"/>
          <w:b/>
          <w:bCs/>
          <w:color w:val="000000" w:themeColor="text1"/>
          <w:sz w:val="20"/>
          <w:szCs w:val="20"/>
        </w:rPr>
        <w:t>zunajbolnišnična</w:t>
      </w:r>
      <w:proofErr w:type="spellEnd"/>
      <w:r w:rsidRPr="005934E4">
        <w:rPr>
          <w:rFonts w:ascii="Arial" w:eastAsia="Calibri" w:hAnsi="Arial" w:cs="Arial"/>
          <w:b/>
          <w:bCs/>
          <w:color w:val="000000" w:themeColor="text1"/>
          <w:sz w:val="20"/>
          <w:szCs w:val="20"/>
        </w:rPr>
        <w:t xml:space="preserve"> dejavnost</w:t>
      </w:r>
    </w:p>
    <w:p w14:paraId="1D50EE7F" w14:textId="77777777" w:rsidR="0056525F" w:rsidRPr="0056525F" w:rsidRDefault="0056525F" w:rsidP="0056525F">
      <w:pPr>
        <w:spacing w:after="0"/>
        <w:jc w:val="both"/>
        <w:rPr>
          <w:rFonts w:ascii="Arial" w:eastAsia="Calibri" w:hAnsi="Arial" w:cs="Arial"/>
          <w:color w:val="000000" w:themeColor="text1"/>
          <w:sz w:val="20"/>
          <w:szCs w:val="20"/>
        </w:rPr>
      </w:pPr>
    </w:p>
    <w:p w14:paraId="44DA3BA7" w14:textId="0189330F" w:rsidR="0056525F" w:rsidRPr="0056525F" w:rsidRDefault="00584DB0"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1</w:t>
      </w:r>
      <w:r w:rsidR="0056525F" w:rsidRPr="0056525F">
        <w:rPr>
          <w:rFonts w:ascii="Arial" w:eastAsia="Calibri" w:hAnsi="Arial" w:cs="Arial"/>
          <w:color w:val="000000" w:themeColor="text1"/>
          <w:sz w:val="20"/>
          <w:szCs w:val="20"/>
        </w:rPr>
        <w:t>. člen</w:t>
      </w:r>
    </w:p>
    <w:p w14:paraId="032F5462" w14:textId="77777777" w:rsidR="0056525F" w:rsidRPr="0056525F" w:rsidRDefault="0056525F"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prvih pregledov)</w:t>
      </w:r>
    </w:p>
    <w:p w14:paraId="49C4D77E" w14:textId="77777777" w:rsidR="0056525F" w:rsidRPr="0056525F" w:rsidRDefault="0056525F" w:rsidP="0056525F">
      <w:pPr>
        <w:spacing w:after="0"/>
        <w:jc w:val="both"/>
        <w:rPr>
          <w:rFonts w:ascii="Arial" w:eastAsia="Calibri" w:hAnsi="Arial" w:cs="Arial"/>
          <w:color w:val="000000" w:themeColor="text1"/>
          <w:sz w:val="20"/>
          <w:szCs w:val="20"/>
        </w:rPr>
      </w:pPr>
    </w:p>
    <w:p w14:paraId="66F990EF" w14:textId="156C57A4" w:rsidR="00D47FE9" w:rsidRPr="0052454D" w:rsidRDefault="00D47FE9" w:rsidP="00D47FE9">
      <w:pPr>
        <w:spacing w:after="0"/>
        <w:jc w:val="both"/>
        <w:rPr>
          <w:rFonts w:ascii="Arial" w:eastAsia="Calibri" w:hAnsi="Arial" w:cs="Arial"/>
          <w:color w:val="000000" w:themeColor="text1"/>
          <w:sz w:val="20"/>
          <w:szCs w:val="20"/>
        </w:rPr>
      </w:pPr>
      <w:r w:rsidRPr="00D47FE9">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0056525F" w:rsidRPr="0052454D">
        <w:rPr>
          <w:rFonts w:ascii="Arial" w:eastAsia="Calibri" w:hAnsi="Arial" w:cs="Arial"/>
          <w:color w:val="000000" w:themeColor="text1"/>
          <w:sz w:val="20"/>
          <w:szCs w:val="20"/>
        </w:rPr>
        <w:t xml:space="preserve">V dejavnostih iz </w:t>
      </w:r>
      <w:r w:rsidR="0056525F" w:rsidRPr="00000E5D">
        <w:rPr>
          <w:rFonts w:ascii="Arial" w:eastAsia="Calibri" w:hAnsi="Arial" w:cs="Arial"/>
          <w:color w:val="000000" w:themeColor="text1"/>
          <w:sz w:val="20"/>
          <w:szCs w:val="20"/>
        </w:rPr>
        <w:t>49. člena</w:t>
      </w:r>
      <w:r w:rsidR="0056525F" w:rsidRPr="0052454D">
        <w:rPr>
          <w:rFonts w:ascii="Arial" w:eastAsia="Calibri" w:hAnsi="Arial" w:cs="Arial"/>
          <w:color w:val="000000" w:themeColor="text1"/>
          <w:sz w:val="20"/>
          <w:szCs w:val="20"/>
        </w:rPr>
        <w:t xml:space="preserve"> te</w:t>
      </w:r>
      <w:r w:rsidR="00DD2869" w:rsidRPr="0052454D">
        <w:rPr>
          <w:rFonts w:ascii="Arial" w:eastAsia="Calibri" w:hAnsi="Arial" w:cs="Arial"/>
          <w:color w:val="000000" w:themeColor="text1"/>
          <w:sz w:val="20"/>
          <w:szCs w:val="20"/>
        </w:rPr>
        <w:t xml:space="preserve"> uredbe</w:t>
      </w:r>
      <w:r w:rsidR="0056525F" w:rsidRPr="0052454D">
        <w:rPr>
          <w:rFonts w:ascii="Arial" w:eastAsia="Calibri" w:hAnsi="Arial" w:cs="Arial"/>
          <w:color w:val="000000" w:themeColor="text1"/>
          <w:sz w:val="20"/>
          <w:szCs w:val="20"/>
        </w:rPr>
        <w:t>, za katere je določeno minimalno število prvih pregledov</w:t>
      </w:r>
      <w:r w:rsidRPr="0052454D">
        <w:rPr>
          <w:rFonts w:ascii="Arial" w:eastAsia="Calibri" w:hAnsi="Arial" w:cs="Arial"/>
          <w:color w:val="000000" w:themeColor="text1"/>
          <w:sz w:val="20"/>
          <w:szCs w:val="20"/>
        </w:rPr>
        <w:t xml:space="preserve"> (razen za dejavnost 211 220 kardiologija in vaskularna medicina od 1. julija 2025)</w:t>
      </w:r>
      <w:r w:rsidR="0056525F" w:rsidRPr="0052454D">
        <w:rPr>
          <w:rFonts w:ascii="Arial" w:eastAsia="Calibri" w:hAnsi="Arial" w:cs="Arial"/>
          <w:color w:val="000000" w:themeColor="text1"/>
          <w:sz w:val="20"/>
          <w:szCs w:val="20"/>
        </w:rPr>
        <w:t xml:space="preserve">, ter v dejavnostih onkologija in </w:t>
      </w:r>
      <w:proofErr w:type="spellStart"/>
      <w:r w:rsidR="0056525F" w:rsidRPr="0052454D">
        <w:rPr>
          <w:rFonts w:ascii="Arial" w:eastAsia="Calibri" w:hAnsi="Arial" w:cs="Arial"/>
          <w:color w:val="000000" w:themeColor="text1"/>
          <w:sz w:val="20"/>
          <w:szCs w:val="20"/>
        </w:rPr>
        <w:t>pedopsihiatrija</w:t>
      </w:r>
      <w:proofErr w:type="spellEnd"/>
      <w:r w:rsidR="0052454D">
        <w:rPr>
          <w:rFonts w:ascii="Arial" w:eastAsia="Calibri" w:hAnsi="Arial" w:cs="Arial"/>
          <w:color w:val="000000" w:themeColor="text1"/>
          <w:sz w:val="20"/>
          <w:szCs w:val="20"/>
        </w:rPr>
        <w:t>,</w:t>
      </w:r>
      <w:r w:rsidR="0056525F" w:rsidRPr="0052454D">
        <w:rPr>
          <w:rFonts w:ascii="Arial" w:eastAsia="Calibri" w:hAnsi="Arial" w:cs="Arial"/>
          <w:color w:val="000000" w:themeColor="text1"/>
          <w:sz w:val="20"/>
          <w:szCs w:val="20"/>
        </w:rPr>
        <w:t xml:space="preserve"> se pri končnem letnem obračunu plača 30 % višja osnovna cena pregleda (ob evidenčni šifri E0273 obračunani pregled in začetna oskrba, v dejavnosti okulistike pa dodatno še storitve 12220, 12240, 12241, 12251 in 12255, v dejavnosti </w:t>
      </w:r>
      <w:proofErr w:type="spellStart"/>
      <w:r w:rsidR="0056525F" w:rsidRPr="0052454D">
        <w:rPr>
          <w:rFonts w:ascii="Arial" w:eastAsia="Calibri" w:hAnsi="Arial" w:cs="Arial"/>
          <w:color w:val="000000" w:themeColor="text1"/>
          <w:sz w:val="20"/>
          <w:szCs w:val="20"/>
        </w:rPr>
        <w:t>pedopsihiatirje</w:t>
      </w:r>
      <w:proofErr w:type="spellEnd"/>
      <w:r w:rsidR="0056525F" w:rsidRPr="0052454D">
        <w:rPr>
          <w:rFonts w:ascii="Arial" w:eastAsia="Calibri" w:hAnsi="Arial" w:cs="Arial"/>
          <w:color w:val="000000" w:themeColor="text1"/>
          <w:sz w:val="20"/>
          <w:szCs w:val="20"/>
        </w:rPr>
        <w:t xml:space="preserve"> pa prva obravnava in začetna psihološka evalvacija), in sicer za vsak opravljen prvi pregled.</w:t>
      </w:r>
    </w:p>
    <w:p w14:paraId="7F315464" w14:textId="77777777" w:rsidR="00D47FE9" w:rsidRPr="00D47FE9" w:rsidRDefault="00D47FE9" w:rsidP="0052454D">
      <w:pPr>
        <w:jc w:val="both"/>
      </w:pPr>
    </w:p>
    <w:p w14:paraId="1ABD0677" w14:textId="3D803247" w:rsidR="00D47FE9" w:rsidRPr="0052454D" w:rsidRDefault="00D47FE9" w:rsidP="0052454D">
      <w:pPr>
        <w:jc w:val="both"/>
        <w:rPr>
          <w:rFonts w:ascii="Arial" w:hAnsi="Arial" w:cs="Arial"/>
          <w:sz w:val="20"/>
          <w:szCs w:val="20"/>
        </w:rPr>
      </w:pPr>
      <w:r w:rsidRPr="0052454D">
        <w:rPr>
          <w:rFonts w:ascii="Arial" w:hAnsi="Arial" w:cs="Arial"/>
          <w:sz w:val="20"/>
          <w:szCs w:val="20"/>
        </w:rPr>
        <w:t>(2) Za dejavnost 211 230 Kardiologija in vaskularna medicina se od 1. julija 2025 pri končnem letnem obračunu plača 10 % višja osnovna cena pregleda (ob evidenčni šifri E0273 obračunani celotni pregled ali delni pregled), in sicer za vsak opravljen prvi pregled. Pogoj za 10 % višjo osnovno ceno pregleda je 100-odstotna realizacija plana prvih pregledov.</w:t>
      </w:r>
    </w:p>
    <w:p w14:paraId="52BDCD52" w14:textId="77777777" w:rsidR="0056525F" w:rsidRPr="0056525F" w:rsidRDefault="0056525F" w:rsidP="0056525F">
      <w:pPr>
        <w:spacing w:after="0"/>
        <w:jc w:val="both"/>
        <w:rPr>
          <w:rFonts w:ascii="Arial" w:eastAsia="Calibri" w:hAnsi="Arial" w:cs="Arial"/>
          <w:color w:val="000000" w:themeColor="text1"/>
          <w:sz w:val="20"/>
          <w:szCs w:val="20"/>
        </w:rPr>
      </w:pPr>
    </w:p>
    <w:p w14:paraId="567AAD1C" w14:textId="5B9A46B7" w:rsidR="0056525F" w:rsidRPr="0056525F" w:rsidRDefault="00584DB0"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2</w:t>
      </w:r>
      <w:r w:rsidR="0056525F" w:rsidRPr="0056525F">
        <w:rPr>
          <w:rFonts w:ascii="Arial" w:eastAsia="Calibri" w:hAnsi="Arial" w:cs="Arial"/>
          <w:color w:val="000000" w:themeColor="text1"/>
          <w:sz w:val="20"/>
          <w:szCs w:val="20"/>
        </w:rPr>
        <w:t>. člen</w:t>
      </w:r>
    </w:p>
    <w:p w14:paraId="3B5001B6" w14:textId="77777777" w:rsidR="0056525F" w:rsidRPr="0056525F" w:rsidRDefault="0056525F" w:rsidP="005934E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preseganja programa)</w:t>
      </w:r>
    </w:p>
    <w:p w14:paraId="075E643C" w14:textId="77777777" w:rsidR="0056525F" w:rsidRPr="0056525F" w:rsidRDefault="0056525F" w:rsidP="0056525F">
      <w:pPr>
        <w:spacing w:after="0"/>
        <w:jc w:val="both"/>
        <w:rPr>
          <w:rFonts w:ascii="Arial" w:eastAsia="Calibri" w:hAnsi="Arial" w:cs="Arial"/>
          <w:color w:val="000000" w:themeColor="text1"/>
          <w:sz w:val="20"/>
          <w:szCs w:val="20"/>
        </w:rPr>
      </w:pPr>
    </w:p>
    <w:p w14:paraId="4B37FF5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Zavod plača do 20 % preseganja pogodbeno dogovorjenega programa (točk) v specialistični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in sicer:</w:t>
      </w:r>
    </w:p>
    <w:p w14:paraId="3E4C0A52" w14:textId="77777777" w:rsidR="0056525F" w:rsidRPr="0056525F" w:rsidRDefault="0056525F" w:rsidP="0056525F">
      <w:pPr>
        <w:spacing w:after="0"/>
        <w:jc w:val="both"/>
        <w:rPr>
          <w:rFonts w:ascii="Arial" w:eastAsia="Calibri" w:hAnsi="Arial" w:cs="Arial"/>
          <w:color w:val="000000" w:themeColor="text1"/>
          <w:sz w:val="20"/>
          <w:szCs w:val="20"/>
        </w:rPr>
      </w:pPr>
    </w:p>
    <w:tbl>
      <w:tblPr>
        <w:tblW w:w="8207"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1251"/>
        <w:gridCol w:w="2696"/>
        <w:gridCol w:w="1065"/>
        <w:gridCol w:w="3195"/>
      </w:tblGrid>
      <w:tr w:rsidR="005934E4" w:rsidRPr="005934E4" w14:paraId="6281A3AE" w14:textId="77777777" w:rsidTr="00F63E4E">
        <w:trPr>
          <w:trHeight w:hRule="exact" w:val="850"/>
          <w:jc w:val="center"/>
        </w:trPr>
        <w:tc>
          <w:tcPr>
            <w:tcW w:w="1251" w:type="dxa"/>
            <w:shd w:val="clear" w:color="auto" w:fill="auto"/>
            <w:noWrap/>
            <w:vAlign w:val="bottom"/>
          </w:tcPr>
          <w:p w14:paraId="3C86E6C8" w14:textId="77777777" w:rsidR="005934E4" w:rsidRPr="005934E4" w:rsidRDefault="005934E4" w:rsidP="005934E4">
            <w:pPr>
              <w:autoSpaceDE w:val="0"/>
              <w:autoSpaceDN w:val="0"/>
              <w:adjustRightInd w:val="0"/>
              <w:spacing w:after="240"/>
              <w:jc w:val="both"/>
              <w:rPr>
                <w:rFonts w:ascii="Arial" w:eastAsia="Arial Narrow" w:hAnsi="Arial" w:cs="Arial"/>
                <w:b/>
                <w:bCs/>
                <w:sz w:val="16"/>
                <w:szCs w:val="16"/>
                <w:lang w:eastAsia="sl-SI"/>
              </w:rPr>
            </w:pPr>
            <w:r w:rsidRPr="005934E4">
              <w:rPr>
                <w:rFonts w:ascii="Arial" w:eastAsia="Arial Narrow" w:hAnsi="Arial" w:cs="Arial"/>
                <w:b/>
                <w:bCs/>
                <w:sz w:val="16"/>
                <w:szCs w:val="16"/>
                <w:lang w:eastAsia="sl-SI"/>
              </w:rPr>
              <w:t>Vrsta in podvrsta zdravstvene dejavnosti</w:t>
            </w:r>
          </w:p>
          <w:p w14:paraId="1E504B98" w14:textId="77777777" w:rsidR="005934E4" w:rsidRPr="005934E4" w:rsidRDefault="005934E4" w:rsidP="005934E4">
            <w:pPr>
              <w:spacing w:after="0"/>
              <w:jc w:val="both"/>
              <w:rPr>
                <w:rFonts w:ascii="Arial" w:hAnsi="Arial" w:cs="Arial"/>
                <w:b/>
                <w:bCs/>
                <w:sz w:val="16"/>
                <w:szCs w:val="16"/>
              </w:rPr>
            </w:pPr>
          </w:p>
        </w:tc>
        <w:tc>
          <w:tcPr>
            <w:tcW w:w="2696" w:type="dxa"/>
            <w:shd w:val="clear" w:color="auto" w:fill="auto"/>
            <w:noWrap/>
            <w:vAlign w:val="center"/>
          </w:tcPr>
          <w:p w14:paraId="0970BDE5" w14:textId="77777777" w:rsidR="005934E4" w:rsidRPr="005934E4" w:rsidRDefault="005934E4" w:rsidP="005934E4">
            <w:pPr>
              <w:spacing w:after="0"/>
              <w:jc w:val="both"/>
              <w:rPr>
                <w:rFonts w:ascii="Arial" w:hAnsi="Arial" w:cs="Arial"/>
                <w:b/>
                <w:bCs/>
                <w:sz w:val="16"/>
                <w:szCs w:val="16"/>
              </w:rPr>
            </w:pPr>
            <w:r w:rsidRPr="005934E4">
              <w:rPr>
                <w:rFonts w:ascii="Arial" w:hAnsi="Arial" w:cs="Arial"/>
                <w:b/>
                <w:bCs/>
                <w:sz w:val="16"/>
                <w:szCs w:val="16"/>
              </w:rPr>
              <w:t>Naziv dejavnosti</w:t>
            </w:r>
          </w:p>
        </w:tc>
        <w:tc>
          <w:tcPr>
            <w:tcW w:w="1065" w:type="dxa"/>
            <w:shd w:val="clear" w:color="auto" w:fill="auto"/>
            <w:noWrap/>
            <w:vAlign w:val="bottom"/>
          </w:tcPr>
          <w:p w14:paraId="4531AC18" w14:textId="77777777" w:rsidR="005934E4" w:rsidRPr="005934E4" w:rsidRDefault="005934E4" w:rsidP="005934E4">
            <w:pPr>
              <w:autoSpaceDE w:val="0"/>
              <w:autoSpaceDN w:val="0"/>
              <w:adjustRightInd w:val="0"/>
              <w:spacing w:after="240"/>
              <w:jc w:val="both"/>
              <w:rPr>
                <w:rFonts w:ascii="Arial" w:eastAsia="Arial Narrow" w:hAnsi="Arial" w:cs="Arial"/>
                <w:b/>
                <w:bCs/>
                <w:sz w:val="16"/>
                <w:szCs w:val="16"/>
                <w:lang w:eastAsia="sl-SI"/>
              </w:rPr>
            </w:pPr>
            <w:r w:rsidRPr="005934E4">
              <w:rPr>
                <w:rFonts w:ascii="Arial" w:eastAsia="Arial Narrow" w:hAnsi="Arial" w:cs="Arial"/>
                <w:b/>
                <w:bCs/>
                <w:sz w:val="16"/>
                <w:szCs w:val="16"/>
                <w:lang w:eastAsia="sl-SI"/>
              </w:rPr>
              <w:t>Vrsta in podvrsta zdravstvene dejavnosti</w:t>
            </w:r>
          </w:p>
          <w:p w14:paraId="1DA3ED83" w14:textId="77777777" w:rsidR="005934E4" w:rsidRPr="005934E4" w:rsidRDefault="005934E4" w:rsidP="005934E4">
            <w:pPr>
              <w:spacing w:after="0"/>
              <w:jc w:val="both"/>
              <w:rPr>
                <w:rFonts w:ascii="Arial" w:hAnsi="Arial" w:cs="Arial"/>
                <w:b/>
                <w:bCs/>
                <w:sz w:val="16"/>
                <w:szCs w:val="16"/>
              </w:rPr>
            </w:pPr>
          </w:p>
        </w:tc>
        <w:tc>
          <w:tcPr>
            <w:tcW w:w="3195" w:type="dxa"/>
            <w:shd w:val="clear" w:color="auto" w:fill="auto"/>
            <w:noWrap/>
            <w:vAlign w:val="center"/>
          </w:tcPr>
          <w:p w14:paraId="34DB776F" w14:textId="77777777" w:rsidR="005934E4" w:rsidRPr="005934E4" w:rsidRDefault="005934E4" w:rsidP="005934E4">
            <w:pPr>
              <w:spacing w:after="0"/>
              <w:jc w:val="both"/>
              <w:rPr>
                <w:rFonts w:ascii="Arial" w:hAnsi="Arial" w:cs="Arial"/>
                <w:b/>
                <w:bCs/>
                <w:sz w:val="16"/>
                <w:szCs w:val="16"/>
              </w:rPr>
            </w:pPr>
            <w:r w:rsidRPr="005934E4">
              <w:rPr>
                <w:rFonts w:ascii="Arial" w:hAnsi="Arial" w:cs="Arial"/>
                <w:b/>
                <w:bCs/>
                <w:sz w:val="16"/>
                <w:szCs w:val="16"/>
              </w:rPr>
              <w:t>Naziv dejavnosti</w:t>
            </w:r>
          </w:p>
        </w:tc>
      </w:tr>
      <w:tr w:rsidR="005934E4" w:rsidRPr="005934E4" w14:paraId="72A56B36" w14:textId="77777777" w:rsidTr="00F63E4E">
        <w:trPr>
          <w:trHeight w:hRule="exact" w:val="227"/>
          <w:jc w:val="center"/>
        </w:trPr>
        <w:tc>
          <w:tcPr>
            <w:tcW w:w="1251" w:type="dxa"/>
            <w:shd w:val="clear" w:color="auto" w:fill="auto"/>
            <w:noWrap/>
            <w:vAlign w:val="bottom"/>
          </w:tcPr>
          <w:p w14:paraId="2271398E"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204 205</w:t>
            </w:r>
          </w:p>
        </w:tc>
        <w:tc>
          <w:tcPr>
            <w:tcW w:w="2696" w:type="dxa"/>
            <w:shd w:val="clear" w:color="auto" w:fill="auto"/>
            <w:noWrap/>
            <w:vAlign w:val="center"/>
          </w:tcPr>
          <w:p w14:paraId="6CB9D347"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rehabilitacija</w:t>
            </w:r>
          </w:p>
        </w:tc>
        <w:tc>
          <w:tcPr>
            <w:tcW w:w="1065" w:type="dxa"/>
            <w:shd w:val="clear" w:color="auto" w:fill="auto"/>
            <w:noWrap/>
            <w:vAlign w:val="bottom"/>
          </w:tcPr>
          <w:p w14:paraId="2FEB2AB4"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209 240</w:t>
            </w:r>
          </w:p>
        </w:tc>
        <w:tc>
          <w:tcPr>
            <w:tcW w:w="3195" w:type="dxa"/>
            <w:shd w:val="clear" w:color="auto" w:fill="auto"/>
            <w:noWrap/>
            <w:vAlign w:val="center"/>
          </w:tcPr>
          <w:p w14:paraId="6BD2020C" w14:textId="77777777" w:rsidR="005934E4" w:rsidRPr="005934E4" w:rsidRDefault="005934E4" w:rsidP="005934E4">
            <w:pPr>
              <w:spacing w:after="0"/>
              <w:jc w:val="both"/>
              <w:rPr>
                <w:rFonts w:ascii="Arial" w:hAnsi="Arial" w:cs="Arial"/>
                <w:sz w:val="16"/>
                <w:szCs w:val="16"/>
              </w:rPr>
            </w:pPr>
            <w:proofErr w:type="spellStart"/>
            <w:r w:rsidRPr="005934E4">
              <w:rPr>
                <w:rFonts w:ascii="Arial" w:hAnsi="Arial" w:cs="Arial"/>
                <w:sz w:val="16"/>
                <w:szCs w:val="16"/>
              </w:rPr>
              <w:t>alergologija</w:t>
            </w:r>
            <w:proofErr w:type="spellEnd"/>
          </w:p>
        </w:tc>
      </w:tr>
      <w:tr w:rsidR="005934E4" w:rsidRPr="005934E4" w14:paraId="6C0BE268" w14:textId="77777777" w:rsidTr="00F63E4E">
        <w:trPr>
          <w:trHeight w:hRule="exact" w:val="227"/>
          <w:jc w:val="center"/>
        </w:trPr>
        <w:tc>
          <w:tcPr>
            <w:tcW w:w="1251" w:type="dxa"/>
            <w:shd w:val="clear" w:color="auto" w:fill="auto"/>
            <w:noWrap/>
            <w:vAlign w:val="bottom"/>
            <w:hideMark/>
          </w:tcPr>
          <w:p w14:paraId="4F0EE356"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204 207</w:t>
            </w:r>
          </w:p>
        </w:tc>
        <w:tc>
          <w:tcPr>
            <w:tcW w:w="2696" w:type="dxa"/>
            <w:shd w:val="clear" w:color="auto" w:fill="auto"/>
            <w:noWrap/>
            <w:vAlign w:val="center"/>
            <w:hideMark/>
          </w:tcPr>
          <w:p w14:paraId="093449AA"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fiziatrija</w:t>
            </w:r>
          </w:p>
        </w:tc>
        <w:tc>
          <w:tcPr>
            <w:tcW w:w="1065" w:type="dxa"/>
            <w:shd w:val="clear" w:color="auto" w:fill="auto"/>
            <w:noWrap/>
            <w:vAlign w:val="bottom"/>
          </w:tcPr>
          <w:p w14:paraId="35FAB60E"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215 224</w:t>
            </w:r>
          </w:p>
        </w:tc>
        <w:tc>
          <w:tcPr>
            <w:tcW w:w="3195" w:type="dxa"/>
            <w:shd w:val="clear" w:color="auto" w:fill="auto"/>
            <w:noWrap/>
            <w:vAlign w:val="center"/>
          </w:tcPr>
          <w:p w14:paraId="6E2712DF"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maksilofacialna kirurgija</w:t>
            </w:r>
          </w:p>
        </w:tc>
      </w:tr>
      <w:tr w:rsidR="005934E4" w:rsidRPr="005934E4" w14:paraId="55ED139C" w14:textId="77777777" w:rsidTr="00F63E4E">
        <w:trPr>
          <w:trHeight w:hRule="exact" w:val="227"/>
          <w:jc w:val="center"/>
        </w:trPr>
        <w:tc>
          <w:tcPr>
            <w:tcW w:w="1251" w:type="dxa"/>
            <w:shd w:val="clear" w:color="auto" w:fill="auto"/>
            <w:noWrap/>
            <w:vAlign w:val="bottom"/>
          </w:tcPr>
          <w:p w14:paraId="1EF9911E"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206 209</w:t>
            </w:r>
          </w:p>
        </w:tc>
        <w:tc>
          <w:tcPr>
            <w:tcW w:w="2696" w:type="dxa"/>
            <w:shd w:val="clear" w:color="auto" w:fill="auto"/>
            <w:noWrap/>
            <w:vAlign w:val="center"/>
          </w:tcPr>
          <w:p w14:paraId="6740DD93"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ginekologija</w:t>
            </w:r>
          </w:p>
        </w:tc>
        <w:tc>
          <w:tcPr>
            <w:tcW w:w="1065" w:type="dxa"/>
            <w:shd w:val="clear" w:color="auto" w:fill="auto"/>
            <w:noWrap/>
            <w:vAlign w:val="bottom"/>
          </w:tcPr>
          <w:p w14:paraId="3E813AA7"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220 229</w:t>
            </w:r>
          </w:p>
        </w:tc>
        <w:tc>
          <w:tcPr>
            <w:tcW w:w="3195" w:type="dxa"/>
            <w:shd w:val="clear" w:color="auto" w:fill="auto"/>
            <w:noWrap/>
            <w:vAlign w:val="center"/>
          </w:tcPr>
          <w:p w14:paraId="7EB3E1DF"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okulistika</w:t>
            </w:r>
          </w:p>
        </w:tc>
      </w:tr>
      <w:tr w:rsidR="005934E4" w:rsidRPr="005934E4" w14:paraId="1D6CFF05" w14:textId="77777777" w:rsidTr="00F63E4E">
        <w:trPr>
          <w:trHeight w:hRule="exact" w:val="227"/>
          <w:jc w:val="center"/>
        </w:trPr>
        <w:tc>
          <w:tcPr>
            <w:tcW w:w="1251" w:type="dxa"/>
            <w:shd w:val="clear" w:color="auto" w:fill="auto"/>
            <w:noWrap/>
            <w:vAlign w:val="bottom"/>
          </w:tcPr>
          <w:p w14:paraId="03161B39"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206 212</w:t>
            </w:r>
          </w:p>
        </w:tc>
        <w:tc>
          <w:tcPr>
            <w:tcW w:w="2696" w:type="dxa"/>
            <w:shd w:val="clear" w:color="auto" w:fill="auto"/>
            <w:noWrap/>
            <w:vAlign w:val="center"/>
          </w:tcPr>
          <w:p w14:paraId="021EFB21"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zdravljenje neplodnosti</w:t>
            </w:r>
          </w:p>
        </w:tc>
        <w:tc>
          <w:tcPr>
            <w:tcW w:w="1065" w:type="dxa"/>
            <w:shd w:val="clear" w:color="auto" w:fill="auto"/>
            <w:noWrap/>
            <w:vAlign w:val="bottom"/>
          </w:tcPr>
          <w:p w14:paraId="7994D4EA" w14:textId="77777777" w:rsidR="005934E4" w:rsidRPr="005934E4" w:rsidRDefault="005934E4" w:rsidP="005934E4">
            <w:pPr>
              <w:spacing w:after="0"/>
              <w:jc w:val="both"/>
              <w:rPr>
                <w:rFonts w:ascii="Arial" w:hAnsi="Arial" w:cs="Arial"/>
                <w:strike/>
                <w:sz w:val="16"/>
                <w:szCs w:val="16"/>
                <w:highlight w:val="yellow"/>
              </w:rPr>
            </w:pPr>
            <w:r w:rsidRPr="005934E4">
              <w:rPr>
                <w:rFonts w:ascii="Arial" w:hAnsi="Arial" w:cs="Arial"/>
                <w:sz w:val="16"/>
                <w:szCs w:val="16"/>
              </w:rPr>
              <w:t>230 241</w:t>
            </w:r>
          </w:p>
        </w:tc>
        <w:tc>
          <w:tcPr>
            <w:tcW w:w="3195" w:type="dxa"/>
            <w:shd w:val="clear" w:color="auto" w:fill="auto"/>
            <w:noWrap/>
            <w:vAlign w:val="center"/>
          </w:tcPr>
          <w:p w14:paraId="5DB90120" w14:textId="77777777" w:rsidR="005934E4" w:rsidRPr="005934E4" w:rsidRDefault="005934E4" w:rsidP="005934E4">
            <w:pPr>
              <w:spacing w:after="0"/>
              <w:jc w:val="both"/>
              <w:rPr>
                <w:rFonts w:ascii="Arial" w:hAnsi="Arial" w:cs="Arial"/>
                <w:strike/>
                <w:sz w:val="16"/>
                <w:szCs w:val="16"/>
                <w:highlight w:val="yellow"/>
              </w:rPr>
            </w:pPr>
            <w:r w:rsidRPr="005934E4">
              <w:rPr>
                <w:rFonts w:ascii="Arial" w:hAnsi="Arial" w:cs="Arial"/>
                <w:sz w:val="16"/>
                <w:szCs w:val="16"/>
              </w:rPr>
              <w:t>psihiatrija</w:t>
            </w:r>
          </w:p>
        </w:tc>
      </w:tr>
      <w:tr w:rsidR="005934E4" w:rsidRPr="005934E4" w14:paraId="78DF055D" w14:textId="77777777" w:rsidTr="00F63E4E">
        <w:trPr>
          <w:trHeight w:hRule="exact" w:val="227"/>
          <w:jc w:val="center"/>
        </w:trPr>
        <w:tc>
          <w:tcPr>
            <w:tcW w:w="1251" w:type="dxa"/>
            <w:shd w:val="clear" w:color="auto" w:fill="auto"/>
            <w:noWrap/>
            <w:vAlign w:val="bottom"/>
          </w:tcPr>
          <w:p w14:paraId="798026D9"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208 214</w:t>
            </w:r>
          </w:p>
        </w:tc>
        <w:tc>
          <w:tcPr>
            <w:tcW w:w="2696" w:type="dxa"/>
            <w:shd w:val="clear" w:color="auto" w:fill="auto"/>
            <w:noWrap/>
            <w:vAlign w:val="center"/>
          </w:tcPr>
          <w:p w14:paraId="445F5056"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infektologija</w:t>
            </w:r>
          </w:p>
        </w:tc>
        <w:tc>
          <w:tcPr>
            <w:tcW w:w="1065" w:type="dxa"/>
            <w:shd w:val="clear" w:color="auto" w:fill="auto"/>
            <w:noWrap/>
            <w:vAlign w:val="bottom"/>
          </w:tcPr>
          <w:p w14:paraId="1799D6AD"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234 251</w:t>
            </w:r>
          </w:p>
        </w:tc>
        <w:tc>
          <w:tcPr>
            <w:tcW w:w="3195" w:type="dxa"/>
            <w:shd w:val="clear" w:color="auto" w:fill="auto"/>
            <w:noWrap/>
            <w:vAlign w:val="center"/>
          </w:tcPr>
          <w:p w14:paraId="03CD5FC0"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splošna kirurgija</w:t>
            </w:r>
          </w:p>
        </w:tc>
      </w:tr>
      <w:tr w:rsidR="005934E4" w:rsidRPr="005934E4" w14:paraId="2F2DF149" w14:textId="77777777" w:rsidTr="00F63E4E">
        <w:trPr>
          <w:trHeight w:hRule="exact" w:val="227"/>
          <w:jc w:val="center"/>
        </w:trPr>
        <w:tc>
          <w:tcPr>
            <w:tcW w:w="1251" w:type="dxa"/>
            <w:shd w:val="clear" w:color="auto" w:fill="auto"/>
            <w:noWrap/>
            <w:vAlign w:val="bottom"/>
          </w:tcPr>
          <w:p w14:paraId="1EDDBEF7"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209 215</w:t>
            </w:r>
          </w:p>
        </w:tc>
        <w:tc>
          <w:tcPr>
            <w:tcW w:w="2696" w:type="dxa"/>
            <w:shd w:val="clear" w:color="auto" w:fill="auto"/>
            <w:noWrap/>
            <w:vAlign w:val="center"/>
          </w:tcPr>
          <w:p w14:paraId="3BF3DF13" w14:textId="77777777" w:rsidR="005934E4" w:rsidRPr="005934E4" w:rsidRDefault="005934E4" w:rsidP="005934E4">
            <w:pPr>
              <w:spacing w:after="0"/>
              <w:jc w:val="both"/>
              <w:rPr>
                <w:rFonts w:ascii="Arial" w:hAnsi="Arial" w:cs="Arial"/>
                <w:sz w:val="16"/>
                <w:szCs w:val="16"/>
              </w:rPr>
            </w:pPr>
            <w:proofErr w:type="spellStart"/>
            <w:r w:rsidRPr="005934E4">
              <w:rPr>
                <w:rFonts w:ascii="Arial" w:hAnsi="Arial" w:cs="Arial"/>
                <w:sz w:val="16"/>
                <w:szCs w:val="16"/>
              </w:rPr>
              <w:t>internistika</w:t>
            </w:r>
            <w:proofErr w:type="spellEnd"/>
          </w:p>
        </w:tc>
        <w:tc>
          <w:tcPr>
            <w:tcW w:w="1065" w:type="dxa"/>
            <w:shd w:val="clear" w:color="auto" w:fill="auto"/>
            <w:noWrap/>
            <w:vAlign w:val="bottom"/>
          </w:tcPr>
          <w:p w14:paraId="15C1B179"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249 216</w:t>
            </w:r>
          </w:p>
        </w:tc>
        <w:tc>
          <w:tcPr>
            <w:tcW w:w="3195" w:type="dxa"/>
            <w:shd w:val="clear" w:color="auto" w:fill="auto"/>
            <w:noWrap/>
            <w:vAlign w:val="center"/>
          </w:tcPr>
          <w:p w14:paraId="42C23311" w14:textId="77777777" w:rsidR="005934E4" w:rsidRPr="005934E4" w:rsidRDefault="005934E4" w:rsidP="005934E4">
            <w:pPr>
              <w:spacing w:after="0"/>
              <w:jc w:val="both"/>
              <w:rPr>
                <w:rFonts w:ascii="Arial" w:hAnsi="Arial" w:cs="Arial"/>
                <w:sz w:val="16"/>
                <w:szCs w:val="16"/>
              </w:rPr>
            </w:pPr>
            <w:proofErr w:type="spellStart"/>
            <w:r w:rsidRPr="005934E4">
              <w:rPr>
                <w:rFonts w:ascii="Arial" w:hAnsi="Arial" w:cs="Arial"/>
                <w:sz w:val="16"/>
                <w:szCs w:val="16"/>
              </w:rPr>
              <w:t>diabetologija</w:t>
            </w:r>
            <w:proofErr w:type="spellEnd"/>
          </w:p>
        </w:tc>
      </w:tr>
      <w:tr w:rsidR="005934E4" w:rsidRPr="005934E4" w14:paraId="006C3761" w14:textId="77777777" w:rsidTr="00F63E4E">
        <w:trPr>
          <w:trHeight w:hRule="exact" w:val="227"/>
          <w:jc w:val="center"/>
        </w:trPr>
        <w:tc>
          <w:tcPr>
            <w:tcW w:w="1251" w:type="dxa"/>
            <w:shd w:val="clear" w:color="auto" w:fill="auto"/>
            <w:noWrap/>
            <w:vAlign w:val="bottom"/>
          </w:tcPr>
          <w:p w14:paraId="108E5CC2" w14:textId="77777777" w:rsidR="005934E4" w:rsidRPr="005934E4" w:rsidRDefault="005934E4" w:rsidP="005934E4">
            <w:pPr>
              <w:spacing w:after="0"/>
              <w:jc w:val="both"/>
              <w:rPr>
                <w:rFonts w:ascii="Arial" w:hAnsi="Arial" w:cs="Arial"/>
                <w:sz w:val="16"/>
                <w:szCs w:val="16"/>
              </w:rPr>
            </w:pPr>
          </w:p>
        </w:tc>
        <w:tc>
          <w:tcPr>
            <w:tcW w:w="2696" w:type="dxa"/>
            <w:shd w:val="clear" w:color="auto" w:fill="auto"/>
            <w:noWrap/>
            <w:vAlign w:val="center"/>
          </w:tcPr>
          <w:p w14:paraId="40892CC8" w14:textId="77777777" w:rsidR="005934E4" w:rsidRPr="005934E4" w:rsidRDefault="005934E4" w:rsidP="005934E4">
            <w:pPr>
              <w:spacing w:after="0"/>
              <w:jc w:val="both"/>
              <w:rPr>
                <w:rFonts w:ascii="Arial" w:hAnsi="Arial" w:cs="Arial"/>
                <w:sz w:val="16"/>
                <w:szCs w:val="16"/>
              </w:rPr>
            </w:pPr>
          </w:p>
        </w:tc>
        <w:tc>
          <w:tcPr>
            <w:tcW w:w="1065" w:type="dxa"/>
            <w:shd w:val="clear" w:color="auto" w:fill="auto"/>
            <w:noWrap/>
            <w:vAlign w:val="bottom"/>
          </w:tcPr>
          <w:p w14:paraId="6987D83C" w14:textId="77777777" w:rsidR="005934E4" w:rsidRPr="005934E4" w:rsidRDefault="005934E4" w:rsidP="005934E4">
            <w:pPr>
              <w:spacing w:after="0"/>
              <w:jc w:val="both"/>
              <w:rPr>
                <w:rFonts w:ascii="Arial" w:hAnsi="Arial" w:cs="Arial"/>
                <w:sz w:val="16"/>
                <w:szCs w:val="16"/>
              </w:rPr>
            </w:pPr>
            <w:r w:rsidRPr="005934E4">
              <w:rPr>
                <w:rFonts w:ascii="Arial" w:hAnsi="Arial" w:cs="Arial"/>
                <w:sz w:val="16"/>
                <w:szCs w:val="16"/>
              </w:rPr>
              <w:t>249 217</w:t>
            </w:r>
          </w:p>
        </w:tc>
        <w:tc>
          <w:tcPr>
            <w:tcW w:w="3195" w:type="dxa"/>
            <w:shd w:val="clear" w:color="auto" w:fill="auto"/>
            <w:noWrap/>
            <w:vAlign w:val="center"/>
          </w:tcPr>
          <w:p w14:paraId="1B7F5F00" w14:textId="77777777" w:rsidR="005934E4" w:rsidRPr="005934E4" w:rsidRDefault="005934E4" w:rsidP="005934E4">
            <w:pPr>
              <w:spacing w:after="0"/>
              <w:jc w:val="both"/>
              <w:rPr>
                <w:rFonts w:ascii="Arial" w:hAnsi="Arial" w:cs="Arial"/>
                <w:sz w:val="16"/>
                <w:szCs w:val="16"/>
              </w:rPr>
            </w:pPr>
            <w:proofErr w:type="spellStart"/>
            <w:r w:rsidRPr="005934E4">
              <w:rPr>
                <w:rFonts w:ascii="Arial" w:hAnsi="Arial" w:cs="Arial"/>
                <w:sz w:val="16"/>
                <w:szCs w:val="16"/>
              </w:rPr>
              <w:t>tireologija</w:t>
            </w:r>
            <w:proofErr w:type="spellEnd"/>
          </w:p>
        </w:tc>
      </w:tr>
    </w:tbl>
    <w:p w14:paraId="3D83A64C" w14:textId="77777777" w:rsidR="0056525F" w:rsidRPr="0056525F" w:rsidRDefault="0056525F" w:rsidP="0056525F">
      <w:pPr>
        <w:spacing w:after="0"/>
        <w:jc w:val="both"/>
        <w:rPr>
          <w:rFonts w:ascii="Arial" w:eastAsia="Calibri" w:hAnsi="Arial" w:cs="Arial"/>
          <w:color w:val="000000" w:themeColor="text1"/>
          <w:sz w:val="20"/>
          <w:szCs w:val="20"/>
        </w:rPr>
      </w:pPr>
    </w:p>
    <w:p w14:paraId="7E8F7438" w14:textId="1868077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Če izvajalec pri dejavnostih iz </w:t>
      </w:r>
      <w:r w:rsidR="002314D5" w:rsidRPr="00000E5D">
        <w:rPr>
          <w:rFonts w:ascii="Arial" w:eastAsia="Calibri" w:hAnsi="Arial" w:cs="Arial"/>
          <w:color w:val="000000" w:themeColor="text1"/>
          <w:sz w:val="20"/>
          <w:szCs w:val="20"/>
        </w:rPr>
        <w:t>4</w:t>
      </w:r>
      <w:r w:rsidRPr="00000E5D">
        <w:rPr>
          <w:rFonts w:ascii="Arial" w:eastAsia="Calibri" w:hAnsi="Arial" w:cs="Arial"/>
          <w:color w:val="000000" w:themeColor="text1"/>
          <w:sz w:val="20"/>
          <w:szCs w:val="20"/>
        </w:rPr>
        <w:t>9. člena</w:t>
      </w:r>
      <w:r w:rsidRPr="0056525F">
        <w:rPr>
          <w:rFonts w:ascii="Arial" w:eastAsia="Calibri" w:hAnsi="Arial" w:cs="Arial"/>
          <w:color w:val="000000" w:themeColor="text1"/>
          <w:sz w:val="20"/>
          <w:szCs w:val="20"/>
        </w:rPr>
        <w:t xml:space="preserve">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kjer je določeno minimalno število prvih pregledov, ne doseže minimalnega števila prvih pregledov, se mu pri končnem letnem obračunu obračunana vrednost programa zniža za odstotek nedoseganja minimalnega števila prvih pregledov, vendar ne več kot 10 %. </w:t>
      </w:r>
    </w:p>
    <w:p w14:paraId="1DBBA059" w14:textId="77777777" w:rsidR="0056525F" w:rsidRPr="0056525F" w:rsidRDefault="0056525F" w:rsidP="0056525F">
      <w:pPr>
        <w:spacing w:after="0"/>
        <w:jc w:val="both"/>
        <w:rPr>
          <w:rFonts w:ascii="Arial" w:eastAsia="Calibri" w:hAnsi="Arial" w:cs="Arial"/>
          <w:color w:val="000000" w:themeColor="text1"/>
          <w:sz w:val="20"/>
          <w:szCs w:val="20"/>
        </w:rPr>
      </w:pPr>
    </w:p>
    <w:p w14:paraId="42033D37" w14:textId="6646862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8F6027">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xml:space="preserve">) Če izvajalec preseže minimalno število prvih pregledov iz </w:t>
      </w:r>
      <w:r w:rsidRPr="00000E5D">
        <w:rPr>
          <w:rFonts w:ascii="Arial" w:eastAsia="Calibri" w:hAnsi="Arial" w:cs="Arial"/>
          <w:color w:val="000000" w:themeColor="text1"/>
          <w:sz w:val="20"/>
          <w:szCs w:val="20"/>
        </w:rPr>
        <w:t>49. člena</w:t>
      </w:r>
      <w:r w:rsidRPr="0056525F">
        <w:rPr>
          <w:rFonts w:ascii="Arial" w:eastAsia="Calibri" w:hAnsi="Arial" w:cs="Arial"/>
          <w:color w:val="000000" w:themeColor="text1"/>
          <w:sz w:val="20"/>
          <w:szCs w:val="20"/>
        </w:rPr>
        <w:t xml:space="preserve">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za 10 %, mu Zavod pri končnem letnem obračunu plača do 30 % preseganja pogodbeno dogovorjenega programa (točk), če pa preseže plan minimalnega števila prvih pregledov za 20 %, pa 40 %, in sicer v naslednjih dejavnostih:</w:t>
      </w:r>
    </w:p>
    <w:p w14:paraId="11503A61" w14:textId="77777777" w:rsidR="0056525F" w:rsidRPr="0056525F" w:rsidRDefault="0056525F" w:rsidP="0056525F">
      <w:pPr>
        <w:spacing w:after="0"/>
        <w:jc w:val="both"/>
        <w:rPr>
          <w:rFonts w:ascii="Arial" w:eastAsia="Calibri" w:hAnsi="Arial" w:cs="Arial"/>
          <w:color w:val="000000" w:themeColor="text1"/>
          <w:sz w:val="20"/>
          <w:szCs w:val="20"/>
        </w:rPr>
      </w:pPr>
    </w:p>
    <w:tbl>
      <w:tblPr>
        <w:tblW w:w="8207"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1251"/>
        <w:gridCol w:w="2696"/>
        <w:gridCol w:w="1065"/>
        <w:gridCol w:w="3195"/>
      </w:tblGrid>
      <w:tr w:rsidR="006B5BCE" w:rsidRPr="006B5BCE" w14:paraId="586560C1" w14:textId="77777777" w:rsidTr="00F63E4E">
        <w:trPr>
          <w:trHeight w:hRule="exact" w:val="850"/>
          <w:jc w:val="center"/>
        </w:trPr>
        <w:tc>
          <w:tcPr>
            <w:tcW w:w="1251" w:type="dxa"/>
            <w:shd w:val="clear" w:color="auto" w:fill="auto"/>
            <w:noWrap/>
            <w:vAlign w:val="bottom"/>
          </w:tcPr>
          <w:p w14:paraId="1913B46F" w14:textId="77777777" w:rsidR="006B5BCE" w:rsidRPr="006B5BCE" w:rsidRDefault="006B5BCE" w:rsidP="006B5BCE">
            <w:pPr>
              <w:autoSpaceDE w:val="0"/>
              <w:autoSpaceDN w:val="0"/>
              <w:adjustRightInd w:val="0"/>
              <w:spacing w:after="240"/>
              <w:jc w:val="both"/>
              <w:rPr>
                <w:rFonts w:ascii="Arial" w:eastAsia="Arial Narrow" w:hAnsi="Arial" w:cs="Arial"/>
                <w:b/>
                <w:bCs/>
                <w:sz w:val="16"/>
                <w:szCs w:val="16"/>
                <w:lang w:eastAsia="sl-SI"/>
              </w:rPr>
            </w:pPr>
            <w:r w:rsidRPr="006B5BCE">
              <w:rPr>
                <w:rFonts w:ascii="Arial" w:eastAsia="Arial Narrow" w:hAnsi="Arial" w:cs="Arial"/>
                <w:b/>
                <w:bCs/>
                <w:sz w:val="16"/>
                <w:szCs w:val="16"/>
                <w:lang w:eastAsia="sl-SI"/>
              </w:rPr>
              <w:t>Vrsta in podvrsta zdravstvene dejavnosti</w:t>
            </w:r>
          </w:p>
          <w:p w14:paraId="23FDBF7F" w14:textId="77777777" w:rsidR="006B5BCE" w:rsidRPr="006B5BCE" w:rsidRDefault="006B5BCE" w:rsidP="006B5BCE">
            <w:pPr>
              <w:spacing w:after="0"/>
              <w:jc w:val="both"/>
              <w:rPr>
                <w:rFonts w:ascii="Arial" w:hAnsi="Arial" w:cs="Arial"/>
                <w:b/>
                <w:bCs/>
                <w:sz w:val="16"/>
                <w:szCs w:val="16"/>
              </w:rPr>
            </w:pPr>
          </w:p>
        </w:tc>
        <w:tc>
          <w:tcPr>
            <w:tcW w:w="2696" w:type="dxa"/>
            <w:shd w:val="clear" w:color="auto" w:fill="auto"/>
            <w:noWrap/>
            <w:vAlign w:val="center"/>
          </w:tcPr>
          <w:p w14:paraId="58A83551" w14:textId="77777777" w:rsidR="006B5BCE" w:rsidRPr="006B5BCE" w:rsidRDefault="006B5BCE" w:rsidP="006B5BCE">
            <w:pPr>
              <w:spacing w:after="0"/>
              <w:jc w:val="both"/>
              <w:rPr>
                <w:rFonts w:ascii="Arial" w:hAnsi="Arial" w:cs="Arial"/>
                <w:b/>
                <w:bCs/>
                <w:sz w:val="16"/>
                <w:szCs w:val="16"/>
              </w:rPr>
            </w:pPr>
            <w:r w:rsidRPr="006B5BCE">
              <w:rPr>
                <w:rFonts w:ascii="Arial" w:hAnsi="Arial" w:cs="Arial"/>
                <w:b/>
                <w:bCs/>
                <w:sz w:val="16"/>
                <w:szCs w:val="16"/>
              </w:rPr>
              <w:t>Naziv dejavnosti</w:t>
            </w:r>
          </w:p>
        </w:tc>
        <w:tc>
          <w:tcPr>
            <w:tcW w:w="1065" w:type="dxa"/>
            <w:shd w:val="clear" w:color="auto" w:fill="auto"/>
            <w:noWrap/>
            <w:vAlign w:val="bottom"/>
          </w:tcPr>
          <w:p w14:paraId="48123785" w14:textId="77777777" w:rsidR="006B5BCE" w:rsidRPr="006B5BCE" w:rsidRDefault="006B5BCE" w:rsidP="006B5BCE">
            <w:pPr>
              <w:autoSpaceDE w:val="0"/>
              <w:autoSpaceDN w:val="0"/>
              <w:adjustRightInd w:val="0"/>
              <w:spacing w:after="240"/>
              <w:jc w:val="both"/>
              <w:rPr>
                <w:rFonts w:ascii="Arial" w:eastAsia="Arial Narrow" w:hAnsi="Arial" w:cs="Arial"/>
                <w:b/>
                <w:bCs/>
                <w:sz w:val="16"/>
                <w:szCs w:val="16"/>
                <w:lang w:eastAsia="sl-SI"/>
              </w:rPr>
            </w:pPr>
            <w:r w:rsidRPr="006B5BCE">
              <w:rPr>
                <w:rFonts w:ascii="Arial" w:eastAsia="Arial Narrow" w:hAnsi="Arial" w:cs="Arial"/>
                <w:b/>
                <w:bCs/>
                <w:sz w:val="16"/>
                <w:szCs w:val="16"/>
                <w:lang w:eastAsia="sl-SI"/>
              </w:rPr>
              <w:t>Vrsta in podvrsta zdravstvene dejavnosti</w:t>
            </w:r>
          </w:p>
          <w:p w14:paraId="7DE8D403" w14:textId="77777777" w:rsidR="006B5BCE" w:rsidRPr="006B5BCE" w:rsidRDefault="006B5BCE" w:rsidP="006B5BCE">
            <w:pPr>
              <w:spacing w:after="0"/>
              <w:jc w:val="both"/>
              <w:rPr>
                <w:rFonts w:ascii="Arial" w:hAnsi="Arial" w:cs="Arial"/>
                <w:b/>
                <w:bCs/>
                <w:sz w:val="16"/>
                <w:szCs w:val="16"/>
              </w:rPr>
            </w:pPr>
          </w:p>
        </w:tc>
        <w:tc>
          <w:tcPr>
            <w:tcW w:w="3195" w:type="dxa"/>
            <w:shd w:val="clear" w:color="auto" w:fill="auto"/>
            <w:noWrap/>
            <w:vAlign w:val="center"/>
          </w:tcPr>
          <w:p w14:paraId="681A6A1A" w14:textId="77777777" w:rsidR="006B5BCE" w:rsidRPr="006B5BCE" w:rsidRDefault="006B5BCE" w:rsidP="006B5BCE">
            <w:pPr>
              <w:spacing w:after="0"/>
              <w:jc w:val="both"/>
              <w:rPr>
                <w:rFonts w:ascii="Arial" w:hAnsi="Arial" w:cs="Arial"/>
                <w:b/>
                <w:bCs/>
                <w:sz w:val="16"/>
                <w:szCs w:val="16"/>
              </w:rPr>
            </w:pPr>
            <w:r w:rsidRPr="006B5BCE">
              <w:rPr>
                <w:rFonts w:ascii="Arial" w:hAnsi="Arial" w:cs="Arial"/>
                <w:b/>
                <w:bCs/>
                <w:sz w:val="16"/>
                <w:szCs w:val="16"/>
              </w:rPr>
              <w:t>Naziv dejavnosti</w:t>
            </w:r>
          </w:p>
        </w:tc>
      </w:tr>
      <w:tr w:rsidR="006B5BCE" w:rsidRPr="006B5BCE" w14:paraId="3F6EC64B" w14:textId="77777777" w:rsidTr="00F63E4E">
        <w:trPr>
          <w:trHeight w:hRule="exact" w:val="227"/>
          <w:jc w:val="center"/>
        </w:trPr>
        <w:tc>
          <w:tcPr>
            <w:tcW w:w="1251" w:type="dxa"/>
            <w:shd w:val="clear" w:color="auto" w:fill="auto"/>
            <w:noWrap/>
            <w:vAlign w:val="bottom"/>
          </w:tcPr>
          <w:p w14:paraId="443DA8E0"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204 205</w:t>
            </w:r>
          </w:p>
        </w:tc>
        <w:tc>
          <w:tcPr>
            <w:tcW w:w="2696" w:type="dxa"/>
            <w:shd w:val="clear" w:color="auto" w:fill="auto"/>
            <w:noWrap/>
            <w:vAlign w:val="center"/>
          </w:tcPr>
          <w:p w14:paraId="0C846E46"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rehabilitacija</w:t>
            </w:r>
          </w:p>
        </w:tc>
        <w:tc>
          <w:tcPr>
            <w:tcW w:w="1065" w:type="dxa"/>
            <w:shd w:val="clear" w:color="auto" w:fill="auto"/>
            <w:noWrap/>
            <w:vAlign w:val="bottom"/>
          </w:tcPr>
          <w:p w14:paraId="4F871F30"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220 229</w:t>
            </w:r>
          </w:p>
        </w:tc>
        <w:tc>
          <w:tcPr>
            <w:tcW w:w="3195" w:type="dxa"/>
            <w:shd w:val="clear" w:color="auto" w:fill="auto"/>
            <w:noWrap/>
            <w:vAlign w:val="center"/>
          </w:tcPr>
          <w:p w14:paraId="0DC45147"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okulistika</w:t>
            </w:r>
          </w:p>
        </w:tc>
      </w:tr>
      <w:tr w:rsidR="006B5BCE" w:rsidRPr="006B5BCE" w14:paraId="7DB96381" w14:textId="77777777" w:rsidTr="00F63E4E">
        <w:trPr>
          <w:trHeight w:hRule="exact" w:val="227"/>
          <w:jc w:val="center"/>
        </w:trPr>
        <w:tc>
          <w:tcPr>
            <w:tcW w:w="1251" w:type="dxa"/>
            <w:shd w:val="clear" w:color="auto" w:fill="auto"/>
            <w:noWrap/>
            <w:vAlign w:val="bottom"/>
            <w:hideMark/>
          </w:tcPr>
          <w:p w14:paraId="17B9F940"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204 207</w:t>
            </w:r>
          </w:p>
        </w:tc>
        <w:tc>
          <w:tcPr>
            <w:tcW w:w="2696" w:type="dxa"/>
            <w:shd w:val="clear" w:color="auto" w:fill="auto"/>
            <w:noWrap/>
            <w:vAlign w:val="center"/>
            <w:hideMark/>
          </w:tcPr>
          <w:p w14:paraId="549BC319"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fiziatrija</w:t>
            </w:r>
          </w:p>
        </w:tc>
        <w:tc>
          <w:tcPr>
            <w:tcW w:w="1065" w:type="dxa"/>
            <w:shd w:val="clear" w:color="auto" w:fill="auto"/>
            <w:noWrap/>
            <w:vAlign w:val="bottom"/>
          </w:tcPr>
          <w:p w14:paraId="76986E6B"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230 241</w:t>
            </w:r>
          </w:p>
        </w:tc>
        <w:tc>
          <w:tcPr>
            <w:tcW w:w="3195" w:type="dxa"/>
            <w:shd w:val="clear" w:color="auto" w:fill="auto"/>
            <w:noWrap/>
            <w:vAlign w:val="center"/>
          </w:tcPr>
          <w:p w14:paraId="50D104FE"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psihiatrija</w:t>
            </w:r>
          </w:p>
        </w:tc>
      </w:tr>
      <w:tr w:rsidR="006B5BCE" w:rsidRPr="006B5BCE" w14:paraId="1B26D399" w14:textId="77777777" w:rsidTr="00F63E4E">
        <w:trPr>
          <w:trHeight w:hRule="exact" w:val="227"/>
          <w:jc w:val="center"/>
        </w:trPr>
        <w:tc>
          <w:tcPr>
            <w:tcW w:w="1251" w:type="dxa"/>
            <w:shd w:val="clear" w:color="auto" w:fill="auto"/>
            <w:noWrap/>
            <w:vAlign w:val="bottom"/>
          </w:tcPr>
          <w:p w14:paraId="4C2B46E5"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206 209</w:t>
            </w:r>
          </w:p>
        </w:tc>
        <w:tc>
          <w:tcPr>
            <w:tcW w:w="2696" w:type="dxa"/>
            <w:shd w:val="clear" w:color="auto" w:fill="auto"/>
            <w:noWrap/>
            <w:vAlign w:val="center"/>
          </w:tcPr>
          <w:p w14:paraId="334BA2EC"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ginekologija</w:t>
            </w:r>
          </w:p>
        </w:tc>
        <w:tc>
          <w:tcPr>
            <w:tcW w:w="1065" w:type="dxa"/>
            <w:shd w:val="clear" w:color="auto" w:fill="auto"/>
            <w:noWrap/>
            <w:vAlign w:val="bottom"/>
          </w:tcPr>
          <w:p w14:paraId="77B60881"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234 251</w:t>
            </w:r>
          </w:p>
        </w:tc>
        <w:tc>
          <w:tcPr>
            <w:tcW w:w="3195" w:type="dxa"/>
            <w:shd w:val="clear" w:color="auto" w:fill="auto"/>
            <w:noWrap/>
            <w:vAlign w:val="center"/>
          </w:tcPr>
          <w:p w14:paraId="1D7135BA"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splošna kirurgija</w:t>
            </w:r>
          </w:p>
        </w:tc>
      </w:tr>
      <w:tr w:rsidR="006B5BCE" w:rsidRPr="006B5BCE" w14:paraId="7DC982BF" w14:textId="77777777" w:rsidTr="00F63E4E">
        <w:trPr>
          <w:trHeight w:hRule="exact" w:val="227"/>
          <w:jc w:val="center"/>
        </w:trPr>
        <w:tc>
          <w:tcPr>
            <w:tcW w:w="1251" w:type="dxa"/>
            <w:shd w:val="clear" w:color="auto" w:fill="auto"/>
            <w:noWrap/>
            <w:vAlign w:val="bottom"/>
          </w:tcPr>
          <w:p w14:paraId="3B9062CF"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208 214</w:t>
            </w:r>
          </w:p>
        </w:tc>
        <w:tc>
          <w:tcPr>
            <w:tcW w:w="2696" w:type="dxa"/>
            <w:shd w:val="clear" w:color="auto" w:fill="auto"/>
            <w:noWrap/>
            <w:vAlign w:val="center"/>
          </w:tcPr>
          <w:p w14:paraId="2D2B6AF4"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infektologija</w:t>
            </w:r>
          </w:p>
        </w:tc>
        <w:tc>
          <w:tcPr>
            <w:tcW w:w="1065" w:type="dxa"/>
            <w:shd w:val="clear" w:color="auto" w:fill="auto"/>
            <w:noWrap/>
            <w:vAlign w:val="bottom"/>
          </w:tcPr>
          <w:p w14:paraId="75B2DE9D" w14:textId="77777777" w:rsidR="006B5BCE" w:rsidRPr="006B5BCE" w:rsidRDefault="006B5BCE" w:rsidP="006B5BCE">
            <w:pPr>
              <w:spacing w:after="0"/>
              <w:jc w:val="both"/>
              <w:rPr>
                <w:rFonts w:ascii="Arial" w:hAnsi="Arial" w:cs="Arial"/>
                <w:strike/>
                <w:sz w:val="16"/>
                <w:szCs w:val="16"/>
                <w:highlight w:val="yellow"/>
              </w:rPr>
            </w:pPr>
            <w:r w:rsidRPr="006B5BCE">
              <w:rPr>
                <w:rFonts w:ascii="Arial" w:hAnsi="Arial" w:cs="Arial"/>
                <w:sz w:val="16"/>
                <w:szCs w:val="16"/>
              </w:rPr>
              <w:t>249 216</w:t>
            </w:r>
          </w:p>
        </w:tc>
        <w:tc>
          <w:tcPr>
            <w:tcW w:w="3195" w:type="dxa"/>
            <w:shd w:val="clear" w:color="auto" w:fill="auto"/>
            <w:noWrap/>
            <w:vAlign w:val="center"/>
          </w:tcPr>
          <w:p w14:paraId="6A133447" w14:textId="77777777" w:rsidR="006B5BCE" w:rsidRPr="006B5BCE" w:rsidRDefault="006B5BCE" w:rsidP="006B5BCE">
            <w:pPr>
              <w:spacing w:after="0"/>
              <w:jc w:val="both"/>
              <w:rPr>
                <w:rFonts w:ascii="Arial" w:hAnsi="Arial" w:cs="Arial"/>
                <w:strike/>
                <w:sz w:val="16"/>
                <w:szCs w:val="16"/>
                <w:highlight w:val="yellow"/>
              </w:rPr>
            </w:pPr>
            <w:proofErr w:type="spellStart"/>
            <w:r w:rsidRPr="006B5BCE">
              <w:rPr>
                <w:rFonts w:ascii="Arial" w:hAnsi="Arial" w:cs="Arial"/>
                <w:sz w:val="16"/>
                <w:szCs w:val="16"/>
              </w:rPr>
              <w:t>diabetologija</w:t>
            </w:r>
            <w:proofErr w:type="spellEnd"/>
          </w:p>
        </w:tc>
      </w:tr>
      <w:tr w:rsidR="006B5BCE" w:rsidRPr="006B5BCE" w14:paraId="3329D4A1" w14:textId="77777777" w:rsidTr="00F63E4E">
        <w:trPr>
          <w:trHeight w:hRule="exact" w:val="227"/>
          <w:jc w:val="center"/>
        </w:trPr>
        <w:tc>
          <w:tcPr>
            <w:tcW w:w="1251" w:type="dxa"/>
            <w:shd w:val="clear" w:color="auto" w:fill="auto"/>
            <w:noWrap/>
            <w:vAlign w:val="bottom"/>
          </w:tcPr>
          <w:p w14:paraId="36A9DC5D"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209 215</w:t>
            </w:r>
          </w:p>
        </w:tc>
        <w:tc>
          <w:tcPr>
            <w:tcW w:w="2696" w:type="dxa"/>
            <w:shd w:val="clear" w:color="auto" w:fill="auto"/>
            <w:noWrap/>
            <w:vAlign w:val="center"/>
          </w:tcPr>
          <w:p w14:paraId="2D77A2BE" w14:textId="77777777" w:rsidR="006B5BCE" w:rsidRPr="006B5BCE" w:rsidRDefault="006B5BCE" w:rsidP="006B5BCE">
            <w:pPr>
              <w:spacing w:after="0"/>
              <w:jc w:val="both"/>
              <w:rPr>
                <w:rFonts w:ascii="Arial" w:hAnsi="Arial" w:cs="Arial"/>
                <w:sz w:val="16"/>
                <w:szCs w:val="16"/>
              </w:rPr>
            </w:pPr>
            <w:proofErr w:type="spellStart"/>
            <w:r w:rsidRPr="006B5BCE">
              <w:rPr>
                <w:rFonts w:ascii="Arial" w:hAnsi="Arial" w:cs="Arial"/>
                <w:sz w:val="16"/>
                <w:szCs w:val="16"/>
              </w:rPr>
              <w:t>internistika</w:t>
            </w:r>
            <w:proofErr w:type="spellEnd"/>
          </w:p>
        </w:tc>
        <w:tc>
          <w:tcPr>
            <w:tcW w:w="1065" w:type="dxa"/>
            <w:shd w:val="clear" w:color="auto" w:fill="auto"/>
            <w:noWrap/>
            <w:vAlign w:val="bottom"/>
          </w:tcPr>
          <w:p w14:paraId="61AB2D63"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249 217</w:t>
            </w:r>
          </w:p>
        </w:tc>
        <w:tc>
          <w:tcPr>
            <w:tcW w:w="3195" w:type="dxa"/>
            <w:shd w:val="clear" w:color="auto" w:fill="auto"/>
            <w:noWrap/>
            <w:vAlign w:val="center"/>
          </w:tcPr>
          <w:p w14:paraId="7EF90B0C" w14:textId="77777777" w:rsidR="006B5BCE" w:rsidRPr="006B5BCE" w:rsidRDefault="006B5BCE" w:rsidP="006B5BCE">
            <w:pPr>
              <w:spacing w:after="0"/>
              <w:jc w:val="both"/>
              <w:rPr>
                <w:rFonts w:ascii="Arial" w:hAnsi="Arial" w:cs="Arial"/>
                <w:sz w:val="16"/>
                <w:szCs w:val="16"/>
              </w:rPr>
            </w:pPr>
            <w:proofErr w:type="spellStart"/>
            <w:r w:rsidRPr="006B5BCE">
              <w:rPr>
                <w:rFonts w:ascii="Arial" w:hAnsi="Arial" w:cs="Arial"/>
                <w:sz w:val="16"/>
                <w:szCs w:val="16"/>
              </w:rPr>
              <w:t>tireologija</w:t>
            </w:r>
            <w:proofErr w:type="spellEnd"/>
          </w:p>
        </w:tc>
      </w:tr>
      <w:tr w:rsidR="006B5BCE" w:rsidRPr="006B5BCE" w14:paraId="10C0C900" w14:textId="77777777" w:rsidTr="00F63E4E">
        <w:trPr>
          <w:trHeight w:hRule="exact" w:val="227"/>
          <w:jc w:val="center"/>
        </w:trPr>
        <w:tc>
          <w:tcPr>
            <w:tcW w:w="1251" w:type="dxa"/>
            <w:shd w:val="clear" w:color="auto" w:fill="auto"/>
            <w:noWrap/>
            <w:vAlign w:val="bottom"/>
          </w:tcPr>
          <w:p w14:paraId="66CEF555"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215 224</w:t>
            </w:r>
          </w:p>
        </w:tc>
        <w:tc>
          <w:tcPr>
            <w:tcW w:w="2696" w:type="dxa"/>
            <w:shd w:val="clear" w:color="auto" w:fill="auto"/>
            <w:noWrap/>
            <w:vAlign w:val="center"/>
          </w:tcPr>
          <w:p w14:paraId="2CA6BDB5" w14:textId="77777777" w:rsidR="006B5BCE" w:rsidRPr="006B5BCE" w:rsidRDefault="006B5BCE" w:rsidP="006B5BCE">
            <w:pPr>
              <w:spacing w:after="0"/>
              <w:jc w:val="both"/>
              <w:rPr>
                <w:rFonts w:ascii="Arial" w:hAnsi="Arial" w:cs="Arial"/>
                <w:sz w:val="16"/>
                <w:szCs w:val="16"/>
              </w:rPr>
            </w:pPr>
            <w:r w:rsidRPr="006B5BCE">
              <w:rPr>
                <w:rFonts w:ascii="Arial" w:hAnsi="Arial" w:cs="Arial"/>
                <w:sz w:val="16"/>
                <w:szCs w:val="16"/>
              </w:rPr>
              <w:t>maksilofacialna kirurgija</w:t>
            </w:r>
          </w:p>
        </w:tc>
        <w:tc>
          <w:tcPr>
            <w:tcW w:w="1065" w:type="dxa"/>
            <w:shd w:val="clear" w:color="auto" w:fill="auto"/>
            <w:noWrap/>
            <w:vAlign w:val="bottom"/>
          </w:tcPr>
          <w:p w14:paraId="13C89DF3" w14:textId="77777777" w:rsidR="006B5BCE" w:rsidRPr="006B5BCE" w:rsidRDefault="006B5BCE" w:rsidP="006B5BCE">
            <w:pPr>
              <w:spacing w:after="0"/>
              <w:jc w:val="both"/>
              <w:rPr>
                <w:rFonts w:ascii="Arial" w:hAnsi="Arial" w:cs="Arial"/>
                <w:sz w:val="16"/>
                <w:szCs w:val="16"/>
              </w:rPr>
            </w:pPr>
          </w:p>
        </w:tc>
        <w:tc>
          <w:tcPr>
            <w:tcW w:w="3195" w:type="dxa"/>
            <w:shd w:val="clear" w:color="auto" w:fill="auto"/>
            <w:noWrap/>
            <w:vAlign w:val="center"/>
          </w:tcPr>
          <w:p w14:paraId="12603AE9" w14:textId="77777777" w:rsidR="006B5BCE" w:rsidRPr="006B5BCE" w:rsidRDefault="006B5BCE" w:rsidP="006B5BCE">
            <w:pPr>
              <w:spacing w:after="0"/>
              <w:jc w:val="both"/>
              <w:rPr>
                <w:rFonts w:ascii="Arial" w:hAnsi="Arial" w:cs="Arial"/>
                <w:sz w:val="16"/>
                <w:szCs w:val="16"/>
              </w:rPr>
            </w:pPr>
          </w:p>
        </w:tc>
      </w:tr>
    </w:tbl>
    <w:p w14:paraId="13855072" w14:textId="77777777" w:rsidR="0056525F" w:rsidRPr="0056525F" w:rsidRDefault="0056525F" w:rsidP="0056525F">
      <w:pPr>
        <w:spacing w:after="0"/>
        <w:jc w:val="both"/>
        <w:rPr>
          <w:rFonts w:ascii="Arial" w:eastAsia="Calibri" w:hAnsi="Arial" w:cs="Arial"/>
          <w:color w:val="000000" w:themeColor="text1"/>
          <w:sz w:val="20"/>
          <w:szCs w:val="20"/>
        </w:rPr>
      </w:pPr>
    </w:p>
    <w:p w14:paraId="7C6BD66A" w14:textId="74A6D46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8F6027">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xml:space="preserve">) Zavod plača do 20 % preseganja pogodbeno dogovorjenega programa za: </w:t>
      </w:r>
    </w:p>
    <w:p w14:paraId="500D98C4" w14:textId="0175A1F5" w:rsidR="0056525F" w:rsidRPr="006B5BCE"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 xml:space="preserve">operacije sive mrene. </w:t>
      </w:r>
    </w:p>
    <w:p w14:paraId="34AA8593" w14:textId="77777777" w:rsidR="0056525F" w:rsidRPr="0056525F" w:rsidRDefault="0056525F" w:rsidP="0056525F">
      <w:pPr>
        <w:spacing w:after="0"/>
        <w:jc w:val="both"/>
        <w:rPr>
          <w:rFonts w:ascii="Arial" w:eastAsia="Calibri" w:hAnsi="Arial" w:cs="Arial"/>
          <w:color w:val="000000" w:themeColor="text1"/>
          <w:sz w:val="20"/>
          <w:szCs w:val="20"/>
        </w:rPr>
      </w:pPr>
    </w:p>
    <w:p w14:paraId="0CD3213C" w14:textId="0634B59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8F6027">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xml:space="preserve">) Zavod plača do 5 % preseganja pogodbeno dogovorjenega programa za: </w:t>
      </w:r>
    </w:p>
    <w:p w14:paraId="1AAEC38E" w14:textId="435A0A6F" w:rsidR="0056525F" w:rsidRPr="006B5BCE"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 xml:space="preserve">operacije - </w:t>
      </w:r>
      <w:proofErr w:type="spellStart"/>
      <w:r w:rsidRPr="006B5BCE">
        <w:rPr>
          <w:rFonts w:ascii="Arial" w:eastAsia="Calibri" w:hAnsi="Arial" w:cs="Arial"/>
          <w:color w:val="000000" w:themeColor="text1"/>
          <w:sz w:val="20"/>
          <w:szCs w:val="20"/>
        </w:rPr>
        <w:t>vitreoretinalna</w:t>
      </w:r>
      <w:proofErr w:type="spellEnd"/>
      <w:r w:rsidRPr="006B5BCE">
        <w:rPr>
          <w:rFonts w:ascii="Arial" w:eastAsia="Calibri" w:hAnsi="Arial" w:cs="Arial"/>
          <w:color w:val="000000" w:themeColor="text1"/>
          <w:sz w:val="20"/>
          <w:szCs w:val="20"/>
        </w:rPr>
        <w:t xml:space="preserve"> kirurgija.</w:t>
      </w:r>
    </w:p>
    <w:p w14:paraId="3D90E060" w14:textId="77777777" w:rsidR="0056525F" w:rsidRPr="0056525F" w:rsidRDefault="0056525F" w:rsidP="0056525F">
      <w:pPr>
        <w:spacing w:after="0"/>
        <w:jc w:val="both"/>
        <w:rPr>
          <w:rFonts w:ascii="Arial" w:eastAsia="Calibri" w:hAnsi="Arial" w:cs="Arial"/>
          <w:color w:val="000000" w:themeColor="text1"/>
          <w:sz w:val="20"/>
          <w:szCs w:val="20"/>
        </w:rPr>
      </w:pPr>
    </w:p>
    <w:p w14:paraId="79FC88C8" w14:textId="2A02D81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8F6027">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xml:space="preserve">) Zavod plača bolnišnicam do 10 % preseganja pogodbeno dogovorjenega programa citoloških in </w:t>
      </w:r>
      <w:proofErr w:type="spellStart"/>
      <w:r w:rsidRPr="0056525F">
        <w:rPr>
          <w:rFonts w:ascii="Arial" w:eastAsia="Calibri" w:hAnsi="Arial" w:cs="Arial"/>
          <w:color w:val="000000" w:themeColor="text1"/>
          <w:sz w:val="20"/>
          <w:szCs w:val="20"/>
        </w:rPr>
        <w:t>patohistoloških</w:t>
      </w:r>
      <w:proofErr w:type="spellEnd"/>
      <w:r w:rsidRPr="0056525F">
        <w:rPr>
          <w:rFonts w:ascii="Arial" w:eastAsia="Calibri" w:hAnsi="Arial" w:cs="Arial"/>
          <w:color w:val="000000" w:themeColor="text1"/>
          <w:sz w:val="20"/>
          <w:szCs w:val="20"/>
        </w:rPr>
        <w:t xml:space="preserve"> preiskav.</w:t>
      </w:r>
    </w:p>
    <w:p w14:paraId="68184C8D" w14:textId="77777777" w:rsidR="0056525F" w:rsidRPr="0056525F" w:rsidRDefault="0056525F" w:rsidP="0056525F">
      <w:pPr>
        <w:spacing w:after="0"/>
        <w:jc w:val="both"/>
        <w:rPr>
          <w:rFonts w:ascii="Arial" w:eastAsia="Calibri" w:hAnsi="Arial" w:cs="Arial"/>
          <w:color w:val="000000" w:themeColor="text1"/>
          <w:sz w:val="20"/>
          <w:szCs w:val="20"/>
        </w:rPr>
      </w:pPr>
    </w:p>
    <w:p w14:paraId="073DACA5" w14:textId="3AE40A1B"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sidR="00584DB0">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6414ED3D" w14:textId="77777777"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dermatologije)</w:t>
      </w:r>
    </w:p>
    <w:p w14:paraId="11DE18F3" w14:textId="77777777" w:rsidR="0056525F" w:rsidRPr="0056525F" w:rsidRDefault="0056525F" w:rsidP="0056525F">
      <w:pPr>
        <w:spacing w:after="0"/>
        <w:jc w:val="both"/>
        <w:rPr>
          <w:rFonts w:ascii="Arial" w:eastAsia="Calibri" w:hAnsi="Arial" w:cs="Arial"/>
          <w:color w:val="000000" w:themeColor="text1"/>
          <w:sz w:val="20"/>
          <w:szCs w:val="20"/>
        </w:rPr>
      </w:pPr>
    </w:p>
    <w:p w14:paraId="106FE95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realiziranega programa dermatologije se pri končnem letnem obračunu opredeli na naslednji način:</w:t>
      </w:r>
    </w:p>
    <w:p w14:paraId="30565D08" w14:textId="47A267D8" w:rsidR="0056525F" w:rsidRPr="0056525F" w:rsidRDefault="0056525F" w:rsidP="006B5BCE">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izvajalca (v nadaljnjem besedilu: RV) se izračuna na podlagi števila realiziranih storitev in cen storitev, ki so določene v Prilogi 1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7C3BD3D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Izvajalcu se prizna celotna pogodbena vrednost programa, ko izpolni enega od pogojev, in sicer:</w:t>
      </w:r>
    </w:p>
    <w:p w14:paraId="1E3BF54B" w14:textId="0E1F62DC" w:rsidR="0056525F" w:rsidRPr="006B5BCE"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v celoti izvede ali preseže načrtovani obseg programa in tudi načrtovano število celotnih pregledov;</w:t>
      </w:r>
    </w:p>
    <w:p w14:paraId="7D3E0BA5" w14:textId="42E72221" w:rsidR="0056525F" w:rsidRPr="006B5BCE"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ali izvede vsaj 75 % načrtovanega obsega programa in tudi vsaj 100 % načrtovanega števila celotnih pregledov.</w:t>
      </w:r>
    </w:p>
    <w:p w14:paraId="5051AB2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V nasprotnem primeru se izvajalcu izračuna priznana vrednost programa, in sicer:</w:t>
      </w:r>
    </w:p>
    <w:p w14:paraId="681F0A4C" w14:textId="4D91F887" w:rsidR="0056525F" w:rsidRPr="006B5BCE" w:rsidRDefault="00D53FED" w:rsidP="000974E0">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6B5BCE">
        <w:rPr>
          <w:rFonts w:ascii="Arial" w:eastAsia="Calibri" w:hAnsi="Arial" w:cs="Arial"/>
          <w:color w:val="000000" w:themeColor="text1"/>
          <w:sz w:val="20"/>
          <w:szCs w:val="20"/>
        </w:rPr>
        <w:t xml:space="preserve">adar </w:t>
      </w:r>
      <w:r w:rsidR="0056525F" w:rsidRPr="006B5BCE">
        <w:rPr>
          <w:rFonts w:ascii="Arial" w:eastAsia="Calibri" w:hAnsi="Arial" w:cs="Arial"/>
          <w:color w:val="000000" w:themeColor="text1"/>
          <w:sz w:val="20"/>
          <w:szCs w:val="20"/>
        </w:rPr>
        <w:t>izvede oziroma preseže načrtovani obseg programa, ne izvede pa načrtovanega števila celotnih pregledov, se mu prizna RV največ do pogodbene vrednosti in nato zmanjša za odstotek nedoseganja načrtovanega števila celotnih pregledov</w:t>
      </w:r>
      <w:r>
        <w:rPr>
          <w:rFonts w:ascii="Arial" w:eastAsia="Calibri" w:hAnsi="Arial" w:cs="Arial"/>
          <w:color w:val="000000" w:themeColor="text1"/>
          <w:sz w:val="20"/>
          <w:szCs w:val="20"/>
        </w:rPr>
        <w:t>;</w:t>
      </w:r>
    </w:p>
    <w:p w14:paraId="09DAE260" w14:textId="73F82C94" w:rsidR="0056525F" w:rsidRPr="006B5BCE" w:rsidRDefault="00D53FED" w:rsidP="000974E0">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6B5BCE">
        <w:rPr>
          <w:rFonts w:ascii="Arial" w:eastAsia="Calibri" w:hAnsi="Arial" w:cs="Arial"/>
          <w:color w:val="000000" w:themeColor="text1"/>
          <w:sz w:val="20"/>
          <w:szCs w:val="20"/>
        </w:rPr>
        <w:t xml:space="preserve">adar </w:t>
      </w:r>
      <w:r w:rsidR="0056525F" w:rsidRPr="006B5BCE">
        <w:rPr>
          <w:rFonts w:ascii="Arial" w:eastAsia="Calibri" w:hAnsi="Arial" w:cs="Arial"/>
          <w:color w:val="000000" w:themeColor="text1"/>
          <w:sz w:val="20"/>
          <w:szCs w:val="20"/>
        </w:rPr>
        <w:t>ne izvede načrtovanega obsega programa, se mu prizna RV največ do pogodbene vrednosti, zmanjšane za odstotek nedoseganja načrtovanega obsega programa. Če pri tem tudi ne izvede načrtovanega števila celotnih pregledov, se priznana vrednost iz te alineje dodatno zmanjša za odstotek nedoseganja načrtovanega števila celotnih pregledov.</w:t>
      </w:r>
    </w:p>
    <w:p w14:paraId="2D2B2B68" w14:textId="77777777" w:rsidR="0056525F" w:rsidRPr="0056525F" w:rsidRDefault="0056525F" w:rsidP="0056525F">
      <w:pPr>
        <w:spacing w:after="0"/>
        <w:jc w:val="both"/>
        <w:rPr>
          <w:rFonts w:ascii="Arial" w:eastAsia="Calibri" w:hAnsi="Arial" w:cs="Arial"/>
          <w:color w:val="000000" w:themeColor="text1"/>
          <w:sz w:val="20"/>
          <w:szCs w:val="20"/>
        </w:rPr>
      </w:pPr>
    </w:p>
    <w:p w14:paraId="6C2D06E6" w14:textId="57B55998"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sidR="00584DB0">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166EA8C2" w14:textId="77777777"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fiziatrije)</w:t>
      </w:r>
    </w:p>
    <w:p w14:paraId="2E4CD00D" w14:textId="77777777" w:rsidR="0056525F" w:rsidRPr="0056525F" w:rsidRDefault="0056525F" w:rsidP="0056525F">
      <w:pPr>
        <w:spacing w:after="0"/>
        <w:jc w:val="both"/>
        <w:rPr>
          <w:rFonts w:ascii="Arial" w:eastAsia="Calibri" w:hAnsi="Arial" w:cs="Arial"/>
          <w:color w:val="000000" w:themeColor="text1"/>
          <w:sz w:val="20"/>
          <w:szCs w:val="20"/>
        </w:rPr>
      </w:pPr>
    </w:p>
    <w:p w14:paraId="53D657B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Izvajalcem programa fiziatrije, ki niso realizirali nobene storitve, ki se evidentirajo s šiframi 12030, 13631, 13633, 13691, 19701, 19702, 36195, 36196, 93302, 93310, 93321, 93341, 93345, 93432, 93451, 93452, 93453, 93491 in 93492 in realizirajo najmanj 33.667 točk na tim, se pri končnem letnem obračunu prizna pogodbena vrednost programa, v nasprotnem primeru pa se pogodbeno dogovorjena vrednost programa zniža v skladu z indeksom doseganja znižanega normativa.</w:t>
      </w:r>
    </w:p>
    <w:p w14:paraId="60EEFA64" w14:textId="77777777" w:rsidR="0056525F" w:rsidRPr="0056525F" w:rsidRDefault="0056525F" w:rsidP="0056525F">
      <w:pPr>
        <w:spacing w:after="0"/>
        <w:jc w:val="both"/>
        <w:rPr>
          <w:rFonts w:ascii="Arial" w:eastAsia="Calibri" w:hAnsi="Arial" w:cs="Arial"/>
          <w:color w:val="000000" w:themeColor="text1"/>
          <w:sz w:val="20"/>
          <w:szCs w:val="20"/>
        </w:rPr>
      </w:pPr>
    </w:p>
    <w:p w14:paraId="4B08A70B"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Izvajalcem, ki v pogodbenem letu niso obračunali nobene storitve iz prvega odstavka tega, se plača preseganje programa glede na znižan normativ, ki znaša 33.667 točk na tim.</w:t>
      </w:r>
    </w:p>
    <w:p w14:paraId="25FD2D3C" w14:textId="77777777" w:rsidR="0056525F" w:rsidRPr="0056525F" w:rsidRDefault="0056525F" w:rsidP="0056525F">
      <w:pPr>
        <w:spacing w:after="0"/>
        <w:jc w:val="both"/>
        <w:rPr>
          <w:rFonts w:ascii="Arial" w:eastAsia="Calibri" w:hAnsi="Arial" w:cs="Arial"/>
          <w:color w:val="000000" w:themeColor="text1"/>
          <w:sz w:val="20"/>
          <w:szCs w:val="20"/>
        </w:rPr>
      </w:pPr>
    </w:p>
    <w:p w14:paraId="7CBD2146" w14:textId="633AF528"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sidR="00584DB0">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7EB26965" w14:textId="77777777"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klinične genetike)</w:t>
      </w:r>
    </w:p>
    <w:p w14:paraId="1D824859" w14:textId="77777777" w:rsidR="0056525F" w:rsidRPr="0056525F" w:rsidRDefault="0056525F" w:rsidP="0056525F">
      <w:pPr>
        <w:spacing w:after="0"/>
        <w:jc w:val="both"/>
        <w:rPr>
          <w:rFonts w:ascii="Arial" w:eastAsia="Calibri" w:hAnsi="Arial" w:cs="Arial"/>
          <w:color w:val="000000" w:themeColor="text1"/>
          <w:sz w:val="20"/>
          <w:szCs w:val="20"/>
        </w:rPr>
      </w:pPr>
    </w:p>
    <w:p w14:paraId="2A1E2D2A"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realiziranega programa klinične genetike se pri končnem letnem obračunu opredeli na naslednji način:</w:t>
      </w:r>
    </w:p>
    <w:p w14:paraId="62B76BE3" w14:textId="3F39761B" w:rsidR="0056525F" w:rsidRPr="0056525F" w:rsidRDefault="0056525F" w:rsidP="006B5BCE">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se izračuna na podlagi števila realiziranih storitev in cen storitev, ki so določene v Prilogi 1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1B2D62E"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Izvajalcu se prizna celotna pogodbena vrednost programa, če: </w:t>
      </w:r>
    </w:p>
    <w:p w14:paraId="34CF8013" w14:textId="71907F9B" w:rsidR="0056525F" w:rsidRPr="006B5BCE"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v celoti izvede ali preseže načrtovan obseg programa in je tudi realizirana vrednost višja ali enaka načrtovani ali</w:t>
      </w:r>
    </w:p>
    <w:p w14:paraId="177118D2" w14:textId="0024C78E" w:rsidR="0056525F" w:rsidRPr="006B5BCE"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načrtovanega obsega programa ne izvede, realizirana vrednost programa pa je višja ali enaka pogodbeni vrednosti.</w:t>
      </w:r>
    </w:p>
    <w:p w14:paraId="68D1E17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V drugih primerih se izvajalcu prizna realizirana vrednost.</w:t>
      </w:r>
    </w:p>
    <w:p w14:paraId="56C28BE2" w14:textId="77777777" w:rsidR="0056525F" w:rsidRPr="0056525F" w:rsidRDefault="0056525F" w:rsidP="0056525F">
      <w:pPr>
        <w:spacing w:after="0"/>
        <w:jc w:val="both"/>
        <w:rPr>
          <w:rFonts w:ascii="Arial" w:eastAsia="Calibri" w:hAnsi="Arial" w:cs="Arial"/>
          <w:color w:val="000000" w:themeColor="text1"/>
          <w:sz w:val="20"/>
          <w:szCs w:val="20"/>
        </w:rPr>
      </w:pPr>
    </w:p>
    <w:p w14:paraId="007D4328" w14:textId="57F091A8"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sidR="00584DB0">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60861824" w14:textId="77777777"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otorinolaringologije)</w:t>
      </w:r>
    </w:p>
    <w:p w14:paraId="13590947" w14:textId="77777777" w:rsidR="0056525F" w:rsidRPr="0056525F" w:rsidRDefault="0056525F" w:rsidP="0056525F">
      <w:pPr>
        <w:spacing w:after="0"/>
        <w:jc w:val="both"/>
        <w:rPr>
          <w:rFonts w:ascii="Arial" w:eastAsia="Calibri" w:hAnsi="Arial" w:cs="Arial"/>
          <w:color w:val="000000" w:themeColor="text1"/>
          <w:sz w:val="20"/>
          <w:szCs w:val="20"/>
        </w:rPr>
      </w:pPr>
    </w:p>
    <w:p w14:paraId="59C5B2D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realiziranega programa otorinolaringologije se pri končnem letnem obračunu opredeli na naslednji način:</w:t>
      </w:r>
    </w:p>
    <w:p w14:paraId="106A0DD0" w14:textId="43489D70" w:rsidR="0056525F" w:rsidRPr="0056525F" w:rsidRDefault="0056525F" w:rsidP="006B5BCE">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(v nadaljnjem besedilu: RV) se izračuna na podlagi števila realiziranih storitev in cen storitev iz Priloge 1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FA0B12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Izvajalcu se prizna celotna pogodbena vrednost programa, ko izpolni enega od pogojev, in sicer:</w:t>
      </w:r>
    </w:p>
    <w:p w14:paraId="62B87DFB" w14:textId="1925A93B" w:rsidR="0056525F" w:rsidRPr="006B5BCE"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 xml:space="preserve">v celoti izvede ali preseže načrtovani obseg programa in tudi načrtovano število celotnih ali </w:t>
      </w:r>
      <w:proofErr w:type="spellStart"/>
      <w:r w:rsidRPr="006B5BCE">
        <w:rPr>
          <w:rFonts w:ascii="Arial" w:eastAsia="Calibri" w:hAnsi="Arial" w:cs="Arial"/>
          <w:color w:val="000000" w:themeColor="text1"/>
          <w:sz w:val="20"/>
          <w:szCs w:val="20"/>
        </w:rPr>
        <w:t>subspecialističnih</w:t>
      </w:r>
      <w:proofErr w:type="spellEnd"/>
      <w:r w:rsidRPr="006B5BCE">
        <w:rPr>
          <w:rFonts w:ascii="Arial" w:eastAsia="Calibri" w:hAnsi="Arial" w:cs="Arial"/>
          <w:color w:val="000000" w:themeColor="text1"/>
          <w:sz w:val="20"/>
          <w:szCs w:val="20"/>
        </w:rPr>
        <w:t xml:space="preserve"> pregledov,</w:t>
      </w:r>
    </w:p>
    <w:p w14:paraId="5AC5E019" w14:textId="4FB8D3C7" w:rsidR="0056525F" w:rsidRPr="006B5BCE"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 xml:space="preserve">ali izvede vsaj 85 % načrtovanega obsega programa in tudi 100 % načrtovanega števila celotnih ali </w:t>
      </w:r>
      <w:proofErr w:type="spellStart"/>
      <w:r w:rsidRPr="006B5BCE">
        <w:rPr>
          <w:rFonts w:ascii="Arial" w:eastAsia="Calibri" w:hAnsi="Arial" w:cs="Arial"/>
          <w:color w:val="000000" w:themeColor="text1"/>
          <w:sz w:val="20"/>
          <w:szCs w:val="20"/>
        </w:rPr>
        <w:t>subspecialističnih</w:t>
      </w:r>
      <w:proofErr w:type="spellEnd"/>
      <w:r w:rsidRPr="006B5BCE">
        <w:rPr>
          <w:rFonts w:ascii="Arial" w:eastAsia="Calibri" w:hAnsi="Arial" w:cs="Arial"/>
          <w:color w:val="000000" w:themeColor="text1"/>
          <w:sz w:val="20"/>
          <w:szCs w:val="20"/>
        </w:rPr>
        <w:t xml:space="preserve"> pregledov.</w:t>
      </w:r>
    </w:p>
    <w:p w14:paraId="7432F7B8"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 V nasprotnem primeru se izvajalcu izračuna priznana vrednost programa, in sicer:</w:t>
      </w:r>
    </w:p>
    <w:p w14:paraId="62564979" w14:textId="768A28D9" w:rsidR="0056525F" w:rsidRPr="006B5BCE" w:rsidRDefault="00AD5233" w:rsidP="000974E0">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6B5BCE">
        <w:rPr>
          <w:rFonts w:ascii="Arial" w:eastAsia="Calibri" w:hAnsi="Arial" w:cs="Arial"/>
          <w:color w:val="000000" w:themeColor="text1"/>
          <w:sz w:val="20"/>
          <w:szCs w:val="20"/>
        </w:rPr>
        <w:t xml:space="preserve">adar </w:t>
      </w:r>
      <w:r w:rsidR="0056525F" w:rsidRPr="006B5BCE">
        <w:rPr>
          <w:rFonts w:ascii="Arial" w:eastAsia="Calibri" w:hAnsi="Arial" w:cs="Arial"/>
          <w:color w:val="000000" w:themeColor="text1"/>
          <w:sz w:val="20"/>
          <w:szCs w:val="20"/>
        </w:rPr>
        <w:t xml:space="preserve">izvede oziroma preseže načrtovani obseg programa, ne izvede pa načrtovanega števila celotnih ali </w:t>
      </w:r>
      <w:proofErr w:type="spellStart"/>
      <w:r w:rsidR="0056525F" w:rsidRPr="006B5BCE">
        <w:rPr>
          <w:rFonts w:ascii="Arial" w:eastAsia="Calibri" w:hAnsi="Arial" w:cs="Arial"/>
          <w:color w:val="000000" w:themeColor="text1"/>
          <w:sz w:val="20"/>
          <w:szCs w:val="20"/>
        </w:rPr>
        <w:t>subspecialističnih</w:t>
      </w:r>
      <w:proofErr w:type="spellEnd"/>
      <w:r w:rsidR="0056525F" w:rsidRPr="006B5BCE">
        <w:rPr>
          <w:rFonts w:ascii="Arial" w:eastAsia="Calibri" w:hAnsi="Arial" w:cs="Arial"/>
          <w:color w:val="000000" w:themeColor="text1"/>
          <w:sz w:val="20"/>
          <w:szCs w:val="20"/>
        </w:rPr>
        <w:t xml:space="preserve"> pregledov, se mu prizna RV največ do pogodbene vrednosti in nato zmanjša za odstotek nedoseganja načrtovanega števila celotnih ali </w:t>
      </w:r>
      <w:proofErr w:type="spellStart"/>
      <w:r w:rsidR="0056525F" w:rsidRPr="006B5BCE">
        <w:rPr>
          <w:rFonts w:ascii="Arial" w:eastAsia="Calibri" w:hAnsi="Arial" w:cs="Arial"/>
          <w:color w:val="000000" w:themeColor="text1"/>
          <w:sz w:val="20"/>
          <w:szCs w:val="20"/>
        </w:rPr>
        <w:t>subspecialističnih</w:t>
      </w:r>
      <w:proofErr w:type="spellEnd"/>
      <w:r w:rsidR="0056525F" w:rsidRPr="006B5BCE">
        <w:rPr>
          <w:rFonts w:ascii="Arial" w:eastAsia="Calibri" w:hAnsi="Arial" w:cs="Arial"/>
          <w:color w:val="000000" w:themeColor="text1"/>
          <w:sz w:val="20"/>
          <w:szCs w:val="20"/>
        </w:rPr>
        <w:t xml:space="preserve"> pregledov</w:t>
      </w:r>
      <w:r>
        <w:rPr>
          <w:rFonts w:ascii="Arial" w:eastAsia="Calibri" w:hAnsi="Arial" w:cs="Arial"/>
          <w:color w:val="000000" w:themeColor="text1"/>
          <w:sz w:val="20"/>
          <w:szCs w:val="20"/>
        </w:rPr>
        <w:t>;</w:t>
      </w:r>
    </w:p>
    <w:p w14:paraId="234D9C12" w14:textId="2D4DF8A8" w:rsidR="0056525F" w:rsidRPr="006B5BCE" w:rsidRDefault="00AD5233" w:rsidP="000974E0">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6B5BCE">
        <w:rPr>
          <w:rFonts w:ascii="Arial" w:eastAsia="Calibri" w:hAnsi="Arial" w:cs="Arial"/>
          <w:color w:val="000000" w:themeColor="text1"/>
          <w:sz w:val="20"/>
          <w:szCs w:val="20"/>
        </w:rPr>
        <w:t xml:space="preserve">adar </w:t>
      </w:r>
      <w:r w:rsidR="0056525F" w:rsidRPr="006B5BCE">
        <w:rPr>
          <w:rFonts w:ascii="Arial" w:eastAsia="Calibri" w:hAnsi="Arial" w:cs="Arial"/>
          <w:color w:val="000000" w:themeColor="text1"/>
          <w:sz w:val="20"/>
          <w:szCs w:val="20"/>
        </w:rPr>
        <w:t xml:space="preserve">ne izvede načrtovanega obsega programa, se mu prizna RV največ do pogodbene vrednosti, zmanjšane za odstotek nedoseganja načrtovanega obsega programa. Če pri tem tudi ne izvede načrtovanega števila celotnih ali </w:t>
      </w:r>
      <w:proofErr w:type="spellStart"/>
      <w:r w:rsidR="0056525F" w:rsidRPr="006B5BCE">
        <w:rPr>
          <w:rFonts w:ascii="Arial" w:eastAsia="Calibri" w:hAnsi="Arial" w:cs="Arial"/>
          <w:color w:val="000000" w:themeColor="text1"/>
          <w:sz w:val="20"/>
          <w:szCs w:val="20"/>
        </w:rPr>
        <w:t>subspecialističnih</w:t>
      </w:r>
      <w:proofErr w:type="spellEnd"/>
      <w:r w:rsidR="0056525F" w:rsidRPr="006B5BCE">
        <w:rPr>
          <w:rFonts w:ascii="Arial" w:eastAsia="Calibri" w:hAnsi="Arial" w:cs="Arial"/>
          <w:color w:val="000000" w:themeColor="text1"/>
          <w:sz w:val="20"/>
          <w:szCs w:val="20"/>
        </w:rPr>
        <w:t xml:space="preserve"> pregledov, se priznana vrednost iz te alineje dodatno zmanjša za odstotek nedoseganja načrtovanega števila celotnih ali </w:t>
      </w:r>
      <w:proofErr w:type="spellStart"/>
      <w:r w:rsidR="0056525F" w:rsidRPr="006B5BCE">
        <w:rPr>
          <w:rFonts w:ascii="Arial" w:eastAsia="Calibri" w:hAnsi="Arial" w:cs="Arial"/>
          <w:color w:val="000000" w:themeColor="text1"/>
          <w:sz w:val="20"/>
          <w:szCs w:val="20"/>
        </w:rPr>
        <w:t>subspecialističnih</w:t>
      </w:r>
      <w:proofErr w:type="spellEnd"/>
      <w:r w:rsidR="0056525F" w:rsidRPr="006B5BCE">
        <w:rPr>
          <w:rFonts w:ascii="Arial" w:eastAsia="Calibri" w:hAnsi="Arial" w:cs="Arial"/>
          <w:color w:val="000000" w:themeColor="text1"/>
          <w:sz w:val="20"/>
          <w:szCs w:val="20"/>
        </w:rPr>
        <w:t xml:space="preserve"> pregledov.</w:t>
      </w:r>
    </w:p>
    <w:p w14:paraId="736934B4" w14:textId="77777777" w:rsidR="0056525F" w:rsidRPr="0056525F" w:rsidRDefault="0056525F" w:rsidP="006B5BCE">
      <w:pPr>
        <w:spacing w:after="0"/>
        <w:jc w:val="center"/>
        <w:rPr>
          <w:rFonts w:ascii="Arial" w:eastAsia="Calibri" w:hAnsi="Arial" w:cs="Arial"/>
          <w:color w:val="000000" w:themeColor="text1"/>
          <w:sz w:val="20"/>
          <w:szCs w:val="20"/>
        </w:rPr>
      </w:pPr>
    </w:p>
    <w:p w14:paraId="2617D940" w14:textId="2D2A3971"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sidR="00584DB0">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7BF62977" w14:textId="77777777" w:rsidR="0056525F" w:rsidRPr="0056525F" w:rsidRDefault="0056525F" w:rsidP="006B5BCE">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(plačilo programa </w:t>
      </w:r>
      <w:proofErr w:type="spellStart"/>
      <w:r w:rsidRPr="0056525F">
        <w:rPr>
          <w:rFonts w:ascii="Arial" w:eastAsia="Calibri" w:hAnsi="Arial" w:cs="Arial"/>
          <w:color w:val="000000" w:themeColor="text1"/>
          <w:sz w:val="20"/>
          <w:szCs w:val="20"/>
        </w:rPr>
        <w:t>pnevmologije</w:t>
      </w:r>
      <w:proofErr w:type="spellEnd"/>
      <w:r w:rsidRPr="0056525F">
        <w:rPr>
          <w:rFonts w:ascii="Arial" w:eastAsia="Calibri" w:hAnsi="Arial" w:cs="Arial"/>
          <w:color w:val="000000" w:themeColor="text1"/>
          <w:sz w:val="20"/>
          <w:szCs w:val="20"/>
        </w:rPr>
        <w:t>)</w:t>
      </w:r>
    </w:p>
    <w:p w14:paraId="2DA1A36E" w14:textId="77777777" w:rsidR="0056525F" w:rsidRPr="0056525F" w:rsidRDefault="0056525F" w:rsidP="0056525F">
      <w:pPr>
        <w:spacing w:after="0"/>
        <w:jc w:val="both"/>
        <w:rPr>
          <w:rFonts w:ascii="Arial" w:eastAsia="Calibri" w:hAnsi="Arial" w:cs="Arial"/>
          <w:color w:val="000000" w:themeColor="text1"/>
          <w:sz w:val="20"/>
          <w:szCs w:val="20"/>
        </w:rPr>
      </w:pPr>
    </w:p>
    <w:p w14:paraId="2D078DB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Plačilo realiziranega programa </w:t>
      </w:r>
      <w:proofErr w:type="spellStart"/>
      <w:r w:rsidRPr="0056525F">
        <w:rPr>
          <w:rFonts w:ascii="Arial" w:eastAsia="Calibri" w:hAnsi="Arial" w:cs="Arial"/>
          <w:color w:val="000000" w:themeColor="text1"/>
          <w:sz w:val="20"/>
          <w:szCs w:val="20"/>
        </w:rPr>
        <w:t>pnevmologije</w:t>
      </w:r>
      <w:proofErr w:type="spellEnd"/>
      <w:r w:rsidRPr="0056525F">
        <w:rPr>
          <w:rFonts w:ascii="Arial" w:eastAsia="Calibri" w:hAnsi="Arial" w:cs="Arial"/>
          <w:color w:val="000000" w:themeColor="text1"/>
          <w:sz w:val="20"/>
          <w:szCs w:val="20"/>
        </w:rPr>
        <w:t xml:space="preserve"> se pri končnem letnem obračunu opredeli na naslednji način:</w:t>
      </w:r>
    </w:p>
    <w:p w14:paraId="15D3E498" w14:textId="019EC431" w:rsidR="0056525F" w:rsidRPr="0056525F" w:rsidRDefault="0056525F" w:rsidP="000974E0">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(v nadaljnjem besedilu: RV) se izračuna na podlagi števila realiziranih storitev in cen storitev, ki so določene v Prilogi 1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7CF5698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Izvajalcu se prizna celotna pogodbena vrednost programa, ko izpolni enega od pogojev, in</w:t>
      </w:r>
    </w:p>
    <w:p w14:paraId="6DDDE609" w14:textId="77777777" w:rsidR="0056525F" w:rsidRPr="0056525F" w:rsidRDefault="0056525F" w:rsidP="000974E0">
      <w:pPr>
        <w:spacing w:after="0"/>
        <w:ind w:firstLine="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sicer:</w:t>
      </w:r>
    </w:p>
    <w:p w14:paraId="74CED57C" w14:textId="50A858D7" w:rsidR="0056525F" w:rsidRPr="000974E0"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0974E0">
        <w:rPr>
          <w:rFonts w:ascii="Arial" w:eastAsia="Calibri" w:hAnsi="Arial" w:cs="Arial"/>
          <w:color w:val="000000" w:themeColor="text1"/>
          <w:sz w:val="20"/>
          <w:szCs w:val="20"/>
        </w:rPr>
        <w:t xml:space="preserve">v celoti izvede ali preseže načrtovani obseg programa in tudi načrtovano število celotnih pregledov ali </w:t>
      </w:r>
      <w:proofErr w:type="spellStart"/>
      <w:r w:rsidRPr="000974E0">
        <w:rPr>
          <w:rFonts w:ascii="Arial" w:eastAsia="Calibri" w:hAnsi="Arial" w:cs="Arial"/>
          <w:color w:val="000000" w:themeColor="text1"/>
          <w:sz w:val="20"/>
          <w:szCs w:val="20"/>
        </w:rPr>
        <w:t>subspecialističnih</w:t>
      </w:r>
      <w:proofErr w:type="spellEnd"/>
      <w:r w:rsidRPr="000974E0">
        <w:rPr>
          <w:rFonts w:ascii="Arial" w:eastAsia="Calibri" w:hAnsi="Arial" w:cs="Arial"/>
          <w:color w:val="000000" w:themeColor="text1"/>
          <w:sz w:val="20"/>
          <w:szCs w:val="20"/>
        </w:rPr>
        <w:t xml:space="preserve"> pregledov ali</w:t>
      </w:r>
    </w:p>
    <w:p w14:paraId="3DE0FDBE" w14:textId="724735D7" w:rsidR="0056525F" w:rsidRPr="000974E0" w:rsidRDefault="0056525F" w:rsidP="000974E0">
      <w:pPr>
        <w:pStyle w:val="Odstavekseznama"/>
        <w:numPr>
          <w:ilvl w:val="0"/>
          <w:numId w:val="44"/>
        </w:numPr>
        <w:spacing w:after="0"/>
        <w:jc w:val="both"/>
        <w:rPr>
          <w:rFonts w:ascii="Arial" w:eastAsia="Calibri" w:hAnsi="Arial" w:cs="Arial"/>
          <w:color w:val="000000" w:themeColor="text1"/>
          <w:sz w:val="20"/>
          <w:szCs w:val="20"/>
        </w:rPr>
      </w:pPr>
      <w:r w:rsidRPr="000974E0">
        <w:rPr>
          <w:rFonts w:ascii="Arial" w:eastAsia="Calibri" w:hAnsi="Arial" w:cs="Arial"/>
          <w:color w:val="000000" w:themeColor="text1"/>
          <w:sz w:val="20"/>
          <w:szCs w:val="20"/>
        </w:rPr>
        <w:t xml:space="preserve">izvede vsaj 85 % načrtovanega obsega programa in tudi vsaj 100 % načrtovanega števila celotnih pregledov ali </w:t>
      </w:r>
      <w:proofErr w:type="spellStart"/>
      <w:r w:rsidRPr="000974E0">
        <w:rPr>
          <w:rFonts w:ascii="Arial" w:eastAsia="Calibri" w:hAnsi="Arial" w:cs="Arial"/>
          <w:color w:val="000000" w:themeColor="text1"/>
          <w:sz w:val="20"/>
          <w:szCs w:val="20"/>
        </w:rPr>
        <w:t>subspecialističnih</w:t>
      </w:r>
      <w:proofErr w:type="spellEnd"/>
      <w:r w:rsidRPr="000974E0">
        <w:rPr>
          <w:rFonts w:ascii="Arial" w:eastAsia="Calibri" w:hAnsi="Arial" w:cs="Arial"/>
          <w:color w:val="000000" w:themeColor="text1"/>
          <w:sz w:val="20"/>
          <w:szCs w:val="20"/>
        </w:rPr>
        <w:t xml:space="preserve"> pregledov.</w:t>
      </w:r>
    </w:p>
    <w:p w14:paraId="7B733A1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Izvajalcu se izračuna priznana vrednost programa, in sicer:</w:t>
      </w:r>
    </w:p>
    <w:p w14:paraId="0E876210" w14:textId="09346DC8" w:rsidR="0056525F" w:rsidRPr="000974E0" w:rsidRDefault="00AD5233" w:rsidP="000974E0">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0974E0">
        <w:rPr>
          <w:rFonts w:ascii="Arial" w:eastAsia="Calibri" w:hAnsi="Arial" w:cs="Arial"/>
          <w:color w:val="000000" w:themeColor="text1"/>
          <w:sz w:val="20"/>
          <w:szCs w:val="20"/>
        </w:rPr>
        <w:t xml:space="preserve">adar </w:t>
      </w:r>
      <w:r w:rsidR="0056525F" w:rsidRPr="000974E0">
        <w:rPr>
          <w:rFonts w:ascii="Arial" w:eastAsia="Calibri" w:hAnsi="Arial" w:cs="Arial"/>
          <w:color w:val="000000" w:themeColor="text1"/>
          <w:sz w:val="20"/>
          <w:szCs w:val="20"/>
        </w:rPr>
        <w:t xml:space="preserve">izvede oziroma preseže načrtovani obseg programa, ne izvede pa načrtovanega števila celotnih pregledov ali </w:t>
      </w:r>
      <w:proofErr w:type="spellStart"/>
      <w:r w:rsidR="0056525F" w:rsidRPr="000974E0">
        <w:rPr>
          <w:rFonts w:ascii="Arial" w:eastAsia="Calibri" w:hAnsi="Arial" w:cs="Arial"/>
          <w:color w:val="000000" w:themeColor="text1"/>
          <w:sz w:val="20"/>
          <w:szCs w:val="20"/>
        </w:rPr>
        <w:t>subspecialističnih</w:t>
      </w:r>
      <w:proofErr w:type="spellEnd"/>
      <w:r w:rsidR="0056525F" w:rsidRPr="000974E0">
        <w:rPr>
          <w:rFonts w:ascii="Arial" w:eastAsia="Calibri" w:hAnsi="Arial" w:cs="Arial"/>
          <w:color w:val="000000" w:themeColor="text1"/>
          <w:sz w:val="20"/>
          <w:szCs w:val="20"/>
        </w:rPr>
        <w:t xml:space="preserve"> pregledov, se mu prizna RV največ do pogodbene vrednosti in nato zmanjša za odstotek nedoseganja načrtovanega števila celotnih pregledov ali </w:t>
      </w:r>
      <w:proofErr w:type="spellStart"/>
      <w:r w:rsidR="0056525F" w:rsidRPr="000974E0">
        <w:rPr>
          <w:rFonts w:ascii="Arial" w:eastAsia="Calibri" w:hAnsi="Arial" w:cs="Arial"/>
          <w:color w:val="000000" w:themeColor="text1"/>
          <w:sz w:val="20"/>
          <w:szCs w:val="20"/>
        </w:rPr>
        <w:t>subspecialističnih</w:t>
      </w:r>
      <w:proofErr w:type="spellEnd"/>
      <w:r w:rsidR="0056525F" w:rsidRPr="000974E0">
        <w:rPr>
          <w:rFonts w:ascii="Arial" w:eastAsia="Calibri" w:hAnsi="Arial" w:cs="Arial"/>
          <w:color w:val="000000" w:themeColor="text1"/>
          <w:sz w:val="20"/>
          <w:szCs w:val="20"/>
        </w:rPr>
        <w:t xml:space="preserve"> pregledov</w:t>
      </w:r>
      <w:r>
        <w:rPr>
          <w:rFonts w:ascii="Arial" w:eastAsia="Calibri" w:hAnsi="Arial" w:cs="Arial"/>
          <w:color w:val="000000" w:themeColor="text1"/>
          <w:sz w:val="20"/>
          <w:szCs w:val="20"/>
        </w:rPr>
        <w:t>;</w:t>
      </w:r>
    </w:p>
    <w:p w14:paraId="7AC9C92A" w14:textId="3B643FE3" w:rsidR="0056525F" w:rsidRPr="000974E0" w:rsidRDefault="00AD5233" w:rsidP="000974E0">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0974E0">
        <w:rPr>
          <w:rFonts w:ascii="Arial" w:eastAsia="Calibri" w:hAnsi="Arial" w:cs="Arial"/>
          <w:color w:val="000000" w:themeColor="text1"/>
          <w:sz w:val="20"/>
          <w:szCs w:val="20"/>
        </w:rPr>
        <w:t xml:space="preserve">adar </w:t>
      </w:r>
      <w:r w:rsidR="0056525F" w:rsidRPr="000974E0">
        <w:rPr>
          <w:rFonts w:ascii="Arial" w:eastAsia="Calibri" w:hAnsi="Arial" w:cs="Arial"/>
          <w:color w:val="000000" w:themeColor="text1"/>
          <w:sz w:val="20"/>
          <w:szCs w:val="20"/>
        </w:rPr>
        <w:t xml:space="preserve">ne izvede načrtovanega obsega programa, se mu prizna RV največ do pogodbene vrednosti, zmanjšane za odstotek nedoseganja načrtovanega obsega programa. Če pri tem tudi ne izvede načrtovanega števila celotnih pregledov ali </w:t>
      </w:r>
      <w:proofErr w:type="spellStart"/>
      <w:r w:rsidR="0056525F" w:rsidRPr="000974E0">
        <w:rPr>
          <w:rFonts w:ascii="Arial" w:eastAsia="Calibri" w:hAnsi="Arial" w:cs="Arial"/>
          <w:color w:val="000000" w:themeColor="text1"/>
          <w:sz w:val="20"/>
          <w:szCs w:val="20"/>
        </w:rPr>
        <w:t>subspecialističnih</w:t>
      </w:r>
      <w:proofErr w:type="spellEnd"/>
      <w:r w:rsidR="0056525F" w:rsidRPr="000974E0">
        <w:rPr>
          <w:rFonts w:ascii="Arial" w:eastAsia="Calibri" w:hAnsi="Arial" w:cs="Arial"/>
          <w:color w:val="000000" w:themeColor="text1"/>
          <w:sz w:val="20"/>
          <w:szCs w:val="20"/>
        </w:rPr>
        <w:t xml:space="preserve"> pregledov, se priznana vrednost iz te alineje dodatno zmanjša za odstotek nedoseganja načrtovanega števila celotnih pregledov ali </w:t>
      </w:r>
      <w:proofErr w:type="spellStart"/>
      <w:r w:rsidR="0056525F" w:rsidRPr="000974E0">
        <w:rPr>
          <w:rFonts w:ascii="Arial" w:eastAsia="Calibri" w:hAnsi="Arial" w:cs="Arial"/>
          <w:color w:val="000000" w:themeColor="text1"/>
          <w:sz w:val="20"/>
          <w:szCs w:val="20"/>
        </w:rPr>
        <w:t>subspecialističnih</w:t>
      </w:r>
      <w:proofErr w:type="spellEnd"/>
      <w:r w:rsidR="0056525F" w:rsidRPr="000974E0">
        <w:rPr>
          <w:rFonts w:ascii="Arial" w:eastAsia="Calibri" w:hAnsi="Arial" w:cs="Arial"/>
          <w:color w:val="000000" w:themeColor="text1"/>
          <w:sz w:val="20"/>
          <w:szCs w:val="20"/>
        </w:rPr>
        <w:t xml:space="preserve"> pregledov.</w:t>
      </w:r>
    </w:p>
    <w:p w14:paraId="2A3749CB" w14:textId="77777777" w:rsidR="0056525F" w:rsidRPr="0056525F" w:rsidRDefault="0056525F" w:rsidP="0056525F">
      <w:pPr>
        <w:spacing w:after="0"/>
        <w:jc w:val="both"/>
        <w:rPr>
          <w:rFonts w:ascii="Arial" w:eastAsia="Calibri" w:hAnsi="Arial" w:cs="Arial"/>
          <w:color w:val="000000" w:themeColor="text1"/>
          <w:sz w:val="20"/>
          <w:szCs w:val="20"/>
        </w:rPr>
      </w:pPr>
    </w:p>
    <w:p w14:paraId="2616BC33" w14:textId="40725F6C" w:rsidR="0056525F" w:rsidRPr="0056525F" w:rsidRDefault="00584DB0" w:rsidP="000974E0">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228</w:t>
      </w:r>
      <w:r w:rsidR="0056525F" w:rsidRPr="0056525F">
        <w:rPr>
          <w:rFonts w:ascii="Arial" w:eastAsia="Calibri" w:hAnsi="Arial" w:cs="Arial"/>
          <w:color w:val="000000" w:themeColor="text1"/>
          <w:sz w:val="20"/>
          <w:szCs w:val="20"/>
        </w:rPr>
        <w:t>. člen</w:t>
      </w:r>
    </w:p>
    <w:p w14:paraId="513EC6FE" w14:textId="77777777" w:rsidR="0056525F" w:rsidRPr="0056525F" w:rsidRDefault="0056525F" w:rsidP="000974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(plačilo programa </w:t>
      </w:r>
      <w:proofErr w:type="spellStart"/>
      <w:r w:rsidRPr="0056525F">
        <w:rPr>
          <w:rFonts w:ascii="Arial" w:eastAsia="Calibri" w:hAnsi="Arial" w:cs="Arial"/>
          <w:color w:val="000000" w:themeColor="text1"/>
          <w:sz w:val="20"/>
          <w:szCs w:val="20"/>
        </w:rPr>
        <w:t>eozinofilne</w:t>
      </w:r>
      <w:proofErr w:type="spellEnd"/>
      <w:r w:rsidRPr="0056525F">
        <w:rPr>
          <w:rFonts w:ascii="Arial" w:eastAsia="Calibri" w:hAnsi="Arial" w:cs="Arial"/>
          <w:color w:val="000000" w:themeColor="text1"/>
          <w:sz w:val="20"/>
          <w:szCs w:val="20"/>
        </w:rPr>
        <w:t xml:space="preserve"> bolezni)</w:t>
      </w:r>
    </w:p>
    <w:p w14:paraId="7064EFA3" w14:textId="77777777" w:rsidR="0056525F" w:rsidRPr="0056525F" w:rsidRDefault="0056525F" w:rsidP="0056525F">
      <w:pPr>
        <w:spacing w:after="0"/>
        <w:jc w:val="both"/>
        <w:rPr>
          <w:rFonts w:ascii="Arial" w:eastAsia="Calibri" w:hAnsi="Arial" w:cs="Arial"/>
          <w:color w:val="000000" w:themeColor="text1"/>
          <w:sz w:val="20"/>
          <w:szCs w:val="20"/>
        </w:rPr>
      </w:pPr>
    </w:p>
    <w:p w14:paraId="6B4A3999" w14:textId="77777777" w:rsidR="0056525F" w:rsidRPr="0056525F" w:rsidRDefault="0056525F" w:rsidP="0056525F">
      <w:pPr>
        <w:spacing w:after="0"/>
        <w:jc w:val="both"/>
        <w:rPr>
          <w:rFonts w:ascii="Arial" w:eastAsia="Calibri" w:hAnsi="Arial" w:cs="Arial"/>
          <w:color w:val="000000" w:themeColor="text1"/>
          <w:sz w:val="20"/>
          <w:szCs w:val="20"/>
        </w:rPr>
      </w:pPr>
      <w:proofErr w:type="spellStart"/>
      <w:r w:rsidRPr="0056525F">
        <w:rPr>
          <w:rFonts w:ascii="Arial" w:eastAsia="Calibri" w:hAnsi="Arial" w:cs="Arial"/>
          <w:color w:val="000000" w:themeColor="text1"/>
          <w:sz w:val="20"/>
          <w:szCs w:val="20"/>
        </w:rPr>
        <w:t>Eozinofilne</w:t>
      </w:r>
      <w:proofErr w:type="spellEnd"/>
      <w:r w:rsidRPr="0056525F">
        <w:rPr>
          <w:rFonts w:ascii="Arial" w:eastAsia="Calibri" w:hAnsi="Arial" w:cs="Arial"/>
          <w:color w:val="000000" w:themeColor="text1"/>
          <w:sz w:val="20"/>
          <w:szCs w:val="20"/>
        </w:rPr>
        <w:t xml:space="preserve"> bolezni prebavil: diagnostika in zdravljenje pri otrocih in mladostnikih, genetsko presejalno odkrivanje in celostna obravnava otrok in mladostnikov z družinsko </w:t>
      </w:r>
      <w:proofErr w:type="spellStart"/>
      <w:r w:rsidRPr="0056525F">
        <w:rPr>
          <w:rFonts w:ascii="Arial" w:eastAsia="Calibri" w:hAnsi="Arial" w:cs="Arial"/>
          <w:color w:val="000000" w:themeColor="text1"/>
          <w:sz w:val="20"/>
          <w:szCs w:val="20"/>
        </w:rPr>
        <w:t>hiperholesterolemijo</w:t>
      </w:r>
      <w:proofErr w:type="spellEnd"/>
      <w:r w:rsidRPr="0056525F">
        <w:rPr>
          <w:rFonts w:ascii="Arial" w:eastAsia="Calibri" w:hAnsi="Arial" w:cs="Arial"/>
          <w:color w:val="000000" w:themeColor="text1"/>
          <w:sz w:val="20"/>
          <w:szCs w:val="20"/>
        </w:rPr>
        <w:t xml:space="preserve">. </w:t>
      </w:r>
    </w:p>
    <w:p w14:paraId="1990865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Zavod plača vse opravljene storitve do načrtovane letne vrednosti programa.</w:t>
      </w:r>
    </w:p>
    <w:p w14:paraId="587D7BE9" w14:textId="77777777" w:rsidR="0056525F" w:rsidRPr="0056525F" w:rsidRDefault="0056525F" w:rsidP="0056525F">
      <w:pPr>
        <w:spacing w:after="0"/>
        <w:jc w:val="both"/>
        <w:rPr>
          <w:rFonts w:ascii="Arial" w:eastAsia="Calibri" w:hAnsi="Arial" w:cs="Arial"/>
          <w:color w:val="000000" w:themeColor="text1"/>
          <w:sz w:val="20"/>
          <w:szCs w:val="20"/>
        </w:rPr>
      </w:pPr>
    </w:p>
    <w:p w14:paraId="6107731B" w14:textId="2F548167" w:rsidR="0056525F" w:rsidRPr="0056525F" w:rsidRDefault="00584DB0" w:rsidP="000974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29</w:t>
      </w:r>
      <w:r w:rsidR="0056525F" w:rsidRPr="0056525F">
        <w:rPr>
          <w:rFonts w:ascii="Arial" w:eastAsia="Calibri" w:hAnsi="Arial" w:cs="Arial"/>
          <w:color w:val="000000" w:themeColor="text1"/>
          <w:sz w:val="20"/>
          <w:szCs w:val="20"/>
        </w:rPr>
        <w:t>. člen</w:t>
      </w:r>
    </w:p>
    <w:p w14:paraId="75D7CE5D" w14:textId="77777777" w:rsidR="0056525F" w:rsidRPr="0056525F" w:rsidRDefault="0056525F" w:rsidP="000974E0">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mobilnega paliativnega tima)</w:t>
      </w:r>
    </w:p>
    <w:p w14:paraId="7314B3C7" w14:textId="77777777" w:rsidR="0056525F" w:rsidRPr="0056525F" w:rsidRDefault="0056525F" w:rsidP="0056525F">
      <w:pPr>
        <w:spacing w:after="0"/>
        <w:jc w:val="both"/>
        <w:rPr>
          <w:rFonts w:ascii="Arial" w:eastAsia="Calibri" w:hAnsi="Arial" w:cs="Arial"/>
          <w:color w:val="000000" w:themeColor="text1"/>
          <w:sz w:val="20"/>
          <w:szCs w:val="20"/>
        </w:rPr>
      </w:pPr>
    </w:p>
    <w:p w14:paraId="7C41CC01"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Plačilo realiziranega programa mobilnega paliativnega tima se pri končnem letnem obračunu opredeli na naslednji način:</w:t>
      </w:r>
    </w:p>
    <w:p w14:paraId="033C462B" w14:textId="372D2A69" w:rsidR="0056525F" w:rsidRPr="0056525F" w:rsidRDefault="0056525F" w:rsidP="000974E0">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se izračuna na podlagi števila realiziranih storitev in cen storitev, ki so določene v Prilogi 1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A5C803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Izvajalcu se prizna celotna pogodbena vrednost programa, če:</w:t>
      </w:r>
    </w:p>
    <w:p w14:paraId="09AF985A" w14:textId="0A086CDD" w:rsidR="0056525F" w:rsidRPr="000974E0" w:rsidRDefault="0056525F" w:rsidP="000974E0">
      <w:pPr>
        <w:pStyle w:val="Odstavekseznama"/>
        <w:numPr>
          <w:ilvl w:val="0"/>
          <w:numId w:val="45"/>
        </w:numPr>
        <w:spacing w:after="0"/>
        <w:jc w:val="both"/>
        <w:rPr>
          <w:rFonts w:ascii="Arial" w:eastAsia="Calibri" w:hAnsi="Arial" w:cs="Arial"/>
          <w:color w:val="000000" w:themeColor="text1"/>
          <w:sz w:val="20"/>
          <w:szCs w:val="20"/>
        </w:rPr>
      </w:pPr>
      <w:r w:rsidRPr="000974E0">
        <w:rPr>
          <w:rFonts w:ascii="Arial" w:eastAsia="Calibri" w:hAnsi="Arial" w:cs="Arial"/>
          <w:color w:val="000000" w:themeColor="text1"/>
          <w:sz w:val="20"/>
          <w:szCs w:val="20"/>
        </w:rPr>
        <w:t>v celoti izvede ali preseže načrtovani obseg programa,</w:t>
      </w:r>
    </w:p>
    <w:p w14:paraId="30745B0F" w14:textId="72A3F53A" w:rsidR="0056525F" w:rsidRPr="000974E0" w:rsidRDefault="0056525F" w:rsidP="000974E0">
      <w:pPr>
        <w:pStyle w:val="Odstavekseznama"/>
        <w:numPr>
          <w:ilvl w:val="0"/>
          <w:numId w:val="45"/>
        </w:numPr>
        <w:spacing w:after="0"/>
        <w:jc w:val="both"/>
        <w:rPr>
          <w:rFonts w:ascii="Arial" w:eastAsia="Calibri" w:hAnsi="Arial" w:cs="Arial"/>
          <w:color w:val="000000" w:themeColor="text1"/>
          <w:sz w:val="20"/>
          <w:szCs w:val="20"/>
        </w:rPr>
      </w:pPr>
      <w:r w:rsidRPr="000974E0">
        <w:rPr>
          <w:rFonts w:ascii="Arial" w:eastAsia="Calibri" w:hAnsi="Arial" w:cs="Arial"/>
          <w:color w:val="000000" w:themeColor="text1"/>
          <w:sz w:val="20"/>
          <w:szCs w:val="20"/>
        </w:rPr>
        <w:t>doseže vsaj 85 % načrtovanega programa, realizirana vrednost programa pa je višja ali enaka pogodbeni vrednosti.</w:t>
      </w:r>
    </w:p>
    <w:p w14:paraId="7AD62849" w14:textId="77777777" w:rsidR="0056525F" w:rsidRPr="0056525F" w:rsidRDefault="0056525F" w:rsidP="00880D93">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V drugih primerih se izvajalcu prizna realizirana vrednost, vendar ne višja od načrtovane vrednosti.</w:t>
      </w:r>
    </w:p>
    <w:p w14:paraId="04D4708F" w14:textId="77777777" w:rsidR="0056525F" w:rsidRPr="0056525F" w:rsidRDefault="0056525F" w:rsidP="0056525F">
      <w:pPr>
        <w:spacing w:after="0"/>
        <w:jc w:val="both"/>
        <w:rPr>
          <w:rFonts w:ascii="Arial" w:eastAsia="Calibri" w:hAnsi="Arial" w:cs="Arial"/>
          <w:color w:val="000000" w:themeColor="text1"/>
          <w:sz w:val="20"/>
          <w:szCs w:val="20"/>
        </w:rPr>
      </w:pPr>
    </w:p>
    <w:p w14:paraId="64EED120" w14:textId="3684324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Pri končnem letnem obračunu Zavod upošteva dodaten kriterij, in sicer realizacija storitev mobilnega paliativnega tima na daljavo oziroma brez prisotnosti pacienta (šifre storitev MPT003, MPT005, MPT006, MPT010, MPT011, MPT012, MPT014 in MPT017) ne sme presegati 66 % realizacije vseh storitev, brez upoštevanja MPT007 in MPT008. </w:t>
      </w:r>
    </w:p>
    <w:p w14:paraId="38D994CA" w14:textId="77777777" w:rsidR="0056525F" w:rsidRPr="0056525F" w:rsidRDefault="0056525F" w:rsidP="0056525F">
      <w:pPr>
        <w:spacing w:after="0"/>
        <w:jc w:val="both"/>
        <w:rPr>
          <w:rFonts w:ascii="Arial" w:eastAsia="Calibri" w:hAnsi="Arial" w:cs="Arial"/>
          <w:color w:val="000000" w:themeColor="text1"/>
          <w:sz w:val="20"/>
          <w:szCs w:val="20"/>
        </w:rPr>
      </w:pPr>
    </w:p>
    <w:p w14:paraId="0E2DCCE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izvajalec presega kriterij iz prejšnjega odstavka, se obveznost Zavoda za plačilo zniža za 2 %.</w:t>
      </w:r>
    </w:p>
    <w:p w14:paraId="0E1A39EC" w14:textId="77777777" w:rsidR="0056525F" w:rsidRPr="0056525F" w:rsidRDefault="0056525F" w:rsidP="0056525F">
      <w:pPr>
        <w:spacing w:after="0"/>
        <w:jc w:val="both"/>
        <w:rPr>
          <w:rFonts w:ascii="Arial" w:eastAsia="Calibri" w:hAnsi="Arial" w:cs="Arial"/>
          <w:color w:val="000000" w:themeColor="text1"/>
          <w:sz w:val="20"/>
          <w:szCs w:val="20"/>
        </w:rPr>
      </w:pPr>
    </w:p>
    <w:p w14:paraId="1F2CC636" w14:textId="751987D2" w:rsidR="0056525F" w:rsidRPr="0056525F" w:rsidRDefault="00584DB0" w:rsidP="00880D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0</w:t>
      </w:r>
      <w:r w:rsidR="0056525F" w:rsidRPr="0056525F">
        <w:rPr>
          <w:rFonts w:ascii="Arial" w:eastAsia="Calibri" w:hAnsi="Arial" w:cs="Arial"/>
          <w:color w:val="000000" w:themeColor="text1"/>
          <w:sz w:val="20"/>
          <w:szCs w:val="20"/>
        </w:rPr>
        <w:t>. člen</w:t>
      </w:r>
    </w:p>
    <w:p w14:paraId="13BCD74B" w14:textId="77777777" w:rsidR="0056525F" w:rsidRPr="0056525F" w:rsidRDefault="0056525F" w:rsidP="00880D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nefrologije)</w:t>
      </w:r>
    </w:p>
    <w:p w14:paraId="4E9C0B46" w14:textId="77777777" w:rsidR="0056525F" w:rsidRPr="0056525F" w:rsidRDefault="0056525F" w:rsidP="0056525F">
      <w:pPr>
        <w:spacing w:after="0"/>
        <w:jc w:val="both"/>
        <w:rPr>
          <w:rFonts w:ascii="Arial" w:eastAsia="Calibri" w:hAnsi="Arial" w:cs="Arial"/>
          <w:color w:val="000000" w:themeColor="text1"/>
          <w:sz w:val="20"/>
          <w:szCs w:val="20"/>
        </w:rPr>
      </w:pPr>
    </w:p>
    <w:p w14:paraId="53694AA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realiziranega programa nefrologije se pri končnem letnem obračunu opredeli na naslednji način:</w:t>
      </w:r>
    </w:p>
    <w:p w14:paraId="0961DACA" w14:textId="524780DC" w:rsidR="0056525F" w:rsidRPr="0056525F" w:rsidRDefault="0056525F" w:rsidP="00880D93">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se izračuna iz realiziranega števila storitev in cen storitev, ki so določene v Prilogi 1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0A131D00" w14:textId="77777777" w:rsidR="0056525F" w:rsidRPr="0056525F" w:rsidRDefault="0056525F" w:rsidP="00880D93">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Izvajalcu se prizna pogodbena vrednost programa, ko doseže ali preseže načrtovana sredstva, v nasprotnem primeru se izvajalcu priznajo realizirana sredstva. </w:t>
      </w:r>
    </w:p>
    <w:p w14:paraId="1A4C4386" w14:textId="77777777" w:rsidR="0056525F" w:rsidRPr="0056525F" w:rsidRDefault="0056525F" w:rsidP="00880D93">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Izvajalcu se priznajo realizirana sredstva za laboratorij, vendar največ do višine planiranih sredstev. </w:t>
      </w:r>
    </w:p>
    <w:p w14:paraId="7AC719D5" w14:textId="77777777" w:rsidR="0056525F" w:rsidRPr="0056525F" w:rsidRDefault="0056525F" w:rsidP="0056525F">
      <w:pPr>
        <w:spacing w:after="0"/>
        <w:jc w:val="both"/>
        <w:rPr>
          <w:rFonts w:ascii="Arial" w:eastAsia="Calibri" w:hAnsi="Arial" w:cs="Arial"/>
          <w:color w:val="000000" w:themeColor="text1"/>
          <w:sz w:val="20"/>
          <w:szCs w:val="20"/>
        </w:rPr>
      </w:pPr>
    </w:p>
    <w:p w14:paraId="11FD55ED" w14:textId="088AF8EB" w:rsidR="007C2504" w:rsidRPr="0056525F" w:rsidRDefault="007C2504" w:rsidP="007C250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3ED611FB" w14:textId="6D40887F" w:rsidR="007C2504" w:rsidRDefault="007C2504" w:rsidP="007C250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(plačilo programa </w:t>
      </w:r>
      <w:r>
        <w:rPr>
          <w:rFonts w:ascii="Arial" w:eastAsia="Calibri" w:hAnsi="Arial" w:cs="Arial"/>
          <w:color w:val="000000" w:themeColor="text1"/>
          <w:sz w:val="20"/>
          <w:szCs w:val="20"/>
        </w:rPr>
        <w:t>CT in MR za koncesionarje</w:t>
      </w:r>
      <w:r w:rsidRPr="0056525F">
        <w:rPr>
          <w:rFonts w:ascii="Arial" w:eastAsia="Calibri" w:hAnsi="Arial" w:cs="Arial"/>
          <w:color w:val="000000" w:themeColor="text1"/>
          <w:sz w:val="20"/>
          <w:szCs w:val="20"/>
        </w:rPr>
        <w:t>)</w:t>
      </w:r>
    </w:p>
    <w:p w14:paraId="62A3ADE0" w14:textId="77777777" w:rsidR="007C2504" w:rsidRDefault="007C2504" w:rsidP="007C2504">
      <w:pPr>
        <w:spacing w:after="0"/>
        <w:jc w:val="both"/>
        <w:rPr>
          <w:rFonts w:ascii="Arial" w:eastAsia="Calibri" w:hAnsi="Arial" w:cs="Arial"/>
          <w:color w:val="000000" w:themeColor="text1"/>
          <w:sz w:val="20"/>
          <w:szCs w:val="20"/>
        </w:rPr>
      </w:pPr>
    </w:p>
    <w:p w14:paraId="76854BFE" w14:textId="77777777" w:rsidR="007C2504" w:rsidRPr="007C2504" w:rsidRDefault="007C2504" w:rsidP="007C2504">
      <w:pPr>
        <w:spacing w:after="0"/>
        <w:jc w:val="both"/>
        <w:rPr>
          <w:rFonts w:ascii="Arial" w:eastAsia="Calibri" w:hAnsi="Arial" w:cs="Arial"/>
          <w:color w:val="000000" w:themeColor="text1"/>
          <w:sz w:val="20"/>
          <w:szCs w:val="20"/>
        </w:rPr>
      </w:pPr>
      <w:r w:rsidRPr="007C2504">
        <w:rPr>
          <w:rFonts w:ascii="Arial" w:eastAsia="Calibri" w:hAnsi="Arial" w:cs="Arial"/>
          <w:color w:val="000000" w:themeColor="text1"/>
          <w:sz w:val="20"/>
          <w:szCs w:val="20"/>
        </w:rPr>
        <w:t xml:space="preserve">(1) Realizirana vrednost programa izvajalca se izračuna iz realiziranega števila storitev in cen storitev, ki so določene v Prilogi 1 te uredbe. </w:t>
      </w:r>
    </w:p>
    <w:p w14:paraId="72C14E59" w14:textId="77777777" w:rsidR="007C2504" w:rsidRPr="007C2504" w:rsidRDefault="007C2504" w:rsidP="007C2504">
      <w:pPr>
        <w:spacing w:after="0"/>
        <w:jc w:val="both"/>
        <w:rPr>
          <w:rFonts w:ascii="Arial" w:eastAsia="Calibri" w:hAnsi="Arial" w:cs="Arial"/>
          <w:color w:val="000000" w:themeColor="text1"/>
          <w:sz w:val="20"/>
          <w:szCs w:val="20"/>
        </w:rPr>
      </w:pPr>
    </w:p>
    <w:p w14:paraId="7CE7AEEE" w14:textId="77777777" w:rsidR="007C2504" w:rsidRPr="007C2504" w:rsidRDefault="007C2504" w:rsidP="007C2504">
      <w:pPr>
        <w:spacing w:after="0"/>
        <w:jc w:val="both"/>
        <w:rPr>
          <w:rFonts w:ascii="Arial" w:eastAsia="Calibri" w:hAnsi="Arial" w:cs="Arial"/>
          <w:color w:val="000000" w:themeColor="text1"/>
          <w:sz w:val="20"/>
          <w:szCs w:val="20"/>
        </w:rPr>
      </w:pPr>
      <w:r w:rsidRPr="007C2504">
        <w:rPr>
          <w:rFonts w:ascii="Arial" w:eastAsia="Calibri" w:hAnsi="Arial" w:cs="Arial"/>
          <w:color w:val="000000" w:themeColor="text1"/>
          <w:sz w:val="20"/>
          <w:szCs w:val="20"/>
        </w:rPr>
        <w:t xml:space="preserve">(2) Izvajalcu se pri končnem letnem obračunu prizna realizirana vrednost programa, vendar največ do planirane vrednosti programa. </w:t>
      </w:r>
    </w:p>
    <w:p w14:paraId="3B604008" w14:textId="77777777" w:rsidR="007C2504" w:rsidRPr="0056525F" w:rsidRDefault="007C2504" w:rsidP="007C2504">
      <w:pPr>
        <w:spacing w:after="0"/>
        <w:jc w:val="center"/>
        <w:rPr>
          <w:rFonts w:ascii="Arial" w:eastAsia="Calibri" w:hAnsi="Arial" w:cs="Arial"/>
          <w:color w:val="000000" w:themeColor="text1"/>
          <w:sz w:val="20"/>
          <w:szCs w:val="20"/>
        </w:rPr>
      </w:pPr>
    </w:p>
    <w:p w14:paraId="4336FC63" w14:textId="77777777" w:rsidR="0056525F" w:rsidRPr="0056525F" w:rsidRDefault="0056525F" w:rsidP="0056525F">
      <w:pPr>
        <w:spacing w:after="0"/>
        <w:jc w:val="both"/>
        <w:rPr>
          <w:rFonts w:ascii="Arial" w:eastAsia="Calibri" w:hAnsi="Arial" w:cs="Arial"/>
          <w:color w:val="000000" w:themeColor="text1"/>
          <w:sz w:val="20"/>
          <w:szCs w:val="20"/>
        </w:rPr>
      </w:pPr>
    </w:p>
    <w:p w14:paraId="2F7D2D1F" w14:textId="77777777" w:rsidR="0056525F" w:rsidRPr="00880D93" w:rsidRDefault="0056525F" w:rsidP="00880D93">
      <w:pPr>
        <w:spacing w:after="0"/>
        <w:jc w:val="center"/>
        <w:rPr>
          <w:rFonts w:ascii="Arial" w:eastAsia="Calibri" w:hAnsi="Arial" w:cs="Arial"/>
          <w:b/>
          <w:bCs/>
          <w:color w:val="000000" w:themeColor="text1"/>
          <w:sz w:val="20"/>
          <w:szCs w:val="20"/>
        </w:rPr>
      </w:pPr>
      <w:r w:rsidRPr="00880D93">
        <w:rPr>
          <w:rFonts w:ascii="Arial" w:eastAsia="Calibri" w:hAnsi="Arial" w:cs="Arial"/>
          <w:b/>
          <w:bCs/>
          <w:color w:val="000000" w:themeColor="text1"/>
          <w:sz w:val="20"/>
          <w:szCs w:val="20"/>
        </w:rPr>
        <w:t>13.</w:t>
      </w:r>
      <w:r w:rsidRPr="00880D93">
        <w:rPr>
          <w:rFonts w:ascii="Arial" w:eastAsia="Calibri" w:hAnsi="Arial" w:cs="Arial"/>
          <w:b/>
          <w:bCs/>
          <w:color w:val="000000" w:themeColor="text1"/>
          <w:sz w:val="20"/>
          <w:szCs w:val="20"/>
        </w:rPr>
        <w:tab/>
        <w:t>Specialistična bolnišnična dejavnost</w:t>
      </w:r>
    </w:p>
    <w:p w14:paraId="7038B8DA" w14:textId="77777777" w:rsidR="0056525F" w:rsidRPr="0056525F" w:rsidRDefault="0056525F" w:rsidP="0056525F">
      <w:pPr>
        <w:spacing w:after="0"/>
        <w:jc w:val="both"/>
        <w:rPr>
          <w:rFonts w:ascii="Arial" w:eastAsia="Calibri" w:hAnsi="Arial" w:cs="Arial"/>
          <w:color w:val="000000" w:themeColor="text1"/>
          <w:sz w:val="20"/>
          <w:szCs w:val="20"/>
        </w:rPr>
      </w:pPr>
    </w:p>
    <w:p w14:paraId="4B18850C" w14:textId="22184E05" w:rsidR="0056525F" w:rsidRPr="0056525F" w:rsidRDefault="0056525F" w:rsidP="00880D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sidR="00887AB9">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06B4EEF6" w14:textId="77777777" w:rsidR="0056525F" w:rsidRPr="0056525F" w:rsidRDefault="0056525F" w:rsidP="00880D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programa akutne bolnišnične obravnave SPP)</w:t>
      </w:r>
    </w:p>
    <w:p w14:paraId="663FFF6C" w14:textId="77777777" w:rsidR="0056525F" w:rsidRPr="0056525F" w:rsidRDefault="0056525F" w:rsidP="0056525F">
      <w:pPr>
        <w:spacing w:after="0"/>
        <w:jc w:val="both"/>
        <w:rPr>
          <w:rFonts w:ascii="Arial" w:eastAsia="Calibri" w:hAnsi="Arial" w:cs="Arial"/>
          <w:color w:val="000000" w:themeColor="text1"/>
          <w:sz w:val="20"/>
          <w:szCs w:val="20"/>
        </w:rPr>
      </w:pPr>
    </w:p>
    <w:p w14:paraId="4036CAF2"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 program akutne bolnišnične obravnave – SPP se obračun izvede za:</w:t>
      </w:r>
    </w:p>
    <w:p w14:paraId="1114714C" w14:textId="3659D3FF" w:rsidR="0056525F" w:rsidRPr="00880D93" w:rsidRDefault="0056525F" w:rsidP="00880D93">
      <w:pPr>
        <w:pStyle w:val="Odstavekseznama"/>
        <w:numPr>
          <w:ilvl w:val="0"/>
          <w:numId w:val="46"/>
        </w:numPr>
        <w:spacing w:after="0"/>
        <w:jc w:val="both"/>
        <w:rPr>
          <w:rFonts w:ascii="Arial" w:eastAsia="Calibri" w:hAnsi="Arial" w:cs="Arial"/>
          <w:color w:val="000000" w:themeColor="text1"/>
          <w:sz w:val="20"/>
          <w:szCs w:val="20"/>
        </w:rPr>
      </w:pPr>
      <w:proofErr w:type="spellStart"/>
      <w:r w:rsidRPr="00880D93">
        <w:rPr>
          <w:rFonts w:ascii="Arial" w:eastAsia="Calibri" w:hAnsi="Arial" w:cs="Arial"/>
          <w:color w:val="000000" w:themeColor="text1"/>
          <w:sz w:val="20"/>
          <w:szCs w:val="20"/>
        </w:rPr>
        <w:t>prospektivni</w:t>
      </w:r>
      <w:proofErr w:type="spellEnd"/>
      <w:r w:rsidRPr="00880D93">
        <w:rPr>
          <w:rFonts w:ascii="Arial" w:eastAsia="Calibri" w:hAnsi="Arial" w:cs="Arial"/>
          <w:color w:val="000000" w:themeColor="text1"/>
          <w:sz w:val="20"/>
          <w:szCs w:val="20"/>
        </w:rPr>
        <w:t xml:space="preserve"> program akutne bolnišnične obravnave SPP, plačan po realizaciji v skladu s Tabelo 1 iz Priloge 10 te</w:t>
      </w:r>
      <w:r w:rsidR="00DD2869" w:rsidRPr="00880D93">
        <w:rPr>
          <w:rFonts w:ascii="Arial" w:eastAsia="Calibri" w:hAnsi="Arial" w:cs="Arial"/>
          <w:color w:val="000000" w:themeColor="text1"/>
          <w:sz w:val="20"/>
          <w:szCs w:val="20"/>
        </w:rPr>
        <w:t xml:space="preserve"> uredbe</w:t>
      </w:r>
      <w:r w:rsidRPr="00880D93">
        <w:rPr>
          <w:rFonts w:ascii="Arial" w:eastAsia="Calibri" w:hAnsi="Arial" w:cs="Arial"/>
          <w:color w:val="000000" w:themeColor="text1"/>
          <w:sz w:val="20"/>
          <w:szCs w:val="20"/>
        </w:rPr>
        <w:t>,</w:t>
      </w:r>
    </w:p>
    <w:p w14:paraId="584B19BE" w14:textId="7751A36B" w:rsidR="0056525F" w:rsidRPr="00880D93" w:rsidRDefault="0056525F" w:rsidP="00880D93">
      <w:pPr>
        <w:pStyle w:val="Odstavekseznama"/>
        <w:numPr>
          <w:ilvl w:val="0"/>
          <w:numId w:val="46"/>
        </w:numPr>
        <w:spacing w:after="0"/>
        <w:jc w:val="both"/>
        <w:rPr>
          <w:rFonts w:ascii="Arial" w:eastAsia="Calibri" w:hAnsi="Arial" w:cs="Arial"/>
          <w:color w:val="000000" w:themeColor="text1"/>
          <w:sz w:val="20"/>
          <w:szCs w:val="20"/>
        </w:rPr>
      </w:pPr>
      <w:proofErr w:type="spellStart"/>
      <w:r w:rsidRPr="00880D93">
        <w:rPr>
          <w:rFonts w:ascii="Arial" w:eastAsia="Calibri" w:hAnsi="Arial" w:cs="Arial"/>
          <w:color w:val="000000" w:themeColor="text1"/>
          <w:sz w:val="20"/>
          <w:szCs w:val="20"/>
        </w:rPr>
        <w:t>prospektivni</w:t>
      </w:r>
      <w:proofErr w:type="spellEnd"/>
      <w:r w:rsidRPr="00880D93">
        <w:rPr>
          <w:rFonts w:ascii="Arial" w:eastAsia="Calibri" w:hAnsi="Arial" w:cs="Arial"/>
          <w:color w:val="000000" w:themeColor="text1"/>
          <w:sz w:val="20"/>
          <w:szCs w:val="20"/>
        </w:rPr>
        <w:t xml:space="preserve"> program akutne bolnišnične obravnave SPP, za katere je opredeljeno plačilo delnega preseganja plana v skladu s Tabelo 1 iz Priloge 10 te</w:t>
      </w:r>
      <w:r w:rsidR="00DD2869" w:rsidRPr="00880D93">
        <w:rPr>
          <w:rFonts w:ascii="Arial" w:eastAsia="Calibri" w:hAnsi="Arial" w:cs="Arial"/>
          <w:color w:val="000000" w:themeColor="text1"/>
          <w:sz w:val="20"/>
          <w:szCs w:val="20"/>
        </w:rPr>
        <w:t xml:space="preserve"> uredbe</w:t>
      </w:r>
      <w:r w:rsidRPr="00880D93">
        <w:rPr>
          <w:rFonts w:ascii="Arial" w:eastAsia="Calibri" w:hAnsi="Arial" w:cs="Arial"/>
          <w:color w:val="000000" w:themeColor="text1"/>
          <w:sz w:val="20"/>
          <w:szCs w:val="20"/>
        </w:rPr>
        <w:t xml:space="preserve">, </w:t>
      </w:r>
    </w:p>
    <w:p w14:paraId="54278383" w14:textId="3C020FC2" w:rsidR="0056525F" w:rsidRPr="00880D93" w:rsidRDefault="0056525F" w:rsidP="00880D93">
      <w:pPr>
        <w:pStyle w:val="Odstavekseznama"/>
        <w:numPr>
          <w:ilvl w:val="0"/>
          <w:numId w:val="46"/>
        </w:numPr>
        <w:spacing w:after="0"/>
        <w:jc w:val="both"/>
        <w:rPr>
          <w:rFonts w:ascii="Arial" w:eastAsia="Calibri" w:hAnsi="Arial" w:cs="Arial"/>
          <w:color w:val="000000" w:themeColor="text1"/>
          <w:sz w:val="20"/>
          <w:szCs w:val="20"/>
        </w:rPr>
      </w:pPr>
      <w:r w:rsidRPr="00880D93">
        <w:rPr>
          <w:rFonts w:ascii="Arial" w:eastAsia="Calibri" w:hAnsi="Arial" w:cs="Arial"/>
          <w:color w:val="000000" w:themeColor="text1"/>
          <w:sz w:val="20"/>
          <w:szCs w:val="20"/>
        </w:rPr>
        <w:t>program ostale akutne bolnišnične obravnave SPP.</w:t>
      </w:r>
    </w:p>
    <w:p w14:paraId="0AED0B3D" w14:textId="77777777" w:rsidR="0056525F" w:rsidRPr="0056525F" w:rsidRDefault="0056525F" w:rsidP="0056525F">
      <w:pPr>
        <w:spacing w:after="0"/>
        <w:jc w:val="both"/>
        <w:rPr>
          <w:rFonts w:ascii="Arial" w:eastAsia="Calibri" w:hAnsi="Arial" w:cs="Arial"/>
          <w:color w:val="000000" w:themeColor="text1"/>
          <w:sz w:val="20"/>
          <w:szCs w:val="20"/>
        </w:rPr>
      </w:pPr>
    </w:p>
    <w:p w14:paraId="42D4E40C" w14:textId="0C33866F" w:rsidR="0056525F" w:rsidRPr="0056525F" w:rsidRDefault="0056525F" w:rsidP="00880D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sidR="00887AB9">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xml:space="preserve"> člen</w:t>
      </w:r>
    </w:p>
    <w:p w14:paraId="7C3D85BC" w14:textId="77777777" w:rsidR="0056525F" w:rsidRPr="0056525F" w:rsidRDefault="0056525F" w:rsidP="00880D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(obračun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akutne bolnišnične obravnave SPP)</w:t>
      </w:r>
    </w:p>
    <w:p w14:paraId="5F407448" w14:textId="77777777" w:rsidR="0056525F" w:rsidRPr="0056525F" w:rsidRDefault="0056525F" w:rsidP="0056525F">
      <w:pPr>
        <w:spacing w:after="0"/>
        <w:jc w:val="both"/>
        <w:rPr>
          <w:rFonts w:ascii="Arial" w:eastAsia="Calibri" w:hAnsi="Arial" w:cs="Arial"/>
          <w:color w:val="000000" w:themeColor="text1"/>
          <w:sz w:val="20"/>
          <w:szCs w:val="20"/>
        </w:rPr>
      </w:pPr>
    </w:p>
    <w:p w14:paraId="46B9D914" w14:textId="295E182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obračun posameznih </w:t>
      </w:r>
      <w:proofErr w:type="spellStart"/>
      <w:r w:rsidRPr="0056525F">
        <w:rPr>
          <w:rFonts w:ascii="Arial" w:eastAsia="Calibri" w:hAnsi="Arial" w:cs="Arial"/>
          <w:color w:val="000000" w:themeColor="text1"/>
          <w:sz w:val="20"/>
          <w:szCs w:val="20"/>
        </w:rPr>
        <w:t>prospektivnih</w:t>
      </w:r>
      <w:proofErr w:type="spellEnd"/>
      <w:r w:rsidRPr="0056525F">
        <w:rPr>
          <w:rFonts w:ascii="Arial" w:eastAsia="Calibri" w:hAnsi="Arial" w:cs="Arial"/>
          <w:color w:val="000000" w:themeColor="text1"/>
          <w:sz w:val="20"/>
          <w:szCs w:val="20"/>
        </w:rPr>
        <w:t xml:space="preserve"> programov plačanih po realizaciji se vključijo vsi realizirani primeri, ki se ovrednotijo po realizirani uteži na primer, ki ne more preseči uteži za obračun iz Tabele 1 Priloge 10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ceni uteži za obračunsko obdobje. Realizirane in neplačane uteži iz te postavke se prenesejo in prištejejo k realizaciji programa ostala akutna bolnišnična obravnava.</w:t>
      </w:r>
    </w:p>
    <w:p w14:paraId="19D0E96F" w14:textId="77777777" w:rsidR="00934E93" w:rsidRPr="0056525F" w:rsidRDefault="00934E93" w:rsidP="0056525F">
      <w:pPr>
        <w:spacing w:after="0"/>
        <w:jc w:val="both"/>
        <w:rPr>
          <w:rFonts w:ascii="Arial" w:eastAsia="Calibri" w:hAnsi="Arial" w:cs="Arial"/>
          <w:color w:val="000000" w:themeColor="text1"/>
          <w:sz w:val="20"/>
          <w:szCs w:val="20"/>
        </w:rPr>
      </w:pPr>
    </w:p>
    <w:p w14:paraId="62C9B5D2" w14:textId="77A7B72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V obračun posameznega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kjer je plačano delno preseganje plana, se vključijo vsi realizirani primeri največ do preseganja opredeljenega v Tabeli 1 Priloge 10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V obračun vključeni primeri se ovrednotijo po uteži na primer za obračun iz Tabele 1 Priloge 10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ceni uteži za obračunsko obdobje. Neplačani primeri in uteži iz te postavke se prenesejo in prištejejo k realizaciji programa ostale akutne bolnišnične obravnave. </w:t>
      </w:r>
    </w:p>
    <w:p w14:paraId="6F512628" w14:textId="77777777" w:rsidR="0056525F" w:rsidRPr="0056525F" w:rsidRDefault="0056525F" w:rsidP="0056525F">
      <w:pPr>
        <w:spacing w:after="0"/>
        <w:jc w:val="both"/>
        <w:rPr>
          <w:rFonts w:ascii="Arial" w:eastAsia="Calibri" w:hAnsi="Arial" w:cs="Arial"/>
          <w:color w:val="000000" w:themeColor="text1"/>
          <w:sz w:val="20"/>
          <w:szCs w:val="20"/>
        </w:rPr>
      </w:pPr>
    </w:p>
    <w:p w14:paraId="1731C9D0" w14:textId="22CA0CD4"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sidR="00887AB9">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6C17FF03" w14:textId="77777777"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(ugotovitev realizacije ostale akutne bolnišnične obravnave SPP)</w:t>
      </w:r>
    </w:p>
    <w:p w14:paraId="6F9EF6BF" w14:textId="77777777" w:rsidR="0056525F" w:rsidRPr="0056525F" w:rsidRDefault="0056525F" w:rsidP="0056525F">
      <w:pPr>
        <w:spacing w:after="0"/>
        <w:jc w:val="both"/>
        <w:rPr>
          <w:rFonts w:ascii="Arial" w:eastAsia="Calibri" w:hAnsi="Arial" w:cs="Arial"/>
          <w:color w:val="000000" w:themeColor="text1"/>
          <w:sz w:val="20"/>
          <w:szCs w:val="20"/>
        </w:rPr>
      </w:pPr>
    </w:p>
    <w:p w14:paraId="406CE38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Realizacija primerov programa ostale akutne bolnišnične obravnave se ugotovi tako, da se od celotne realizacije primerov akutne bolnišnične obravnave odšteje:</w:t>
      </w:r>
    </w:p>
    <w:p w14:paraId="2C61089C" w14:textId="782E9D0A" w:rsidR="0056525F" w:rsidRPr="00934E93" w:rsidRDefault="0056525F" w:rsidP="00934E93">
      <w:pPr>
        <w:pStyle w:val="Odstavekseznama"/>
        <w:numPr>
          <w:ilvl w:val="0"/>
          <w:numId w:val="47"/>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 xml:space="preserve">realizacija primerov za program, plačan po realizaciji in </w:t>
      </w:r>
    </w:p>
    <w:p w14:paraId="2194115B" w14:textId="013D3AF0" w:rsidR="0056525F" w:rsidRPr="00934E93" w:rsidRDefault="0056525F" w:rsidP="00934E93">
      <w:pPr>
        <w:pStyle w:val="Odstavekseznama"/>
        <w:numPr>
          <w:ilvl w:val="0"/>
          <w:numId w:val="47"/>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realizacija primerov za program, kjer je plačano preseganja plana.</w:t>
      </w:r>
    </w:p>
    <w:p w14:paraId="486A8AE1" w14:textId="77777777" w:rsidR="0056525F" w:rsidRPr="0056525F" w:rsidRDefault="0056525F" w:rsidP="0056525F">
      <w:pPr>
        <w:spacing w:after="0"/>
        <w:jc w:val="both"/>
        <w:rPr>
          <w:rFonts w:ascii="Arial" w:eastAsia="Calibri" w:hAnsi="Arial" w:cs="Arial"/>
          <w:color w:val="000000" w:themeColor="text1"/>
          <w:sz w:val="20"/>
          <w:szCs w:val="20"/>
        </w:rPr>
      </w:pPr>
    </w:p>
    <w:p w14:paraId="3A5EA3C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 ugotovljeni realizaciji primerov iz prejšnjega odstavka se prišteje še prenos neplačanih primerov iz programa, za katere Zavod plača delno preseganje plana.</w:t>
      </w:r>
    </w:p>
    <w:p w14:paraId="5BBD81B9" w14:textId="77777777" w:rsidR="0056525F" w:rsidRPr="0056525F" w:rsidRDefault="0056525F" w:rsidP="0056525F">
      <w:pPr>
        <w:spacing w:after="0"/>
        <w:jc w:val="both"/>
        <w:rPr>
          <w:rFonts w:ascii="Arial" w:eastAsia="Calibri" w:hAnsi="Arial" w:cs="Arial"/>
          <w:color w:val="000000" w:themeColor="text1"/>
          <w:sz w:val="20"/>
          <w:szCs w:val="20"/>
        </w:rPr>
      </w:pPr>
    </w:p>
    <w:p w14:paraId="1026892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Realizacija uteži programa ostale akutne bolnišnične obravnave se ugotovi tako, da se od celotne realizacije uteži akutne bolnišnične obravnave odšteje:</w:t>
      </w:r>
    </w:p>
    <w:p w14:paraId="316842B5" w14:textId="3E536506" w:rsidR="0056525F" w:rsidRPr="00934E93" w:rsidRDefault="0056525F" w:rsidP="00934E93">
      <w:pPr>
        <w:pStyle w:val="Odstavekseznama"/>
        <w:numPr>
          <w:ilvl w:val="0"/>
          <w:numId w:val="48"/>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 xml:space="preserve">realizacija uteži za program, plačan po realizaciji in </w:t>
      </w:r>
    </w:p>
    <w:p w14:paraId="07D3F3AC" w14:textId="5701D9A8" w:rsidR="0056525F" w:rsidRPr="00934E93" w:rsidRDefault="0056525F" w:rsidP="00934E93">
      <w:pPr>
        <w:pStyle w:val="Odstavekseznama"/>
        <w:numPr>
          <w:ilvl w:val="0"/>
          <w:numId w:val="48"/>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realizacija uteži za program, kjer je plačano delno preseganja plana.</w:t>
      </w:r>
    </w:p>
    <w:p w14:paraId="6937BFC2" w14:textId="77777777" w:rsidR="0056525F" w:rsidRPr="0056525F" w:rsidRDefault="0056525F" w:rsidP="0056525F">
      <w:pPr>
        <w:spacing w:after="0"/>
        <w:jc w:val="both"/>
        <w:rPr>
          <w:rFonts w:ascii="Arial" w:eastAsia="Calibri" w:hAnsi="Arial" w:cs="Arial"/>
          <w:color w:val="000000" w:themeColor="text1"/>
          <w:sz w:val="20"/>
          <w:szCs w:val="20"/>
        </w:rPr>
      </w:pPr>
    </w:p>
    <w:p w14:paraId="1AC4711C"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Tako ugotovljeni realizaciji uteži iz prejšnjega odstavka se prišteje prenos neplačanih uteži iz programa, ki je plačan po realizaciji in programa, kjer je plačano delno preseganje plana. Prenos uteži skupaj s priznano realizacijo uteži programov plačanih po realizaciji, in programov, kjer je plačano delno preseganje plana, ter realizacijo uteži programa »ostala akutna bolnišnična obravnava« se upošteva največ do skupne čiste realizacije uteži izvajalca.</w:t>
      </w:r>
    </w:p>
    <w:p w14:paraId="7D340DC5" w14:textId="77777777" w:rsidR="0056525F" w:rsidRPr="0056525F" w:rsidRDefault="0056525F" w:rsidP="0056525F">
      <w:pPr>
        <w:spacing w:after="0"/>
        <w:jc w:val="both"/>
        <w:rPr>
          <w:rFonts w:ascii="Arial" w:eastAsia="Calibri" w:hAnsi="Arial" w:cs="Arial"/>
          <w:color w:val="000000" w:themeColor="text1"/>
          <w:sz w:val="20"/>
          <w:szCs w:val="20"/>
        </w:rPr>
      </w:pPr>
    </w:p>
    <w:p w14:paraId="51012D2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V obračun programa ostala akutna bolnišnična obravnava se vključijo realizirane uteži največ do višine načrtovanih uteži programov ostala akutna bolnišnična obravnava skupaj in pripadajoči primeri.</w:t>
      </w:r>
    </w:p>
    <w:p w14:paraId="352E5BA1" w14:textId="77777777" w:rsidR="0056525F" w:rsidRPr="0056525F" w:rsidRDefault="0056525F" w:rsidP="0056525F">
      <w:pPr>
        <w:spacing w:after="0"/>
        <w:jc w:val="both"/>
        <w:rPr>
          <w:rFonts w:ascii="Arial" w:eastAsia="Calibri" w:hAnsi="Arial" w:cs="Arial"/>
          <w:color w:val="000000" w:themeColor="text1"/>
          <w:sz w:val="20"/>
          <w:szCs w:val="20"/>
        </w:rPr>
      </w:pPr>
    </w:p>
    <w:p w14:paraId="4E7E123E" w14:textId="0437B035"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sidR="00887AB9">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558EBDCC" w14:textId="77777777"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v primeru kirurškega zdravljenja rakave bolezni ali zdravljenje možganske kapi)</w:t>
      </w:r>
    </w:p>
    <w:p w14:paraId="60141CD0" w14:textId="77777777" w:rsidR="0056525F" w:rsidRPr="0056525F" w:rsidRDefault="0056525F" w:rsidP="0056525F">
      <w:pPr>
        <w:spacing w:after="0"/>
        <w:jc w:val="both"/>
        <w:rPr>
          <w:rFonts w:ascii="Arial" w:eastAsia="Calibri" w:hAnsi="Arial" w:cs="Arial"/>
          <w:color w:val="000000" w:themeColor="text1"/>
          <w:sz w:val="20"/>
          <w:szCs w:val="20"/>
        </w:rPr>
      </w:pPr>
    </w:p>
    <w:p w14:paraId="7EA2525E" w14:textId="00D8047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Če je v okviru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iz Tabele 1 Priloge 10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izvedena obravnava, ki pomeni tudi kirurško zdravljenje rakave bolezni ali zdravljenje možganske kapi, se takšna obravnava pri končnem letnem obračunu upošteva kot vrsta </w:t>
      </w:r>
      <w:proofErr w:type="spellStart"/>
      <w:r w:rsidRPr="0056525F">
        <w:rPr>
          <w:rFonts w:ascii="Arial" w:eastAsia="Calibri" w:hAnsi="Arial" w:cs="Arial"/>
          <w:color w:val="000000" w:themeColor="text1"/>
          <w:sz w:val="20"/>
          <w:szCs w:val="20"/>
        </w:rPr>
        <w:t>prospektivnega</w:t>
      </w:r>
      <w:proofErr w:type="spellEnd"/>
      <w:r w:rsidRPr="0056525F">
        <w:rPr>
          <w:rFonts w:ascii="Arial" w:eastAsia="Calibri" w:hAnsi="Arial" w:cs="Arial"/>
          <w:color w:val="000000" w:themeColor="text1"/>
          <w:sz w:val="20"/>
          <w:szCs w:val="20"/>
        </w:rPr>
        <w:t xml:space="preserve"> programa kirurško zdravljenje rakave bolezni ali zdravljenje možganske kapi.</w:t>
      </w:r>
    </w:p>
    <w:p w14:paraId="343ED530" w14:textId="77777777" w:rsidR="0056525F" w:rsidRPr="0056525F" w:rsidRDefault="0056525F" w:rsidP="0056525F">
      <w:pPr>
        <w:spacing w:after="0"/>
        <w:jc w:val="both"/>
        <w:rPr>
          <w:rFonts w:ascii="Arial" w:eastAsia="Calibri" w:hAnsi="Arial" w:cs="Arial"/>
          <w:color w:val="000000" w:themeColor="text1"/>
          <w:sz w:val="20"/>
          <w:szCs w:val="20"/>
        </w:rPr>
      </w:pPr>
    </w:p>
    <w:p w14:paraId="698561C9" w14:textId="3E815D6B"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sidR="00887AB9">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3D054392" w14:textId="77777777"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akutne bolnišnične obravnave SPP)</w:t>
      </w:r>
    </w:p>
    <w:p w14:paraId="0DFE12EE" w14:textId="77777777" w:rsidR="0056525F" w:rsidRPr="0056525F" w:rsidRDefault="0056525F" w:rsidP="0056525F">
      <w:pPr>
        <w:spacing w:after="0"/>
        <w:jc w:val="both"/>
        <w:rPr>
          <w:rFonts w:ascii="Arial" w:eastAsia="Calibri" w:hAnsi="Arial" w:cs="Arial"/>
          <w:color w:val="000000" w:themeColor="text1"/>
          <w:sz w:val="20"/>
          <w:szCs w:val="20"/>
        </w:rPr>
      </w:pPr>
    </w:p>
    <w:p w14:paraId="6728F49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ki hkrati realizira skupni plan primerov in uteži, je upravičen najmanj do plačila celotnega pogodbenega programa akutne bolnišnične obravnave SPP.</w:t>
      </w:r>
    </w:p>
    <w:p w14:paraId="293C7E01" w14:textId="77777777" w:rsidR="0056525F" w:rsidRPr="0056525F" w:rsidRDefault="0056525F" w:rsidP="0056525F">
      <w:pPr>
        <w:spacing w:after="0"/>
        <w:jc w:val="both"/>
        <w:rPr>
          <w:rFonts w:ascii="Arial" w:eastAsia="Calibri" w:hAnsi="Arial" w:cs="Arial"/>
          <w:color w:val="000000" w:themeColor="text1"/>
          <w:sz w:val="20"/>
          <w:szCs w:val="20"/>
        </w:rPr>
      </w:pPr>
    </w:p>
    <w:p w14:paraId="10BABFD6" w14:textId="14D34E1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korekcijo vpliva uvedbe nove klasifikacij SPP Zavod nameni do </w:t>
      </w:r>
      <w:r w:rsidR="0066049B">
        <w:rPr>
          <w:rFonts w:ascii="Arial" w:eastAsia="Calibri" w:hAnsi="Arial" w:cs="Arial"/>
          <w:color w:val="000000" w:themeColor="text1"/>
          <w:sz w:val="20"/>
          <w:szCs w:val="20"/>
        </w:rPr>
        <w:t>9,9</w:t>
      </w:r>
      <w:r w:rsidRPr="0056525F">
        <w:rPr>
          <w:rFonts w:ascii="Arial" w:eastAsia="Calibri" w:hAnsi="Arial" w:cs="Arial"/>
          <w:color w:val="000000" w:themeColor="text1"/>
          <w:sz w:val="20"/>
          <w:szCs w:val="20"/>
        </w:rPr>
        <w:t xml:space="preserve"> milijonov eurov. Vpliv se izračuna ob končnem letnem obračunu in je podlaga za delitev sredstev izvajalcem.</w:t>
      </w:r>
    </w:p>
    <w:p w14:paraId="675E358E" w14:textId="77777777" w:rsidR="0056525F" w:rsidRPr="0056525F" w:rsidRDefault="0056525F" w:rsidP="0056525F">
      <w:pPr>
        <w:spacing w:after="0"/>
        <w:jc w:val="both"/>
        <w:rPr>
          <w:rFonts w:ascii="Arial" w:eastAsia="Calibri" w:hAnsi="Arial" w:cs="Arial"/>
          <w:color w:val="000000" w:themeColor="text1"/>
          <w:sz w:val="20"/>
          <w:szCs w:val="20"/>
        </w:rPr>
      </w:pPr>
    </w:p>
    <w:p w14:paraId="243966FF" w14:textId="3381D86A"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sidR="00887AB9">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49311961" w14:textId="77777777"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sredstev za terciar)</w:t>
      </w:r>
    </w:p>
    <w:p w14:paraId="7BA788C8" w14:textId="77777777" w:rsidR="0056525F" w:rsidRPr="0056525F" w:rsidRDefault="0056525F" w:rsidP="0056525F">
      <w:pPr>
        <w:spacing w:after="0"/>
        <w:jc w:val="both"/>
        <w:rPr>
          <w:rFonts w:ascii="Arial" w:eastAsia="Calibri" w:hAnsi="Arial" w:cs="Arial"/>
          <w:color w:val="000000" w:themeColor="text1"/>
          <w:sz w:val="20"/>
          <w:szCs w:val="20"/>
        </w:rPr>
      </w:pPr>
    </w:p>
    <w:p w14:paraId="65376C19"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V obračun akutne bolnišnične obravnave se vključijo načrtovana sredstva za terciar 1. Priznana obračunska vrednost za terciar 2 se določi na podlagi indeksa realiziranih uteži celotne akutne bolnišnične obravnave in ne more preseči pogodbeno dogovorjenih sredstev za terciar 2.</w:t>
      </w:r>
    </w:p>
    <w:p w14:paraId="1A3AD646" w14:textId="77777777" w:rsidR="0056525F" w:rsidRPr="0056525F" w:rsidRDefault="0056525F" w:rsidP="0056525F">
      <w:pPr>
        <w:spacing w:after="0"/>
        <w:jc w:val="both"/>
        <w:rPr>
          <w:rFonts w:ascii="Arial" w:eastAsia="Calibri" w:hAnsi="Arial" w:cs="Arial"/>
          <w:color w:val="000000" w:themeColor="text1"/>
          <w:sz w:val="20"/>
          <w:szCs w:val="20"/>
        </w:rPr>
      </w:pPr>
    </w:p>
    <w:p w14:paraId="5E3AF11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Kliničnemu inštitutu za medicino dela, prometa in športa UKC Ljubljana se sredstva za program terciarne zdravstvene dejavnosti zagotovijo v pavšalu.</w:t>
      </w:r>
    </w:p>
    <w:p w14:paraId="163F6835" w14:textId="77777777" w:rsidR="0056525F" w:rsidRPr="0056525F" w:rsidRDefault="0056525F" w:rsidP="0056525F">
      <w:pPr>
        <w:spacing w:after="0"/>
        <w:jc w:val="both"/>
        <w:rPr>
          <w:rFonts w:ascii="Arial" w:eastAsia="Calibri" w:hAnsi="Arial" w:cs="Arial"/>
          <w:color w:val="000000" w:themeColor="text1"/>
          <w:sz w:val="20"/>
          <w:szCs w:val="20"/>
        </w:rPr>
      </w:pPr>
    </w:p>
    <w:p w14:paraId="198D67DD"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Izvajalcu, ki v poročilu o realizaciji terciarnega programa ne utemelji porabe sredstev načrtovanih za terciar, se za neutemeljeni del porabe odštejejo sredstva pri obračunu v naslednjem letu.</w:t>
      </w:r>
    </w:p>
    <w:p w14:paraId="60D63C03" w14:textId="77777777" w:rsidR="0056525F" w:rsidRPr="0056525F" w:rsidRDefault="0056525F" w:rsidP="0056525F">
      <w:pPr>
        <w:spacing w:after="0"/>
        <w:jc w:val="both"/>
        <w:rPr>
          <w:rFonts w:ascii="Arial" w:eastAsia="Calibri" w:hAnsi="Arial" w:cs="Arial"/>
          <w:color w:val="000000" w:themeColor="text1"/>
          <w:sz w:val="20"/>
          <w:szCs w:val="20"/>
        </w:rPr>
      </w:pPr>
    </w:p>
    <w:p w14:paraId="15C917CF" w14:textId="2D645170"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sidR="00887AB9">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w:t>
      </w:r>
    </w:p>
    <w:p w14:paraId="5EA31612" w14:textId="77777777"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druge bolnišnične dejavnosti)</w:t>
      </w:r>
    </w:p>
    <w:p w14:paraId="3192A162" w14:textId="77777777" w:rsidR="0056525F" w:rsidRPr="0056525F" w:rsidRDefault="0056525F" w:rsidP="0056525F">
      <w:pPr>
        <w:spacing w:after="0"/>
        <w:jc w:val="both"/>
        <w:rPr>
          <w:rFonts w:ascii="Arial" w:eastAsia="Calibri" w:hAnsi="Arial" w:cs="Arial"/>
          <w:color w:val="000000" w:themeColor="text1"/>
          <w:sz w:val="20"/>
          <w:szCs w:val="20"/>
        </w:rPr>
      </w:pPr>
    </w:p>
    <w:p w14:paraId="6145F535"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plača do 20 % preseganje pogodbeno dogovorjenega programa, in sicer:</w:t>
      </w:r>
    </w:p>
    <w:p w14:paraId="53DCCC77" w14:textId="36714B8C" w:rsidR="0056525F" w:rsidRPr="00934E93" w:rsidRDefault="0056525F" w:rsidP="00934E93">
      <w:pPr>
        <w:pStyle w:val="Odstavekseznama"/>
        <w:numPr>
          <w:ilvl w:val="0"/>
          <w:numId w:val="49"/>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skupnostne bolnišnične psihiatrije,</w:t>
      </w:r>
    </w:p>
    <w:p w14:paraId="589CE5BE" w14:textId="5159CCEF" w:rsidR="0056525F" w:rsidRPr="00934E93" w:rsidRDefault="0056525F" w:rsidP="00934E93">
      <w:pPr>
        <w:pStyle w:val="Odstavekseznama"/>
        <w:numPr>
          <w:ilvl w:val="0"/>
          <w:numId w:val="49"/>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zdravstvene nege in paliativne oskrbe (</w:t>
      </w:r>
      <w:proofErr w:type="spellStart"/>
      <w:r w:rsidRPr="00934E93">
        <w:rPr>
          <w:rFonts w:ascii="Arial" w:eastAsia="Calibri" w:hAnsi="Arial" w:cs="Arial"/>
          <w:color w:val="000000" w:themeColor="text1"/>
          <w:sz w:val="20"/>
          <w:szCs w:val="20"/>
        </w:rPr>
        <w:t>neakutna</w:t>
      </w:r>
      <w:proofErr w:type="spellEnd"/>
      <w:r w:rsidRPr="00934E93">
        <w:rPr>
          <w:rFonts w:ascii="Arial" w:eastAsia="Calibri" w:hAnsi="Arial" w:cs="Arial"/>
          <w:color w:val="000000" w:themeColor="text1"/>
          <w:sz w:val="20"/>
          <w:szCs w:val="20"/>
        </w:rPr>
        <w:t xml:space="preserve"> bolnišnična obravnava),</w:t>
      </w:r>
    </w:p>
    <w:p w14:paraId="1626952C" w14:textId="1799F1FD" w:rsidR="0056525F" w:rsidRPr="00934E93" w:rsidRDefault="0056525F" w:rsidP="00934E93">
      <w:pPr>
        <w:pStyle w:val="Odstavekseznama"/>
        <w:numPr>
          <w:ilvl w:val="0"/>
          <w:numId w:val="49"/>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podaljšanega bolnišničnega zdravljenja (</w:t>
      </w:r>
      <w:proofErr w:type="spellStart"/>
      <w:r w:rsidRPr="00934E93">
        <w:rPr>
          <w:rFonts w:ascii="Arial" w:eastAsia="Calibri" w:hAnsi="Arial" w:cs="Arial"/>
          <w:color w:val="000000" w:themeColor="text1"/>
          <w:sz w:val="20"/>
          <w:szCs w:val="20"/>
        </w:rPr>
        <w:t>neakutna</w:t>
      </w:r>
      <w:proofErr w:type="spellEnd"/>
      <w:r w:rsidRPr="00934E93">
        <w:rPr>
          <w:rFonts w:ascii="Arial" w:eastAsia="Calibri" w:hAnsi="Arial" w:cs="Arial"/>
          <w:color w:val="000000" w:themeColor="text1"/>
          <w:sz w:val="20"/>
          <w:szCs w:val="20"/>
        </w:rPr>
        <w:t xml:space="preserve"> bolnišnična obravnava).</w:t>
      </w:r>
    </w:p>
    <w:p w14:paraId="61358915" w14:textId="77777777" w:rsidR="0056525F" w:rsidRPr="0056525F" w:rsidRDefault="0056525F" w:rsidP="0056525F">
      <w:pPr>
        <w:spacing w:after="0"/>
        <w:jc w:val="both"/>
        <w:rPr>
          <w:rFonts w:ascii="Arial" w:eastAsia="Calibri" w:hAnsi="Arial" w:cs="Arial"/>
          <w:color w:val="000000" w:themeColor="text1"/>
          <w:sz w:val="20"/>
          <w:szCs w:val="20"/>
        </w:rPr>
      </w:pPr>
    </w:p>
    <w:p w14:paraId="5DD8CB23"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Zavod plača vstavitev umetnega srca največ do planiranega obsega v koledarskem letu.</w:t>
      </w:r>
    </w:p>
    <w:p w14:paraId="60F5D5C1" w14:textId="77777777" w:rsidR="0056525F" w:rsidRPr="0056525F" w:rsidRDefault="0056525F" w:rsidP="0056525F">
      <w:pPr>
        <w:spacing w:after="0"/>
        <w:jc w:val="both"/>
        <w:rPr>
          <w:rFonts w:ascii="Arial" w:eastAsia="Calibri" w:hAnsi="Arial" w:cs="Arial"/>
          <w:color w:val="000000" w:themeColor="text1"/>
          <w:sz w:val="20"/>
          <w:szCs w:val="20"/>
        </w:rPr>
      </w:pPr>
    </w:p>
    <w:p w14:paraId="5216375C" w14:textId="77777777" w:rsidR="0056525F" w:rsidRPr="0056525F" w:rsidRDefault="0056525F" w:rsidP="0056525F">
      <w:pPr>
        <w:spacing w:after="0"/>
        <w:jc w:val="both"/>
        <w:rPr>
          <w:rFonts w:ascii="Arial" w:eastAsia="Calibri" w:hAnsi="Arial" w:cs="Arial"/>
          <w:color w:val="000000" w:themeColor="text1"/>
          <w:sz w:val="20"/>
          <w:szCs w:val="20"/>
        </w:rPr>
      </w:pPr>
    </w:p>
    <w:p w14:paraId="3956B3FE" w14:textId="77777777" w:rsidR="0056525F" w:rsidRPr="00934E93" w:rsidRDefault="0056525F" w:rsidP="00934E93">
      <w:pPr>
        <w:spacing w:after="0"/>
        <w:jc w:val="center"/>
        <w:rPr>
          <w:rFonts w:ascii="Arial" w:eastAsia="Calibri" w:hAnsi="Arial" w:cs="Arial"/>
          <w:b/>
          <w:bCs/>
          <w:color w:val="000000" w:themeColor="text1"/>
          <w:sz w:val="20"/>
          <w:szCs w:val="20"/>
        </w:rPr>
      </w:pPr>
      <w:r w:rsidRPr="00934E93">
        <w:rPr>
          <w:rFonts w:ascii="Arial" w:eastAsia="Calibri" w:hAnsi="Arial" w:cs="Arial"/>
          <w:b/>
          <w:bCs/>
          <w:color w:val="000000" w:themeColor="text1"/>
          <w:sz w:val="20"/>
          <w:szCs w:val="20"/>
        </w:rPr>
        <w:t>14.</w:t>
      </w:r>
      <w:r w:rsidRPr="00934E93">
        <w:rPr>
          <w:rFonts w:ascii="Arial" w:eastAsia="Calibri" w:hAnsi="Arial" w:cs="Arial"/>
          <w:b/>
          <w:bCs/>
          <w:color w:val="000000" w:themeColor="text1"/>
          <w:sz w:val="20"/>
          <w:szCs w:val="20"/>
        </w:rPr>
        <w:tab/>
        <w:t>Lekarniška dejavnost</w:t>
      </w:r>
    </w:p>
    <w:p w14:paraId="4E43DC82" w14:textId="77777777" w:rsidR="0056525F" w:rsidRPr="0056525F" w:rsidRDefault="0056525F" w:rsidP="0056525F">
      <w:pPr>
        <w:spacing w:after="0"/>
        <w:jc w:val="both"/>
        <w:rPr>
          <w:rFonts w:ascii="Arial" w:eastAsia="Calibri" w:hAnsi="Arial" w:cs="Arial"/>
          <w:color w:val="000000" w:themeColor="text1"/>
          <w:sz w:val="20"/>
          <w:szCs w:val="20"/>
        </w:rPr>
      </w:pPr>
    </w:p>
    <w:p w14:paraId="1C6F3AC6" w14:textId="7AA1A0D2" w:rsidR="0056525F" w:rsidRPr="0056525F" w:rsidRDefault="00584DB0"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3</w:t>
      </w:r>
      <w:r w:rsidR="00887AB9">
        <w:rPr>
          <w:rFonts w:ascii="Arial" w:eastAsia="Calibri" w:hAnsi="Arial" w:cs="Arial"/>
          <w:color w:val="000000" w:themeColor="text1"/>
          <w:sz w:val="20"/>
          <w:szCs w:val="20"/>
        </w:rPr>
        <w:t>9</w:t>
      </w:r>
      <w:r w:rsidR="0056525F" w:rsidRPr="0056525F">
        <w:rPr>
          <w:rFonts w:ascii="Arial" w:eastAsia="Calibri" w:hAnsi="Arial" w:cs="Arial"/>
          <w:color w:val="000000" w:themeColor="text1"/>
          <w:sz w:val="20"/>
          <w:szCs w:val="20"/>
        </w:rPr>
        <w:t>. člen</w:t>
      </w:r>
    </w:p>
    <w:p w14:paraId="722E85B5" w14:textId="4CD75824" w:rsid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lekarniške dejavnosti)</w:t>
      </w:r>
    </w:p>
    <w:p w14:paraId="7C5D3650" w14:textId="77777777" w:rsidR="00934E93" w:rsidRPr="0056525F" w:rsidRDefault="00934E93" w:rsidP="00934E93">
      <w:pPr>
        <w:spacing w:after="0"/>
        <w:jc w:val="center"/>
        <w:rPr>
          <w:rFonts w:ascii="Arial" w:eastAsia="Calibri" w:hAnsi="Arial" w:cs="Arial"/>
          <w:color w:val="000000" w:themeColor="text1"/>
          <w:sz w:val="20"/>
          <w:szCs w:val="20"/>
        </w:rPr>
      </w:pPr>
    </w:p>
    <w:p w14:paraId="7DCC7167" w14:textId="1EF9A81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lekarnam poleg zdravil in živil s pozitivne liste ter zdravil za nadomestno zdravljenje odvisnosti od prepovedanih drog plača tudi lekarniške storitve, opravljene pri teh izdajah, in sicer po ceni točke, veljavni v času izdaje.</w:t>
      </w:r>
    </w:p>
    <w:p w14:paraId="6AB1DB68" w14:textId="77777777" w:rsidR="00934E93" w:rsidRPr="0056525F" w:rsidRDefault="00934E93" w:rsidP="0056525F">
      <w:pPr>
        <w:spacing w:after="0"/>
        <w:jc w:val="both"/>
        <w:rPr>
          <w:rFonts w:ascii="Arial" w:eastAsia="Calibri" w:hAnsi="Arial" w:cs="Arial"/>
          <w:color w:val="000000" w:themeColor="text1"/>
          <w:sz w:val="20"/>
          <w:szCs w:val="20"/>
        </w:rPr>
      </w:pPr>
    </w:p>
    <w:p w14:paraId="272777FA" w14:textId="50676C3F"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zdravila z najvišjo priznano vrednostjo bo Zavod lekarnam plačal nabavno ceno še največ 14 dni po vsakokratni uveljavitvi novega seznama, vendar le za zdravila, ki so bila nabavljena pred veljavnostjo novih najvišjih priznanih vrednosti in katerih nabavna cena ne presega predhodno veljavne najvišje priznane vrednosti. Po tem roku, to je na šestnajsti dan veljavnosti seznama, morajo lekarne izdajati zdravila z upoštevanjem veljavne najvišje priznane vrednosti, in sicer tako, da je na voljo vsaj eno zdravilo v skupini brez doplačila. </w:t>
      </w:r>
    </w:p>
    <w:p w14:paraId="2AB09BB5" w14:textId="77777777" w:rsidR="00934E93" w:rsidRPr="0056525F" w:rsidRDefault="00934E93" w:rsidP="0056525F">
      <w:pPr>
        <w:spacing w:after="0"/>
        <w:jc w:val="both"/>
        <w:rPr>
          <w:rFonts w:ascii="Arial" w:eastAsia="Calibri" w:hAnsi="Arial" w:cs="Arial"/>
          <w:color w:val="000000" w:themeColor="text1"/>
          <w:sz w:val="20"/>
          <w:szCs w:val="20"/>
        </w:rPr>
      </w:pPr>
    </w:p>
    <w:p w14:paraId="30327987"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Zavod plača lekarnam kognitivne storitve po ceni točke, veljavni v času opravljene storitve. Pogoj za plačilo kognitivnih storitev je prenos osebne kartice zdravil (OKZ) v CRPP.</w:t>
      </w:r>
    </w:p>
    <w:p w14:paraId="1B6D035E" w14:textId="77777777" w:rsidR="0056525F" w:rsidRPr="0056525F" w:rsidRDefault="0056525F" w:rsidP="0056525F">
      <w:pPr>
        <w:spacing w:after="0"/>
        <w:jc w:val="both"/>
        <w:rPr>
          <w:rFonts w:ascii="Arial" w:eastAsia="Calibri" w:hAnsi="Arial" w:cs="Arial"/>
          <w:color w:val="000000" w:themeColor="text1"/>
          <w:sz w:val="20"/>
          <w:szCs w:val="20"/>
        </w:rPr>
      </w:pPr>
    </w:p>
    <w:p w14:paraId="4026E006"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za peroralne antibiotične suspenzije, ki jih je treba predhodno pripraviti, poleg cene zdravila in lekarniške storitve plača tudi vodo, ki jo je treba dodati za pripravo posameznega zdravila. Najvišjo vrednost vode za posamezno zdravilo določi Zavod vsaj dvakrat letno na podlagi najcenejše vode za injekcije 500 ml, ki je po podatkih Javne agencije Republike Slovenije za zdravila in medicinske pripomočke na trgu.</w:t>
      </w:r>
    </w:p>
    <w:p w14:paraId="2E6D2CD5" w14:textId="77777777" w:rsidR="0056525F" w:rsidRPr="0056525F" w:rsidRDefault="0056525F" w:rsidP="0056525F">
      <w:pPr>
        <w:spacing w:after="0"/>
        <w:jc w:val="both"/>
        <w:rPr>
          <w:rFonts w:ascii="Arial" w:eastAsia="Calibri" w:hAnsi="Arial" w:cs="Arial"/>
          <w:color w:val="000000" w:themeColor="text1"/>
          <w:sz w:val="20"/>
          <w:szCs w:val="20"/>
        </w:rPr>
      </w:pPr>
    </w:p>
    <w:p w14:paraId="2D5DBB60" w14:textId="0E209B3C" w:rsidR="0056525F" w:rsidRPr="0056525F" w:rsidRDefault="00584DB0"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00887AB9">
        <w:rPr>
          <w:rFonts w:ascii="Arial" w:eastAsia="Calibri" w:hAnsi="Arial" w:cs="Arial"/>
          <w:color w:val="000000" w:themeColor="text1"/>
          <w:sz w:val="20"/>
          <w:szCs w:val="20"/>
        </w:rPr>
        <w:t>40</w:t>
      </w:r>
      <w:r w:rsidR="0056525F" w:rsidRPr="0056525F">
        <w:rPr>
          <w:rFonts w:ascii="Arial" w:eastAsia="Calibri" w:hAnsi="Arial" w:cs="Arial"/>
          <w:color w:val="000000" w:themeColor="text1"/>
          <w:sz w:val="20"/>
          <w:szCs w:val="20"/>
        </w:rPr>
        <w:t>. člen</w:t>
      </w:r>
    </w:p>
    <w:p w14:paraId="7FEA1D19" w14:textId="77777777"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dežurne službe v lekarnah)</w:t>
      </w:r>
    </w:p>
    <w:p w14:paraId="536B565F" w14:textId="77777777" w:rsidR="0056525F" w:rsidRPr="0056525F" w:rsidRDefault="0056525F" w:rsidP="0056525F">
      <w:pPr>
        <w:spacing w:after="0"/>
        <w:jc w:val="both"/>
        <w:rPr>
          <w:rFonts w:ascii="Arial" w:eastAsia="Calibri" w:hAnsi="Arial" w:cs="Arial"/>
          <w:color w:val="000000" w:themeColor="text1"/>
          <w:sz w:val="20"/>
          <w:szCs w:val="20"/>
        </w:rPr>
      </w:pPr>
    </w:p>
    <w:p w14:paraId="57DD51F4"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plača dežurno službo v lekarnah na podlagi programa dela. Vse ure opravljene v času dežurne službe štejejo kot delo preko delovnega časa.</w:t>
      </w:r>
    </w:p>
    <w:p w14:paraId="609DD681" w14:textId="77777777" w:rsidR="0056525F" w:rsidRPr="0056525F" w:rsidRDefault="0056525F" w:rsidP="0056525F">
      <w:pPr>
        <w:spacing w:after="0"/>
        <w:jc w:val="both"/>
        <w:rPr>
          <w:rFonts w:ascii="Arial" w:eastAsia="Calibri" w:hAnsi="Arial" w:cs="Arial"/>
          <w:color w:val="000000" w:themeColor="text1"/>
          <w:sz w:val="20"/>
          <w:szCs w:val="20"/>
        </w:rPr>
      </w:pPr>
    </w:p>
    <w:p w14:paraId="223AFD0A" w14:textId="58B04B8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Obseg sredstev za izvajanje dežurne službe v lekarniški dejavnosti se določi vsako leto ob upoštevanju plač v skladu s t</w:t>
      </w:r>
      <w:r w:rsidR="00DD2869">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in dejanskega števila dni dežurne službe. </w:t>
      </w:r>
    </w:p>
    <w:p w14:paraId="4C0A2ADE" w14:textId="77777777" w:rsidR="0056525F" w:rsidRPr="0056525F" w:rsidRDefault="0056525F" w:rsidP="0056525F">
      <w:pPr>
        <w:spacing w:after="0"/>
        <w:jc w:val="both"/>
        <w:rPr>
          <w:rFonts w:ascii="Arial" w:eastAsia="Calibri" w:hAnsi="Arial" w:cs="Arial"/>
          <w:color w:val="000000" w:themeColor="text1"/>
          <w:sz w:val="20"/>
          <w:szCs w:val="20"/>
        </w:rPr>
      </w:pPr>
    </w:p>
    <w:p w14:paraId="3D1B765E" w14:textId="11CDB94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Sredstva za dežurno službo, ki so opredeljena v </w:t>
      </w:r>
      <w:r w:rsidRPr="008F6027">
        <w:rPr>
          <w:rFonts w:ascii="Arial" w:eastAsia="Calibri" w:hAnsi="Arial" w:cs="Arial"/>
          <w:color w:val="000000" w:themeColor="text1"/>
          <w:sz w:val="20"/>
          <w:szCs w:val="20"/>
        </w:rPr>
        <w:t>Prilogi 13</w:t>
      </w:r>
      <w:r w:rsidRPr="0056525F">
        <w:rPr>
          <w:rFonts w:ascii="Arial" w:eastAsia="Calibri" w:hAnsi="Arial" w:cs="Arial"/>
          <w:color w:val="000000" w:themeColor="text1"/>
          <w:sz w:val="20"/>
          <w:szCs w:val="20"/>
        </w:rPr>
        <w:t xml:space="preserve">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povečana še za vrednost davka na dodano vrednost, Zavod razpredi med izvajalce na podlagi dogovorjenega programa izvajanja dežurne službe v območni enoti Zavoda.</w:t>
      </w:r>
    </w:p>
    <w:p w14:paraId="6198C751" w14:textId="77777777" w:rsidR="0056525F" w:rsidRPr="0056525F" w:rsidRDefault="0056525F" w:rsidP="0056525F">
      <w:pPr>
        <w:spacing w:after="0"/>
        <w:jc w:val="both"/>
        <w:rPr>
          <w:rFonts w:ascii="Arial" w:eastAsia="Calibri" w:hAnsi="Arial" w:cs="Arial"/>
          <w:color w:val="000000" w:themeColor="text1"/>
          <w:sz w:val="20"/>
          <w:szCs w:val="20"/>
        </w:rPr>
      </w:pPr>
    </w:p>
    <w:p w14:paraId="3D236018" w14:textId="77777777" w:rsidR="0056525F" w:rsidRPr="0056525F" w:rsidRDefault="0056525F" w:rsidP="0056525F">
      <w:pPr>
        <w:spacing w:after="0"/>
        <w:jc w:val="both"/>
        <w:rPr>
          <w:rFonts w:ascii="Arial" w:eastAsia="Calibri" w:hAnsi="Arial" w:cs="Arial"/>
          <w:color w:val="000000" w:themeColor="text1"/>
          <w:sz w:val="20"/>
          <w:szCs w:val="20"/>
        </w:rPr>
      </w:pPr>
    </w:p>
    <w:p w14:paraId="112A4141" w14:textId="66D2EDD6" w:rsidR="0056525F" w:rsidRPr="00934E93" w:rsidRDefault="0056525F" w:rsidP="00934E93">
      <w:pPr>
        <w:spacing w:after="0"/>
        <w:jc w:val="center"/>
        <w:rPr>
          <w:rFonts w:ascii="Arial" w:eastAsia="Calibri" w:hAnsi="Arial" w:cs="Arial"/>
          <w:b/>
          <w:bCs/>
          <w:color w:val="000000" w:themeColor="text1"/>
          <w:sz w:val="20"/>
          <w:szCs w:val="20"/>
        </w:rPr>
      </w:pPr>
      <w:r w:rsidRPr="00934E93">
        <w:rPr>
          <w:rFonts w:ascii="Arial" w:eastAsia="Calibri" w:hAnsi="Arial" w:cs="Arial"/>
          <w:b/>
          <w:bCs/>
          <w:color w:val="000000" w:themeColor="text1"/>
          <w:sz w:val="20"/>
          <w:szCs w:val="20"/>
        </w:rPr>
        <w:t>15.</w:t>
      </w:r>
      <w:r w:rsidRPr="00934E93">
        <w:rPr>
          <w:rFonts w:ascii="Arial" w:eastAsia="Calibri" w:hAnsi="Arial" w:cs="Arial"/>
          <w:b/>
          <w:bCs/>
          <w:color w:val="000000" w:themeColor="text1"/>
          <w:sz w:val="20"/>
          <w:szCs w:val="20"/>
        </w:rPr>
        <w:tab/>
        <w:t>Socialno</w:t>
      </w:r>
      <w:r w:rsidR="00D33A97">
        <w:rPr>
          <w:rFonts w:ascii="Arial" w:eastAsia="Calibri" w:hAnsi="Arial" w:cs="Arial"/>
          <w:b/>
          <w:bCs/>
          <w:color w:val="000000" w:themeColor="text1"/>
          <w:sz w:val="20"/>
          <w:szCs w:val="20"/>
        </w:rPr>
        <w:t xml:space="preserve"> </w:t>
      </w:r>
      <w:r w:rsidRPr="00934E93">
        <w:rPr>
          <w:rFonts w:ascii="Arial" w:eastAsia="Calibri" w:hAnsi="Arial" w:cs="Arial"/>
          <w:b/>
          <w:bCs/>
          <w:color w:val="000000" w:themeColor="text1"/>
          <w:sz w:val="20"/>
          <w:szCs w:val="20"/>
        </w:rPr>
        <w:t>varstveni zavodi in zavodi za usposabljanje</w:t>
      </w:r>
    </w:p>
    <w:p w14:paraId="1D16077F" w14:textId="77777777" w:rsidR="0056525F" w:rsidRPr="0056525F" w:rsidRDefault="0056525F" w:rsidP="0056525F">
      <w:pPr>
        <w:spacing w:after="0"/>
        <w:jc w:val="both"/>
        <w:rPr>
          <w:rFonts w:ascii="Arial" w:eastAsia="Calibri" w:hAnsi="Arial" w:cs="Arial"/>
          <w:color w:val="000000" w:themeColor="text1"/>
          <w:sz w:val="20"/>
          <w:szCs w:val="20"/>
        </w:rPr>
      </w:pPr>
    </w:p>
    <w:p w14:paraId="712A6568" w14:textId="7C358D58" w:rsidR="0056525F" w:rsidRPr="0056525F" w:rsidRDefault="00584DB0" w:rsidP="00934E93">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24</w:t>
      </w:r>
      <w:r w:rsidR="00887AB9">
        <w:rPr>
          <w:rFonts w:ascii="Arial" w:eastAsia="Calibri" w:hAnsi="Arial" w:cs="Arial"/>
          <w:color w:val="000000" w:themeColor="text1"/>
          <w:sz w:val="20"/>
          <w:szCs w:val="20"/>
        </w:rPr>
        <w:t>1</w:t>
      </w:r>
      <w:r w:rsidR="0056525F" w:rsidRPr="0056525F">
        <w:rPr>
          <w:rFonts w:ascii="Arial" w:eastAsia="Calibri" w:hAnsi="Arial" w:cs="Arial"/>
          <w:color w:val="000000" w:themeColor="text1"/>
          <w:sz w:val="20"/>
          <w:szCs w:val="20"/>
        </w:rPr>
        <w:t>. člen</w:t>
      </w:r>
    </w:p>
    <w:p w14:paraId="0281318F" w14:textId="77777777"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sodobnih oblog za oskrbo kronične rane)</w:t>
      </w:r>
    </w:p>
    <w:p w14:paraId="3156E848" w14:textId="77777777" w:rsidR="0056525F" w:rsidRPr="0056525F" w:rsidRDefault="0056525F" w:rsidP="0056525F">
      <w:pPr>
        <w:spacing w:after="0"/>
        <w:jc w:val="both"/>
        <w:rPr>
          <w:rFonts w:ascii="Arial" w:eastAsia="Calibri" w:hAnsi="Arial" w:cs="Arial"/>
          <w:color w:val="000000" w:themeColor="text1"/>
          <w:sz w:val="20"/>
          <w:szCs w:val="20"/>
        </w:rPr>
      </w:pPr>
    </w:p>
    <w:p w14:paraId="6E19E7E0" w14:textId="7777777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Izvajalci poročajo porabo sredstev za sodobne obloge za oskrbo kroničnih ran na podlagi nabavne vrednosti materiala skladno z navodili Zavoda. Zavod izvajalcu plača realizirano vrednost, vendar največ do pogodbeno dogovorjene vrednosti.</w:t>
      </w:r>
    </w:p>
    <w:p w14:paraId="72E1656C" w14:textId="77777777" w:rsidR="0056525F" w:rsidRPr="0056525F" w:rsidRDefault="0056525F" w:rsidP="0056525F">
      <w:pPr>
        <w:spacing w:after="0"/>
        <w:jc w:val="both"/>
        <w:rPr>
          <w:rFonts w:ascii="Arial" w:eastAsia="Calibri" w:hAnsi="Arial" w:cs="Arial"/>
          <w:color w:val="000000" w:themeColor="text1"/>
          <w:sz w:val="20"/>
          <w:szCs w:val="20"/>
        </w:rPr>
      </w:pPr>
    </w:p>
    <w:p w14:paraId="4BFCD38C" w14:textId="77777777" w:rsidR="0056525F" w:rsidRPr="0056525F" w:rsidRDefault="0056525F" w:rsidP="0056525F">
      <w:pPr>
        <w:spacing w:after="0"/>
        <w:jc w:val="both"/>
        <w:rPr>
          <w:rFonts w:ascii="Arial" w:eastAsia="Calibri" w:hAnsi="Arial" w:cs="Arial"/>
          <w:color w:val="000000" w:themeColor="text1"/>
          <w:sz w:val="20"/>
          <w:szCs w:val="20"/>
        </w:rPr>
      </w:pPr>
    </w:p>
    <w:p w14:paraId="3D4C90AE" w14:textId="701DE4BE" w:rsidR="0056525F" w:rsidRPr="00934E93" w:rsidRDefault="0056525F" w:rsidP="00934E93">
      <w:pPr>
        <w:spacing w:after="0"/>
        <w:jc w:val="center"/>
        <w:rPr>
          <w:rFonts w:ascii="Arial" w:eastAsia="Calibri" w:hAnsi="Arial" w:cs="Arial"/>
          <w:b/>
          <w:bCs/>
          <w:color w:val="000000" w:themeColor="text1"/>
          <w:sz w:val="20"/>
          <w:szCs w:val="20"/>
        </w:rPr>
      </w:pPr>
      <w:r w:rsidRPr="00934E93">
        <w:rPr>
          <w:rFonts w:ascii="Arial" w:eastAsia="Calibri" w:hAnsi="Arial" w:cs="Arial"/>
          <w:b/>
          <w:bCs/>
          <w:color w:val="000000" w:themeColor="text1"/>
          <w:sz w:val="20"/>
          <w:szCs w:val="20"/>
        </w:rPr>
        <w:t>16.</w:t>
      </w:r>
      <w:r w:rsidRPr="00934E93">
        <w:rPr>
          <w:rFonts w:ascii="Arial" w:eastAsia="Calibri" w:hAnsi="Arial" w:cs="Arial"/>
          <w:b/>
          <w:bCs/>
          <w:color w:val="000000" w:themeColor="text1"/>
          <w:sz w:val="20"/>
          <w:szCs w:val="20"/>
        </w:rPr>
        <w:tab/>
        <w:t>Nadzor</w:t>
      </w:r>
    </w:p>
    <w:p w14:paraId="3D572F7D" w14:textId="77777777" w:rsidR="0056525F" w:rsidRPr="0056525F" w:rsidRDefault="0056525F" w:rsidP="0056525F">
      <w:pPr>
        <w:spacing w:after="0"/>
        <w:jc w:val="both"/>
        <w:rPr>
          <w:rFonts w:ascii="Arial" w:eastAsia="Calibri" w:hAnsi="Arial" w:cs="Arial"/>
          <w:color w:val="000000" w:themeColor="text1"/>
          <w:sz w:val="20"/>
          <w:szCs w:val="20"/>
        </w:rPr>
      </w:pPr>
    </w:p>
    <w:p w14:paraId="54C5A4CD" w14:textId="1893B20B" w:rsidR="0056525F" w:rsidRPr="0056525F" w:rsidRDefault="00934E93" w:rsidP="00934E93">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24</w:t>
      </w:r>
      <w:r w:rsidR="00887AB9">
        <w:rPr>
          <w:rFonts w:ascii="Arial" w:eastAsia="Calibri" w:hAnsi="Arial" w:cs="Arial"/>
          <w:color w:val="000000" w:themeColor="text1"/>
          <w:sz w:val="20"/>
          <w:szCs w:val="20"/>
        </w:rPr>
        <w:t>2</w:t>
      </w:r>
      <w:r w:rsidR="0056525F" w:rsidRPr="0056525F">
        <w:rPr>
          <w:rFonts w:ascii="Arial" w:eastAsia="Calibri" w:hAnsi="Arial" w:cs="Arial"/>
          <w:color w:val="000000" w:themeColor="text1"/>
          <w:sz w:val="20"/>
          <w:szCs w:val="20"/>
        </w:rPr>
        <w:t>. člen</w:t>
      </w:r>
    </w:p>
    <w:p w14:paraId="3D5036DF" w14:textId="6B0F4FEF" w:rsidR="0056525F" w:rsidRPr="0056525F" w:rsidRDefault="0056525F" w:rsidP="00934E93">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(nadzor Zavoda nad izvajanjem</w:t>
      </w:r>
      <w:r w:rsidR="007937FC">
        <w:rPr>
          <w:rFonts w:ascii="Arial" w:eastAsia="Calibri" w:hAnsi="Arial" w:cs="Arial"/>
          <w:color w:val="000000" w:themeColor="text1"/>
          <w:sz w:val="20"/>
          <w:szCs w:val="20"/>
        </w:rPr>
        <w:t xml:space="preserve"> uredbe in</w:t>
      </w:r>
      <w:r w:rsidRPr="0056525F">
        <w:rPr>
          <w:rFonts w:ascii="Arial" w:eastAsia="Calibri" w:hAnsi="Arial" w:cs="Arial"/>
          <w:color w:val="000000" w:themeColor="text1"/>
          <w:sz w:val="20"/>
          <w:szCs w:val="20"/>
        </w:rPr>
        <w:t xml:space="preserve"> pogodb)</w:t>
      </w:r>
    </w:p>
    <w:p w14:paraId="4955E027" w14:textId="77777777" w:rsidR="0056525F" w:rsidRPr="0056525F" w:rsidRDefault="0056525F" w:rsidP="0056525F">
      <w:pPr>
        <w:spacing w:after="0"/>
        <w:jc w:val="both"/>
        <w:rPr>
          <w:rFonts w:ascii="Arial" w:eastAsia="Calibri" w:hAnsi="Arial" w:cs="Arial"/>
          <w:color w:val="000000" w:themeColor="text1"/>
          <w:sz w:val="20"/>
          <w:szCs w:val="20"/>
        </w:rPr>
      </w:pPr>
    </w:p>
    <w:p w14:paraId="575E96F8" w14:textId="6820EBED" w:rsidR="007937FC"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w:t>
      </w:r>
      <w:r w:rsidR="007937FC">
        <w:rPr>
          <w:rFonts w:ascii="Arial" w:eastAsia="Calibri" w:hAnsi="Arial" w:cs="Arial"/>
          <w:color w:val="000000" w:themeColor="text1"/>
          <w:sz w:val="20"/>
          <w:szCs w:val="20"/>
        </w:rPr>
        <w:t>Zavod izvaja nadzor nad izvajanjem te uredbe.</w:t>
      </w:r>
    </w:p>
    <w:p w14:paraId="11D1C2C4" w14:textId="77777777" w:rsidR="007937FC" w:rsidRDefault="007937FC" w:rsidP="0056525F">
      <w:pPr>
        <w:spacing w:after="0"/>
        <w:jc w:val="both"/>
        <w:rPr>
          <w:rFonts w:ascii="Arial" w:eastAsia="Calibri" w:hAnsi="Arial" w:cs="Arial"/>
          <w:color w:val="000000" w:themeColor="text1"/>
          <w:sz w:val="20"/>
          <w:szCs w:val="20"/>
        </w:rPr>
      </w:pPr>
    </w:p>
    <w:p w14:paraId="537DB7F9" w14:textId="27EA376D" w:rsidR="0056525F" w:rsidRPr="0056525F" w:rsidRDefault="007937FC"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w:t>
      </w:r>
      <w:r w:rsidR="0056525F" w:rsidRPr="0056525F">
        <w:rPr>
          <w:rFonts w:ascii="Arial" w:eastAsia="Calibri" w:hAnsi="Arial" w:cs="Arial"/>
          <w:color w:val="000000" w:themeColor="text1"/>
          <w:sz w:val="20"/>
          <w:szCs w:val="20"/>
        </w:rPr>
        <w:t>Zavod izvede nadzor nad evidencami in obračunavanjem opravljenih storitev tako, da preveri:</w:t>
      </w:r>
    </w:p>
    <w:p w14:paraId="1907B2A3" w14:textId="5B3F6A35" w:rsidR="0056525F" w:rsidRPr="00934E93" w:rsidRDefault="0056525F" w:rsidP="00934E93">
      <w:pPr>
        <w:pStyle w:val="Odstavekseznama"/>
        <w:numPr>
          <w:ilvl w:val="0"/>
          <w:numId w:val="50"/>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da so zaračunane oziroma obračunane le opravljene in dovoljene storitve in samo v dovoljeni višini,</w:t>
      </w:r>
    </w:p>
    <w:p w14:paraId="575CCF43" w14:textId="2EF39988" w:rsidR="0056525F" w:rsidRPr="00934E93" w:rsidRDefault="0056525F" w:rsidP="00934E93">
      <w:pPr>
        <w:pStyle w:val="Odstavekseznama"/>
        <w:numPr>
          <w:ilvl w:val="0"/>
          <w:numId w:val="50"/>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da ima vsaka zaračunana oziroma obračunana storitev podlago v verodostojnem zapisu v zdravstveni dokumentaciji.</w:t>
      </w:r>
    </w:p>
    <w:p w14:paraId="2E69956D" w14:textId="2BCBB69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ab/>
      </w:r>
    </w:p>
    <w:p w14:paraId="239651B6" w14:textId="7F6AFF1B"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A656AE">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Zavod četrtletno posreduje vsem deležnikom seznam opravljenih nadzorov, kopije zapisnikov nadzorov pa posreduje deležnikom na njihovo zahtevo.</w:t>
      </w:r>
    </w:p>
    <w:p w14:paraId="3C5D8ACD" w14:textId="77777777" w:rsidR="00934E93" w:rsidRPr="0056525F" w:rsidRDefault="00934E93" w:rsidP="0056525F">
      <w:pPr>
        <w:spacing w:after="0"/>
        <w:jc w:val="both"/>
        <w:rPr>
          <w:rFonts w:ascii="Arial" w:eastAsia="Calibri" w:hAnsi="Arial" w:cs="Arial"/>
          <w:color w:val="000000" w:themeColor="text1"/>
          <w:sz w:val="20"/>
          <w:szCs w:val="20"/>
        </w:rPr>
      </w:pPr>
    </w:p>
    <w:p w14:paraId="58C98829" w14:textId="46C9B20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A656AE">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Pri zavarovalniško medicinskem nadzoru zdravnika oziroma zobozdravnika je lahko na predlog izvajalca prisoten predstavnik Zdravniške zbornice Slovenije. Pri zavarovalniško medicinskih nadzorih v lekarnah je lahko prisoten predstavnik Lekarniške zbornice Slovenije.</w:t>
      </w:r>
    </w:p>
    <w:p w14:paraId="46796CF4" w14:textId="77777777" w:rsidR="0056525F" w:rsidRPr="0056525F" w:rsidRDefault="0056525F" w:rsidP="0056525F">
      <w:pPr>
        <w:spacing w:after="0"/>
        <w:jc w:val="both"/>
        <w:rPr>
          <w:rFonts w:ascii="Arial" w:eastAsia="Calibri" w:hAnsi="Arial" w:cs="Arial"/>
          <w:color w:val="000000" w:themeColor="text1"/>
          <w:sz w:val="20"/>
          <w:szCs w:val="20"/>
        </w:rPr>
      </w:pPr>
    </w:p>
    <w:p w14:paraId="3B55A13C" w14:textId="77777777" w:rsidR="0056525F" w:rsidRPr="0056525F" w:rsidRDefault="0056525F" w:rsidP="0056525F">
      <w:pPr>
        <w:spacing w:after="0"/>
        <w:jc w:val="both"/>
        <w:rPr>
          <w:rFonts w:ascii="Arial" w:eastAsia="Calibri" w:hAnsi="Arial" w:cs="Arial"/>
          <w:color w:val="000000" w:themeColor="text1"/>
          <w:sz w:val="20"/>
          <w:szCs w:val="20"/>
        </w:rPr>
      </w:pPr>
    </w:p>
    <w:p w14:paraId="5F175768" w14:textId="146EA634" w:rsidR="0056525F" w:rsidRPr="00A92B94" w:rsidRDefault="0056525F" w:rsidP="00A92B94">
      <w:pPr>
        <w:spacing w:after="0"/>
        <w:jc w:val="center"/>
        <w:rPr>
          <w:rFonts w:ascii="Arial" w:eastAsia="Calibri" w:hAnsi="Arial" w:cs="Arial"/>
          <w:b/>
          <w:bCs/>
          <w:color w:val="000000" w:themeColor="text1"/>
          <w:sz w:val="20"/>
          <w:szCs w:val="20"/>
        </w:rPr>
      </w:pPr>
      <w:r w:rsidRPr="00A92B94">
        <w:rPr>
          <w:rFonts w:ascii="Arial" w:eastAsia="Calibri" w:hAnsi="Arial" w:cs="Arial"/>
          <w:b/>
          <w:bCs/>
          <w:color w:val="000000" w:themeColor="text1"/>
          <w:sz w:val="20"/>
          <w:szCs w:val="20"/>
        </w:rPr>
        <w:t>17.</w:t>
      </w:r>
      <w:r w:rsidRPr="00A92B94">
        <w:rPr>
          <w:rFonts w:ascii="Arial" w:eastAsia="Calibri" w:hAnsi="Arial" w:cs="Arial"/>
          <w:b/>
          <w:bCs/>
          <w:color w:val="000000" w:themeColor="text1"/>
          <w:sz w:val="20"/>
          <w:szCs w:val="20"/>
        </w:rPr>
        <w:tab/>
        <w:t>Druge obveznosti</w:t>
      </w:r>
    </w:p>
    <w:p w14:paraId="1D811E1B" w14:textId="77777777" w:rsidR="0056525F" w:rsidRPr="0056525F" w:rsidRDefault="0056525F" w:rsidP="0056525F">
      <w:pPr>
        <w:spacing w:after="0"/>
        <w:jc w:val="both"/>
        <w:rPr>
          <w:rFonts w:ascii="Arial" w:eastAsia="Calibri" w:hAnsi="Arial" w:cs="Arial"/>
          <w:color w:val="000000" w:themeColor="text1"/>
          <w:sz w:val="20"/>
          <w:szCs w:val="20"/>
        </w:rPr>
      </w:pPr>
    </w:p>
    <w:p w14:paraId="7D6CA5CE" w14:textId="3522A82C" w:rsidR="0056525F" w:rsidRPr="0056525F" w:rsidRDefault="0056525F" w:rsidP="00A92B9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sidR="00887AB9">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4C21D249" w14:textId="77777777" w:rsidR="0056525F" w:rsidRPr="0056525F" w:rsidRDefault="0056525F" w:rsidP="00A92B9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(posredovanje obvestil Zavoda)</w:t>
      </w:r>
    </w:p>
    <w:p w14:paraId="488D1D80" w14:textId="77777777" w:rsidR="0056525F" w:rsidRPr="0056525F" w:rsidRDefault="0056525F" w:rsidP="0056525F">
      <w:pPr>
        <w:spacing w:after="0"/>
        <w:jc w:val="both"/>
        <w:rPr>
          <w:rFonts w:ascii="Arial" w:eastAsia="Calibri" w:hAnsi="Arial" w:cs="Arial"/>
          <w:color w:val="000000" w:themeColor="text1"/>
          <w:sz w:val="20"/>
          <w:szCs w:val="20"/>
        </w:rPr>
      </w:pPr>
    </w:p>
    <w:p w14:paraId="68B18F50" w14:textId="3464AA64"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Zavod o spremembah postopkov pri izvajalcih ter spremembah evidentiranja in fakturiranja, ki izhajajo iz internih aktov in so v pristojnosti Zavoda, seznani izvajalce z okrožnicami najmanj 45 dni pred njihovo uveljavitvijo. </w:t>
      </w:r>
    </w:p>
    <w:p w14:paraId="14E99A58" w14:textId="77777777" w:rsidR="00A92B94" w:rsidRPr="0056525F" w:rsidRDefault="00A92B94" w:rsidP="0056525F">
      <w:pPr>
        <w:spacing w:after="0"/>
        <w:jc w:val="both"/>
        <w:rPr>
          <w:rFonts w:ascii="Arial" w:eastAsia="Calibri" w:hAnsi="Arial" w:cs="Arial"/>
          <w:color w:val="000000" w:themeColor="text1"/>
          <w:sz w:val="20"/>
          <w:szCs w:val="20"/>
        </w:rPr>
      </w:pPr>
    </w:p>
    <w:p w14:paraId="7ED3EBC4" w14:textId="1D86D113"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Zavod na svoji spletni strani zavarovane osebe sproti obvešča o njihovih pravicah in o načinu uveljavljanja pravic iz obveznega zdravstvenega zavarovanja.</w:t>
      </w:r>
    </w:p>
    <w:p w14:paraId="580F82BE" w14:textId="77777777" w:rsidR="00A92B94" w:rsidRPr="0056525F" w:rsidRDefault="00A92B94" w:rsidP="0056525F">
      <w:pPr>
        <w:spacing w:after="0"/>
        <w:jc w:val="both"/>
        <w:rPr>
          <w:rFonts w:ascii="Arial" w:eastAsia="Calibri" w:hAnsi="Arial" w:cs="Arial"/>
          <w:color w:val="000000" w:themeColor="text1"/>
          <w:sz w:val="20"/>
          <w:szCs w:val="20"/>
        </w:rPr>
      </w:pPr>
    </w:p>
    <w:p w14:paraId="2308BA23" w14:textId="6E3D8363"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Zavod navodila, obvestila, okrožnice ter druge dokumente, ki ne zahtevajo odgovora izvajalca, izvajalcem posreduje po elektronski pošti. V ta namen izvajalec ob sklenitvi pogodbe Zavodu posreduje svoj elektronski naslov.</w:t>
      </w:r>
    </w:p>
    <w:p w14:paraId="48E66380" w14:textId="77777777" w:rsidR="00A92B94" w:rsidRPr="0056525F" w:rsidRDefault="00A92B94" w:rsidP="0056525F">
      <w:pPr>
        <w:spacing w:after="0"/>
        <w:jc w:val="both"/>
        <w:rPr>
          <w:rFonts w:ascii="Arial" w:eastAsia="Calibri" w:hAnsi="Arial" w:cs="Arial"/>
          <w:color w:val="000000" w:themeColor="text1"/>
          <w:sz w:val="20"/>
          <w:szCs w:val="20"/>
        </w:rPr>
      </w:pPr>
    </w:p>
    <w:p w14:paraId="4A612BDB" w14:textId="37DAFF9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obvestila iz tega člena posreduje tudi ministrstvu.</w:t>
      </w:r>
    </w:p>
    <w:p w14:paraId="0CDC45FB" w14:textId="77777777" w:rsidR="0056525F" w:rsidRPr="0056525F" w:rsidRDefault="0056525F" w:rsidP="0056525F">
      <w:pPr>
        <w:spacing w:after="0"/>
        <w:jc w:val="both"/>
        <w:rPr>
          <w:rFonts w:ascii="Arial" w:eastAsia="Calibri" w:hAnsi="Arial" w:cs="Arial"/>
          <w:color w:val="000000" w:themeColor="text1"/>
          <w:sz w:val="20"/>
          <w:szCs w:val="20"/>
        </w:rPr>
      </w:pPr>
    </w:p>
    <w:p w14:paraId="7975645B" w14:textId="489154D3" w:rsidR="0056525F" w:rsidRPr="00A92B94" w:rsidRDefault="0056525F" w:rsidP="00A92B94">
      <w:pPr>
        <w:spacing w:after="0"/>
        <w:jc w:val="center"/>
        <w:rPr>
          <w:rFonts w:ascii="Arial" w:eastAsia="Calibri" w:hAnsi="Arial" w:cs="Arial"/>
          <w:b/>
          <w:bCs/>
          <w:color w:val="000000" w:themeColor="text1"/>
          <w:sz w:val="20"/>
          <w:szCs w:val="20"/>
        </w:rPr>
      </w:pPr>
      <w:r w:rsidRPr="00A92B94">
        <w:rPr>
          <w:rFonts w:ascii="Arial" w:eastAsia="Calibri" w:hAnsi="Arial" w:cs="Arial"/>
          <w:b/>
          <w:bCs/>
          <w:color w:val="000000" w:themeColor="text1"/>
          <w:sz w:val="20"/>
          <w:szCs w:val="20"/>
        </w:rPr>
        <w:t>VII. DEL</w:t>
      </w:r>
      <w:r w:rsidR="0052454D">
        <w:rPr>
          <w:rFonts w:ascii="Arial" w:eastAsia="Calibri" w:hAnsi="Arial" w:cs="Arial"/>
          <w:b/>
          <w:bCs/>
          <w:color w:val="000000" w:themeColor="text1"/>
          <w:sz w:val="20"/>
          <w:szCs w:val="20"/>
        </w:rPr>
        <w:t xml:space="preserve"> KAZENSKE DOLOČBE</w:t>
      </w:r>
    </w:p>
    <w:p w14:paraId="293EA43E" w14:textId="77777777" w:rsidR="0056525F" w:rsidRPr="0056525F" w:rsidRDefault="0056525F" w:rsidP="0056525F">
      <w:pPr>
        <w:spacing w:after="0"/>
        <w:jc w:val="both"/>
        <w:rPr>
          <w:rFonts w:ascii="Arial" w:eastAsia="Calibri" w:hAnsi="Arial" w:cs="Arial"/>
          <w:color w:val="000000" w:themeColor="text1"/>
          <w:sz w:val="20"/>
          <w:szCs w:val="20"/>
        </w:rPr>
      </w:pPr>
    </w:p>
    <w:p w14:paraId="632FB34E" w14:textId="6F2D7AC1" w:rsidR="0056525F" w:rsidRPr="0056525F" w:rsidRDefault="007937FC" w:rsidP="00000E5D">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Pr>
          <w:rFonts w:ascii="Arial" w:eastAsia="Calibri" w:hAnsi="Arial" w:cs="Arial"/>
          <w:color w:val="000000" w:themeColor="text1"/>
          <w:sz w:val="20"/>
          <w:szCs w:val="20"/>
        </w:rPr>
        <w:t>4</w:t>
      </w:r>
      <w:r w:rsidR="0056525F" w:rsidRPr="0056525F">
        <w:rPr>
          <w:rFonts w:ascii="Arial" w:eastAsia="Calibri" w:hAnsi="Arial" w:cs="Arial"/>
          <w:color w:val="000000" w:themeColor="text1"/>
          <w:sz w:val="20"/>
          <w:szCs w:val="20"/>
        </w:rPr>
        <w:t>. člen</w:t>
      </w:r>
    </w:p>
    <w:p w14:paraId="37FE9230" w14:textId="164478CE" w:rsidR="0056525F" w:rsidRDefault="0056525F" w:rsidP="0052454D">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(prekrški izvajalca zdravstvene dejavnosti)</w:t>
      </w:r>
    </w:p>
    <w:p w14:paraId="02E3BB72" w14:textId="77777777" w:rsidR="0052454D" w:rsidRPr="0056525F" w:rsidRDefault="0052454D" w:rsidP="00666C93">
      <w:pPr>
        <w:spacing w:after="0"/>
        <w:jc w:val="center"/>
        <w:rPr>
          <w:rFonts w:ascii="Arial" w:eastAsia="Calibri" w:hAnsi="Arial" w:cs="Arial"/>
          <w:color w:val="000000" w:themeColor="text1"/>
          <w:sz w:val="20"/>
          <w:szCs w:val="20"/>
        </w:rPr>
      </w:pPr>
    </w:p>
    <w:p w14:paraId="3C3B0B50" w14:textId="5B2A99E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 globo 200 do 10.000 eurov se kaznuje za prekršek pravna oseba, ki v zvezi z opravljanjem zdravstvene dejavnosti:</w:t>
      </w:r>
    </w:p>
    <w:p w14:paraId="402DC7AA" w14:textId="1C3E42B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zavarovanim osebam ne zagotavlja laboratorijskih in drugih diagnostičnih storitev, potrebnih za proces diagnostike in zdravljenja, ki so vključene v ceno zdravstvene storitve (2. točka </w:t>
      </w:r>
      <w:r w:rsidR="00AD5233">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3751A92A" w14:textId="738D68F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v nasprotju s 3. točko </w:t>
      </w:r>
      <w:r w:rsidR="00AD5233">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zavarovanim osebam dodatno zaračuna tolmačenje zdravniških izvidov, izdanih v elektronski obliki, </w:t>
      </w:r>
    </w:p>
    <w:p w14:paraId="52D37305" w14:textId="4F1828F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ne izvaja prvih pregledov v splošnih in družinskih ambulantah ter otroških in šolskih dispanzerjih brez čakalne dobe (4. točka </w:t>
      </w:r>
      <w:r w:rsidR="00AD5233">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14F05A97" w14:textId="1BCB981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 xml:space="preserve">zavarovanim osebam ne zagotavlja proste izbire osebnega zdravnika oziroma jim ne zagotavlja obravnave v </w:t>
      </w:r>
      <w:r w:rsidR="00464380">
        <w:rPr>
          <w:rFonts w:ascii="Arial" w:eastAsia="Calibri" w:hAnsi="Arial" w:cs="Arial"/>
          <w:color w:val="000000" w:themeColor="text1"/>
          <w:sz w:val="20"/>
          <w:szCs w:val="20"/>
        </w:rPr>
        <w:t>dodatni ambulanti družinske medicine</w:t>
      </w:r>
      <w:r w:rsidRPr="0056525F">
        <w:rPr>
          <w:rFonts w:ascii="Arial" w:eastAsia="Calibri" w:hAnsi="Arial" w:cs="Arial"/>
          <w:color w:val="000000" w:themeColor="text1"/>
          <w:sz w:val="20"/>
          <w:szCs w:val="20"/>
        </w:rPr>
        <w:t xml:space="preserve"> (5. točka </w:t>
      </w:r>
      <w:r w:rsidR="00AD5233">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63D0092D" w14:textId="4FAB613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 xml:space="preserve">v času odsotnosti izbranih osebnih zdravnikov ne zagotavlja nadomeščanja v okviru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ali o odsotnosti in nadomestnem zdravniku ne obvesti zavarovane osebe ali Zavoda (6. točka </w:t>
      </w:r>
      <w:r w:rsidR="00AD5233">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3EFCF7A3" w14:textId="1AF4DEA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 xml:space="preserve">v primeru vgrajevanja različnih materialov v telo ne uporablja materialov z mednarodnim certifikatom CE (7. točka </w:t>
      </w:r>
      <w:r w:rsidR="00AD5233">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09B4FE76" w14:textId="53850CD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nadzornim zdravnikom, zobozdravnikom, magistrom farmacije in diplomiranim zdravstvenikom Zavoda ne omogoči vpogleda v dokumentacijo, ki je podlaga za uresničevanje pravic zavarovanih oseb iz obveznega zdravstvenega zavarovanja (</w:t>
      </w:r>
      <w:r w:rsidR="00464380">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xml:space="preserve">. točka </w:t>
      </w:r>
      <w:r w:rsidR="00AD5233">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7F92AAF6" w14:textId="324B8E5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po zaključku zdravljenja na zahtevo zavarovane osebe ne izstavi specifikacije opravljenih in Zavodu zaračunanih storitev (</w:t>
      </w:r>
      <w:r w:rsidR="00464380" w:rsidRPr="0056525F">
        <w:rPr>
          <w:rFonts w:ascii="Arial" w:eastAsia="Calibri" w:hAnsi="Arial" w:cs="Arial"/>
          <w:color w:val="000000" w:themeColor="text1"/>
          <w:sz w:val="20"/>
          <w:szCs w:val="20"/>
        </w:rPr>
        <w:t>1</w:t>
      </w:r>
      <w:r w:rsidR="00464380">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xml:space="preserve">. točka </w:t>
      </w:r>
      <w:r w:rsidR="00AD5233">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38B5A51D" w14:textId="17A09CD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ab/>
        <w:t>ne zagotavlja zanesljivega ali varnega informacijskega sistema za nemoteno delovanje oziroma elektronsko poslovanje in izvajanje e–storitev v sistemu zdravstvenega varstva (</w:t>
      </w:r>
      <w:r w:rsidR="00464380" w:rsidRPr="0056525F">
        <w:rPr>
          <w:rFonts w:ascii="Arial" w:eastAsia="Calibri" w:hAnsi="Arial" w:cs="Arial"/>
          <w:color w:val="000000" w:themeColor="text1"/>
          <w:sz w:val="20"/>
          <w:szCs w:val="20"/>
        </w:rPr>
        <w:t>1</w:t>
      </w:r>
      <w:r w:rsidR="00464380">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xml:space="preserve">. točka </w:t>
      </w:r>
      <w:r w:rsidR="00AD5233">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2B8C2C38" w14:textId="18E337C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ab/>
        <w:t xml:space="preserve">zavarovanim osebam ne zagotovi pravice in  ne nudi standardne storitve in standardne materiale opredeljene v pravilih, ki urejajo obvezno zdravstveno zavarovanje, in drugih predpisih s področja zdravstvenega zavarovanja ali nudi pravico ali storitev, ki ni opredeljena v pravilih, ki urejajo obvezno zdravstveno zavarovanje, in drugih predpisih s področja zdravstvenega zavarovanja (prvi odstavek </w:t>
      </w:r>
      <w:r w:rsidR="00AD5233">
        <w:rPr>
          <w:rFonts w:ascii="Arial" w:eastAsia="Calibri" w:hAnsi="Arial" w:cs="Arial"/>
          <w:color w:val="000000" w:themeColor="text1"/>
          <w:sz w:val="20"/>
          <w:szCs w:val="20"/>
        </w:rPr>
        <w:t>121</w:t>
      </w:r>
      <w:r w:rsidRPr="0056525F">
        <w:rPr>
          <w:rFonts w:ascii="Arial" w:eastAsia="Calibri" w:hAnsi="Arial" w:cs="Arial"/>
          <w:color w:val="000000" w:themeColor="text1"/>
          <w:sz w:val="20"/>
          <w:szCs w:val="20"/>
        </w:rPr>
        <w:t>. člena),</w:t>
      </w:r>
    </w:p>
    <w:p w14:paraId="3B891C49" w14:textId="11D049E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w:t>
      </w:r>
      <w:r w:rsidRPr="0056525F">
        <w:rPr>
          <w:rFonts w:ascii="Arial" w:eastAsia="Calibri" w:hAnsi="Arial" w:cs="Arial"/>
          <w:color w:val="000000" w:themeColor="text1"/>
          <w:sz w:val="20"/>
          <w:szCs w:val="20"/>
        </w:rPr>
        <w:tab/>
        <w:t xml:space="preserve">pred začetkom opravljanja nadstandardnih storitev izvajalec ne seznani zavarovane osebe o višini doplačila za storitev (po specifikaciji) in ne pridobi njenega pisnega soglasja (tretji odstavek </w:t>
      </w:r>
      <w:r w:rsidR="00AD5233">
        <w:rPr>
          <w:rFonts w:ascii="Arial" w:eastAsia="Calibri" w:hAnsi="Arial" w:cs="Arial"/>
          <w:color w:val="000000" w:themeColor="text1"/>
          <w:sz w:val="20"/>
          <w:szCs w:val="20"/>
        </w:rPr>
        <w:t>121</w:t>
      </w:r>
      <w:r w:rsidRPr="0056525F">
        <w:rPr>
          <w:rFonts w:ascii="Arial" w:eastAsia="Calibri" w:hAnsi="Arial" w:cs="Arial"/>
          <w:color w:val="000000" w:themeColor="text1"/>
          <w:sz w:val="20"/>
          <w:szCs w:val="20"/>
        </w:rPr>
        <w:t>. člena),</w:t>
      </w:r>
    </w:p>
    <w:p w14:paraId="160F025A" w14:textId="2E8E052A"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w:t>
      </w:r>
      <w:r w:rsidRPr="0056525F">
        <w:rPr>
          <w:rFonts w:ascii="Arial" w:eastAsia="Calibri" w:hAnsi="Arial" w:cs="Arial"/>
          <w:color w:val="000000" w:themeColor="text1"/>
          <w:sz w:val="20"/>
          <w:szCs w:val="20"/>
        </w:rPr>
        <w:tab/>
        <w:t xml:space="preserve">v nasprotju s prvim odstavkom </w:t>
      </w:r>
      <w:r w:rsidR="00AD5233">
        <w:rPr>
          <w:rFonts w:ascii="Arial" w:eastAsia="Calibri" w:hAnsi="Arial" w:cs="Arial"/>
          <w:color w:val="000000" w:themeColor="text1"/>
          <w:sz w:val="20"/>
          <w:szCs w:val="20"/>
        </w:rPr>
        <w:t>122</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program storitev izvaja izven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opredeljenega v pogodbi v Zavodom,</w:t>
      </w:r>
    </w:p>
    <w:p w14:paraId="58D9E466" w14:textId="25DBF6C7"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w:t>
      </w:r>
      <w:r w:rsidRPr="0056525F">
        <w:rPr>
          <w:rFonts w:ascii="Arial" w:eastAsia="Calibri" w:hAnsi="Arial" w:cs="Arial"/>
          <w:color w:val="000000" w:themeColor="text1"/>
          <w:sz w:val="20"/>
          <w:szCs w:val="20"/>
        </w:rPr>
        <w:tab/>
        <w:t xml:space="preserve">ne zagotavlja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za zavarovane osebe najmanj v obsegu ene petine s pogodbo dogovorjenega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od 1</w:t>
      </w:r>
      <w:r w:rsidR="00BA7E58">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xml:space="preserve">. ure (tretji odstavek </w:t>
      </w:r>
      <w:r w:rsidR="00AD5233">
        <w:rPr>
          <w:rFonts w:ascii="Arial" w:eastAsia="Calibri" w:hAnsi="Arial" w:cs="Arial"/>
          <w:color w:val="000000" w:themeColor="text1"/>
          <w:sz w:val="20"/>
          <w:szCs w:val="20"/>
        </w:rPr>
        <w:t>122</w:t>
      </w:r>
      <w:r w:rsidRPr="0056525F">
        <w:rPr>
          <w:rFonts w:ascii="Arial" w:eastAsia="Calibri" w:hAnsi="Arial" w:cs="Arial"/>
          <w:color w:val="000000" w:themeColor="text1"/>
          <w:sz w:val="20"/>
          <w:szCs w:val="20"/>
        </w:rPr>
        <w:t>. člena),</w:t>
      </w:r>
    </w:p>
    <w:p w14:paraId="3A1C159D" w14:textId="7F28064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w:t>
      </w:r>
      <w:r w:rsidRPr="0056525F">
        <w:rPr>
          <w:rFonts w:ascii="Arial" w:eastAsia="Calibri" w:hAnsi="Arial" w:cs="Arial"/>
          <w:color w:val="000000" w:themeColor="text1"/>
          <w:sz w:val="20"/>
          <w:szCs w:val="20"/>
        </w:rPr>
        <w:tab/>
        <w:t xml:space="preserve">v nasprotju s petim odstavkom </w:t>
      </w:r>
      <w:r w:rsidR="00AD5233">
        <w:rPr>
          <w:rFonts w:ascii="Arial" w:eastAsia="Calibri" w:hAnsi="Arial" w:cs="Arial"/>
          <w:color w:val="000000" w:themeColor="text1"/>
          <w:sz w:val="20"/>
          <w:szCs w:val="20"/>
        </w:rPr>
        <w:t>122</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ne zagotavlja minimalnega </w:t>
      </w:r>
      <w:proofErr w:type="spellStart"/>
      <w:r w:rsidRPr="0056525F">
        <w:rPr>
          <w:rFonts w:ascii="Arial" w:eastAsia="Calibri" w:hAnsi="Arial" w:cs="Arial"/>
          <w:color w:val="000000" w:themeColor="text1"/>
          <w:sz w:val="20"/>
          <w:szCs w:val="20"/>
        </w:rPr>
        <w:t>ordinacijskega</w:t>
      </w:r>
      <w:proofErr w:type="spellEnd"/>
      <w:r w:rsidRPr="0056525F">
        <w:rPr>
          <w:rFonts w:ascii="Arial" w:eastAsia="Calibri" w:hAnsi="Arial" w:cs="Arial"/>
          <w:color w:val="000000" w:themeColor="text1"/>
          <w:sz w:val="20"/>
          <w:szCs w:val="20"/>
        </w:rPr>
        <w:t xml:space="preserve"> časa zdravnika,</w:t>
      </w:r>
    </w:p>
    <w:p w14:paraId="62760BD6" w14:textId="03AC257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w:t>
      </w:r>
      <w:r w:rsidRPr="0056525F">
        <w:rPr>
          <w:rFonts w:ascii="Arial" w:eastAsia="Calibri" w:hAnsi="Arial" w:cs="Arial"/>
          <w:color w:val="000000" w:themeColor="text1"/>
          <w:sz w:val="20"/>
          <w:szCs w:val="20"/>
        </w:rPr>
        <w:tab/>
        <w:t xml:space="preserve">na vidnem mestu v čakalnici ali na svoji spletni strani ne objavi seznamov iz prvega odstavka </w:t>
      </w:r>
      <w:r w:rsidR="00AD5233">
        <w:rPr>
          <w:rFonts w:ascii="Arial" w:eastAsia="Calibri" w:hAnsi="Arial" w:cs="Arial"/>
          <w:color w:val="000000" w:themeColor="text1"/>
          <w:sz w:val="20"/>
          <w:szCs w:val="20"/>
        </w:rPr>
        <w:t>123</w:t>
      </w:r>
      <w:r w:rsidRPr="0056525F">
        <w:rPr>
          <w:rFonts w:ascii="Arial" w:eastAsia="Calibri" w:hAnsi="Arial" w:cs="Arial"/>
          <w:color w:val="000000" w:themeColor="text1"/>
          <w:sz w:val="20"/>
          <w:szCs w:val="20"/>
        </w:rPr>
        <w:t xml:space="preserve">. člena </w:t>
      </w:r>
      <w:r w:rsidR="00D33A97">
        <w:rPr>
          <w:rFonts w:ascii="Arial" w:eastAsia="Calibri" w:hAnsi="Arial" w:cs="Arial"/>
          <w:color w:val="000000" w:themeColor="text1"/>
          <w:sz w:val="20"/>
          <w:szCs w:val="20"/>
        </w:rPr>
        <w:t>te uredbe</w:t>
      </w:r>
      <w:r w:rsidRPr="0056525F">
        <w:rPr>
          <w:rFonts w:ascii="Arial" w:eastAsia="Calibri" w:hAnsi="Arial" w:cs="Arial"/>
          <w:color w:val="000000" w:themeColor="text1"/>
          <w:sz w:val="20"/>
          <w:szCs w:val="20"/>
        </w:rPr>
        <w:t xml:space="preserve">, </w:t>
      </w:r>
    </w:p>
    <w:p w14:paraId="65B10ED8" w14:textId="57785E9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sidRPr="0056525F">
        <w:rPr>
          <w:rFonts w:ascii="Arial" w:eastAsia="Calibri" w:hAnsi="Arial" w:cs="Arial"/>
          <w:color w:val="000000" w:themeColor="text1"/>
          <w:sz w:val="20"/>
          <w:szCs w:val="20"/>
        </w:rPr>
        <w:tab/>
        <w:t xml:space="preserve">v nasprotju s prvim odstavkom </w:t>
      </w:r>
      <w:r w:rsidR="00AD5233">
        <w:rPr>
          <w:rFonts w:ascii="Arial" w:eastAsia="Calibri" w:hAnsi="Arial" w:cs="Arial"/>
          <w:color w:val="000000" w:themeColor="text1"/>
          <w:sz w:val="20"/>
          <w:szCs w:val="20"/>
        </w:rPr>
        <w:t>124</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samoplačniške storitve opravlja v </w:t>
      </w:r>
      <w:proofErr w:type="spellStart"/>
      <w:r w:rsidRPr="0056525F">
        <w:rPr>
          <w:rFonts w:ascii="Arial" w:eastAsia="Calibri" w:hAnsi="Arial" w:cs="Arial"/>
          <w:color w:val="000000" w:themeColor="text1"/>
          <w:sz w:val="20"/>
          <w:szCs w:val="20"/>
        </w:rPr>
        <w:t>ordinacijskem</w:t>
      </w:r>
      <w:proofErr w:type="spellEnd"/>
      <w:r w:rsidRPr="0056525F">
        <w:rPr>
          <w:rFonts w:ascii="Arial" w:eastAsia="Calibri" w:hAnsi="Arial" w:cs="Arial"/>
          <w:color w:val="000000" w:themeColor="text1"/>
          <w:sz w:val="20"/>
          <w:szCs w:val="20"/>
        </w:rPr>
        <w:t xml:space="preserve"> času, opredeljenem v pogodbi Zavodom,</w:t>
      </w:r>
    </w:p>
    <w:p w14:paraId="54936935" w14:textId="2160ABA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Pr="0056525F">
        <w:rPr>
          <w:rFonts w:ascii="Arial" w:eastAsia="Calibri" w:hAnsi="Arial" w:cs="Arial"/>
          <w:color w:val="000000" w:themeColor="text1"/>
          <w:sz w:val="20"/>
          <w:szCs w:val="20"/>
        </w:rPr>
        <w:tab/>
        <w:t xml:space="preserve">se ne vključuje v dežurno službo v zobozdravstveni dejavnosti v skladu s prvim in drugim odstavkom </w:t>
      </w:r>
      <w:r w:rsidR="003C5E77">
        <w:rPr>
          <w:rFonts w:ascii="Arial" w:eastAsia="Calibri" w:hAnsi="Arial" w:cs="Arial"/>
          <w:color w:val="000000" w:themeColor="text1"/>
          <w:sz w:val="20"/>
          <w:szCs w:val="20"/>
        </w:rPr>
        <w:t>127</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637EFF2" w14:textId="19BDE75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Pr="0056525F">
        <w:rPr>
          <w:rFonts w:ascii="Arial" w:eastAsia="Calibri" w:hAnsi="Arial" w:cs="Arial"/>
          <w:color w:val="000000" w:themeColor="text1"/>
          <w:sz w:val="20"/>
          <w:szCs w:val="20"/>
        </w:rPr>
        <w:tab/>
        <w:t>se ne vključuje v program NMP in dežurno službo v dejavnosti osnovnega zdravstvenega varstva v skladu s prvim in drugim odstavkom 12</w:t>
      </w:r>
      <w:r w:rsidR="003C5E77">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1AFCDAA7" w14:textId="48B2ACB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Pr="0056525F">
        <w:rPr>
          <w:rFonts w:ascii="Arial" w:eastAsia="Calibri" w:hAnsi="Arial" w:cs="Arial"/>
          <w:color w:val="000000" w:themeColor="text1"/>
          <w:sz w:val="20"/>
          <w:szCs w:val="20"/>
        </w:rPr>
        <w:tab/>
        <w:t xml:space="preserve">v nasprotju s prvim odstavkom </w:t>
      </w:r>
      <w:r w:rsidR="003C5E77">
        <w:rPr>
          <w:rFonts w:ascii="Arial" w:eastAsia="Calibri" w:hAnsi="Arial" w:cs="Arial"/>
          <w:color w:val="000000" w:themeColor="text1"/>
          <w:sz w:val="20"/>
          <w:szCs w:val="20"/>
        </w:rPr>
        <w:t>138</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ne ravna v skladu z naročilom imenovanega zdravnika Zavoda in v roku 30 dni ne pripravi in odpošlje dokumentacije na Zavod za pokojninsko in invalidsko zavarovanje Slovenije,</w:t>
      </w:r>
    </w:p>
    <w:p w14:paraId="715CF3EF" w14:textId="2BB4687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Pr="0056525F">
        <w:rPr>
          <w:rFonts w:ascii="Arial" w:eastAsia="Calibri" w:hAnsi="Arial" w:cs="Arial"/>
          <w:color w:val="000000" w:themeColor="text1"/>
          <w:sz w:val="20"/>
          <w:szCs w:val="20"/>
        </w:rPr>
        <w:tab/>
        <w:t xml:space="preserve">v nasprotju z drugim odstavkom </w:t>
      </w:r>
      <w:r w:rsidR="003C5E77">
        <w:rPr>
          <w:rFonts w:ascii="Arial" w:eastAsia="Calibri" w:hAnsi="Arial" w:cs="Arial"/>
          <w:color w:val="000000" w:themeColor="text1"/>
          <w:sz w:val="20"/>
          <w:szCs w:val="20"/>
        </w:rPr>
        <w:t>138</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ne ravna v skladu z naročilom ali zahtevo imenovanega zdravnika oziroma zdravstvene komisije in v roku ne pripravi ter posreduje zahtevane dokumentacije ali pojasnila,</w:t>
      </w:r>
    </w:p>
    <w:p w14:paraId="16070BAB" w14:textId="07AC9F0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Pr="0056525F">
        <w:rPr>
          <w:rFonts w:ascii="Arial" w:eastAsia="Calibri" w:hAnsi="Arial" w:cs="Arial"/>
          <w:color w:val="000000" w:themeColor="text1"/>
          <w:sz w:val="20"/>
          <w:szCs w:val="20"/>
        </w:rPr>
        <w:tab/>
        <w:t>ne objavi ali ažurira kliničnih poti na svoji spletni strani (</w:t>
      </w:r>
      <w:r w:rsidR="00144051">
        <w:rPr>
          <w:rFonts w:ascii="Arial" w:eastAsia="Calibri" w:hAnsi="Arial" w:cs="Arial"/>
          <w:color w:val="000000" w:themeColor="text1"/>
          <w:sz w:val="20"/>
          <w:szCs w:val="20"/>
        </w:rPr>
        <w:t>prvi</w:t>
      </w:r>
      <w:r w:rsidR="00144051" w:rsidRPr="0056525F">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odstavek 13</w:t>
      </w:r>
      <w:r w:rsidR="003C5E77">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člena),</w:t>
      </w:r>
    </w:p>
    <w:p w14:paraId="27574BB5" w14:textId="47660E10"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sidRPr="0056525F">
        <w:rPr>
          <w:rFonts w:ascii="Arial" w:eastAsia="Calibri" w:hAnsi="Arial" w:cs="Arial"/>
          <w:color w:val="000000" w:themeColor="text1"/>
          <w:sz w:val="20"/>
          <w:szCs w:val="20"/>
        </w:rPr>
        <w:tab/>
        <w:t xml:space="preserve">izvaja </w:t>
      </w:r>
      <w:proofErr w:type="spellStart"/>
      <w:r w:rsidRPr="0056525F">
        <w:rPr>
          <w:rFonts w:ascii="Arial" w:eastAsia="Calibri" w:hAnsi="Arial" w:cs="Arial"/>
          <w:color w:val="000000" w:themeColor="text1"/>
          <w:sz w:val="20"/>
          <w:szCs w:val="20"/>
        </w:rPr>
        <w:t>nenujne</w:t>
      </w:r>
      <w:proofErr w:type="spellEnd"/>
      <w:r w:rsidRPr="0056525F">
        <w:rPr>
          <w:rFonts w:ascii="Arial" w:eastAsia="Calibri" w:hAnsi="Arial" w:cs="Arial"/>
          <w:color w:val="000000" w:themeColor="text1"/>
          <w:sz w:val="20"/>
          <w:szCs w:val="20"/>
        </w:rPr>
        <w:t xml:space="preserve"> reševalne prevoze oziroma sanitetne prevoze v nasprotju s 1</w:t>
      </w:r>
      <w:r w:rsidR="003C5E77">
        <w:rPr>
          <w:rFonts w:ascii="Arial" w:eastAsia="Calibri" w:hAnsi="Arial" w:cs="Arial"/>
          <w:color w:val="000000" w:themeColor="text1"/>
          <w:sz w:val="20"/>
          <w:szCs w:val="20"/>
        </w:rPr>
        <w:t>60</w:t>
      </w:r>
      <w:r w:rsidRPr="0056525F">
        <w:rPr>
          <w:rFonts w:ascii="Arial" w:eastAsia="Calibri" w:hAnsi="Arial" w:cs="Arial"/>
          <w:color w:val="000000" w:themeColor="text1"/>
          <w:sz w:val="20"/>
          <w:szCs w:val="20"/>
        </w:rPr>
        <w:t>. členom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B001527" w14:textId="77777777" w:rsidR="0056525F" w:rsidRPr="0056525F" w:rsidRDefault="0056525F" w:rsidP="0056525F">
      <w:pPr>
        <w:spacing w:after="0"/>
        <w:jc w:val="both"/>
        <w:rPr>
          <w:rFonts w:ascii="Arial" w:eastAsia="Calibri" w:hAnsi="Arial" w:cs="Arial"/>
          <w:color w:val="000000" w:themeColor="text1"/>
          <w:sz w:val="20"/>
          <w:szCs w:val="20"/>
        </w:rPr>
      </w:pPr>
    </w:p>
    <w:p w14:paraId="2E871F9A" w14:textId="7A9AA0F6" w:rsidR="0052454D" w:rsidRDefault="0052454D" w:rsidP="0000663A">
      <w:pPr>
        <w:spacing w:after="0"/>
        <w:jc w:val="both"/>
        <w:rPr>
          <w:rFonts w:ascii="Arial" w:eastAsia="Calibri" w:hAnsi="Arial" w:cs="Arial"/>
          <w:color w:val="000000" w:themeColor="text1"/>
          <w:sz w:val="20"/>
          <w:szCs w:val="20"/>
        </w:rPr>
      </w:pPr>
      <w:r w:rsidRPr="0052454D">
        <w:rPr>
          <w:rFonts w:ascii="Arial" w:eastAsia="Calibri" w:hAnsi="Arial" w:cs="Arial"/>
          <w:color w:val="000000" w:themeColor="text1"/>
          <w:sz w:val="20"/>
          <w:szCs w:val="20"/>
        </w:rPr>
        <w:t>(2</w:t>
      </w:r>
      <w:r>
        <w:rPr>
          <w:rFonts w:ascii="Arial" w:eastAsia="Calibri" w:hAnsi="Arial" w:cs="Arial"/>
          <w:color w:val="000000" w:themeColor="text1"/>
          <w:sz w:val="20"/>
          <w:szCs w:val="20"/>
        </w:rPr>
        <w:t xml:space="preserve">) Z </w:t>
      </w:r>
      <w:r w:rsidR="0056525F" w:rsidRPr="00000E5D">
        <w:rPr>
          <w:rFonts w:ascii="Arial" w:eastAsia="Calibri" w:hAnsi="Arial" w:cs="Arial"/>
          <w:color w:val="000000" w:themeColor="text1"/>
          <w:sz w:val="20"/>
          <w:szCs w:val="20"/>
        </w:rPr>
        <w:t>globo 200 do 5.000 eurov se za prekršek iz prejšnjega odstavka kaznuje samostojni podjetnik posameznik ali posameznik, ki samostojno opravlja zdravstveno dejavnost.</w:t>
      </w:r>
    </w:p>
    <w:p w14:paraId="0A3B9B12" w14:textId="77777777" w:rsidR="005B63F9" w:rsidRPr="0052454D" w:rsidRDefault="005B63F9" w:rsidP="0000663A">
      <w:pPr>
        <w:spacing w:after="0"/>
        <w:jc w:val="both"/>
      </w:pPr>
    </w:p>
    <w:p w14:paraId="64178DEF" w14:textId="24153DE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 globo 50 do 500 eurov se za prekršek iz prvega odstavka tega člena kaznuje tudi odgovorna oseba pravne osebe ali odgovorna oseba samostojnega podjetnika posameznika oziroma posameznika, ki samostojno opravlja zdravstveno dejavnost.</w:t>
      </w:r>
    </w:p>
    <w:p w14:paraId="76ACE6A8" w14:textId="77777777" w:rsidR="0056525F" w:rsidRPr="0056525F" w:rsidRDefault="0056525F" w:rsidP="0056525F">
      <w:pPr>
        <w:spacing w:after="0"/>
        <w:jc w:val="both"/>
        <w:rPr>
          <w:rFonts w:ascii="Arial" w:eastAsia="Calibri" w:hAnsi="Arial" w:cs="Arial"/>
          <w:color w:val="000000" w:themeColor="text1"/>
          <w:sz w:val="20"/>
          <w:szCs w:val="20"/>
        </w:rPr>
      </w:pPr>
    </w:p>
    <w:p w14:paraId="6219BD41" w14:textId="30DA8A89" w:rsidR="0056525F" w:rsidRPr="0056525F" w:rsidRDefault="007937FC" w:rsidP="00000E5D">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Pr>
          <w:rFonts w:ascii="Arial" w:eastAsia="Calibri" w:hAnsi="Arial" w:cs="Arial"/>
          <w:color w:val="000000" w:themeColor="text1"/>
          <w:sz w:val="20"/>
          <w:szCs w:val="20"/>
        </w:rPr>
        <w:t>5</w:t>
      </w:r>
      <w:r w:rsidR="0056525F" w:rsidRPr="0056525F">
        <w:rPr>
          <w:rFonts w:ascii="Arial" w:eastAsia="Calibri" w:hAnsi="Arial" w:cs="Arial"/>
          <w:color w:val="000000" w:themeColor="text1"/>
          <w:sz w:val="20"/>
          <w:szCs w:val="20"/>
        </w:rPr>
        <w:t>. člen</w:t>
      </w:r>
    </w:p>
    <w:p w14:paraId="107E5B21" w14:textId="35093808" w:rsidR="0056525F" w:rsidRDefault="0056525F" w:rsidP="000708B8">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(prekrški izvajalca lekarniške dejavnosti)</w:t>
      </w:r>
    </w:p>
    <w:p w14:paraId="5AE8232D" w14:textId="77777777" w:rsidR="000708B8" w:rsidRPr="0056525F" w:rsidRDefault="000708B8" w:rsidP="00000E5D">
      <w:pPr>
        <w:spacing w:after="0"/>
        <w:jc w:val="center"/>
        <w:rPr>
          <w:rFonts w:ascii="Arial" w:eastAsia="Calibri" w:hAnsi="Arial" w:cs="Arial"/>
          <w:color w:val="000000" w:themeColor="text1"/>
          <w:sz w:val="20"/>
          <w:szCs w:val="20"/>
        </w:rPr>
      </w:pPr>
    </w:p>
    <w:p w14:paraId="5A7AC5C5" w14:textId="5482FD9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 globo 200 do 10.000 eurov se kaznuje za prekršek pravna oseba, ki v zvezi z opravljanjem lekarniške dejavnosti:</w:t>
      </w:r>
    </w:p>
    <w:p w14:paraId="33020D07" w14:textId="1EC58AC0" w:rsidR="0056525F" w:rsidRPr="005C491A" w:rsidRDefault="0056525F" w:rsidP="005C491A">
      <w:pPr>
        <w:pStyle w:val="Odstavekseznama"/>
        <w:numPr>
          <w:ilvl w:val="0"/>
          <w:numId w:val="79"/>
        </w:numPr>
        <w:spacing w:after="0"/>
        <w:jc w:val="both"/>
        <w:rPr>
          <w:rFonts w:ascii="Arial" w:eastAsia="Calibri" w:hAnsi="Arial" w:cs="Arial"/>
          <w:color w:val="000000" w:themeColor="text1"/>
          <w:sz w:val="20"/>
          <w:szCs w:val="20"/>
        </w:rPr>
      </w:pPr>
      <w:r w:rsidRPr="005C491A">
        <w:rPr>
          <w:rFonts w:ascii="Arial" w:eastAsia="Calibri" w:hAnsi="Arial" w:cs="Arial"/>
          <w:color w:val="000000" w:themeColor="text1"/>
          <w:sz w:val="20"/>
          <w:szCs w:val="20"/>
        </w:rPr>
        <w:t xml:space="preserve">ne zagotavlja oskrbe zdravil v rednem obratovalnem času in v dežurstvu v skladu s prvim odstavkom </w:t>
      </w:r>
      <w:r w:rsidR="003C5E77" w:rsidRPr="005C491A">
        <w:rPr>
          <w:rFonts w:ascii="Arial" w:eastAsia="Calibri" w:hAnsi="Arial" w:cs="Arial"/>
          <w:color w:val="000000" w:themeColor="text1"/>
          <w:sz w:val="20"/>
          <w:szCs w:val="20"/>
        </w:rPr>
        <w:t>133</w:t>
      </w:r>
      <w:r w:rsidRPr="005C491A">
        <w:rPr>
          <w:rFonts w:ascii="Arial" w:eastAsia="Calibri" w:hAnsi="Arial" w:cs="Arial"/>
          <w:color w:val="000000" w:themeColor="text1"/>
          <w:sz w:val="20"/>
          <w:szCs w:val="20"/>
        </w:rPr>
        <w:t>. člena te</w:t>
      </w:r>
      <w:r w:rsidR="00DD2869" w:rsidRPr="005C491A">
        <w:rPr>
          <w:rFonts w:ascii="Arial" w:eastAsia="Calibri" w:hAnsi="Arial" w:cs="Arial"/>
          <w:color w:val="000000" w:themeColor="text1"/>
          <w:sz w:val="20"/>
          <w:szCs w:val="20"/>
        </w:rPr>
        <w:t xml:space="preserve"> uredbe</w:t>
      </w:r>
      <w:r w:rsidRPr="005C491A">
        <w:rPr>
          <w:rFonts w:ascii="Arial" w:eastAsia="Calibri" w:hAnsi="Arial" w:cs="Arial"/>
          <w:color w:val="000000" w:themeColor="text1"/>
          <w:sz w:val="20"/>
          <w:szCs w:val="20"/>
        </w:rPr>
        <w:t>,</w:t>
      </w:r>
    </w:p>
    <w:p w14:paraId="70BAA60C" w14:textId="0B2392B9" w:rsidR="0056525F" w:rsidRPr="005C491A" w:rsidRDefault="0056525F" w:rsidP="005C491A">
      <w:pPr>
        <w:pStyle w:val="Odstavekseznama"/>
        <w:numPr>
          <w:ilvl w:val="0"/>
          <w:numId w:val="79"/>
        </w:numPr>
        <w:spacing w:after="0"/>
        <w:jc w:val="both"/>
        <w:rPr>
          <w:rFonts w:ascii="Arial" w:eastAsia="Calibri" w:hAnsi="Arial" w:cs="Arial"/>
          <w:color w:val="000000" w:themeColor="text1"/>
          <w:sz w:val="20"/>
          <w:szCs w:val="20"/>
        </w:rPr>
      </w:pPr>
      <w:r w:rsidRPr="005C491A">
        <w:rPr>
          <w:rFonts w:ascii="Arial" w:eastAsia="Calibri" w:hAnsi="Arial" w:cs="Arial"/>
          <w:color w:val="000000" w:themeColor="text1"/>
          <w:sz w:val="20"/>
          <w:szCs w:val="20"/>
        </w:rPr>
        <w:t xml:space="preserve">ne zagotavlja obveznosti v skladu s prvo, drugo, tretjo ali četrto alinejo tretjega odstavka </w:t>
      </w:r>
      <w:r w:rsidR="003C5E77" w:rsidRPr="005C491A">
        <w:rPr>
          <w:rFonts w:ascii="Arial" w:eastAsia="Calibri" w:hAnsi="Arial" w:cs="Arial"/>
          <w:color w:val="000000" w:themeColor="text1"/>
          <w:sz w:val="20"/>
          <w:szCs w:val="20"/>
        </w:rPr>
        <w:t>133</w:t>
      </w:r>
      <w:r w:rsidRPr="005C491A">
        <w:rPr>
          <w:rFonts w:ascii="Arial" w:eastAsia="Calibri" w:hAnsi="Arial" w:cs="Arial"/>
          <w:color w:val="000000" w:themeColor="text1"/>
          <w:sz w:val="20"/>
          <w:szCs w:val="20"/>
        </w:rPr>
        <w:t>. člena te</w:t>
      </w:r>
      <w:r w:rsidR="00DD2869" w:rsidRPr="005C491A">
        <w:rPr>
          <w:rFonts w:ascii="Arial" w:eastAsia="Calibri" w:hAnsi="Arial" w:cs="Arial"/>
          <w:color w:val="000000" w:themeColor="text1"/>
          <w:sz w:val="20"/>
          <w:szCs w:val="20"/>
        </w:rPr>
        <w:t xml:space="preserve"> uredbe</w:t>
      </w:r>
      <w:r w:rsidRPr="005C491A">
        <w:rPr>
          <w:rFonts w:ascii="Arial" w:eastAsia="Calibri" w:hAnsi="Arial" w:cs="Arial"/>
          <w:color w:val="000000" w:themeColor="text1"/>
          <w:sz w:val="20"/>
          <w:szCs w:val="20"/>
        </w:rPr>
        <w:t>.</w:t>
      </w:r>
    </w:p>
    <w:p w14:paraId="438118C3" w14:textId="77777777" w:rsidR="0056525F" w:rsidRPr="0056525F" w:rsidRDefault="0056525F" w:rsidP="0056525F">
      <w:pPr>
        <w:spacing w:after="0"/>
        <w:jc w:val="both"/>
        <w:rPr>
          <w:rFonts w:ascii="Arial" w:eastAsia="Calibri" w:hAnsi="Arial" w:cs="Arial"/>
          <w:color w:val="000000" w:themeColor="text1"/>
          <w:sz w:val="20"/>
          <w:szCs w:val="20"/>
        </w:rPr>
      </w:pPr>
    </w:p>
    <w:p w14:paraId="4A9FDB2A" w14:textId="4F1A632F" w:rsidR="0056525F" w:rsidRPr="00000E5D" w:rsidRDefault="000708B8" w:rsidP="000708B8">
      <w:pPr>
        <w:spacing w:after="0"/>
        <w:jc w:val="both"/>
        <w:rPr>
          <w:rFonts w:ascii="Arial" w:eastAsia="Calibri" w:hAnsi="Arial" w:cs="Arial"/>
          <w:color w:val="000000" w:themeColor="text1"/>
          <w:sz w:val="20"/>
          <w:szCs w:val="20"/>
        </w:rPr>
      </w:pPr>
      <w:r w:rsidRPr="000708B8">
        <w:rPr>
          <w:rFonts w:ascii="Arial" w:eastAsia="Calibri" w:hAnsi="Arial" w:cs="Arial"/>
          <w:color w:val="000000" w:themeColor="text1"/>
          <w:sz w:val="20"/>
          <w:szCs w:val="20"/>
        </w:rPr>
        <w:t>(2</w:t>
      </w:r>
      <w:r>
        <w:rPr>
          <w:rFonts w:ascii="Arial" w:eastAsia="Calibri" w:hAnsi="Arial" w:cs="Arial"/>
          <w:color w:val="000000" w:themeColor="text1"/>
          <w:sz w:val="20"/>
          <w:szCs w:val="20"/>
        </w:rPr>
        <w:t xml:space="preserve">) </w:t>
      </w:r>
      <w:r w:rsidR="0056525F" w:rsidRPr="00000E5D">
        <w:rPr>
          <w:rFonts w:ascii="Arial" w:eastAsia="Calibri" w:hAnsi="Arial" w:cs="Arial"/>
          <w:color w:val="000000" w:themeColor="text1"/>
          <w:sz w:val="20"/>
          <w:szCs w:val="20"/>
        </w:rPr>
        <w:t>Z globo 200 do 5.000 eurov se za prekršek iz prejšnjega odstavka kaznuje samostojni podjetnik posameznik ali posameznik, ki samostojno opravlja lekarniško dejavnost.</w:t>
      </w:r>
    </w:p>
    <w:p w14:paraId="050FD3E9" w14:textId="77777777" w:rsidR="000708B8" w:rsidRPr="000708B8" w:rsidRDefault="000708B8" w:rsidP="00000E5D"/>
    <w:p w14:paraId="71A7AA6E" w14:textId="5F0C2F2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 globo 50 do 500 eurov se za prekršek iz prvega odstavka tega člena kaznuje tudi odgovorna oseba pravne osebe ali odgovorna oseba samostojnega podjetnika posameznika oziroma posameznika, ki samostojno opravlja lekarniško dejavnost.</w:t>
      </w:r>
    </w:p>
    <w:p w14:paraId="7C250435" w14:textId="77777777" w:rsidR="00942D2A" w:rsidRDefault="00942D2A" w:rsidP="0056525F">
      <w:pPr>
        <w:spacing w:after="0"/>
        <w:jc w:val="both"/>
        <w:rPr>
          <w:rFonts w:ascii="Arial" w:eastAsia="Calibri" w:hAnsi="Arial" w:cs="Arial"/>
          <w:color w:val="000000" w:themeColor="text1"/>
          <w:sz w:val="20"/>
          <w:szCs w:val="20"/>
        </w:rPr>
      </w:pPr>
    </w:p>
    <w:p w14:paraId="2CA30DAF" w14:textId="10237763" w:rsidR="0056525F" w:rsidRPr="0056525F" w:rsidRDefault="007937FC"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Pr>
          <w:rFonts w:ascii="Arial" w:eastAsia="Calibri" w:hAnsi="Arial" w:cs="Arial"/>
          <w:color w:val="000000" w:themeColor="text1"/>
          <w:sz w:val="20"/>
          <w:szCs w:val="20"/>
        </w:rPr>
        <w:t>6</w:t>
      </w:r>
      <w:r w:rsidR="0056525F" w:rsidRPr="0056525F">
        <w:rPr>
          <w:rFonts w:ascii="Arial" w:eastAsia="Calibri" w:hAnsi="Arial" w:cs="Arial"/>
          <w:color w:val="000000" w:themeColor="text1"/>
          <w:sz w:val="20"/>
          <w:szCs w:val="20"/>
        </w:rPr>
        <w:t>. člen</w:t>
      </w:r>
    </w:p>
    <w:p w14:paraId="0650BDCE" w14:textId="43234BF6" w:rsidR="0056525F" w:rsidRPr="0056525F" w:rsidRDefault="0056525F"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(prekršek izvajalca zdraviliške dejavnosti)</w:t>
      </w:r>
    </w:p>
    <w:p w14:paraId="628E4965" w14:textId="77777777" w:rsidR="0056525F" w:rsidRPr="0056525F" w:rsidRDefault="0056525F" w:rsidP="0056525F">
      <w:pPr>
        <w:spacing w:after="0"/>
        <w:jc w:val="both"/>
        <w:rPr>
          <w:rFonts w:ascii="Arial" w:eastAsia="Calibri" w:hAnsi="Arial" w:cs="Arial"/>
          <w:color w:val="000000" w:themeColor="text1"/>
          <w:sz w:val="20"/>
          <w:szCs w:val="20"/>
        </w:rPr>
      </w:pPr>
    </w:p>
    <w:p w14:paraId="07A2A56D" w14:textId="0D785A02"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 globo 200 do 10.000 eurov se kaznuje za prekršek pravna oseba, ki v zvezi z opravljanjem zdraviliške dejavnosti izvaja dogovorjeni program zdraviliškega zdravljenja v nasprotju s prvim ali drugim odstavkom </w:t>
      </w:r>
      <w:r w:rsidR="003C5E77">
        <w:rPr>
          <w:rFonts w:ascii="Arial" w:eastAsia="Calibri" w:hAnsi="Arial" w:cs="Arial"/>
          <w:color w:val="000000" w:themeColor="text1"/>
          <w:sz w:val="20"/>
          <w:szCs w:val="20"/>
        </w:rPr>
        <w:t>134</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5B0F223" w14:textId="77777777" w:rsidR="0056525F" w:rsidRPr="0056525F" w:rsidRDefault="0056525F" w:rsidP="0056525F">
      <w:pPr>
        <w:spacing w:after="0"/>
        <w:jc w:val="both"/>
        <w:rPr>
          <w:rFonts w:ascii="Arial" w:eastAsia="Calibri" w:hAnsi="Arial" w:cs="Arial"/>
          <w:color w:val="000000" w:themeColor="text1"/>
          <w:sz w:val="20"/>
          <w:szCs w:val="20"/>
        </w:rPr>
      </w:pPr>
    </w:p>
    <w:p w14:paraId="7045CA48" w14:textId="73C1B1C5"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 globo 200 do 5.000 eurov se za prekršek iz prejšnjega odstavka kaznuje samostojni podjetnik posameznik ali posameznik, ki samostojno opravlja zdraviliško dejavnost.</w:t>
      </w:r>
    </w:p>
    <w:p w14:paraId="406E1462" w14:textId="77777777" w:rsidR="0056525F" w:rsidRPr="0056525F" w:rsidRDefault="0056525F" w:rsidP="0056525F">
      <w:pPr>
        <w:spacing w:after="0"/>
        <w:jc w:val="both"/>
        <w:rPr>
          <w:rFonts w:ascii="Arial" w:eastAsia="Calibri" w:hAnsi="Arial" w:cs="Arial"/>
          <w:color w:val="000000" w:themeColor="text1"/>
          <w:sz w:val="20"/>
          <w:szCs w:val="20"/>
        </w:rPr>
      </w:pPr>
    </w:p>
    <w:p w14:paraId="5A10C08D" w14:textId="7790458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 globo 50 do 500 eurov se za prekršek iz prvega odstavka tega člena kaznuje tudi odgovorna oseba pravne osebe ali odgovorna oseba samostojnega podjetnika posameznika oziroma posameznika, ki samostojno opravlja zdraviliško dejavnost.</w:t>
      </w:r>
    </w:p>
    <w:p w14:paraId="4FB7CFF7" w14:textId="77777777" w:rsidR="0056525F" w:rsidRPr="0056525F" w:rsidRDefault="0056525F" w:rsidP="0056525F">
      <w:pPr>
        <w:spacing w:after="0"/>
        <w:jc w:val="both"/>
        <w:rPr>
          <w:rFonts w:ascii="Arial" w:eastAsia="Calibri" w:hAnsi="Arial" w:cs="Arial"/>
          <w:color w:val="000000" w:themeColor="text1"/>
          <w:sz w:val="20"/>
          <w:szCs w:val="20"/>
        </w:rPr>
      </w:pPr>
    </w:p>
    <w:p w14:paraId="59B22267" w14:textId="2F7B2577" w:rsidR="0056525F" w:rsidRPr="0056525F" w:rsidRDefault="007937FC"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Pr>
          <w:rFonts w:ascii="Arial" w:eastAsia="Calibri" w:hAnsi="Arial" w:cs="Arial"/>
          <w:color w:val="000000" w:themeColor="text1"/>
          <w:sz w:val="20"/>
          <w:szCs w:val="20"/>
        </w:rPr>
        <w:t>7</w:t>
      </w:r>
      <w:r w:rsidR="0056525F" w:rsidRPr="0056525F">
        <w:rPr>
          <w:rFonts w:ascii="Arial" w:eastAsia="Calibri" w:hAnsi="Arial" w:cs="Arial"/>
          <w:color w:val="000000" w:themeColor="text1"/>
          <w:sz w:val="20"/>
          <w:szCs w:val="20"/>
        </w:rPr>
        <w:t>. člen</w:t>
      </w:r>
    </w:p>
    <w:p w14:paraId="21DEA3EF" w14:textId="5A2C218D" w:rsidR="0056525F" w:rsidRPr="0056525F" w:rsidRDefault="0056525F"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(prekršek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w:t>
      </w:r>
    </w:p>
    <w:p w14:paraId="47B5A2B1" w14:textId="77777777" w:rsidR="00942D2A" w:rsidRDefault="00942D2A" w:rsidP="0056525F">
      <w:pPr>
        <w:spacing w:after="0"/>
        <w:jc w:val="both"/>
        <w:rPr>
          <w:rFonts w:ascii="Arial" w:eastAsia="Calibri" w:hAnsi="Arial" w:cs="Arial"/>
          <w:color w:val="000000" w:themeColor="text1"/>
          <w:sz w:val="20"/>
          <w:szCs w:val="20"/>
        </w:rPr>
      </w:pPr>
    </w:p>
    <w:p w14:paraId="7543CB7B" w14:textId="44FB28E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 globo 200 do 10.000 eurov se kaznuje za prekršek socialno</w:t>
      </w:r>
      <w:r w:rsidR="00D33A97">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 zavod, če opravlja oziroma organizira program zdravstvene nege in zdravstvene rehabilitacije kot del osnovne zdravstvene dejavnosti v nasprotju s </w:t>
      </w:r>
      <w:r w:rsidR="003C5E77">
        <w:rPr>
          <w:rFonts w:ascii="Arial" w:eastAsia="Calibri" w:hAnsi="Arial" w:cs="Arial"/>
          <w:color w:val="000000" w:themeColor="text1"/>
          <w:sz w:val="20"/>
          <w:szCs w:val="20"/>
        </w:rPr>
        <w:t>135</w:t>
      </w:r>
      <w:r w:rsidRPr="0056525F">
        <w:rPr>
          <w:rFonts w:ascii="Arial" w:eastAsia="Calibri" w:hAnsi="Arial" w:cs="Arial"/>
          <w:color w:val="000000" w:themeColor="text1"/>
          <w:sz w:val="20"/>
          <w:szCs w:val="20"/>
        </w:rPr>
        <w:t>. členom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4E22EB6" w14:textId="77777777" w:rsidR="0056525F" w:rsidRPr="0056525F" w:rsidRDefault="0056525F" w:rsidP="0056525F">
      <w:pPr>
        <w:spacing w:after="0"/>
        <w:jc w:val="both"/>
        <w:rPr>
          <w:rFonts w:ascii="Arial" w:eastAsia="Calibri" w:hAnsi="Arial" w:cs="Arial"/>
          <w:color w:val="000000" w:themeColor="text1"/>
          <w:sz w:val="20"/>
          <w:szCs w:val="20"/>
        </w:rPr>
      </w:pPr>
    </w:p>
    <w:p w14:paraId="3426CDDD" w14:textId="6A10132F"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 globo 50 do 500 eurov se za prekršek iz prejšnjega odstavka kaznuje tudi odgovorna oseba socialno</w:t>
      </w:r>
      <w:r w:rsidR="005A3829">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w:t>
      </w:r>
    </w:p>
    <w:p w14:paraId="4FB477A4" w14:textId="77777777" w:rsidR="0056525F" w:rsidRPr="0056525F" w:rsidRDefault="0056525F" w:rsidP="0056525F">
      <w:pPr>
        <w:spacing w:after="0"/>
        <w:jc w:val="both"/>
        <w:rPr>
          <w:rFonts w:ascii="Arial" w:eastAsia="Calibri" w:hAnsi="Arial" w:cs="Arial"/>
          <w:color w:val="000000" w:themeColor="text1"/>
          <w:sz w:val="20"/>
          <w:szCs w:val="20"/>
        </w:rPr>
      </w:pPr>
    </w:p>
    <w:p w14:paraId="595EBF0B" w14:textId="41186B7E" w:rsidR="0056525F" w:rsidRPr="0056525F" w:rsidRDefault="007937FC"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48</w:t>
      </w:r>
      <w:r w:rsidR="0056525F" w:rsidRPr="0056525F">
        <w:rPr>
          <w:rFonts w:ascii="Arial" w:eastAsia="Calibri" w:hAnsi="Arial" w:cs="Arial"/>
          <w:color w:val="000000" w:themeColor="text1"/>
          <w:sz w:val="20"/>
          <w:szCs w:val="20"/>
        </w:rPr>
        <w:t>. člen</w:t>
      </w:r>
    </w:p>
    <w:p w14:paraId="22D3FB7D" w14:textId="4ED4B9CD" w:rsidR="0056525F" w:rsidRPr="0056525F" w:rsidRDefault="0056525F"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(prekršek za nepravilni obračun zdravstvenih storitev)</w:t>
      </w:r>
    </w:p>
    <w:p w14:paraId="3963B2DE" w14:textId="77777777" w:rsidR="0056525F" w:rsidRPr="0056525F" w:rsidRDefault="0056525F" w:rsidP="0056525F">
      <w:pPr>
        <w:spacing w:after="0"/>
        <w:jc w:val="both"/>
        <w:rPr>
          <w:rFonts w:ascii="Arial" w:eastAsia="Calibri" w:hAnsi="Arial" w:cs="Arial"/>
          <w:color w:val="000000" w:themeColor="text1"/>
          <w:sz w:val="20"/>
          <w:szCs w:val="20"/>
        </w:rPr>
      </w:pPr>
    </w:p>
    <w:p w14:paraId="40D1BAED" w14:textId="21DCD15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 globo 200 do 10.000 eurov se kaznuje za prekršek pravna oseba, ki opravlja zdravstveno dejavnost, če Zavodu:</w:t>
      </w:r>
    </w:p>
    <w:p w14:paraId="48FCEC7D" w14:textId="5F5EBCCC" w:rsidR="0056525F" w:rsidRPr="0056525F" w:rsidRDefault="0056525F" w:rsidP="0056525F">
      <w:pPr>
        <w:spacing w:after="0"/>
        <w:jc w:val="both"/>
        <w:rPr>
          <w:rFonts w:ascii="Arial" w:eastAsia="Calibri" w:hAnsi="Arial" w:cs="Arial"/>
          <w:color w:val="000000" w:themeColor="text1"/>
          <w:sz w:val="20"/>
          <w:szCs w:val="20"/>
        </w:rPr>
      </w:pPr>
      <w:bookmarkStart w:id="4" w:name="_Hlk189048641"/>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obračuna zdravstvene storitve brez zapisa in utemeljitve v zdravstveni dokumentaciji ter v nasprotju s pravili, ki urejajo obvezno zdravstveno zavarovanje, in drugimi predpisi s področja zdravstvenega zavarovanja ter Navodili za obračun – vprašanja in odgovori (četrti odstavek </w:t>
      </w:r>
      <w:r w:rsidR="003C5E77">
        <w:rPr>
          <w:rFonts w:ascii="Arial" w:eastAsia="Calibri" w:hAnsi="Arial" w:cs="Arial"/>
          <w:color w:val="000000" w:themeColor="text1"/>
          <w:sz w:val="20"/>
          <w:szCs w:val="20"/>
        </w:rPr>
        <w:t>121</w:t>
      </w:r>
      <w:r w:rsidRPr="0056525F">
        <w:rPr>
          <w:rFonts w:ascii="Arial" w:eastAsia="Calibri" w:hAnsi="Arial" w:cs="Arial"/>
          <w:color w:val="000000" w:themeColor="text1"/>
          <w:sz w:val="20"/>
          <w:szCs w:val="20"/>
        </w:rPr>
        <w:t>. člena),</w:t>
      </w:r>
    </w:p>
    <w:p w14:paraId="2A0961CF" w14:textId="04A758B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obračuna izdajo zdravil zavarovanim osebam v nasprotju z drugo alinejo tretjega odstavka </w:t>
      </w:r>
      <w:r w:rsidR="003C5E77">
        <w:rPr>
          <w:rFonts w:ascii="Arial" w:eastAsia="Calibri" w:hAnsi="Arial" w:cs="Arial"/>
          <w:color w:val="000000" w:themeColor="text1"/>
          <w:sz w:val="20"/>
          <w:szCs w:val="20"/>
        </w:rPr>
        <w:t>133</w:t>
      </w:r>
      <w:r w:rsidRPr="0056525F">
        <w:rPr>
          <w:rFonts w:ascii="Arial" w:eastAsia="Calibri" w:hAnsi="Arial" w:cs="Arial"/>
          <w:color w:val="000000" w:themeColor="text1"/>
          <w:sz w:val="20"/>
          <w:szCs w:val="20"/>
        </w:rPr>
        <w:t>. člena 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4FA1957" w14:textId="2561FACC"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obračuna storitve v nasprotju s prvim odstavkom </w:t>
      </w:r>
      <w:r w:rsidR="003C5E77" w:rsidRPr="0056525F">
        <w:rPr>
          <w:rFonts w:ascii="Arial" w:eastAsia="Calibri" w:hAnsi="Arial" w:cs="Arial"/>
          <w:color w:val="000000" w:themeColor="text1"/>
          <w:sz w:val="20"/>
          <w:szCs w:val="20"/>
        </w:rPr>
        <w:t>13</w:t>
      </w:r>
      <w:r w:rsidR="003C5E77">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xml:space="preserve">. člena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9AB01F6" w14:textId="1C78DD14"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 xml:space="preserve">v dejavnosti dermatologije obračuna storitve v nasprotju s </w:t>
      </w:r>
      <w:r w:rsidR="003C5E77" w:rsidRPr="0056525F">
        <w:rPr>
          <w:rFonts w:ascii="Arial" w:eastAsia="Calibri" w:hAnsi="Arial" w:cs="Arial"/>
          <w:color w:val="000000" w:themeColor="text1"/>
          <w:sz w:val="20"/>
          <w:szCs w:val="20"/>
        </w:rPr>
        <w:t>1</w:t>
      </w:r>
      <w:r w:rsidR="003C5E77">
        <w:rPr>
          <w:rFonts w:ascii="Arial" w:eastAsia="Calibri" w:hAnsi="Arial" w:cs="Arial"/>
          <w:color w:val="000000" w:themeColor="text1"/>
          <w:sz w:val="20"/>
          <w:szCs w:val="20"/>
        </w:rPr>
        <w:t>63</w:t>
      </w:r>
      <w:r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0770EA9" w14:textId="40D8515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 xml:space="preserve">v dejavnosti </w:t>
      </w:r>
      <w:proofErr w:type="spellStart"/>
      <w:r w:rsidRPr="0056525F">
        <w:rPr>
          <w:rFonts w:ascii="Arial" w:eastAsia="Calibri" w:hAnsi="Arial" w:cs="Arial"/>
          <w:color w:val="000000" w:themeColor="text1"/>
          <w:sz w:val="20"/>
          <w:szCs w:val="20"/>
        </w:rPr>
        <w:t>pnevmologije</w:t>
      </w:r>
      <w:proofErr w:type="spellEnd"/>
      <w:r w:rsidRPr="0056525F">
        <w:rPr>
          <w:rFonts w:ascii="Arial" w:eastAsia="Calibri" w:hAnsi="Arial" w:cs="Arial"/>
          <w:color w:val="000000" w:themeColor="text1"/>
          <w:sz w:val="20"/>
          <w:szCs w:val="20"/>
        </w:rPr>
        <w:t xml:space="preserve"> obračuna storitve v nasprotju s </w:t>
      </w:r>
      <w:r w:rsidR="003C5E77" w:rsidRPr="0056525F">
        <w:rPr>
          <w:rFonts w:ascii="Arial" w:eastAsia="Calibri" w:hAnsi="Arial" w:cs="Arial"/>
          <w:color w:val="000000" w:themeColor="text1"/>
          <w:sz w:val="20"/>
          <w:szCs w:val="20"/>
        </w:rPr>
        <w:t>1</w:t>
      </w:r>
      <w:r w:rsidR="003C5E77">
        <w:rPr>
          <w:rFonts w:ascii="Arial" w:eastAsia="Calibri" w:hAnsi="Arial" w:cs="Arial"/>
          <w:color w:val="000000" w:themeColor="text1"/>
          <w:sz w:val="20"/>
          <w:szCs w:val="20"/>
        </w:rPr>
        <w:t>64</w:t>
      </w:r>
      <w:r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27A507F" w14:textId="60535593" w:rsid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 xml:space="preserve">v dejavnosti nevrologije obračuna storitve v nasprotju s </w:t>
      </w:r>
      <w:r w:rsidR="003C5E77" w:rsidRPr="0056525F">
        <w:rPr>
          <w:rFonts w:ascii="Arial" w:eastAsia="Calibri" w:hAnsi="Arial" w:cs="Arial"/>
          <w:color w:val="000000" w:themeColor="text1"/>
          <w:sz w:val="20"/>
          <w:szCs w:val="20"/>
        </w:rPr>
        <w:t>16</w:t>
      </w:r>
      <w:r w:rsidR="003C5E77">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D89D725" w14:textId="66C0E93A" w:rsidR="00481C9A" w:rsidRPr="0056525F" w:rsidRDefault="00481C9A"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7.          </w:t>
      </w:r>
      <w:r w:rsidRPr="00481C9A">
        <w:rPr>
          <w:rFonts w:ascii="Arial" w:eastAsia="Calibri" w:hAnsi="Arial" w:cs="Arial"/>
          <w:color w:val="000000" w:themeColor="text1"/>
          <w:sz w:val="20"/>
          <w:szCs w:val="20"/>
        </w:rPr>
        <w:t>v dejavnosti kardiologije (211 220) obračuna storitve v nasprotju s 16</w:t>
      </w:r>
      <w:r>
        <w:rPr>
          <w:rFonts w:ascii="Arial" w:eastAsia="Calibri" w:hAnsi="Arial" w:cs="Arial"/>
          <w:color w:val="000000" w:themeColor="text1"/>
          <w:sz w:val="20"/>
          <w:szCs w:val="20"/>
        </w:rPr>
        <w:t>6.</w:t>
      </w:r>
      <w:r w:rsidRPr="00481C9A">
        <w:rPr>
          <w:rFonts w:ascii="Arial" w:eastAsia="Calibri" w:hAnsi="Arial" w:cs="Arial"/>
          <w:color w:val="000000" w:themeColor="text1"/>
          <w:sz w:val="20"/>
          <w:szCs w:val="20"/>
        </w:rPr>
        <w:t xml:space="preserve"> členom te uredbe</w:t>
      </w:r>
      <w:r>
        <w:rPr>
          <w:rFonts w:ascii="Arial" w:eastAsia="Calibri" w:hAnsi="Arial" w:cs="Arial"/>
          <w:color w:val="000000" w:themeColor="text1"/>
          <w:sz w:val="20"/>
          <w:szCs w:val="20"/>
        </w:rPr>
        <w:t>,</w:t>
      </w:r>
    </w:p>
    <w:p w14:paraId="196EEF95" w14:textId="156DCA25" w:rsidR="0056525F" w:rsidRPr="0056525F" w:rsidRDefault="00481C9A"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8</w:t>
      </w:r>
      <w:r w:rsidR="0056525F" w:rsidRPr="0056525F">
        <w:rPr>
          <w:rFonts w:ascii="Arial" w:eastAsia="Calibri" w:hAnsi="Arial" w:cs="Arial"/>
          <w:color w:val="000000" w:themeColor="text1"/>
          <w:sz w:val="20"/>
          <w:szCs w:val="20"/>
        </w:rPr>
        <w:t>.</w:t>
      </w:r>
      <w:r w:rsidR="0056525F" w:rsidRPr="0056525F">
        <w:rPr>
          <w:rFonts w:ascii="Arial" w:eastAsia="Calibri" w:hAnsi="Arial" w:cs="Arial"/>
          <w:color w:val="000000" w:themeColor="text1"/>
          <w:sz w:val="20"/>
          <w:szCs w:val="20"/>
        </w:rPr>
        <w:tab/>
        <w:t xml:space="preserve">obračuna storitve v primeru urgentne obravnave v nasprotju s </w:t>
      </w:r>
      <w:r w:rsidR="003C5E77" w:rsidRPr="0056525F">
        <w:rPr>
          <w:rFonts w:ascii="Arial" w:eastAsia="Calibri" w:hAnsi="Arial" w:cs="Arial"/>
          <w:color w:val="000000" w:themeColor="text1"/>
          <w:sz w:val="20"/>
          <w:szCs w:val="20"/>
        </w:rPr>
        <w:t>16</w:t>
      </w:r>
      <w:r w:rsidR="003C5E77">
        <w:rPr>
          <w:rFonts w:ascii="Arial" w:eastAsia="Calibri" w:hAnsi="Arial" w:cs="Arial"/>
          <w:color w:val="000000" w:themeColor="text1"/>
          <w:sz w:val="20"/>
          <w:szCs w:val="20"/>
        </w:rPr>
        <w:t>8</w:t>
      </w:r>
      <w:r w:rsidR="0056525F"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0056525F" w:rsidRPr="0056525F">
        <w:rPr>
          <w:rFonts w:ascii="Arial" w:eastAsia="Calibri" w:hAnsi="Arial" w:cs="Arial"/>
          <w:color w:val="000000" w:themeColor="text1"/>
          <w:sz w:val="20"/>
          <w:szCs w:val="20"/>
        </w:rPr>
        <w:t>,</w:t>
      </w:r>
    </w:p>
    <w:p w14:paraId="4FE9D9A1" w14:textId="4153BB43" w:rsidR="0056525F" w:rsidRPr="0056525F" w:rsidRDefault="00481C9A"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9</w:t>
      </w:r>
      <w:r w:rsidR="0056525F" w:rsidRPr="0056525F">
        <w:rPr>
          <w:rFonts w:ascii="Arial" w:eastAsia="Calibri" w:hAnsi="Arial" w:cs="Arial"/>
          <w:color w:val="000000" w:themeColor="text1"/>
          <w:sz w:val="20"/>
          <w:szCs w:val="20"/>
        </w:rPr>
        <w:t>.</w:t>
      </w:r>
      <w:r w:rsidR="0056525F" w:rsidRPr="0056525F">
        <w:rPr>
          <w:rFonts w:ascii="Arial" w:eastAsia="Calibri" w:hAnsi="Arial" w:cs="Arial"/>
          <w:color w:val="000000" w:themeColor="text1"/>
          <w:sz w:val="20"/>
          <w:szCs w:val="20"/>
        </w:rPr>
        <w:tab/>
        <w:t xml:space="preserve">obračuna storitve v bolnišnični dejavnosti v nasprotju s </w:t>
      </w:r>
      <w:r w:rsidR="003C5E77" w:rsidRPr="0056525F">
        <w:rPr>
          <w:rFonts w:ascii="Arial" w:eastAsia="Calibri" w:hAnsi="Arial" w:cs="Arial"/>
          <w:color w:val="000000" w:themeColor="text1"/>
          <w:sz w:val="20"/>
          <w:szCs w:val="20"/>
        </w:rPr>
        <w:t>16</w:t>
      </w:r>
      <w:r w:rsidR="003C5E77">
        <w:rPr>
          <w:rFonts w:ascii="Arial" w:eastAsia="Calibri" w:hAnsi="Arial" w:cs="Arial"/>
          <w:color w:val="000000" w:themeColor="text1"/>
          <w:sz w:val="20"/>
          <w:szCs w:val="20"/>
        </w:rPr>
        <w:t>9</w:t>
      </w:r>
      <w:r w:rsidR="0056525F"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0056525F" w:rsidRPr="0056525F">
        <w:rPr>
          <w:rFonts w:ascii="Arial" w:eastAsia="Calibri" w:hAnsi="Arial" w:cs="Arial"/>
          <w:color w:val="000000" w:themeColor="text1"/>
          <w:sz w:val="20"/>
          <w:szCs w:val="20"/>
        </w:rPr>
        <w:t>,</w:t>
      </w:r>
    </w:p>
    <w:p w14:paraId="594EDFA9" w14:textId="59D00C2D" w:rsidR="0056525F" w:rsidRPr="0056525F" w:rsidRDefault="00481C9A" w:rsidP="0056525F">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10</w:t>
      </w:r>
      <w:r w:rsidR="0056525F" w:rsidRPr="0056525F">
        <w:rPr>
          <w:rFonts w:ascii="Arial" w:eastAsia="Calibri" w:hAnsi="Arial" w:cs="Arial"/>
          <w:color w:val="000000" w:themeColor="text1"/>
          <w:sz w:val="20"/>
          <w:szCs w:val="20"/>
        </w:rPr>
        <w:t>.</w:t>
      </w:r>
      <w:r w:rsidR="0056525F" w:rsidRPr="0056525F">
        <w:rPr>
          <w:rFonts w:ascii="Arial" w:eastAsia="Calibri" w:hAnsi="Arial" w:cs="Arial"/>
          <w:color w:val="000000" w:themeColor="text1"/>
          <w:sz w:val="20"/>
          <w:szCs w:val="20"/>
        </w:rPr>
        <w:tab/>
        <w:t xml:space="preserve">obračuna storitve v primeru premestitev v nasprotju s </w:t>
      </w:r>
      <w:r w:rsidR="003C5E77">
        <w:rPr>
          <w:rFonts w:ascii="Arial" w:eastAsia="Calibri" w:hAnsi="Arial" w:cs="Arial"/>
          <w:color w:val="000000" w:themeColor="text1"/>
          <w:sz w:val="20"/>
          <w:szCs w:val="20"/>
        </w:rPr>
        <w:t>170</w:t>
      </w:r>
      <w:r w:rsidR="0056525F"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0056525F" w:rsidRPr="0056525F">
        <w:rPr>
          <w:rFonts w:ascii="Arial" w:eastAsia="Calibri" w:hAnsi="Arial" w:cs="Arial"/>
          <w:color w:val="000000" w:themeColor="text1"/>
          <w:sz w:val="20"/>
          <w:szCs w:val="20"/>
        </w:rPr>
        <w:t>,</w:t>
      </w:r>
    </w:p>
    <w:p w14:paraId="41E73EFF" w14:textId="6DDD45BE"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00481C9A">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obračuna storitve </w:t>
      </w:r>
      <w:proofErr w:type="spellStart"/>
      <w:r w:rsidRPr="0056525F">
        <w:rPr>
          <w:rFonts w:ascii="Arial" w:eastAsia="Calibri" w:hAnsi="Arial" w:cs="Arial"/>
          <w:color w:val="000000" w:themeColor="text1"/>
          <w:sz w:val="20"/>
          <w:szCs w:val="20"/>
        </w:rPr>
        <w:t>neakutne</w:t>
      </w:r>
      <w:proofErr w:type="spellEnd"/>
      <w:r w:rsidRPr="0056525F">
        <w:rPr>
          <w:rFonts w:ascii="Arial" w:eastAsia="Calibri" w:hAnsi="Arial" w:cs="Arial"/>
          <w:color w:val="000000" w:themeColor="text1"/>
          <w:sz w:val="20"/>
          <w:szCs w:val="20"/>
        </w:rPr>
        <w:t xml:space="preserve"> bolnišnične obravnave v nasprotju s </w:t>
      </w:r>
      <w:r w:rsidR="003C5E77">
        <w:rPr>
          <w:rFonts w:ascii="Arial" w:eastAsia="Calibri" w:hAnsi="Arial" w:cs="Arial"/>
          <w:color w:val="000000" w:themeColor="text1"/>
          <w:sz w:val="20"/>
          <w:szCs w:val="20"/>
        </w:rPr>
        <w:t>174</w:t>
      </w:r>
      <w:r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F6885FD" w14:textId="369B54ED"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00481C9A">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obračuna storitve </w:t>
      </w:r>
      <w:proofErr w:type="spellStart"/>
      <w:r w:rsidRPr="0056525F">
        <w:rPr>
          <w:rFonts w:ascii="Arial" w:eastAsia="Calibri" w:hAnsi="Arial" w:cs="Arial"/>
          <w:color w:val="000000" w:themeColor="text1"/>
          <w:sz w:val="20"/>
          <w:szCs w:val="20"/>
        </w:rPr>
        <w:t>zunajbolnišnične</w:t>
      </w:r>
      <w:proofErr w:type="spellEnd"/>
      <w:r w:rsidRPr="0056525F">
        <w:rPr>
          <w:rFonts w:ascii="Arial" w:eastAsia="Calibri" w:hAnsi="Arial" w:cs="Arial"/>
          <w:color w:val="000000" w:themeColor="text1"/>
          <w:sz w:val="20"/>
          <w:szCs w:val="20"/>
        </w:rPr>
        <w:t xml:space="preserve"> dejavnosti med hospitalizacijo v nasprotju s </w:t>
      </w:r>
      <w:r w:rsidR="003C5E77">
        <w:rPr>
          <w:rFonts w:ascii="Arial" w:eastAsia="Calibri" w:hAnsi="Arial" w:cs="Arial"/>
          <w:color w:val="000000" w:themeColor="text1"/>
          <w:sz w:val="20"/>
          <w:szCs w:val="20"/>
        </w:rPr>
        <w:t>175</w:t>
      </w:r>
      <w:r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7E93472" w14:textId="634A1D31"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00481C9A">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obračuna dodatne storitve </w:t>
      </w:r>
      <w:proofErr w:type="spellStart"/>
      <w:r w:rsidRPr="0056525F">
        <w:rPr>
          <w:rFonts w:ascii="Arial" w:eastAsia="Calibri" w:hAnsi="Arial" w:cs="Arial"/>
          <w:color w:val="000000" w:themeColor="text1"/>
          <w:sz w:val="20"/>
          <w:szCs w:val="20"/>
        </w:rPr>
        <w:t>zunajbolnišnične</w:t>
      </w:r>
      <w:proofErr w:type="spellEnd"/>
      <w:r w:rsidRPr="0056525F">
        <w:rPr>
          <w:rFonts w:ascii="Arial" w:eastAsia="Calibri" w:hAnsi="Arial" w:cs="Arial"/>
          <w:color w:val="000000" w:themeColor="text1"/>
          <w:sz w:val="20"/>
          <w:szCs w:val="20"/>
        </w:rPr>
        <w:t xml:space="preserve"> dejavnosti med bolnišničnim zdravljenjem v nasprotju s </w:t>
      </w:r>
      <w:r w:rsidR="003C5E77" w:rsidRPr="0056525F">
        <w:rPr>
          <w:rFonts w:ascii="Arial" w:eastAsia="Calibri" w:hAnsi="Arial" w:cs="Arial"/>
          <w:color w:val="000000" w:themeColor="text1"/>
          <w:sz w:val="20"/>
          <w:szCs w:val="20"/>
        </w:rPr>
        <w:t>17</w:t>
      </w:r>
      <w:r w:rsidR="003C5E77">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88DC4B7" w14:textId="44E73083"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00481C9A">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obračuna storitve v bolnišnični in </w:t>
      </w:r>
      <w:proofErr w:type="spellStart"/>
      <w:r w:rsidRPr="0056525F">
        <w:rPr>
          <w:rFonts w:ascii="Arial" w:eastAsia="Calibri" w:hAnsi="Arial" w:cs="Arial"/>
          <w:color w:val="000000" w:themeColor="text1"/>
          <w:sz w:val="20"/>
          <w:szCs w:val="20"/>
        </w:rPr>
        <w:t>zunajbolnišnični</w:t>
      </w:r>
      <w:proofErr w:type="spellEnd"/>
      <w:r w:rsidRPr="0056525F">
        <w:rPr>
          <w:rFonts w:ascii="Arial" w:eastAsia="Calibri" w:hAnsi="Arial" w:cs="Arial"/>
          <w:color w:val="000000" w:themeColor="text1"/>
          <w:sz w:val="20"/>
          <w:szCs w:val="20"/>
        </w:rPr>
        <w:t xml:space="preserve"> dejavnosti v nasprotju s 17</w:t>
      </w:r>
      <w:r w:rsidR="003C5E77">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1C08F60" w14:textId="5D7D2B06"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00481C9A">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obračuna storitve zdraviliškega zdravljenja v nasprotju s 17</w:t>
      </w:r>
      <w:r w:rsidR="003C5E77">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349291E" w14:textId="5FEB04F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00481C9A">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obračuna storitve v SVZ v nasprotju s 17</w:t>
      </w:r>
      <w:r w:rsidR="003C5E77">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xml:space="preserve">. členom </w:t>
      </w:r>
      <w:r w:rsidR="00DD2869" w:rsidRPr="0056525F">
        <w:rPr>
          <w:rFonts w:ascii="Arial" w:eastAsia="Calibri" w:hAnsi="Arial" w:cs="Arial"/>
          <w:color w:val="000000" w:themeColor="text1"/>
          <w:sz w:val="20"/>
          <w:szCs w:val="20"/>
        </w:rPr>
        <w:t>te</w:t>
      </w:r>
      <w:r w:rsidR="00DD2869">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bookmarkEnd w:id="4"/>
    <w:p w14:paraId="08BB5C89" w14:textId="77777777" w:rsidR="0056525F" w:rsidRPr="0056525F" w:rsidRDefault="0056525F" w:rsidP="0056525F">
      <w:pPr>
        <w:spacing w:after="0"/>
        <w:jc w:val="both"/>
        <w:rPr>
          <w:rFonts w:ascii="Arial" w:eastAsia="Calibri" w:hAnsi="Arial" w:cs="Arial"/>
          <w:color w:val="000000" w:themeColor="text1"/>
          <w:sz w:val="20"/>
          <w:szCs w:val="20"/>
        </w:rPr>
      </w:pPr>
    </w:p>
    <w:p w14:paraId="16D9B82F" w14:textId="6E445668"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 globo 200 do 5.000 eurov se za prekršek iz prvega odstavka tega člena kaznuje samostojni podjetnik posameznik ali posameznik, ki samostojno opravlja zdravstveno dejavnost.</w:t>
      </w:r>
    </w:p>
    <w:p w14:paraId="397B9055" w14:textId="77777777" w:rsidR="0056525F" w:rsidRPr="0056525F" w:rsidRDefault="0056525F" w:rsidP="0056525F">
      <w:pPr>
        <w:spacing w:after="0"/>
        <w:jc w:val="both"/>
        <w:rPr>
          <w:rFonts w:ascii="Arial" w:eastAsia="Calibri" w:hAnsi="Arial" w:cs="Arial"/>
          <w:color w:val="000000" w:themeColor="text1"/>
          <w:sz w:val="20"/>
          <w:szCs w:val="20"/>
        </w:rPr>
      </w:pPr>
    </w:p>
    <w:p w14:paraId="545CDBA1" w14:textId="583FDBA9"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 globo 50 do 500 eurov se za prekršek iz prvega odstavka tega člena kaznuje tudi odgovorna oseba pravne osebe, odgovorna oseba samostojnega podjetnika posameznika oziroma posameznika, ki samostojno opravlja zdravstveno dejavnost.</w:t>
      </w:r>
    </w:p>
    <w:p w14:paraId="51C0DB82" w14:textId="77777777" w:rsidR="00942D2A" w:rsidRPr="0056525F" w:rsidRDefault="00942D2A" w:rsidP="0056525F">
      <w:pPr>
        <w:spacing w:after="0"/>
        <w:jc w:val="both"/>
        <w:rPr>
          <w:rFonts w:ascii="Arial" w:eastAsia="Calibri" w:hAnsi="Arial" w:cs="Arial"/>
          <w:color w:val="000000" w:themeColor="text1"/>
          <w:sz w:val="20"/>
          <w:szCs w:val="20"/>
        </w:rPr>
      </w:pPr>
    </w:p>
    <w:p w14:paraId="71C71F2F" w14:textId="77777777" w:rsidR="0056525F" w:rsidRPr="0056525F" w:rsidRDefault="0056525F" w:rsidP="0056525F">
      <w:pPr>
        <w:spacing w:after="0"/>
        <w:jc w:val="both"/>
        <w:rPr>
          <w:rFonts w:ascii="Arial" w:eastAsia="Calibri" w:hAnsi="Arial" w:cs="Arial"/>
          <w:color w:val="000000" w:themeColor="text1"/>
          <w:sz w:val="20"/>
          <w:szCs w:val="20"/>
        </w:rPr>
      </w:pPr>
    </w:p>
    <w:p w14:paraId="7F04304D" w14:textId="77777777" w:rsidR="0056525F" w:rsidRPr="00942D2A" w:rsidRDefault="0056525F" w:rsidP="00942D2A">
      <w:pPr>
        <w:spacing w:after="0"/>
        <w:jc w:val="center"/>
        <w:rPr>
          <w:rFonts w:ascii="Arial" w:eastAsia="Calibri" w:hAnsi="Arial" w:cs="Arial"/>
          <w:b/>
          <w:bCs/>
          <w:color w:val="000000" w:themeColor="text1"/>
          <w:sz w:val="20"/>
          <w:szCs w:val="20"/>
        </w:rPr>
      </w:pPr>
      <w:r w:rsidRPr="00942D2A">
        <w:rPr>
          <w:rFonts w:ascii="Arial" w:eastAsia="Calibri" w:hAnsi="Arial" w:cs="Arial"/>
          <w:b/>
          <w:bCs/>
          <w:color w:val="000000" w:themeColor="text1"/>
          <w:sz w:val="20"/>
          <w:szCs w:val="20"/>
        </w:rPr>
        <w:t>PREHODNE IN KONČNE DOLOČBE</w:t>
      </w:r>
    </w:p>
    <w:p w14:paraId="5EBDFF45" w14:textId="77777777" w:rsidR="0056525F" w:rsidRPr="0056525F" w:rsidRDefault="0056525F" w:rsidP="0056525F">
      <w:pPr>
        <w:spacing w:after="0"/>
        <w:jc w:val="both"/>
        <w:rPr>
          <w:rFonts w:ascii="Arial" w:eastAsia="Calibri" w:hAnsi="Arial" w:cs="Arial"/>
          <w:color w:val="000000" w:themeColor="text1"/>
          <w:sz w:val="20"/>
          <w:szCs w:val="20"/>
        </w:rPr>
      </w:pPr>
    </w:p>
    <w:p w14:paraId="39F6D94D" w14:textId="25169982" w:rsidR="0056525F" w:rsidRPr="0056525F" w:rsidRDefault="007937FC"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49</w:t>
      </w:r>
      <w:r w:rsidR="0056525F" w:rsidRPr="0056525F">
        <w:rPr>
          <w:rFonts w:ascii="Arial" w:eastAsia="Calibri" w:hAnsi="Arial" w:cs="Arial"/>
          <w:color w:val="000000" w:themeColor="text1"/>
          <w:sz w:val="20"/>
          <w:szCs w:val="20"/>
        </w:rPr>
        <w:t>. člen</w:t>
      </w:r>
    </w:p>
    <w:p w14:paraId="4DFB33A4" w14:textId="77777777" w:rsidR="0056525F" w:rsidRPr="0056525F" w:rsidRDefault="0056525F"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(prenehanje veljavnosti)</w:t>
      </w:r>
    </w:p>
    <w:p w14:paraId="38F8FE29" w14:textId="77777777" w:rsidR="0056525F" w:rsidRPr="0056525F" w:rsidRDefault="0056525F" w:rsidP="0056525F">
      <w:pPr>
        <w:spacing w:after="0"/>
        <w:jc w:val="both"/>
        <w:rPr>
          <w:rFonts w:ascii="Arial" w:eastAsia="Calibri" w:hAnsi="Arial" w:cs="Arial"/>
          <w:color w:val="000000" w:themeColor="text1"/>
          <w:sz w:val="20"/>
          <w:szCs w:val="20"/>
        </w:rPr>
      </w:pPr>
    </w:p>
    <w:p w14:paraId="433B2DBB" w14:textId="139868BA" w:rsidR="0056525F" w:rsidRPr="005C491A" w:rsidRDefault="005C491A" w:rsidP="005C491A">
      <w:pPr>
        <w:spacing w:after="0"/>
        <w:jc w:val="both"/>
        <w:rPr>
          <w:rFonts w:ascii="Arial" w:eastAsia="Calibri" w:hAnsi="Arial" w:cs="Arial"/>
          <w:color w:val="000000" w:themeColor="text1"/>
          <w:sz w:val="20"/>
          <w:szCs w:val="20"/>
        </w:rPr>
      </w:pPr>
      <w:r w:rsidRPr="005C491A">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0056525F" w:rsidRPr="005C491A">
        <w:rPr>
          <w:rFonts w:ascii="Arial" w:eastAsia="Calibri" w:hAnsi="Arial" w:cs="Arial"/>
          <w:color w:val="000000" w:themeColor="text1"/>
          <w:sz w:val="20"/>
          <w:szCs w:val="20"/>
        </w:rPr>
        <w:t xml:space="preserve">Z dnem uveljavitve </w:t>
      </w:r>
      <w:r w:rsidR="00DD2869" w:rsidRPr="005C491A">
        <w:rPr>
          <w:rFonts w:ascii="Arial" w:eastAsia="Calibri" w:hAnsi="Arial" w:cs="Arial"/>
          <w:color w:val="000000" w:themeColor="text1"/>
          <w:sz w:val="20"/>
          <w:szCs w:val="20"/>
        </w:rPr>
        <w:t xml:space="preserve">te uredbe </w:t>
      </w:r>
      <w:r w:rsidR="0056525F" w:rsidRPr="005C491A">
        <w:rPr>
          <w:rFonts w:ascii="Arial" w:eastAsia="Calibri" w:hAnsi="Arial" w:cs="Arial"/>
          <w:color w:val="000000" w:themeColor="text1"/>
          <w:sz w:val="20"/>
          <w:szCs w:val="20"/>
        </w:rPr>
        <w:t>preneha veljati Uredba o določitvi programov storitev obveznega zdravstvenega zavarovanja, opredelitev zmogljivosti, potrebnih za njegovo izvajanje, in določitev obsega sredstev za leto 2024 (Uradni list RS, št. 14/24, 30/24, 47/24</w:t>
      </w:r>
      <w:r w:rsidR="00D33A97" w:rsidRPr="005C491A">
        <w:rPr>
          <w:rFonts w:ascii="Arial" w:eastAsia="Calibri" w:hAnsi="Arial" w:cs="Arial"/>
          <w:color w:val="000000" w:themeColor="text1"/>
          <w:sz w:val="20"/>
          <w:szCs w:val="20"/>
        </w:rPr>
        <w:t>,</w:t>
      </w:r>
      <w:r w:rsidR="0056525F" w:rsidRPr="005C491A">
        <w:rPr>
          <w:rFonts w:ascii="Arial" w:eastAsia="Calibri" w:hAnsi="Arial" w:cs="Arial"/>
          <w:color w:val="000000" w:themeColor="text1"/>
          <w:sz w:val="20"/>
          <w:szCs w:val="20"/>
        </w:rPr>
        <w:t xml:space="preserve"> 53/24</w:t>
      </w:r>
      <w:r w:rsidR="000708B8" w:rsidRPr="005C491A">
        <w:rPr>
          <w:rFonts w:ascii="Arial" w:eastAsia="Calibri" w:hAnsi="Arial" w:cs="Arial"/>
          <w:color w:val="000000" w:themeColor="text1"/>
          <w:sz w:val="20"/>
          <w:szCs w:val="20"/>
        </w:rPr>
        <w:t xml:space="preserve"> – </w:t>
      </w:r>
      <w:proofErr w:type="spellStart"/>
      <w:r w:rsidR="000708B8" w:rsidRPr="005C491A">
        <w:rPr>
          <w:rFonts w:ascii="Arial" w:eastAsia="Calibri" w:hAnsi="Arial" w:cs="Arial"/>
          <w:color w:val="000000" w:themeColor="text1"/>
          <w:sz w:val="20"/>
          <w:szCs w:val="20"/>
        </w:rPr>
        <w:t>popr</w:t>
      </w:r>
      <w:proofErr w:type="spellEnd"/>
      <w:r w:rsidR="000708B8" w:rsidRPr="005C491A">
        <w:rPr>
          <w:rFonts w:ascii="Arial" w:eastAsia="Calibri" w:hAnsi="Arial" w:cs="Arial"/>
          <w:color w:val="000000" w:themeColor="text1"/>
          <w:sz w:val="20"/>
          <w:szCs w:val="20"/>
        </w:rPr>
        <w:t>. in 109/24</w:t>
      </w:r>
      <w:r w:rsidR="0056525F" w:rsidRPr="005C491A">
        <w:rPr>
          <w:rFonts w:ascii="Arial" w:eastAsia="Calibri" w:hAnsi="Arial" w:cs="Arial"/>
          <w:color w:val="000000" w:themeColor="text1"/>
          <w:sz w:val="20"/>
          <w:szCs w:val="20"/>
        </w:rPr>
        <w:t>).</w:t>
      </w:r>
    </w:p>
    <w:p w14:paraId="451BBBA9" w14:textId="77777777" w:rsidR="005C491A" w:rsidRDefault="005C491A" w:rsidP="005C491A">
      <w:pPr>
        <w:spacing w:after="0"/>
        <w:jc w:val="both"/>
        <w:rPr>
          <w:rFonts w:ascii="Arial" w:eastAsia="Calibri" w:hAnsi="Arial" w:cs="Arial"/>
          <w:color w:val="000000" w:themeColor="text1"/>
          <w:sz w:val="20"/>
          <w:szCs w:val="20"/>
        </w:rPr>
      </w:pPr>
    </w:p>
    <w:p w14:paraId="647F6F92" w14:textId="2E86805F" w:rsidR="005C491A" w:rsidRDefault="005C491A" w:rsidP="005C491A">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Ne glede na določbo prejšnjega odstavka se od 1. </w:t>
      </w:r>
      <w:r w:rsidR="005B63F9">
        <w:rPr>
          <w:rFonts w:ascii="Arial" w:eastAsia="Calibri" w:hAnsi="Arial" w:cs="Arial"/>
          <w:color w:val="000000" w:themeColor="text1"/>
          <w:sz w:val="20"/>
          <w:szCs w:val="20"/>
        </w:rPr>
        <w:t>januarja</w:t>
      </w:r>
      <w:r>
        <w:rPr>
          <w:rFonts w:ascii="Arial" w:eastAsia="Calibri" w:hAnsi="Arial" w:cs="Arial"/>
          <w:color w:val="000000" w:themeColor="text1"/>
          <w:sz w:val="20"/>
          <w:szCs w:val="20"/>
        </w:rPr>
        <w:t xml:space="preserve"> 2025 do 31. </w:t>
      </w:r>
      <w:r w:rsidR="005B63F9">
        <w:rPr>
          <w:rFonts w:ascii="Arial" w:eastAsia="Calibri" w:hAnsi="Arial" w:cs="Arial"/>
          <w:color w:val="000000" w:themeColor="text1"/>
          <w:sz w:val="20"/>
          <w:szCs w:val="20"/>
        </w:rPr>
        <w:t>januarja</w:t>
      </w:r>
      <w:r>
        <w:rPr>
          <w:rFonts w:ascii="Arial" w:eastAsia="Calibri" w:hAnsi="Arial" w:cs="Arial"/>
          <w:color w:val="000000" w:themeColor="text1"/>
          <w:sz w:val="20"/>
          <w:szCs w:val="20"/>
        </w:rPr>
        <w:t xml:space="preserve"> 2025 uporabljajo naslednje določbe:</w:t>
      </w:r>
    </w:p>
    <w:p w14:paraId="2B0B87B4" w14:textId="14E338E7" w:rsidR="005C491A" w:rsidRDefault="005C491A" w:rsidP="005C491A">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visoka cena količnika je cena, ki se izračuna na podlagi načrtovanega celotnega prihodka za dejavnost otroškega in šolskega dispanzerja, ambulant splošne in družinske medicine, dispanzerja za ženske in načrtovanega števila količnikov za storitve;</w:t>
      </w:r>
    </w:p>
    <w:p w14:paraId="3D5C3DB3" w14:textId="798C332C" w:rsidR="005C491A" w:rsidRDefault="005C491A" w:rsidP="005C491A">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 xml:space="preserve">preseganje števila </w:t>
      </w:r>
      <w:proofErr w:type="spellStart"/>
      <w:r>
        <w:rPr>
          <w:rFonts w:ascii="Arial" w:hAnsi="Arial" w:cs="Arial"/>
          <w:sz w:val="20"/>
          <w:szCs w:val="20"/>
          <w:lang w:eastAsia="sl-SI"/>
        </w:rPr>
        <w:t>glavarinskih</w:t>
      </w:r>
      <w:proofErr w:type="spellEnd"/>
      <w:r>
        <w:rPr>
          <w:rFonts w:ascii="Arial" w:hAnsi="Arial" w:cs="Arial"/>
          <w:sz w:val="20"/>
          <w:szCs w:val="20"/>
          <w:lang w:eastAsia="sl-SI"/>
        </w:rPr>
        <w:t xml:space="preserve"> količnikov se ugotavlja na datum, ki se uporablja za izračun indeksa doseganja glavarine; </w:t>
      </w:r>
    </w:p>
    <w:p w14:paraId="6C847A3B" w14:textId="52F3FEC2" w:rsidR="005C491A" w:rsidRDefault="005C491A" w:rsidP="005C491A">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 xml:space="preserve">glavarina za dejavnost ambulant splošne in družinske medicine, otroških in šolskih dispanzerjev ter dispanzerjev za ženske, pavšal za boljšo dostopnost do izbranega osebnega zdravnika, turistične ambulante, program zdravstvene vzgoje, vključno s ZVC in </w:t>
      </w:r>
      <w:proofErr w:type="spellStart"/>
      <w:r>
        <w:rPr>
          <w:rFonts w:ascii="Arial" w:hAnsi="Arial" w:cs="Arial"/>
          <w:sz w:val="20"/>
          <w:szCs w:val="20"/>
          <w:lang w:eastAsia="sl-SI"/>
        </w:rPr>
        <w:t>iCKZ</w:t>
      </w:r>
      <w:proofErr w:type="spellEnd"/>
      <w:r>
        <w:rPr>
          <w:rFonts w:ascii="Arial" w:hAnsi="Arial" w:cs="Arial"/>
          <w:sz w:val="20"/>
          <w:szCs w:val="20"/>
          <w:lang w:eastAsia="sl-SI"/>
        </w:rPr>
        <w:t xml:space="preserve">, služba NMP in dežurne službe, program centrov za zdravljenje odvisnosti od prepovedanih drog, del preventivnih programov DORA, SVIT in ZORA, DPOR, 20 % programa dispanzerjev za mentalno zdravje, ki se organizacijsko in vsebinsko povezujejo na geografskem območju z vzpostavljenimi novimi CDZOM, družinska obravnava za zdrav življenjski slog, program CDZOM in CDZO 1 leto od ustanovitve centra; </w:t>
      </w:r>
    </w:p>
    <w:p w14:paraId="17923A1C" w14:textId="34194178" w:rsidR="005C491A" w:rsidRDefault="005C491A" w:rsidP="005C491A">
      <w:pPr>
        <w:pStyle w:val="Odstavekseznama"/>
        <w:numPr>
          <w:ilvl w:val="0"/>
          <w:numId w:val="82"/>
        </w:numPr>
        <w:spacing w:after="240" w:line="240" w:lineRule="exact"/>
        <w:jc w:val="both"/>
        <w:rPr>
          <w:rFonts w:ascii="Arial" w:hAnsi="Arial" w:cs="Arial"/>
          <w:sz w:val="20"/>
          <w:szCs w:val="20"/>
          <w:lang w:eastAsia="sl-SI"/>
        </w:rPr>
      </w:pPr>
      <w:r>
        <w:rPr>
          <w:rFonts w:ascii="Arial" w:eastAsia="Calibri" w:hAnsi="Arial" w:cs="Arial"/>
          <w:color w:val="000000" w:themeColor="text1"/>
          <w:sz w:val="20"/>
          <w:szCs w:val="20"/>
        </w:rPr>
        <w:t xml:space="preserve">obveznost izvajalcev je </w:t>
      </w:r>
      <w:r>
        <w:rPr>
          <w:rFonts w:ascii="Arial" w:hAnsi="Arial" w:cs="Arial"/>
          <w:sz w:val="20"/>
          <w:szCs w:val="20"/>
          <w:lang w:eastAsia="sl-SI"/>
        </w:rPr>
        <w:t xml:space="preserve">zagotoviti zavarovanim osebam prosto izbiro osebnega zdravnika, tako da nobena zavarovana oseba ne ostane brez izbranega osebnega zdravnika oziroma se ji omogoči obravnava v ambulanti za neopredeljene. Če zdravnik prevzame ambulanto drugega zdravnika, mora neselektivno opredeljevati zavarovane osebe do standarda </w:t>
      </w:r>
      <w:proofErr w:type="spellStart"/>
      <w:r>
        <w:rPr>
          <w:rFonts w:ascii="Arial" w:hAnsi="Arial" w:cs="Arial"/>
          <w:sz w:val="20"/>
          <w:szCs w:val="20"/>
          <w:lang w:eastAsia="sl-SI"/>
        </w:rPr>
        <w:t>glavarinskih</w:t>
      </w:r>
      <w:proofErr w:type="spellEnd"/>
      <w:r>
        <w:rPr>
          <w:rFonts w:ascii="Arial" w:hAnsi="Arial" w:cs="Arial"/>
          <w:sz w:val="20"/>
          <w:szCs w:val="20"/>
          <w:lang w:eastAsia="sl-SI"/>
        </w:rPr>
        <w:t xml:space="preserve"> količnikov iz Priloge 1 te uredbe;</w:t>
      </w:r>
    </w:p>
    <w:p w14:paraId="7EF6710C" w14:textId="380D8DCB" w:rsidR="005C491A" w:rsidRDefault="005C491A" w:rsidP="005C491A">
      <w:pPr>
        <w:pStyle w:val="Odstavekseznama"/>
        <w:numPr>
          <w:ilvl w:val="0"/>
          <w:numId w:val="82"/>
        </w:numPr>
        <w:spacing w:after="0" w:line="240" w:lineRule="exact"/>
        <w:ind w:left="714" w:hanging="357"/>
        <w:jc w:val="both"/>
        <w:rPr>
          <w:rFonts w:ascii="Arial" w:hAnsi="Arial" w:cs="Arial"/>
          <w:sz w:val="20"/>
          <w:szCs w:val="20"/>
          <w:lang w:eastAsia="sl-SI"/>
        </w:rPr>
      </w:pPr>
      <w:r>
        <w:rPr>
          <w:rFonts w:ascii="Arial" w:hAnsi="Arial" w:cs="Arial"/>
          <w:sz w:val="20"/>
          <w:szCs w:val="20"/>
          <w:lang w:eastAsia="sl-SI"/>
        </w:rPr>
        <w:t xml:space="preserve">minimalna obremenitev zdravnika specialista družinske medicine in zdravnika specialista pediatrije na primarni ravni zdravstvene dejavnosti znaša 1895 </w:t>
      </w:r>
      <w:proofErr w:type="spellStart"/>
      <w:r>
        <w:rPr>
          <w:rFonts w:ascii="Arial" w:hAnsi="Arial" w:cs="Arial"/>
          <w:sz w:val="20"/>
          <w:szCs w:val="20"/>
          <w:lang w:eastAsia="sl-SI"/>
        </w:rPr>
        <w:t>glavarinskih</w:t>
      </w:r>
      <w:proofErr w:type="spellEnd"/>
      <w:r>
        <w:rPr>
          <w:rFonts w:ascii="Arial" w:hAnsi="Arial" w:cs="Arial"/>
          <w:sz w:val="20"/>
          <w:szCs w:val="20"/>
          <w:lang w:eastAsia="sl-SI"/>
        </w:rPr>
        <w:t xml:space="preserve"> količnikov, specializanta družinske medicine na primarni ravni pa 800 </w:t>
      </w:r>
      <w:proofErr w:type="spellStart"/>
      <w:r>
        <w:rPr>
          <w:rFonts w:ascii="Arial" w:hAnsi="Arial" w:cs="Arial"/>
          <w:sz w:val="20"/>
          <w:szCs w:val="20"/>
          <w:lang w:eastAsia="sl-SI"/>
        </w:rPr>
        <w:t>glavarinskih</w:t>
      </w:r>
      <w:proofErr w:type="spellEnd"/>
      <w:r>
        <w:rPr>
          <w:rFonts w:ascii="Arial" w:hAnsi="Arial" w:cs="Arial"/>
          <w:sz w:val="20"/>
          <w:szCs w:val="20"/>
          <w:lang w:eastAsia="sl-SI"/>
        </w:rPr>
        <w:t xml:space="preserve"> količnikov.  Po doseženi obremenitvi iz prejšnjega stavka lahko zdravnik odkloni nadaljnje opredeljevanje zavarovanih oseb;</w:t>
      </w:r>
    </w:p>
    <w:p w14:paraId="14866096" w14:textId="56816AAB" w:rsidR="005C491A" w:rsidRDefault="005C491A" w:rsidP="005C491A">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za potrebe regresnih odškodninskih zahtevkov izvajalci NMP izstavijo evidenčni obračun Zavodu za opravljene storitve, in sicer lažja, srednja, težka in zahtevna oskrba na terenu;</w:t>
      </w:r>
    </w:p>
    <w:p w14:paraId="2F3D241F" w14:textId="1F72E548" w:rsidR="005C491A" w:rsidRPr="005C491A" w:rsidRDefault="005C491A" w:rsidP="005C491A">
      <w:pPr>
        <w:pStyle w:val="Odstavekseznama"/>
        <w:numPr>
          <w:ilvl w:val="0"/>
          <w:numId w:val="82"/>
        </w:numPr>
        <w:spacing w:after="240"/>
        <w:jc w:val="both"/>
        <w:rPr>
          <w:rFonts w:ascii="Arial" w:hAnsi="Arial" w:cs="Arial"/>
          <w:sz w:val="20"/>
          <w:szCs w:val="20"/>
          <w:lang w:eastAsia="sl-SI"/>
        </w:rPr>
      </w:pPr>
      <w:r>
        <w:rPr>
          <w:rFonts w:ascii="Arial" w:hAnsi="Arial" w:cs="Arial"/>
          <w:sz w:val="20"/>
          <w:szCs w:val="20"/>
          <w:lang w:eastAsia="sl-SI"/>
        </w:rPr>
        <w:t>i</w:t>
      </w:r>
      <w:r w:rsidRPr="005C491A">
        <w:rPr>
          <w:rFonts w:ascii="Arial" w:hAnsi="Arial" w:cs="Arial"/>
          <w:sz w:val="20"/>
          <w:szCs w:val="20"/>
          <w:lang w:eastAsia="sl-SI"/>
        </w:rPr>
        <w:t>zvajalci opravljene storitve iz prejšnje</w:t>
      </w:r>
      <w:r>
        <w:rPr>
          <w:rFonts w:ascii="Arial" w:hAnsi="Arial" w:cs="Arial"/>
          <w:sz w:val="20"/>
          <w:szCs w:val="20"/>
          <w:lang w:eastAsia="sl-SI"/>
        </w:rPr>
        <w:t xml:space="preserve"> </w:t>
      </w:r>
      <w:proofErr w:type="spellStart"/>
      <w:r>
        <w:rPr>
          <w:rFonts w:ascii="Arial" w:hAnsi="Arial" w:cs="Arial"/>
          <w:sz w:val="20"/>
          <w:szCs w:val="20"/>
          <w:lang w:eastAsia="sl-SI"/>
        </w:rPr>
        <w:t>alineje</w:t>
      </w:r>
      <w:r w:rsidRPr="005C491A">
        <w:rPr>
          <w:rFonts w:ascii="Arial" w:hAnsi="Arial" w:cs="Arial"/>
          <w:sz w:val="20"/>
          <w:szCs w:val="20"/>
          <w:lang w:eastAsia="sl-SI"/>
        </w:rPr>
        <w:t>poročajo</w:t>
      </w:r>
      <w:proofErr w:type="spellEnd"/>
      <w:r w:rsidRPr="005C491A">
        <w:rPr>
          <w:rFonts w:ascii="Arial" w:hAnsi="Arial" w:cs="Arial"/>
          <w:sz w:val="20"/>
          <w:szCs w:val="20"/>
          <w:lang w:eastAsia="sl-SI"/>
        </w:rPr>
        <w:t xml:space="preserve"> na podlagi visoke cene količnika iz obiskov v splošni in družinski ambulantni dejavnosti</w:t>
      </w:r>
      <w:r>
        <w:rPr>
          <w:rFonts w:ascii="Arial" w:hAnsi="Arial" w:cs="Arial"/>
          <w:sz w:val="20"/>
          <w:szCs w:val="20"/>
          <w:lang w:eastAsia="sl-SI"/>
        </w:rPr>
        <w:t>;</w:t>
      </w:r>
    </w:p>
    <w:p w14:paraId="72B1D7A0" w14:textId="146C83FA" w:rsidR="005C491A" w:rsidRPr="005C491A" w:rsidRDefault="005C491A" w:rsidP="005C491A">
      <w:pPr>
        <w:pStyle w:val="Odstavekseznama"/>
        <w:numPr>
          <w:ilvl w:val="0"/>
          <w:numId w:val="82"/>
        </w:numPr>
        <w:spacing w:after="0" w:line="240" w:lineRule="exact"/>
        <w:ind w:left="714" w:hanging="357"/>
        <w:jc w:val="both"/>
        <w:rPr>
          <w:rFonts w:ascii="Arial" w:hAnsi="Arial" w:cs="Arial"/>
          <w:b/>
          <w:bCs/>
          <w:sz w:val="20"/>
          <w:szCs w:val="20"/>
          <w:lang w:eastAsia="sl-SI"/>
        </w:rPr>
      </w:pPr>
      <w:r w:rsidRPr="005C491A">
        <w:rPr>
          <w:rFonts w:ascii="Arial" w:hAnsi="Arial" w:cs="Arial"/>
          <w:sz w:val="20"/>
          <w:szCs w:val="20"/>
          <w:lang w:eastAsia="sl-SI"/>
        </w:rPr>
        <w:t>obiski in posegi v ambulanti splošne in družinske medicine, otroškem in šolskem dispanzerju so plačani po realizaciji</w:t>
      </w:r>
      <w:r>
        <w:rPr>
          <w:rFonts w:ascii="Arial" w:hAnsi="Arial" w:cs="Arial"/>
          <w:sz w:val="20"/>
          <w:szCs w:val="20"/>
          <w:lang w:eastAsia="sl-SI"/>
        </w:rPr>
        <w:t>;</w:t>
      </w:r>
    </w:p>
    <w:p w14:paraId="710FAE2F" w14:textId="7245866B" w:rsidR="005C491A" w:rsidRDefault="005C491A" w:rsidP="005C491A">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Zavod plačuje izvajalce splošne in družinske medicine, otroškega in šolskega dispanzerja na podlagi glavarine in storitev, izvajalce splošne in družinske medicine, otroškega in šolskega dispanzerja v socialno varstvenih zavodih pa na podlagi opravljenih storitev;</w:t>
      </w:r>
    </w:p>
    <w:p w14:paraId="60BB4248" w14:textId="77777777" w:rsidR="005C491A" w:rsidRPr="005C491A" w:rsidRDefault="005C491A" w:rsidP="005C491A">
      <w:pPr>
        <w:pStyle w:val="Odstavekseznama"/>
        <w:numPr>
          <w:ilvl w:val="0"/>
          <w:numId w:val="82"/>
        </w:numPr>
        <w:rPr>
          <w:rFonts w:ascii="Arial" w:hAnsi="Arial" w:cs="Arial"/>
          <w:sz w:val="20"/>
          <w:szCs w:val="20"/>
          <w:lang w:eastAsia="sl-SI"/>
        </w:rPr>
      </w:pPr>
      <w:r w:rsidRPr="005C491A">
        <w:rPr>
          <w:rFonts w:ascii="Arial" w:hAnsi="Arial" w:cs="Arial"/>
          <w:sz w:val="20"/>
          <w:szCs w:val="20"/>
          <w:lang w:eastAsia="sl-SI"/>
        </w:rPr>
        <w:t>Zavod plačuje izvajalce splošne in družinske medicine, otroškega in šolskega dispanzerja na podlagi glavarine in storitev, izvajalce splošne in družinske medicine, otroškega in šolskega dispanzerja v socialno varstvenih zavodih pa na podlagi opravljenih storitev.</w:t>
      </w:r>
    </w:p>
    <w:p w14:paraId="245627CF" w14:textId="5BE8D44D" w:rsidR="005C491A" w:rsidRDefault="005C491A" w:rsidP="005C491A">
      <w:pPr>
        <w:pStyle w:val="Odstavekseznama"/>
        <w:numPr>
          <w:ilvl w:val="0"/>
          <w:numId w:val="82"/>
        </w:numPr>
        <w:spacing w:after="0" w:line="240" w:lineRule="exact"/>
        <w:jc w:val="both"/>
        <w:rPr>
          <w:rFonts w:ascii="Arial" w:hAnsi="Arial" w:cs="Arial"/>
          <w:sz w:val="20"/>
          <w:szCs w:val="20"/>
          <w:lang w:eastAsia="sl-SI"/>
        </w:rPr>
      </w:pPr>
      <w:r>
        <w:rPr>
          <w:rFonts w:ascii="Arial" w:hAnsi="Arial" w:cs="Arial"/>
          <w:sz w:val="20"/>
          <w:szCs w:val="20"/>
          <w:lang w:eastAsia="sl-SI"/>
        </w:rPr>
        <w:t>izvajalce splošne in družinske medicine, otroškega in šolskega dispanzerja v socialno varstvenem zavodu, Zavod plačuje na podlagi kalkulacije iz Priloge 1 te uredbe, splošna in družinska medicine (vrsta in podvrsta zdravstvene dejavnosti 302 002), otroški in šolski dispanzer (vrsta in podvrsta zdravstvene dejavnosti 327 013) in opravljenih storitev, po visoki ceni količnika iz obiskov;</w:t>
      </w:r>
    </w:p>
    <w:p w14:paraId="1D176F58" w14:textId="2078113C" w:rsidR="005C491A" w:rsidRDefault="005C491A" w:rsidP="005C491A">
      <w:pPr>
        <w:pStyle w:val="Odstavekseznama"/>
        <w:numPr>
          <w:ilvl w:val="0"/>
          <w:numId w:val="82"/>
        </w:numPr>
        <w:spacing w:after="0" w:line="240" w:lineRule="exact"/>
        <w:jc w:val="both"/>
        <w:rPr>
          <w:rFonts w:ascii="Arial" w:hAnsi="Arial" w:cs="Arial"/>
          <w:sz w:val="20"/>
          <w:szCs w:val="20"/>
          <w:lang w:eastAsia="sl-SI"/>
        </w:rPr>
      </w:pPr>
      <w:r>
        <w:rPr>
          <w:rFonts w:ascii="Arial" w:hAnsi="Arial" w:cs="Arial"/>
          <w:sz w:val="20"/>
          <w:szCs w:val="20"/>
          <w:lang w:eastAsia="sl-SI"/>
        </w:rPr>
        <w:t>Zavod plača izvajalcem vse količnike iz glavarine in vse opravljene količnike iz obiskov. Izjema je program otroškega in šolskega dispanzerja – kurativa, in sicer v delu, ki se nanaša na plačilo količnikov iz obiskov. Zavod izvajalcem tega programa plača:</w:t>
      </w:r>
    </w:p>
    <w:p w14:paraId="27173865" w14:textId="77777777" w:rsidR="005C491A" w:rsidRDefault="005C491A" w:rsidP="005C491A">
      <w:pPr>
        <w:spacing w:after="0" w:line="240" w:lineRule="exact"/>
        <w:ind w:left="993" w:hanging="142"/>
        <w:jc w:val="both"/>
        <w:rPr>
          <w:rFonts w:ascii="Arial" w:hAnsi="Arial" w:cs="Arial"/>
          <w:sz w:val="20"/>
          <w:szCs w:val="20"/>
          <w:lang w:eastAsia="sl-SI"/>
        </w:rPr>
      </w:pPr>
      <w:r>
        <w:rPr>
          <w:rFonts w:ascii="Arial" w:hAnsi="Arial" w:cs="Arial"/>
          <w:sz w:val="20"/>
          <w:szCs w:val="20"/>
          <w:lang w:eastAsia="sl-SI"/>
        </w:rPr>
        <w:t>- realizirano število količnikov iz obiskov, če izvajalec preseže pogodbeno dogovorjeni plan količnikov iz obiskov ali če ne realizira najmanj 13.000 količnikov iz obiskov na tim,</w:t>
      </w:r>
    </w:p>
    <w:p w14:paraId="22D571EF" w14:textId="7180AA8D" w:rsidR="005C491A" w:rsidRDefault="005C491A" w:rsidP="005C491A">
      <w:pPr>
        <w:spacing w:after="0" w:line="240" w:lineRule="exact"/>
        <w:ind w:left="993" w:hanging="142"/>
        <w:jc w:val="both"/>
        <w:rPr>
          <w:rFonts w:ascii="Arial" w:hAnsi="Arial" w:cs="Arial"/>
          <w:sz w:val="20"/>
          <w:szCs w:val="20"/>
          <w:lang w:eastAsia="sl-SI"/>
        </w:rPr>
      </w:pPr>
      <w:r>
        <w:rPr>
          <w:rFonts w:ascii="Arial" w:hAnsi="Arial" w:cs="Arial"/>
          <w:sz w:val="20"/>
          <w:szCs w:val="20"/>
          <w:lang w:eastAsia="sl-SI"/>
        </w:rPr>
        <w:t>- planirano število količnikov iz obiskov, če izvajalec realizira najmanj 13.000 količnikov iz obiskov na tim in ne preseže pogodbeno dogovorjenega števila količnikov iz obiskov;</w:t>
      </w:r>
    </w:p>
    <w:p w14:paraId="5A87E5F5" w14:textId="72754F97" w:rsidR="005C491A" w:rsidRDefault="005C491A" w:rsidP="005C491A">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 xml:space="preserve">število </w:t>
      </w:r>
      <w:proofErr w:type="spellStart"/>
      <w:r>
        <w:rPr>
          <w:rFonts w:ascii="Arial" w:hAnsi="Arial" w:cs="Arial"/>
          <w:sz w:val="20"/>
          <w:szCs w:val="20"/>
          <w:lang w:eastAsia="sl-SI"/>
        </w:rPr>
        <w:t>glavarinskih</w:t>
      </w:r>
      <w:proofErr w:type="spellEnd"/>
      <w:r>
        <w:rPr>
          <w:rFonts w:ascii="Arial" w:hAnsi="Arial" w:cs="Arial"/>
          <w:sz w:val="20"/>
          <w:szCs w:val="20"/>
          <w:lang w:eastAsia="sl-SI"/>
        </w:rPr>
        <w:t xml:space="preserve"> količnikov pri izvajalcu se izračuna na podlagi števila pri njem opredeljenih zavarovanih oseb in pripadajočega števila količnikov glede na njihovo starostno strukturo, pri čemer se upoštevajo opredeljene zavarovane osebe pri aktivnih nosilcih in pri neaktivnih nosilcih dve leti po prenehanju njihovega dela, na dan 28. februar, 31. maj, 31. avgust in 30. november tekočega leta. Tako izračunani </w:t>
      </w:r>
      <w:proofErr w:type="spellStart"/>
      <w:r>
        <w:rPr>
          <w:rFonts w:ascii="Arial" w:hAnsi="Arial" w:cs="Arial"/>
          <w:sz w:val="20"/>
          <w:szCs w:val="20"/>
          <w:lang w:eastAsia="sl-SI"/>
        </w:rPr>
        <w:t>glavarinski</w:t>
      </w:r>
      <w:proofErr w:type="spellEnd"/>
      <w:r>
        <w:rPr>
          <w:rFonts w:ascii="Arial" w:hAnsi="Arial" w:cs="Arial"/>
          <w:sz w:val="20"/>
          <w:szCs w:val="20"/>
          <w:lang w:eastAsia="sl-SI"/>
        </w:rPr>
        <w:t xml:space="preserve"> količniki so podlaga za izračun obveznosti Zavoda do izvajalca po trimesečnih obdobjih;</w:t>
      </w:r>
    </w:p>
    <w:p w14:paraId="7516D407" w14:textId="15579440" w:rsidR="005C491A" w:rsidRDefault="005C491A" w:rsidP="005C491A">
      <w:pPr>
        <w:pStyle w:val="Odstavekseznama"/>
        <w:numPr>
          <w:ilvl w:val="0"/>
          <w:numId w:val="82"/>
        </w:numPr>
        <w:spacing w:after="240" w:line="240" w:lineRule="exact"/>
        <w:jc w:val="both"/>
        <w:rPr>
          <w:rFonts w:ascii="Arial" w:hAnsi="Arial" w:cs="Arial"/>
          <w:sz w:val="20"/>
          <w:szCs w:val="20"/>
          <w:lang w:eastAsia="sl-SI"/>
        </w:rPr>
      </w:pPr>
      <w:proofErr w:type="spellStart"/>
      <w:r>
        <w:rPr>
          <w:rFonts w:ascii="Arial" w:hAnsi="Arial" w:cs="Arial"/>
          <w:sz w:val="20"/>
          <w:szCs w:val="20"/>
          <w:lang w:eastAsia="sl-SI"/>
        </w:rPr>
        <w:t>glavarinski</w:t>
      </w:r>
      <w:proofErr w:type="spellEnd"/>
      <w:r>
        <w:rPr>
          <w:rFonts w:ascii="Arial" w:hAnsi="Arial" w:cs="Arial"/>
          <w:sz w:val="20"/>
          <w:szCs w:val="20"/>
          <w:lang w:eastAsia="sl-SI"/>
        </w:rPr>
        <w:t xml:space="preserve"> količniki ambulante specializanta družinske medicine se pri izračunu skupnega števila </w:t>
      </w:r>
      <w:proofErr w:type="spellStart"/>
      <w:r>
        <w:rPr>
          <w:rFonts w:ascii="Arial" w:hAnsi="Arial" w:cs="Arial"/>
          <w:sz w:val="20"/>
          <w:szCs w:val="20"/>
          <w:lang w:eastAsia="sl-SI"/>
        </w:rPr>
        <w:t>glavarinskih</w:t>
      </w:r>
      <w:proofErr w:type="spellEnd"/>
      <w:r>
        <w:rPr>
          <w:rFonts w:ascii="Arial" w:hAnsi="Arial" w:cs="Arial"/>
          <w:sz w:val="20"/>
          <w:szCs w:val="20"/>
          <w:lang w:eastAsia="sl-SI"/>
        </w:rPr>
        <w:t xml:space="preserve"> količnikov pri izvajalcu ne upoštevajo šest mesecev od vzpostavitve ambulante, razen na predlog izvajalca, da se prehodno obdobje šest mesecev predčasno zaključi</w:t>
      </w:r>
      <w:r w:rsidR="00852089">
        <w:rPr>
          <w:rFonts w:ascii="Arial" w:hAnsi="Arial" w:cs="Arial"/>
          <w:sz w:val="20"/>
          <w:szCs w:val="20"/>
          <w:lang w:eastAsia="sl-SI"/>
        </w:rPr>
        <w:t>;</w:t>
      </w:r>
    </w:p>
    <w:p w14:paraId="6392B6E9" w14:textId="219CC48F" w:rsidR="00852089" w:rsidRDefault="00852089" w:rsidP="00852089">
      <w:pPr>
        <w:pStyle w:val="Odstavekseznama"/>
        <w:numPr>
          <w:ilvl w:val="0"/>
          <w:numId w:val="82"/>
        </w:numPr>
        <w:spacing w:after="0" w:line="240" w:lineRule="exact"/>
        <w:jc w:val="both"/>
        <w:rPr>
          <w:rFonts w:ascii="Arial" w:hAnsi="Arial" w:cs="Arial"/>
          <w:sz w:val="20"/>
          <w:szCs w:val="20"/>
          <w:lang w:eastAsia="sl-SI"/>
        </w:rPr>
      </w:pPr>
      <w:r>
        <w:rPr>
          <w:rFonts w:ascii="Arial" w:hAnsi="Arial" w:cs="Arial"/>
          <w:sz w:val="20"/>
          <w:szCs w:val="20"/>
          <w:lang w:eastAsia="sl-SI"/>
        </w:rPr>
        <w:t>Zavod plača izvajalcem splošne in družinske medicine, otroškega in šolskega dispanzerja realizirane male, srednje in velike posege ter obsežno delo po visoki ceni količnika iz obiskov;</w:t>
      </w:r>
    </w:p>
    <w:p w14:paraId="5693AAE5" w14:textId="669C2E23" w:rsidR="00852089" w:rsidRDefault="00852089" w:rsidP="00852089">
      <w:pPr>
        <w:pStyle w:val="Odstavekseznama"/>
        <w:numPr>
          <w:ilvl w:val="0"/>
          <w:numId w:val="82"/>
        </w:numPr>
        <w:spacing w:after="0" w:line="240" w:lineRule="exact"/>
        <w:jc w:val="both"/>
        <w:rPr>
          <w:rFonts w:ascii="Arial" w:hAnsi="Arial" w:cs="Arial"/>
          <w:sz w:val="20"/>
          <w:szCs w:val="20"/>
          <w:lang w:eastAsia="sl-SI"/>
        </w:rPr>
      </w:pPr>
      <w:r>
        <w:rPr>
          <w:rFonts w:ascii="Arial" w:hAnsi="Arial" w:cs="Arial"/>
          <w:sz w:val="20"/>
          <w:szCs w:val="20"/>
          <w:lang w:eastAsia="sl-SI"/>
        </w:rPr>
        <w:t xml:space="preserve">izvajalcu se prizna največ 5.000 </w:t>
      </w:r>
      <w:proofErr w:type="spellStart"/>
      <w:r>
        <w:rPr>
          <w:rFonts w:ascii="Arial" w:hAnsi="Arial" w:cs="Arial"/>
          <w:sz w:val="20"/>
          <w:szCs w:val="20"/>
          <w:lang w:eastAsia="sl-SI"/>
        </w:rPr>
        <w:t>glavarinskih</w:t>
      </w:r>
      <w:proofErr w:type="spellEnd"/>
      <w:r>
        <w:rPr>
          <w:rFonts w:ascii="Arial" w:hAnsi="Arial" w:cs="Arial"/>
          <w:sz w:val="20"/>
          <w:szCs w:val="20"/>
          <w:lang w:eastAsia="sl-SI"/>
        </w:rPr>
        <w:t xml:space="preserve"> količnikov na mesec na tim;</w:t>
      </w:r>
    </w:p>
    <w:p w14:paraId="505639AC" w14:textId="3582DBC6" w:rsidR="0056525F" w:rsidRDefault="00852089" w:rsidP="00852089">
      <w:pPr>
        <w:pStyle w:val="Odstavekseznama"/>
        <w:numPr>
          <w:ilvl w:val="0"/>
          <w:numId w:val="82"/>
        </w:numPr>
        <w:spacing w:after="0" w:line="240" w:lineRule="exact"/>
        <w:jc w:val="both"/>
        <w:rPr>
          <w:rFonts w:ascii="Arial" w:hAnsi="Arial" w:cs="Arial"/>
          <w:bCs/>
          <w:sz w:val="20"/>
          <w:szCs w:val="20"/>
          <w:lang w:eastAsia="sl-SI"/>
        </w:rPr>
      </w:pPr>
      <w:r>
        <w:rPr>
          <w:rFonts w:ascii="Arial" w:hAnsi="Arial" w:cs="Arial"/>
          <w:bCs/>
          <w:sz w:val="20"/>
          <w:szCs w:val="20"/>
          <w:lang w:eastAsia="sl-SI"/>
        </w:rPr>
        <w:t>ZD Koper storitve v Mladinskem zdravilišču in letovišču Rdečega križa Slovenije Debeli rtič, ZD Ajdovščina pri zagotavljanju dispanzerja za otroke in šolarje v CIRIUS Vipava ter CIRIUS Kamnik storitve v otroško šolskem dispanzerju Zavodu obračunajo po visoki ceni količnika.</w:t>
      </w:r>
    </w:p>
    <w:p w14:paraId="49F08778" w14:textId="77777777" w:rsidR="00852089" w:rsidRPr="00852089" w:rsidRDefault="00852089" w:rsidP="00852089">
      <w:pPr>
        <w:pStyle w:val="Odstavekseznama"/>
        <w:spacing w:after="0" w:line="240" w:lineRule="exact"/>
        <w:jc w:val="both"/>
        <w:rPr>
          <w:rFonts w:ascii="Arial" w:hAnsi="Arial" w:cs="Arial"/>
          <w:bCs/>
          <w:sz w:val="20"/>
          <w:szCs w:val="20"/>
          <w:lang w:eastAsia="sl-SI"/>
        </w:rPr>
      </w:pPr>
    </w:p>
    <w:p w14:paraId="16EF540D" w14:textId="356793A3" w:rsidR="0056525F" w:rsidRPr="0056525F" w:rsidRDefault="007937FC"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25</w:t>
      </w:r>
      <w:r>
        <w:rPr>
          <w:rFonts w:ascii="Arial" w:eastAsia="Calibri" w:hAnsi="Arial" w:cs="Arial"/>
          <w:color w:val="000000" w:themeColor="text1"/>
          <w:sz w:val="20"/>
          <w:szCs w:val="20"/>
        </w:rPr>
        <w:t>0</w:t>
      </w:r>
      <w:r w:rsidR="0056525F" w:rsidRPr="0056525F">
        <w:rPr>
          <w:rFonts w:ascii="Arial" w:eastAsia="Calibri" w:hAnsi="Arial" w:cs="Arial"/>
          <w:color w:val="000000" w:themeColor="text1"/>
          <w:sz w:val="20"/>
          <w:szCs w:val="20"/>
        </w:rPr>
        <w:t>. člen</w:t>
      </w:r>
    </w:p>
    <w:p w14:paraId="76784505" w14:textId="77777777" w:rsidR="0056525F" w:rsidRPr="0056525F" w:rsidRDefault="0056525F"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(uporaba pogodbe za leto 2025)</w:t>
      </w:r>
    </w:p>
    <w:p w14:paraId="7EFCC9E6" w14:textId="77777777" w:rsidR="0056525F" w:rsidRPr="0056525F" w:rsidRDefault="0056525F" w:rsidP="0056525F">
      <w:pPr>
        <w:spacing w:after="0"/>
        <w:jc w:val="both"/>
        <w:rPr>
          <w:rFonts w:ascii="Arial" w:eastAsia="Calibri" w:hAnsi="Arial" w:cs="Arial"/>
          <w:color w:val="000000" w:themeColor="text1"/>
          <w:sz w:val="20"/>
          <w:szCs w:val="20"/>
        </w:rPr>
      </w:pPr>
    </w:p>
    <w:p w14:paraId="42DA6AC6" w14:textId="406D504B" w:rsidR="0056525F" w:rsidRPr="0056525F" w:rsidRDefault="0056525F" w:rsidP="0056525F">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Pogodba, sklenjena med Zavodom in izvajalcem za leto 2025</w:t>
      </w:r>
      <w:r w:rsidR="004D2400">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se uporablja od 1. januarja 2025. </w:t>
      </w:r>
    </w:p>
    <w:p w14:paraId="503F0F43" w14:textId="77777777" w:rsidR="0056525F" w:rsidRPr="0056525F" w:rsidRDefault="0056525F" w:rsidP="0056525F">
      <w:pPr>
        <w:spacing w:after="0"/>
        <w:jc w:val="both"/>
        <w:rPr>
          <w:rFonts w:ascii="Arial" w:eastAsia="Calibri" w:hAnsi="Arial" w:cs="Arial"/>
          <w:color w:val="000000" w:themeColor="text1"/>
          <w:sz w:val="20"/>
          <w:szCs w:val="20"/>
        </w:rPr>
      </w:pPr>
    </w:p>
    <w:p w14:paraId="1E39554F" w14:textId="0FB006C8" w:rsidR="0056525F" w:rsidRPr="0056525F" w:rsidRDefault="007937FC"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25</w:t>
      </w:r>
      <w:r>
        <w:rPr>
          <w:rFonts w:ascii="Arial" w:eastAsia="Calibri" w:hAnsi="Arial" w:cs="Arial"/>
          <w:color w:val="000000" w:themeColor="text1"/>
          <w:sz w:val="20"/>
          <w:szCs w:val="20"/>
        </w:rPr>
        <w:t>1</w:t>
      </w:r>
      <w:r w:rsidR="0056525F" w:rsidRPr="0056525F">
        <w:rPr>
          <w:rFonts w:ascii="Arial" w:eastAsia="Calibri" w:hAnsi="Arial" w:cs="Arial"/>
          <w:color w:val="000000" w:themeColor="text1"/>
          <w:sz w:val="20"/>
          <w:szCs w:val="20"/>
        </w:rPr>
        <w:t>. člen</w:t>
      </w:r>
    </w:p>
    <w:p w14:paraId="188A749E" w14:textId="7F95DB9A" w:rsidR="0056525F" w:rsidRPr="0056525F" w:rsidRDefault="0056525F"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sidR="00401A1A">
        <w:rPr>
          <w:rFonts w:ascii="Arial" w:eastAsia="Calibri" w:hAnsi="Arial" w:cs="Arial"/>
          <w:color w:val="000000" w:themeColor="text1"/>
          <w:sz w:val="20"/>
          <w:szCs w:val="20"/>
        </w:rPr>
        <w:t>začetek uporabe</w:t>
      </w:r>
      <w:r w:rsidRPr="0056525F">
        <w:rPr>
          <w:rFonts w:ascii="Arial" w:eastAsia="Calibri" w:hAnsi="Arial" w:cs="Arial"/>
          <w:color w:val="000000" w:themeColor="text1"/>
          <w:sz w:val="20"/>
          <w:szCs w:val="20"/>
        </w:rPr>
        <w:t>)</w:t>
      </w:r>
    </w:p>
    <w:p w14:paraId="12A89EBA" w14:textId="77777777" w:rsidR="0056525F" w:rsidRPr="0056525F" w:rsidRDefault="0056525F" w:rsidP="0056525F">
      <w:pPr>
        <w:spacing w:after="0"/>
        <w:jc w:val="both"/>
        <w:rPr>
          <w:rFonts w:ascii="Arial" w:eastAsia="Calibri" w:hAnsi="Arial" w:cs="Arial"/>
          <w:color w:val="000000" w:themeColor="text1"/>
          <w:sz w:val="20"/>
          <w:szCs w:val="20"/>
        </w:rPr>
      </w:pPr>
    </w:p>
    <w:p w14:paraId="69DE0A6D" w14:textId="56543ECC" w:rsidR="0056525F" w:rsidRDefault="005076D2" w:rsidP="005B63F9">
      <w:pPr>
        <w:spacing w:after="0"/>
        <w:jc w:val="both"/>
        <w:rPr>
          <w:rFonts w:ascii="Arial" w:eastAsia="Calibri" w:hAnsi="Arial" w:cs="Arial"/>
          <w:color w:val="000000" w:themeColor="text1"/>
          <w:sz w:val="20"/>
          <w:szCs w:val="20"/>
        </w:rPr>
      </w:pPr>
      <w:r w:rsidRPr="005076D2">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0056525F" w:rsidRPr="00000E5D">
        <w:rPr>
          <w:rFonts w:ascii="Arial" w:eastAsia="Calibri" w:hAnsi="Arial" w:cs="Arial"/>
          <w:color w:val="000000" w:themeColor="text1"/>
          <w:sz w:val="20"/>
          <w:szCs w:val="20"/>
        </w:rPr>
        <w:t xml:space="preserve">Ta </w:t>
      </w:r>
      <w:r w:rsidR="00DD2869" w:rsidRPr="00000E5D">
        <w:rPr>
          <w:rFonts w:ascii="Arial" w:eastAsia="Calibri" w:hAnsi="Arial" w:cs="Arial"/>
          <w:color w:val="000000" w:themeColor="text1"/>
          <w:sz w:val="20"/>
          <w:szCs w:val="20"/>
        </w:rPr>
        <w:t>uredba</w:t>
      </w:r>
      <w:r w:rsidR="0056525F" w:rsidRPr="00000E5D">
        <w:rPr>
          <w:rFonts w:ascii="Arial" w:eastAsia="Calibri" w:hAnsi="Arial" w:cs="Arial"/>
          <w:color w:val="000000" w:themeColor="text1"/>
          <w:sz w:val="20"/>
          <w:szCs w:val="20"/>
        </w:rPr>
        <w:t xml:space="preserve"> se uporablja za storitve, opravljene ali obračunane od 1. januarja 2025.</w:t>
      </w:r>
    </w:p>
    <w:p w14:paraId="65AFADF1" w14:textId="77777777" w:rsidR="00FB0A9D" w:rsidRDefault="00FB0A9D" w:rsidP="005B63F9">
      <w:pPr>
        <w:spacing w:after="0"/>
        <w:jc w:val="both"/>
        <w:rPr>
          <w:rFonts w:ascii="Arial" w:eastAsia="Calibri" w:hAnsi="Arial" w:cs="Arial"/>
          <w:color w:val="000000" w:themeColor="text1"/>
          <w:sz w:val="20"/>
          <w:szCs w:val="20"/>
        </w:rPr>
      </w:pPr>
    </w:p>
    <w:p w14:paraId="2CDAAC3A" w14:textId="4EDD813E" w:rsidR="00B6139A" w:rsidRDefault="00FB0A9D" w:rsidP="005B63F9">
      <w:pPr>
        <w:spacing w:after="0"/>
        <w:jc w:val="both"/>
        <w:rPr>
          <w:rFonts w:ascii="Arial" w:eastAsia="Calibri" w:hAnsi="Arial" w:cs="Arial"/>
          <w:color w:val="000000" w:themeColor="text1"/>
          <w:sz w:val="20"/>
          <w:szCs w:val="20"/>
        </w:rPr>
      </w:pPr>
      <w:bookmarkStart w:id="5" w:name="_Hlk190418163"/>
      <w:r>
        <w:rPr>
          <w:rFonts w:ascii="Arial" w:eastAsia="Calibri" w:hAnsi="Arial" w:cs="Arial"/>
          <w:color w:val="000000" w:themeColor="text1"/>
          <w:sz w:val="20"/>
          <w:szCs w:val="20"/>
        </w:rPr>
        <w:t xml:space="preserve">(2) </w:t>
      </w:r>
      <w:r w:rsidR="005B63F9" w:rsidRPr="00000E5D">
        <w:rPr>
          <w:rFonts w:ascii="Arial" w:eastAsia="Calibri" w:hAnsi="Arial" w:cs="Arial"/>
          <w:color w:val="000000" w:themeColor="text1"/>
          <w:sz w:val="20"/>
          <w:szCs w:val="20"/>
        </w:rPr>
        <w:t xml:space="preserve">Ta uredba se uporablja za storitve, opravljene ali obračunane </w:t>
      </w:r>
      <w:r w:rsidR="005B63F9">
        <w:rPr>
          <w:rFonts w:ascii="Arial" w:eastAsia="Calibri" w:hAnsi="Arial" w:cs="Arial"/>
          <w:color w:val="000000" w:themeColor="text1"/>
          <w:sz w:val="20"/>
          <w:szCs w:val="20"/>
        </w:rPr>
        <w:t>o</w:t>
      </w:r>
      <w:r w:rsidR="00756A92">
        <w:rPr>
          <w:rFonts w:ascii="Arial" w:eastAsia="Calibri" w:hAnsi="Arial" w:cs="Arial"/>
          <w:color w:val="000000" w:themeColor="text1"/>
          <w:sz w:val="20"/>
          <w:szCs w:val="20"/>
        </w:rPr>
        <w:t>d</w:t>
      </w:r>
      <w:r w:rsidR="00B6139A">
        <w:rPr>
          <w:rFonts w:ascii="Arial" w:eastAsia="Calibri" w:hAnsi="Arial" w:cs="Arial"/>
          <w:color w:val="000000" w:themeColor="text1"/>
          <w:sz w:val="20"/>
          <w:szCs w:val="20"/>
        </w:rPr>
        <w:t xml:space="preserve"> 1. februarja 2025</w:t>
      </w:r>
      <w:r w:rsidR="005B63F9">
        <w:rPr>
          <w:rFonts w:ascii="Arial" w:eastAsia="Calibri" w:hAnsi="Arial" w:cs="Arial"/>
          <w:color w:val="000000" w:themeColor="text1"/>
          <w:sz w:val="20"/>
          <w:szCs w:val="20"/>
        </w:rPr>
        <w:t>, iz</w:t>
      </w:r>
      <w:r w:rsidR="00B6139A">
        <w:rPr>
          <w:rFonts w:ascii="Arial" w:eastAsia="Calibri" w:hAnsi="Arial" w:cs="Arial"/>
          <w:color w:val="000000" w:themeColor="text1"/>
          <w:sz w:val="20"/>
          <w:szCs w:val="20"/>
        </w:rPr>
        <w:t>:</w:t>
      </w:r>
    </w:p>
    <w:p w14:paraId="4BBE31A8" w14:textId="088A136B" w:rsidR="00B6139A" w:rsidRDefault="00B6139A" w:rsidP="005B63F9">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Pr>
          <w:rFonts w:ascii="Arial" w:eastAsia="Calibri" w:hAnsi="Arial" w:cs="Arial"/>
          <w:color w:val="000000" w:themeColor="text1"/>
          <w:sz w:val="20"/>
          <w:szCs w:val="20"/>
        </w:rPr>
        <w:t>d</w:t>
      </w:r>
      <w:r w:rsidR="003664C8" w:rsidRPr="00FB0A9D">
        <w:rPr>
          <w:rFonts w:ascii="Arial" w:eastAsia="Calibri" w:hAnsi="Arial" w:cs="Arial"/>
          <w:color w:val="000000" w:themeColor="text1"/>
          <w:sz w:val="20"/>
          <w:szCs w:val="20"/>
        </w:rPr>
        <w:t>rug</w:t>
      </w:r>
      <w:r w:rsidR="005B63F9">
        <w:rPr>
          <w:rFonts w:ascii="Arial" w:eastAsia="Calibri" w:hAnsi="Arial" w:cs="Arial"/>
          <w:color w:val="000000" w:themeColor="text1"/>
          <w:sz w:val="20"/>
          <w:szCs w:val="20"/>
        </w:rPr>
        <w:t>ega</w:t>
      </w:r>
      <w:r w:rsidR="003664C8" w:rsidRPr="00FB0A9D">
        <w:rPr>
          <w:rFonts w:ascii="Arial" w:eastAsia="Calibri" w:hAnsi="Arial" w:cs="Arial"/>
          <w:color w:val="000000" w:themeColor="text1"/>
          <w:sz w:val="20"/>
          <w:szCs w:val="20"/>
        </w:rPr>
        <w:t xml:space="preserve"> odstav</w:t>
      </w:r>
      <w:r w:rsidR="005B63F9">
        <w:rPr>
          <w:rFonts w:ascii="Arial" w:eastAsia="Calibri" w:hAnsi="Arial" w:cs="Arial"/>
          <w:color w:val="000000" w:themeColor="text1"/>
          <w:sz w:val="20"/>
          <w:szCs w:val="20"/>
        </w:rPr>
        <w:t>ka</w:t>
      </w:r>
      <w:r w:rsidR="003664C8" w:rsidRPr="00FB0A9D">
        <w:rPr>
          <w:rFonts w:ascii="Arial" w:eastAsia="Calibri" w:hAnsi="Arial" w:cs="Arial"/>
          <w:color w:val="000000" w:themeColor="text1"/>
          <w:sz w:val="20"/>
          <w:szCs w:val="20"/>
        </w:rPr>
        <w:t xml:space="preserve"> 9. člena</w:t>
      </w:r>
      <w:r w:rsidR="00D33A97">
        <w:rPr>
          <w:rFonts w:ascii="Arial" w:eastAsia="Calibri" w:hAnsi="Arial" w:cs="Arial"/>
          <w:color w:val="000000" w:themeColor="text1"/>
          <w:sz w:val="20"/>
          <w:szCs w:val="20"/>
        </w:rPr>
        <w:t xml:space="preserve"> te uredbe</w:t>
      </w:r>
      <w:r>
        <w:rPr>
          <w:rFonts w:ascii="Arial" w:eastAsia="Calibri" w:hAnsi="Arial" w:cs="Arial"/>
          <w:color w:val="000000" w:themeColor="text1"/>
          <w:sz w:val="20"/>
          <w:szCs w:val="20"/>
        </w:rPr>
        <w:t>;</w:t>
      </w:r>
      <w:r w:rsidR="003664C8" w:rsidRPr="00FB0A9D">
        <w:rPr>
          <w:rFonts w:ascii="Arial" w:eastAsia="Calibri" w:hAnsi="Arial" w:cs="Arial"/>
          <w:color w:val="000000" w:themeColor="text1"/>
          <w:sz w:val="20"/>
          <w:szCs w:val="20"/>
        </w:rPr>
        <w:t xml:space="preserve"> </w:t>
      </w:r>
    </w:p>
    <w:p w14:paraId="357A0EB6" w14:textId="0C6EE1A6" w:rsidR="00B6139A" w:rsidRDefault="00B6139A" w:rsidP="005B63F9">
      <w:pPr>
        <w:spacing w:after="0"/>
        <w:jc w:val="both"/>
        <w:rPr>
          <w:rFonts w:ascii="Arial" w:eastAsia="Calibri" w:hAnsi="Arial" w:cs="Arial"/>
          <w:color w:val="000000" w:themeColor="text1"/>
          <w:sz w:val="20"/>
          <w:szCs w:val="20"/>
        </w:rPr>
      </w:pPr>
      <w:bookmarkStart w:id="6" w:name="_Hlk187398714"/>
      <w:r w:rsidRPr="00303FA8">
        <w:rPr>
          <w:rFonts w:ascii="Arial" w:hAnsi="Arial" w:cs="Arial"/>
          <w:sz w:val="20"/>
          <w:szCs w:val="20"/>
        </w:rPr>
        <w:t xml:space="preserve">– </w:t>
      </w:r>
      <w:bookmarkEnd w:id="6"/>
      <w:r w:rsidR="003664C8">
        <w:rPr>
          <w:rFonts w:ascii="Arial" w:eastAsia="Calibri" w:hAnsi="Arial" w:cs="Arial"/>
          <w:color w:val="000000" w:themeColor="text1"/>
          <w:sz w:val="20"/>
          <w:szCs w:val="20"/>
        </w:rPr>
        <w:t>1. točk</w:t>
      </w:r>
      <w:r w:rsidR="005B63F9">
        <w:rPr>
          <w:rFonts w:ascii="Arial" w:eastAsia="Calibri" w:hAnsi="Arial" w:cs="Arial"/>
          <w:color w:val="000000" w:themeColor="text1"/>
          <w:sz w:val="20"/>
          <w:szCs w:val="20"/>
        </w:rPr>
        <w:t>e</w:t>
      </w:r>
      <w:r w:rsidR="003664C8">
        <w:rPr>
          <w:rFonts w:ascii="Arial" w:eastAsia="Calibri" w:hAnsi="Arial" w:cs="Arial"/>
          <w:color w:val="000000" w:themeColor="text1"/>
          <w:sz w:val="20"/>
          <w:szCs w:val="20"/>
        </w:rPr>
        <w:t xml:space="preserve"> prvega </w:t>
      </w:r>
      <w:r w:rsidR="003664C8" w:rsidRPr="00FB0A9D">
        <w:rPr>
          <w:rFonts w:ascii="Arial" w:eastAsia="Calibri" w:hAnsi="Arial" w:cs="Arial"/>
          <w:color w:val="000000" w:themeColor="text1"/>
          <w:sz w:val="20"/>
          <w:szCs w:val="20"/>
        </w:rPr>
        <w:t>odstav</w:t>
      </w:r>
      <w:r w:rsidR="003664C8">
        <w:rPr>
          <w:rFonts w:ascii="Arial" w:eastAsia="Calibri" w:hAnsi="Arial" w:cs="Arial"/>
          <w:color w:val="000000" w:themeColor="text1"/>
          <w:sz w:val="20"/>
          <w:szCs w:val="20"/>
        </w:rPr>
        <w:t>ka</w:t>
      </w:r>
      <w:r w:rsidR="003664C8" w:rsidRPr="00FB0A9D">
        <w:rPr>
          <w:rFonts w:ascii="Arial" w:eastAsia="Calibri" w:hAnsi="Arial" w:cs="Arial"/>
          <w:color w:val="000000" w:themeColor="text1"/>
          <w:sz w:val="20"/>
          <w:szCs w:val="20"/>
        </w:rPr>
        <w:t xml:space="preserve"> </w:t>
      </w:r>
      <w:r w:rsidR="003664C8">
        <w:rPr>
          <w:rFonts w:ascii="Arial" w:eastAsia="Calibri" w:hAnsi="Arial" w:cs="Arial"/>
          <w:color w:val="000000" w:themeColor="text1"/>
          <w:sz w:val="20"/>
          <w:szCs w:val="20"/>
        </w:rPr>
        <w:t>91</w:t>
      </w:r>
      <w:r w:rsidR="003664C8" w:rsidRPr="00FB0A9D">
        <w:rPr>
          <w:rFonts w:ascii="Arial" w:eastAsia="Calibri" w:hAnsi="Arial" w:cs="Arial"/>
          <w:color w:val="000000" w:themeColor="text1"/>
          <w:sz w:val="20"/>
          <w:szCs w:val="20"/>
        </w:rPr>
        <w:t>. člena</w:t>
      </w:r>
      <w:r w:rsidR="00D33A97">
        <w:rPr>
          <w:rFonts w:ascii="Arial" w:eastAsia="Calibri" w:hAnsi="Arial" w:cs="Arial"/>
          <w:color w:val="000000" w:themeColor="text1"/>
          <w:sz w:val="20"/>
          <w:szCs w:val="20"/>
        </w:rPr>
        <w:t xml:space="preserve"> te uredbe</w:t>
      </w:r>
      <w:r>
        <w:rPr>
          <w:rFonts w:ascii="Arial" w:eastAsia="Calibri" w:hAnsi="Arial" w:cs="Arial"/>
          <w:color w:val="000000" w:themeColor="text1"/>
          <w:sz w:val="20"/>
          <w:szCs w:val="20"/>
        </w:rPr>
        <w:t>;</w:t>
      </w:r>
      <w:r w:rsidR="003664C8" w:rsidRPr="00FB0A9D">
        <w:rPr>
          <w:rFonts w:ascii="Arial" w:eastAsia="Calibri" w:hAnsi="Arial" w:cs="Arial"/>
          <w:color w:val="000000" w:themeColor="text1"/>
          <w:sz w:val="20"/>
          <w:szCs w:val="20"/>
        </w:rPr>
        <w:t xml:space="preserve"> </w:t>
      </w:r>
    </w:p>
    <w:p w14:paraId="0E2F03F1" w14:textId="0D47125F" w:rsidR="00B6139A" w:rsidRDefault="00B6139A" w:rsidP="005B63F9">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003664C8" w:rsidRPr="00FB0A9D">
        <w:rPr>
          <w:rFonts w:ascii="Arial" w:eastAsia="Calibri" w:hAnsi="Arial" w:cs="Arial"/>
          <w:color w:val="000000" w:themeColor="text1"/>
          <w:sz w:val="20"/>
          <w:szCs w:val="20"/>
        </w:rPr>
        <w:t>6., 7., 1</w:t>
      </w:r>
      <w:r w:rsidR="003664C8">
        <w:rPr>
          <w:rFonts w:ascii="Arial" w:eastAsia="Calibri" w:hAnsi="Arial" w:cs="Arial"/>
          <w:color w:val="000000" w:themeColor="text1"/>
          <w:sz w:val="20"/>
          <w:szCs w:val="20"/>
        </w:rPr>
        <w:t>1</w:t>
      </w:r>
      <w:r w:rsidR="003664C8" w:rsidRPr="00FB0A9D">
        <w:rPr>
          <w:rFonts w:ascii="Arial" w:eastAsia="Calibri" w:hAnsi="Arial" w:cs="Arial"/>
          <w:color w:val="000000" w:themeColor="text1"/>
          <w:sz w:val="20"/>
          <w:szCs w:val="20"/>
        </w:rPr>
        <w:t>. in 1</w:t>
      </w:r>
      <w:r w:rsidR="003664C8">
        <w:rPr>
          <w:rFonts w:ascii="Arial" w:eastAsia="Calibri" w:hAnsi="Arial" w:cs="Arial"/>
          <w:color w:val="000000" w:themeColor="text1"/>
          <w:sz w:val="20"/>
          <w:szCs w:val="20"/>
        </w:rPr>
        <w:t>2</w:t>
      </w:r>
      <w:r w:rsidR="003664C8" w:rsidRPr="00FB0A9D">
        <w:rPr>
          <w:rFonts w:ascii="Arial" w:eastAsia="Calibri" w:hAnsi="Arial" w:cs="Arial"/>
          <w:color w:val="000000" w:themeColor="text1"/>
          <w:sz w:val="20"/>
          <w:szCs w:val="20"/>
        </w:rPr>
        <w:t>. točk</w:t>
      </w:r>
      <w:r w:rsidR="005B63F9">
        <w:rPr>
          <w:rFonts w:ascii="Arial" w:eastAsia="Calibri" w:hAnsi="Arial" w:cs="Arial"/>
          <w:color w:val="000000" w:themeColor="text1"/>
          <w:sz w:val="20"/>
          <w:szCs w:val="20"/>
        </w:rPr>
        <w:t>e</w:t>
      </w:r>
      <w:r w:rsidR="003664C8" w:rsidRPr="00FB0A9D">
        <w:rPr>
          <w:rFonts w:ascii="Arial" w:eastAsia="Calibri" w:hAnsi="Arial" w:cs="Arial"/>
          <w:color w:val="000000" w:themeColor="text1"/>
          <w:sz w:val="20"/>
          <w:szCs w:val="20"/>
        </w:rPr>
        <w:t xml:space="preserve"> drugega odstavka </w:t>
      </w:r>
      <w:r w:rsidR="003664C8">
        <w:rPr>
          <w:rFonts w:ascii="Arial" w:eastAsia="Calibri" w:hAnsi="Arial" w:cs="Arial"/>
          <w:color w:val="000000" w:themeColor="text1"/>
          <w:sz w:val="20"/>
          <w:szCs w:val="20"/>
        </w:rPr>
        <w:t>93</w:t>
      </w:r>
      <w:r w:rsidR="003664C8" w:rsidRPr="00FB0A9D">
        <w:rPr>
          <w:rFonts w:ascii="Arial" w:eastAsia="Calibri" w:hAnsi="Arial" w:cs="Arial"/>
          <w:color w:val="000000" w:themeColor="text1"/>
          <w:sz w:val="20"/>
          <w:szCs w:val="20"/>
        </w:rPr>
        <w:t>. člena</w:t>
      </w:r>
      <w:r w:rsidR="00D33A97">
        <w:rPr>
          <w:rFonts w:ascii="Arial" w:eastAsia="Calibri" w:hAnsi="Arial" w:cs="Arial"/>
          <w:color w:val="000000" w:themeColor="text1"/>
          <w:sz w:val="20"/>
          <w:szCs w:val="20"/>
        </w:rPr>
        <w:t xml:space="preserve"> te uredbe</w:t>
      </w:r>
      <w:r>
        <w:rPr>
          <w:rFonts w:ascii="Arial" w:eastAsia="Calibri" w:hAnsi="Arial" w:cs="Arial"/>
          <w:color w:val="000000" w:themeColor="text1"/>
          <w:sz w:val="20"/>
          <w:szCs w:val="20"/>
        </w:rPr>
        <w:t>;</w:t>
      </w:r>
    </w:p>
    <w:p w14:paraId="7294E7A3" w14:textId="455EDE29" w:rsidR="00B6139A" w:rsidRDefault="00B6139A" w:rsidP="005B63F9">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003664C8" w:rsidRPr="00FB0A9D">
        <w:rPr>
          <w:rFonts w:ascii="Arial" w:eastAsia="Calibri" w:hAnsi="Arial" w:cs="Arial"/>
          <w:color w:val="000000" w:themeColor="text1"/>
          <w:sz w:val="20"/>
          <w:szCs w:val="20"/>
        </w:rPr>
        <w:t>5. točk</w:t>
      </w:r>
      <w:r w:rsidR="005B63F9">
        <w:rPr>
          <w:rFonts w:ascii="Arial" w:eastAsia="Calibri" w:hAnsi="Arial" w:cs="Arial"/>
          <w:color w:val="000000" w:themeColor="text1"/>
          <w:sz w:val="20"/>
          <w:szCs w:val="20"/>
        </w:rPr>
        <w:t>e</w:t>
      </w:r>
      <w:r w:rsidR="003664C8" w:rsidRPr="00FB0A9D">
        <w:rPr>
          <w:rFonts w:ascii="Arial" w:eastAsia="Calibri" w:hAnsi="Arial" w:cs="Arial"/>
          <w:color w:val="000000" w:themeColor="text1"/>
          <w:sz w:val="20"/>
          <w:szCs w:val="20"/>
        </w:rPr>
        <w:t xml:space="preserve"> 1</w:t>
      </w:r>
      <w:r w:rsidR="003664C8">
        <w:rPr>
          <w:rFonts w:ascii="Arial" w:eastAsia="Calibri" w:hAnsi="Arial" w:cs="Arial"/>
          <w:color w:val="000000" w:themeColor="text1"/>
          <w:sz w:val="20"/>
          <w:szCs w:val="20"/>
        </w:rPr>
        <w:t>20</w:t>
      </w:r>
      <w:r w:rsidR="003664C8" w:rsidRPr="00FB0A9D">
        <w:rPr>
          <w:rFonts w:ascii="Arial" w:eastAsia="Calibri" w:hAnsi="Arial" w:cs="Arial"/>
          <w:color w:val="000000" w:themeColor="text1"/>
          <w:sz w:val="20"/>
          <w:szCs w:val="20"/>
        </w:rPr>
        <w:t>. člena</w:t>
      </w:r>
      <w:r w:rsidR="00D33A97">
        <w:rPr>
          <w:rFonts w:ascii="Arial" w:eastAsia="Calibri" w:hAnsi="Arial" w:cs="Arial"/>
          <w:color w:val="000000" w:themeColor="text1"/>
          <w:sz w:val="20"/>
          <w:szCs w:val="20"/>
        </w:rPr>
        <w:t xml:space="preserve"> te uredbe</w:t>
      </w:r>
      <w:r>
        <w:rPr>
          <w:rFonts w:ascii="Arial" w:eastAsia="Calibri" w:hAnsi="Arial" w:cs="Arial"/>
          <w:color w:val="000000" w:themeColor="text1"/>
          <w:sz w:val="20"/>
          <w:szCs w:val="20"/>
        </w:rPr>
        <w:t>;</w:t>
      </w:r>
      <w:r w:rsidR="003664C8" w:rsidRPr="00FB0A9D">
        <w:rPr>
          <w:rFonts w:ascii="Arial" w:eastAsia="Calibri" w:hAnsi="Arial" w:cs="Arial"/>
          <w:color w:val="000000" w:themeColor="text1"/>
          <w:sz w:val="20"/>
          <w:szCs w:val="20"/>
        </w:rPr>
        <w:t xml:space="preserve"> </w:t>
      </w:r>
    </w:p>
    <w:p w14:paraId="7DC2B9BF" w14:textId="437C0AB5" w:rsidR="00B6139A" w:rsidRDefault="00B6139A" w:rsidP="005B63F9">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003664C8" w:rsidRPr="00FB0A9D">
        <w:rPr>
          <w:rFonts w:ascii="Arial" w:eastAsia="Calibri" w:hAnsi="Arial" w:cs="Arial"/>
          <w:color w:val="000000" w:themeColor="text1"/>
          <w:sz w:val="20"/>
          <w:szCs w:val="20"/>
        </w:rPr>
        <w:t>prv</w:t>
      </w:r>
      <w:r w:rsidR="005B63F9">
        <w:rPr>
          <w:rFonts w:ascii="Arial" w:eastAsia="Calibri" w:hAnsi="Arial" w:cs="Arial"/>
          <w:color w:val="000000" w:themeColor="text1"/>
          <w:sz w:val="20"/>
          <w:szCs w:val="20"/>
        </w:rPr>
        <w:t>ega</w:t>
      </w:r>
      <w:r w:rsidR="003664C8" w:rsidRPr="00FB0A9D">
        <w:rPr>
          <w:rFonts w:ascii="Arial" w:eastAsia="Calibri" w:hAnsi="Arial" w:cs="Arial"/>
          <w:color w:val="000000" w:themeColor="text1"/>
          <w:sz w:val="20"/>
          <w:szCs w:val="20"/>
        </w:rPr>
        <w:t xml:space="preserve"> odstav</w:t>
      </w:r>
      <w:r w:rsidR="00F872D5">
        <w:rPr>
          <w:rFonts w:ascii="Arial" w:eastAsia="Calibri" w:hAnsi="Arial" w:cs="Arial"/>
          <w:color w:val="000000" w:themeColor="text1"/>
          <w:sz w:val="20"/>
          <w:szCs w:val="20"/>
        </w:rPr>
        <w:t>ka</w:t>
      </w:r>
      <w:r w:rsidR="003664C8" w:rsidRPr="00FB0A9D">
        <w:rPr>
          <w:rFonts w:ascii="Arial" w:eastAsia="Calibri" w:hAnsi="Arial" w:cs="Arial"/>
          <w:color w:val="000000" w:themeColor="text1"/>
          <w:sz w:val="20"/>
          <w:szCs w:val="20"/>
        </w:rPr>
        <w:t xml:space="preserve"> 12</w:t>
      </w:r>
      <w:r w:rsidR="003664C8">
        <w:rPr>
          <w:rFonts w:ascii="Arial" w:eastAsia="Calibri" w:hAnsi="Arial" w:cs="Arial"/>
          <w:color w:val="000000" w:themeColor="text1"/>
          <w:sz w:val="20"/>
          <w:szCs w:val="20"/>
        </w:rPr>
        <w:t>5</w:t>
      </w:r>
      <w:r w:rsidR="003664C8" w:rsidRPr="00FB0A9D">
        <w:rPr>
          <w:rFonts w:ascii="Arial" w:eastAsia="Calibri" w:hAnsi="Arial" w:cs="Arial"/>
          <w:color w:val="000000" w:themeColor="text1"/>
          <w:sz w:val="20"/>
          <w:szCs w:val="20"/>
        </w:rPr>
        <w:t>. člena</w:t>
      </w:r>
      <w:r w:rsidR="00D33A97">
        <w:rPr>
          <w:rFonts w:ascii="Arial" w:eastAsia="Calibri" w:hAnsi="Arial" w:cs="Arial"/>
          <w:color w:val="000000" w:themeColor="text1"/>
          <w:sz w:val="20"/>
          <w:szCs w:val="20"/>
        </w:rPr>
        <w:t xml:space="preserve"> te uredbe</w:t>
      </w:r>
      <w:r>
        <w:rPr>
          <w:rFonts w:ascii="Arial" w:eastAsia="Calibri" w:hAnsi="Arial" w:cs="Arial"/>
          <w:color w:val="000000" w:themeColor="text1"/>
          <w:sz w:val="20"/>
          <w:szCs w:val="20"/>
        </w:rPr>
        <w:t>;</w:t>
      </w:r>
      <w:r w:rsidR="003664C8" w:rsidRPr="00FB0A9D">
        <w:rPr>
          <w:rFonts w:ascii="Arial" w:eastAsia="Calibri" w:hAnsi="Arial" w:cs="Arial"/>
          <w:color w:val="000000" w:themeColor="text1"/>
          <w:sz w:val="20"/>
          <w:szCs w:val="20"/>
        </w:rPr>
        <w:t xml:space="preserve"> </w:t>
      </w:r>
    </w:p>
    <w:p w14:paraId="22D2EB7E" w14:textId="07F05A3B" w:rsidR="00B6139A" w:rsidRDefault="00B6139A" w:rsidP="005B63F9">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003664C8" w:rsidRPr="00FB0A9D">
        <w:rPr>
          <w:rFonts w:ascii="Arial" w:eastAsia="Calibri" w:hAnsi="Arial" w:cs="Arial"/>
          <w:color w:val="000000" w:themeColor="text1"/>
          <w:sz w:val="20"/>
          <w:szCs w:val="20"/>
        </w:rPr>
        <w:t>drug</w:t>
      </w:r>
      <w:r w:rsidR="005B63F9">
        <w:rPr>
          <w:rFonts w:ascii="Arial" w:eastAsia="Calibri" w:hAnsi="Arial" w:cs="Arial"/>
          <w:color w:val="000000" w:themeColor="text1"/>
          <w:sz w:val="20"/>
          <w:szCs w:val="20"/>
        </w:rPr>
        <w:t>ega</w:t>
      </w:r>
      <w:r w:rsidR="003664C8" w:rsidRPr="00FB0A9D">
        <w:rPr>
          <w:rFonts w:ascii="Arial" w:eastAsia="Calibri" w:hAnsi="Arial" w:cs="Arial"/>
          <w:color w:val="000000" w:themeColor="text1"/>
          <w:sz w:val="20"/>
          <w:szCs w:val="20"/>
        </w:rPr>
        <w:t xml:space="preserve"> odstav</w:t>
      </w:r>
      <w:r w:rsidR="00F872D5">
        <w:rPr>
          <w:rFonts w:ascii="Arial" w:eastAsia="Calibri" w:hAnsi="Arial" w:cs="Arial"/>
          <w:color w:val="000000" w:themeColor="text1"/>
          <w:sz w:val="20"/>
          <w:szCs w:val="20"/>
        </w:rPr>
        <w:t>ka</w:t>
      </w:r>
      <w:r w:rsidR="003664C8" w:rsidRPr="00FB0A9D">
        <w:rPr>
          <w:rFonts w:ascii="Arial" w:eastAsia="Calibri" w:hAnsi="Arial" w:cs="Arial"/>
          <w:color w:val="000000" w:themeColor="text1"/>
          <w:sz w:val="20"/>
          <w:szCs w:val="20"/>
        </w:rPr>
        <w:t xml:space="preserve"> 14</w:t>
      </w:r>
      <w:r w:rsidR="003664C8">
        <w:rPr>
          <w:rFonts w:ascii="Arial" w:eastAsia="Calibri" w:hAnsi="Arial" w:cs="Arial"/>
          <w:color w:val="000000" w:themeColor="text1"/>
          <w:sz w:val="20"/>
          <w:szCs w:val="20"/>
        </w:rPr>
        <w:t>9</w:t>
      </w:r>
      <w:r w:rsidR="003664C8" w:rsidRPr="00FB0A9D">
        <w:rPr>
          <w:rFonts w:ascii="Arial" w:eastAsia="Calibri" w:hAnsi="Arial" w:cs="Arial"/>
          <w:color w:val="000000" w:themeColor="text1"/>
          <w:sz w:val="20"/>
          <w:szCs w:val="20"/>
        </w:rPr>
        <w:t>. člena</w:t>
      </w:r>
      <w:r w:rsidR="00D33A97">
        <w:rPr>
          <w:rFonts w:ascii="Arial" w:eastAsia="Calibri" w:hAnsi="Arial" w:cs="Arial"/>
          <w:color w:val="000000" w:themeColor="text1"/>
          <w:sz w:val="20"/>
          <w:szCs w:val="20"/>
        </w:rPr>
        <w:t xml:space="preserve"> te uredbe</w:t>
      </w:r>
      <w:r>
        <w:rPr>
          <w:rFonts w:ascii="Arial" w:eastAsia="Calibri" w:hAnsi="Arial" w:cs="Arial"/>
          <w:color w:val="000000" w:themeColor="text1"/>
          <w:sz w:val="20"/>
          <w:szCs w:val="20"/>
        </w:rPr>
        <w:t>;</w:t>
      </w:r>
      <w:r w:rsidR="003664C8" w:rsidRPr="00FB0A9D">
        <w:rPr>
          <w:rFonts w:ascii="Arial" w:eastAsia="Calibri" w:hAnsi="Arial" w:cs="Arial"/>
          <w:color w:val="000000" w:themeColor="text1"/>
          <w:sz w:val="20"/>
          <w:szCs w:val="20"/>
        </w:rPr>
        <w:t xml:space="preserve"> </w:t>
      </w:r>
    </w:p>
    <w:p w14:paraId="2A0E2025" w14:textId="7634E482" w:rsidR="00B6139A" w:rsidRDefault="00B6139A" w:rsidP="005B63F9">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003664C8" w:rsidRPr="00FB0A9D">
        <w:rPr>
          <w:rFonts w:ascii="Arial" w:eastAsia="Calibri" w:hAnsi="Arial" w:cs="Arial"/>
          <w:color w:val="000000" w:themeColor="text1"/>
          <w:sz w:val="20"/>
          <w:szCs w:val="20"/>
        </w:rPr>
        <w:t>dvanajst</w:t>
      </w:r>
      <w:r w:rsidR="005B63F9">
        <w:rPr>
          <w:rFonts w:ascii="Arial" w:eastAsia="Calibri" w:hAnsi="Arial" w:cs="Arial"/>
          <w:color w:val="000000" w:themeColor="text1"/>
          <w:sz w:val="20"/>
          <w:szCs w:val="20"/>
        </w:rPr>
        <w:t>e</w:t>
      </w:r>
      <w:r w:rsidR="003664C8" w:rsidRPr="00FB0A9D">
        <w:rPr>
          <w:rFonts w:ascii="Arial" w:eastAsia="Calibri" w:hAnsi="Arial" w:cs="Arial"/>
          <w:color w:val="000000" w:themeColor="text1"/>
          <w:sz w:val="20"/>
          <w:szCs w:val="20"/>
        </w:rPr>
        <w:t xml:space="preserve"> alinej</w:t>
      </w:r>
      <w:r w:rsidR="00F872D5">
        <w:rPr>
          <w:rFonts w:ascii="Arial" w:eastAsia="Calibri" w:hAnsi="Arial" w:cs="Arial"/>
          <w:color w:val="000000" w:themeColor="text1"/>
          <w:sz w:val="20"/>
          <w:szCs w:val="20"/>
        </w:rPr>
        <w:t>e</w:t>
      </w:r>
      <w:r w:rsidR="003664C8" w:rsidRPr="00FB0A9D">
        <w:rPr>
          <w:rFonts w:ascii="Arial" w:eastAsia="Calibri" w:hAnsi="Arial" w:cs="Arial"/>
          <w:color w:val="000000" w:themeColor="text1"/>
          <w:sz w:val="20"/>
          <w:szCs w:val="20"/>
        </w:rPr>
        <w:t xml:space="preserve"> 1. točke 1</w:t>
      </w:r>
      <w:r w:rsidR="003664C8">
        <w:rPr>
          <w:rFonts w:ascii="Arial" w:eastAsia="Calibri" w:hAnsi="Arial" w:cs="Arial"/>
          <w:color w:val="000000" w:themeColor="text1"/>
          <w:sz w:val="20"/>
          <w:szCs w:val="20"/>
        </w:rPr>
        <w:t>84</w:t>
      </w:r>
      <w:r w:rsidR="003664C8" w:rsidRPr="00FB0A9D">
        <w:rPr>
          <w:rFonts w:ascii="Arial" w:eastAsia="Calibri" w:hAnsi="Arial" w:cs="Arial"/>
          <w:color w:val="000000" w:themeColor="text1"/>
          <w:sz w:val="20"/>
          <w:szCs w:val="20"/>
        </w:rPr>
        <w:t>. člena</w:t>
      </w:r>
      <w:r w:rsidR="00D33A97">
        <w:rPr>
          <w:rFonts w:ascii="Arial" w:eastAsia="Calibri" w:hAnsi="Arial" w:cs="Arial"/>
          <w:color w:val="000000" w:themeColor="text1"/>
          <w:sz w:val="20"/>
          <w:szCs w:val="20"/>
        </w:rPr>
        <w:t xml:space="preserve"> te uredbe</w:t>
      </w:r>
      <w:r>
        <w:rPr>
          <w:rFonts w:ascii="Arial" w:eastAsia="Calibri" w:hAnsi="Arial" w:cs="Arial"/>
          <w:color w:val="000000" w:themeColor="text1"/>
          <w:sz w:val="20"/>
          <w:szCs w:val="20"/>
        </w:rPr>
        <w:t>;</w:t>
      </w:r>
    </w:p>
    <w:p w14:paraId="78F69CE3" w14:textId="47249AFF" w:rsidR="003664C8" w:rsidRDefault="00B6139A" w:rsidP="005B63F9">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003664C8" w:rsidRPr="00FB0A9D">
        <w:rPr>
          <w:rFonts w:ascii="Arial" w:eastAsia="Calibri" w:hAnsi="Arial" w:cs="Arial"/>
          <w:color w:val="000000" w:themeColor="text1"/>
          <w:sz w:val="20"/>
          <w:szCs w:val="20"/>
        </w:rPr>
        <w:t>18</w:t>
      </w:r>
      <w:r w:rsidR="003664C8">
        <w:rPr>
          <w:rFonts w:ascii="Arial" w:eastAsia="Calibri" w:hAnsi="Arial" w:cs="Arial"/>
          <w:color w:val="000000" w:themeColor="text1"/>
          <w:sz w:val="20"/>
          <w:szCs w:val="20"/>
        </w:rPr>
        <w:t>7</w:t>
      </w:r>
      <w:r w:rsidR="003664C8" w:rsidRPr="00FB0A9D">
        <w:rPr>
          <w:rFonts w:ascii="Arial" w:eastAsia="Calibri" w:hAnsi="Arial" w:cs="Arial"/>
          <w:color w:val="000000" w:themeColor="text1"/>
          <w:sz w:val="20"/>
          <w:szCs w:val="20"/>
        </w:rPr>
        <w:t>. in 1</w:t>
      </w:r>
      <w:r w:rsidR="003664C8">
        <w:rPr>
          <w:rFonts w:ascii="Arial" w:eastAsia="Calibri" w:hAnsi="Arial" w:cs="Arial"/>
          <w:color w:val="000000" w:themeColor="text1"/>
          <w:sz w:val="20"/>
          <w:szCs w:val="20"/>
        </w:rPr>
        <w:t>93</w:t>
      </w:r>
      <w:r w:rsidR="003664C8" w:rsidRPr="00FB0A9D">
        <w:rPr>
          <w:rFonts w:ascii="Arial" w:eastAsia="Calibri" w:hAnsi="Arial" w:cs="Arial"/>
          <w:color w:val="000000" w:themeColor="text1"/>
          <w:sz w:val="20"/>
          <w:szCs w:val="20"/>
        </w:rPr>
        <w:t>. člen</w:t>
      </w:r>
      <w:r w:rsidR="005B63F9">
        <w:rPr>
          <w:rFonts w:ascii="Arial" w:eastAsia="Calibri" w:hAnsi="Arial" w:cs="Arial"/>
          <w:color w:val="000000" w:themeColor="text1"/>
          <w:sz w:val="20"/>
          <w:szCs w:val="20"/>
        </w:rPr>
        <w:t>a</w:t>
      </w:r>
      <w:r w:rsidR="00D33A97">
        <w:rPr>
          <w:rFonts w:ascii="Arial" w:eastAsia="Calibri" w:hAnsi="Arial" w:cs="Arial"/>
          <w:color w:val="000000" w:themeColor="text1"/>
          <w:sz w:val="20"/>
          <w:szCs w:val="20"/>
        </w:rPr>
        <w:t xml:space="preserve"> te uredbe</w:t>
      </w:r>
      <w:r w:rsidR="003664C8">
        <w:rPr>
          <w:rFonts w:ascii="Arial" w:eastAsia="Calibri" w:hAnsi="Arial" w:cs="Arial"/>
          <w:color w:val="000000" w:themeColor="text1"/>
          <w:sz w:val="20"/>
          <w:szCs w:val="20"/>
        </w:rPr>
        <w:t>.</w:t>
      </w:r>
      <w:r w:rsidR="003664C8" w:rsidRPr="00FB0A9D">
        <w:rPr>
          <w:rFonts w:ascii="Arial" w:eastAsia="Calibri" w:hAnsi="Arial" w:cs="Arial"/>
          <w:color w:val="000000" w:themeColor="text1"/>
          <w:sz w:val="20"/>
          <w:szCs w:val="20"/>
        </w:rPr>
        <w:t xml:space="preserve"> </w:t>
      </w:r>
    </w:p>
    <w:bookmarkEnd w:id="5"/>
    <w:p w14:paraId="543A1892" w14:textId="77777777" w:rsidR="008B3504" w:rsidRDefault="008B3504" w:rsidP="00B6139A">
      <w:pPr>
        <w:spacing w:after="0"/>
        <w:rPr>
          <w:rFonts w:ascii="Arial" w:eastAsia="Calibri" w:hAnsi="Arial" w:cs="Arial"/>
          <w:color w:val="000000" w:themeColor="text1"/>
          <w:sz w:val="20"/>
          <w:szCs w:val="20"/>
        </w:rPr>
      </w:pPr>
    </w:p>
    <w:p w14:paraId="40CA1349" w14:textId="77777777" w:rsidR="005E2A47" w:rsidRDefault="005E2A47" w:rsidP="0056525F">
      <w:pPr>
        <w:spacing w:after="0"/>
        <w:jc w:val="both"/>
        <w:rPr>
          <w:rFonts w:ascii="Arial" w:eastAsia="Calibri" w:hAnsi="Arial" w:cs="Arial"/>
          <w:color w:val="000000" w:themeColor="text1"/>
          <w:sz w:val="20"/>
          <w:szCs w:val="20"/>
        </w:rPr>
      </w:pPr>
    </w:p>
    <w:p w14:paraId="25EDDF07" w14:textId="41AFCF91" w:rsidR="00B6139A" w:rsidRDefault="005076D2" w:rsidP="005076D2">
      <w:pPr>
        <w:spacing w:after="0"/>
        <w:jc w:val="both"/>
        <w:rPr>
          <w:rFonts w:ascii="Arial" w:eastAsia="Calibri" w:hAnsi="Arial" w:cs="Arial"/>
          <w:color w:val="000000" w:themeColor="text1"/>
          <w:sz w:val="20"/>
          <w:szCs w:val="20"/>
        </w:rPr>
      </w:pPr>
      <w:r w:rsidRPr="005076D2">
        <w:rPr>
          <w:rFonts w:ascii="Arial" w:eastAsia="Calibri" w:hAnsi="Arial" w:cs="Arial"/>
          <w:color w:val="000000" w:themeColor="text1"/>
          <w:sz w:val="20"/>
          <w:szCs w:val="20"/>
        </w:rPr>
        <w:t>(</w:t>
      </w:r>
      <w:r w:rsidR="00B62E0D">
        <w:rPr>
          <w:rFonts w:ascii="Arial" w:eastAsia="Calibri" w:hAnsi="Arial" w:cs="Arial"/>
          <w:color w:val="000000" w:themeColor="text1"/>
          <w:sz w:val="20"/>
          <w:szCs w:val="20"/>
        </w:rPr>
        <w:t>3</w:t>
      </w:r>
      <w:r>
        <w:rPr>
          <w:rFonts w:ascii="Arial" w:eastAsia="Calibri" w:hAnsi="Arial" w:cs="Arial"/>
          <w:color w:val="000000" w:themeColor="text1"/>
          <w:sz w:val="20"/>
          <w:szCs w:val="20"/>
        </w:rPr>
        <w:t xml:space="preserve">) </w:t>
      </w:r>
      <w:r w:rsidR="00756A92">
        <w:rPr>
          <w:rFonts w:ascii="Arial" w:eastAsia="Calibri" w:hAnsi="Arial" w:cs="Arial"/>
          <w:color w:val="000000" w:themeColor="text1"/>
          <w:sz w:val="20"/>
          <w:szCs w:val="20"/>
        </w:rPr>
        <w:t>Od</w:t>
      </w:r>
      <w:r w:rsidR="00B6139A">
        <w:rPr>
          <w:rFonts w:ascii="Arial" w:eastAsia="Calibri" w:hAnsi="Arial" w:cs="Arial"/>
          <w:color w:val="000000" w:themeColor="text1"/>
          <w:sz w:val="20"/>
          <w:szCs w:val="20"/>
        </w:rPr>
        <w:t xml:space="preserve"> 1. julija 2025</w:t>
      </w:r>
      <w:r w:rsidR="00756A92">
        <w:rPr>
          <w:rFonts w:ascii="Arial" w:eastAsia="Calibri" w:hAnsi="Arial" w:cs="Arial"/>
          <w:color w:val="000000" w:themeColor="text1"/>
          <w:sz w:val="20"/>
          <w:szCs w:val="20"/>
        </w:rPr>
        <w:t xml:space="preserve"> se uporabljajo</w:t>
      </w:r>
      <w:r w:rsidR="00B6139A">
        <w:rPr>
          <w:rFonts w:ascii="Arial" w:eastAsia="Calibri" w:hAnsi="Arial" w:cs="Arial"/>
          <w:color w:val="000000" w:themeColor="text1"/>
          <w:sz w:val="20"/>
          <w:szCs w:val="20"/>
        </w:rPr>
        <w:t>:</w:t>
      </w:r>
    </w:p>
    <w:p w14:paraId="40BCE470" w14:textId="70B14D95" w:rsidR="005E2A47" w:rsidRDefault="00B6139A" w:rsidP="005076D2">
      <w:pPr>
        <w:spacing w:after="0"/>
        <w:jc w:val="both"/>
        <w:rPr>
          <w:rFonts w:ascii="Arial" w:eastAsia="Calibri" w:hAnsi="Arial" w:cs="Arial"/>
          <w:color w:val="000000" w:themeColor="text1"/>
          <w:sz w:val="20"/>
          <w:szCs w:val="20"/>
        </w:rPr>
      </w:pPr>
      <w:bookmarkStart w:id="7" w:name="_Hlk190418312"/>
      <w:r w:rsidRPr="00303FA8">
        <w:rPr>
          <w:rFonts w:ascii="Arial" w:hAnsi="Arial" w:cs="Arial"/>
          <w:sz w:val="20"/>
          <w:szCs w:val="20"/>
        </w:rPr>
        <w:t xml:space="preserve">– </w:t>
      </w:r>
      <w:r>
        <w:rPr>
          <w:rFonts w:ascii="Arial" w:hAnsi="Arial" w:cs="Arial"/>
          <w:sz w:val="20"/>
          <w:szCs w:val="20"/>
        </w:rPr>
        <w:t>d</w:t>
      </w:r>
      <w:r w:rsidR="005E2A47" w:rsidRPr="00000E5D">
        <w:rPr>
          <w:rFonts w:ascii="Arial" w:eastAsia="Calibri" w:hAnsi="Arial" w:cs="Arial"/>
          <w:color w:val="000000" w:themeColor="text1"/>
          <w:sz w:val="20"/>
          <w:szCs w:val="20"/>
        </w:rPr>
        <w:t>rugi, četrti in peti odstavek 18. člena</w:t>
      </w:r>
      <w:r w:rsidR="00D33A97">
        <w:rPr>
          <w:rFonts w:ascii="Arial" w:eastAsia="Calibri" w:hAnsi="Arial" w:cs="Arial"/>
          <w:color w:val="000000" w:themeColor="text1"/>
          <w:sz w:val="20"/>
          <w:szCs w:val="20"/>
        </w:rPr>
        <w:t xml:space="preserve"> te uredbe</w:t>
      </w:r>
      <w:r>
        <w:rPr>
          <w:rFonts w:ascii="Arial" w:eastAsia="Calibri" w:hAnsi="Arial" w:cs="Arial"/>
          <w:color w:val="000000" w:themeColor="text1"/>
          <w:sz w:val="20"/>
          <w:szCs w:val="20"/>
        </w:rPr>
        <w:t>;</w:t>
      </w:r>
    </w:p>
    <w:p w14:paraId="179EFFF6" w14:textId="3A0EAC29" w:rsidR="00481C9A" w:rsidRPr="00303FA8" w:rsidRDefault="00481C9A" w:rsidP="00481C9A">
      <w:pPr>
        <w:pStyle w:val="Odstavekseznama"/>
        <w:spacing w:after="0"/>
        <w:ind w:left="0"/>
        <w:jc w:val="both"/>
        <w:rPr>
          <w:rFonts w:ascii="Arial" w:hAnsi="Arial" w:cs="Arial"/>
          <w:sz w:val="20"/>
          <w:szCs w:val="20"/>
        </w:rPr>
      </w:pPr>
      <w:bookmarkStart w:id="8" w:name="_Hlk184287041"/>
      <w:r w:rsidRPr="00303FA8">
        <w:rPr>
          <w:rFonts w:ascii="Arial" w:hAnsi="Arial" w:cs="Arial"/>
          <w:sz w:val="20"/>
          <w:szCs w:val="20"/>
        </w:rPr>
        <w:t>–</w:t>
      </w:r>
      <w:r>
        <w:rPr>
          <w:rFonts w:ascii="Arial" w:hAnsi="Arial" w:cs="Arial"/>
          <w:sz w:val="20"/>
          <w:szCs w:val="20"/>
        </w:rPr>
        <w:t xml:space="preserve"> </w:t>
      </w:r>
      <w:r w:rsidRPr="00303FA8">
        <w:rPr>
          <w:rFonts w:ascii="Arial" w:hAnsi="Arial" w:cs="Arial"/>
          <w:sz w:val="20"/>
          <w:szCs w:val="20"/>
        </w:rPr>
        <w:t>drugi odstavek 8</w:t>
      </w:r>
      <w:r>
        <w:rPr>
          <w:rFonts w:ascii="Arial" w:hAnsi="Arial" w:cs="Arial"/>
          <w:sz w:val="20"/>
          <w:szCs w:val="20"/>
        </w:rPr>
        <w:t>7</w:t>
      </w:r>
      <w:r w:rsidRPr="00303FA8">
        <w:rPr>
          <w:rFonts w:ascii="Arial" w:hAnsi="Arial" w:cs="Arial"/>
          <w:sz w:val="20"/>
          <w:szCs w:val="20"/>
        </w:rPr>
        <w:t>. člena</w:t>
      </w:r>
      <w:r w:rsidR="00D33A97">
        <w:rPr>
          <w:rFonts w:ascii="Arial" w:hAnsi="Arial" w:cs="Arial"/>
          <w:sz w:val="20"/>
          <w:szCs w:val="20"/>
        </w:rPr>
        <w:t xml:space="preserve"> te uredbe</w:t>
      </w:r>
      <w:r w:rsidRPr="00303FA8">
        <w:rPr>
          <w:rFonts w:ascii="Arial" w:hAnsi="Arial" w:cs="Arial"/>
          <w:sz w:val="20"/>
          <w:szCs w:val="20"/>
        </w:rPr>
        <w:t>;</w:t>
      </w:r>
    </w:p>
    <w:p w14:paraId="49CE4C7E" w14:textId="2E48831F" w:rsidR="00481C9A" w:rsidRPr="00303FA8" w:rsidRDefault="00481C9A" w:rsidP="00481C9A">
      <w:pPr>
        <w:pStyle w:val="Odstavekseznama"/>
        <w:spacing w:after="0"/>
        <w:ind w:left="0"/>
        <w:jc w:val="both"/>
        <w:rPr>
          <w:rFonts w:ascii="Arial" w:hAnsi="Arial" w:cs="Arial"/>
          <w:sz w:val="20"/>
          <w:szCs w:val="20"/>
        </w:rPr>
      </w:pPr>
      <w:bookmarkStart w:id="9" w:name="_Hlk184023876"/>
      <w:r w:rsidRPr="00303FA8">
        <w:rPr>
          <w:rFonts w:ascii="Arial" w:hAnsi="Arial" w:cs="Arial"/>
          <w:sz w:val="20"/>
          <w:szCs w:val="20"/>
        </w:rPr>
        <w:t xml:space="preserve">– </w:t>
      </w:r>
      <w:bookmarkEnd w:id="9"/>
      <w:r>
        <w:rPr>
          <w:rFonts w:ascii="Arial" w:hAnsi="Arial" w:cs="Arial"/>
          <w:sz w:val="20"/>
          <w:szCs w:val="20"/>
        </w:rPr>
        <w:t>166.</w:t>
      </w:r>
      <w:r w:rsidRPr="00303FA8">
        <w:rPr>
          <w:rFonts w:ascii="Arial" w:hAnsi="Arial" w:cs="Arial"/>
          <w:sz w:val="20"/>
          <w:szCs w:val="20"/>
        </w:rPr>
        <w:t xml:space="preserve"> člen</w:t>
      </w:r>
      <w:r w:rsidR="00D33A97">
        <w:rPr>
          <w:rFonts w:ascii="Arial" w:hAnsi="Arial" w:cs="Arial"/>
          <w:sz w:val="20"/>
          <w:szCs w:val="20"/>
        </w:rPr>
        <w:t xml:space="preserve"> te uredbe</w:t>
      </w:r>
      <w:r w:rsidRPr="00303FA8">
        <w:rPr>
          <w:rFonts w:ascii="Arial" w:hAnsi="Arial" w:cs="Arial"/>
          <w:sz w:val="20"/>
          <w:szCs w:val="20"/>
        </w:rPr>
        <w:t>;</w:t>
      </w:r>
    </w:p>
    <w:p w14:paraId="23A7CF7F" w14:textId="56346882" w:rsidR="00481C9A" w:rsidRPr="00303FA8" w:rsidRDefault="00481C9A" w:rsidP="00481C9A">
      <w:pPr>
        <w:pStyle w:val="Odstavekseznama"/>
        <w:spacing w:after="0"/>
        <w:ind w:left="0"/>
        <w:jc w:val="both"/>
        <w:rPr>
          <w:rFonts w:ascii="Arial" w:hAnsi="Arial" w:cs="Arial"/>
          <w:sz w:val="20"/>
          <w:szCs w:val="20"/>
        </w:rPr>
      </w:pPr>
      <w:r w:rsidRPr="00303FA8">
        <w:rPr>
          <w:rFonts w:ascii="Arial" w:hAnsi="Arial" w:cs="Arial"/>
          <w:sz w:val="20"/>
          <w:szCs w:val="20"/>
        </w:rPr>
        <w:t>–</w:t>
      </w:r>
      <w:r>
        <w:rPr>
          <w:rFonts w:ascii="Arial" w:hAnsi="Arial" w:cs="Arial"/>
          <w:sz w:val="20"/>
          <w:szCs w:val="20"/>
        </w:rPr>
        <w:t xml:space="preserve"> prvi odstavek </w:t>
      </w:r>
      <w:r w:rsidRPr="00303FA8">
        <w:rPr>
          <w:rFonts w:ascii="Arial" w:hAnsi="Arial" w:cs="Arial"/>
          <w:sz w:val="20"/>
          <w:szCs w:val="20"/>
        </w:rPr>
        <w:t>2</w:t>
      </w:r>
      <w:r>
        <w:rPr>
          <w:rFonts w:ascii="Arial" w:hAnsi="Arial" w:cs="Arial"/>
          <w:sz w:val="20"/>
          <w:szCs w:val="20"/>
        </w:rPr>
        <w:t>21</w:t>
      </w:r>
      <w:r w:rsidRPr="00303FA8">
        <w:rPr>
          <w:rFonts w:ascii="Arial" w:hAnsi="Arial" w:cs="Arial"/>
          <w:sz w:val="20"/>
          <w:szCs w:val="20"/>
        </w:rPr>
        <w:t>. člen</w:t>
      </w:r>
      <w:r w:rsidR="00756A92">
        <w:rPr>
          <w:rFonts w:ascii="Arial" w:hAnsi="Arial" w:cs="Arial"/>
          <w:sz w:val="20"/>
          <w:szCs w:val="20"/>
        </w:rPr>
        <w:t>a</w:t>
      </w:r>
      <w:r w:rsidRPr="00303FA8">
        <w:rPr>
          <w:rFonts w:ascii="Arial" w:hAnsi="Arial" w:cs="Arial"/>
          <w:sz w:val="20"/>
          <w:szCs w:val="20"/>
        </w:rPr>
        <w:t xml:space="preserve"> za dejavnost 211 220 kardiologija in vaskularna medicina</w:t>
      </w:r>
      <w:r>
        <w:rPr>
          <w:rFonts w:ascii="Arial" w:hAnsi="Arial" w:cs="Arial"/>
          <w:sz w:val="20"/>
          <w:szCs w:val="20"/>
        </w:rPr>
        <w:t xml:space="preserve"> in drugi odstavek 221. člena</w:t>
      </w:r>
      <w:r w:rsidR="00D33A97">
        <w:rPr>
          <w:rFonts w:ascii="Arial" w:hAnsi="Arial" w:cs="Arial"/>
          <w:sz w:val="20"/>
          <w:szCs w:val="20"/>
        </w:rPr>
        <w:t xml:space="preserve"> te uredbe</w:t>
      </w:r>
      <w:r w:rsidRPr="00303FA8">
        <w:rPr>
          <w:rFonts w:ascii="Arial" w:hAnsi="Arial" w:cs="Arial"/>
          <w:sz w:val="20"/>
          <w:szCs w:val="20"/>
        </w:rPr>
        <w:t>;</w:t>
      </w:r>
    </w:p>
    <w:p w14:paraId="77D01187" w14:textId="47FFD8A5" w:rsidR="00481C9A" w:rsidRPr="00303FA8" w:rsidRDefault="00481C9A" w:rsidP="00481C9A">
      <w:pPr>
        <w:pStyle w:val="Odstavekseznama"/>
        <w:spacing w:after="0"/>
        <w:ind w:left="0"/>
        <w:jc w:val="both"/>
        <w:rPr>
          <w:rFonts w:ascii="Arial" w:hAnsi="Arial" w:cs="Arial"/>
          <w:sz w:val="20"/>
          <w:szCs w:val="20"/>
        </w:rPr>
      </w:pPr>
      <w:r w:rsidRPr="00303FA8">
        <w:rPr>
          <w:rFonts w:ascii="Arial" w:hAnsi="Arial" w:cs="Arial"/>
          <w:sz w:val="20"/>
          <w:szCs w:val="20"/>
        </w:rPr>
        <w:t>–</w:t>
      </w:r>
      <w:r>
        <w:rPr>
          <w:rFonts w:ascii="Arial" w:hAnsi="Arial" w:cs="Arial"/>
          <w:sz w:val="20"/>
          <w:szCs w:val="20"/>
        </w:rPr>
        <w:t xml:space="preserve"> </w:t>
      </w:r>
      <w:r w:rsidRPr="00303FA8">
        <w:rPr>
          <w:rFonts w:ascii="Arial" w:hAnsi="Arial" w:cs="Arial"/>
          <w:sz w:val="20"/>
          <w:szCs w:val="20"/>
        </w:rPr>
        <w:t xml:space="preserve">7. točka prvega odstavka </w:t>
      </w:r>
      <w:r>
        <w:rPr>
          <w:rFonts w:ascii="Arial" w:hAnsi="Arial" w:cs="Arial"/>
          <w:sz w:val="20"/>
          <w:szCs w:val="20"/>
        </w:rPr>
        <w:t>24</w:t>
      </w:r>
      <w:r w:rsidR="00F872D5">
        <w:rPr>
          <w:rFonts w:ascii="Arial" w:hAnsi="Arial" w:cs="Arial"/>
          <w:sz w:val="20"/>
          <w:szCs w:val="20"/>
        </w:rPr>
        <w:t>8</w:t>
      </w:r>
      <w:r>
        <w:rPr>
          <w:rFonts w:ascii="Arial" w:hAnsi="Arial" w:cs="Arial"/>
          <w:sz w:val="20"/>
          <w:szCs w:val="20"/>
        </w:rPr>
        <w:t>.</w:t>
      </w:r>
      <w:r w:rsidRPr="00303FA8">
        <w:rPr>
          <w:rFonts w:ascii="Arial" w:hAnsi="Arial" w:cs="Arial"/>
          <w:sz w:val="20"/>
          <w:szCs w:val="20"/>
        </w:rPr>
        <w:t xml:space="preserve"> člena </w:t>
      </w:r>
      <w:r w:rsidR="00D33A97">
        <w:rPr>
          <w:rFonts w:ascii="Arial" w:hAnsi="Arial" w:cs="Arial"/>
          <w:sz w:val="20"/>
          <w:szCs w:val="20"/>
        </w:rPr>
        <w:t xml:space="preserve">te </w:t>
      </w:r>
      <w:r w:rsidRPr="00303FA8">
        <w:rPr>
          <w:rFonts w:ascii="Arial" w:hAnsi="Arial" w:cs="Arial"/>
          <w:sz w:val="20"/>
          <w:szCs w:val="20"/>
        </w:rPr>
        <w:t xml:space="preserve">uredbe. </w:t>
      </w:r>
    </w:p>
    <w:bookmarkEnd w:id="7"/>
    <w:bookmarkEnd w:id="8"/>
    <w:p w14:paraId="0642F508" w14:textId="78188CC9" w:rsidR="0056525F" w:rsidRPr="0056525F" w:rsidRDefault="0056525F" w:rsidP="0056525F">
      <w:pPr>
        <w:spacing w:after="0"/>
        <w:jc w:val="both"/>
        <w:rPr>
          <w:rFonts w:ascii="Arial" w:eastAsia="Calibri" w:hAnsi="Arial" w:cs="Arial"/>
          <w:color w:val="000000" w:themeColor="text1"/>
          <w:sz w:val="20"/>
          <w:szCs w:val="20"/>
        </w:rPr>
      </w:pPr>
    </w:p>
    <w:p w14:paraId="51BEE9EE" w14:textId="6532BAEB" w:rsidR="0056525F" w:rsidRPr="0056525F" w:rsidRDefault="007937FC"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25</w:t>
      </w:r>
      <w:r>
        <w:rPr>
          <w:rFonts w:ascii="Arial" w:eastAsia="Calibri" w:hAnsi="Arial" w:cs="Arial"/>
          <w:color w:val="000000" w:themeColor="text1"/>
          <w:sz w:val="20"/>
          <w:szCs w:val="20"/>
        </w:rPr>
        <w:t>2</w:t>
      </w:r>
      <w:r w:rsidR="0056525F" w:rsidRPr="0056525F">
        <w:rPr>
          <w:rFonts w:ascii="Arial" w:eastAsia="Calibri" w:hAnsi="Arial" w:cs="Arial"/>
          <w:color w:val="000000" w:themeColor="text1"/>
          <w:sz w:val="20"/>
          <w:szCs w:val="20"/>
        </w:rPr>
        <w:t>. člen</w:t>
      </w:r>
    </w:p>
    <w:p w14:paraId="242127E1" w14:textId="77777777" w:rsidR="0056525F" w:rsidRPr="0056525F" w:rsidRDefault="0056525F" w:rsidP="00942D2A">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(začetek veljavnosti)</w:t>
      </w:r>
    </w:p>
    <w:p w14:paraId="2703A31B" w14:textId="77777777" w:rsidR="0056525F" w:rsidRPr="0056525F" w:rsidRDefault="0056525F" w:rsidP="0056525F">
      <w:pPr>
        <w:spacing w:after="0"/>
        <w:jc w:val="both"/>
        <w:rPr>
          <w:rFonts w:ascii="Arial" w:eastAsia="Calibri" w:hAnsi="Arial" w:cs="Arial"/>
          <w:color w:val="000000" w:themeColor="text1"/>
          <w:sz w:val="20"/>
          <w:szCs w:val="20"/>
        </w:rPr>
      </w:pPr>
    </w:p>
    <w:p w14:paraId="4E108219" w14:textId="5E579A53" w:rsidR="00A656AE" w:rsidRDefault="0056525F" w:rsidP="007937FC">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Ta </w:t>
      </w:r>
      <w:r w:rsidR="00DD2869">
        <w:rPr>
          <w:rFonts w:ascii="Arial" w:eastAsia="Calibri" w:hAnsi="Arial" w:cs="Arial"/>
          <w:color w:val="000000" w:themeColor="text1"/>
          <w:sz w:val="20"/>
          <w:szCs w:val="20"/>
        </w:rPr>
        <w:t>uredba</w:t>
      </w:r>
      <w:r w:rsidRPr="0056525F">
        <w:rPr>
          <w:rFonts w:ascii="Arial" w:eastAsia="Calibri" w:hAnsi="Arial" w:cs="Arial"/>
          <w:color w:val="000000" w:themeColor="text1"/>
          <w:sz w:val="20"/>
          <w:szCs w:val="20"/>
        </w:rPr>
        <w:t xml:space="preserve"> začne veljati naslednji dan po objavi v Uradnem listu Republike Slovenije.</w:t>
      </w:r>
    </w:p>
    <w:p w14:paraId="5CD44CDD" w14:textId="77777777" w:rsidR="00A656AE" w:rsidRDefault="00A656AE" w:rsidP="007937FC">
      <w:pPr>
        <w:spacing w:after="0"/>
        <w:jc w:val="both"/>
        <w:rPr>
          <w:rFonts w:ascii="Arial" w:eastAsia="Calibri" w:hAnsi="Arial" w:cs="Arial"/>
          <w:color w:val="000000" w:themeColor="text1"/>
          <w:sz w:val="20"/>
          <w:szCs w:val="20"/>
        </w:rPr>
      </w:pPr>
    </w:p>
    <w:p w14:paraId="207A4023" w14:textId="77777777" w:rsidR="00A656AE" w:rsidRDefault="00A656AE" w:rsidP="007937FC">
      <w:pPr>
        <w:spacing w:after="0"/>
        <w:jc w:val="both"/>
        <w:rPr>
          <w:rFonts w:ascii="Arial" w:eastAsia="Calibri" w:hAnsi="Arial" w:cs="Arial"/>
          <w:color w:val="000000" w:themeColor="text1"/>
          <w:sz w:val="20"/>
          <w:szCs w:val="20"/>
        </w:rPr>
      </w:pPr>
    </w:p>
    <w:p w14:paraId="1BE0F20D" w14:textId="77777777" w:rsidR="00A656AE" w:rsidRDefault="00A656AE" w:rsidP="007937FC">
      <w:pPr>
        <w:spacing w:after="0"/>
        <w:jc w:val="both"/>
        <w:rPr>
          <w:rFonts w:ascii="Arial" w:eastAsia="Calibri" w:hAnsi="Arial" w:cs="Arial"/>
          <w:color w:val="000000" w:themeColor="text1"/>
          <w:sz w:val="20"/>
          <w:szCs w:val="20"/>
        </w:rPr>
      </w:pPr>
    </w:p>
    <w:p w14:paraId="24F5F0CA" w14:textId="77777777" w:rsidR="00A656AE" w:rsidRDefault="00A656AE" w:rsidP="007937FC">
      <w:pPr>
        <w:spacing w:after="0"/>
        <w:jc w:val="both"/>
        <w:rPr>
          <w:rFonts w:ascii="Arial" w:eastAsia="Calibri" w:hAnsi="Arial" w:cs="Arial"/>
          <w:color w:val="000000" w:themeColor="text1"/>
          <w:sz w:val="20"/>
          <w:szCs w:val="20"/>
        </w:rPr>
      </w:pPr>
    </w:p>
    <w:p w14:paraId="05784858" w14:textId="77777777" w:rsidR="00A656AE" w:rsidRDefault="00A656AE" w:rsidP="007937FC">
      <w:pPr>
        <w:spacing w:after="0"/>
        <w:jc w:val="both"/>
        <w:rPr>
          <w:rFonts w:ascii="Arial" w:eastAsia="Calibri" w:hAnsi="Arial" w:cs="Arial"/>
          <w:color w:val="000000" w:themeColor="text1"/>
          <w:sz w:val="20"/>
          <w:szCs w:val="20"/>
        </w:rPr>
      </w:pPr>
    </w:p>
    <w:p w14:paraId="1A34D895" w14:textId="77777777" w:rsidR="00A656AE" w:rsidRDefault="00A656AE" w:rsidP="007937FC">
      <w:pPr>
        <w:spacing w:after="0"/>
        <w:jc w:val="both"/>
        <w:rPr>
          <w:rFonts w:ascii="Arial" w:eastAsia="Calibri" w:hAnsi="Arial" w:cs="Arial"/>
          <w:color w:val="000000" w:themeColor="text1"/>
          <w:sz w:val="20"/>
          <w:szCs w:val="20"/>
        </w:rPr>
      </w:pPr>
    </w:p>
    <w:p w14:paraId="6AE297B3" w14:textId="77777777" w:rsidR="00A656AE" w:rsidRDefault="00A656AE" w:rsidP="007937FC">
      <w:pPr>
        <w:spacing w:after="0"/>
        <w:jc w:val="both"/>
        <w:rPr>
          <w:rFonts w:ascii="Arial" w:eastAsia="Calibri" w:hAnsi="Arial" w:cs="Arial"/>
          <w:color w:val="000000" w:themeColor="text1"/>
          <w:sz w:val="20"/>
          <w:szCs w:val="20"/>
        </w:rPr>
      </w:pPr>
    </w:p>
    <w:p w14:paraId="32E419E8" w14:textId="77777777" w:rsidR="002412B5" w:rsidRDefault="002412B5" w:rsidP="007937FC">
      <w:pPr>
        <w:spacing w:after="0"/>
        <w:jc w:val="both"/>
        <w:rPr>
          <w:rFonts w:ascii="Arial" w:eastAsia="Calibri" w:hAnsi="Arial" w:cs="Arial"/>
          <w:color w:val="000000" w:themeColor="text1"/>
          <w:sz w:val="20"/>
          <w:szCs w:val="20"/>
        </w:rPr>
      </w:pPr>
    </w:p>
    <w:p w14:paraId="1F37FB1B" w14:textId="77777777" w:rsidR="00F872D5" w:rsidRDefault="00F872D5" w:rsidP="007937FC">
      <w:pPr>
        <w:spacing w:after="0"/>
        <w:jc w:val="both"/>
        <w:rPr>
          <w:rFonts w:ascii="Arial" w:eastAsia="Calibri" w:hAnsi="Arial" w:cs="Arial"/>
          <w:color w:val="000000" w:themeColor="text1"/>
          <w:sz w:val="20"/>
          <w:szCs w:val="20"/>
        </w:rPr>
      </w:pPr>
    </w:p>
    <w:p w14:paraId="359B7B9D" w14:textId="77777777" w:rsidR="00A656AE" w:rsidRDefault="00A656AE" w:rsidP="007937FC">
      <w:pPr>
        <w:spacing w:after="0"/>
        <w:jc w:val="both"/>
        <w:rPr>
          <w:rFonts w:ascii="Arial" w:eastAsia="Calibri" w:hAnsi="Arial" w:cs="Arial"/>
          <w:color w:val="000000" w:themeColor="text1"/>
          <w:sz w:val="20"/>
          <w:szCs w:val="20"/>
        </w:rPr>
      </w:pPr>
    </w:p>
    <w:p w14:paraId="3E7F02DE" w14:textId="77777777" w:rsidR="00A656AE" w:rsidRDefault="00A656AE" w:rsidP="007937FC">
      <w:pPr>
        <w:spacing w:after="0"/>
        <w:jc w:val="both"/>
        <w:rPr>
          <w:rFonts w:ascii="Arial" w:eastAsia="Calibri" w:hAnsi="Arial" w:cs="Arial"/>
          <w:color w:val="000000" w:themeColor="text1"/>
          <w:sz w:val="20"/>
          <w:szCs w:val="20"/>
        </w:rPr>
      </w:pPr>
    </w:p>
    <w:p w14:paraId="0275A6D1" w14:textId="40920F63" w:rsidR="00666C93" w:rsidRPr="00942D2A" w:rsidRDefault="00942D2A" w:rsidP="00D005F8">
      <w:pPr>
        <w:spacing w:after="0"/>
        <w:jc w:val="center"/>
        <w:rPr>
          <w:rFonts w:ascii="Arial" w:eastAsia="Calibri" w:hAnsi="Arial" w:cs="Arial"/>
          <w:b/>
          <w:bCs/>
          <w:color w:val="000000" w:themeColor="text1"/>
          <w:sz w:val="20"/>
          <w:szCs w:val="20"/>
        </w:rPr>
      </w:pPr>
      <w:r w:rsidRPr="00942D2A">
        <w:rPr>
          <w:rFonts w:ascii="Arial" w:eastAsia="Calibri" w:hAnsi="Arial" w:cs="Arial"/>
          <w:b/>
          <w:bCs/>
          <w:color w:val="000000" w:themeColor="text1"/>
          <w:sz w:val="20"/>
          <w:szCs w:val="20"/>
        </w:rPr>
        <w:t>OBRAZLOŽITEV</w:t>
      </w:r>
    </w:p>
    <w:p w14:paraId="7D571A20" w14:textId="77777777" w:rsidR="00393B22" w:rsidRDefault="00393B22" w:rsidP="0056525F">
      <w:pPr>
        <w:spacing w:after="0"/>
        <w:jc w:val="both"/>
        <w:rPr>
          <w:rFonts w:ascii="Arial" w:eastAsia="Calibri" w:hAnsi="Arial" w:cs="Arial"/>
          <w:b/>
          <w:bCs/>
          <w:color w:val="000000" w:themeColor="text1"/>
          <w:sz w:val="20"/>
          <w:szCs w:val="20"/>
        </w:rPr>
      </w:pPr>
    </w:p>
    <w:p w14:paraId="03B3D814" w14:textId="1144254D"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Uredba </w:t>
      </w:r>
      <w:r w:rsidRPr="0098553A">
        <w:rPr>
          <w:rFonts w:ascii="Arial" w:eastAsia="Calibri" w:hAnsi="Arial" w:cs="Arial"/>
          <w:color w:val="000000"/>
          <w:sz w:val="20"/>
          <w:szCs w:val="20"/>
          <w:shd w:val="clear" w:color="auto" w:fill="FFFFFF"/>
        </w:rPr>
        <w:t>o programih storitev obveznega zdravstvenega zavarovanja, zmogljivostih, potrebnih za njegovo izvajanje, in obsegu sredstev za leto 202</w:t>
      </w:r>
      <w:r>
        <w:rPr>
          <w:rFonts w:ascii="Arial" w:eastAsia="Calibri" w:hAnsi="Arial" w:cs="Arial"/>
          <w:color w:val="000000"/>
          <w:sz w:val="20"/>
          <w:szCs w:val="20"/>
          <w:shd w:val="clear" w:color="auto" w:fill="FFFFFF"/>
        </w:rPr>
        <w:t>5</w:t>
      </w:r>
      <w:r w:rsidRPr="0098553A">
        <w:rPr>
          <w:rFonts w:ascii="Arial" w:eastAsia="Calibri" w:hAnsi="Arial" w:cs="Arial"/>
          <w:color w:val="000000"/>
          <w:sz w:val="20"/>
          <w:szCs w:val="20"/>
          <w:shd w:val="clear" w:color="auto" w:fill="FFFFFF"/>
        </w:rPr>
        <w:t xml:space="preserve"> (v nadaljnjem besedilu: </w:t>
      </w:r>
      <w:r>
        <w:rPr>
          <w:rFonts w:ascii="Arial" w:eastAsia="Calibri" w:hAnsi="Arial" w:cs="Arial"/>
          <w:color w:val="000000"/>
          <w:sz w:val="20"/>
          <w:szCs w:val="20"/>
          <w:shd w:val="clear" w:color="auto" w:fill="FFFFFF"/>
        </w:rPr>
        <w:t>u</w:t>
      </w:r>
      <w:r w:rsidRPr="0098553A">
        <w:rPr>
          <w:rFonts w:ascii="Arial" w:eastAsia="Calibri" w:hAnsi="Arial" w:cs="Arial"/>
          <w:color w:val="000000"/>
          <w:sz w:val="20"/>
          <w:szCs w:val="20"/>
          <w:shd w:val="clear" w:color="auto" w:fill="FFFFFF"/>
        </w:rPr>
        <w:t>redba)</w:t>
      </w:r>
      <w:r w:rsidRPr="0098553A">
        <w:rPr>
          <w:rFonts w:ascii="Arial" w:eastAsia="Calibri" w:hAnsi="Arial" w:cs="Arial"/>
          <w:b/>
          <w:bCs/>
          <w:color w:val="000000"/>
          <w:sz w:val="20"/>
          <w:szCs w:val="20"/>
          <w:shd w:val="clear" w:color="auto" w:fill="FFFFFF"/>
        </w:rPr>
        <w:t xml:space="preserve"> </w:t>
      </w:r>
      <w:r w:rsidRPr="0098553A">
        <w:rPr>
          <w:rFonts w:ascii="Arial" w:eastAsia="Calibri" w:hAnsi="Arial" w:cs="Arial"/>
          <w:sz w:val="20"/>
          <w:szCs w:val="20"/>
        </w:rPr>
        <w:t>je sestavljena iz:</w:t>
      </w:r>
    </w:p>
    <w:p w14:paraId="257537EE"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 dela s splošnimi določbami;</w:t>
      </w:r>
    </w:p>
    <w:p w14:paraId="1CEF75F0"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II. dela, ki določa program storitev obveznega zdravstvenega zavarovanja;</w:t>
      </w:r>
    </w:p>
    <w:p w14:paraId="298C2ED0"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III. dela, kjer so opredeljene zmogljivosti in vrednotenje programov obveznega zdravstvenega zavarovanja;</w:t>
      </w:r>
    </w:p>
    <w:p w14:paraId="01ECA50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IV. dela, kjer je opredeljeno sklepanje pogodb med izvajalci in Zavodom za zdravstveno zavarovanje Slovenije (v nadaljnjem besedilu: ZZZS);</w:t>
      </w:r>
    </w:p>
    <w:p w14:paraId="6E82B6C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V. dela, ki ureja obveznosti izvajalcev;</w:t>
      </w:r>
    </w:p>
    <w:p w14:paraId="27AA0E7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VI. dela, ki določa obveznosti ZZZS;</w:t>
      </w:r>
    </w:p>
    <w:p w14:paraId="41F8C710"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VII. dela, kjer so določene kazenske določbe in</w:t>
      </w:r>
    </w:p>
    <w:p w14:paraId="7FF98B9F"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prehodnih in končnih določb. </w:t>
      </w:r>
    </w:p>
    <w:p w14:paraId="0605955B" w14:textId="77777777" w:rsidR="00666C93" w:rsidRPr="0098553A" w:rsidRDefault="00666C93" w:rsidP="00666C93">
      <w:pPr>
        <w:spacing w:after="0"/>
        <w:jc w:val="both"/>
        <w:rPr>
          <w:rFonts w:ascii="Arial" w:eastAsia="Calibri" w:hAnsi="Arial" w:cs="Arial"/>
          <w:b/>
          <w:bCs/>
          <w:sz w:val="20"/>
          <w:szCs w:val="20"/>
        </w:rPr>
      </w:pPr>
    </w:p>
    <w:p w14:paraId="10E75B5F" w14:textId="77777777"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K I. delu: SPLOŠNE DOLOČBE</w:t>
      </w:r>
    </w:p>
    <w:p w14:paraId="16A90BBA"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splošnih določbah je opredeljena vsebina </w:t>
      </w:r>
      <w:r>
        <w:rPr>
          <w:rFonts w:ascii="Arial" w:eastAsia="Calibri" w:hAnsi="Arial" w:cs="Arial"/>
          <w:sz w:val="20"/>
          <w:szCs w:val="20"/>
        </w:rPr>
        <w:t>u</w:t>
      </w:r>
      <w:r w:rsidRPr="0098553A">
        <w:rPr>
          <w:rFonts w:ascii="Arial" w:eastAsia="Calibri" w:hAnsi="Arial" w:cs="Arial"/>
          <w:sz w:val="20"/>
          <w:szCs w:val="20"/>
        </w:rPr>
        <w:t xml:space="preserve">redbe. Določen je pomen uporabljenih izrazov v </w:t>
      </w:r>
      <w:r>
        <w:rPr>
          <w:rFonts w:ascii="Arial" w:eastAsia="Calibri" w:hAnsi="Arial" w:cs="Arial"/>
          <w:sz w:val="20"/>
          <w:szCs w:val="20"/>
        </w:rPr>
        <w:t>u</w:t>
      </w:r>
      <w:r w:rsidRPr="0098553A">
        <w:rPr>
          <w:rFonts w:ascii="Arial" w:eastAsia="Calibri" w:hAnsi="Arial" w:cs="Arial"/>
          <w:sz w:val="20"/>
          <w:szCs w:val="20"/>
        </w:rPr>
        <w:t>redbi.</w:t>
      </w:r>
    </w:p>
    <w:p w14:paraId="4F4ADBEE" w14:textId="77777777" w:rsidR="00666C93" w:rsidRPr="0098553A" w:rsidRDefault="00666C93" w:rsidP="00666C93">
      <w:pPr>
        <w:spacing w:after="0"/>
        <w:rPr>
          <w:rFonts w:ascii="Arial" w:eastAsia="Calibri" w:hAnsi="Arial" w:cs="Arial"/>
          <w:b/>
          <w:bCs/>
          <w:sz w:val="20"/>
          <w:szCs w:val="20"/>
        </w:rPr>
      </w:pPr>
    </w:p>
    <w:p w14:paraId="05E42117" w14:textId="6F21F84E"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 xml:space="preserve">K II. </w:t>
      </w:r>
      <w:r w:rsidR="004D2400">
        <w:rPr>
          <w:rFonts w:ascii="Arial" w:eastAsia="Calibri" w:hAnsi="Arial" w:cs="Arial"/>
          <w:b/>
          <w:bCs/>
          <w:sz w:val="20"/>
          <w:szCs w:val="20"/>
        </w:rPr>
        <w:t>delu</w:t>
      </w:r>
      <w:r w:rsidRPr="0098553A">
        <w:rPr>
          <w:rFonts w:ascii="Arial" w:eastAsia="Calibri" w:hAnsi="Arial" w:cs="Arial"/>
          <w:b/>
          <w:bCs/>
          <w:sz w:val="20"/>
          <w:szCs w:val="20"/>
        </w:rPr>
        <w:t>: PROGRAM ZDRAVSTVENIH STORITEV OBVEZNEGA ZDRAVSTVENEGA ZAVAROVANJA</w:t>
      </w:r>
    </w:p>
    <w:p w14:paraId="1BD62ADA" w14:textId="77777777" w:rsidR="00666C93" w:rsidRPr="0098553A" w:rsidRDefault="00666C93" w:rsidP="00666C93">
      <w:pPr>
        <w:spacing w:after="0"/>
        <w:jc w:val="both"/>
        <w:rPr>
          <w:rFonts w:ascii="Arial" w:eastAsia="Calibri" w:hAnsi="Arial" w:cs="Arial"/>
          <w:sz w:val="20"/>
          <w:szCs w:val="20"/>
        </w:rPr>
      </w:pPr>
    </w:p>
    <w:p w14:paraId="0236A938"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tem poglavju se določajo usmeritve za načrtovanje programov. Poglavje je razdeljeno na splošne usmeritve za načrtovanje programov in posebne usmeritve za posamezne zdravstvene programe. </w:t>
      </w:r>
    </w:p>
    <w:p w14:paraId="0606696B" w14:textId="77777777" w:rsidR="00666C93" w:rsidRPr="0098553A" w:rsidRDefault="00666C93" w:rsidP="00666C93">
      <w:pPr>
        <w:spacing w:after="0"/>
        <w:jc w:val="both"/>
        <w:rPr>
          <w:rFonts w:ascii="Arial" w:eastAsia="Calibri" w:hAnsi="Arial" w:cs="Arial"/>
          <w:sz w:val="20"/>
          <w:szCs w:val="20"/>
        </w:rPr>
      </w:pPr>
    </w:p>
    <w:p w14:paraId="3F06D776"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osnovi izvajalci zdravstvene dejavnosti v mreži javne zdravstvene službe (v nadaljnjem besedilu: izvajalci) programe načrtujejo na ravni plana iz pogodb preteklega leta. V primeru programov zdravstvenih storitev, ki so plačani po realizaciji, pa izvajalci programe načrtujejo na podlagi realizacije preteklega leta. Programi se načrtujejo ločeno po vrstah in podvrstah zdravstvenih dejavnosti. Prav tako se po vrstah in podvrstah zdravstvene dejavnosti izvaja tudi poročanje o realizaciji. Če je v </w:t>
      </w:r>
      <w:r>
        <w:rPr>
          <w:rFonts w:ascii="Arial" w:eastAsia="Calibri" w:hAnsi="Arial" w:cs="Arial"/>
          <w:sz w:val="20"/>
          <w:szCs w:val="20"/>
        </w:rPr>
        <w:t>u</w:t>
      </w:r>
      <w:r w:rsidRPr="0098553A">
        <w:rPr>
          <w:rFonts w:ascii="Arial" w:eastAsia="Calibri" w:hAnsi="Arial" w:cs="Arial"/>
          <w:sz w:val="20"/>
          <w:szCs w:val="20"/>
        </w:rPr>
        <w:t xml:space="preserve">redbi določen dodatni program ali širitev obstoječega programa in izvajalci, ki bodo program izvajali v </w:t>
      </w:r>
      <w:r>
        <w:rPr>
          <w:rFonts w:ascii="Arial" w:eastAsia="Calibri" w:hAnsi="Arial" w:cs="Arial"/>
          <w:sz w:val="20"/>
          <w:szCs w:val="20"/>
        </w:rPr>
        <w:t>u</w:t>
      </w:r>
      <w:r w:rsidRPr="0098553A">
        <w:rPr>
          <w:rFonts w:ascii="Arial" w:eastAsia="Calibri" w:hAnsi="Arial" w:cs="Arial"/>
          <w:sz w:val="20"/>
          <w:szCs w:val="20"/>
        </w:rPr>
        <w:t>redbi niso navedeni, se morajo zainteresirani izvajalci predhodno prijaviti na razpis ZZZS. Če je izvajalec na razpisu ZZZS izbran, se z njim sklene pogodba o izvajanju dodatnega oziroma povečanega programa zdravstvenih storitev.</w:t>
      </w:r>
    </w:p>
    <w:p w14:paraId="04848D13" w14:textId="77777777" w:rsidR="00666C93" w:rsidRDefault="00666C93" w:rsidP="00666C93">
      <w:pPr>
        <w:spacing w:after="0"/>
        <w:jc w:val="both"/>
        <w:rPr>
          <w:rFonts w:ascii="Arial" w:eastAsia="Calibri" w:hAnsi="Arial" w:cs="Arial"/>
          <w:sz w:val="20"/>
          <w:szCs w:val="20"/>
        </w:rPr>
      </w:pPr>
    </w:p>
    <w:p w14:paraId="77D4A510" w14:textId="77777777" w:rsidR="005079F5" w:rsidRDefault="00666C93" w:rsidP="005079F5">
      <w:pPr>
        <w:spacing w:after="0"/>
        <w:jc w:val="both"/>
        <w:rPr>
          <w:rFonts w:ascii="Arial" w:eastAsia="Arial Narrow" w:hAnsi="Arial" w:cs="Arial"/>
          <w:sz w:val="20"/>
          <w:szCs w:val="20"/>
        </w:rPr>
      </w:pPr>
      <w:r w:rsidRPr="005079F5">
        <w:rPr>
          <w:rFonts w:ascii="Arial" w:eastAsia="Calibri" w:hAnsi="Arial" w:cs="Arial"/>
          <w:sz w:val="20"/>
          <w:szCs w:val="20"/>
        </w:rPr>
        <w:t xml:space="preserve">Z uredbo so po posameznih dejavnostih oziroma zdravstvenih programih določene posebnosti. </w:t>
      </w:r>
    </w:p>
    <w:p w14:paraId="64DE253C" w14:textId="77777777" w:rsidR="005079F5" w:rsidRDefault="005079F5" w:rsidP="005079F5">
      <w:pPr>
        <w:spacing w:after="0"/>
        <w:jc w:val="both"/>
        <w:rPr>
          <w:rFonts w:ascii="Arial" w:eastAsia="Arial Narrow" w:hAnsi="Arial" w:cs="Arial"/>
          <w:sz w:val="20"/>
          <w:szCs w:val="20"/>
        </w:rPr>
      </w:pPr>
    </w:p>
    <w:p w14:paraId="14EDB5AB" w14:textId="0E5E8960" w:rsidR="005079F5" w:rsidRPr="005079F5" w:rsidRDefault="005079F5" w:rsidP="005079F5">
      <w:pPr>
        <w:spacing w:after="0"/>
        <w:jc w:val="both"/>
        <w:rPr>
          <w:rFonts w:ascii="Arial" w:eastAsia="Calibri" w:hAnsi="Arial" w:cs="Arial"/>
          <w:strike/>
          <w:sz w:val="20"/>
          <w:szCs w:val="20"/>
        </w:rPr>
      </w:pPr>
      <w:r>
        <w:rPr>
          <w:rFonts w:ascii="Arial" w:eastAsia="Arial Narrow" w:hAnsi="Arial" w:cs="Arial"/>
          <w:sz w:val="20"/>
          <w:szCs w:val="20"/>
        </w:rPr>
        <w:t xml:space="preserve">S 1. februarjem 2025 se </w:t>
      </w:r>
      <w:r w:rsidRPr="005079F5">
        <w:rPr>
          <w:rFonts w:ascii="Arial" w:eastAsia="Arial Narrow" w:hAnsi="Arial" w:cs="Arial"/>
          <w:sz w:val="20"/>
          <w:szCs w:val="20"/>
        </w:rPr>
        <w:t xml:space="preserve">prenovi in uveljavi model financiranja ambulant družinske medicine in pediatrije z novimi </w:t>
      </w:r>
      <w:proofErr w:type="spellStart"/>
      <w:r w:rsidRPr="005079F5">
        <w:rPr>
          <w:rFonts w:ascii="Arial" w:eastAsia="Arial Narrow" w:hAnsi="Arial" w:cs="Arial"/>
          <w:sz w:val="20"/>
          <w:szCs w:val="20"/>
        </w:rPr>
        <w:t>glavarinskimi</w:t>
      </w:r>
      <w:proofErr w:type="spellEnd"/>
      <w:r w:rsidRPr="005079F5">
        <w:rPr>
          <w:rFonts w:ascii="Arial" w:eastAsia="Arial Narrow" w:hAnsi="Arial" w:cs="Arial"/>
          <w:sz w:val="20"/>
          <w:szCs w:val="20"/>
        </w:rPr>
        <w:t xml:space="preserve"> količniki, ki predstavljajo pretežni del financiranja ambulant, ter uvede lestvica, ki posamezne time motivira k optimalnemu opredeljevanju zavarovanih oseb. Zato je Zavod za zdravstveno zavarovanje Slovenije (v nadaljnjem besedilu: Zavod) v sodelovanju z Ministrstvom za zdravje (v nadaljnjem besedilu: ministrstvo) in drugimi deležniki pripravil predlog za prenovo modela plačevanja ambulant družinske medicine in pediatrije (v nadaljnjem besedilu: ADM in Ped). Na podlagi obstoječega modela plačevanja izvajalci ADM in Ped prejemajo približno polovico prihodka iz naslova glavarine in polovico prihodka iz naslova storitev. Glavarina se obračunava na podlagi </w:t>
      </w:r>
      <w:proofErr w:type="spellStart"/>
      <w:r w:rsidRPr="005079F5">
        <w:rPr>
          <w:rFonts w:ascii="Arial" w:eastAsia="Arial Narrow" w:hAnsi="Arial" w:cs="Arial"/>
          <w:sz w:val="20"/>
          <w:szCs w:val="20"/>
        </w:rPr>
        <w:t>glavarinskih</w:t>
      </w:r>
      <w:proofErr w:type="spellEnd"/>
      <w:r w:rsidRPr="005079F5">
        <w:rPr>
          <w:rFonts w:ascii="Arial" w:eastAsia="Arial Narrow" w:hAnsi="Arial" w:cs="Arial"/>
          <w:sz w:val="20"/>
          <w:szCs w:val="20"/>
        </w:rPr>
        <w:t xml:space="preserve"> količnikov, ki so različni glede na starost osebe in so bili izračunani pred 30 leti. Obiski se obračunavajo na podlagi seznama storitev, ki vključuje storitve pregledov, posegov, hišnih obiskov, cepljenj, obravnav na daljavo in t. i. kratke obiske za obračun posvetov in predpis napotnic, receptov, naročilnic itd. Glavarina in storitve se plačujejo brez omejitev.</w:t>
      </w:r>
    </w:p>
    <w:p w14:paraId="7E5F1A37" w14:textId="77777777" w:rsidR="005079F5" w:rsidRPr="005079F5" w:rsidRDefault="005079F5" w:rsidP="005079F5">
      <w:pPr>
        <w:spacing w:after="0"/>
        <w:jc w:val="both"/>
        <w:rPr>
          <w:rFonts w:ascii="Arial" w:eastAsia="Arial Narrow" w:hAnsi="Arial" w:cs="Arial"/>
          <w:sz w:val="20"/>
          <w:szCs w:val="20"/>
        </w:rPr>
      </w:pPr>
    </w:p>
    <w:p w14:paraId="217D998E"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Novi model prenavlja plačevanje kurative v ADM in Ped ter preventive v ADM. Plačevanje preventive v Ped se ne spreminja.</w:t>
      </w:r>
    </w:p>
    <w:p w14:paraId="6A78B3E0" w14:textId="77777777" w:rsidR="005079F5" w:rsidRPr="005079F5" w:rsidRDefault="005079F5" w:rsidP="005079F5">
      <w:pPr>
        <w:spacing w:after="0"/>
        <w:jc w:val="both"/>
        <w:rPr>
          <w:rFonts w:ascii="Arial" w:eastAsia="Arial Narrow" w:hAnsi="Arial" w:cs="Arial"/>
          <w:sz w:val="20"/>
          <w:szCs w:val="20"/>
        </w:rPr>
      </w:pPr>
    </w:p>
    <w:p w14:paraId="339989AB"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Cilji prenove modela plačevanja ADM in Ped so:</w:t>
      </w:r>
    </w:p>
    <w:p w14:paraId="2443312D" w14:textId="011F5EC1"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spodbujati boljšo dostopnost do osebnih zdravnikov, </w:t>
      </w:r>
    </w:p>
    <w:p w14:paraId="40C24CD6" w14:textId="53A0BAFE"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spodbujati običajni način zagotavljanja zdravstvenih storitev, ki temelji na obisku zavarovane osebe v ambulanti,</w:t>
      </w:r>
    </w:p>
    <w:p w14:paraId="790A7E23" w14:textId="24F3F91F"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spodbujati celovito obravnavo pacientov, </w:t>
      </w:r>
    </w:p>
    <w:p w14:paraId="22960119" w14:textId="6DEC51B1"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realneje ovrednotiti glavarino, </w:t>
      </w:r>
    </w:p>
    <w:p w14:paraId="6FB4E3A3" w14:textId="07D01A9F"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stimulativno nagrajevati time glede na dejansko obremenjenost in </w:t>
      </w:r>
    </w:p>
    <w:p w14:paraId="098DCFF7" w14:textId="0C692873"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zmanjšati administrativna bremena v ambulanti. </w:t>
      </w:r>
    </w:p>
    <w:p w14:paraId="206FF200" w14:textId="77777777" w:rsidR="005079F5" w:rsidRPr="005079F5" w:rsidRDefault="005079F5" w:rsidP="005079F5">
      <w:pPr>
        <w:spacing w:after="0"/>
        <w:jc w:val="both"/>
        <w:rPr>
          <w:rFonts w:ascii="Arial" w:eastAsia="Arial Narrow" w:hAnsi="Arial" w:cs="Arial"/>
          <w:sz w:val="20"/>
          <w:szCs w:val="20"/>
        </w:rPr>
      </w:pPr>
    </w:p>
    <w:p w14:paraId="01A3B77B"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Novi model prenavlja plačevanje izvajalcem na treh področjih:</w:t>
      </w:r>
    </w:p>
    <w:p w14:paraId="00C2961F"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1. Glavarina</w:t>
      </w:r>
    </w:p>
    <w:p w14:paraId="4405CBB9"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2. Storitve za obračun kurativnih obravnav zdravnika v ADM in Ped</w:t>
      </w:r>
    </w:p>
    <w:p w14:paraId="2D6560D8"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3. Storitve za obračun preventivnih obravnav diplomirane medicinske sestre (DMS) v ADM</w:t>
      </w:r>
    </w:p>
    <w:p w14:paraId="25410787" w14:textId="77777777" w:rsidR="005079F5" w:rsidRPr="005079F5" w:rsidRDefault="005079F5" w:rsidP="005079F5">
      <w:pPr>
        <w:spacing w:after="0"/>
        <w:jc w:val="both"/>
        <w:rPr>
          <w:rFonts w:ascii="Arial" w:eastAsia="Arial Narrow" w:hAnsi="Arial" w:cs="Arial"/>
          <w:sz w:val="20"/>
          <w:szCs w:val="20"/>
        </w:rPr>
      </w:pPr>
    </w:p>
    <w:p w14:paraId="4ACA7D57"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Podrobnejša obrazložitev po posameznih točkah:</w:t>
      </w:r>
    </w:p>
    <w:p w14:paraId="55374E64" w14:textId="77777777" w:rsidR="005079F5" w:rsidRPr="005079F5" w:rsidRDefault="005079F5" w:rsidP="005079F5">
      <w:pPr>
        <w:spacing w:after="0"/>
        <w:jc w:val="both"/>
        <w:rPr>
          <w:rFonts w:ascii="Arial" w:eastAsia="Arial Narrow" w:hAnsi="Arial" w:cs="Arial"/>
          <w:sz w:val="20"/>
          <w:szCs w:val="20"/>
        </w:rPr>
      </w:pPr>
    </w:p>
    <w:p w14:paraId="45C73FB9" w14:textId="77777777" w:rsidR="005079F5" w:rsidRPr="005079F5" w:rsidRDefault="005079F5" w:rsidP="005079F5">
      <w:pPr>
        <w:spacing w:after="0"/>
        <w:jc w:val="both"/>
        <w:rPr>
          <w:rFonts w:ascii="Arial" w:eastAsia="Arial Narrow" w:hAnsi="Arial" w:cs="Arial"/>
          <w:b/>
          <w:bCs/>
          <w:sz w:val="20"/>
          <w:szCs w:val="20"/>
        </w:rPr>
      </w:pPr>
      <w:r w:rsidRPr="005079F5">
        <w:rPr>
          <w:rFonts w:ascii="Arial" w:eastAsia="Arial Narrow" w:hAnsi="Arial" w:cs="Arial"/>
          <w:b/>
          <w:bCs/>
          <w:sz w:val="20"/>
          <w:szCs w:val="20"/>
        </w:rPr>
        <w:t>1. Glavarina</w:t>
      </w:r>
    </w:p>
    <w:p w14:paraId="07E47D8B" w14:textId="77777777" w:rsidR="005079F5" w:rsidRPr="005079F5" w:rsidRDefault="005079F5" w:rsidP="005079F5">
      <w:pPr>
        <w:spacing w:after="0"/>
        <w:jc w:val="both"/>
        <w:rPr>
          <w:rFonts w:ascii="Arial" w:eastAsia="Arial Narrow" w:hAnsi="Arial" w:cs="Arial"/>
          <w:sz w:val="20"/>
          <w:szCs w:val="20"/>
        </w:rPr>
      </w:pPr>
    </w:p>
    <w:p w14:paraId="63B0EF19"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Na področju glavarine se uvedejo naslednje novosti:</w:t>
      </w:r>
    </w:p>
    <w:p w14:paraId="15D1755D" w14:textId="776B2D6C" w:rsidR="005079F5" w:rsidRPr="005079F5" w:rsidRDefault="005079F5" w:rsidP="005079F5">
      <w:pPr>
        <w:pStyle w:val="Odstavekseznama"/>
        <w:numPr>
          <w:ilvl w:val="0"/>
          <w:numId w:val="74"/>
        </w:numPr>
        <w:spacing w:after="0"/>
        <w:jc w:val="both"/>
        <w:rPr>
          <w:rFonts w:ascii="Arial" w:eastAsia="Arial Narrow" w:hAnsi="Arial" w:cs="Arial"/>
          <w:sz w:val="20"/>
          <w:szCs w:val="20"/>
        </w:rPr>
      </w:pPr>
      <w:r w:rsidRPr="005079F5">
        <w:rPr>
          <w:rFonts w:ascii="Arial" w:eastAsia="Arial Narrow" w:hAnsi="Arial" w:cs="Arial"/>
          <w:sz w:val="20"/>
          <w:szCs w:val="20"/>
        </w:rPr>
        <w:t xml:space="preserve">novi </w:t>
      </w:r>
      <w:proofErr w:type="spellStart"/>
      <w:r w:rsidRPr="005079F5">
        <w:rPr>
          <w:rFonts w:ascii="Arial" w:eastAsia="Arial Narrow" w:hAnsi="Arial" w:cs="Arial"/>
          <w:sz w:val="20"/>
          <w:szCs w:val="20"/>
        </w:rPr>
        <w:t>glavarinski</w:t>
      </w:r>
      <w:proofErr w:type="spellEnd"/>
      <w:r w:rsidRPr="005079F5">
        <w:rPr>
          <w:rFonts w:ascii="Arial" w:eastAsia="Arial Narrow" w:hAnsi="Arial" w:cs="Arial"/>
          <w:sz w:val="20"/>
          <w:szCs w:val="20"/>
        </w:rPr>
        <w:t xml:space="preserve"> količniki, </w:t>
      </w:r>
    </w:p>
    <w:p w14:paraId="1F903E1D" w14:textId="3F590AB6" w:rsidR="005079F5" w:rsidRPr="005079F5" w:rsidRDefault="005079F5" w:rsidP="005079F5">
      <w:pPr>
        <w:pStyle w:val="Odstavekseznama"/>
        <w:numPr>
          <w:ilvl w:val="0"/>
          <w:numId w:val="74"/>
        </w:numPr>
        <w:spacing w:after="0"/>
        <w:jc w:val="both"/>
        <w:rPr>
          <w:rFonts w:ascii="Arial" w:eastAsia="Arial Narrow" w:hAnsi="Arial" w:cs="Arial"/>
          <w:sz w:val="20"/>
          <w:szCs w:val="20"/>
        </w:rPr>
      </w:pPr>
      <w:r w:rsidRPr="005079F5">
        <w:rPr>
          <w:rFonts w:ascii="Arial" w:eastAsia="Arial Narrow" w:hAnsi="Arial" w:cs="Arial"/>
          <w:sz w:val="20"/>
          <w:szCs w:val="20"/>
        </w:rPr>
        <w:t>povečanje sredstev za glavarino z obstoječih 50 % na 71 %,</w:t>
      </w:r>
    </w:p>
    <w:p w14:paraId="7BABA364" w14:textId="5CEBC2B3" w:rsidR="005079F5" w:rsidRPr="005079F5" w:rsidRDefault="005079F5" w:rsidP="005079F5">
      <w:pPr>
        <w:pStyle w:val="Odstavekseznama"/>
        <w:numPr>
          <w:ilvl w:val="0"/>
          <w:numId w:val="74"/>
        </w:numPr>
        <w:spacing w:after="0"/>
        <w:jc w:val="both"/>
        <w:rPr>
          <w:rFonts w:ascii="Arial" w:eastAsia="Arial Narrow" w:hAnsi="Arial" w:cs="Arial"/>
          <w:sz w:val="20"/>
          <w:szCs w:val="20"/>
        </w:rPr>
      </w:pPr>
      <w:r w:rsidRPr="005079F5">
        <w:rPr>
          <w:rFonts w:ascii="Arial" w:eastAsia="Arial Narrow" w:hAnsi="Arial" w:cs="Arial"/>
          <w:sz w:val="20"/>
          <w:szCs w:val="20"/>
        </w:rPr>
        <w:t>regresijska lestvica.</w:t>
      </w:r>
    </w:p>
    <w:p w14:paraId="02A830C3" w14:textId="77777777" w:rsidR="005079F5" w:rsidRPr="005079F5" w:rsidRDefault="005079F5" w:rsidP="005079F5">
      <w:pPr>
        <w:spacing w:after="0"/>
        <w:jc w:val="both"/>
        <w:rPr>
          <w:rFonts w:ascii="Arial" w:eastAsia="Arial Narrow" w:hAnsi="Arial" w:cs="Arial"/>
          <w:sz w:val="20"/>
          <w:szCs w:val="20"/>
        </w:rPr>
      </w:pPr>
    </w:p>
    <w:p w14:paraId="09635F04"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Za izračun glavarine se uvedejo novi </w:t>
      </w:r>
      <w:proofErr w:type="spellStart"/>
      <w:r w:rsidRPr="005079F5">
        <w:rPr>
          <w:rFonts w:ascii="Arial" w:eastAsia="Arial Narrow" w:hAnsi="Arial" w:cs="Arial"/>
          <w:sz w:val="20"/>
          <w:szCs w:val="20"/>
        </w:rPr>
        <w:t>glavarinski</w:t>
      </w:r>
      <w:proofErr w:type="spellEnd"/>
      <w:r w:rsidRPr="005079F5">
        <w:rPr>
          <w:rFonts w:ascii="Arial" w:eastAsia="Arial Narrow" w:hAnsi="Arial" w:cs="Arial"/>
          <w:sz w:val="20"/>
          <w:szCs w:val="20"/>
        </w:rPr>
        <w:t xml:space="preserve"> količniki, ki so izračunani iz podatkov o realizaciji kurativnih obiskov v letih 2019, 2022 in 1–6 2023 v ADM in Ped. Iz izračuna sta izpuščeni leti 2020 in 2021, to je t. i. covidno obdobje, ki ne odraža dejanskih obremenitev ambulant. Novi </w:t>
      </w:r>
      <w:proofErr w:type="spellStart"/>
      <w:r w:rsidRPr="005079F5">
        <w:rPr>
          <w:rFonts w:ascii="Arial" w:eastAsia="Arial Narrow" w:hAnsi="Arial" w:cs="Arial"/>
          <w:sz w:val="20"/>
          <w:szCs w:val="20"/>
        </w:rPr>
        <w:t>glavarinski</w:t>
      </w:r>
      <w:proofErr w:type="spellEnd"/>
      <w:r w:rsidRPr="005079F5">
        <w:rPr>
          <w:rFonts w:ascii="Arial" w:eastAsia="Arial Narrow" w:hAnsi="Arial" w:cs="Arial"/>
          <w:sz w:val="20"/>
          <w:szCs w:val="20"/>
        </w:rPr>
        <w:t xml:space="preserve"> količniki so izračunani za vsako leto starosti posebej in ločeno za moške in ženske. Izjema so otroci v starosti 0–6 let, pri katerih ni ločevanja po spolu. Novi </w:t>
      </w:r>
      <w:proofErr w:type="spellStart"/>
      <w:r w:rsidRPr="005079F5">
        <w:rPr>
          <w:rFonts w:ascii="Arial" w:eastAsia="Arial Narrow" w:hAnsi="Arial" w:cs="Arial"/>
          <w:sz w:val="20"/>
          <w:szCs w:val="20"/>
        </w:rPr>
        <w:t>glavarinski</w:t>
      </w:r>
      <w:proofErr w:type="spellEnd"/>
      <w:r w:rsidRPr="005079F5">
        <w:rPr>
          <w:rFonts w:ascii="Arial" w:eastAsia="Arial Narrow" w:hAnsi="Arial" w:cs="Arial"/>
          <w:sz w:val="20"/>
          <w:szCs w:val="20"/>
        </w:rPr>
        <w:t xml:space="preserve"> količniki so prikazani v prilogi. </w:t>
      </w:r>
    </w:p>
    <w:p w14:paraId="4440DC72" w14:textId="77777777" w:rsidR="005079F5" w:rsidRPr="005079F5" w:rsidRDefault="005079F5" w:rsidP="005079F5">
      <w:pPr>
        <w:spacing w:after="0"/>
        <w:jc w:val="both"/>
        <w:rPr>
          <w:rFonts w:ascii="Arial" w:eastAsia="Arial Narrow" w:hAnsi="Arial" w:cs="Arial"/>
          <w:sz w:val="20"/>
          <w:szCs w:val="20"/>
        </w:rPr>
      </w:pPr>
    </w:p>
    <w:p w14:paraId="0755D088"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Letni normativ količnikov na tim (plan) je v novem modelu 1.348 </w:t>
      </w:r>
      <w:proofErr w:type="spellStart"/>
      <w:r w:rsidRPr="005079F5">
        <w:rPr>
          <w:rFonts w:ascii="Arial" w:eastAsia="Arial Narrow" w:hAnsi="Arial" w:cs="Arial"/>
          <w:sz w:val="20"/>
          <w:szCs w:val="20"/>
        </w:rPr>
        <w:t>glavarinskih</w:t>
      </w:r>
      <w:proofErr w:type="spellEnd"/>
      <w:r w:rsidRPr="005079F5">
        <w:rPr>
          <w:rFonts w:ascii="Arial" w:eastAsia="Arial Narrow" w:hAnsi="Arial" w:cs="Arial"/>
          <w:sz w:val="20"/>
          <w:szCs w:val="20"/>
        </w:rPr>
        <w:t xml:space="preserve"> količnikov, kar je ekvivalent obstoječemu normativu, ki je 1.895 </w:t>
      </w:r>
      <w:proofErr w:type="spellStart"/>
      <w:r w:rsidRPr="005079F5">
        <w:rPr>
          <w:rFonts w:ascii="Arial" w:eastAsia="Arial Narrow" w:hAnsi="Arial" w:cs="Arial"/>
          <w:sz w:val="20"/>
          <w:szCs w:val="20"/>
        </w:rPr>
        <w:t>glavarinskih</w:t>
      </w:r>
      <w:proofErr w:type="spellEnd"/>
      <w:r w:rsidRPr="005079F5">
        <w:rPr>
          <w:rFonts w:ascii="Arial" w:eastAsia="Arial Narrow" w:hAnsi="Arial" w:cs="Arial"/>
          <w:sz w:val="20"/>
          <w:szCs w:val="20"/>
        </w:rPr>
        <w:t xml:space="preserve"> količnikov.</w:t>
      </w:r>
    </w:p>
    <w:p w14:paraId="022DB4C5" w14:textId="77777777" w:rsidR="005079F5" w:rsidRPr="005079F5" w:rsidRDefault="005079F5" w:rsidP="005079F5">
      <w:pPr>
        <w:spacing w:after="0"/>
        <w:jc w:val="both"/>
        <w:rPr>
          <w:rFonts w:ascii="Arial" w:eastAsia="Arial Narrow" w:hAnsi="Arial" w:cs="Arial"/>
          <w:sz w:val="20"/>
          <w:szCs w:val="20"/>
        </w:rPr>
      </w:pPr>
    </w:p>
    <w:p w14:paraId="2E7CA85C"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V novem modelu se sredstva za izvajanje kratkih obiskov in obravnav na daljavo (z izjemo daljše obravnave na daljavo) vključijo v glavarino. To pomeni, da teh storitev izvajalci ne bodo več obračunavali posebej, temveč bo Zavod sredstva za izvajanje teh storitev zagotovil s plačilom glavarine. Zato se cena poveča z obstoječe cene 3,33 eura na količnik (razmerje glavarina : storitve je 50 % : 50 %) na 7,68 eura na količnik (razmerje glavarina : storitve je po novem 71 % glavarina : 29 % storitve).</w:t>
      </w:r>
    </w:p>
    <w:p w14:paraId="7F538D23" w14:textId="77777777" w:rsidR="005079F5" w:rsidRPr="005079F5" w:rsidRDefault="005079F5" w:rsidP="005079F5">
      <w:pPr>
        <w:spacing w:after="0"/>
        <w:jc w:val="both"/>
        <w:rPr>
          <w:rFonts w:ascii="Arial" w:eastAsia="Arial Narrow" w:hAnsi="Arial" w:cs="Arial"/>
          <w:sz w:val="20"/>
          <w:szCs w:val="20"/>
        </w:rPr>
      </w:pPr>
    </w:p>
    <w:p w14:paraId="435A8601"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Pri izračunu glavarine posameznega izvajalca se upošteva nova regresijska lestvica, na podlagi katere se izvajalcu ne plačajo več vsi količniki iz glavarine, temveč je določena zgornja meja, to je 2.426 </w:t>
      </w:r>
      <w:proofErr w:type="spellStart"/>
      <w:r w:rsidRPr="005079F5">
        <w:rPr>
          <w:rFonts w:ascii="Arial" w:eastAsia="Arial Narrow" w:hAnsi="Arial" w:cs="Arial"/>
          <w:sz w:val="20"/>
          <w:szCs w:val="20"/>
        </w:rPr>
        <w:t>glavarinskih</w:t>
      </w:r>
      <w:proofErr w:type="spellEnd"/>
      <w:r w:rsidRPr="005079F5">
        <w:rPr>
          <w:rFonts w:ascii="Arial" w:eastAsia="Arial Narrow" w:hAnsi="Arial" w:cs="Arial"/>
          <w:sz w:val="20"/>
          <w:szCs w:val="20"/>
        </w:rPr>
        <w:t xml:space="preserve"> količnikov oziroma 80 % več, kot je danes meja za odklanjanje opredelitev. Poleg tega se z regresijsko lestvico dodatno nagradi izvajalec, ki bo opredeljeval nad minimalno obremenitvijo, določeno v Uredbi (1.895 </w:t>
      </w:r>
      <w:proofErr w:type="spellStart"/>
      <w:r w:rsidRPr="005079F5">
        <w:rPr>
          <w:rFonts w:ascii="Arial" w:eastAsia="Arial Narrow" w:hAnsi="Arial" w:cs="Arial"/>
          <w:sz w:val="20"/>
          <w:szCs w:val="20"/>
        </w:rPr>
        <w:t>glavarinskih</w:t>
      </w:r>
      <w:proofErr w:type="spellEnd"/>
      <w:r w:rsidRPr="005079F5">
        <w:rPr>
          <w:rFonts w:ascii="Arial" w:eastAsia="Arial Narrow" w:hAnsi="Arial" w:cs="Arial"/>
          <w:sz w:val="20"/>
          <w:szCs w:val="20"/>
        </w:rPr>
        <w:t xml:space="preserve"> količnikov v obstoječem modelu, kar pomeni 1.348 </w:t>
      </w:r>
      <w:proofErr w:type="spellStart"/>
      <w:r w:rsidRPr="005079F5">
        <w:rPr>
          <w:rFonts w:ascii="Arial" w:eastAsia="Arial Narrow" w:hAnsi="Arial" w:cs="Arial"/>
          <w:sz w:val="20"/>
          <w:szCs w:val="20"/>
        </w:rPr>
        <w:t>glavarinskih</w:t>
      </w:r>
      <w:proofErr w:type="spellEnd"/>
      <w:r w:rsidRPr="005079F5">
        <w:rPr>
          <w:rFonts w:ascii="Arial" w:eastAsia="Arial Narrow" w:hAnsi="Arial" w:cs="Arial"/>
          <w:sz w:val="20"/>
          <w:szCs w:val="20"/>
        </w:rPr>
        <w:t xml:space="preserve"> količnikov v novem modelu). Izvajalec bo za vsako osebo, ki jo bo opredelil nad to mejo in do največ 1.618 </w:t>
      </w:r>
      <w:proofErr w:type="spellStart"/>
      <w:r w:rsidRPr="005079F5">
        <w:rPr>
          <w:rFonts w:ascii="Arial" w:eastAsia="Arial Narrow" w:hAnsi="Arial" w:cs="Arial"/>
          <w:sz w:val="20"/>
          <w:szCs w:val="20"/>
        </w:rPr>
        <w:t>glavarinskih</w:t>
      </w:r>
      <w:proofErr w:type="spellEnd"/>
      <w:r w:rsidRPr="005079F5">
        <w:rPr>
          <w:rFonts w:ascii="Arial" w:eastAsia="Arial Narrow" w:hAnsi="Arial" w:cs="Arial"/>
          <w:sz w:val="20"/>
          <w:szCs w:val="20"/>
        </w:rPr>
        <w:t xml:space="preserve"> količnikov (to je 20 % nad najnižjo obremenitvijo), prejel za 40 % višjo glavarino. Z novelo Zakona o zdravstveni dejavnosti, ki se pripravlja na ministrstvu, bodo ta sredstva vir za nagrajevanje timov družinske medicine in pediatrije (dodatek k plači).</w:t>
      </w:r>
    </w:p>
    <w:p w14:paraId="02D3ABCF" w14:textId="77777777" w:rsidR="005079F5" w:rsidRPr="005079F5" w:rsidRDefault="005079F5" w:rsidP="005079F5">
      <w:pPr>
        <w:spacing w:after="0"/>
        <w:jc w:val="both"/>
        <w:rPr>
          <w:rFonts w:ascii="Arial" w:eastAsia="Arial Narrow" w:hAnsi="Arial" w:cs="Arial"/>
          <w:sz w:val="20"/>
          <w:szCs w:val="20"/>
        </w:rPr>
      </w:pPr>
    </w:p>
    <w:p w14:paraId="0D72D6B4"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Za zagotavljanje varne obravnave pa se izvajalcu ne plačajo več vsi količniki iz glavarine, temveč do zgornje meje, ki je 2.426 </w:t>
      </w:r>
      <w:proofErr w:type="spellStart"/>
      <w:r w:rsidRPr="005079F5">
        <w:rPr>
          <w:rFonts w:ascii="Arial" w:eastAsia="Arial Narrow" w:hAnsi="Arial" w:cs="Arial"/>
          <w:sz w:val="20"/>
          <w:szCs w:val="20"/>
        </w:rPr>
        <w:t>glavarinskih</w:t>
      </w:r>
      <w:proofErr w:type="spellEnd"/>
      <w:r w:rsidRPr="005079F5">
        <w:rPr>
          <w:rFonts w:ascii="Arial" w:eastAsia="Arial Narrow" w:hAnsi="Arial" w:cs="Arial"/>
          <w:sz w:val="20"/>
          <w:szCs w:val="20"/>
        </w:rPr>
        <w:t xml:space="preserve"> količnikov.</w:t>
      </w:r>
    </w:p>
    <w:p w14:paraId="09A37B35" w14:textId="77777777" w:rsidR="005079F5" w:rsidRPr="005079F5" w:rsidRDefault="005079F5" w:rsidP="005079F5">
      <w:pPr>
        <w:spacing w:after="0"/>
        <w:jc w:val="both"/>
        <w:rPr>
          <w:rFonts w:ascii="Arial" w:eastAsia="Arial Narrow" w:hAnsi="Arial" w:cs="Arial"/>
          <w:sz w:val="20"/>
          <w:szCs w:val="20"/>
        </w:rPr>
      </w:pPr>
    </w:p>
    <w:p w14:paraId="5FBA5321"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Po novem se bodo korekcije zaradi regresijske lestvice izračunavale po posameznih zdravnikih, nosilcih tima, in ne na ravni pogodbenega izvajalca, kot je veljalo doslej. Regresijska lestvica se v delu, ki zmanjšuje plačilo glavarine, ne bo uporabljala za izvajalce, ki so edini izvajalci dejavnosti na svojem območju. Tem izvajalcem se vsi </w:t>
      </w:r>
      <w:proofErr w:type="spellStart"/>
      <w:r w:rsidRPr="005079F5">
        <w:rPr>
          <w:rFonts w:ascii="Arial" w:eastAsia="Arial Narrow" w:hAnsi="Arial" w:cs="Arial"/>
          <w:sz w:val="20"/>
          <w:szCs w:val="20"/>
        </w:rPr>
        <w:t>glavarinski</w:t>
      </w:r>
      <w:proofErr w:type="spellEnd"/>
      <w:r w:rsidRPr="005079F5">
        <w:rPr>
          <w:rFonts w:ascii="Arial" w:eastAsia="Arial Narrow" w:hAnsi="Arial" w:cs="Arial"/>
          <w:sz w:val="20"/>
          <w:szCs w:val="20"/>
        </w:rPr>
        <w:t xml:space="preserve"> količniki nad mejo 1.970 priznajo v celoti. </w:t>
      </w:r>
    </w:p>
    <w:p w14:paraId="0A13FFA5" w14:textId="77777777" w:rsidR="005079F5" w:rsidRPr="005079F5" w:rsidRDefault="005079F5" w:rsidP="005079F5">
      <w:pPr>
        <w:spacing w:after="0"/>
        <w:jc w:val="both"/>
        <w:rPr>
          <w:rFonts w:ascii="Arial" w:eastAsia="Arial Narrow" w:hAnsi="Arial" w:cs="Arial"/>
          <w:sz w:val="20"/>
          <w:szCs w:val="20"/>
        </w:rPr>
      </w:pPr>
    </w:p>
    <w:p w14:paraId="3C430A93" w14:textId="77777777" w:rsidR="005079F5" w:rsidRPr="005079F5" w:rsidRDefault="005079F5" w:rsidP="005079F5">
      <w:pPr>
        <w:spacing w:after="0"/>
        <w:jc w:val="both"/>
        <w:rPr>
          <w:rFonts w:ascii="Arial" w:eastAsia="Arial Narrow" w:hAnsi="Arial" w:cs="Arial"/>
          <w:b/>
          <w:bCs/>
          <w:sz w:val="20"/>
          <w:szCs w:val="20"/>
        </w:rPr>
      </w:pPr>
      <w:r w:rsidRPr="005079F5">
        <w:rPr>
          <w:rFonts w:ascii="Arial" w:eastAsia="Arial Narrow" w:hAnsi="Arial" w:cs="Arial"/>
          <w:b/>
          <w:bCs/>
          <w:sz w:val="20"/>
          <w:szCs w:val="20"/>
        </w:rPr>
        <w:t>2. Storitve za obračun kurativnih obravnav zdravnika</w:t>
      </w:r>
    </w:p>
    <w:p w14:paraId="72F974A1" w14:textId="77777777" w:rsidR="005079F5" w:rsidRPr="005079F5" w:rsidRDefault="005079F5" w:rsidP="005079F5">
      <w:pPr>
        <w:spacing w:after="0"/>
        <w:jc w:val="both"/>
        <w:rPr>
          <w:rFonts w:ascii="Arial" w:eastAsia="Arial Narrow" w:hAnsi="Arial" w:cs="Arial"/>
          <w:sz w:val="20"/>
          <w:szCs w:val="20"/>
        </w:rPr>
      </w:pPr>
    </w:p>
    <w:p w14:paraId="66FC2C69"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Na področju storitev zdravnika se uvedeta naslednji spremembi:</w:t>
      </w:r>
    </w:p>
    <w:p w14:paraId="7340B5F2" w14:textId="3B9B3C00" w:rsidR="005079F5" w:rsidRPr="005079F5" w:rsidRDefault="005079F5" w:rsidP="005079F5">
      <w:pPr>
        <w:pStyle w:val="Odstavekseznama"/>
        <w:numPr>
          <w:ilvl w:val="0"/>
          <w:numId w:val="75"/>
        </w:numPr>
        <w:spacing w:after="0"/>
        <w:jc w:val="both"/>
        <w:rPr>
          <w:rFonts w:ascii="Arial" w:eastAsia="Arial Narrow" w:hAnsi="Arial" w:cs="Arial"/>
          <w:sz w:val="20"/>
          <w:szCs w:val="20"/>
        </w:rPr>
      </w:pPr>
      <w:r w:rsidRPr="005079F5">
        <w:rPr>
          <w:rFonts w:ascii="Arial" w:eastAsia="Arial Narrow" w:hAnsi="Arial" w:cs="Arial"/>
          <w:sz w:val="20"/>
          <w:szCs w:val="20"/>
        </w:rPr>
        <w:t>za obračun Zavoda se ne beležijo več kratki obiski (v živo in na daljavo). Sredstva zanje izvajalci prejmejo z glavarino;</w:t>
      </w:r>
    </w:p>
    <w:p w14:paraId="14910425" w14:textId="0F43B972" w:rsidR="005079F5" w:rsidRPr="005079F5" w:rsidRDefault="005079F5" w:rsidP="005079F5">
      <w:pPr>
        <w:pStyle w:val="Odstavekseznama"/>
        <w:numPr>
          <w:ilvl w:val="0"/>
          <w:numId w:val="75"/>
        </w:numPr>
        <w:spacing w:after="0"/>
        <w:jc w:val="both"/>
        <w:rPr>
          <w:rFonts w:ascii="Arial" w:eastAsia="Arial Narrow" w:hAnsi="Arial" w:cs="Arial"/>
          <w:sz w:val="20"/>
          <w:szCs w:val="20"/>
        </w:rPr>
      </w:pPr>
      <w:r w:rsidRPr="005079F5">
        <w:rPr>
          <w:rFonts w:ascii="Arial" w:eastAsia="Arial Narrow" w:hAnsi="Arial" w:cs="Arial"/>
          <w:sz w:val="20"/>
          <w:szCs w:val="20"/>
        </w:rPr>
        <w:t xml:space="preserve">uvedeta se novi storitvi za plačilo obravnave </w:t>
      </w:r>
      <w:proofErr w:type="spellStart"/>
      <w:r w:rsidRPr="005079F5">
        <w:rPr>
          <w:rFonts w:ascii="Arial" w:eastAsia="Arial Narrow" w:hAnsi="Arial" w:cs="Arial"/>
          <w:sz w:val="20"/>
          <w:szCs w:val="20"/>
        </w:rPr>
        <w:t>multimorbidnega</w:t>
      </w:r>
      <w:proofErr w:type="spellEnd"/>
      <w:r w:rsidRPr="005079F5">
        <w:rPr>
          <w:rFonts w:ascii="Arial" w:eastAsia="Arial Narrow" w:hAnsi="Arial" w:cs="Arial"/>
          <w:sz w:val="20"/>
          <w:szCs w:val="20"/>
        </w:rPr>
        <w:t xml:space="preserve"> </w:t>
      </w:r>
      <w:r w:rsidR="00EB080A">
        <w:rPr>
          <w:rFonts w:ascii="Arial" w:eastAsia="Arial Narrow" w:hAnsi="Arial" w:cs="Arial"/>
          <w:sz w:val="20"/>
          <w:szCs w:val="20"/>
        </w:rPr>
        <w:t>pacienta</w:t>
      </w:r>
      <w:r w:rsidRPr="005079F5">
        <w:rPr>
          <w:rFonts w:ascii="Arial" w:eastAsia="Arial Narrow" w:hAnsi="Arial" w:cs="Arial"/>
          <w:sz w:val="20"/>
          <w:szCs w:val="20"/>
        </w:rPr>
        <w:t>.</w:t>
      </w:r>
    </w:p>
    <w:p w14:paraId="1A58C367" w14:textId="77777777" w:rsidR="005079F5" w:rsidRPr="005079F5" w:rsidRDefault="005079F5" w:rsidP="005079F5">
      <w:pPr>
        <w:spacing w:after="0"/>
        <w:jc w:val="both"/>
        <w:rPr>
          <w:rFonts w:ascii="Arial" w:eastAsia="Arial Narrow" w:hAnsi="Arial" w:cs="Arial"/>
          <w:sz w:val="20"/>
          <w:szCs w:val="20"/>
        </w:rPr>
      </w:pPr>
    </w:p>
    <w:p w14:paraId="5A4D1697"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Sredstva za izvajanje kratkih obiskov (K0001) in posvetov na daljavo (K0051 in K0052) se prenesejo v glavarino, kar povečuje delež, ki ga bodo izvajalci prejeli iz naslova glavarine z obstoječih 50 % na 71 %. To pomeni, da se navedene storitve ne beležijo več za potrebe plačevanja, temveč bodo izvajalci sredstva zanje prejemali z glavarino. Med storitvami za obračun pa bo ostal dolg posvet na daljavo (K0053). Ta bo še naprej namenjen obračunu obravnave, ki po vsebini predstavlja prvi kurativni pregled. Stroka namreč meni, da je marsikatero diagnozo (npr. viroze) mogoče enako kakovostno obravnavati na daljavo oziroma rešiti zaplet brez osebnega stika s pacientom, kar še posebej velja za mlajšo populacijo, veščo tudi različnih oblik elektronske komunikacije. </w:t>
      </w:r>
    </w:p>
    <w:p w14:paraId="5A688655" w14:textId="77777777" w:rsidR="005079F5" w:rsidRPr="005079F5" w:rsidRDefault="005079F5" w:rsidP="005079F5">
      <w:pPr>
        <w:spacing w:after="0"/>
        <w:jc w:val="both"/>
        <w:rPr>
          <w:rFonts w:ascii="Arial" w:eastAsia="Arial Narrow" w:hAnsi="Arial" w:cs="Arial"/>
          <w:sz w:val="20"/>
          <w:szCs w:val="20"/>
        </w:rPr>
      </w:pPr>
    </w:p>
    <w:p w14:paraId="76F63ECC" w14:textId="64D127C5"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V seznam storitev se dodata novi storitvi za obračun prvega in ponovnega kurativnega pregleda pacienta z več diagnozami. Storitvi sta namenjeni obračunu pregleda pacienta, ki pride k zdravniku z dvema ali več zdravstvenimi težavami. Zdravnik ne naroči pacienta na več obiskov, temveč obravnava vse diagnoze ob enem obisku in obračuna novo storitev, ki je za 60 % bolje vrednotena od obstoječega kurativnega pregleda. Pri tem mora obračun upravičiti z navedbo dveh ali več diagnoz in zapisati ugotovitve (status) v medicinsko dokumentacijo za vsako obravnavano diagnozo posebej, skupaj z ukrepom. Kot diagnoza se ne štejejo diagnoze, kot je na primer predpis recepta ali posvet </w:t>
      </w:r>
      <w:r w:rsidR="00EB080A">
        <w:rPr>
          <w:rFonts w:ascii="Arial" w:eastAsia="Arial Narrow" w:hAnsi="Arial" w:cs="Arial"/>
          <w:sz w:val="20"/>
          <w:szCs w:val="20"/>
        </w:rPr>
        <w:t>s pacientom</w:t>
      </w:r>
      <w:r w:rsidRPr="005079F5">
        <w:rPr>
          <w:rFonts w:ascii="Arial" w:eastAsia="Arial Narrow" w:hAnsi="Arial" w:cs="Arial"/>
          <w:sz w:val="20"/>
          <w:szCs w:val="20"/>
        </w:rPr>
        <w:t>, temveč intervencija.</w:t>
      </w:r>
    </w:p>
    <w:p w14:paraId="5FD402BB" w14:textId="77777777" w:rsidR="005079F5" w:rsidRPr="005079F5" w:rsidRDefault="005079F5" w:rsidP="005079F5">
      <w:pPr>
        <w:spacing w:after="0"/>
        <w:jc w:val="both"/>
        <w:rPr>
          <w:rFonts w:ascii="Arial" w:eastAsia="Arial Narrow" w:hAnsi="Arial" w:cs="Arial"/>
          <w:sz w:val="20"/>
          <w:szCs w:val="20"/>
        </w:rPr>
      </w:pPr>
    </w:p>
    <w:p w14:paraId="6379AC0E" w14:textId="427CF1AA"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Zaradi uvedbe novih storitev za obračun pregleda pacienta z več diagnozami se iz seznama črtata obstoječi storitvi za obračun kroničnih </w:t>
      </w:r>
      <w:r w:rsidR="00EB080A">
        <w:rPr>
          <w:rFonts w:ascii="Arial" w:eastAsia="Arial Narrow" w:hAnsi="Arial" w:cs="Arial"/>
          <w:sz w:val="20"/>
          <w:szCs w:val="20"/>
        </w:rPr>
        <w:t>pacientov</w:t>
      </w:r>
      <w:r w:rsidRPr="005079F5">
        <w:rPr>
          <w:rFonts w:ascii="Arial" w:eastAsia="Arial Narrow" w:hAnsi="Arial" w:cs="Arial"/>
          <w:sz w:val="20"/>
          <w:szCs w:val="20"/>
        </w:rPr>
        <w:t xml:space="preserve"> (K0002-01 in K0003-01).</w:t>
      </w:r>
    </w:p>
    <w:p w14:paraId="4DCA730C" w14:textId="77777777" w:rsidR="005079F5" w:rsidRPr="005079F5" w:rsidRDefault="005079F5" w:rsidP="005079F5">
      <w:pPr>
        <w:spacing w:after="0"/>
        <w:jc w:val="both"/>
        <w:rPr>
          <w:rFonts w:ascii="Arial" w:eastAsia="Arial Narrow" w:hAnsi="Arial" w:cs="Arial"/>
          <w:sz w:val="20"/>
          <w:szCs w:val="20"/>
        </w:rPr>
      </w:pPr>
    </w:p>
    <w:p w14:paraId="6AAC64A7"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Plan količnikov iz obiskov se zniža zaradi prenosa kratkih obiskov in posvetov na daljavo v glavarino. Novi plan količnikov iz obiskov na tim tako znaša 15.100 količnikov v ADM in 15.074 količnikov v pediatriji (obstoječi plan v ADM je 27.488 količnikov iz obiskov oziroma 27.705 v pediatriji).</w:t>
      </w:r>
    </w:p>
    <w:p w14:paraId="729E5DF1"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 </w:t>
      </w:r>
    </w:p>
    <w:p w14:paraId="4086C962" w14:textId="3E39A76F"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V kalkulacijo je vključenih dodatnih 4,2 milijona eurov oziroma 3.460 eurov na tim (povečanje materialnih stroškov) za izvedbo in obračun prvih in ponovnih kurativnih pregledov </w:t>
      </w:r>
      <w:proofErr w:type="spellStart"/>
      <w:r w:rsidRPr="005079F5">
        <w:rPr>
          <w:rFonts w:ascii="Arial" w:eastAsia="Arial Narrow" w:hAnsi="Arial" w:cs="Arial"/>
          <w:sz w:val="20"/>
          <w:szCs w:val="20"/>
        </w:rPr>
        <w:t>multimorbidnih</w:t>
      </w:r>
      <w:proofErr w:type="spellEnd"/>
      <w:r w:rsidRPr="005079F5">
        <w:rPr>
          <w:rFonts w:ascii="Arial" w:eastAsia="Arial Narrow" w:hAnsi="Arial" w:cs="Arial"/>
          <w:sz w:val="20"/>
          <w:szCs w:val="20"/>
        </w:rPr>
        <w:t xml:space="preserve"> </w:t>
      </w:r>
      <w:r w:rsidR="00EB080A">
        <w:rPr>
          <w:rFonts w:ascii="Arial" w:eastAsia="Arial Narrow" w:hAnsi="Arial" w:cs="Arial"/>
          <w:sz w:val="20"/>
          <w:szCs w:val="20"/>
        </w:rPr>
        <w:t>pacientov</w:t>
      </w:r>
      <w:r w:rsidRPr="005079F5">
        <w:rPr>
          <w:rFonts w:ascii="Arial" w:eastAsia="Arial Narrow" w:hAnsi="Arial" w:cs="Arial"/>
          <w:sz w:val="20"/>
          <w:szCs w:val="20"/>
        </w:rPr>
        <w:t>. Zato se cena količnika iz obiskov v primerjavi z obstoječo ceno ne spremeni.</w:t>
      </w:r>
    </w:p>
    <w:p w14:paraId="0DE87E8F" w14:textId="77777777" w:rsidR="005079F5" w:rsidRPr="005079F5" w:rsidRDefault="005079F5" w:rsidP="005079F5">
      <w:pPr>
        <w:spacing w:after="0"/>
        <w:jc w:val="both"/>
        <w:rPr>
          <w:rFonts w:ascii="Arial" w:eastAsia="Arial Narrow" w:hAnsi="Arial" w:cs="Arial"/>
          <w:sz w:val="20"/>
          <w:szCs w:val="20"/>
        </w:rPr>
      </w:pPr>
    </w:p>
    <w:p w14:paraId="53CFDDE7" w14:textId="05BCE0AC" w:rsidR="00666C93" w:rsidRPr="0098553A"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Z uvedbo novega modela se ukine visoka cena količnika iz obiskov (storitev). V dejavnostih, v katerih se je doslej za obračun uporabljala visoka cena količnika iz obiskov (to so: otroški in šolski dispanzer v drugih zavodih, NMP, za potrebe regresno odškodninskih zahtevkov itd.), se po novem uporablja cena količnika splošne ambulante v socialno</w:t>
      </w:r>
      <w:r w:rsidR="005A3829">
        <w:rPr>
          <w:rFonts w:ascii="Arial" w:eastAsia="Arial Narrow" w:hAnsi="Arial" w:cs="Arial"/>
          <w:sz w:val="20"/>
          <w:szCs w:val="20"/>
        </w:rPr>
        <w:t xml:space="preserve"> </w:t>
      </w:r>
      <w:r w:rsidRPr="005079F5">
        <w:rPr>
          <w:rFonts w:ascii="Arial" w:eastAsia="Arial Narrow" w:hAnsi="Arial" w:cs="Arial"/>
          <w:sz w:val="20"/>
          <w:szCs w:val="20"/>
        </w:rPr>
        <w:t>varstvenem zavodu (302 002).</w:t>
      </w:r>
    </w:p>
    <w:p w14:paraId="623EF146" w14:textId="77777777" w:rsidR="00666C93" w:rsidRPr="0098553A" w:rsidRDefault="00666C93" w:rsidP="00666C93">
      <w:pPr>
        <w:spacing w:after="0"/>
        <w:jc w:val="both"/>
        <w:rPr>
          <w:rFonts w:ascii="Arial" w:eastAsia="Calibri" w:hAnsi="Arial" w:cs="Arial"/>
          <w:sz w:val="20"/>
          <w:szCs w:val="20"/>
        </w:rPr>
      </w:pPr>
    </w:p>
    <w:p w14:paraId="583515C4" w14:textId="12D6DACB" w:rsidR="00666C93" w:rsidRPr="00666C93" w:rsidRDefault="005C5B58" w:rsidP="00666C93">
      <w:pPr>
        <w:jc w:val="both"/>
        <w:rPr>
          <w:rFonts w:cs="Arial"/>
          <w:iCs/>
          <w:szCs w:val="20"/>
          <w:lang w:eastAsia="sl-SI"/>
        </w:rPr>
      </w:pPr>
      <w:bookmarkStart w:id="10" w:name="_Hlk158098956"/>
      <w:r>
        <w:rPr>
          <w:rFonts w:ascii="Arial" w:eastAsia="Calibri" w:hAnsi="Arial" w:cs="Arial"/>
          <w:sz w:val="20"/>
          <w:szCs w:val="20"/>
        </w:rPr>
        <w:t>V uredbi se spreminja m</w:t>
      </w:r>
      <w:r w:rsidR="00666C93" w:rsidRPr="0098553A">
        <w:rPr>
          <w:rFonts w:ascii="Arial" w:eastAsia="Calibri" w:hAnsi="Arial" w:cs="Arial"/>
          <w:sz w:val="20"/>
          <w:szCs w:val="20"/>
        </w:rPr>
        <w:t>inimalno število prvih pregledov za naslednje dejavnosti:</w:t>
      </w:r>
    </w:p>
    <w:p w14:paraId="7271B41A" w14:textId="077D5FBA" w:rsidR="00666C93" w:rsidRDefault="00666C93" w:rsidP="00666C93">
      <w:pPr>
        <w:spacing w:after="0"/>
        <w:jc w:val="both"/>
        <w:rPr>
          <w:rFonts w:ascii="Arial" w:eastAsia="Calibri" w:hAnsi="Arial" w:cs="Arial"/>
          <w:sz w:val="20"/>
          <w:szCs w:val="20"/>
        </w:rPr>
      </w:pPr>
      <w:r w:rsidRPr="005C5B58">
        <w:rPr>
          <w:noProof/>
        </w:rPr>
        <w:drawing>
          <wp:inline distT="0" distB="0" distL="0" distR="0" wp14:anchorId="6F86BCB8" wp14:editId="21C7C280">
            <wp:extent cx="5581015" cy="2497337"/>
            <wp:effectExtent l="0" t="0" r="0" b="0"/>
            <wp:docPr id="550270495" name="Slika 55027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015" cy="2497337"/>
                    </a:xfrm>
                    <a:prstGeom prst="rect">
                      <a:avLst/>
                    </a:prstGeom>
                    <a:noFill/>
                    <a:ln>
                      <a:noFill/>
                    </a:ln>
                  </pic:spPr>
                </pic:pic>
              </a:graphicData>
            </a:graphic>
          </wp:inline>
        </w:drawing>
      </w:r>
    </w:p>
    <w:bookmarkEnd w:id="10"/>
    <w:p w14:paraId="0F173545" w14:textId="77777777" w:rsidR="00666C93" w:rsidRPr="0098553A" w:rsidRDefault="00666C93" w:rsidP="00666C93">
      <w:pPr>
        <w:spacing w:after="0"/>
        <w:jc w:val="both"/>
        <w:rPr>
          <w:rFonts w:ascii="Arial" w:eastAsia="Calibri" w:hAnsi="Arial" w:cs="Arial"/>
          <w:bCs/>
          <w:color w:val="000000"/>
          <w:sz w:val="20"/>
          <w:szCs w:val="20"/>
          <w:lang w:eastAsia="sl-SI"/>
        </w:rPr>
      </w:pPr>
      <w:r w:rsidRPr="0098553A">
        <w:rPr>
          <w:rFonts w:ascii="Arial" w:eastAsia="Calibri" w:hAnsi="Arial" w:cs="Arial"/>
          <w:sz w:val="20"/>
          <w:szCs w:val="20"/>
        </w:rPr>
        <w:t xml:space="preserve">Na področju specialistične bolnišnične dejavnosti </w:t>
      </w:r>
      <w:r>
        <w:rPr>
          <w:rFonts w:ascii="Arial" w:eastAsia="Calibri" w:hAnsi="Arial" w:cs="Arial"/>
          <w:sz w:val="20"/>
          <w:szCs w:val="20"/>
        </w:rPr>
        <w:t>u</w:t>
      </w:r>
      <w:r w:rsidRPr="0098553A">
        <w:rPr>
          <w:rFonts w:ascii="Arial" w:eastAsia="Calibri" w:hAnsi="Arial" w:cs="Arial"/>
          <w:sz w:val="20"/>
          <w:szCs w:val="20"/>
        </w:rPr>
        <w:t xml:space="preserve">redba med drugim opredeljuje načrtovanje programa akutne bolnišnične obravnave - skupine primerljivih primerov (v nadaljnjem besedilu: SPP), slednji se načrtuje v številu primerov in uteži. Plan primerov in uteži posameznih </w:t>
      </w:r>
      <w:proofErr w:type="spellStart"/>
      <w:r w:rsidRPr="0098553A">
        <w:rPr>
          <w:rFonts w:ascii="Arial" w:eastAsia="Calibri" w:hAnsi="Arial" w:cs="Arial"/>
          <w:sz w:val="20"/>
          <w:szCs w:val="20"/>
        </w:rPr>
        <w:t>prospektivnih</w:t>
      </w:r>
      <w:proofErr w:type="spellEnd"/>
      <w:r w:rsidRPr="0098553A">
        <w:rPr>
          <w:rFonts w:ascii="Arial" w:eastAsia="Calibri" w:hAnsi="Arial" w:cs="Arial"/>
          <w:sz w:val="20"/>
          <w:szCs w:val="20"/>
        </w:rPr>
        <w:t xml:space="preserve"> programov, ki so plačani po realizaciji in plan primerov ostalih </w:t>
      </w:r>
      <w:proofErr w:type="spellStart"/>
      <w:r w:rsidRPr="0098553A">
        <w:rPr>
          <w:rFonts w:ascii="Arial" w:eastAsia="Calibri" w:hAnsi="Arial" w:cs="Arial"/>
          <w:sz w:val="20"/>
          <w:szCs w:val="20"/>
        </w:rPr>
        <w:t>prospektivnih</w:t>
      </w:r>
      <w:proofErr w:type="spellEnd"/>
      <w:r w:rsidRPr="0098553A">
        <w:rPr>
          <w:rFonts w:ascii="Arial" w:eastAsia="Calibri" w:hAnsi="Arial" w:cs="Arial"/>
          <w:sz w:val="20"/>
          <w:szCs w:val="20"/>
        </w:rPr>
        <w:t xml:space="preserve"> programov, se opredeli na ravni plana iz pogodbe preteklega leta. Programi, plačani po realizaciji se </w:t>
      </w:r>
      <w:r w:rsidRPr="0098553A">
        <w:rPr>
          <w:rFonts w:ascii="Arial" w:eastAsia="Calibri" w:hAnsi="Arial" w:cs="Arial"/>
          <w:bCs/>
          <w:color w:val="000000"/>
          <w:sz w:val="20"/>
          <w:szCs w:val="20"/>
          <w:lang w:eastAsia="sl-SI"/>
        </w:rPr>
        <w:t>načrtujejo na podlagi priznane realizacije preteklega leta.</w:t>
      </w:r>
    </w:p>
    <w:p w14:paraId="08635A3B" w14:textId="77777777" w:rsidR="00666C93" w:rsidRPr="0098553A" w:rsidRDefault="00666C93" w:rsidP="00666C93">
      <w:pPr>
        <w:spacing w:after="0"/>
        <w:jc w:val="both"/>
        <w:rPr>
          <w:rFonts w:ascii="Arial" w:eastAsia="Calibri" w:hAnsi="Arial" w:cs="Arial"/>
          <w:bCs/>
          <w:color w:val="000000"/>
          <w:sz w:val="20"/>
          <w:szCs w:val="20"/>
          <w:lang w:eastAsia="sl-SI"/>
        </w:rPr>
      </w:pPr>
    </w:p>
    <w:p w14:paraId="66894BD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Z </w:t>
      </w:r>
      <w:r>
        <w:rPr>
          <w:rFonts w:ascii="Arial" w:eastAsia="Calibri" w:hAnsi="Arial" w:cs="Arial"/>
          <w:sz w:val="20"/>
          <w:szCs w:val="20"/>
        </w:rPr>
        <w:t>u</w:t>
      </w:r>
      <w:r w:rsidRPr="0098553A">
        <w:rPr>
          <w:rFonts w:ascii="Arial" w:eastAsia="Calibri" w:hAnsi="Arial" w:cs="Arial"/>
          <w:sz w:val="20"/>
          <w:szCs w:val="20"/>
        </w:rPr>
        <w:t xml:space="preserve">redbo se določa program terciarne dejavnosti, ki ga lahko izvajajo javni zavodi oziroma oddelki javnih zavodov, ki jim je bil v skladu z zakonom, ki ureja zdravstveno dejavnost in s pravilnikom, ki določa pogoje za pridobitev naziva klinika oziroma inštitut, s strani ministrstva podeljen naziv klinika, klinični oddelek ali inštitut. Terciarna dejavnost je sestavljena iz programov terciar I in terciar II. Z </w:t>
      </w:r>
      <w:r>
        <w:rPr>
          <w:rFonts w:ascii="Arial" w:eastAsia="Calibri" w:hAnsi="Arial" w:cs="Arial"/>
          <w:sz w:val="20"/>
          <w:szCs w:val="20"/>
        </w:rPr>
        <w:t>u</w:t>
      </w:r>
      <w:r w:rsidRPr="0098553A">
        <w:rPr>
          <w:rFonts w:ascii="Arial" w:eastAsia="Calibri" w:hAnsi="Arial" w:cs="Arial"/>
          <w:sz w:val="20"/>
          <w:szCs w:val="20"/>
        </w:rPr>
        <w:t xml:space="preserve">redbo se podrobneje opredeljuje vsebina posameznega programa, v </w:t>
      </w:r>
      <w:r>
        <w:rPr>
          <w:rFonts w:ascii="Arial" w:eastAsia="Calibri" w:hAnsi="Arial" w:cs="Arial"/>
          <w:sz w:val="20"/>
          <w:szCs w:val="20"/>
        </w:rPr>
        <w:t>nadaljnjem besedilu</w:t>
      </w:r>
      <w:r w:rsidRPr="0098553A">
        <w:rPr>
          <w:rFonts w:ascii="Arial" w:eastAsia="Calibri" w:hAnsi="Arial" w:cs="Arial"/>
          <w:sz w:val="20"/>
          <w:szCs w:val="20"/>
        </w:rPr>
        <w:t xml:space="preserve"> pa tudi vrednotenje in financiranje tega programa.</w:t>
      </w:r>
    </w:p>
    <w:p w14:paraId="3C2E8E95" w14:textId="77777777" w:rsidR="00666C93" w:rsidRPr="0098553A" w:rsidRDefault="00666C93" w:rsidP="00666C93">
      <w:pPr>
        <w:spacing w:after="0"/>
        <w:jc w:val="both"/>
        <w:rPr>
          <w:rFonts w:ascii="Arial" w:eastAsia="Calibri" w:hAnsi="Arial" w:cs="Arial"/>
          <w:sz w:val="20"/>
          <w:szCs w:val="20"/>
        </w:rPr>
      </w:pPr>
    </w:p>
    <w:p w14:paraId="794BDC3A" w14:textId="77777777" w:rsidR="008B17B0"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Posebnosti pri načrtovanju programa so tudi na področju zdravstvene dejavnost</w:t>
      </w:r>
      <w:r>
        <w:rPr>
          <w:rFonts w:ascii="Arial" w:eastAsia="Calibri" w:hAnsi="Arial" w:cs="Arial"/>
          <w:sz w:val="20"/>
          <w:szCs w:val="20"/>
        </w:rPr>
        <w:t>i</w:t>
      </w:r>
      <w:r w:rsidRPr="0098553A">
        <w:rPr>
          <w:rFonts w:ascii="Arial" w:eastAsia="Calibri" w:hAnsi="Arial" w:cs="Arial"/>
          <w:sz w:val="20"/>
          <w:szCs w:val="20"/>
        </w:rPr>
        <w:t xml:space="preserve"> socialno varstvenih zavodov, zavodov za usposabljanje in zavodov za izobraževanje otrok in mladostnikov s posebnimi potrebami ter zdraviliške zdravstvene dejavnosti.</w:t>
      </w:r>
    </w:p>
    <w:p w14:paraId="09E19349" w14:textId="77777777" w:rsidR="008B17B0" w:rsidRDefault="008B17B0" w:rsidP="00666C93">
      <w:pPr>
        <w:spacing w:after="0"/>
        <w:jc w:val="both"/>
        <w:rPr>
          <w:rFonts w:ascii="Arial" w:eastAsia="Calibri" w:hAnsi="Arial" w:cs="Arial"/>
          <w:sz w:val="20"/>
          <w:szCs w:val="20"/>
        </w:rPr>
      </w:pPr>
    </w:p>
    <w:p w14:paraId="6120B50E" w14:textId="28BE42D3" w:rsidR="00666C93" w:rsidRDefault="008B17B0" w:rsidP="00666C93">
      <w:pPr>
        <w:spacing w:after="0"/>
        <w:jc w:val="both"/>
        <w:rPr>
          <w:rFonts w:ascii="Arial" w:eastAsia="Calibri" w:hAnsi="Arial" w:cs="Arial"/>
          <w:sz w:val="20"/>
          <w:szCs w:val="20"/>
        </w:rPr>
      </w:pPr>
      <w:r w:rsidRPr="008B17B0">
        <w:rPr>
          <w:rFonts w:ascii="Arial" w:eastAsia="Calibri" w:hAnsi="Arial" w:cs="Arial"/>
          <w:sz w:val="20"/>
          <w:szCs w:val="20"/>
        </w:rPr>
        <w:t>Z namenom povečanja dostopnosti do storitev v okviru ambulante družinske medicine, bo v okviru izpostave Kamnik ZD Kamnik s 1.</w:t>
      </w:r>
      <w:r>
        <w:rPr>
          <w:rFonts w:ascii="Arial" w:eastAsia="Calibri" w:hAnsi="Arial" w:cs="Arial"/>
          <w:sz w:val="20"/>
          <w:szCs w:val="20"/>
        </w:rPr>
        <w:t xml:space="preserve"> </w:t>
      </w:r>
      <w:r w:rsidRPr="008B17B0">
        <w:rPr>
          <w:rFonts w:ascii="Arial" w:eastAsia="Calibri" w:hAnsi="Arial" w:cs="Arial"/>
          <w:sz w:val="20"/>
          <w:szCs w:val="20"/>
        </w:rPr>
        <w:t>7.</w:t>
      </w:r>
      <w:r>
        <w:rPr>
          <w:rFonts w:ascii="Arial" w:eastAsia="Calibri" w:hAnsi="Arial" w:cs="Arial"/>
          <w:sz w:val="20"/>
          <w:szCs w:val="20"/>
        </w:rPr>
        <w:t xml:space="preserve"> </w:t>
      </w:r>
      <w:r w:rsidRPr="008B17B0">
        <w:rPr>
          <w:rFonts w:ascii="Arial" w:eastAsia="Calibri" w:hAnsi="Arial" w:cs="Arial"/>
          <w:sz w:val="20"/>
          <w:szCs w:val="20"/>
        </w:rPr>
        <w:t>2025 prevzel dodatni tim. Izvajalec razpolaga s prostori, opremo in kadri.</w:t>
      </w:r>
    </w:p>
    <w:p w14:paraId="287FBC11" w14:textId="77777777" w:rsidR="00666C93" w:rsidRDefault="00666C93" w:rsidP="00666C93">
      <w:pPr>
        <w:spacing w:after="0"/>
        <w:jc w:val="both"/>
        <w:rPr>
          <w:rFonts w:ascii="Arial" w:eastAsia="Calibri" w:hAnsi="Arial" w:cs="Arial"/>
          <w:sz w:val="20"/>
          <w:szCs w:val="20"/>
        </w:rPr>
      </w:pPr>
    </w:p>
    <w:p w14:paraId="77AD8C80" w14:textId="6BD14C65"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Ministrstvo nadgrajuje področje paliativne oskrbe otrok in odraslih, in sicer tako z vidika vsebine, izvajanja in plačevanja.</w:t>
      </w:r>
    </w:p>
    <w:p w14:paraId="57F3FA4B" w14:textId="77777777" w:rsidR="00666C93" w:rsidRPr="007F784B" w:rsidRDefault="00666C93" w:rsidP="00666C93">
      <w:pPr>
        <w:spacing w:after="0"/>
        <w:jc w:val="both"/>
        <w:rPr>
          <w:rFonts w:ascii="Arial" w:eastAsia="Calibri" w:hAnsi="Arial" w:cs="Arial"/>
          <w:sz w:val="20"/>
          <w:szCs w:val="20"/>
        </w:rPr>
      </w:pPr>
    </w:p>
    <w:p w14:paraId="3A674226" w14:textId="4695E2EE"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Paliativno obravnavo odraslih bodo izvajalci izvajali z naslednjimi kadri v enem timu:</w:t>
      </w:r>
    </w:p>
    <w:p w14:paraId="266174B6"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1 zdravnik specialist kliničnih strok z dodatnimi znanji iz paliativne oskrbe,</w:t>
      </w:r>
    </w:p>
    <w:p w14:paraId="03C739D8"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1 medicinska sestra s specialnimi znanji iz paliativne oskrbe,</w:t>
      </w:r>
    </w:p>
    <w:p w14:paraId="0D02D123"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1 medicinska sestra koordinator paliativne oskrbe na regijo,</w:t>
      </w:r>
    </w:p>
    <w:p w14:paraId="401DF1FF"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 xml:space="preserve">0,5 socialnega delavca, </w:t>
      </w:r>
      <w:r w:rsidRPr="007F784B">
        <w:rPr>
          <w:rFonts w:ascii="Arial" w:eastAsia="Calibri" w:hAnsi="Arial" w:cs="Arial"/>
          <w:sz w:val="20"/>
          <w:szCs w:val="20"/>
        </w:rPr>
        <w:tab/>
      </w:r>
      <w:r w:rsidRPr="007F784B">
        <w:rPr>
          <w:rFonts w:ascii="Arial" w:eastAsia="Calibri" w:hAnsi="Arial" w:cs="Arial"/>
          <w:sz w:val="20"/>
          <w:szCs w:val="20"/>
        </w:rPr>
        <w:tab/>
      </w:r>
      <w:r w:rsidRPr="007F784B">
        <w:rPr>
          <w:rFonts w:ascii="Arial" w:eastAsia="Calibri" w:hAnsi="Arial" w:cs="Arial"/>
          <w:sz w:val="20"/>
          <w:szCs w:val="20"/>
        </w:rPr>
        <w:tab/>
      </w:r>
    </w:p>
    <w:p w14:paraId="57D9AC03"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0,5 kliničnega psihologa,</w:t>
      </w:r>
    </w:p>
    <w:p w14:paraId="54A8C9E7" w14:textId="6C62AF64"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administrativno tehnični kader v skladu z veljavnimi določili predloga uredbe.</w:t>
      </w:r>
    </w:p>
    <w:p w14:paraId="60B92311" w14:textId="77777777" w:rsidR="00666C93" w:rsidRPr="007F784B" w:rsidRDefault="00666C93" w:rsidP="00666C93">
      <w:pPr>
        <w:spacing w:after="0"/>
        <w:jc w:val="both"/>
        <w:rPr>
          <w:rFonts w:ascii="Arial" w:eastAsia="Calibri" w:hAnsi="Arial" w:cs="Arial"/>
          <w:sz w:val="20"/>
          <w:szCs w:val="20"/>
        </w:rPr>
      </w:pPr>
    </w:p>
    <w:p w14:paraId="6A568273" w14:textId="1ED88362"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Skupina za koordinacijo paliativne obravnave za odrasle bo skupaj z ZZZS pripravila nove storitve za vrednotenje paliativne obravnave odraslih, kjer se zgoraj navedeni kadri upoštevajo v kalkulaciji posamezne storitve.</w:t>
      </w:r>
    </w:p>
    <w:p w14:paraId="13D76653" w14:textId="77777777" w:rsidR="00666C93" w:rsidRPr="007F784B" w:rsidRDefault="00666C93" w:rsidP="00666C93">
      <w:pPr>
        <w:spacing w:after="0"/>
        <w:jc w:val="both"/>
        <w:rPr>
          <w:rFonts w:ascii="Arial" w:eastAsia="Calibri" w:hAnsi="Arial" w:cs="Arial"/>
          <w:sz w:val="20"/>
          <w:szCs w:val="20"/>
        </w:rPr>
      </w:pPr>
    </w:p>
    <w:p w14:paraId="16087ED4" w14:textId="54FCE552" w:rsidR="00666C93" w:rsidRPr="0098553A"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Paliativna obravnava otrok ima kadrovsko strukturo po storitvah že določeno. Plačevanje se bo prilagajalo glede na usmeritve delovne skupine za POO na nacionalni ravni skupaj z ZZZS.</w:t>
      </w:r>
    </w:p>
    <w:p w14:paraId="3ECECC80" w14:textId="77777777" w:rsidR="00666C93" w:rsidRPr="0098553A" w:rsidRDefault="00666C93" w:rsidP="00666C93">
      <w:pPr>
        <w:spacing w:after="0"/>
        <w:jc w:val="both"/>
        <w:rPr>
          <w:rFonts w:ascii="Arial" w:eastAsia="Calibri" w:hAnsi="Arial" w:cs="Arial"/>
          <w:sz w:val="20"/>
          <w:szCs w:val="20"/>
        </w:rPr>
      </w:pPr>
    </w:p>
    <w:p w14:paraId="1E88325A" w14:textId="77777777" w:rsidR="00666C93" w:rsidRPr="0098553A" w:rsidRDefault="00666C93" w:rsidP="00666C93">
      <w:pPr>
        <w:spacing w:after="0"/>
        <w:jc w:val="both"/>
        <w:rPr>
          <w:rFonts w:ascii="Arial" w:eastAsia="Calibri" w:hAnsi="Arial" w:cs="Arial"/>
          <w:sz w:val="20"/>
          <w:szCs w:val="20"/>
        </w:rPr>
      </w:pPr>
    </w:p>
    <w:p w14:paraId="6A007717" w14:textId="2A6F8821" w:rsidR="00666C93" w:rsidRPr="0098553A" w:rsidRDefault="00666C93" w:rsidP="00666C93">
      <w:pPr>
        <w:spacing w:after="0"/>
        <w:rPr>
          <w:rFonts w:ascii="Arial" w:eastAsia="Calibri" w:hAnsi="Arial" w:cs="Arial"/>
          <w:b/>
          <w:bCs/>
          <w:sz w:val="20"/>
          <w:szCs w:val="20"/>
        </w:rPr>
      </w:pPr>
      <w:r w:rsidRPr="0098553A">
        <w:rPr>
          <w:rFonts w:ascii="Arial" w:eastAsia="Calibri" w:hAnsi="Arial" w:cs="Arial"/>
          <w:b/>
          <w:bCs/>
          <w:sz w:val="20"/>
          <w:szCs w:val="20"/>
        </w:rPr>
        <w:t xml:space="preserve">K III. </w:t>
      </w:r>
      <w:r w:rsidR="004D2400">
        <w:rPr>
          <w:rFonts w:ascii="Arial" w:eastAsia="Calibri" w:hAnsi="Arial" w:cs="Arial"/>
          <w:b/>
          <w:bCs/>
          <w:sz w:val="20"/>
          <w:szCs w:val="20"/>
        </w:rPr>
        <w:t>delu</w:t>
      </w:r>
      <w:r w:rsidRPr="0098553A">
        <w:rPr>
          <w:rFonts w:ascii="Arial" w:eastAsia="Calibri" w:hAnsi="Arial" w:cs="Arial"/>
          <w:b/>
          <w:bCs/>
          <w:sz w:val="20"/>
          <w:szCs w:val="20"/>
        </w:rPr>
        <w:t>: ZMOGLJIVOSTI IN VREDNOTENJE PROGRAMOV OBVEZNEGA ZDRAVSTVENEGA ZAVAROVANJA</w:t>
      </w:r>
    </w:p>
    <w:p w14:paraId="2EE5A9BD" w14:textId="77777777" w:rsidR="00666C93" w:rsidRPr="0098553A" w:rsidRDefault="00666C93" w:rsidP="00666C93">
      <w:pPr>
        <w:spacing w:after="0"/>
        <w:rPr>
          <w:rFonts w:ascii="Arial" w:eastAsia="Calibri" w:hAnsi="Arial" w:cs="Arial"/>
          <w:sz w:val="20"/>
          <w:szCs w:val="20"/>
        </w:rPr>
      </w:pPr>
    </w:p>
    <w:p w14:paraId="3BAD7F38" w14:textId="77777777" w:rsidR="00666C93" w:rsidRPr="0098553A" w:rsidRDefault="00666C93" w:rsidP="00666C93">
      <w:pPr>
        <w:spacing w:after="0"/>
        <w:jc w:val="both"/>
        <w:rPr>
          <w:rFonts w:ascii="Arial" w:eastAsia="Calibri" w:hAnsi="Arial" w:cs="Arial"/>
          <w:color w:val="000000"/>
          <w:sz w:val="20"/>
          <w:szCs w:val="20"/>
        </w:rPr>
      </w:pPr>
      <w:r w:rsidRPr="0098553A">
        <w:rPr>
          <w:rFonts w:ascii="Arial" w:eastAsia="Calibri" w:hAnsi="Arial" w:cs="Arial"/>
          <w:sz w:val="20"/>
          <w:szCs w:val="20"/>
        </w:rPr>
        <w:t xml:space="preserve">V tem delu so v </w:t>
      </w:r>
      <w:r>
        <w:rPr>
          <w:rFonts w:ascii="Arial" w:eastAsia="Calibri" w:hAnsi="Arial" w:cs="Arial"/>
          <w:sz w:val="20"/>
          <w:szCs w:val="20"/>
        </w:rPr>
        <w:t>u</w:t>
      </w:r>
      <w:r w:rsidRPr="0098553A">
        <w:rPr>
          <w:rFonts w:ascii="Arial" w:eastAsia="Calibri" w:hAnsi="Arial" w:cs="Arial"/>
          <w:sz w:val="20"/>
          <w:szCs w:val="20"/>
        </w:rPr>
        <w:t xml:space="preserve">redbi določeni elementi za oblikovanje cen zdravstvenih programov in storitev, ki temeljijo na 66. členu Zakona o zdravstvenem varstvu in zdravstvenem zavarovanju </w:t>
      </w:r>
      <w:r w:rsidRPr="00002B8F">
        <w:rPr>
          <w:rFonts w:ascii="Arial" w:hAnsi="Arial" w:cs="Arial"/>
          <w:sz w:val="20"/>
          <w:szCs w:val="20"/>
          <w:lang w:eastAsia="sl-SI"/>
        </w:rPr>
        <w:t xml:space="preserve">(Uradni list RS, št. 72/06 – uradno prečiščeno besedilo, 114/06 – ZUTPG, 91/07, 76/08, 62/10 – ZUPJS, 87/11, 40/12 – ZUJF, 21/13 – ZUTD-A, 91/13, 99/13 – ZUPJS-C, 99/13 – </w:t>
      </w:r>
      <w:proofErr w:type="spellStart"/>
      <w:r w:rsidRPr="00002B8F">
        <w:rPr>
          <w:rFonts w:ascii="Arial" w:hAnsi="Arial" w:cs="Arial"/>
          <w:sz w:val="20"/>
          <w:szCs w:val="20"/>
          <w:lang w:eastAsia="sl-SI"/>
        </w:rPr>
        <w:t>ZSVarPre</w:t>
      </w:r>
      <w:proofErr w:type="spellEnd"/>
      <w:r w:rsidRPr="00002B8F">
        <w:rPr>
          <w:rFonts w:ascii="Arial" w:hAnsi="Arial" w:cs="Arial"/>
          <w:sz w:val="20"/>
          <w:szCs w:val="20"/>
          <w:lang w:eastAsia="sl-SI"/>
        </w:rPr>
        <w:t>-C, 111/1</w:t>
      </w:r>
      <w:r w:rsidRPr="007E1C89">
        <w:rPr>
          <w:rFonts w:ascii="Arial" w:hAnsi="Arial" w:cs="Arial"/>
          <w:sz w:val="20"/>
          <w:szCs w:val="20"/>
          <w:lang w:eastAsia="sl-SI"/>
        </w:rPr>
        <w:t xml:space="preserve">3 – ZMEPIZ-1, 95/14 – ZUJF-C, 47/15 – ZZSDT, 61/17 – ZUPŠ, 64/17 – ZZDej-K, 36/19, 189/20 – ZFRO, 51/21, 159/21, 196/21 – </w:t>
      </w:r>
      <w:proofErr w:type="spellStart"/>
      <w:r w:rsidRPr="007E1C89">
        <w:rPr>
          <w:rFonts w:ascii="Arial" w:hAnsi="Arial" w:cs="Arial"/>
          <w:sz w:val="20"/>
          <w:szCs w:val="20"/>
          <w:lang w:eastAsia="sl-SI"/>
        </w:rPr>
        <w:t>ZDOsk</w:t>
      </w:r>
      <w:proofErr w:type="spellEnd"/>
      <w:r w:rsidRPr="007E1C89">
        <w:rPr>
          <w:rFonts w:ascii="Arial" w:hAnsi="Arial" w:cs="Arial"/>
          <w:sz w:val="20"/>
          <w:szCs w:val="20"/>
          <w:lang w:eastAsia="sl-SI"/>
        </w:rPr>
        <w:t>, 15/22, 43/22, 100/22 – ZNUZSZS</w:t>
      </w:r>
      <w:r>
        <w:rPr>
          <w:rFonts w:ascii="Arial" w:hAnsi="Arial" w:cs="Arial"/>
          <w:sz w:val="20"/>
          <w:szCs w:val="20"/>
          <w:lang w:eastAsia="sl-SI"/>
        </w:rPr>
        <w:t>,</w:t>
      </w:r>
      <w:r w:rsidRPr="007E1C89">
        <w:rPr>
          <w:rFonts w:ascii="Arial" w:hAnsi="Arial" w:cs="Arial"/>
          <w:sz w:val="20"/>
          <w:szCs w:val="20"/>
          <w:lang w:eastAsia="sl-SI"/>
        </w:rPr>
        <w:t xml:space="preserve"> 141/22 – ZNUNBZ</w:t>
      </w:r>
      <w:r>
        <w:rPr>
          <w:rFonts w:ascii="Arial" w:hAnsi="Arial" w:cs="Arial"/>
          <w:sz w:val="20"/>
          <w:szCs w:val="20"/>
          <w:lang w:eastAsia="sl-SI"/>
        </w:rPr>
        <w:t>,</w:t>
      </w:r>
      <w:r>
        <w:t xml:space="preserve"> </w:t>
      </w:r>
      <w:r w:rsidRPr="00691E9A">
        <w:rPr>
          <w:rFonts w:ascii="Arial" w:hAnsi="Arial" w:cs="Arial"/>
          <w:sz w:val="20"/>
          <w:szCs w:val="20"/>
          <w:lang w:eastAsia="sl-SI"/>
        </w:rPr>
        <w:t>40/23 – ZČmIS-1 in 78/23</w:t>
      </w:r>
      <w:r w:rsidRPr="0098553A">
        <w:rPr>
          <w:rFonts w:ascii="Arial" w:eastAsia="Calibri" w:hAnsi="Arial" w:cs="Arial"/>
          <w:sz w:val="20"/>
          <w:szCs w:val="20"/>
        </w:rPr>
        <w:t>; v nadaljnjem besedilu: ZZVZZ), ki določa, da se pri</w:t>
      </w:r>
      <w:r w:rsidRPr="0098553A">
        <w:rPr>
          <w:rFonts w:ascii="Arial" w:eastAsia="Calibri" w:hAnsi="Arial" w:cs="Arial"/>
          <w:color w:val="000000"/>
          <w:sz w:val="20"/>
          <w:szCs w:val="20"/>
        </w:rPr>
        <w:t xml:space="preserve"> vrednotenju programov in oblikovanju cen storitev upoštevajo naslednji elementi:</w:t>
      </w:r>
    </w:p>
    <w:p w14:paraId="09F64CBB" w14:textId="77777777" w:rsidR="00666C93"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plače,</w:t>
      </w:r>
    </w:p>
    <w:p w14:paraId="48EA5D0D" w14:textId="77777777" w:rsidR="00666C93" w:rsidRPr="0098553A"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drugi prejemki zaposlenih po kolektivni pogodbi</w:t>
      </w:r>
    </w:p>
    <w:p w14:paraId="6200A1A0" w14:textId="77777777" w:rsidR="00666C93"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Pr>
          <w:rFonts w:ascii="Arial" w:eastAsia="Calibri" w:hAnsi="Arial" w:cs="Arial"/>
          <w:color w:val="000000"/>
          <w:sz w:val="20"/>
          <w:szCs w:val="20"/>
        </w:rPr>
        <w:t>druge zakonske obveznosti,</w:t>
      </w:r>
    </w:p>
    <w:p w14:paraId="4D45522A" w14:textId="77777777" w:rsidR="00666C93" w:rsidRPr="0098553A"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materialni stroški,</w:t>
      </w:r>
    </w:p>
    <w:p w14:paraId="776DE354" w14:textId="77777777" w:rsidR="00666C93" w:rsidRPr="0098553A"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amortizacija</w:t>
      </w:r>
      <w:r>
        <w:rPr>
          <w:rFonts w:ascii="Arial" w:eastAsia="Calibri" w:hAnsi="Arial" w:cs="Arial"/>
          <w:color w:val="000000"/>
          <w:sz w:val="20"/>
          <w:szCs w:val="20"/>
        </w:rPr>
        <w:t>.</w:t>
      </w:r>
    </w:p>
    <w:p w14:paraId="4DB7180F" w14:textId="77777777" w:rsidR="00666C93" w:rsidRPr="0098553A" w:rsidRDefault="00666C93" w:rsidP="00666C93">
      <w:pPr>
        <w:spacing w:after="0"/>
        <w:rPr>
          <w:rFonts w:ascii="Arial" w:eastAsia="Calibri" w:hAnsi="Arial" w:cs="Arial"/>
          <w:sz w:val="20"/>
          <w:szCs w:val="20"/>
        </w:rPr>
      </w:pPr>
    </w:p>
    <w:p w14:paraId="0422CBBF"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Z </w:t>
      </w:r>
      <w:r>
        <w:rPr>
          <w:rFonts w:ascii="Arial" w:eastAsia="Calibri" w:hAnsi="Arial" w:cs="Arial"/>
          <w:sz w:val="20"/>
          <w:szCs w:val="20"/>
        </w:rPr>
        <w:t>u</w:t>
      </w:r>
      <w:r w:rsidRPr="0098553A">
        <w:rPr>
          <w:rFonts w:ascii="Arial" w:eastAsia="Calibri" w:hAnsi="Arial" w:cs="Arial"/>
          <w:sz w:val="20"/>
          <w:szCs w:val="20"/>
        </w:rPr>
        <w:t>redbo se določa, kako se načrtuje število zaposlenih, kako se vračunajo sredstva za plače v programe in cene storitev, v kakšnem odstotku so v cenah programov in storitev upoštevani dodatek za delovno dobo in dodatki po kolektivni pogodbi, sredstva za regres in jubilejno nagrado ter premija kolektivnega dodatnega pokojninskega zavarovanja.</w:t>
      </w:r>
    </w:p>
    <w:p w14:paraId="45EF1F20" w14:textId="77777777" w:rsidR="00666C93" w:rsidRPr="0098553A" w:rsidRDefault="00666C93" w:rsidP="00666C93">
      <w:pPr>
        <w:spacing w:after="0"/>
        <w:jc w:val="both"/>
        <w:rPr>
          <w:rFonts w:ascii="Arial" w:eastAsia="Calibri" w:hAnsi="Arial" w:cs="Arial"/>
          <w:sz w:val="20"/>
          <w:szCs w:val="20"/>
        </w:rPr>
      </w:pPr>
    </w:p>
    <w:p w14:paraId="0189E612"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Nadalje je določeno kako se izračunajo materialni stroški in čemu so namenjeni. Izvajalci lahko poleg materialnih stroškov glede na zdravstveno dejavnost, ki jo opravljajo, posebej zaračunavajo določen ločeno zaračunljiv material in storitve. Uredba tovrstni material in storitve taksativno našteva.</w:t>
      </w:r>
    </w:p>
    <w:p w14:paraId="224BF30B" w14:textId="77777777" w:rsidR="00666C93" w:rsidRPr="0098553A" w:rsidRDefault="00666C93" w:rsidP="00666C93">
      <w:pPr>
        <w:spacing w:after="0"/>
        <w:jc w:val="both"/>
        <w:rPr>
          <w:rFonts w:ascii="Arial" w:eastAsia="Calibri" w:hAnsi="Arial" w:cs="Arial"/>
          <w:sz w:val="20"/>
          <w:szCs w:val="20"/>
        </w:rPr>
      </w:pPr>
    </w:p>
    <w:p w14:paraId="56B7B0CE"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Določa se tudi kako se izračuna amortizacija. </w:t>
      </w:r>
    </w:p>
    <w:p w14:paraId="6006C2F0" w14:textId="77777777" w:rsidR="00666C93" w:rsidRPr="0098553A" w:rsidRDefault="00666C93" w:rsidP="00666C93">
      <w:pPr>
        <w:spacing w:after="0"/>
        <w:jc w:val="both"/>
        <w:rPr>
          <w:rFonts w:ascii="Arial" w:eastAsia="Calibri" w:hAnsi="Arial" w:cs="Arial"/>
          <w:sz w:val="20"/>
          <w:szCs w:val="20"/>
        </w:rPr>
      </w:pPr>
    </w:p>
    <w:p w14:paraId="7E714926"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Za zdravstvene programe se cene določajo različno, glede na dejavnost in po podvrstah zdravstvenih dejavnosti iz šifrantov ZZZS za obračun storitev. Tako se z </w:t>
      </w:r>
      <w:r>
        <w:rPr>
          <w:rFonts w:ascii="Arial" w:eastAsia="Calibri" w:hAnsi="Arial" w:cs="Arial"/>
          <w:sz w:val="20"/>
          <w:szCs w:val="20"/>
        </w:rPr>
        <w:t>u</w:t>
      </w:r>
      <w:r w:rsidRPr="0098553A">
        <w:rPr>
          <w:rFonts w:ascii="Arial" w:eastAsia="Calibri" w:hAnsi="Arial" w:cs="Arial"/>
          <w:sz w:val="20"/>
          <w:szCs w:val="20"/>
        </w:rPr>
        <w:t>redbo opredeljuje, kako se določajo cene:</w:t>
      </w:r>
    </w:p>
    <w:p w14:paraId="5B104072"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sz w:val="20"/>
          <w:szCs w:val="20"/>
        </w:rPr>
        <w:t>v dejavnosti na primarni ravni (npr. količnik za glavarino in količnik za kurativne in preventivne storitve za dejavnost ambulant splošne in družinske medicine, otroških in šolskih dispanzerjev ter dispanzerjev za ženske, uteži v dejavnosti fizioterapije, točka);</w:t>
      </w:r>
    </w:p>
    <w:p w14:paraId="1985492E"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sz w:val="20"/>
          <w:szCs w:val="20"/>
        </w:rPr>
        <w:t>v lekarniški dejavnosti (točka);</w:t>
      </w:r>
    </w:p>
    <w:p w14:paraId="2955358A"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 xml:space="preserve">v specialistični </w:t>
      </w:r>
      <w:proofErr w:type="spellStart"/>
      <w:r w:rsidRPr="0098553A">
        <w:rPr>
          <w:rFonts w:ascii="Arial" w:eastAsia="Calibri" w:hAnsi="Arial" w:cs="Arial"/>
          <w:color w:val="000000"/>
          <w:sz w:val="20"/>
          <w:szCs w:val="20"/>
        </w:rPr>
        <w:t>zunajbolnišnični</w:t>
      </w:r>
      <w:proofErr w:type="spellEnd"/>
      <w:r w:rsidRPr="0098553A">
        <w:rPr>
          <w:rFonts w:ascii="Arial" w:eastAsia="Calibri" w:hAnsi="Arial" w:cs="Arial"/>
          <w:color w:val="000000"/>
          <w:sz w:val="20"/>
          <w:szCs w:val="20"/>
        </w:rPr>
        <w:t xml:space="preserve"> dejavnosti (npr. točka, posegi, operacije);</w:t>
      </w:r>
    </w:p>
    <w:p w14:paraId="44F3C214"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v dializni dejavnosti;</w:t>
      </w:r>
    </w:p>
    <w:p w14:paraId="56695607"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v specialistični bolnišnični dejavnosti (npr. utež za programe akutne bolnišnične obravnave – SPP, povprečna cena primera, bolnišnični oskrbni dan);</w:t>
      </w:r>
    </w:p>
    <w:p w14:paraId="22161F70"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v zdravstveni dejavnosti socialno varstvenih zavodov;</w:t>
      </w:r>
    </w:p>
    <w:p w14:paraId="45C0DDCF"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v zdraviliški zdravstveni dejavnosti.</w:t>
      </w:r>
    </w:p>
    <w:p w14:paraId="130A2B0A" w14:textId="77777777" w:rsidR="00666C93" w:rsidRPr="0098553A" w:rsidRDefault="00666C93" w:rsidP="00666C93">
      <w:pPr>
        <w:spacing w:after="0"/>
        <w:jc w:val="both"/>
        <w:rPr>
          <w:rFonts w:ascii="Arial" w:eastAsia="Calibri" w:hAnsi="Arial" w:cs="Arial"/>
          <w:sz w:val="20"/>
          <w:szCs w:val="20"/>
        </w:rPr>
      </w:pPr>
    </w:p>
    <w:p w14:paraId="0821D423"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Določene programe, ki so v </w:t>
      </w:r>
      <w:r>
        <w:rPr>
          <w:rFonts w:ascii="Arial" w:eastAsia="Calibri" w:hAnsi="Arial" w:cs="Arial"/>
          <w:sz w:val="20"/>
          <w:szCs w:val="20"/>
        </w:rPr>
        <w:t>u</w:t>
      </w:r>
      <w:r w:rsidRPr="0098553A">
        <w:rPr>
          <w:rFonts w:ascii="Arial" w:eastAsia="Calibri" w:hAnsi="Arial" w:cs="Arial"/>
          <w:sz w:val="20"/>
          <w:szCs w:val="20"/>
        </w:rPr>
        <w:t>redbi posebej opredeljeni in taksativno določeni, pa ZZZS plača v pavšalu. V pavšalu se plačujejo programi, ki morajo delovati ne glede na število obiskov oziroma pacientov ali opravljenih storitev (dežurna služba, urgentni centri, centri za zdravljenje odvisnosti, itd.). S plačilom po storitvah si izvajalci nekaterih programov ne bi zagotovili niti sredstev za plače, saj števila obiskov oziroma storitev ni možno dovolj zanesljivo načrtovati.</w:t>
      </w:r>
    </w:p>
    <w:p w14:paraId="14D3EA5B" w14:textId="77777777" w:rsidR="00666C93" w:rsidRPr="0098553A" w:rsidRDefault="00666C93" w:rsidP="00666C93">
      <w:pPr>
        <w:spacing w:after="0"/>
        <w:jc w:val="both"/>
        <w:rPr>
          <w:rFonts w:ascii="Arial" w:eastAsia="Calibri" w:hAnsi="Arial" w:cs="Arial"/>
          <w:sz w:val="20"/>
          <w:szCs w:val="20"/>
        </w:rPr>
      </w:pPr>
    </w:p>
    <w:p w14:paraId="490069A4" w14:textId="3AE71DC9"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tem poglavju se določajo </w:t>
      </w:r>
      <w:r w:rsidR="004D2400">
        <w:rPr>
          <w:rFonts w:ascii="Arial" w:eastAsia="Calibri" w:hAnsi="Arial" w:cs="Arial"/>
          <w:sz w:val="20"/>
          <w:szCs w:val="20"/>
        </w:rPr>
        <w:t xml:space="preserve">tudi </w:t>
      </w:r>
      <w:r w:rsidRPr="0098553A">
        <w:rPr>
          <w:rFonts w:ascii="Arial" w:eastAsia="Calibri" w:hAnsi="Arial" w:cs="Arial"/>
          <w:sz w:val="20"/>
          <w:szCs w:val="20"/>
        </w:rPr>
        <w:t>dodatna sredstva za boljše vrednotenje programov in širitve programov ter uvajanje novih terapij.</w:t>
      </w:r>
      <w:r w:rsidR="002617BD">
        <w:rPr>
          <w:rFonts w:ascii="Arial" w:eastAsia="Calibri" w:hAnsi="Arial" w:cs="Arial"/>
          <w:sz w:val="20"/>
          <w:szCs w:val="20"/>
        </w:rPr>
        <w:t xml:space="preserve"> </w:t>
      </w:r>
    </w:p>
    <w:p w14:paraId="2FE18A8D" w14:textId="77777777" w:rsidR="00666C93" w:rsidRDefault="00666C93" w:rsidP="00666C93">
      <w:pPr>
        <w:spacing w:after="0"/>
        <w:jc w:val="both"/>
        <w:rPr>
          <w:rFonts w:ascii="Arial" w:eastAsia="Calibri" w:hAnsi="Arial" w:cs="Arial"/>
          <w:b/>
          <w:bCs/>
          <w:sz w:val="20"/>
          <w:szCs w:val="20"/>
        </w:rPr>
      </w:pPr>
    </w:p>
    <w:p w14:paraId="7A8D121E" w14:textId="1A65DD94"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 xml:space="preserve">K IV. </w:t>
      </w:r>
      <w:r w:rsidR="004D2400">
        <w:rPr>
          <w:rFonts w:ascii="Arial" w:eastAsia="Calibri" w:hAnsi="Arial" w:cs="Arial"/>
          <w:b/>
          <w:bCs/>
          <w:sz w:val="20"/>
          <w:szCs w:val="20"/>
        </w:rPr>
        <w:t>delu</w:t>
      </w:r>
      <w:r w:rsidRPr="0098553A">
        <w:rPr>
          <w:rFonts w:ascii="Arial" w:eastAsia="Calibri" w:hAnsi="Arial" w:cs="Arial"/>
          <w:b/>
          <w:bCs/>
          <w:sz w:val="20"/>
          <w:szCs w:val="20"/>
        </w:rPr>
        <w:t xml:space="preserve">: SKLEPANJE POGODB MED IZVAJALCI IN ZZZS </w:t>
      </w:r>
    </w:p>
    <w:p w14:paraId="10FD135E" w14:textId="77777777" w:rsidR="00666C93" w:rsidRPr="0098553A" w:rsidRDefault="00666C93" w:rsidP="00666C93">
      <w:pPr>
        <w:spacing w:after="0"/>
        <w:jc w:val="both"/>
        <w:rPr>
          <w:rFonts w:ascii="Arial" w:eastAsia="Calibri" w:hAnsi="Arial" w:cs="Arial"/>
          <w:b/>
          <w:bCs/>
          <w:sz w:val="20"/>
          <w:szCs w:val="20"/>
        </w:rPr>
      </w:pPr>
    </w:p>
    <w:p w14:paraId="57DCCA66"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ZZVZZ določa, da ZZZS sklene pogodbe z izvajalci na podlagi njihovih ponudb za uresničevanje programov in storitev, ki jih zbere na podlagi razpisa. Pogodbe določajo vrste, obseg in kakovost ter roke za uresničevanje programa oziroma zdravstvenih storitev na podlagi strokovnih standardov za posameznega izvajalca v celoti ali po dejavnostih. V pogodbi se določijo cene programov oziroma storitev, način obračunavanja in plačevanja ter nadzor nad uresničevanjem pogodbe kakor tudi druge medsebojne pravice in obveznosti pogodbenih strank.</w:t>
      </w:r>
    </w:p>
    <w:p w14:paraId="4C4D8F4F" w14:textId="77777777" w:rsidR="00666C93" w:rsidRPr="0098553A" w:rsidRDefault="00666C93" w:rsidP="00666C93">
      <w:pPr>
        <w:spacing w:after="0"/>
        <w:jc w:val="both"/>
        <w:rPr>
          <w:rFonts w:ascii="Arial" w:eastAsia="Calibri" w:hAnsi="Arial" w:cs="Arial"/>
          <w:sz w:val="20"/>
          <w:szCs w:val="20"/>
        </w:rPr>
      </w:pPr>
    </w:p>
    <w:p w14:paraId="567FA4E3"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Izvajalec, ki ni bil izbran, lahko zahteva, da o izbiri odloči arbitraža.</w:t>
      </w:r>
    </w:p>
    <w:p w14:paraId="79E57479" w14:textId="77777777" w:rsidR="00666C93" w:rsidRPr="0098553A" w:rsidRDefault="00666C93" w:rsidP="00666C93">
      <w:pPr>
        <w:spacing w:after="0"/>
        <w:rPr>
          <w:rFonts w:ascii="Arial" w:eastAsia="Calibri" w:hAnsi="Arial" w:cs="Arial"/>
          <w:sz w:val="20"/>
          <w:szCs w:val="20"/>
        </w:rPr>
      </w:pPr>
    </w:p>
    <w:p w14:paraId="72B2484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Pogodbe se sklenejo najpozneje do 31. marca za tekoče leto. Če pogodba ni sklenjena v roku, se predloži sporno vprašanje arbitraži. V arbitražo vsaka pogodbena stranka imenuje po dva predstavnika. Predsednika arbitraže določita sporazumno pogodbeni stranki. Arbitraža odloči o spornem vprašanju najpozneje v enem mesecu.</w:t>
      </w:r>
    </w:p>
    <w:p w14:paraId="3C8AE105" w14:textId="77777777" w:rsidR="00666C93" w:rsidRPr="0098553A" w:rsidRDefault="00666C93" w:rsidP="00666C93">
      <w:pPr>
        <w:spacing w:after="0"/>
        <w:jc w:val="both"/>
        <w:rPr>
          <w:rFonts w:ascii="Arial" w:eastAsia="Calibri" w:hAnsi="Arial" w:cs="Arial"/>
          <w:sz w:val="20"/>
          <w:szCs w:val="20"/>
        </w:rPr>
      </w:pPr>
    </w:p>
    <w:p w14:paraId="36E75CF3"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tem poglavju se podrobneje določa javni razpis programov za sklepanje pogodb in postopek kandidiranja na javnem razpisu. Prav tako se podrobneje določa postopek pred arbitražo.  </w:t>
      </w:r>
    </w:p>
    <w:p w14:paraId="64E5B1D6" w14:textId="77777777" w:rsidR="00666C93" w:rsidRPr="0098553A" w:rsidRDefault="00666C93" w:rsidP="00666C93">
      <w:pPr>
        <w:spacing w:after="0"/>
        <w:jc w:val="both"/>
        <w:rPr>
          <w:rFonts w:ascii="Arial" w:eastAsia="Calibri" w:hAnsi="Arial" w:cs="Arial"/>
          <w:sz w:val="20"/>
          <w:szCs w:val="20"/>
        </w:rPr>
      </w:pPr>
    </w:p>
    <w:p w14:paraId="5AE45D98" w14:textId="77777777" w:rsidR="00666C93" w:rsidRPr="0098553A" w:rsidRDefault="00666C93" w:rsidP="00666C93">
      <w:pPr>
        <w:spacing w:after="0"/>
        <w:jc w:val="both"/>
        <w:rPr>
          <w:rFonts w:ascii="Arial" w:eastAsia="Calibri" w:hAnsi="Arial" w:cs="Arial"/>
          <w:sz w:val="20"/>
          <w:szCs w:val="20"/>
        </w:rPr>
      </w:pPr>
    </w:p>
    <w:p w14:paraId="05E77DEB" w14:textId="1BDBB7C9"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 xml:space="preserve">K V. </w:t>
      </w:r>
      <w:r w:rsidR="004848CD">
        <w:rPr>
          <w:rFonts w:ascii="Arial" w:eastAsia="Calibri" w:hAnsi="Arial" w:cs="Arial"/>
          <w:b/>
          <w:bCs/>
          <w:sz w:val="20"/>
          <w:szCs w:val="20"/>
        </w:rPr>
        <w:t>delu</w:t>
      </w:r>
      <w:r w:rsidRPr="0098553A">
        <w:rPr>
          <w:rFonts w:ascii="Arial" w:eastAsia="Calibri" w:hAnsi="Arial" w:cs="Arial"/>
          <w:b/>
          <w:bCs/>
          <w:sz w:val="20"/>
          <w:szCs w:val="20"/>
        </w:rPr>
        <w:t>: OBVEZNOSTI IZVAJALCEV</w:t>
      </w:r>
    </w:p>
    <w:p w14:paraId="1CD650DA" w14:textId="77777777" w:rsidR="00666C93" w:rsidRPr="0098553A" w:rsidRDefault="00666C93" w:rsidP="00666C93">
      <w:pPr>
        <w:spacing w:after="0"/>
        <w:jc w:val="both"/>
        <w:rPr>
          <w:rFonts w:ascii="Arial" w:eastAsia="Calibri" w:hAnsi="Arial" w:cs="Arial"/>
          <w:b/>
          <w:bCs/>
          <w:sz w:val="20"/>
          <w:szCs w:val="20"/>
        </w:rPr>
      </w:pPr>
    </w:p>
    <w:p w14:paraId="64E882AD"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poglavju so določene obveznosti izvajalcev, ki jih imajo do ZZZS, kakor tudi do pacientov in drugih izvajalcev. </w:t>
      </w:r>
    </w:p>
    <w:p w14:paraId="46EA0BA0" w14:textId="77777777" w:rsidR="00666C93" w:rsidRPr="0098553A" w:rsidRDefault="00666C93" w:rsidP="00666C93">
      <w:pPr>
        <w:spacing w:after="0"/>
        <w:jc w:val="both"/>
        <w:rPr>
          <w:rFonts w:ascii="Arial" w:eastAsia="Calibri" w:hAnsi="Arial" w:cs="Arial"/>
          <w:sz w:val="20"/>
          <w:szCs w:val="20"/>
        </w:rPr>
      </w:pPr>
    </w:p>
    <w:p w14:paraId="1BCCDEBB" w14:textId="77777777" w:rsidR="00666C93" w:rsidRPr="0098553A" w:rsidRDefault="00666C93" w:rsidP="00666C93">
      <w:pPr>
        <w:spacing w:after="0"/>
        <w:jc w:val="both"/>
        <w:rPr>
          <w:rFonts w:ascii="Arial" w:eastAsia="Calibri" w:hAnsi="Arial" w:cs="Arial"/>
          <w:bCs/>
          <w:color w:val="000000"/>
          <w:sz w:val="20"/>
          <w:szCs w:val="20"/>
        </w:rPr>
      </w:pPr>
      <w:r w:rsidRPr="0098553A">
        <w:rPr>
          <w:rFonts w:ascii="Arial" w:eastAsia="Calibri" w:hAnsi="Arial" w:cs="Arial"/>
          <w:sz w:val="20"/>
          <w:szCs w:val="20"/>
        </w:rPr>
        <w:t xml:space="preserve">Izvajalci morajo tako zavarovani osebi nuditi standardne storitve in standardne materiale. Izvajalci morajo med drugim program izvajati skozi vse leto, zavarovanim osebam zagotoviti tolmačenje zdravniških izvidov, izdanih v elektronski obliki, brez dodatnega zaračunavanja, zagotavljati </w:t>
      </w:r>
      <w:r w:rsidRPr="0098553A">
        <w:rPr>
          <w:rFonts w:ascii="Arial" w:eastAsia="Calibri" w:hAnsi="Arial" w:cs="Arial"/>
          <w:color w:val="000000"/>
          <w:sz w:val="20"/>
          <w:szCs w:val="20"/>
        </w:rPr>
        <w:t xml:space="preserve">izvajanje prvih pregledov brez čakalnih dob v splošnih in družinskih ambulantah ter otroških in šolskih dispanzerjih, v času odsotnosti izbranih osebnih zdravnikov zagotoviti nadomeščanja v okviru </w:t>
      </w:r>
      <w:proofErr w:type="spellStart"/>
      <w:r w:rsidRPr="0098553A">
        <w:rPr>
          <w:rFonts w:ascii="Arial" w:eastAsia="Calibri" w:hAnsi="Arial" w:cs="Arial"/>
          <w:color w:val="000000"/>
          <w:sz w:val="20"/>
          <w:szCs w:val="20"/>
        </w:rPr>
        <w:t>ordinacijskega</w:t>
      </w:r>
      <w:proofErr w:type="spellEnd"/>
      <w:r w:rsidRPr="0098553A">
        <w:rPr>
          <w:rFonts w:ascii="Arial" w:eastAsia="Calibri" w:hAnsi="Arial" w:cs="Arial"/>
          <w:color w:val="000000"/>
          <w:sz w:val="20"/>
          <w:szCs w:val="20"/>
        </w:rPr>
        <w:t xml:space="preserve"> časa tako, da zdravniško službo opravlja zdravnik z isto strokovno usposobljenostjo, zagotavljati varno in visoko kakovostno zdravstveno obravnavo, vključno z vpeljevanjem kliničnih poti, kazalnikov kakovosti in drugih metod ter orodij kakovosti, zagotavljati zanesljiv in varen informacijski sistem za nemoteno delovanje oziroma elektronsko poslovanje in izvajanje e–storitev v sistemu zdravstvenega varstva. Po zaključku zdravljenja morajo izvajalci na zahtevo zavarovanih oseb izstaviti </w:t>
      </w:r>
      <w:r w:rsidRPr="0098553A">
        <w:rPr>
          <w:rFonts w:ascii="Arial" w:eastAsia="Calibri" w:hAnsi="Arial" w:cs="Arial"/>
          <w:bCs/>
          <w:color w:val="000000"/>
          <w:sz w:val="20"/>
          <w:szCs w:val="20"/>
        </w:rPr>
        <w:t>specifikacijo opravljenih in ZZZS zaračunanih storitev.</w:t>
      </w:r>
    </w:p>
    <w:p w14:paraId="1D896B1A" w14:textId="77777777" w:rsidR="00666C93" w:rsidRPr="0098553A" w:rsidRDefault="00666C93" w:rsidP="00666C93">
      <w:pPr>
        <w:spacing w:after="0"/>
        <w:jc w:val="both"/>
        <w:rPr>
          <w:rFonts w:ascii="Arial" w:eastAsia="Calibri" w:hAnsi="Arial" w:cs="Arial"/>
          <w:bCs/>
          <w:color w:val="000000"/>
          <w:sz w:val="20"/>
          <w:szCs w:val="20"/>
        </w:rPr>
      </w:pPr>
    </w:p>
    <w:p w14:paraId="3BDE7CA4" w14:textId="559D5BD9" w:rsidR="00666C93" w:rsidRPr="00E40124" w:rsidRDefault="00666C93" w:rsidP="00666C93">
      <w:pPr>
        <w:spacing w:after="0" w:line="240" w:lineRule="auto"/>
        <w:jc w:val="both"/>
        <w:rPr>
          <w:rFonts w:ascii="Arial" w:eastAsia="Times New Roman" w:hAnsi="Arial" w:cs="Arial"/>
          <w:color w:val="000000" w:themeColor="text1"/>
          <w:sz w:val="20"/>
          <w:szCs w:val="20"/>
          <w14:ligatures w14:val="standardContextual"/>
        </w:rPr>
      </w:pPr>
      <w:r w:rsidRPr="00E40124">
        <w:rPr>
          <w:rFonts w:ascii="Arial" w:eastAsia="Times New Roman" w:hAnsi="Arial" w:cs="Arial"/>
          <w:color w:val="000000" w:themeColor="text1"/>
          <w:sz w:val="20"/>
          <w:szCs w:val="20"/>
          <w14:ligatures w14:val="standardContextual"/>
        </w:rPr>
        <w:t xml:space="preserve">Z </w:t>
      </w:r>
      <w:r>
        <w:rPr>
          <w:rFonts w:ascii="Arial" w:eastAsia="Times New Roman" w:hAnsi="Arial" w:cs="Arial"/>
          <w:color w:val="000000" w:themeColor="text1"/>
          <w:sz w:val="20"/>
          <w:szCs w:val="20"/>
          <w14:ligatures w14:val="standardContextual"/>
        </w:rPr>
        <w:t>u</w:t>
      </w:r>
      <w:r w:rsidRPr="00E40124">
        <w:rPr>
          <w:rFonts w:ascii="Arial" w:eastAsia="Times New Roman" w:hAnsi="Arial" w:cs="Arial"/>
          <w:color w:val="000000" w:themeColor="text1"/>
          <w:sz w:val="20"/>
          <w:szCs w:val="20"/>
          <w14:ligatures w14:val="standardContextual"/>
        </w:rPr>
        <w:t>redbo se določa, da morajo izvajalci, ki imajo vzpostavljene čakalne sezname za poročanje NIJZ, pripraviti letni akcijski načrt za obvladovanje čakalnih vrst in seznam ukrepov za optimizacijo dostopnosti za dejavnosti oz. storitve z nedopustno čakajočimi.</w:t>
      </w:r>
    </w:p>
    <w:p w14:paraId="0681AFFD" w14:textId="77777777" w:rsidR="00666C93" w:rsidRPr="0098553A" w:rsidRDefault="00666C93" w:rsidP="00666C93">
      <w:pPr>
        <w:spacing w:after="0"/>
        <w:jc w:val="both"/>
        <w:rPr>
          <w:rFonts w:ascii="Arial" w:eastAsia="Calibri" w:hAnsi="Arial" w:cs="Arial"/>
          <w:sz w:val="20"/>
          <w:szCs w:val="20"/>
        </w:rPr>
      </w:pPr>
    </w:p>
    <w:p w14:paraId="38492A9E" w14:textId="77777777" w:rsidR="00666C93" w:rsidRPr="0098553A" w:rsidRDefault="00666C93" w:rsidP="00666C93">
      <w:pPr>
        <w:widowControl w:val="0"/>
        <w:suppressAutoHyphens/>
        <w:spacing w:after="0"/>
        <w:jc w:val="both"/>
        <w:rPr>
          <w:rFonts w:ascii="Arial" w:eastAsia="Calibri" w:hAnsi="Arial" w:cs="Arial"/>
          <w:color w:val="000000"/>
          <w:sz w:val="20"/>
          <w:szCs w:val="20"/>
        </w:rPr>
      </w:pPr>
      <w:r w:rsidRPr="0098553A">
        <w:rPr>
          <w:rFonts w:ascii="Arial" w:eastAsia="Calibri" w:hAnsi="Arial" w:cs="Arial"/>
          <w:color w:val="000000"/>
          <w:sz w:val="20"/>
          <w:szCs w:val="20"/>
        </w:rPr>
        <w:t>Izvajalec na vidnem mestu v čakalnici in na svoji spletni strani objavi:</w:t>
      </w:r>
    </w:p>
    <w:p w14:paraId="69F4C198" w14:textId="77777777" w:rsidR="00666C93" w:rsidRPr="0098553A" w:rsidRDefault="00666C93" w:rsidP="00666C93">
      <w:pPr>
        <w:widowControl w:val="0"/>
        <w:numPr>
          <w:ilvl w:val="0"/>
          <w:numId w:val="71"/>
        </w:numPr>
        <w:suppressAutoHyphens/>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 xml:space="preserve">seznam zdravnikov, ki jih zavarovane osebe lahko izberejo v skladu s pravili, ki urejajo obvezno zdravstveno zavarovanje, in njihov </w:t>
      </w:r>
      <w:proofErr w:type="spellStart"/>
      <w:r w:rsidRPr="0098553A">
        <w:rPr>
          <w:rFonts w:ascii="Arial" w:eastAsia="Calibri" w:hAnsi="Arial" w:cs="Arial"/>
          <w:color w:val="000000"/>
          <w:sz w:val="20"/>
          <w:szCs w:val="20"/>
        </w:rPr>
        <w:t>ordinacijski</w:t>
      </w:r>
      <w:proofErr w:type="spellEnd"/>
      <w:r w:rsidRPr="0098553A">
        <w:rPr>
          <w:rFonts w:ascii="Arial" w:eastAsia="Calibri" w:hAnsi="Arial" w:cs="Arial"/>
          <w:color w:val="000000"/>
          <w:sz w:val="20"/>
          <w:szCs w:val="20"/>
        </w:rPr>
        <w:t xml:space="preserve"> čas;</w:t>
      </w:r>
    </w:p>
    <w:p w14:paraId="6DB3C805" w14:textId="77777777" w:rsidR="00666C93" w:rsidRPr="0098553A" w:rsidRDefault="00666C93" w:rsidP="00666C93">
      <w:pPr>
        <w:widowControl w:val="0"/>
        <w:numPr>
          <w:ilvl w:val="0"/>
          <w:numId w:val="71"/>
        </w:numPr>
        <w:suppressAutoHyphens/>
        <w:spacing w:before="12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 xml:space="preserve">seznam zdravnikov, ki delajo v specialističnih ambulantah, in njihov </w:t>
      </w:r>
      <w:proofErr w:type="spellStart"/>
      <w:r w:rsidRPr="0098553A">
        <w:rPr>
          <w:rFonts w:ascii="Arial" w:eastAsia="Calibri" w:hAnsi="Arial" w:cs="Arial"/>
          <w:color w:val="000000"/>
          <w:sz w:val="20"/>
          <w:szCs w:val="20"/>
        </w:rPr>
        <w:t>ordinacijski</w:t>
      </w:r>
      <w:proofErr w:type="spellEnd"/>
      <w:r w:rsidRPr="0098553A">
        <w:rPr>
          <w:rFonts w:ascii="Arial" w:eastAsia="Calibri" w:hAnsi="Arial" w:cs="Arial"/>
          <w:color w:val="000000"/>
          <w:sz w:val="20"/>
          <w:szCs w:val="20"/>
        </w:rPr>
        <w:t xml:space="preserve"> čas; </w:t>
      </w:r>
    </w:p>
    <w:p w14:paraId="250D65EC" w14:textId="77777777" w:rsidR="00666C93" w:rsidRPr="0098553A" w:rsidRDefault="00666C93" w:rsidP="00666C93">
      <w:pPr>
        <w:widowControl w:val="0"/>
        <w:numPr>
          <w:ilvl w:val="0"/>
          <w:numId w:val="71"/>
        </w:numPr>
        <w:suppressAutoHyphens/>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 xml:space="preserve">seznam nosilcev drugih dejavnosti, ki opravljajo storitve obveznega zdravstvenega zavarovanja, in njihov </w:t>
      </w:r>
      <w:proofErr w:type="spellStart"/>
      <w:r w:rsidRPr="0098553A">
        <w:rPr>
          <w:rFonts w:ascii="Arial" w:eastAsia="Calibri" w:hAnsi="Arial" w:cs="Arial"/>
          <w:color w:val="000000"/>
          <w:sz w:val="20"/>
          <w:szCs w:val="20"/>
        </w:rPr>
        <w:t>ordinacijski</w:t>
      </w:r>
      <w:proofErr w:type="spellEnd"/>
      <w:r w:rsidRPr="0098553A">
        <w:rPr>
          <w:rFonts w:ascii="Arial" w:eastAsia="Calibri" w:hAnsi="Arial" w:cs="Arial"/>
          <w:color w:val="000000"/>
          <w:sz w:val="20"/>
          <w:szCs w:val="20"/>
        </w:rPr>
        <w:t xml:space="preserve"> čas. </w:t>
      </w:r>
    </w:p>
    <w:p w14:paraId="0E0BDD30" w14:textId="77777777" w:rsidR="00666C93" w:rsidRDefault="00666C93" w:rsidP="00666C93">
      <w:pPr>
        <w:widowControl w:val="0"/>
        <w:suppressAutoHyphens/>
        <w:spacing w:after="0"/>
        <w:jc w:val="both"/>
        <w:rPr>
          <w:rFonts w:ascii="Arial" w:eastAsia="Calibri" w:hAnsi="Arial" w:cs="Arial"/>
          <w:sz w:val="20"/>
          <w:szCs w:val="20"/>
        </w:rPr>
      </w:pPr>
    </w:p>
    <w:p w14:paraId="783134BB" w14:textId="77777777" w:rsidR="00666C93" w:rsidRDefault="00666C93" w:rsidP="00666C93">
      <w:pPr>
        <w:widowControl w:val="0"/>
        <w:suppressAutoHyphens/>
        <w:spacing w:after="0"/>
        <w:jc w:val="both"/>
        <w:rPr>
          <w:rFonts w:ascii="Arial" w:eastAsia="Calibri" w:hAnsi="Arial" w:cs="Arial"/>
          <w:color w:val="000000" w:themeColor="text1"/>
          <w:sz w:val="20"/>
          <w:szCs w:val="20"/>
        </w:rPr>
      </w:pPr>
      <w:r w:rsidRPr="00E40124">
        <w:rPr>
          <w:rFonts w:ascii="Arial" w:eastAsia="Calibri" w:hAnsi="Arial" w:cs="Arial"/>
          <w:color w:val="000000" w:themeColor="text1"/>
          <w:sz w:val="20"/>
          <w:szCs w:val="20"/>
        </w:rPr>
        <w:t xml:space="preserve">Izvajalci lahko izvajajo zdravstvene programe oziroma storitve, ki se plačujejo po realizaciji, tudi izven </w:t>
      </w:r>
      <w:proofErr w:type="spellStart"/>
      <w:r w:rsidRPr="00E40124">
        <w:rPr>
          <w:rFonts w:ascii="Arial" w:eastAsia="Calibri" w:hAnsi="Arial" w:cs="Arial"/>
          <w:color w:val="000000" w:themeColor="text1"/>
          <w:sz w:val="20"/>
          <w:szCs w:val="20"/>
        </w:rPr>
        <w:t>ordinacijskega</w:t>
      </w:r>
      <w:proofErr w:type="spellEnd"/>
      <w:r w:rsidRPr="00E40124">
        <w:rPr>
          <w:rFonts w:ascii="Arial" w:eastAsia="Calibri" w:hAnsi="Arial" w:cs="Arial"/>
          <w:color w:val="000000" w:themeColor="text1"/>
          <w:sz w:val="20"/>
          <w:szCs w:val="20"/>
        </w:rPr>
        <w:t xml:space="preserve"> časa, dogovorjenega v pogodbi z Zavodom (kot na primer večji obseg dela v popoldanskem času, ob sobotah, nedeljah), pri čemer o tem obvestijo zavarovane osebe.</w:t>
      </w:r>
    </w:p>
    <w:p w14:paraId="29054168" w14:textId="77777777" w:rsidR="007F784B" w:rsidRDefault="007F784B" w:rsidP="00666C93">
      <w:pPr>
        <w:widowControl w:val="0"/>
        <w:suppressAutoHyphens/>
        <w:spacing w:after="0"/>
        <w:jc w:val="both"/>
        <w:rPr>
          <w:rFonts w:ascii="Arial" w:eastAsia="Calibri" w:hAnsi="Arial" w:cs="Arial"/>
          <w:color w:val="000000" w:themeColor="text1"/>
          <w:sz w:val="20"/>
          <w:szCs w:val="20"/>
        </w:rPr>
      </w:pPr>
    </w:p>
    <w:p w14:paraId="0E492D0A" w14:textId="745DC876"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S 1.</w:t>
      </w:r>
      <w:r w:rsidR="004848C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4.</w:t>
      </w:r>
      <w:r w:rsidR="004848C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 xml:space="preserve">2025 se uvaja plačilo krvnih komponent dobaviteljem in ne izvajalcem, ki krvne </w:t>
      </w:r>
      <w:r w:rsidR="0080640D" w:rsidRPr="0080640D">
        <w:rPr>
          <w:rFonts w:ascii="Arial" w:eastAsia="Calibri" w:hAnsi="Arial" w:cs="Arial"/>
          <w:color w:val="000000" w:themeColor="text1"/>
          <w:sz w:val="20"/>
          <w:szCs w:val="20"/>
        </w:rPr>
        <w:t>komponente</w:t>
      </w:r>
      <w:r w:rsidRPr="0080640D">
        <w:rPr>
          <w:rFonts w:ascii="Arial" w:eastAsia="Calibri" w:hAnsi="Arial" w:cs="Arial"/>
          <w:color w:val="000000" w:themeColor="text1"/>
          <w:sz w:val="20"/>
          <w:szCs w:val="20"/>
        </w:rPr>
        <w:t xml:space="preserve"> potrebujejo za izvajanje zdravljenja. </w:t>
      </w:r>
    </w:p>
    <w:p w14:paraId="2851A1EA" w14:textId="77777777" w:rsidR="007F784B" w:rsidRPr="007F784B" w:rsidRDefault="007F784B" w:rsidP="007F784B">
      <w:pPr>
        <w:spacing w:after="0"/>
        <w:jc w:val="both"/>
        <w:rPr>
          <w:rFonts w:ascii="Arial" w:eastAsia="Calibri" w:hAnsi="Arial" w:cs="Arial"/>
          <w:color w:val="000000" w:themeColor="text1"/>
          <w:sz w:val="20"/>
          <w:szCs w:val="20"/>
          <w:highlight w:val="yellow"/>
        </w:rPr>
      </w:pPr>
    </w:p>
    <w:p w14:paraId="149BC5F0" w14:textId="656F8D37" w:rsidR="007F784B" w:rsidRPr="0080640D" w:rsidRDefault="0080640D"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Z uredbo se določa tudi p</w:t>
      </w:r>
      <w:r w:rsidR="007F784B" w:rsidRPr="0080640D">
        <w:rPr>
          <w:rFonts w:ascii="Arial" w:eastAsia="Calibri" w:hAnsi="Arial" w:cs="Arial"/>
          <w:color w:val="000000" w:themeColor="text1"/>
          <w:sz w:val="20"/>
          <w:szCs w:val="20"/>
        </w:rPr>
        <w:t>rogram zmanjševanja škode zaradi prepovedanih drog</w:t>
      </w:r>
      <w:r w:rsidRPr="0080640D">
        <w:rPr>
          <w:rFonts w:ascii="Arial" w:eastAsia="Calibri" w:hAnsi="Arial" w:cs="Arial"/>
          <w:color w:val="000000" w:themeColor="text1"/>
          <w:sz w:val="20"/>
          <w:szCs w:val="20"/>
        </w:rPr>
        <w:t xml:space="preserve">. </w:t>
      </w:r>
      <w:r w:rsidR="007F784B" w:rsidRPr="0080640D">
        <w:rPr>
          <w:rFonts w:ascii="Arial" w:eastAsia="Calibri" w:hAnsi="Arial" w:cs="Arial"/>
          <w:color w:val="000000" w:themeColor="text1"/>
          <w:sz w:val="20"/>
          <w:szCs w:val="20"/>
        </w:rPr>
        <w:t>Dodatna sredstva bodo zagotovila pokritje vseh stroškov izvajanja programa</w:t>
      </w:r>
      <w:r w:rsidRPr="0080640D">
        <w:rPr>
          <w:rFonts w:ascii="Arial" w:eastAsia="Calibri" w:hAnsi="Arial" w:cs="Arial"/>
          <w:color w:val="000000" w:themeColor="text1"/>
          <w:sz w:val="20"/>
          <w:szCs w:val="20"/>
        </w:rPr>
        <w:t>,</w:t>
      </w:r>
      <w:r w:rsidR="007F784B" w:rsidRPr="0080640D">
        <w:rPr>
          <w:rFonts w:ascii="Arial" w:eastAsia="Calibri" w:hAnsi="Arial" w:cs="Arial"/>
          <w:color w:val="000000" w:themeColor="text1"/>
          <w:sz w:val="20"/>
          <w:szCs w:val="20"/>
        </w:rPr>
        <w:t xml:space="preserve"> in sicer stroške dela, stroške pisarniškega materiala </w:t>
      </w:r>
      <w:r w:rsidRPr="0080640D">
        <w:rPr>
          <w:rFonts w:ascii="Arial" w:eastAsia="Calibri" w:hAnsi="Arial" w:cs="Arial"/>
          <w:color w:val="000000" w:themeColor="text1"/>
          <w:sz w:val="20"/>
          <w:szCs w:val="20"/>
        </w:rPr>
        <w:t>ter</w:t>
      </w:r>
      <w:r w:rsidR="007F784B" w:rsidRPr="0080640D">
        <w:rPr>
          <w:rFonts w:ascii="Arial" w:eastAsia="Calibri" w:hAnsi="Arial" w:cs="Arial"/>
          <w:color w:val="000000" w:themeColor="text1"/>
          <w:sz w:val="20"/>
          <w:szCs w:val="20"/>
        </w:rPr>
        <w:t xml:space="preserve"> materiale za storitev zamenjave sterilnega pribora</w:t>
      </w:r>
      <w:r w:rsidRPr="0080640D">
        <w:rPr>
          <w:rFonts w:ascii="Arial" w:eastAsia="Calibri" w:hAnsi="Arial" w:cs="Arial"/>
          <w:color w:val="000000" w:themeColor="text1"/>
          <w:sz w:val="20"/>
          <w:szCs w:val="20"/>
        </w:rPr>
        <w:t xml:space="preserve"> in</w:t>
      </w:r>
      <w:r w:rsidR="007F784B" w:rsidRPr="0080640D">
        <w:rPr>
          <w:rFonts w:ascii="Arial" w:eastAsia="Calibri" w:hAnsi="Arial" w:cs="Arial"/>
          <w:color w:val="000000" w:themeColor="text1"/>
          <w:sz w:val="20"/>
          <w:szCs w:val="20"/>
        </w:rPr>
        <w:t xml:space="preserve"> stroške distribucije oz. razdeljevanja.  </w:t>
      </w:r>
    </w:p>
    <w:p w14:paraId="4931645B" w14:textId="77777777" w:rsidR="0080640D" w:rsidRDefault="0080640D" w:rsidP="007F784B">
      <w:pPr>
        <w:spacing w:after="0"/>
        <w:jc w:val="both"/>
        <w:rPr>
          <w:rFonts w:ascii="Arial" w:eastAsia="Calibri" w:hAnsi="Arial" w:cs="Arial"/>
          <w:color w:val="000000" w:themeColor="text1"/>
          <w:sz w:val="20"/>
          <w:szCs w:val="20"/>
          <w:highlight w:val="yellow"/>
        </w:rPr>
      </w:pPr>
    </w:p>
    <w:p w14:paraId="622DCCB1" w14:textId="62FFCDD3" w:rsidR="007F784B" w:rsidRPr="0080640D" w:rsidRDefault="004848CD" w:rsidP="007F784B">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Z uredbo se določa tudi d</w:t>
      </w:r>
      <w:r w:rsidR="007F784B" w:rsidRPr="0080640D">
        <w:rPr>
          <w:rFonts w:ascii="Arial" w:eastAsia="Calibri" w:hAnsi="Arial" w:cs="Arial"/>
          <w:color w:val="000000" w:themeColor="text1"/>
          <w:sz w:val="20"/>
          <w:szCs w:val="20"/>
        </w:rPr>
        <w:t>odatek za neposredno delo z osebami z duševno, telesno ali senzorno motnjo in za neposredno delo z osebami z demenco, za katero je potreben povečan nadzor, se izplačuje pri zavodih, ki v skladu z zakonom, ki ureja socialno varstvo, v mreži javne službe opravljajo socialnovarstveno storitev institucionalno varstvo, vodenje in varstvo ter zaposlitev pod posebnimi pogoji oziroma pomoč družini na domu in zavodih, ki v skladu z zakonom, ki ureja dolgotrajno oskrbo, izvajajo dolgotrajno oskrbo (v nadaljnjem besedilu: izvajalec).</w:t>
      </w:r>
      <w:r w:rsidR="0080640D">
        <w:rPr>
          <w:rFonts w:ascii="Arial" w:eastAsia="Calibri" w:hAnsi="Arial" w:cs="Arial"/>
          <w:color w:val="000000" w:themeColor="text1"/>
          <w:sz w:val="20"/>
          <w:szCs w:val="20"/>
        </w:rPr>
        <w:t xml:space="preserve"> </w:t>
      </w:r>
      <w:r w:rsidR="007F784B" w:rsidRPr="0080640D">
        <w:rPr>
          <w:rFonts w:ascii="Arial" w:eastAsia="Calibri" w:hAnsi="Arial" w:cs="Arial"/>
          <w:color w:val="000000" w:themeColor="text1"/>
          <w:sz w:val="20"/>
          <w:szCs w:val="20"/>
        </w:rPr>
        <w:t xml:space="preserve">Dodatek za neposredno delo z osebami z osebami iz prve do pete alineje prvega odstavka 19. člena Kolektivne pogodbe za javni sektor (Uradni list RS, št. 99/24; v nadaljnjem besedilu: KPJS), se ne izplačuje pri zdravstvenih zavodih, ki v skladu z zakonom, ki ureja zdravstveno dejavnost, izvajajo zdravstveno dejavnost v okviru mreže javne zdravstvene službe. Ne glede na prejšnji odstavek </w:t>
      </w:r>
      <w:r w:rsidR="0080640D" w:rsidRPr="0080640D">
        <w:rPr>
          <w:rFonts w:ascii="Arial" w:eastAsia="Calibri" w:hAnsi="Arial" w:cs="Arial"/>
          <w:color w:val="000000" w:themeColor="text1"/>
          <w:sz w:val="20"/>
          <w:szCs w:val="20"/>
        </w:rPr>
        <w:t xml:space="preserve">pa </w:t>
      </w:r>
      <w:r w:rsidR="007F784B" w:rsidRPr="0080640D">
        <w:rPr>
          <w:rFonts w:ascii="Arial" w:eastAsia="Calibri" w:hAnsi="Arial" w:cs="Arial"/>
          <w:color w:val="000000" w:themeColor="text1"/>
          <w:sz w:val="20"/>
          <w:szCs w:val="20"/>
        </w:rPr>
        <w:t>se dodatek za neposredno delo z osebami z duševno, telesno ali senzorno motnjo skladno s prvo, drugo, tretjo in četrto alinejo 9. točke prvega odstavka 19. člena KPJS izplačuje za:</w:t>
      </w:r>
    </w:p>
    <w:p w14:paraId="1212831C"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Oddelek za invalidno mladino Stara Gora v Splošni bolnišnici Dr. Franc Derganc Nova Gorica in</w:t>
      </w:r>
    </w:p>
    <w:p w14:paraId="6B3C96B8"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Center za zdravljenje bolezni otrok, Šentvid pri Stični.</w:t>
      </w:r>
    </w:p>
    <w:p w14:paraId="087EC23A" w14:textId="77777777" w:rsidR="0080640D" w:rsidRPr="0080640D" w:rsidRDefault="0080640D" w:rsidP="007F784B">
      <w:pPr>
        <w:spacing w:after="0"/>
        <w:jc w:val="both"/>
        <w:rPr>
          <w:rFonts w:ascii="Arial" w:eastAsia="Calibri" w:hAnsi="Arial" w:cs="Arial"/>
          <w:color w:val="000000" w:themeColor="text1"/>
          <w:sz w:val="20"/>
          <w:szCs w:val="20"/>
        </w:rPr>
      </w:pPr>
    </w:p>
    <w:p w14:paraId="0E6F10F9" w14:textId="22E00DD1"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Sredstva za dodatek se izvajalcem zagotovijo v okviru višjih cen storitev .</w:t>
      </w:r>
    </w:p>
    <w:p w14:paraId="6C691AC6" w14:textId="77777777" w:rsidR="007F784B" w:rsidRPr="007F784B" w:rsidRDefault="007F784B" w:rsidP="007F784B">
      <w:pPr>
        <w:spacing w:after="0"/>
        <w:jc w:val="both"/>
        <w:rPr>
          <w:rFonts w:ascii="Arial" w:eastAsia="Calibri" w:hAnsi="Arial" w:cs="Arial"/>
          <w:color w:val="000000" w:themeColor="text1"/>
          <w:sz w:val="20"/>
          <w:szCs w:val="20"/>
          <w:highlight w:val="yellow"/>
        </w:rPr>
      </w:pPr>
    </w:p>
    <w:p w14:paraId="69DAC6A7" w14:textId="315CFCB3" w:rsidR="007F784B" w:rsidRPr="0080640D" w:rsidRDefault="0080640D"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Z uredbo se d</w:t>
      </w:r>
      <w:r w:rsidR="007F784B" w:rsidRPr="0080640D">
        <w:rPr>
          <w:rFonts w:ascii="Arial" w:eastAsia="Calibri" w:hAnsi="Arial" w:cs="Arial"/>
          <w:color w:val="000000" w:themeColor="text1"/>
          <w:sz w:val="20"/>
          <w:szCs w:val="20"/>
        </w:rPr>
        <w:t xml:space="preserve">odatna sredstva na predlog NIJZ namenjajo </w:t>
      </w:r>
      <w:r w:rsidRPr="0080640D">
        <w:rPr>
          <w:rFonts w:ascii="Arial" w:eastAsia="Calibri" w:hAnsi="Arial" w:cs="Arial"/>
          <w:color w:val="000000" w:themeColor="text1"/>
          <w:sz w:val="20"/>
          <w:szCs w:val="20"/>
        </w:rPr>
        <w:t xml:space="preserve">tudi </w:t>
      </w:r>
      <w:r w:rsidR="007F784B" w:rsidRPr="0080640D">
        <w:rPr>
          <w:rFonts w:ascii="Arial" w:eastAsia="Calibri" w:hAnsi="Arial" w:cs="Arial"/>
          <w:color w:val="000000" w:themeColor="text1"/>
          <w:sz w:val="20"/>
          <w:szCs w:val="20"/>
        </w:rPr>
        <w:t xml:space="preserve">za cepivo proti ošpicam, rdečkam, mumpsu in noricam (cepivo OMRN), za cepivo proti </w:t>
      </w:r>
      <w:proofErr w:type="spellStart"/>
      <w:r w:rsidR="007F784B" w:rsidRPr="0080640D">
        <w:rPr>
          <w:rFonts w:ascii="Arial" w:eastAsia="Calibri" w:hAnsi="Arial" w:cs="Arial"/>
          <w:color w:val="000000" w:themeColor="text1"/>
          <w:sz w:val="20"/>
          <w:szCs w:val="20"/>
        </w:rPr>
        <w:t>mpox</w:t>
      </w:r>
      <w:proofErr w:type="spellEnd"/>
      <w:r w:rsidR="007F784B" w:rsidRPr="0080640D">
        <w:rPr>
          <w:rFonts w:ascii="Arial" w:eastAsia="Calibri" w:hAnsi="Arial" w:cs="Arial"/>
          <w:color w:val="000000" w:themeColor="text1"/>
          <w:sz w:val="20"/>
          <w:szCs w:val="20"/>
        </w:rPr>
        <w:t xml:space="preserve"> (opičjim kozam) ter za cepivo proti klopnemu </w:t>
      </w:r>
      <w:proofErr w:type="spellStart"/>
      <w:r w:rsidR="007F784B" w:rsidRPr="0080640D">
        <w:rPr>
          <w:rFonts w:ascii="Arial" w:eastAsia="Calibri" w:hAnsi="Arial" w:cs="Arial"/>
          <w:color w:val="000000" w:themeColor="text1"/>
          <w:sz w:val="20"/>
          <w:szCs w:val="20"/>
        </w:rPr>
        <w:t>meningoebcefalitisu</w:t>
      </w:r>
      <w:proofErr w:type="spellEnd"/>
      <w:r w:rsidR="007F784B" w:rsidRPr="0080640D">
        <w:rPr>
          <w:rFonts w:ascii="Arial" w:eastAsia="Calibri" w:hAnsi="Arial" w:cs="Arial"/>
          <w:color w:val="000000" w:themeColor="text1"/>
          <w:sz w:val="20"/>
          <w:szCs w:val="20"/>
        </w:rPr>
        <w:t xml:space="preserve">.  </w:t>
      </w:r>
    </w:p>
    <w:p w14:paraId="7ADE15DA" w14:textId="77777777" w:rsidR="007F784B" w:rsidRPr="007F784B" w:rsidRDefault="007F784B" w:rsidP="007F784B">
      <w:pPr>
        <w:spacing w:after="0"/>
        <w:jc w:val="both"/>
        <w:rPr>
          <w:rFonts w:ascii="Arial" w:eastAsia="Calibri" w:hAnsi="Arial" w:cs="Arial"/>
          <w:color w:val="000000" w:themeColor="text1"/>
          <w:sz w:val="20"/>
          <w:szCs w:val="20"/>
          <w:highlight w:val="yellow"/>
        </w:rPr>
      </w:pPr>
    </w:p>
    <w:p w14:paraId="34F93E9D" w14:textId="1A4AF3DA" w:rsidR="007F784B"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Na letni ravni psihiatri na </w:t>
      </w:r>
      <w:r w:rsidR="0080640D">
        <w:rPr>
          <w:rFonts w:ascii="Arial" w:eastAsia="Calibri" w:hAnsi="Arial" w:cs="Arial"/>
          <w:color w:val="000000" w:themeColor="text1"/>
          <w:sz w:val="20"/>
          <w:szCs w:val="20"/>
        </w:rPr>
        <w:t>o</w:t>
      </w:r>
      <w:r w:rsidRPr="0080640D">
        <w:rPr>
          <w:rFonts w:ascii="Arial" w:eastAsia="Calibri" w:hAnsi="Arial" w:cs="Arial"/>
          <w:color w:val="000000" w:themeColor="text1"/>
          <w:sz w:val="20"/>
          <w:szCs w:val="20"/>
        </w:rPr>
        <w:t>bali obravnavajo okoli 330 nujnih primerov, ki so napoteni v PB Idrija. Poleg tega je letno v SB Izola obravnavanih več kot 550 akutnih psihiatričnih primerov, od katerih jih je pribl</w:t>
      </w:r>
      <w:r w:rsidR="0080640D">
        <w:rPr>
          <w:rFonts w:ascii="Arial" w:eastAsia="Calibri" w:hAnsi="Arial" w:cs="Arial"/>
          <w:color w:val="000000" w:themeColor="text1"/>
          <w:sz w:val="20"/>
          <w:szCs w:val="20"/>
        </w:rPr>
        <w:t>ižno</w:t>
      </w:r>
      <w:r w:rsidRPr="0080640D">
        <w:rPr>
          <w:rFonts w:ascii="Arial" w:eastAsia="Calibri" w:hAnsi="Arial" w:cs="Arial"/>
          <w:color w:val="000000" w:themeColor="text1"/>
          <w:sz w:val="20"/>
          <w:szCs w:val="20"/>
        </w:rPr>
        <w:t xml:space="preserve"> 100 napotenih v PB Idrija. Skupno na </w:t>
      </w:r>
      <w:r w:rsidR="0080640D">
        <w:rPr>
          <w:rFonts w:ascii="Arial" w:eastAsia="Calibri" w:hAnsi="Arial" w:cs="Arial"/>
          <w:color w:val="000000" w:themeColor="text1"/>
          <w:sz w:val="20"/>
          <w:szCs w:val="20"/>
        </w:rPr>
        <w:t>o</w:t>
      </w:r>
      <w:r w:rsidRPr="0080640D">
        <w:rPr>
          <w:rFonts w:ascii="Arial" w:eastAsia="Calibri" w:hAnsi="Arial" w:cs="Arial"/>
          <w:color w:val="000000" w:themeColor="text1"/>
          <w:sz w:val="20"/>
          <w:szCs w:val="20"/>
        </w:rPr>
        <w:t xml:space="preserve">bali opravijo preko 400 prevozov letno v PB Idrija, ki je oddaljena več ur vožnje. V tem času je zasedena ena reševalna ekipa nujne medicinske pomoči (NMP). Zasedenost reševalne ekipe traja v povprečju štiri ure za posamezni primer, pri specifičnih primerih pa tudi dlje. V preteklosti je med psihiatri na </w:t>
      </w:r>
      <w:r w:rsidR="0080640D">
        <w:rPr>
          <w:rFonts w:ascii="Arial" w:eastAsia="Calibri" w:hAnsi="Arial" w:cs="Arial"/>
          <w:color w:val="000000" w:themeColor="text1"/>
          <w:sz w:val="20"/>
          <w:szCs w:val="20"/>
        </w:rPr>
        <w:t>o</w:t>
      </w:r>
      <w:r w:rsidRPr="0080640D">
        <w:rPr>
          <w:rFonts w:ascii="Arial" w:eastAsia="Calibri" w:hAnsi="Arial" w:cs="Arial"/>
          <w:color w:val="000000" w:themeColor="text1"/>
          <w:sz w:val="20"/>
          <w:szCs w:val="20"/>
        </w:rPr>
        <w:t xml:space="preserve">bali veljal neformalni dogovor, da vsak dan v tednu eden od njih sprejema nujne primere v času redne ambulante. Tovrsten način dela obremenjuje redni program ambulant, predvsem psihiatre, ki sprejemajo naročene paciente, vmes pa še urgentne primere, ki so zelo kompleksni, zahtevni in časovno dolgotrajni. Na podlagi navedenega </w:t>
      </w:r>
      <w:r w:rsidR="0080640D">
        <w:rPr>
          <w:rFonts w:ascii="Arial" w:eastAsia="Calibri" w:hAnsi="Arial" w:cs="Arial"/>
          <w:color w:val="000000" w:themeColor="text1"/>
          <w:sz w:val="20"/>
          <w:szCs w:val="20"/>
        </w:rPr>
        <w:t>ministrstvo</w:t>
      </w:r>
      <w:r w:rsidRPr="0080640D">
        <w:rPr>
          <w:rFonts w:ascii="Arial" w:eastAsia="Calibri" w:hAnsi="Arial" w:cs="Arial"/>
          <w:color w:val="000000" w:themeColor="text1"/>
          <w:sz w:val="20"/>
          <w:szCs w:val="20"/>
        </w:rPr>
        <w:t xml:space="preserve"> </w:t>
      </w:r>
      <w:r w:rsidR="004848CD">
        <w:rPr>
          <w:rFonts w:ascii="Arial" w:eastAsia="Calibri" w:hAnsi="Arial" w:cs="Arial"/>
          <w:color w:val="000000" w:themeColor="text1"/>
          <w:sz w:val="20"/>
          <w:szCs w:val="20"/>
        </w:rPr>
        <w:t xml:space="preserve">z uredbo </w:t>
      </w:r>
      <w:r w:rsidRPr="0080640D">
        <w:rPr>
          <w:rFonts w:ascii="Arial" w:eastAsia="Calibri" w:hAnsi="Arial" w:cs="Arial"/>
          <w:color w:val="000000" w:themeColor="text1"/>
          <w:sz w:val="20"/>
          <w:szCs w:val="20"/>
        </w:rPr>
        <w:t>opredeljuje</w:t>
      </w:r>
      <w:r w:rsidR="0080640D">
        <w:rPr>
          <w:rFonts w:ascii="Arial" w:eastAsia="Calibri" w:hAnsi="Arial" w:cs="Arial"/>
          <w:color w:val="000000" w:themeColor="text1"/>
          <w:sz w:val="20"/>
          <w:szCs w:val="20"/>
        </w:rPr>
        <w:t xml:space="preserve"> dva</w:t>
      </w:r>
      <w:r w:rsidRPr="0080640D">
        <w:rPr>
          <w:rFonts w:ascii="Arial" w:eastAsia="Calibri" w:hAnsi="Arial" w:cs="Arial"/>
          <w:color w:val="000000" w:themeColor="text1"/>
          <w:sz w:val="20"/>
          <w:szCs w:val="20"/>
        </w:rPr>
        <w:t xml:space="preserve"> dodatna tima spec</w:t>
      </w:r>
      <w:r w:rsidR="0080640D">
        <w:rPr>
          <w:rFonts w:ascii="Arial" w:eastAsia="Calibri" w:hAnsi="Arial" w:cs="Arial"/>
          <w:color w:val="000000" w:themeColor="text1"/>
          <w:sz w:val="20"/>
          <w:szCs w:val="20"/>
        </w:rPr>
        <w:t>ialista</w:t>
      </w:r>
      <w:r w:rsidRPr="0080640D">
        <w:rPr>
          <w:rFonts w:ascii="Arial" w:eastAsia="Calibri" w:hAnsi="Arial" w:cs="Arial"/>
          <w:color w:val="000000" w:themeColor="text1"/>
          <w:sz w:val="20"/>
          <w:szCs w:val="20"/>
        </w:rPr>
        <w:t xml:space="preserve"> psihiatrije v ZD Koper.  </w:t>
      </w:r>
    </w:p>
    <w:p w14:paraId="36799AF3" w14:textId="77777777" w:rsidR="007F784B" w:rsidRPr="007F784B" w:rsidRDefault="007F784B" w:rsidP="007F784B">
      <w:pPr>
        <w:spacing w:after="0"/>
        <w:jc w:val="both"/>
        <w:rPr>
          <w:rFonts w:ascii="Arial" w:eastAsia="Calibri" w:hAnsi="Arial" w:cs="Arial"/>
          <w:color w:val="000000" w:themeColor="text1"/>
          <w:sz w:val="20"/>
          <w:szCs w:val="20"/>
          <w:highlight w:val="yellow"/>
        </w:rPr>
      </w:pPr>
    </w:p>
    <w:p w14:paraId="723A2E2C"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Preventivne obravnave v patronažnem zdravstvenem varstvu se izvajajo v skladu s Pravilnikom za izvajanje preventivnega zdravstvenega varstva na primarni ravni in Navodilom za izvajanje, beleženje in obračunavanje storitev v patronažnem zdravstvenem varstvu. V zadnjih letih so bile v patronažnem zdravstvenem varstvu uvedene številne novosti in nadgradnje na področju preventivnih obravnav, ki so bile razvite in pilotirane v projektih „Skupaj za zdravje“ in »Krepitev zdravja za vse«. Dodatne naloge patronažne službe so navedene tudi v Resoluciji o nacionalnem programu duševnega zdravja 2018 – 2028, ki razen že omenjenih posodobljenih obravnav in naslavljanja tveganega in škodljivega pitja alkohola, poudarja okrepitev preventivne vloge patronažne službe pri obravnavi starejših v domačem okolju ter izvajanju </w:t>
      </w:r>
      <w:proofErr w:type="spellStart"/>
      <w:r w:rsidRPr="0080640D">
        <w:rPr>
          <w:rFonts w:ascii="Arial" w:eastAsia="Calibri" w:hAnsi="Arial" w:cs="Arial"/>
          <w:color w:val="000000" w:themeColor="text1"/>
          <w:sz w:val="20"/>
          <w:szCs w:val="20"/>
        </w:rPr>
        <w:t>presejanja</w:t>
      </w:r>
      <w:proofErr w:type="spellEnd"/>
      <w:r w:rsidRPr="0080640D">
        <w:rPr>
          <w:rFonts w:ascii="Arial" w:eastAsia="Calibri" w:hAnsi="Arial" w:cs="Arial"/>
          <w:color w:val="000000" w:themeColor="text1"/>
          <w:sz w:val="20"/>
          <w:szCs w:val="20"/>
        </w:rPr>
        <w:t xml:space="preserve">, zgodnjega odkrivanja in obravnave duševnih motenj. V program, ki ga financira ZZZS in se lahko izvaja na vseh terenskih območjih, so vključene preventivne obravnave nosečnic, novorojenčkov, dojenčkov in otročnic, otrok v 2. in 3. letu starosti, </w:t>
      </w:r>
      <w:proofErr w:type="spellStart"/>
      <w:r w:rsidRPr="0080640D">
        <w:rPr>
          <w:rFonts w:ascii="Arial" w:eastAsia="Calibri" w:hAnsi="Arial" w:cs="Arial"/>
          <w:color w:val="000000" w:themeColor="text1"/>
          <w:sz w:val="20"/>
          <w:szCs w:val="20"/>
        </w:rPr>
        <w:t>neodzivnikov</w:t>
      </w:r>
      <w:proofErr w:type="spellEnd"/>
      <w:r w:rsidRPr="0080640D">
        <w:rPr>
          <w:rFonts w:ascii="Arial" w:eastAsia="Calibri" w:hAnsi="Arial" w:cs="Arial"/>
          <w:color w:val="000000" w:themeColor="text1"/>
          <w:sz w:val="20"/>
          <w:szCs w:val="20"/>
        </w:rPr>
        <w:t xml:space="preserve"> na vabila na preventivne preglede in presejalne programe za zgodnje odkrivanje predrakavih sprememb in raka, pacientov s kroničnimi boleznimi in starejših oseb ter posvetovalnice v lokalnih skupnostih. Del programa je tudi analiza terenskega območja, ki se izvede enkrat letno, na začetku leta in je podlaga za načrtovanje preventivnega dela posameznega izvajalca patronažnega zdravstvenega varstva. Za namen izvajanja preventivnih obravnav se je v preteklih letih povečalo število izvajalcev patronažnega zdravstvenega varstva, in sicer za 120 timov. </w:t>
      </w:r>
    </w:p>
    <w:p w14:paraId="3D0A3C48" w14:textId="77777777" w:rsidR="007F784B" w:rsidRPr="0080640D" w:rsidRDefault="007F784B" w:rsidP="007F784B">
      <w:pPr>
        <w:spacing w:after="0"/>
        <w:jc w:val="both"/>
        <w:rPr>
          <w:rFonts w:ascii="Arial" w:eastAsia="Calibri" w:hAnsi="Arial" w:cs="Arial"/>
          <w:color w:val="000000" w:themeColor="text1"/>
          <w:sz w:val="20"/>
          <w:szCs w:val="20"/>
        </w:rPr>
      </w:pPr>
    </w:p>
    <w:p w14:paraId="4CB75805"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Podatki o obravnavah v patronažnem zdravstvenem varstva kažejo, da se odstotek preventivnih obravnav iz leta v leto zmanjšuje. Vzrok za to je zagotovo tudi porast obravnav po naročilu zdravnika in doseganje programa na račun teh obravnav. </w:t>
      </w:r>
    </w:p>
    <w:p w14:paraId="30B884B2" w14:textId="77777777" w:rsidR="007F784B" w:rsidRPr="0080640D" w:rsidRDefault="007F784B" w:rsidP="007F784B">
      <w:pPr>
        <w:spacing w:after="0"/>
        <w:jc w:val="both"/>
        <w:rPr>
          <w:rFonts w:ascii="Arial" w:eastAsia="Calibri" w:hAnsi="Arial" w:cs="Arial"/>
          <w:color w:val="000000" w:themeColor="text1"/>
          <w:sz w:val="20"/>
          <w:szCs w:val="20"/>
        </w:rPr>
      </w:pPr>
    </w:p>
    <w:p w14:paraId="31C76214"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Z izvajanjem preventivnih obravnav lahko izvajalci patronažnega zdravstvenega varstva dejavno prispevajo k zdravju in dobremu počutju, zgodnjemu odkrivanju bolezni, preprečevanju ali vsaj zmanjševanje telesnih, duševnih in socialnih posledic že izražene bolezni kot tudi zmanjševanju neenakosti v zdravju. Ranljivim osebam omogočajo lažje vključevanje v preventivne obravnave in krepijo zdravje v lokalni skupnosti. </w:t>
      </w:r>
    </w:p>
    <w:p w14:paraId="490A62B2" w14:textId="77777777" w:rsidR="007F784B" w:rsidRPr="0080640D" w:rsidRDefault="007F784B" w:rsidP="007F784B">
      <w:pPr>
        <w:spacing w:after="0"/>
        <w:jc w:val="both"/>
        <w:rPr>
          <w:rFonts w:ascii="Arial" w:eastAsia="Calibri" w:hAnsi="Arial" w:cs="Arial"/>
          <w:color w:val="000000" w:themeColor="text1"/>
          <w:sz w:val="20"/>
          <w:szCs w:val="20"/>
        </w:rPr>
      </w:pPr>
    </w:p>
    <w:p w14:paraId="2E7920CE" w14:textId="7330CBAE" w:rsidR="007F784B" w:rsidRPr="0056525F"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V izogib nadaljevanja tega trenda </w:t>
      </w:r>
      <w:r w:rsidR="0080640D">
        <w:rPr>
          <w:rFonts w:ascii="Arial" w:eastAsia="Calibri" w:hAnsi="Arial" w:cs="Arial"/>
          <w:color w:val="000000" w:themeColor="text1"/>
          <w:sz w:val="20"/>
          <w:szCs w:val="20"/>
        </w:rPr>
        <w:t>ministrstvo</w:t>
      </w:r>
      <w:r w:rsidRPr="0080640D">
        <w:rPr>
          <w:rFonts w:ascii="Arial" w:eastAsia="Calibri" w:hAnsi="Arial" w:cs="Arial"/>
          <w:color w:val="000000" w:themeColor="text1"/>
          <w:sz w:val="20"/>
          <w:szCs w:val="20"/>
        </w:rPr>
        <w:t xml:space="preserve"> </w:t>
      </w:r>
      <w:r w:rsidR="004848CD">
        <w:rPr>
          <w:rFonts w:ascii="Arial" w:eastAsia="Calibri" w:hAnsi="Arial" w:cs="Arial"/>
          <w:color w:val="000000" w:themeColor="text1"/>
          <w:sz w:val="20"/>
          <w:szCs w:val="20"/>
        </w:rPr>
        <w:t xml:space="preserve">v uredbi </w:t>
      </w:r>
      <w:r w:rsidRPr="0080640D">
        <w:rPr>
          <w:rFonts w:ascii="Arial" w:eastAsia="Calibri" w:hAnsi="Arial" w:cs="Arial"/>
          <w:color w:val="000000" w:themeColor="text1"/>
          <w:sz w:val="20"/>
          <w:szCs w:val="20"/>
        </w:rPr>
        <w:t>na predlog NIJZ uvaja določilo, ki bi izvajalcem omogočal plačilo preseženega načrtovanega obsega programa do 120</w:t>
      </w:r>
      <w:r w:rsidR="0080640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 pogodbene vrednosti pod pogojem, da je izvedenih 5</w:t>
      </w:r>
      <w:r w:rsidR="0080640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w:t>
      </w:r>
      <w:r w:rsidR="0080640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preventivnih obravnav</w:t>
      </w:r>
      <w:r w:rsidR="0080640D">
        <w:rPr>
          <w:rFonts w:ascii="Arial" w:eastAsia="Calibri" w:hAnsi="Arial" w:cs="Arial"/>
          <w:color w:val="000000" w:themeColor="text1"/>
          <w:sz w:val="20"/>
          <w:szCs w:val="20"/>
        </w:rPr>
        <w:t>.</w:t>
      </w:r>
    </w:p>
    <w:p w14:paraId="12C0CFEA" w14:textId="77777777" w:rsidR="00666C93" w:rsidRPr="00E40124" w:rsidRDefault="00666C93" w:rsidP="00666C93">
      <w:pPr>
        <w:widowControl w:val="0"/>
        <w:suppressAutoHyphens/>
        <w:spacing w:after="0"/>
        <w:jc w:val="both"/>
        <w:rPr>
          <w:rFonts w:ascii="Arial" w:eastAsia="Calibri" w:hAnsi="Arial" w:cs="Arial"/>
          <w:color w:val="000000" w:themeColor="text1"/>
          <w:sz w:val="20"/>
          <w:szCs w:val="20"/>
        </w:rPr>
      </w:pPr>
    </w:p>
    <w:p w14:paraId="1703537F" w14:textId="45D83895" w:rsidR="00666C93" w:rsidRPr="0098553A" w:rsidRDefault="00666C93" w:rsidP="00666C93">
      <w:pPr>
        <w:widowControl w:val="0"/>
        <w:suppressAutoHyphens/>
        <w:spacing w:after="0"/>
        <w:jc w:val="both"/>
        <w:rPr>
          <w:rFonts w:ascii="Arial" w:eastAsia="Calibri" w:hAnsi="Arial" w:cs="Arial"/>
          <w:color w:val="000000"/>
          <w:sz w:val="20"/>
          <w:szCs w:val="20"/>
        </w:rPr>
      </w:pPr>
      <w:r w:rsidRPr="0098553A">
        <w:rPr>
          <w:rFonts w:ascii="Arial" w:eastAsia="Calibri" w:hAnsi="Arial" w:cs="Arial"/>
          <w:color w:val="000000"/>
          <w:sz w:val="20"/>
          <w:szCs w:val="20"/>
        </w:rPr>
        <w:t xml:space="preserve">V </w:t>
      </w:r>
      <w:r>
        <w:rPr>
          <w:rFonts w:ascii="Arial" w:eastAsia="Calibri" w:hAnsi="Arial" w:cs="Arial"/>
          <w:color w:val="000000"/>
          <w:sz w:val="20"/>
          <w:szCs w:val="20"/>
        </w:rPr>
        <w:t>nadaljnjem besedilu</w:t>
      </w:r>
      <w:r w:rsidRPr="0098553A">
        <w:rPr>
          <w:rFonts w:ascii="Arial" w:eastAsia="Calibri" w:hAnsi="Arial" w:cs="Arial"/>
          <w:color w:val="000000"/>
          <w:sz w:val="20"/>
          <w:szCs w:val="20"/>
        </w:rPr>
        <w:t xml:space="preserve"> je opredeljen</w:t>
      </w:r>
      <w:r w:rsidR="0080640D">
        <w:rPr>
          <w:rFonts w:ascii="Arial" w:eastAsia="Calibri" w:hAnsi="Arial" w:cs="Arial"/>
          <w:color w:val="000000"/>
          <w:sz w:val="20"/>
          <w:szCs w:val="20"/>
        </w:rPr>
        <w:t xml:space="preserve"> še</w:t>
      </w:r>
      <w:r w:rsidRPr="0098553A">
        <w:rPr>
          <w:rFonts w:ascii="Arial" w:eastAsia="Calibri" w:hAnsi="Arial" w:cs="Arial"/>
          <w:color w:val="000000"/>
          <w:sz w:val="20"/>
          <w:szCs w:val="20"/>
        </w:rPr>
        <w:t xml:space="preserve"> način izstavitve računov, poročil za opravljene storitve ZZZS ter priloge k dokumentom. Izvajalci račune, zahtevke za plačilo in poročila dostavijo ZZZS najpozneje do desetega dne v mesecu za pretekli mesec. Socialno varstveni zavodi in zavodi za usposabljanje račune dostavljajo ZZZS tudi dvakrat mesečno, lekarne izstavijo ZZZS zahtevke za plačilo za opravljene storitve in izdana zdravila na recept najmanj enkrat in največ trikrat mesečno. Izvajalci </w:t>
      </w:r>
      <w:r>
        <w:rPr>
          <w:rFonts w:ascii="Arial" w:eastAsia="Calibri" w:hAnsi="Arial" w:cs="Arial"/>
          <w:color w:val="000000"/>
          <w:sz w:val="20"/>
          <w:szCs w:val="20"/>
        </w:rPr>
        <w:t>morajo</w:t>
      </w:r>
      <w:r w:rsidRPr="0098553A">
        <w:rPr>
          <w:rFonts w:ascii="Arial" w:eastAsia="Calibri" w:hAnsi="Arial" w:cs="Arial"/>
          <w:color w:val="000000"/>
          <w:sz w:val="20"/>
          <w:szCs w:val="20"/>
        </w:rPr>
        <w:t xml:space="preserve"> pri obračunu zdravstvenih storitev navesti pravilno številko zdravstvenega delavca iz Registra izvajalcev zdravstvene dejavnosti in delavcev v zdravstvu (v nadaljnjem besedilu: RIZDDZ).</w:t>
      </w:r>
    </w:p>
    <w:p w14:paraId="75A6E934" w14:textId="77777777" w:rsidR="00666C93" w:rsidRPr="0098553A" w:rsidRDefault="00666C93" w:rsidP="00666C93">
      <w:pPr>
        <w:widowControl w:val="0"/>
        <w:suppressAutoHyphens/>
        <w:spacing w:after="0"/>
        <w:jc w:val="both"/>
        <w:rPr>
          <w:rFonts w:ascii="Arial" w:eastAsia="Calibri" w:hAnsi="Arial" w:cs="Arial"/>
          <w:color w:val="000000"/>
          <w:sz w:val="20"/>
          <w:szCs w:val="20"/>
        </w:rPr>
      </w:pPr>
    </w:p>
    <w:p w14:paraId="1F4D6754" w14:textId="77777777" w:rsidR="00666C93" w:rsidRPr="0098553A" w:rsidRDefault="00666C93" w:rsidP="00666C93">
      <w:pPr>
        <w:widowControl w:val="0"/>
        <w:suppressAutoHyphens/>
        <w:spacing w:after="0"/>
        <w:jc w:val="both"/>
        <w:rPr>
          <w:rFonts w:ascii="Arial" w:eastAsia="Calibri" w:hAnsi="Arial" w:cs="Arial"/>
          <w:color w:val="000000"/>
          <w:sz w:val="20"/>
          <w:szCs w:val="20"/>
        </w:rPr>
      </w:pPr>
      <w:r w:rsidRPr="0098553A">
        <w:rPr>
          <w:rFonts w:ascii="Arial" w:eastAsia="Calibri" w:hAnsi="Arial" w:cs="Arial"/>
          <w:color w:val="000000"/>
          <w:sz w:val="20"/>
          <w:szCs w:val="20"/>
        </w:rPr>
        <w:t>Uredba nadalje določa način poročanja in izstavljanja računov in poročil po posameznih dejavnostih.</w:t>
      </w:r>
    </w:p>
    <w:p w14:paraId="7781C9AB" w14:textId="77777777" w:rsidR="00666C93" w:rsidRPr="0098553A" w:rsidRDefault="00666C93" w:rsidP="00666C93">
      <w:pPr>
        <w:widowControl w:val="0"/>
        <w:suppressAutoHyphens/>
        <w:spacing w:after="0"/>
        <w:jc w:val="both"/>
        <w:rPr>
          <w:rFonts w:ascii="Arial" w:eastAsia="Calibri" w:hAnsi="Arial" w:cs="Arial"/>
          <w:color w:val="000000"/>
          <w:sz w:val="20"/>
          <w:szCs w:val="20"/>
        </w:rPr>
      </w:pPr>
    </w:p>
    <w:p w14:paraId="50B75847" w14:textId="12FF8226" w:rsidR="00666C93" w:rsidRPr="0080640D" w:rsidRDefault="00666C93" w:rsidP="0080640D">
      <w:pPr>
        <w:widowControl w:val="0"/>
        <w:suppressAutoHyphens/>
        <w:spacing w:after="0"/>
        <w:jc w:val="both"/>
        <w:rPr>
          <w:rFonts w:ascii="Arial" w:eastAsia="Calibri" w:hAnsi="Arial" w:cs="Arial"/>
          <w:color w:val="000000"/>
          <w:sz w:val="20"/>
          <w:szCs w:val="20"/>
        </w:rPr>
      </w:pPr>
      <w:r w:rsidRPr="0098553A">
        <w:rPr>
          <w:rFonts w:ascii="Arial" w:eastAsia="Calibri" w:hAnsi="Arial" w:cs="Arial"/>
          <w:color w:val="000000"/>
          <w:sz w:val="20"/>
          <w:szCs w:val="20"/>
        </w:rPr>
        <w:t>Kontrolo ujemanja na obračunskih dokumentih poslanih RIZDDZ številk zdravstvenih delavcev s podatki v RIZDDZ izvaja ZZZS.</w:t>
      </w:r>
    </w:p>
    <w:p w14:paraId="24C26C45" w14:textId="77777777" w:rsidR="00666C93" w:rsidRPr="0098553A" w:rsidRDefault="00666C93" w:rsidP="00666C93">
      <w:pPr>
        <w:spacing w:after="0"/>
        <w:jc w:val="both"/>
        <w:rPr>
          <w:rFonts w:ascii="Arial" w:eastAsia="Calibri" w:hAnsi="Arial" w:cs="Arial"/>
          <w:b/>
          <w:bCs/>
          <w:sz w:val="20"/>
          <w:szCs w:val="20"/>
        </w:rPr>
      </w:pPr>
    </w:p>
    <w:p w14:paraId="51C049B0" w14:textId="0D86D033"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 xml:space="preserve">K VI. </w:t>
      </w:r>
      <w:r w:rsidR="004848CD">
        <w:rPr>
          <w:rFonts w:ascii="Arial" w:eastAsia="Calibri" w:hAnsi="Arial" w:cs="Arial"/>
          <w:b/>
          <w:bCs/>
          <w:sz w:val="20"/>
          <w:szCs w:val="20"/>
        </w:rPr>
        <w:t>delu</w:t>
      </w:r>
      <w:r w:rsidRPr="0098553A">
        <w:rPr>
          <w:rFonts w:ascii="Arial" w:eastAsia="Calibri" w:hAnsi="Arial" w:cs="Arial"/>
          <w:b/>
          <w:bCs/>
          <w:sz w:val="20"/>
          <w:szCs w:val="20"/>
        </w:rPr>
        <w:t>: OBVEZNOSTI Z</w:t>
      </w:r>
      <w:r>
        <w:rPr>
          <w:rFonts w:ascii="Arial" w:eastAsia="Calibri" w:hAnsi="Arial" w:cs="Arial"/>
          <w:b/>
          <w:bCs/>
          <w:sz w:val="20"/>
          <w:szCs w:val="20"/>
        </w:rPr>
        <w:t>AVODA</w:t>
      </w:r>
    </w:p>
    <w:p w14:paraId="58D7CEBC" w14:textId="77777777" w:rsidR="00666C93" w:rsidRPr="0098553A" w:rsidRDefault="00666C93" w:rsidP="00666C93">
      <w:pPr>
        <w:spacing w:after="0"/>
        <w:jc w:val="both"/>
        <w:rPr>
          <w:rFonts w:ascii="Arial" w:eastAsia="Calibri" w:hAnsi="Arial" w:cs="Arial"/>
          <w:b/>
          <w:bCs/>
          <w:sz w:val="20"/>
          <w:szCs w:val="20"/>
        </w:rPr>
      </w:pPr>
    </w:p>
    <w:p w14:paraId="6A22EE6B"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ZZZS mora zagotoviti redno plačilo opravljenih zdravstvenih storitev in programov. Z </w:t>
      </w:r>
      <w:r>
        <w:rPr>
          <w:rFonts w:ascii="Arial" w:eastAsia="Calibri" w:hAnsi="Arial" w:cs="Arial"/>
          <w:sz w:val="20"/>
          <w:szCs w:val="20"/>
        </w:rPr>
        <w:t>u</w:t>
      </w:r>
      <w:r w:rsidRPr="0098553A">
        <w:rPr>
          <w:rFonts w:ascii="Arial" w:eastAsia="Calibri" w:hAnsi="Arial" w:cs="Arial"/>
          <w:sz w:val="20"/>
          <w:szCs w:val="20"/>
        </w:rPr>
        <w:t xml:space="preserve">redbo je določeno, da ZZZS zagotavlja izvajalcem avanse za programe, za katere izvajalci ZZZS pošiljajo mesečna poročila o opravljenem delu. ZZZS </w:t>
      </w:r>
      <w:r>
        <w:rPr>
          <w:rFonts w:ascii="Arial" w:eastAsia="Calibri" w:hAnsi="Arial" w:cs="Arial"/>
          <w:sz w:val="20"/>
          <w:szCs w:val="20"/>
        </w:rPr>
        <w:t>mora</w:t>
      </w:r>
      <w:r w:rsidRPr="0098553A">
        <w:rPr>
          <w:rFonts w:ascii="Arial" w:eastAsia="Calibri" w:hAnsi="Arial" w:cs="Arial"/>
          <w:sz w:val="20"/>
          <w:szCs w:val="20"/>
        </w:rPr>
        <w:t xml:space="preserve"> izvajalcem nakazati prvi obrok avansa v višini 50 % vrednosti ene dvanajstine programa do desetega dne v mesecu, drugi obrok v višini 20 % do 20. dne v mesecu, ki sledi mesecu nakazila prvega obroka avansa in preostala sredstva do višine mesečnega avansa do konca meseca, ki sledi mesecu nakazila prvega obroka avansa. Če ima ZZZS dovolj sredstev, lahko mesečno avans nakaže v celoti v tekočem mesecu.</w:t>
      </w:r>
    </w:p>
    <w:p w14:paraId="59215CD4" w14:textId="77777777" w:rsidR="00666C93" w:rsidRPr="0098553A" w:rsidRDefault="00666C93" w:rsidP="00666C93">
      <w:pPr>
        <w:spacing w:after="0"/>
        <w:jc w:val="both"/>
        <w:rPr>
          <w:rFonts w:ascii="Arial" w:eastAsia="Calibri" w:hAnsi="Arial" w:cs="Arial"/>
          <w:sz w:val="20"/>
          <w:szCs w:val="20"/>
        </w:rPr>
      </w:pPr>
    </w:p>
    <w:p w14:paraId="6FF328AC"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Izvajalci o opravljenem delu poročajo ZZZS mesečno. Za ta namen se uporabljajo različni obračunski modeli, ki so opredeljeni s šifranti ZZZS.</w:t>
      </w:r>
    </w:p>
    <w:p w14:paraId="5E6C51C2" w14:textId="77777777" w:rsidR="00666C93" w:rsidRPr="0098553A" w:rsidRDefault="00666C93" w:rsidP="00666C93">
      <w:pPr>
        <w:spacing w:after="0"/>
        <w:jc w:val="both"/>
        <w:rPr>
          <w:rFonts w:ascii="Arial" w:eastAsia="Calibri" w:hAnsi="Arial" w:cs="Arial"/>
          <w:sz w:val="20"/>
          <w:szCs w:val="20"/>
        </w:rPr>
      </w:pPr>
    </w:p>
    <w:p w14:paraId="7C89624E"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Na podlagi prejetih poročil ZZZS izvede obdobne obračune v sklad</w:t>
      </w:r>
      <w:r>
        <w:rPr>
          <w:rFonts w:ascii="Arial" w:eastAsia="Calibri" w:hAnsi="Arial" w:cs="Arial"/>
          <w:sz w:val="20"/>
          <w:szCs w:val="20"/>
        </w:rPr>
        <w:t>u</w:t>
      </w:r>
      <w:r w:rsidRPr="0098553A">
        <w:rPr>
          <w:rFonts w:ascii="Arial" w:eastAsia="Calibri" w:hAnsi="Arial" w:cs="Arial"/>
          <w:sz w:val="20"/>
          <w:szCs w:val="20"/>
        </w:rPr>
        <w:t xml:space="preserve"> s pravili, ki so določena v </w:t>
      </w:r>
      <w:r>
        <w:rPr>
          <w:rFonts w:ascii="Arial" w:eastAsia="Calibri" w:hAnsi="Arial" w:cs="Arial"/>
          <w:sz w:val="20"/>
          <w:szCs w:val="20"/>
        </w:rPr>
        <w:t>u</w:t>
      </w:r>
      <w:r w:rsidRPr="0098553A">
        <w:rPr>
          <w:rFonts w:ascii="Arial" w:eastAsia="Calibri" w:hAnsi="Arial" w:cs="Arial"/>
          <w:sz w:val="20"/>
          <w:szCs w:val="20"/>
        </w:rPr>
        <w:t xml:space="preserve">redbi. Z obdobnimi obračuni se ugotovi vrsta in količina storitev, ki jo bo ZZZS plačal izvajalcu ter vrednost. ZZZS izvaja obračune za obdobje 1-3/2023, 1-6/2023 in 1-12/2023. O obračunu ZZZS obvesti izvajalce, ki ZZZS, na podlagi prejetega obvestila, izstavijo obračunski račun. Obračunski račun se »pobota« z danimi avansi. ZZZS </w:t>
      </w:r>
      <w:r>
        <w:rPr>
          <w:rFonts w:ascii="Arial" w:eastAsia="Calibri" w:hAnsi="Arial" w:cs="Arial"/>
          <w:sz w:val="20"/>
          <w:szCs w:val="20"/>
        </w:rPr>
        <w:t>mora</w:t>
      </w:r>
      <w:r w:rsidRPr="0098553A">
        <w:rPr>
          <w:rFonts w:ascii="Arial" w:eastAsia="Calibri" w:hAnsi="Arial" w:cs="Arial"/>
          <w:sz w:val="20"/>
          <w:szCs w:val="20"/>
        </w:rPr>
        <w:t xml:space="preserve"> na tej podlagi nekaterim izvajalcem nakazati dodatna sredstva, drugim pa zmanjšati ali zahtevati vračilo zaradi previsokega avansa, odvisno od ugotovljene razlike med danimi avansi in obračunskim računom.</w:t>
      </w:r>
    </w:p>
    <w:p w14:paraId="3D8D3A94" w14:textId="77777777" w:rsidR="00666C93" w:rsidRPr="0098553A" w:rsidRDefault="00666C93" w:rsidP="00666C93">
      <w:pPr>
        <w:spacing w:after="0"/>
        <w:jc w:val="both"/>
        <w:rPr>
          <w:rFonts w:ascii="Arial" w:eastAsia="Calibri" w:hAnsi="Arial" w:cs="Arial"/>
          <w:sz w:val="20"/>
          <w:szCs w:val="20"/>
        </w:rPr>
      </w:pPr>
    </w:p>
    <w:p w14:paraId="6E0D1D80"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ZZZS mora pravilno sestavljene račune plačati v roku 30 dni od prejema.</w:t>
      </w:r>
    </w:p>
    <w:p w14:paraId="08319A42" w14:textId="77777777" w:rsidR="00666C93" w:rsidRPr="0098553A" w:rsidRDefault="00666C93" w:rsidP="00666C93">
      <w:pPr>
        <w:spacing w:after="0"/>
        <w:jc w:val="both"/>
        <w:rPr>
          <w:rFonts w:ascii="Arial" w:eastAsia="Calibri" w:hAnsi="Arial" w:cs="Arial"/>
          <w:sz w:val="20"/>
          <w:szCs w:val="20"/>
        </w:rPr>
      </w:pPr>
    </w:p>
    <w:p w14:paraId="71F79909"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Ne glede na določbe </w:t>
      </w:r>
      <w:r>
        <w:rPr>
          <w:rFonts w:ascii="Arial" w:eastAsia="Calibri" w:hAnsi="Arial" w:cs="Arial"/>
          <w:sz w:val="20"/>
          <w:szCs w:val="20"/>
        </w:rPr>
        <w:t>u</w:t>
      </w:r>
      <w:r w:rsidRPr="0098553A">
        <w:rPr>
          <w:rFonts w:ascii="Arial" w:eastAsia="Calibri" w:hAnsi="Arial" w:cs="Arial"/>
          <w:sz w:val="20"/>
          <w:szCs w:val="20"/>
        </w:rPr>
        <w:t xml:space="preserve">redbe, ki se nanašajo na količino programa, ki jo plača ZZZS, </w:t>
      </w:r>
      <w:r>
        <w:rPr>
          <w:rFonts w:ascii="Arial" w:eastAsia="Calibri" w:hAnsi="Arial" w:cs="Arial"/>
          <w:sz w:val="20"/>
          <w:szCs w:val="20"/>
        </w:rPr>
        <w:t>mora</w:t>
      </w:r>
      <w:r w:rsidRPr="0098553A">
        <w:rPr>
          <w:rFonts w:ascii="Arial" w:eastAsia="Calibri" w:hAnsi="Arial" w:cs="Arial"/>
          <w:sz w:val="20"/>
          <w:szCs w:val="20"/>
        </w:rPr>
        <w:t xml:space="preserve"> ZZZS v letu 2023 izvajalcem, ki izpolnjujejo pogoje iz 15. člena Zakona o nujnih ukrepih za zagotovitev stabilnosti zdravstvenega sistema (Uradni list RS, št. 100/22, </w:t>
      </w:r>
      <w:r w:rsidRPr="009A737A">
        <w:rPr>
          <w:rFonts w:ascii="Arial" w:eastAsia="Calibri" w:hAnsi="Arial" w:cs="Arial"/>
          <w:sz w:val="20"/>
          <w:szCs w:val="20"/>
        </w:rPr>
        <w:t>141/22 – ZNUNBZ, 76/23 in 136/23 – ZIUZDS</w:t>
      </w:r>
      <w:r w:rsidRPr="0098553A">
        <w:rPr>
          <w:rFonts w:ascii="Arial" w:eastAsia="Calibri" w:hAnsi="Arial" w:cs="Arial"/>
          <w:sz w:val="20"/>
          <w:szCs w:val="20"/>
        </w:rPr>
        <w:t>), plačati vse opravljene storitve.</w:t>
      </w:r>
    </w:p>
    <w:p w14:paraId="42B6DDEA" w14:textId="77777777" w:rsidR="00666C93" w:rsidRPr="0098553A" w:rsidRDefault="00666C93" w:rsidP="00666C93">
      <w:pPr>
        <w:spacing w:after="0"/>
        <w:jc w:val="both"/>
        <w:rPr>
          <w:rFonts w:ascii="Arial" w:eastAsia="Calibri" w:hAnsi="Arial" w:cs="Arial"/>
          <w:sz w:val="20"/>
          <w:szCs w:val="20"/>
        </w:rPr>
      </w:pPr>
    </w:p>
    <w:p w14:paraId="7C6C265B" w14:textId="77777777" w:rsidR="00666C93" w:rsidRPr="0098553A" w:rsidRDefault="00666C93" w:rsidP="00666C93">
      <w:pPr>
        <w:widowControl w:val="0"/>
        <w:suppressAutoHyphens/>
        <w:spacing w:after="0" w:line="240" w:lineRule="atLeast"/>
        <w:jc w:val="both"/>
        <w:rPr>
          <w:rFonts w:ascii="Arial" w:eastAsia="Calibri" w:hAnsi="Arial" w:cs="Arial"/>
          <w:color w:val="000000"/>
          <w:sz w:val="20"/>
          <w:szCs w:val="20"/>
        </w:rPr>
      </w:pPr>
      <w:r w:rsidRPr="0098553A">
        <w:rPr>
          <w:rFonts w:ascii="Arial" w:eastAsia="Calibri" w:hAnsi="Arial" w:cs="Arial"/>
          <w:sz w:val="20"/>
          <w:szCs w:val="20"/>
        </w:rPr>
        <w:t>Obveznost ZZZS je tudi nadzor nad izvajanjem pogodb.</w:t>
      </w:r>
      <w:r w:rsidRPr="0098553A">
        <w:rPr>
          <w:rFonts w:ascii="Arial" w:eastAsia="Calibri" w:hAnsi="Arial" w:cs="Arial"/>
          <w:color w:val="000000"/>
          <w:sz w:val="20"/>
          <w:szCs w:val="20"/>
        </w:rPr>
        <w:t xml:space="preserve"> ZZZS izvaja nadzor zlasti nad evidencami in obračunavanjem opravljenih zdravstvenih storitev tako, da preveri:</w:t>
      </w:r>
    </w:p>
    <w:p w14:paraId="5C0874C8" w14:textId="77777777" w:rsidR="00666C93" w:rsidRPr="0098553A" w:rsidRDefault="00666C93" w:rsidP="00666C93">
      <w:pPr>
        <w:widowControl w:val="0"/>
        <w:numPr>
          <w:ilvl w:val="0"/>
          <w:numId w:val="72"/>
        </w:numPr>
        <w:suppressAutoHyphens/>
        <w:spacing w:after="0" w:line="240" w:lineRule="atLeast"/>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da so zaračunane oziroma obračunane le opravljene in dovoljene storitve in samo v dovoljeni višini;</w:t>
      </w:r>
    </w:p>
    <w:p w14:paraId="4B750315" w14:textId="77777777" w:rsidR="00666C93" w:rsidRPr="0098553A" w:rsidRDefault="00666C93" w:rsidP="00666C93">
      <w:pPr>
        <w:widowControl w:val="0"/>
        <w:numPr>
          <w:ilvl w:val="0"/>
          <w:numId w:val="72"/>
        </w:numPr>
        <w:suppressAutoHyphens/>
        <w:spacing w:after="0" w:line="240" w:lineRule="atLeast"/>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da ima vsaka zaračunana oziroma obračunana storitev podlago v verodostojnem zapisu v zdravstveni dokumentaciji.</w:t>
      </w:r>
    </w:p>
    <w:p w14:paraId="63042214" w14:textId="77777777" w:rsidR="00666C93" w:rsidRPr="0098553A" w:rsidRDefault="00666C93" w:rsidP="00666C93">
      <w:pPr>
        <w:widowControl w:val="0"/>
        <w:suppressAutoHyphens/>
        <w:spacing w:after="0" w:line="240" w:lineRule="atLeast"/>
        <w:jc w:val="both"/>
        <w:rPr>
          <w:rFonts w:ascii="Arial" w:eastAsia="Calibri" w:hAnsi="Arial" w:cs="Arial"/>
          <w:color w:val="000000"/>
          <w:sz w:val="20"/>
          <w:szCs w:val="20"/>
        </w:rPr>
      </w:pPr>
    </w:p>
    <w:p w14:paraId="309C5739" w14:textId="77777777" w:rsidR="00666C93" w:rsidRPr="0098553A" w:rsidRDefault="00666C93" w:rsidP="00666C93">
      <w:pPr>
        <w:widowControl w:val="0"/>
        <w:suppressAutoHyphens/>
        <w:spacing w:after="120" w:line="240" w:lineRule="atLeast"/>
        <w:jc w:val="both"/>
        <w:rPr>
          <w:rFonts w:ascii="Arial" w:eastAsia="Calibri" w:hAnsi="Arial" w:cs="Arial"/>
          <w:color w:val="000000"/>
          <w:sz w:val="20"/>
          <w:szCs w:val="20"/>
        </w:rPr>
      </w:pPr>
      <w:r w:rsidRPr="0098553A">
        <w:rPr>
          <w:rFonts w:ascii="Arial" w:eastAsia="Calibri" w:hAnsi="Arial" w:cs="Arial"/>
          <w:color w:val="000000"/>
          <w:sz w:val="20"/>
          <w:szCs w:val="20"/>
        </w:rPr>
        <w:t>ZZZS kopije zapisnikov nadzorov posreduje deležnikom na njihovo zahtevo.</w:t>
      </w:r>
    </w:p>
    <w:p w14:paraId="78CAE624" w14:textId="77777777" w:rsidR="00666C93" w:rsidRPr="0098553A" w:rsidRDefault="00666C93" w:rsidP="00666C93">
      <w:pPr>
        <w:widowControl w:val="0"/>
        <w:suppressAutoHyphens/>
        <w:spacing w:after="0" w:line="240" w:lineRule="atLeast"/>
        <w:jc w:val="both"/>
        <w:rPr>
          <w:rFonts w:ascii="Arial" w:eastAsia="Calibri" w:hAnsi="Arial" w:cs="Arial"/>
          <w:color w:val="000000"/>
          <w:sz w:val="20"/>
          <w:szCs w:val="20"/>
        </w:rPr>
      </w:pPr>
    </w:p>
    <w:p w14:paraId="1AEBFB60" w14:textId="77777777"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color w:val="000000"/>
          <w:sz w:val="20"/>
          <w:szCs w:val="20"/>
        </w:rPr>
        <w:t>Poleg navedenega ZZZS izvaja nadzor tudi nad izvajanjem in spoštovanjem pravil, ki urejajo obvezno zdravstveno zavarovanje.</w:t>
      </w:r>
    </w:p>
    <w:p w14:paraId="69A97BCB" w14:textId="77777777" w:rsidR="00666C93" w:rsidRPr="0098553A" w:rsidRDefault="00666C93" w:rsidP="00666C93">
      <w:pPr>
        <w:spacing w:after="0"/>
        <w:jc w:val="both"/>
        <w:rPr>
          <w:rFonts w:ascii="Arial" w:eastAsia="Calibri" w:hAnsi="Arial" w:cs="Arial"/>
          <w:b/>
          <w:bCs/>
          <w:sz w:val="20"/>
          <w:szCs w:val="20"/>
        </w:rPr>
      </w:pPr>
    </w:p>
    <w:p w14:paraId="25FF1089" w14:textId="1F8DD978" w:rsidR="00666C93" w:rsidRPr="0098553A" w:rsidRDefault="00666C93" w:rsidP="00666C93">
      <w:pPr>
        <w:spacing w:after="0"/>
        <w:rPr>
          <w:rFonts w:ascii="Arial" w:eastAsia="Calibri" w:hAnsi="Arial" w:cs="Arial"/>
          <w:b/>
          <w:bCs/>
          <w:sz w:val="20"/>
          <w:szCs w:val="20"/>
        </w:rPr>
      </w:pPr>
      <w:r w:rsidRPr="0098553A">
        <w:rPr>
          <w:rFonts w:ascii="Arial" w:eastAsia="Calibri" w:hAnsi="Arial" w:cs="Arial"/>
          <w:b/>
          <w:bCs/>
          <w:sz w:val="20"/>
          <w:szCs w:val="20"/>
        </w:rPr>
        <w:t xml:space="preserve">K VII. </w:t>
      </w:r>
      <w:r w:rsidR="004848CD">
        <w:rPr>
          <w:rFonts w:ascii="Arial" w:eastAsia="Calibri" w:hAnsi="Arial" w:cs="Arial"/>
          <w:b/>
          <w:bCs/>
          <w:sz w:val="20"/>
          <w:szCs w:val="20"/>
        </w:rPr>
        <w:t>delu</w:t>
      </w:r>
      <w:r w:rsidRPr="0098553A">
        <w:rPr>
          <w:rFonts w:ascii="Arial" w:eastAsia="Calibri" w:hAnsi="Arial" w:cs="Arial"/>
          <w:b/>
          <w:bCs/>
          <w:sz w:val="20"/>
          <w:szCs w:val="20"/>
        </w:rPr>
        <w:t>: KAZENSKE DOLOČBE</w:t>
      </w:r>
    </w:p>
    <w:p w14:paraId="452A1FED" w14:textId="77777777" w:rsidR="00666C93" w:rsidRPr="0098553A" w:rsidRDefault="00666C93" w:rsidP="00666C93">
      <w:pPr>
        <w:spacing w:after="0"/>
        <w:rPr>
          <w:rFonts w:ascii="Arial" w:eastAsia="Calibri" w:hAnsi="Arial" w:cs="Arial"/>
          <w:sz w:val="20"/>
          <w:szCs w:val="20"/>
        </w:rPr>
      </w:pPr>
    </w:p>
    <w:p w14:paraId="7C179DDC" w14:textId="2BA1C884" w:rsidR="00666C93" w:rsidRPr="0098553A" w:rsidRDefault="00666C93" w:rsidP="00666C93">
      <w:pPr>
        <w:spacing w:after="0"/>
        <w:rPr>
          <w:rFonts w:ascii="Arial" w:eastAsia="Calibri" w:hAnsi="Arial" w:cs="Arial"/>
          <w:sz w:val="20"/>
          <w:szCs w:val="20"/>
        </w:rPr>
      </w:pPr>
      <w:r w:rsidRPr="0098553A">
        <w:rPr>
          <w:rFonts w:ascii="Arial" w:eastAsia="Calibri" w:hAnsi="Arial" w:cs="Arial"/>
          <w:sz w:val="20"/>
          <w:szCs w:val="20"/>
        </w:rPr>
        <w:t>V tem poglavju se opredeljuje</w:t>
      </w:r>
      <w:r w:rsidR="008F5479">
        <w:rPr>
          <w:rFonts w:ascii="Arial" w:eastAsia="Calibri" w:hAnsi="Arial" w:cs="Arial"/>
          <w:sz w:val="20"/>
          <w:szCs w:val="20"/>
        </w:rPr>
        <w:t>,</w:t>
      </w:r>
      <w:r w:rsidRPr="0098553A">
        <w:rPr>
          <w:rFonts w:ascii="Arial" w:eastAsia="Calibri" w:hAnsi="Arial" w:cs="Arial"/>
          <w:sz w:val="20"/>
          <w:szCs w:val="20"/>
        </w:rPr>
        <w:t xml:space="preserve"> kaj se šteje za </w:t>
      </w:r>
      <w:r>
        <w:rPr>
          <w:rFonts w:ascii="Arial" w:eastAsia="Calibri" w:hAnsi="Arial" w:cs="Arial"/>
          <w:sz w:val="20"/>
          <w:szCs w:val="20"/>
        </w:rPr>
        <w:t>prekrške.</w:t>
      </w:r>
    </w:p>
    <w:p w14:paraId="31100E2A" w14:textId="77777777" w:rsidR="00666C93" w:rsidRPr="0098553A" w:rsidRDefault="00666C93" w:rsidP="00666C93">
      <w:pPr>
        <w:spacing w:after="0"/>
        <w:rPr>
          <w:rFonts w:ascii="Arial" w:eastAsia="Calibri" w:hAnsi="Arial" w:cs="Arial"/>
          <w:b/>
          <w:bCs/>
          <w:sz w:val="20"/>
          <w:szCs w:val="20"/>
        </w:rPr>
      </w:pPr>
    </w:p>
    <w:p w14:paraId="4FFC23DE" w14:textId="77777777" w:rsidR="00666C93" w:rsidRPr="0098553A" w:rsidRDefault="00666C93" w:rsidP="00666C93">
      <w:pPr>
        <w:spacing w:after="0"/>
        <w:rPr>
          <w:rFonts w:ascii="Arial" w:eastAsia="Calibri" w:hAnsi="Arial" w:cs="Arial"/>
          <w:b/>
          <w:bCs/>
          <w:sz w:val="20"/>
          <w:szCs w:val="20"/>
        </w:rPr>
      </w:pPr>
      <w:r w:rsidRPr="0098553A">
        <w:rPr>
          <w:rFonts w:ascii="Arial" w:eastAsia="Calibri" w:hAnsi="Arial" w:cs="Arial"/>
          <w:b/>
          <w:bCs/>
          <w:sz w:val="20"/>
          <w:szCs w:val="20"/>
        </w:rPr>
        <w:t xml:space="preserve">K PREHODNIM IN KONČNIM DOLOČBAM </w:t>
      </w:r>
    </w:p>
    <w:p w14:paraId="16F8E7D9" w14:textId="77777777" w:rsidR="00666C93" w:rsidRPr="0098553A" w:rsidRDefault="00666C93" w:rsidP="00666C93">
      <w:pPr>
        <w:spacing w:after="0"/>
        <w:rPr>
          <w:rFonts w:ascii="Arial" w:eastAsia="Calibri" w:hAnsi="Arial" w:cs="Arial"/>
          <w:sz w:val="20"/>
          <w:szCs w:val="20"/>
        </w:rPr>
      </w:pPr>
    </w:p>
    <w:p w14:paraId="65E32E65" w14:textId="62DF4D35" w:rsidR="00666C93" w:rsidRPr="0098553A" w:rsidRDefault="00666C93" w:rsidP="00666C93">
      <w:pPr>
        <w:spacing w:after="0"/>
        <w:rPr>
          <w:rFonts w:ascii="Arial" w:eastAsia="Calibri" w:hAnsi="Arial" w:cs="Arial"/>
          <w:sz w:val="20"/>
          <w:szCs w:val="20"/>
        </w:rPr>
      </w:pPr>
      <w:r w:rsidRPr="0098553A">
        <w:rPr>
          <w:rFonts w:ascii="Arial" w:eastAsia="Calibri" w:hAnsi="Arial" w:cs="Arial"/>
          <w:sz w:val="20"/>
          <w:szCs w:val="20"/>
        </w:rPr>
        <w:t>Določa se prenehanje veljavnosti predpisov in začetek veljavnost</w:t>
      </w:r>
      <w:r w:rsidR="008F5479">
        <w:rPr>
          <w:rFonts w:ascii="Arial" w:eastAsia="Calibri" w:hAnsi="Arial" w:cs="Arial"/>
          <w:sz w:val="20"/>
          <w:szCs w:val="20"/>
        </w:rPr>
        <w:t>i</w:t>
      </w:r>
      <w:r w:rsidRPr="0098553A">
        <w:rPr>
          <w:rFonts w:ascii="Arial" w:eastAsia="Calibri" w:hAnsi="Arial" w:cs="Arial"/>
          <w:sz w:val="20"/>
          <w:szCs w:val="20"/>
        </w:rPr>
        <w:t xml:space="preserve"> </w:t>
      </w:r>
      <w:r w:rsidR="008F5479">
        <w:rPr>
          <w:rFonts w:ascii="Arial" w:eastAsia="Calibri" w:hAnsi="Arial" w:cs="Arial"/>
          <w:sz w:val="20"/>
          <w:szCs w:val="20"/>
        </w:rPr>
        <w:t>ter</w:t>
      </w:r>
      <w:r w:rsidRPr="0098553A">
        <w:rPr>
          <w:rFonts w:ascii="Arial" w:eastAsia="Calibri" w:hAnsi="Arial" w:cs="Arial"/>
          <w:sz w:val="20"/>
          <w:szCs w:val="20"/>
        </w:rPr>
        <w:t xml:space="preserve"> uporab</w:t>
      </w:r>
      <w:r>
        <w:rPr>
          <w:rFonts w:ascii="Arial" w:eastAsia="Calibri" w:hAnsi="Arial" w:cs="Arial"/>
          <w:sz w:val="20"/>
          <w:szCs w:val="20"/>
        </w:rPr>
        <w:t>e</w:t>
      </w:r>
      <w:r w:rsidRPr="0098553A">
        <w:rPr>
          <w:rFonts w:ascii="Arial" w:eastAsia="Calibri" w:hAnsi="Arial" w:cs="Arial"/>
          <w:sz w:val="20"/>
          <w:szCs w:val="20"/>
        </w:rPr>
        <w:t xml:space="preserve"> </w:t>
      </w:r>
      <w:r>
        <w:rPr>
          <w:rFonts w:ascii="Arial" w:eastAsia="Calibri" w:hAnsi="Arial" w:cs="Arial"/>
          <w:sz w:val="20"/>
          <w:szCs w:val="20"/>
        </w:rPr>
        <w:t>u</w:t>
      </w:r>
      <w:r w:rsidRPr="0098553A">
        <w:rPr>
          <w:rFonts w:ascii="Arial" w:eastAsia="Calibri" w:hAnsi="Arial" w:cs="Arial"/>
          <w:sz w:val="20"/>
          <w:szCs w:val="20"/>
        </w:rPr>
        <w:t>redbe.</w:t>
      </w:r>
    </w:p>
    <w:p w14:paraId="5DB85578" w14:textId="77777777" w:rsidR="00666C93" w:rsidRDefault="00666C93" w:rsidP="0056525F">
      <w:pPr>
        <w:spacing w:after="0"/>
        <w:jc w:val="both"/>
        <w:rPr>
          <w:rFonts w:ascii="Arial" w:eastAsia="Calibri" w:hAnsi="Arial" w:cs="Arial"/>
          <w:color w:val="000000" w:themeColor="text1"/>
          <w:sz w:val="20"/>
          <w:szCs w:val="20"/>
        </w:rPr>
      </w:pPr>
    </w:p>
    <w:p w14:paraId="0F9EC577" w14:textId="29E554D1" w:rsidR="00952009" w:rsidRPr="00952009" w:rsidRDefault="00952009" w:rsidP="001701CB">
      <w:pPr>
        <w:spacing w:after="0"/>
        <w:jc w:val="both"/>
        <w:rPr>
          <w:rFonts w:ascii="Arial" w:eastAsia="Calibri" w:hAnsi="Arial" w:cs="Arial"/>
          <w:color w:val="000000" w:themeColor="text1"/>
          <w:sz w:val="20"/>
          <w:szCs w:val="20"/>
        </w:rPr>
      </w:pPr>
    </w:p>
    <w:sectPr w:rsidR="00952009" w:rsidRPr="00952009" w:rsidSect="006560A4">
      <w:footerReference w:type="default" r:id="rId21"/>
      <w:headerReference w:type="first" r:id="rId22"/>
      <w:pgSz w:w="11906" w:h="16838"/>
      <w:pgMar w:top="1417" w:right="1700"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0EEB" w14:textId="77777777" w:rsidR="002866F9" w:rsidRDefault="002866F9" w:rsidP="00F327D8">
      <w:pPr>
        <w:spacing w:after="0" w:line="240" w:lineRule="auto"/>
      </w:pPr>
      <w:r>
        <w:separator/>
      </w:r>
    </w:p>
  </w:endnote>
  <w:endnote w:type="continuationSeparator" w:id="0">
    <w:p w14:paraId="0292D2F1" w14:textId="77777777" w:rsidR="002866F9" w:rsidRDefault="002866F9"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SHelvetica-Light">
    <w:altName w:val="Times New Roman"/>
    <w:charset w:val="00"/>
    <w:family w:val="auto"/>
    <w:pitch w:val="default"/>
  </w:font>
  <w:font w:name="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inion Pro">
    <w:altName w:val="Cambria"/>
    <w:panose1 w:val="00000000000000000000"/>
    <w:charset w:val="00"/>
    <w:family w:val="roman"/>
    <w:notTrueType/>
    <w:pitch w:val="variable"/>
    <w:sig w:usb0="60000287" w:usb1="00000001"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L Swiss">
    <w:altName w:val="Times New Roman"/>
    <w:charset w:val="00"/>
    <w:family w:val="auto"/>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771613"/>
      <w:docPartObj>
        <w:docPartGallery w:val="Page Numbers (Bottom of Page)"/>
        <w:docPartUnique/>
      </w:docPartObj>
    </w:sdtPr>
    <w:sdtContent>
      <w:p w14:paraId="2F820EE3" w14:textId="22E0896A" w:rsidR="00A6657A" w:rsidRDefault="00A6657A">
        <w:pPr>
          <w:pStyle w:val="Noga"/>
          <w:jc w:val="center"/>
        </w:pPr>
        <w:r>
          <w:fldChar w:fldCharType="begin"/>
        </w:r>
        <w:r>
          <w:instrText>PAGE   \* MERGEFORMAT</w:instrText>
        </w:r>
        <w:r>
          <w:fldChar w:fldCharType="separate"/>
        </w:r>
        <w:r>
          <w:t>2</w:t>
        </w:r>
        <w:r>
          <w:fldChar w:fldCharType="end"/>
        </w:r>
      </w:p>
    </w:sdtContent>
  </w:sdt>
  <w:p w14:paraId="5234C30C" w14:textId="77777777" w:rsidR="00A6657A" w:rsidRDefault="00A665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2C79" w14:textId="77777777" w:rsidR="002866F9" w:rsidRDefault="002866F9" w:rsidP="00F327D8">
      <w:pPr>
        <w:spacing w:after="0" w:line="240" w:lineRule="auto"/>
      </w:pPr>
      <w:r>
        <w:separator/>
      </w:r>
    </w:p>
  </w:footnote>
  <w:footnote w:type="continuationSeparator" w:id="0">
    <w:p w14:paraId="57574B53" w14:textId="77777777" w:rsidR="002866F9" w:rsidRDefault="002866F9"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7907" w14:textId="77777777" w:rsidR="00F16B9A" w:rsidRDefault="00F16B9A" w:rsidP="00F16B9A">
    <w:pPr>
      <w:pStyle w:val="Glava"/>
    </w:pPr>
  </w:p>
  <w:p w14:paraId="3220FFC4" w14:textId="77777777" w:rsidR="00F16B9A" w:rsidRDefault="00F16B9A" w:rsidP="00F16B9A">
    <w:pPr>
      <w:pStyle w:val="Glava"/>
    </w:pPr>
  </w:p>
  <w:p w14:paraId="6F6755A0" w14:textId="77777777" w:rsidR="00F16B9A" w:rsidRDefault="00F16B9A" w:rsidP="00F16B9A">
    <w:pPr>
      <w:pStyle w:val="Glava"/>
    </w:pPr>
  </w:p>
  <w:p w14:paraId="7893099E" w14:textId="742897D3"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Štefanova ulica 5</w:t>
    </w:r>
    <w:r>
      <w:rPr>
        <w:rFonts w:ascii="Arial" w:hAnsi="Arial" w:cs="Arial"/>
        <w:sz w:val="16"/>
        <w:szCs w:val="16"/>
      </w:rPr>
      <w:t>, 1000 Ljubljana</w:t>
    </w:r>
    <w:r w:rsidRPr="00F16B9A">
      <w:rPr>
        <w:rFonts w:ascii="Arial" w:hAnsi="Arial" w:cs="Arial"/>
        <w:sz w:val="16"/>
        <w:szCs w:val="16"/>
      </w:rPr>
      <w:tab/>
      <w:t xml:space="preserve">                                                                        T: 01 478 60 01</w:t>
    </w:r>
  </w:p>
  <w:p w14:paraId="3BE4DC0C" w14:textId="7CA26F24"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w:t>
    </w:r>
    <w:r>
      <w:rPr>
        <w:rFonts w:ascii="Arial" w:hAnsi="Arial" w:cs="Arial"/>
        <w:sz w:val="16"/>
        <w:szCs w:val="16"/>
      </w:rPr>
      <w:t xml:space="preserve">                 </w:t>
    </w:r>
    <w:r w:rsidRPr="00F16B9A">
      <w:rPr>
        <w:rFonts w:ascii="Arial" w:hAnsi="Arial" w:cs="Arial"/>
        <w:sz w:val="16"/>
        <w:szCs w:val="16"/>
      </w:rPr>
      <w:t xml:space="preserve">F: 01 478 60 58 </w:t>
    </w:r>
  </w:p>
  <w:p w14:paraId="55DA96B1" w14:textId="16255ABD"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w:t>
    </w:r>
    <w:r>
      <w:rPr>
        <w:rFonts w:ascii="Arial" w:hAnsi="Arial" w:cs="Arial"/>
        <w:sz w:val="16"/>
        <w:szCs w:val="16"/>
      </w:rPr>
      <w:t xml:space="preserve">                 </w:t>
    </w:r>
    <w:r w:rsidRPr="00F16B9A">
      <w:rPr>
        <w:rFonts w:ascii="Arial" w:hAnsi="Arial" w:cs="Arial"/>
        <w:sz w:val="16"/>
        <w:szCs w:val="16"/>
      </w:rPr>
      <w:t>E: gp.mz@gov.si</w:t>
    </w:r>
  </w:p>
  <w:p w14:paraId="3DD3F871" w14:textId="56318DBE"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w:t>
    </w:r>
    <w:r w:rsidRPr="00F16B9A">
      <w:rPr>
        <w:rFonts w:ascii="Arial" w:hAnsi="Arial" w:cs="Arial"/>
        <w:sz w:val="16"/>
        <w:szCs w:val="16"/>
      </w:rPr>
      <w:tab/>
      <w:t xml:space="preserve">                                                                         </w:t>
    </w:r>
    <w:r>
      <w:rPr>
        <w:rFonts w:ascii="Arial" w:hAnsi="Arial" w:cs="Arial"/>
        <w:sz w:val="16"/>
        <w:szCs w:val="16"/>
      </w:rPr>
      <w:t xml:space="preserve">         </w:t>
    </w:r>
    <w:r w:rsidRPr="00F16B9A">
      <w:rPr>
        <w:rFonts w:ascii="Arial" w:hAnsi="Arial" w:cs="Arial"/>
        <w:sz w:val="16"/>
        <w:szCs w:val="16"/>
      </w:rPr>
      <w:t>www.mz.gov.si</w:t>
    </w:r>
  </w:p>
  <w:p w14:paraId="7FAD863D" w14:textId="52F56B31" w:rsidR="00BB0E6A" w:rsidRDefault="00F16B9A">
    <w:pPr>
      <w:pStyle w:val="Glava"/>
    </w:pPr>
    <w:r>
      <w:rPr>
        <w:noProof/>
      </w:rPr>
      <w:drawing>
        <wp:anchor distT="0" distB="0" distL="114300" distR="114300" simplePos="0" relativeHeight="251658240" behindDoc="0" locked="0" layoutInCell="1" allowOverlap="1" wp14:anchorId="49518819" wp14:editId="22937C62">
          <wp:simplePos x="0" y="0"/>
          <wp:positionH relativeFrom="page">
            <wp:align>left</wp:align>
          </wp:positionH>
          <wp:positionV relativeFrom="page">
            <wp:align>top</wp:align>
          </wp:positionV>
          <wp:extent cx="4352863" cy="885825"/>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085" cy="8868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8"/>
    <w:multiLevelType w:val="hybridMultilevel"/>
    <w:tmpl w:val="FF4A883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B249CF"/>
    <w:multiLevelType w:val="hybridMultilevel"/>
    <w:tmpl w:val="AEAC6A4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F2DDC"/>
    <w:multiLevelType w:val="hybridMultilevel"/>
    <w:tmpl w:val="3C90EA3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A44141"/>
    <w:multiLevelType w:val="hybridMultilevel"/>
    <w:tmpl w:val="53F2F3F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176B7E"/>
    <w:multiLevelType w:val="hybridMultilevel"/>
    <w:tmpl w:val="034A99D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292541"/>
    <w:multiLevelType w:val="hybridMultilevel"/>
    <w:tmpl w:val="C3BA2BE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E700CD"/>
    <w:multiLevelType w:val="hybridMultilevel"/>
    <w:tmpl w:val="CF2EB3AE"/>
    <w:lvl w:ilvl="0" w:tplc="AA38AA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1973A1"/>
    <w:multiLevelType w:val="hybridMultilevel"/>
    <w:tmpl w:val="84AAFFD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81E2351"/>
    <w:multiLevelType w:val="hybridMultilevel"/>
    <w:tmpl w:val="8F2282EA"/>
    <w:lvl w:ilvl="0" w:tplc="C7D85EAC">
      <w:start w:val="1"/>
      <w:numFmt w:val="decimal"/>
      <w:pStyle w:val="tevilenjepredlogov"/>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C913D4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EB732B8"/>
    <w:multiLevelType w:val="hybridMultilevel"/>
    <w:tmpl w:val="F5F6A334"/>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1E585D"/>
    <w:multiLevelType w:val="hybridMultilevel"/>
    <w:tmpl w:val="3F364A2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D79D8"/>
    <w:multiLevelType w:val="hybridMultilevel"/>
    <w:tmpl w:val="C6FEAD90"/>
    <w:lvl w:ilvl="0" w:tplc="33DA9A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29A443F"/>
    <w:multiLevelType w:val="hybridMultilevel"/>
    <w:tmpl w:val="DCBEE0B8"/>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3D740A7"/>
    <w:multiLevelType w:val="hybridMultilevel"/>
    <w:tmpl w:val="AF200F76"/>
    <w:lvl w:ilvl="0" w:tplc="80827E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53F479F"/>
    <w:multiLevelType w:val="hybridMultilevel"/>
    <w:tmpl w:val="A40CFFE6"/>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7D5D5C"/>
    <w:multiLevelType w:val="hybridMultilevel"/>
    <w:tmpl w:val="1D76A5C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E03AF4"/>
    <w:multiLevelType w:val="hybridMultilevel"/>
    <w:tmpl w:val="64269ED2"/>
    <w:lvl w:ilvl="0" w:tplc="617EA58C">
      <w:start w:val="1"/>
      <w:numFmt w:val="decimal"/>
      <w:lvlText w:val="%1."/>
      <w:lvlJc w:val="left"/>
      <w:pPr>
        <w:ind w:left="720" w:hanging="360"/>
      </w:pPr>
      <w:rPr>
        <w:rFonts w:hint="default"/>
        <w:b w:val="0"/>
        <w:bCs w:val="0"/>
        <w:color w:val="0000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91C767E"/>
    <w:multiLevelType w:val="hybridMultilevel"/>
    <w:tmpl w:val="20B41D5A"/>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107590"/>
    <w:multiLevelType w:val="hybridMultilevel"/>
    <w:tmpl w:val="E48EB6A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622AE8"/>
    <w:multiLevelType w:val="hybridMultilevel"/>
    <w:tmpl w:val="972E5E8C"/>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B99609F"/>
    <w:multiLevelType w:val="hybridMultilevel"/>
    <w:tmpl w:val="E21839F0"/>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EC943CB"/>
    <w:multiLevelType w:val="hybridMultilevel"/>
    <w:tmpl w:val="86609A7A"/>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0687DE8"/>
    <w:multiLevelType w:val="hybridMultilevel"/>
    <w:tmpl w:val="1152E340"/>
    <w:lvl w:ilvl="0" w:tplc="3CD081C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209F3EC4"/>
    <w:multiLevelType w:val="hybridMultilevel"/>
    <w:tmpl w:val="2C38AFF2"/>
    <w:lvl w:ilvl="0" w:tplc="2E70DA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1240BBE"/>
    <w:multiLevelType w:val="multilevel"/>
    <w:tmpl w:val="D3CA9010"/>
    <w:lvl w:ilvl="0">
      <w:start w:val="1"/>
      <w:numFmt w:val="decimal"/>
      <w:pStyle w:val="orisno"/>
      <w:lvlText w:val="%1."/>
      <w:lvlJc w:val="left"/>
      <w:pPr>
        <w:tabs>
          <w:tab w:val="num" w:pos="644"/>
        </w:tabs>
        <w:ind w:left="644" w:hanging="360"/>
      </w:pPr>
      <w:rPr>
        <w:rFonts w:hint="default"/>
      </w:rPr>
    </w:lvl>
    <w:lvl w:ilvl="1">
      <w:start w:val="1"/>
      <w:numFmt w:val="decimal"/>
      <w:pStyle w:val="orisnoZnakZnakZnakZnakZnakZnakZnak"/>
      <w:lvlText w:val="%1.%2."/>
      <w:lvlJc w:val="left"/>
      <w:pPr>
        <w:tabs>
          <w:tab w:val="num" w:pos="537"/>
        </w:tabs>
        <w:ind w:left="577" w:hanging="397"/>
      </w:pPr>
      <w:rPr>
        <w:rFonts w:hint="default"/>
      </w:rPr>
    </w:lvl>
    <w:lvl w:ilvl="2">
      <w:start w:val="1"/>
      <w:numFmt w:val="decimal"/>
      <w:pStyle w:val="orisno0"/>
      <w:lvlText w:val="%1.%2.%3."/>
      <w:lvlJc w:val="left"/>
      <w:pPr>
        <w:tabs>
          <w:tab w:val="num" w:pos="0"/>
        </w:tabs>
        <w:ind w:left="39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44403F6"/>
    <w:multiLevelType w:val="hybridMultilevel"/>
    <w:tmpl w:val="3954CF9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48A036B"/>
    <w:multiLevelType w:val="hybridMultilevel"/>
    <w:tmpl w:val="80DAA06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64F62A9"/>
    <w:multiLevelType w:val="hybridMultilevel"/>
    <w:tmpl w:val="57FE14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6FD684B"/>
    <w:multiLevelType w:val="hybridMultilevel"/>
    <w:tmpl w:val="CD001962"/>
    <w:lvl w:ilvl="0" w:tplc="1D06E0C4">
      <w:start w:val="3"/>
      <w:numFmt w:val="bullet"/>
      <w:pStyle w:val="c5Zamik2ALIN"/>
      <w:lvlText w:val="-"/>
      <w:lvlJc w:val="left"/>
      <w:pPr>
        <w:ind w:left="2136" w:hanging="360"/>
      </w:pPr>
      <w:rPr>
        <w:rFonts w:ascii="Arial Narrow" w:eastAsiaTheme="minorEastAsia" w:hAnsi="Arial Narrow" w:cs="Calibri"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1" w15:restartNumberingAfterBreak="0">
    <w:nsid w:val="27AE024B"/>
    <w:multiLevelType w:val="hybridMultilevel"/>
    <w:tmpl w:val="43800D2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9DD4109"/>
    <w:multiLevelType w:val="hybridMultilevel"/>
    <w:tmpl w:val="D2825B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38C600">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ACB7076"/>
    <w:multiLevelType w:val="hybridMultilevel"/>
    <w:tmpl w:val="B944E6A4"/>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D263EF7"/>
    <w:multiLevelType w:val="hybridMultilevel"/>
    <w:tmpl w:val="97ECB40A"/>
    <w:lvl w:ilvl="0" w:tplc="B6568B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E010CA7"/>
    <w:multiLevelType w:val="hybridMultilevel"/>
    <w:tmpl w:val="DD0499DA"/>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126334A"/>
    <w:multiLevelType w:val="hybridMultilevel"/>
    <w:tmpl w:val="7D28DDA4"/>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9C6AFFEE">
      <w:start w:val="1"/>
      <w:numFmt w:val="bullet"/>
      <w:lvlText w:val="−"/>
      <w:lvlJc w:val="left"/>
      <w:pPr>
        <w:ind w:left="720" w:hanging="360"/>
      </w:pPr>
      <w:rPr>
        <w:rFonts w:ascii="Arial" w:eastAsia="Calibri" w:hAnsi="Arial" w:cs="Aria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321B654B"/>
    <w:multiLevelType w:val="multilevel"/>
    <w:tmpl w:val="42E6EE7A"/>
    <w:lvl w:ilvl="0">
      <w:start w:val="1"/>
      <w:numFmt w:val="none"/>
      <w:lvlText w:val=""/>
      <w:lvlJc w:val="left"/>
      <w:pPr>
        <w:tabs>
          <w:tab w:val="num" w:pos="360"/>
        </w:tabs>
        <w:ind w:left="360" w:hanging="360"/>
      </w:pPr>
      <w:rPr>
        <w:rFonts w:hint="default"/>
      </w:rPr>
    </w:lvl>
    <w:lvl w:ilvl="1">
      <w:start w:val="1"/>
      <w:numFmt w:val="upperRoman"/>
      <w:lvlRestart w:val="0"/>
      <w:lvlText w:val="%2."/>
      <w:lvlJc w:val="right"/>
      <w:pPr>
        <w:tabs>
          <w:tab w:val="num" w:pos="397"/>
        </w:tabs>
        <w:ind w:left="623" w:hanging="340"/>
      </w:pPr>
      <w:rPr>
        <w:rFonts w:hint="default"/>
      </w:rPr>
    </w:lvl>
    <w:lvl w:ilvl="2">
      <w:start w:val="1"/>
      <w:numFmt w:val="decimal"/>
      <w:lvlRestart w:val="0"/>
      <w:lvlText w:val="%3."/>
      <w:lvlJc w:val="right"/>
      <w:pPr>
        <w:tabs>
          <w:tab w:val="num" w:pos="4315"/>
        </w:tabs>
        <w:ind w:left="4026" w:firstLine="227"/>
      </w:pPr>
      <w:rPr>
        <w:rFonts w:ascii="Arial Narrow" w:hAnsi="Arial Narrow"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8" w15:restartNumberingAfterBreak="0">
    <w:nsid w:val="37C07A49"/>
    <w:multiLevelType w:val="hybridMultilevel"/>
    <w:tmpl w:val="11009DB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7DB0380"/>
    <w:multiLevelType w:val="hybridMultilevel"/>
    <w:tmpl w:val="FEF8059A"/>
    <w:lvl w:ilvl="0" w:tplc="D9CA9512">
      <w:start w:val="1"/>
      <w:numFmt w:val="decimal"/>
      <w:pStyle w:val="len"/>
      <w:lvlText w:val="%1."/>
      <w:lvlJc w:val="left"/>
      <w:pPr>
        <w:tabs>
          <w:tab w:val="num" w:pos="644"/>
        </w:tabs>
        <w:ind w:left="644"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380424DA"/>
    <w:multiLevelType w:val="hybridMultilevel"/>
    <w:tmpl w:val="742E8DE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8635FD6"/>
    <w:multiLevelType w:val="hybridMultilevel"/>
    <w:tmpl w:val="7A4AF212"/>
    <w:lvl w:ilvl="0" w:tplc="E84438E0">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2" w15:restartNumberingAfterBreak="0">
    <w:nsid w:val="38FD7649"/>
    <w:multiLevelType w:val="hybridMultilevel"/>
    <w:tmpl w:val="598227DC"/>
    <w:lvl w:ilvl="0" w:tplc="8E828F44">
      <w:start w:val="1"/>
      <w:numFmt w:val="lowerLetter"/>
      <w:pStyle w:val="rkovnatokazatevilnotoko"/>
      <w:lvlText w:val="%1)"/>
      <w:lvlJc w:val="left"/>
      <w:pPr>
        <w:tabs>
          <w:tab w:val="num" w:pos="782"/>
        </w:tabs>
        <w:ind w:left="782" w:hanging="356"/>
      </w:pPr>
      <w:rPr>
        <w:caps w:val="0"/>
        <w:strike w:val="0"/>
        <w:dstrike w:val="0"/>
        <w:vanish w:val="0"/>
        <w:webHidden w:val="0"/>
        <w:sz w:val="20"/>
        <w:szCs w:val="20"/>
        <w:u w:val="none"/>
        <w:effect w:val="none"/>
        <w:vertAlign w:val="baseline"/>
        <w:specVanish w:val="0"/>
      </w:rPr>
    </w:lvl>
    <w:lvl w:ilvl="1" w:tplc="04240019">
      <w:start w:val="1"/>
      <w:numFmt w:val="lowerLetter"/>
      <w:lvlText w:val="%2."/>
      <w:lvlJc w:val="left"/>
      <w:pPr>
        <w:ind w:left="1837" w:hanging="360"/>
      </w:pPr>
    </w:lvl>
    <w:lvl w:ilvl="2" w:tplc="0424001B">
      <w:start w:val="1"/>
      <w:numFmt w:val="lowerRoman"/>
      <w:lvlText w:val="%3."/>
      <w:lvlJc w:val="right"/>
      <w:pPr>
        <w:ind w:left="2557" w:hanging="180"/>
      </w:pPr>
    </w:lvl>
    <w:lvl w:ilvl="3" w:tplc="0424000F">
      <w:start w:val="1"/>
      <w:numFmt w:val="decimal"/>
      <w:lvlText w:val="%4."/>
      <w:lvlJc w:val="left"/>
      <w:pPr>
        <w:ind w:left="3277" w:hanging="360"/>
      </w:pPr>
    </w:lvl>
    <w:lvl w:ilvl="4" w:tplc="04240019">
      <w:start w:val="1"/>
      <w:numFmt w:val="lowerLetter"/>
      <w:lvlText w:val="%5."/>
      <w:lvlJc w:val="left"/>
      <w:pPr>
        <w:ind w:left="3997" w:hanging="360"/>
      </w:pPr>
    </w:lvl>
    <w:lvl w:ilvl="5" w:tplc="0424001B">
      <w:start w:val="1"/>
      <w:numFmt w:val="lowerRoman"/>
      <w:lvlText w:val="%6."/>
      <w:lvlJc w:val="right"/>
      <w:pPr>
        <w:ind w:left="4717" w:hanging="180"/>
      </w:pPr>
    </w:lvl>
    <w:lvl w:ilvl="6" w:tplc="0424000F">
      <w:start w:val="1"/>
      <w:numFmt w:val="decimal"/>
      <w:lvlText w:val="%7."/>
      <w:lvlJc w:val="left"/>
      <w:pPr>
        <w:ind w:left="5437" w:hanging="360"/>
      </w:pPr>
    </w:lvl>
    <w:lvl w:ilvl="7" w:tplc="04240019">
      <w:start w:val="1"/>
      <w:numFmt w:val="lowerLetter"/>
      <w:lvlText w:val="%8."/>
      <w:lvlJc w:val="left"/>
      <w:pPr>
        <w:ind w:left="6157" w:hanging="360"/>
      </w:pPr>
    </w:lvl>
    <w:lvl w:ilvl="8" w:tplc="0424001B">
      <w:start w:val="1"/>
      <w:numFmt w:val="lowerRoman"/>
      <w:lvlText w:val="%9."/>
      <w:lvlJc w:val="right"/>
      <w:pPr>
        <w:ind w:left="6877" w:hanging="180"/>
      </w:pPr>
    </w:lvl>
  </w:abstractNum>
  <w:abstractNum w:abstractNumId="43" w15:restartNumberingAfterBreak="0">
    <w:nsid w:val="3BED2FCE"/>
    <w:multiLevelType w:val="hybridMultilevel"/>
    <w:tmpl w:val="51DE1B8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E76636A"/>
    <w:multiLevelType w:val="hybridMultilevel"/>
    <w:tmpl w:val="5BA6662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FD22048"/>
    <w:multiLevelType w:val="hybridMultilevel"/>
    <w:tmpl w:val="5F3CE74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5326DB"/>
    <w:multiLevelType w:val="hybridMultilevel"/>
    <w:tmpl w:val="8E04CD8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272420A"/>
    <w:multiLevelType w:val="hybridMultilevel"/>
    <w:tmpl w:val="347AAAC6"/>
    <w:lvl w:ilvl="0" w:tplc="83A4A6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38058C0"/>
    <w:multiLevelType w:val="hybridMultilevel"/>
    <w:tmpl w:val="CCA0BF28"/>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62E2574"/>
    <w:multiLevelType w:val="hybridMultilevel"/>
    <w:tmpl w:val="22EC26A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6C11967"/>
    <w:multiLevelType w:val="hybridMultilevel"/>
    <w:tmpl w:val="78745648"/>
    <w:lvl w:ilvl="0" w:tplc="6B10D98E">
      <w:numFmt w:val="bullet"/>
      <w:pStyle w:val="c4Zamik1ALIN10"/>
      <w:lvlText w:val="-"/>
      <w:lvlJc w:val="left"/>
      <w:pPr>
        <w:ind w:left="1146" w:hanging="360"/>
      </w:pPr>
      <w:rPr>
        <w:rFonts w:ascii="Arial Narrow" w:eastAsia="Calibri" w:hAnsi="Arial Narrow"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1" w15:restartNumberingAfterBreak="0">
    <w:nsid w:val="496279A4"/>
    <w:multiLevelType w:val="hybridMultilevel"/>
    <w:tmpl w:val="D38C49C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B3B69DE"/>
    <w:multiLevelType w:val="hybridMultilevel"/>
    <w:tmpl w:val="788E868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B955414"/>
    <w:multiLevelType w:val="hybridMultilevel"/>
    <w:tmpl w:val="85BA9F3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4D267753"/>
    <w:multiLevelType w:val="hybridMultilevel"/>
    <w:tmpl w:val="D54A0B78"/>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6" w15:restartNumberingAfterBreak="0">
    <w:nsid w:val="4FC034B7"/>
    <w:multiLevelType w:val="hybridMultilevel"/>
    <w:tmpl w:val="EA7414F0"/>
    <w:lvl w:ilvl="0" w:tplc="5DCE3C2C">
      <w:start w:val="1"/>
      <w:numFmt w:val="decimal"/>
      <w:pStyle w:val="0Predlog"/>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35945F4"/>
    <w:multiLevelType w:val="hybridMultilevel"/>
    <w:tmpl w:val="B9CE92F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3B75E1B"/>
    <w:multiLevelType w:val="hybridMultilevel"/>
    <w:tmpl w:val="DF08EB1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7B50A18"/>
    <w:multiLevelType w:val="hybridMultilevel"/>
    <w:tmpl w:val="DD76895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A1932DD"/>
    <w:multiLevelType w:val="hybridMultilevel"/>
    <w:tmpl w:val="14CC57EA"/>
    <w:lvl w:ilvl="0" w:tplc="106074EA">
      <w:start w:val="1"/>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A454C31"/>
    <w:multiLevelType w:val="hybridMultilevel"/>
    <w:tmpl w:val="EF96D8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38C600">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B2029BF"/>
    <w:multiLevelType w:val="hybridMultilevel"/>
    <w:tmpl w:val="76E6D54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CF55A71"/>
    <w:multiLevelType w:val="hybridMultilevel"/>
    <w:tmpl w:val="BE36C540"/>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F190E1C"/>
    <w:multiLevelType w:val="hybridMultilevel"/>
    <w:tmpl w:val="E4BEDB7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0D641ED"/>
    <w:multiLevelType w:val="multilevel"/>
    <w:tmpl w:val="73A03FC0"/>
    <w:lvl w:ilvl="0">
      <w:start w:val="1"/>
      <w:numFmt w:val="none"/>
      <w:lvlText w:val=""/>
      <w:lvlJc w:val="left"/>
      <w:pPr>
        <w:tabs>
          <w:tab w:val="num" w:pos="360"/>
        </w:tabs>
        <w:ind w:left="360" w:hanging="360"/>
      </w:pPr>
      <w:rPr>
        <w:rFonts w:hint="default"/>
      </w:rPr>
    </w:lvl>
    <w:lvl w:ilvl="1">
      <w:start w:val="1"/>
      <w:numFmt w:val="upperRoman"/>
      <w:lvlRestart w:val="0"/>
      <w:lvlText w:val="%2."/>
      <w:lvlJc w:val="right"/>
      <w:pPr>
        <w:tabs>
          <w:tab w:val="num" w:pos="397"/>
        </w:tabs>
        <w:ind w:left="623" w:hanging="340"/>
      </w:pPr>
      <w:rPr>
        <w:rFonts w:hint="default"/>
      </w:rPr>
    </w:lvl>
    <w:lvl w:ilvl="2">
      <w:start w:val="1"/>
      <w:numFmt w:val="decimal"/>
      <w:lvlText w:val="%3."/>
      <w:lvlJc w:val="left"/>
      <w:pPr>
        <w:ind w:left="4613" w:hanging="360"/>
      </w:p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6" w15:restartNumberingAfterBreak="0">
    <w:nsid w:val="62DC55AC"/>
    <w:multiLevelType w:val="hybridMultilevel"/>
    <w:tmpl w:val="7DA46212"/>
    <w:lvl w:ilvl="0" w:tplc="B4A6F4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4F60D41"/>
    <w:multiLevelType w:val="hybridMultilevel"/>
    <w:tmpl w:val="0F605326"/>
    <w:lvl w:ilvl="0" w:tplc="C0AAD4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B1561C1"/>
    <w:multiLevelType w:val="hybridMultilevel"/>
    <w:tmpl w:val="39B89A5C"/>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D8D084F"/>
    <w:multiLevelType w:val="hybridMultilevel"/>
    <w:tmpl w:val="2E9447DC"/>
    <w:lvl w:ilvl="0" w:tplc="9C6AFFEE">
      <w:start w:val="1"/>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05F3C53"/>
    <w:multiLevelType w:val="hybridMultilevel"/>
    <w:tmpl w:val="110E9036"/>
    <w:lvl w:ilvl="0" w:tplc="E4E0F890">
      <w:start w:val="1"/>
      <w:numFmt w:val="decimal"/>
      <w:pStyle w:val="podnaslov2"/>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0E306EB"/>
    <w:multiLevelType w:val="hybridMultilevel"/>
    <w:tmpl w:val="31CCA61C"/>
    <w:lvl w:ilvl="0" w:tplc="106074EA">
      <w:start w:val="1"/>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4D861F3"/>
    <w:multiLevelType w:val="hybridMultilevel"/>
    <w:tmpl w:val="0548F65C"/>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5C27510"/>
    <w:multiLevelType w:val="hybridMultilevel"/>
    <w:tmpl w:val="FC9A3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75E828D1"/>
    <w:multiLevelType w:val="hybridMultilevel"/>
    <w:tmpl w:val="899A4B28"/>
    <w:lvl w:ilvl="0" w:tplc="5F34C0A8">
      <w:numFmt w:val="bullet"/>
      <w:pStyle w:val="c3ZAMIK1ALIN1bold3"/>
      <w:lvlText w:val="-"/>
      <w:lvlJc w:val="left"/>
      <w:pPr>
        <w:ind w:left="1334" w:hanging="360"/>
      </w:pPr>
      <w:rPr>
        <w:rFonts w:ascii="Arial Narrow" w:eastAsia="Calibri" w:hAnsi="Arial Narrow" w:cs="Calibri" w:hint="default"/>
      </w:rPr>
    </w:lvl>
    <w:lvl w:ilvl="1" w:tplc="0424000B">
      <w:start w:val="1"/>
      <w:numFmt w:val="bullet"/>
      <w:lvlText w:val=""/>
      <w:lvlJc w:val="left"/>
      <w:pPr>
        <w:ind w:left="2054" w:hanging="360"/>
      </w:pPr>
      <w:rPr>
        <w:rFonts w:ascii="Wingdings" w:hAnsi="Wingdings" w:hint="default"/>
      </w:rPr>
    </w:lvl>
    <w:lvl w:ilvl="2" w:tplc="9C6AFFEE">
      <w:start w:val="1"/>
      <w:numFmt w:val="bullet"/>
      <w:lvlText w:val="−"/>
      <w:lvlJc w:val="left"/>
      <w:pPr>
        <w:ind w:left="3124" w:hanging="710"/>
      </w:pPr>
      <w:rPr>
        <w:rFonts w:ascii="Arial" w:eastAsia="Calibri" w:hAnsi="Arial" w:cs="Arial" w:hint="default"/>
      </w:rPr>
    </w:lvl>
    <w:lvl w:ilvl="3" w:tplc="04240001" w:tentative="1">
      <w:start w:val="1"/>
      <w:numFmt w:val="bullet"/>
      <w:lvlText w:val=""/>
      <w:lvlJc w:val="left"/>
      <w:pPr>
        <w:ind w:left="3494" w:hanging="360"/>
      </w:pPr>
      <w:rPr>
        <w:rFonts w:ascii="Symbol" w:hAnsi="Symbol" w:hint="default"/>
      </w:rPr>
    </w:lvl>
    <w:lvl w:ilvl="4" w:tplc="04240003" w:tentative="1">
      <w:start w:val="1"/>
      <w:numFmt w:val="bullet"/>
      <w:lvlText w:val="o"/>
      <w:lvlJc w:val="left"/>
      <w:pPr>
        <w:ind w:left="4214" w:hanging="360"/>
      </w:pPr>
      <w:rPr>
        <w:rFonts w:ascii="Courier New" w:hAnsi="Courier New" w:cs="Courier New" w:hint="default"/>
      </w:rPr>
    </w:lvl>
    <w:lvl w:ilvl="5" w:tplc="04240005" w:tentative="1">
      <w:start w:val="1"/>
      <w:numFmt w:val="bullet"/>
      <w:lvlText w:val=""/>
      <w:lvlJc w:val="left"/>
      <w:pPr>
        <w:ind w:left="4934" w:hanging="360"/>
      </w:pPr>
      <w:rPr>
        <w:rFonts w:ascii="Wingdings" w:hAnsi="Wingdings" w:hint="default"/>
      </w:rPr>
    </w:lvl>
    <w:lvl w:ilvl="6" w:tplc="04240001" w:tentative="1">
      <w:start w:val="1"/>
      <w:numFmt w:val="bullet"/>
      <w:lvlText w:val=""/>
      <w:lvlJc w:val="left"/>
      <w:pPr>
        <w:ind w:left="5654" w:hanging="360"/>
      </w:pPr>
      <w:rPr>
        <w:rFonts w:ascii="Symbol" w:hAnsi="Symbol" w:hint="default"/>
      </w:rPr>
    </w:lvl>
    <w:lvl w:ilvl="7" w:tplc="04240003" w:tentative="1">
      <w:start w:val="1"/>
      <w:numFmt w:val="bullet"/>
      <w:lvlText w:val="o"/>
      <w:lvlJc w:val="left"/>
      <w:pPr>
        <w:ind w:left="6374" w:hanging="360"/>
      </w:pPr>
      <w:rPr>
        <w:rFonts w:ascii="Courier New" w:hAnsi="Courier New" w:cs="Courier New" w:hint="default"/>
      </w:rPr>
    </w:lvl>
    <w:lvl w:ilvl="8" w:tplc="04240005" w:tentative="1">
      <w:start w:val="1"/>
      <w:numFmt w:val="bullet"/>
      <w:lvlText w:val=""/>
      <w:lvlJc w:val="left"/>
      <w:pPr>
        <w:ind w:left="7094" w:hanging="360"/>
      </w:pPr>
      <w:rPr>
        <w:rFonts w:ascii="Wingdings" w:hAnsi="Wingdings" w:hint="default"/>
      </w:rPr>
    </w:lvl>
  </w:abstractNum>
  <w:abstractNum w:abstractNumId="75" w15:restartNumberingAfterBreak="0">
    <w:nsid w:val="770F5F2D"/>
    <w:multiLevelType w:val="hybridMultilevel"/>
    <w:tmpl w:val="FEC0B820"/>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82330DF"/>
    <w:multiLevelType w:val="hybridMultilevel"/>
    <w:tmpl w:val="14EE2D6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8ED01AC"/>
    <w:multiLevelType w:val="hybridMultilevel"/>
    <w:tmpl w:val="976A3EDC"/>
    <w:lvl w:ilvl="0" w:tplc="C818D082">
      <w:start w:val="1"/>
      <w:numFmt w:val="decimal"/>
      <w:pStyle w:val="ZZZS"/>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8" w15:restartNumberingAfterBreak="0">
    <w:nsid w:val="7A0314D5"/>
    <w:multiLevelType w:val="hybridMultilevel"/>
    <w:tmpl w:val="E2AC9F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7E8C0BEA"/>
    <w:multiLevelType w:val="hybridMultilevel"/>
    <w:tmpl w:val="9A66D67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EF6006C"/>
    <w:multiLevelType w:val="hybridMultilevel"/>
    <w:tmpl w:val="CC846D6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F5D5580"/>
    <w:multiLevelType w:val="hybridMultilevel"/>
    <w:tmpl w:val="B5786AA4"/>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0595195">
    <w:abstractNumId w:val="37"/>
  </w:num>
  <w:num w:numId="2" w16cid:durableId="1840584167">
    <w:abstractNumId w:val="26"/>
  </w:num>
  <w:num w:numId="3" w16cid:durableId="1364091990">
    <w:abstractNumId w:val="9"/>
  </w:num>
  <w:num w:numId="4" w16cid:durableId="164320853">
    <w:abstractNumId w:val="39"/>
  </w:num>
  <w:num w:numId="5" w16cid:durableId="1123227173">
    <w:abstractNumId w:val="77"/>
  </w:num>
  <w:num w:numId="6" w16cid:durableId="1308048079">
    <w:abstractNumId w:val="49"/>
  </w:num>
  <w:num w:numId="7" w16cid:durableId="757822874">
    <w:abstractNumId w:val="11"/>
  </w:num>
  <w:num w:numId="8" w16cid:durableId="702629954">
    <w:abstractNumId w:val="74"/>
  </w:num>
  <w:num w:numId="9" w16cid:durableId="856315118">
    <w:abstractNumId w:val="50"/>
  </w:num>
  <w:num w:numId="10" w16cid:durableId="4332981">
    <w:abstractNumId w:val="56"/>
  </w:num>
  <w:num w:numId="11" w16cid:durableId="488256196">
    <w:abstractNumId w:val="30"/>
  </w:num>
  <w:num w:numId="12" w16cid:durableId="327562531">
    <w:abstractNumId w:val="8"/>
  </w:num>
  <w:num w:numId="13" w16cid:durableId="1564100200">
    <w:abstractNumId w:val="6"/>
  </w:num>
  <w:num w:numId="14" w16cid:durableId="1479612056">
    <w:abstractNumId w:val="41"/>
  </w:num>
  <w:num w:numId="15" w16cid:durableId="16364467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00059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9675970">
    <w:abstractNumId w:val="70"/>
  </w:num>
  <w:num w:numId="18" w16cid:durableId="747654493">
    <w:abstractNumId w:val="18"/>
  </w:num>
  <w:num w:numId="19" w16cid:durableId="991106937">
    <w:abstractNumId w:val="34"/>
  </w:num>
  <w:num w:numId="20" w16cid:durableId="1382678915">
    <w:abstractNumId w:val="36"/>
  </w:num>
  <w:num w:numId="21" w16cid:durableId="889612167">
    <w:abstractNumId w:val="78"/>
  </w:num>
  <w:num w:numId="22" w16cid:durableId="1573545014">
    <w:abstractNumId w:val="46"/>
  </w:num>
  <w:num w:numId="23" w16cid:durableId="657153748">
    <w:abstractNumId w:val="29"/>
  </w:num>
  <w:num w:numId="24" w16cid:durableId="1815874411">
    <w:abstractNumId w:val="40"/>
  </w:num>
  <w:num w:numId="25" w16cid:durableId="2121492477">
    <w:abstractNumId w:val="73"/>
  </w:num>
  <w:num w:numId="26" w16cid:durableId="428938435">
    <w:abstractNumId w:val="48"/>
  </w:num>
  <w:num w:numId="27" w16cid:durableId="1495606408">
    <w:abstractNumId w:val="65"/>
  </w:num>
  <w:num w:numId="28" w16cid:durableId="1753382660">
    <w:abstractNumId w:val="12"/>
  </w:num>
  <w:num w:numId="29" w16cid:durableId="1685211224">
    <w:abstractNumId w:val="19"/>
  </w:num>
  <w:num w:numId="30" w16cid:durableId="621036957">
    <w:abstractNumId w:val="52"/>
  </w:num>
  <w:num w:numId="31" w16cid:durableId="1168405191">
    <w:abstractNumId w:val="22"/>
  </w:num>
  <w:num w:numId="32" w16cid:durableId="1588228158">
    <w:abstractNumId w:val="44"/>
  </w:num>
  <w:num w:numId="33" w16cid:durableId="1036470393">
    <w:abstractNumId w:val="20"/>
  </w:num>
  <w:num w:numId="34" w16cid:durableId="326246926">
    <w:abstractNumId w:val="27"/>
  </w:num>
  <w:num w:numId="35" w16cid:durableId="1754013656">
    <w:abstractNumId w:val="54"/>
  </w:num>
  <w:num w:numId="36" w16cid:durableId="463616664">
    <w:abstractNumId w:val="28"/>
  </w:num>
  <w:num w:numId="37" w16cid:durableId="1682388771">
    <w:abstractNumId w:val="4"/>
  </w:num>
  <w:num w:numId="38" w16cid:durableId="669676488">
    <w:abstractNumId w:val="23"/>
  </w:num>
  <w:num w:numId="39" w16cid:durableId="2076053124">
    <w:abstractNumId w:val="21"/>
  </w:num>
  <w:num w:numId="40" w16cid:durableId="1454716156">
    <w:abstractNumId w:val="76"/>
  </w:num>
  <w:num w:numId="41" w16cid:durableId="717053554">
    <w:abstractNumId w:val="79"/>
  </w:num>
  <w:num w:numId="42" w16cid:durableId="424960529">
    <w:abstractNumId w:val="68"/>
  </w:num>
  <w:num w:numId="43" w16cid:durableId="1637292897">
    <w:abstractNumId w:val="3"/>
  </w:num>
  <w:num w:numId="44" w16cid:durableId="1576357050">
    <w:abstractNumId w:val="69"/>
  </w:num>
  <w:num w:numId="45" w16cid:durableId="236284065">
    <w:abstractNumId w:val="43"/>
  </w:num>
  <w:num w:numId="46" w16cid:durableId="618882244">
    <w:abstractNumId w:val="2"/>
  </w:num>
  <w:num w:numId="47" w16cid:durableId="73280387">
    <w:abstractNumId w:val="75"/>
  </w:num>
  <w:num w:numId="48" w16cid:durableId="155269788">
    <w:abstractNumId w:val="31"/>
  </w:num>
  <w:num w:numId="49" w16cid:durableId="1710958155">
    <w:abstractNumId w:val="38"/>
  </w:num>
  <w:num w:numId="50" w16cid:durableId="587542243">
    <w:abstractNumId w:val="72"/>
  </w:num>
  <w:num w:numId="51" w16cid:durableId="105539417">
    <w:abstractNumId w:val="13"/>
  </w:num>
  <w:num w:numId="52" w16cid:durableId="209264483">
    <w:abstractNumId w:val="15"/>
  </w:num>
  <w:num w:numId="53" w16cid:durableId="140928302">
    <w:abstractNumId w:val="67"/>
  </w:num>
  <w:num w:numId="54" w16cid:durableId="2055350569">
    <w:abstractNumId w:val="47"/>
  </w:num>
  <w:num w:numId="55" w16cid:durableId="59444333">
    <w:abstractNumId w:val="60"/>
  </w:num>
  <w:num w:numId="56" w16cid:durableId="1407651109">
    <w:abstractNumId w:val="71"/>
  </w:num>
  <w:num w:numId="57" w16cid:durableId="566498354">
    <w:abstractNumId w:val="35"/>
  </w:num>
  <w:num w:numId="58" w16cid:durableId="902106688">
    <w:abstractNumId w:val="33"/>
  </w:num>
  <w:num w:numId="59" w16cid:durableId="237178377">
    <w:abstractNumId w:val="10"/>
  </w:num>
  <w:num w:numId="60" w16cid:durableId="1168204862">
    <w:abstractNumId w:val="32"/>
  </w:num>
  <w:num w:numId="61" w16cid:durableId="245113944">
    <w:abstractNumId w:val="0"/>
  </w:num>
  <w:num w:numId="62" w16cid:durableId="953632628">
    <w:abstractNumId w:val="61"/>
  </w:num>
  <w:num w:numId="63" w16cid:durableId="289022300">
    <w:abstractNumId w:val="5"/>
  </w:num>
  <w:num w:numId="64" w16cid:durableId="2027054065">
    <w:abstractNumId w:val="62"/>
  </w:num>
  <w:num w:numId="65" w16cid:durableId="314142135">
    <w:abstractNumId w:val="57"/>
  </w:num>
  <w:num w:numId="66" w16cid:durableId="1303656551">
    <w:abstractNumId w:val="25"/>
  </w:num>
  <w:num w:numId="67" w16cid:durableId="1503161963">
    <w:abstractNumId w:val="45"/>
  </w:num>
  <w:num w:numId="68" w16cid:durableId="374623010">
    <w:abstractNumId w:val="16"/>
  </w:num>
  <w:num w:numId="69" w16cid:durableId="103810598">
    <w:abstractNumId w:val="17"/>
  </w:num>
  <w:num w:numId="70" w16cid:durableId="1302806669">
    <w:abstractNumId w:val="81"/>
  </w:num>
  <w:num w:numId="71" w16cid:durableId="1950549451">
    <w:abstractNumId w:val="14"/>
  </w:num>
  <w:num w:numId="72" w16cid:durableId="1290354328">
    <w:abstractNumId w:val="51"/>
  </w:num>
  <w:num w:numId="73" w16cid:durableId="1539397269">
    <w:abstractNumId w:val="58"/>
  </w:num>
  <w:num w:numId="74" w16cid:durableId="1898973524">
    <w:abstractNumId w:val="80"/>
  </w:num>
  <w:num w:numId="75" w16cid:durableId="1927568379">
    <w:abstractNumId w:val="7"/>
  </w:num>
  <w:num w:numId="76" w16cid:durableId="518197601">
    <w:abstractNumId w:val="63"/>
  </w:num>
  <w:num w:numId="77" w16cid:durableId="2117286674">
    <w:abstractNumId w:val="59"/>
  </w:num>
  <w:num w:numId="78" w16cid:durableId="1186290405">
    <w:abstractNumId w:val="66"/>
  </w:num>
  <w:num w:numId="79" w16cid:durableId="1745489028">
    <w:abstractNumId w:val="53"/>
  </w:num>
  <w:num w:numId="80" w16cid:durableId="1094521716">
    <w:abstractNumId w:val="1"/>
  </w:num>
  <w:num w:numId="81" w16cid:durableId="914903334">
    <w:abstractNumId w:val="64"/>
  </w:num>
  <w:num w:numId="82" w16cid:durableId="20666588">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00E5D"/>
    <w:rsid w:val="0000354C"/>
    <w:rsid w:val="00005B23"/>
    <w:rsid w:val="00006115"/>
    <w:rsid w:val="0000663A"/>
    <w:rsid w:val="000073D2"/>
    <w:rsid w:val="000079E5"/>
    <w:rsid w:val="000135EF"/>
    <w:rsid w:val="000170E0"/>
    <w:rsid w:val="000245E2"/>
    <w:rsid w:val="00024677"/>
    <w:rsid w:val="0002672B"/>
    <w:rsid w:val="000271B7"/>
    <w:rsid w:val="00027254"/>
    <w:rsid w:val="000274E1"/>
    <w:rsid w:val="00027E30"/>
    <w:rsid w:val="000342FC"/>
    <w:rsid w:val="00040188"/>
    <w:rsid w:val="00041480"/>
    <w:rsid w:val="000448F3"/>
    <w:rsid w:val="00045826"/>
    <w:rsid w:val="00053D09"/>
    <w:rsid w:val="000569CB"/>
    <w:rsid w:val="0006113E"/>
    <w:rsid w:val="0006210F"/>
    <w:rsid w:val="00062E55"/>
    <w:rsid w:val="00063D15"/>
    <w:rsid w:val="000657F4"/>
    <w:rsid w:val="000708B8"/>
    <w:rsid w:val="000720B2"/>
    <w:rsid w:val="000814E8"/>
    <w:rsid w:val="00082CCE"/>
    <w:rsid w:val="000832DC"/>
    <w:rsid w:val="000857B3"/>
    <w:rsid w:val="000857C0"/>
    <w:rsid w:val="00092606"/>
    <w:rsid w:val="0009427C"/>
    <w:rsid w:val="00094512"/>
    <w:rsid w:val="0009655C"/>
    <w:rsid w:val="000974E0"/>
    <w:rsid w:val="00097704"/>
    <w:rsid w:val="000A1213"/>
    <w:rsid w:val="000A230B"/>
    <w:rsid w:val="000A3BFF"/>
    <w:rsid w:val="000A418B"/>
    <w:rsid w:val="000A4B21"/>
    <w:rsid w:val="000A5652"/>
    <w:rsid w:val="000A6F86"/>
    <w:rsid w:val="000B3CDB"/>
    <w:rsid w:val="000B4161"/>
    <w:rsid w:val="000B6B1B"/>
    <w:rsid w:val="000B72AE"/>
    <w:rsid w:val="000C3E58"/>
    <w:rsid w:val="000C4927"/>
    <w:rsid w:val="000C79C8"/>
    <w:rsid w:val="000D1C2D"/>
    <w:rsid w:val="000D3CAF"/>
    <w:rsid w:val="000D4A09"/>
    <w:rsid w:val="000D579F"/>
    <w:rsid w:val="000D59D5"/>
    <w:rsid w:val="000D6546"/>
    <w:rsid w:val="000E2A4D"/>
    <w:rsid w:val="000E2E7C"/>
    <w:rsid w:val="000E421F"/>
    <w:rsid w:val="000E5B02"/>
    <w:rsid w:val="000E78D4"/>
    <w:rsid w:val="000F1417"/>
    <w:rsid w:val="000F300D"/>
    <w:rsid w:val="000F5336"/>
    <w:rsid w:val="00100EEB"/>
    <w:rsid w:val="00106C4A"/>
    <w:rsid w:val="00107774"/>
    <w:rsid w:val="00112EF3"/>
    <w:rsid w:val="001167F9"/>
    <w:rsid w:val="00120E2D"/>
    <w:rsid w:val="00123E41"/>
    <w:rsid w:val="00124361"/>
    <w:rsid w:val="00124936"/>
    <w:rsid w:val="0013251F"/>
    <w:rsid w:val="001359F2"/>
    <w:rsid w:val="001367A1"/>
    <w:rsid w:val="00136D70"/>
    <w:rsid w:val="00140331"/>
    <w:rsid w:val="0014082C"/>
    <w:rsid w:val="00141CB1"/>
    <w:rsid w:val="00144051"/>
    <w:rsid w:val="0014414B"/>
    <w:rsid w:val="0014723C"/>
    <w:rsid w:val="00151BA0"/>
    <w:rsid w:val="00153B00"/>
    <w:rsid w:val="00153FE3"/>
    <w:rsid w:val="0015762C"/>
    <w:rsid w:val="001612BF"/>
    <w:rsid w:val="00163FCC"/>
    <w:rsid w:val="0016783D"/>
    <w:rsid w:val="00167BB3"/>
    <w:rsid w:val="001701CB"/>
    <w:rsid w:val="0017190B"/>
    <w:rsid w:val="00171C86"/>
    <w:rsid w:val="00177C42"/>
    <w:rsid w:val="00180434"/>
    <w:rsid w:val="00181651"/>
    <w:rsid w:val="00194A71"/>
    <w:rsid w:val="00194B49"/>
    <w:rsid w:val="001973E4"/>
    <w:rsid w:val="001A1C08"/>
    <w:rsid w:val="001A54DA"/>
    <w:rsid w:val="001A57F0"/>
    <w:rsid w:val="001A5DC8"/>
    <w:rsid w:val="001A5FFB"/>
    <w:rsid w:val="001A6707"/>
    <w:rsid w:val="001B0A73"/>
    <w:rsid w:val="001B0E9A"/>
    <w:rsid w:val="001B1D74"/>
    <w:rsid w:val="001B3696"/>
    <w:rsid w:val="001B3AA3"/>
    <w:rsid w:val="001B6720"/>
    <w:rsid w:val="001C0148"/>
    <w:rsid w:val="001C0E02"/>
    <w:rsid w:val="001C21D8"/>
    <w:rsid w:val="001D1099"/>
    <w:rsid w:val="001D1BF4"/>
    <w:rsid w:val="001D3A3A"/>
    <w:rsid w:val="001D3F8C"/>
    <w:rsid w:val="001D4156"/>
    <w:rsid w:val="001D6A74"/>
    <w:rsid w:val="001D71DC"/>
    <w:rsid w:val="001E3174"/>
    <w:rsid w:val="001E35E7"/>
    <w:rsid w:val="001E369D"/>
    <w:rsid w:val="001F359F"/>
    <w:rsid w:val="001F372B"/>
    <w:rsid w:val="001F5581"/>
    <w:rsid w:val="001F6DA0"/>
    <w:rsid w:val="002009BB"/>
    <w:rsid w:val="0020615B"/>
    <w:rsid w:val="002073D1"/>
    <w:rsid w:val="00207935"/>
    <w:rsid w:val="00207FA3"/>
    <w:rsid w:val="00210D0A"/>
    <w:rsid w:val="002111E9"/>
    <w:rsid w:val="00215767"/>
    <w:rsid w:val="00217F26"/>
    <w:rsid w:val="0022178F"/>
    <w:rsid w:val="00222405"/>
    <w:rsid w:val="0022260A"/>
    <w:rsid w:val="00222E4F"/>
    <w:rsid w:val="00223E57"/>
    <w:rsid w:val="00223ED8"/>
    <w:rsid w:val="00226899"/>
    <w:rsid w:val="002314D5"/>
    <w:rsid w:val="002355B9"/>
    <w:rsid w:val="002412B5"/>
    <w:rsid w:val="00243709"/>
    <w:rsid w:val="00243D0F"/>
    <w:rsid w:val="0024563D"/>
    <w:rsid w:val="00251D30"/>
    <w:rsid w:val="002531E0"/>
    <w:rsid w:val="00256011"/>
    <w:rsid w:val="00256ADB"/>
    <w:rsid w:val="00260B34"/>
    <w:rsid w:val="002617BD"/>
    <w:rsid w:val="00261B13"/>
    <w:rsid w:val="00264924"/>
    <w:rsid w:val="00270436"/>
    <w:rsid w:val="00272514"/>
    <w:rsid w:val="002736E2"/>
    <w:rsid w:val="0027478E"/>
    <w:rsid w:val="00275053"/>
    <w:rsid w:val="00276262"/>
    <w:rsid w:val="002770C0"/>
    <w:rsid w:val="00283B10"/>
    <w:rsid w:val="00284115"/>
    <w:rsid w:val="002866F9"/>
    <w:rsid w:val="00290C81"/>
    <w:rsid w:val="00290D7A"/>
    <w:rsid w:val="0029136C"/>
    <w:rsid w:val="00292C53"/>
    <w:rsid w:val="00294B58"/>
    <w:rsid w:val="002963B6"/>
    <w:rsid w:val="00296590"/>
    <w:rsid w:val="002A0E3A"/>
    <w:rsid w:val="002A18A8"/>
    <w:rsid w:val="002A3DF0"/>
    <w:rsid w:val="002A5E5C"/>
    <w:rsid w:val="002A6718"/>
    <w:rsid w:val="002A726F"/>
    <w:rsid w:val="002A7A2F"/>
    <w:rsid w:val="002B5AFE"/>
    <w:rsid w:val="002B6761"/>
    <w:rsid w:val="002C03C6"/>
    <w:rsid w:val="002C04EF"/>
    <w:rsid w:val="002C60C6"/>
    <w:rsid w:val="002C6338"/>
    <w:rsid w:val="002D31E9"/>
    <w:rsid w:val="002D5363"/>
    <w:rsid w:val="002D6C51"/>
    <w:rsid w:val="002E24B5"/>
    <w:rsid w:val="002E24C7"/>
    <w:rsid w:val="002F1470"/>
    <w:rsid w:val="002F24D3"/>
    <w:rsid w:val="002F2675"/>
    <w:rsid w:val="002F2753"/>
    <w:rsid w:val="002F3B39"/>
    <w:rsid w:val="002F6710"/>
    <w:rsid w:val="002F7297"/>
    <w:rsid w:val="002F7CD8"/>
    <w:rsid w:val="00300D08"/>
    <w:rsid w:val="00303843"/>
    <w:rsid w:val="003041E0"/>
    <w:rsid w:val="003078E6"/>
    <w:rsid w:val="00312EB9"/>
    <w:rsid w:val="0031675A"/>
    <w:rsid w:val="00317118"/>
    <w:rsid w:val="00317335"/>
    <w:rsid w:val="00317BB2"/>
    <w:rsid w:val="00321A64"/>
    <w:rsid w:val="003222F0"/>
    <w:rsid w:val="00322F71"/>
    <w:rsid w:val="003240C9"/>
    <w:rsid w:val="0033237F"/>
    <w:rsid w:val="00335E22"/>
    <w:rsid w:val="003408AC"/>
    <w:rsid w:val="00342598"/>
    <w:rsid w:val="00343B4A"/>
    <w:rsid w:val="0034570B"/>
    <w:rsid w:val="00345EDA"/>
    <w:rsid w:val="00350E46"/>
    <w:rsid w:val="003545BF"/>
    <w:rsid w:val="00361A59"/>
    <w:rsid w:val="003664C8"/>
    <w:rsid w:val="00371E4E"/>
    <w:rsid w:val="00373ACD"/>
    <w:rsid w:val="00374526"/>
    <w:rsid w:val="0037784D"/>
    <w:rsid w:val="00380C26"/>
    <w:rsid w:val="00385EFA"/>
    <w:rsid w:val="00386BF1"/>
    <w:rsid w:val="0039269A"/>
    <w:rsid w:val="00393B22"/>
    <w:rsid w:val="00396978"/>
    <w:rsid w:val="003A04D1"/>
    <w:rsid w:val="003A0F0A"/>
    <w:rsid w:val="003A19E6"/>
    <w:rsid w:val="003A377C"/>
    <w:rsid w:val="003A62FF"/>
    <w:rsid w:val="003A6746"/>
    <w:rsid w:val="003B27A9"/>
    <w:rsid w:val="003B4983"/>
    <w:rsid w:val="003C0776"/>
    <w:rsid w:val="003C2BA2"/>
    <w:rsid w:val="003C5E77"/>
    <w:rsid w:val="003C6A55"/>
    <w:rsid w:val="003D00A5"/>
    <w:rsid w:val="003D0C52"/>
    <w:rsid w:val="003D0EAF"/>
    <w:rsid w:val="003D37DC"/>
    <w:rsid w:val="003D41DD"/>
    <w:rsid w:val="003D4277"/>
    <w:rsid w:val="003D6CE3"/>
    <w:rsid w:val="003D7AE0"/>
    <w:rsid w:val="003E1A14"/>
    <w:rsid w:val="003E1CE4"/>
    <w:rsid w:val="003F1203"/>
    <w:rsid w:val="003F2277"/>
    <w:rsid w:val="003F4EC6"/>
    <w:rsid w:val="003F512D"/>
    <w:rsid w:val="003F5614"/>
    <w:rsid w:val="003F6E93"/>
    <w:rsid w:val="00401A1A"/>
    <w:rsid w:val="004021D1"/>
    <w:rsid w:val="004028C4"/>
    <w:rsid w:val="004045EF"/>
    <w:rsid w:val="00404D4E"/>
    <w:rsid w:val="00406923"/>
    <w:rsid w:val="00406B32"/>
    <w:rsid w:val="00410480"/>
    <w:rsid w:val="00413FD3"/>
    <w:rsid w:val="004145C8"/>
    <w:rsid w:val="00416D6A"/>
    <w:rsid w:val="0042243C"/>
    <w:rsid w:val="0042566A"/>
    <w:rsid w:val="004264C6"/>
    <w:rsid w:val="004274B6"/>
    <w:rsid w:val="00427879"/>
    <w:rsid w:val="00431652"/>
    <w:rsid w:val="0043170E"/>
    <w:rsid w:val="004339C7"/>
    <w:rsid w:val="00435CBA"/>
    <w:rsid w:val="0044310D"/>
    <w:rsid w:val="00443439"/>
    <w:rsid w:val="00444205"/>
    <w:rsid w:val="00444AEB"/>
    <w:rsid w:val="00447D94"/>
    <w:rsid w:val="004500F1"/>
    <w:rsid w:val="00452756"/>
    <w:rsid w:val="004529C9"/>
    <w:rsid w:val="004539E0"/>
    <w:rsid w:val="00456D13"/>
    <w:rsid w:val="00464380"/>
    <w:rsid w:val="00470B9F"/>
    <w:rsid w:val="00475AA5"/>
    <w:rsid w:val="00475D72"/>
    <w:rsid w:val="0048022E"/>
    <w:rsid w:val="00480595"/>
    <w:rsid w:val="00481C9A"/>
    <w:rsid w:val="004829CD"/>
    <w:rsid w:val="004848CD"/>
    <w:rsid w:val="004849BE"/>
    <w:rsid w:val="00484D8B"/>
    <w:rsid w:val="00485C84"/>
    <w:rsid w:val="00486DCC"/>
    <w:rsid w:val="004871B8"/>
    <w:rsid w:val="0048777D"/>
    <w:rsid w:val="00496B48"/>
    <w:rsid w:val="00497901"/>
    <w:rsid w:val="004A1846"/>
    <w:rsid w:val="004A3D07"/>
    <w:rsid w:val="004A592F"/>
    <w:rsid w:val="004B001F"/>
    <w:rsid w:val="004B17BA"/>
    <w:rsid w:val="004C0EA5"/>
    <w:rsid w:val="004C158B"/>
    <w:rsid w:val="004C6AFB"/>
    <w:rsid w:val="004D2400"/>
    <w:rsid w:val="004D2619"/>
    <w:rsid w:val="004D5209"/>
    <w:rsid w:val="004E2881"/>
    <w:rsid w:val="004E5B4D"/>
    <w:rsid w:val="004F280E"/>
    <w:rsid w:val="004F3F2F"/>
    <w:rsid w:val="004F44A2"/>
    <w:rsid w:val="004F466E"/>
    <w:rsid w:val="004F5F72"/>
    <w:rsid w:val="00503CBC"/>
    <w:rsid w:val="005076D2"/>
    <w:rsid w:val="00507939"/>
    <w:rsid w:val="005079F5"/>
    <w:rsid w:val="00510152"/>
    <w:rsid w:val="0051257A"/>
    <w:rsid w:val="005211D4"/>
    <w:rsid w:val="0052454D"/>
    <w:rsid w:val="00530732"/>
    <w:rsid w:val="005336D2"/>
    <w:rsid w:val="005367FB"/>
    <w:rsid w:val="005409F2"/>
    <w:rsid w:val="005420B4"/>
    <w:rsid w:val="00542F2B"/>
    <w:rsid w:val="00543A45"/>
    <w:rsid w:val="00550B03"/>
    <w:rsid w:val="0055215C"/>
    <w:rsid w:val="005527A5"/>
    <w:rsid w:val="00552D33"/>
    <w:rsid w:val="005533C7"/>
    <w:rsid w:val="00553F7B"/>
    <w:rsid w:val="00556B32"/>
    <w:rsid w:val="00557042"/>
    <w:rsid w:val="0056397D"/>
    <w:rsid w:val="0056525F"/>
    <w:rsid w:val="005664E0"/>
    <w:rsid w:val="00566AEC"/>
    <w:rsid w:val="00566FF5"/>
    <w:rsid w:val="00567265"/>
    <w:rsid w:val="0057072A"/>
    <w:rsid w:val="00570F9A"/>
    <w:rsid w:val="0057126A"/>
    <w:rsid w:val="005714AF"/>
    <w:rsid w:val="005750E6"/>
    <w:rsid w:val="00581327"/>
    <w:rsid w:val="00581504"/>
    <w:rsid w:val="00582DCA"/>
    <w:rsid w:val="00584DB0"/>
    <w:rsid w:val="00586E8F"/>
    <w:rsid w:val="00587CB6"/>
    <w:rsid w:val="005934E4"/>
    <w:rsid w:val="00596315"/>
    <w:rsid w:val="00597BDE"/>
    <w:rsid w:val="005A33BE"/>
    <w:rsid w:val="005A3829"/>
    <w:rsid w:val="005A3CBA"/>
    <w:rsid w:val="005A4CFA"/>
    <w:rsid w:val="005A7368"/>
    <w:rsid w:val="005B1766"/>
    <w:rsid w:val="005B18A8"/>
    <w:rsid w:val="005B318D"/>
    <w:rsid w:val="005B31C9"/>
    <w:rsid w:val="005B3BF0"/>
    <w:rsid w:val="005B63F9"/>
    <w:rsid w:val="005C491A"/>
    <w:rsid w:val="005C5A6E"/>
    <w:rsid w:val="005C5B58"/>
    <w:rsid w:val="005C639F"/>
    <w:rsid w:val="005E24B7"/>
    <w:rsid w:val="005E2A47"/>
    <w:rsid w:val="005E4404"/>
    <w:rsid w:val="005E46B3"/>
    <w:rsid w:val="005E5F4E"/>
    <w:rsid w:val="005E65D8"/>
    <w:rsid w:val="005F14DA"/>
    <w:rsid w:val="005F2D91"/>
    <w:rsid w:val="005F39F5"/>
    <w:rsid w:val="005F530E"/>
    <w:rsid w:val="005F6BEE"/>
    <w:rsid w:val="00601346"/>
    <w:rsid w:val="00602B6C"/>
    <w:rsid w:val="006045BD"/>
    <w:rsid w:val="0060791B"/>
    <w:rsid w:val="006134E8"/>
    <w:rsid w:val="00614B49"/>
    <w:rsid w:val="0062031F"/>
    <w:rsid w:val="00620C24"/>
    <w:rsid w:val="00621CAB"/>
    <w:rsid w:val="006222D7"/>
    <w:rsid w:val="00622DCB"/>
    <w:rsid w:val="006249C8"/>
    <w:rsid w:val="00625BEA"/>
    <w:rsid w:val="00632032"/>
    <w:rsid w:val="00634366"/>
    <w:rsid w:val="0063778E"/>
    <w:rsid w:val="00640866"/>
    <w:rsid w:val="00641C95"/>
    <w:rsid w:val="00641D20"/>
    <w:rsid w:val="00643FF8"/>
    <w:rsid w:val="00647984"/>
    <w:rsid w:val="00654D32"/>
    <w:rsid w:val="006560A4"/>
    <w:rsid w:val="0066012F"/>
    <w:rsid w:val="0066049B"/>
    <w:rsid w:val="0066056A"/>
    <w:rsid w:val="00666C93"/>
    <w:rsid w:val="00673EF9"/>
    <w:rsid w:val="00683CA5"/>
    <w:rsid w:val="0068498D"/>
    <w:rsid w:val="00687FFA"/>
    <w:rsid w:val="00690B82"/>
    <w:rsid w:val="00691CF2"/>
    <w:rsid w:val="006946CA"/>
    <w:rsid w:val="00695B5F"/>
    <w:rsid w:val="00695EC3"/>
    <w:rsid w:val="00697915"/>
    <w:rsid w:val="006A22B3"/>
    <w:rsid w:val="006A346B"/>
    <w:rsid w:val="006B281A"/>
    <w:rsid w:val="006B33E0"/>
    <w:rsid w:val="006B5BCE"/>
    <w:rsid w:val="006B7E84"/>
    <w:rsid w:val="006C140D"/>
    <w:rsid w:val="006C5DCF"/>
    <w:rsid w:val="006C686D"/>
    <w:rsid w:val="006C6DD4"/>
    <w:rsid w:val="006C73EC"/>
    <w:rsid w:val="006D1513"/>
    <w:rsid w:val="006D2934"/>
    <w:rsid w:val="006D61A9"/>
    <w:rsid w:val="006D6E9E"/>
    <w:rsid w:val="006E0B86"/>
    <w:rsid w:val="006E13F4"/>
    <w:rsid w:val="006E18F6"/>
    <w:rsid w:val="006E2B28"/>
    <w:rsid w:val="006E2B86"/>
    <w:rsid w:val="006E4AA2"/>
    <w:rsid w:val="006E565B"/>
    <w:rsid w:val="006E7DA3"/>
    <w:rsid w:val="006F14FD"/>
    <w:rsid w:val="006F1928"/>
    <w:rsid w:val="006F6C59"/>
    <w:rsid w:val="007030BE"/>
    <w:rsid w:val="00710134"/>
    <w:rsid w:val="007114B2"/>
    <w:rsid w:val="00711BB5"/>
    <w:rsid w:val="00712621"/>
    <w:rsid w:val="00713BB4"/>
    <w:rsid w:val="00715E78"/>
    <w:rsid w:val="00721AC9"/>
    <w:rsid w:val="00724765"/>
    <w:rsid w:val="00724CAC"/>
    <w:rsid w:val="00725E22"/>
    <w:rsid w:val="0073103D"/>
    <w:rsid w:val="007372A9"/>
    <w:rsid w:val="00737F90"/>
    <w:rsid w:val="00745467"/>
    <w:rsid w:val="00745810"/>
    <w:rsid w:val="00750AAF"/>
    <w:rsid w:val="007518B0"/>
    <w:rsid w:val="00752A89"/>
    <w:rsid w:val="00754FAD"/>
    <w:rsid w:val="00756A92"/>
    <w:rsid w:val="00760DB6"/>
    <w:rsid w:val="00763AE8"/>
    <w:rsid w:val="00765A9B"/>
    <w:rsid w:val="00767B02"/>
    <w:rsid w:val="00771027"/>
    <w:rsid w:val="00771B73"/>
    <w:rsid w:val="00772BB0"/>
    <w:rsid w:val="007772AF"/>
    <w:rsid w:val="007802A0"/>
    <w:rsid w:val="0078445A"/>
    <w:rsid w:val="0078553E"/>
    <w:rsid w:val="00786021"/>
    <w:rsid w:val="00790379"/>
    <w:rsid w:val="00791E96"/>
    <w:rsid w:val="00792674"/>
    <w:rsid w:val="00792BA8"/>
    <w:rsid w:val="007937FC"/>
    <w:rsid w:val="00796158"/>
    <w:rsid w:val="007A0C26"/>
    <w:rsid w:val="007A1909"/>
    <w:rsid w:val="007A2AB9"/>
    <w:rsid w:val="007A7D4B"/>
    <w:rsid w:val="007B0AA1"/>
    <w:rsid w:val="007B1BB9"/>
    <w:rsid w:val="007B4FB0"/>
    <w:rsid w:val="007B5558"/>
    <w:rsid w:val="007C2504"/>
    <w:rsid w:val="007C26D3"/>
    <w:rsid w:val="007C3243"/>
    <w:rsid w:val="007D1523"/>
    <w:rsid w:val="007D1762"/>
    <w:rsid w:val="007D2AD0"/>
    <w:rsid w:val="007D3974"/>
    <w:rsid w:val="007D3D46"/>
    <w:rsid w:val="007D4016"/>
    <w:rsid w:val="007D5C71"/>
    <w:rsid w:val="007D6A31"/>
    <w:rsid w:val="007E0047"/>
    <w:rsid w:val="007E2E15"/>
    <w:rsid w:val="007E7DE4"/>
    <w:rsid w:val="007F068B"/>
    <w:rsid w:val="007F27A8"/>
    <w:rsid w:val="007F5D36"/>
    <w:rsid w:val="007F5EA0"/>
    <w:rsid w:val="007F66B8"/>
    <w:rsid w:val="007F6B26"/>
    <w:rsid w:val="007F784B"/>
    <w:rsid w:val="00800BEA"/>
    <w:rsid w:val="00803F0D"/>
    <w:rsid w:val="0080433B"/>
    <w:rsid w:val="0080640D"/>
    <w:rsid w:val="00806E88"/>
    <w:rsid w:val="008072AF"/>
    <w:rsid w:val="0081654C"/>
    <w:rsid w:val="008165FC"/>
    <w:rsid w:val="00821174"/>
    <w:rsid w:val="0082253F"/>
    <w:rsid w:val="00822D80"/>
    <w:rsid w:val="0082503C"/>
    <w:rsid w:val="008306FC"/>
    <w:rsid w:val="00830FF4"/>
    <w:rsid w:val="008314B5"/>
    <w:rsid w:val="00831FE6"/>
    <w:rsid w:val="00835488"/>
    <w:rsid w:val="00836676"/>
    <w:rsid w:val="00840AA3"/>
    <w:rsid w:val="00843231"/>
    <w:rsid w:val="00843AFE"/>
    <w:rsid w:val="00843C0D"/>
    <w:rsid w:val="0084442A"/>
    <w:rsid w:val="0084648B"/>
    <w:rsid w:val="00852089"/>
    <w:rsid w:val="00852549"/>
    <w:rsid w:val="00860114"/>
    <w:rsid w:val="00860BF3"/>
    <w:rsid w:val="00863E72"/>
    <w:rsid w:val="00864749"/>
    <w:rsid w:val="00864B4E"/>
    <w:rsid w:val="008654EF"/>
    <w:rsid w:val="00866FE6"/>
    <w:rsid w:val="0087033A"/>
    <w:rsid w:val="00875393"/>
    <w:rsid w:val="00880D93"/>
    <w:rsid w:val="0088216F"/>
    <w:rsid w:val="008838DF"/>
    <w:rsid w:val="00884EE8"/>
    <w:rsid w:val="00887AB9"/>
    <w:rsid w:val="008902D1"/>
    <w:rsid w:val="008912BA"/>
    <w:rsid w:val="0089482D"/>
    <w:rsid w:val="00895714"/>
    <w:rsid w:val="008976B1"/>
    <w:rsid w:val="008A1B05"/>
    <w:rsid w:val="008A1FA5"/>
    <w:rsid w:val="008A2A46"/>
    <w:rsid w:val="008A2BA2"/>
    <w:rsid w:val="008A4ACE"/>
    <w:rsid w:val="008A4CBE"/>
    <w:rsid w:val="008A52B6"/>
    <w:rsid w:val="008B17B0"/>
    <w:rsid w:val="008B2311"/>
    <w:rsid w:val="008B2AD8"/>
    <w:rsid w:val="008B3504"/>
    <w:rsid w:val="008B3BD0"/>
    <w:rsid w:val="008B5C26"/>
    <w:rsid w:val="008B6031"/>
    <w:rsid w:val="008C1B00"/>
    <w:rsid w:val="008C2937"/>
    <w:rsid w:val="008C2B76"/>
    <w:rsid w:val="008D19B1"/>
    <w:rsid w:val="008D2F0A"/>
    <w:rsid w:val="008D581F"/>
    <w:rsid w:val="008D67ED"/>
    <w:rsid w:val="008E078E"/>
    <w:rsid w:val="008E115C"/>
    <w:rsid w:val="008E7461"/>
    <w:rsid w:val="008F086C"/>
    <w:rsid w:val="008F1F07"/>
    <w:rsid w:val="008F210F"/>
    <w:rsid w:val="008F4397"/>
    <w:rsid w:val="008F4ECE"/>
    <w:rsid w:val="008F5479"/>
    <w:rsid w:val="008F6022"/>
    <w:rsid w:val="008F6027"/>
    <w:rsid w:val="008F6961"/>
    <w:rsid w:val="008F75A0"/>
    <w:rsid w:val="009005F0"/>
    <w:rsid w:val="009064A5"/>
    <w:rsid w:val="00910CF3"/>
    <w:rsid w:val="009114CC"/>
    <w:rsid w:val="0091725E"/>
    <w:rsid w:val="00917FA0"/>
    <w:rsid w:val="00921A0F"/>
    <w:rsid w:val="00922227"/>
    <w:rsid w:val="00922953"/>
    <w:rsid w:val="00923441"/>
    <w:rsid w:val="009242CF"/>
    <w:rsid w:val="00924E5C"/>
    <w:rsid w:val="009270F3"/>
    <w:rsid w:val="00934E93"/>
    <w:rsid w:val="0093601D"/>
    <w:rsid w:val="0093615C"/>
    <w:rsid w:val="00936346"/>
    <w:rsid w:val="00936D2F"/>
    <w:rsid w:val="0093734A"/>
    <w:rsid w:val="00941A44"/>
    <w:rsid w:val="00941A87"/>
    <w:rsid w:val="00942D2A"/>
    <w:rsid w:val="0094432A"/>
    <w:rsid w:val="00945715"/>
    <w:rsid w:val="00950597"/>
    <w:rsid w:val="00952009"/>
    <w:rsid w:val="00955815"/>
    <w:rsid w:val="00957FDE"/>
    <w:rsid w:val="0096070B"/>
    <w:rsid w:val="0096108D"/>
    <w:rsid w:val="009646F8"/>
    <w:rsid w:val="0098020D"/>
    <w:rsid w:val="00982CF5"/>
    <w:rsid w:val="0098374A"/>
    <w:rsid w:val="009853A2"/>
    <w:rsid w:val="0098553A"/>
    <w:rsid w:val="00986E9E"/>
    <w:rsid w:val="00990888"/>
    <w:rsid w:val="00993B5E"/>
    <w:rsid w:val="00993B8F"/>
    <w:rsid w:val="009947A2"/>
    <w:rsid w:val="009951F3"/>
    <w:rsid w:val="009959B6"/>
    <w:rsid w:val="00996888"/>
    <w:rsid w:val="009A1629"/>
    <w:rsid w:val="009A335C"/>
    <w:rsid w:val="009A44A3"/>
    <w:rsid w:val="009A77E0"/>
    <w:rsid w:val="009B3197"/>
    <w:rsid w:val="009B68FB"/>
    <w:rsid w:val="009C1808"/>
    <w:rsid w:val="009C33EC"/>
    <w:rsid w:val="009C4AD9"/>
    <w:rsid w:val="009D21D7"/>
    <w:rsid w:val="009D4CAC"/>
    <w:rsid w:val="009D730C"/>
    <w:rsid w:val="009D77A4"/>
    <w:rsid w:val="009E1334"/>
    <w:rsid w:val="009E4403"/>
    <w:rsid w:val="009E4A4F"/>
    <w:rsid w:val="009E7490"/>
    <w:rsid w:val="009E780D"/>
    <w:rsid w:val="009F19FF"/>
    <w:rsid w:val="009F5D68"/>
    <w:rsid w:val="00A0015B"/>
    <w:rsid w:val="00A0098C"/>
    <w:rsid w:val="00A02A1B"/>
    <w:rsid w:val="00A0551F"/>
    <w:rsid w:val="00A17E77"/>
    <w:rsid w:val="00A27107"/>
    <w:rsid w:val="00A27178"/>
    <w:rsid w:val="00A27B80"/>
    <w:rsid w:val="00A33477"/>
    <w:rsid w:val="00A40E4E"/>
    <w:rsid w:val="00A51C51"/>
    <w:rsid w:val="00A520E6"/>
    <w:rsid w:val="00A525E0"/>
    <w:rsid w:val="00A53FD9"/>
    <w:rsid w:val="00A54B86"/>
    <w:rsid w:val="00A54BDE"/>
    <w:rsid w:val="00A63F8F"/>
    <w:rsid w:val="00A63FF6"/>
    <w:rsid w:val="00A656AE"/>
    <w:rsid w:val="00A6657A"/>
    <w:rsid w:val="00A806A5"/>
    <w:rsid w:val="00A81291"/>
    <w:rsid w:val="00A81C02"/>
    <w:rsid w:val="00A832D2"/>
    <w:rsid w:val="00A84E38"/>
    <w:rsid w:val="00A907E7"/>
    <w:rsid w:val="00A9255E"/>
    <w:rsid w:val="00A928F7"/>
    <w:rsid w:val="00A92B94"/>
    <w:rsid w:val="00A95A11"/>
    <w:rsid w:val="00AA1E30"/>
    <w:rsid w:val="00AA63F3"/>
    <w:rsid w:val="00AA688A"/>
    <w:rsid w:val="00AA722D"/>
    <w:rsid w:val="00AB0C55"/>
    <w:rsid w:val="00AB1D78"/>
    <w:rsid w:val="00AB67B2"/>
    <w:rsid w:val="00AB7C8D"/>
    <w:rsid w:val="00AC03C6"/>
    <w:rsid w:val="00AC66D3"/>
    <w:rsid w:val="00AD2115"/>
    <w:rsid w:val="00AD2F53"/>
    <w:rsid w:val="00AD3840"/>
    <w:rsid w:val="00AD5233"/>
    <w:rsid w:val="00AE009F"/>
    <w:rsid w:val="00AE19C9"/>
    <w:rsid w:val="00AE1F83"/>
    <w:rsid w:val="00AE2ED1"/>
    <w:rsid w:val="00AE705D"/>
    <w:rsid w:val="00AF0218"/>
    <w:rsid w:val="00AF104B"/>
    <w:rsid w:val="00AF405A"/>
    <w:rsid w:val="00AF52F6"/>
    <w:rsid w:val="00B00940"/>
    <w:rsid w:val="00B0187E"/>
    <w:rsid w:val="00B018EB"/>
    <w:rsid w:val="00B01CCE"/>
    <w:rsid w:val="00B02690"/>
    <w:rsid w:val="00B115AF"/>
    <w:rsid w:val="00B149B0"/>
    <w:rsid w:val="00B21420"/>
    <w:rsid w:val="00B23479"/>
    <w:rsid w:val="00B23DB6"/>
    <w:rsid w:val="00B265FB"/>
    <w:rsid w:val="00B33E90"/>
    <w:rsid w:val="00B379A0"/>
    <w:rsid w:val="00B4525B"/>
    <w:rsid w:val="00B455B9"/>
    <w:rsid w:val="00B45DDF"/>
    <w:rsid w:val="00B54DC8"/>
    <w:rsid w:val="00B56F5E"/>
    <w:rsid w:val="00B57293"/>
    <w:rsid w:val="00B6139A"/>
    <w:rsid w:val="00B62E0D"/>
    <w:rsid w:val="00B63076"/>
    <w:rsid w:val="00B63634"/>
    <w:rsid w:val="00B6501E"/>
    <w:rsid w:val="00B6529B"/>
    <w:rsid w:val="00B67F35"/>
    <w:rsid w:val="00B74496"/>
    <w:rsid w:val="00B74F11"/>
    <w:rsid w:val="00B762F6"/>
    <w:rsid w:val="00B80737"/>
    <w:rsid w:val="00B84422"/>
    <w:rsid w:val="00B852EF"/>
    <w:rsid w:val="00B87772"/>
    <w:rsid w:val="00B90294"/>
    <w:rsid w:val="00B90FBF"/>
    <w:rsid w:val="00B958DA"/>
    <w:rsid w:val="00BA2A1C"/>
    <w:rsid w:val="00BA45BF"/>
    <w:rsid w:val="00BA756B"/>
    <w:rsid w:val="00BA7E58"/>
    <w:rsid w:val="00BB0E6A"/>
    <w:rsid w:val="00BB1F9A"/>
    <w:rsid w:val="00BB2257"/>
    <w:rsid w:val="00BB2B7F"/>
    <w:rsid w:val="00BB2EC4"/>
    <w:rsid w:val="00BB42D1"/>
    <w:rsid w:val="00BB6814"/>
    <w:rsid w:val="00BB6A4F"/>
    <w:rsid w:val="00BB7707"/>
    <w:rsid w:val="00BB7A90"/>
    <w:rsid w:val="00BC1355"/>
    <w:rsid w:val="00BC1680"/>
    <w:rsid w:val="00BC27C4"/>
    <w:rsid w:val="00BC349E"/>
    <w:rsid w:val="00BC3B08"/>
    <w:rsid w:val="00BC7F24"/>
    <w:rsid w:val="00BD3EF2"/>
    <w:rsid w:val="00BD4DA3"/>
    <w:rsid w:val="00BE273A"/>
    <w:rsid w:val="00BF13C8"/>
    <w:rsid w:val="00BF29AA"/>
    <w:rsid w:val="00BF4607"/>
    <w:rsid w:val="00BF639A"/>
    <w:rsid w:val="00C032B4"/>
    <w:rsid w:val="00C03940"/>
    <w:rsid w:val="00C043D2"/>
    <w:rsid w:val="00C0792E"/>
    <w:rsid w:val="00C1075F"/>
    <w:rsid w:val="00C13ECB"/>
    <w:rsid w:val="00C15BE2"/>
    <w:rsid w:val="00C1631E"/>
    <w:rsid w:val="00C204AC"/>
    <w:rsid w:val="00C2067D"/>
    <w:rsid w:val="00C215B9"/>
    <w:rsid w:val="00C24B2C"/>
    <w:rsid w:val="00C31AC4"/>
    <w:rsid w:val="00C40F95"/>
    <w:rsid w:val="00C414D9"/>
    <w:rsid w:val="00C44C27"/>
    <w:rsid w:val="00C44C5F"/>
    <w:rsid w:val="00C47381"/>
    <w:rsid w:val="00C52743"/>
    <w:rsid w:val="00C53617"/>
    <w:rsid w:val="00C54D65"/>
    <w:rsid w:val="00C5640B"/>
    <w:rsid w:val="00C57EBE"/>
    <w:rsid w:val="00C6387C"/>
    <w:rsid w:val="00C83FBD"/>
    <w:rsid w:val="00C8441B"/>
    <w:rsid w:val="00C84783"/>
    <w:rsid w:val="00C95135"/>
    <w:rsid w:val="00C977D2"/>
    <w:rsid w:val="00CA3751"/>
    <w:rsid w:val="00CB1CDB"/>
    <w:rsid w:val="00CB27C0"/>
    <w:rsid w:val="00CB3B7A"/>
    <w:rsid w:val="00CB53AE"/>
    <w:rsid w:val="00CB652D"/>
    <w:rsid w:val="00CB708F"/>
    <w:rsid w:val="00CB7994"/>
    <w:rsid w:val="00CC1FCE"/>
    <w:rsid w:val="00CC4230"/>
    <w:rsid w:val="00CC66A7"/>
    <w:rsid w:val="00CC72CD"/>
    <w:rsid w:val="00CC7C6C"/>
    <w:rsid w:val="00CD0A60"/>
    <w:rsid w:val="00CD2813"/>
    <w:rsid w:val="00CD4557"/>
    <w:rsid w:val="00CD7F67"/>
    <w:rsid w:val="00CE33A6"/>
    <w:rsid w:val="00CE4719"/>
    <w:rsid w:val="00CE47E3"/>
    <w:rsid w:val="00CE7041"/>
    <w:rsid w:val="00CF2010"/>
    <w:rsid w:val="00CF419F"/>
    <w:rsid w:val="00CF4C0C"/>
    <w:rsid w:val="00CF6135"/>
    <w:rsid w:val="00CF7676"/>
    <w:rsid w:val="00D005F8"/>
    <w:rsid w:val="00D01277"/>
    <w:rsid w:val="00D0132E"/>
    <w:rsid w:val="00D05A8E"/>
    <w:rsid w:val="00D05DD3"/>
    <w:rsid w:val="00D07CE9"/>
    <w:rsid w:val="00D11A0F"/>
    <w:rsid w:val="00D12A5A"/>
    <w:rsid w:val="00D210A9"/>
    <w:rsid w:val="00D24DA8"/>
    <w:rsid w:val="00D25C13"/>
    <w:rsid w:val="00D2611C"/>
    <w:rsid w:val="00D27B33"/>
    <w:rsid w:val="00D30425"/>
    <w:rsid w:val="00D33A97"/>
    <w:rsid w:val="00D3424D"/>
    <w:rsid w:val="00D34FFC"/>
    <w:rsid w:val="00D3650D"/>
    <w:rsid w:val="00D4045A"/>
    <w:rsid w:val="00D404EC"/>
    <w:rsid w:val="00D43919"/>
    <w:rsid w:val="00D47BCE"/>
    <w:rsid w:val="00D47FE9"/>
    <w:rsid w:val="00D52D0C"/>
    <w:rsid w:val="00D53FED"/>
    <w:rsid w:val="00D56D44"/>
    <w:rsid w:val="00D623D8"/>
    <w:rsid w:val="00D62416"/>
    <w:rsid w:val="00D639FF"/>
    <w:rsid w:val="00D814E4"/>
    <w:rsid w:val="00D84F1A"/>
    <w:rsid w:val="00D872E4"/>
    <w:rsid w:val="00D8749C"/>
    <w:rsid w:val="00D87D6E"/>
    <w:rsid w:val="00D93752"/>
    <w:rsid w:val="00D952ED"/>
    <w:rsid w:val="00D9636B"/>
    <w:rsid w:val="00D9739F"/>
    <w:rsid w:val="00DA0A73"/>
    <w:rsid w:val="00DA1B48"/>
    <w:rsid w:val="00DA36CC"/>
    <w:rsid w:val="00DA3F53"/>
    <w:rsid w:val="00DA44FE"/>
    <w:rsid w:val="00DA466C"/>
    <w:rsid w:val="00DA583B"/>
    <w:rsid w:val="00DA640D"/>
    <w:rsid w:val="00DA76B7"/>
    <w:rsid w:val="00DC19FE"/>
    <w:rsid w:val="00DC2BFB"/>
    <w:rsid w:val="00DC434A"/>
    <w:rsid w:val="00DC69FC"/>
    <w:rsid w:val="00DC708F"/>
    <w:rsid w:val="00DD0ECD"/>
    <w:rsid w:val="00DD2869"/>
    <w:rsid w:val="00DD2F51"/>
    <w:rsid w:val="00DD3733"/>
    <w:rsid w:val="00DD4F81"/>
    <w:rsid w:val="00DD650B"/>
    <w:rsid w:val="00DD7160"/>
    <w:rsid w:val="00DD7ADB"/>
    <w:rsid w:val="00DE0431"/>
    <w:rsid w:val="00DE105E"/>
    <w:rsid w:val="00DE1A00"/>
    <w:rsid w:val="00DE1BB4"/>
    <w:rsid w:val="00DF0618"/>
    <w:rsid w:val="00DF07CA"/>
    <w:rsid w:val="00DF272B"/>
    <w:rsid w:val="00DF4CB2"/>
    <w:rsid w:val="00DF5CCF"/>
    <w:rsid w:val="00DF64B7"/>
    <w:rsid w:val="00E04E79"/>
    <w:rsid w:val="00E126A6"/>
    <w:rsid w:val="00E13C07"/>
    <w:rsid w:val="00E15CED"/>
    <w:rsid w:val="00E165F3"/>
    <w:rsid w:val="00E173D4"/>
    <w:rsid w:val="00E215FA"/>
    <w:rsid w:val="00E22E07"/>
    <w:rsid w:val="00E2329B"/>
    <w:rsid w:val="00E2357B"/>
    <w:rsid w:val="00E26A34"/>
    <w:rsid w:val="00E277F2"/>
    <w:rsid w:val="00E33445"/>
    <w:rsid w:val="00E415F5"/>
    <w:rsid w:val="00E42834"/>
    <w:rsid w:val="00E45533"/>
    <w:rsid w:val="00E45FF0"/>
    <w:rsid w:val="00E51295"/>
    <w:rsid w:val="00E51D6D"/>
    <w:rsid w:val="00E530E0"/>
    <w:rsid w:val="00E569BA"/>
    <w:rsid w:val="00E65064"/>
    <w:rsid w:val="00E662ED"/>
    <w:rsid w:val="00E6657B"/>
    <w:rsid w:val="00E737C6"/>
    <w:rsid w:val="00E7561F"/>
    <w:rsid w:val="00E76ACD"/>
    <w:rsid w:val="00E8041E"/>
    <w:rsid w:val="00E83496"/>
    <w:rsid w:val="00E8440B"/>
    <w:rsid w:val="00E86B73"/>
    <w:rsid w:val="00E87F29"/>
    <w:rsid w:val="00E943B4"/>
    <w:rsid w:val="00E94E04"/>
    <w:rsid w:val="00E95267"/>
    <w:rsid w:val="00E9589C"/>
    <w:rsid w:val="00E9685A"/>
    <w:rsid w:val="00E97F40"/>
    <w:rsid w:val="00EA007A"/>
    <w:rsid w:val="00EA060E"/>
    <w:rsid w:val="00EA49A3"/>
    <w:rsid w:val="00EA4B1B"/>
    <w:rsid w:val="00EA6665"/>
    <w:rsid w:val="00EA7644"/>
    <w:rsid w:val="00EB080A"/>
    <w:rsid w:val="00EB3ED1"/>
    <w:rsid w:val="00EB5693"/>
    <w:rsid w:val="00EC2509"/>
    <w:rsid w:val="00EC582F"/>
    <w:rsid w:val="00EC6950"/>
    <w:rsid w:val="00EC75E8"/>
    <w:rsid w:val="00ED0A99"/>
    <w:rsid w:val="00ED30C6"/>
    <w:rsid w:val="00ED32C0"/>
    <w:rsid w:val="00ED579A"/>
    <w:rsid w:val="00EE0E38"/>
    <w:rsid w:val="00EE3749"/>
    <w:rsid w:val="00EE3EB4"/>
    <w:rsid w:val="00EE4A18"/>
    <w:rsid w:val="00EE6216"/>
    <w:rsid w:val="00EF1C5B"/>
    <w:rsid w:val="00EF2042"/>
    <w:rsid w:val="00EF386E"/>
    <w:rsid w:val="00EF3B88"/>
    <w:rsid w:val="00EF3F17"/>
    <w:rsid w:val="00EF4A15"/>
    <w:rsid w:val="00EF5265"/>
    <w:rsid w:val="00EF54C8"/>
    <w:rsid w:val="00F00E96"/>
    <w:rsid w:val="00F015AE"/>
    <w:rsid w:val="00F026CF"/>
    <w:rsid w:val="00F02B8A"/>
    <w:rsid w:val="00F03EB9"/>
    <w:rsid w:val="00F04721"/>
    <w:rsid w:val="00F07EB2"/>
    <w:rsid w:val="00F10913"/>
    <w:rsid w:val="00F11E0A"/>
    <w:rsid w:val="00F12A5A"/>
    <w:rsid w:val="00F146CD"/>
    <w:rsid w:val="00F154D6"/>
    <w:rsid w:val="00F16B9A"/>
    <w:rsid w:val="00F20D4A"/>
    <w:rsid w:val="00F21078"/>
    <w:rsid w:val="00F215B0"/>
    <w:rsid w:val="00F22677"/>
    <w:rsid w:val="00F23FEC"/>
    <w:rsid w:val="00F26913"/>
    <w:rsid w:val="00F312B7"/>
    <w:rsid w:val="00F327D8"/>
    <w:rsid w:val="00F3307F"/>
    <w:rsid w:val="00F35545"/>
    <w:rsid w:val="00F3647B"/>
    <w:rsid w:val="00F37232"/>
    <w:rsid w:val="00F41F8B"/>
    <w:rsid w:val="00F4469E"/>
    <w:rsid w:val="00F45076"/>
    <w:rsid w:val="00F5162C"/>
    <w:rsid w:val="00F51D08"/>
    <w:rsid w:val="00F51DF9"/>
    <w:rsid w:val="00F52726"/>
    <w:rsid w:val="00F530A4"/>
    <w:rsid w:val="00F54609"/>
    <w:rsid w:val="00F54C5D"/>
    <w:rsid w:val="00F57105"/>
    <w:rsid w:val="00F57785"/>
    <w:rsid w:val="00F60AFE"/>
    <w:rsid w:val="00F63D25"/>
    <w:rsid w:val="00F65446"/>
    <w:rsid w:val="00F70EDA"/>
    <w:rsid w:val="00F71408"/>
    <w:rsid w:val="00F71828"/>
    <w:rsid w:val="00F733CB"/>
    <w:rsid w:val="00F74521"/>
    <w:rsid w:val="00F7489C"/>
    <w:rsid w:val="00F779B8"/>
    <w:rsid w:val="00F872D5"/>
    <w:rsid w:val="00F938D8"/>
    <w:rsid w:val="00FA0592"/>
    <w:rsid w:val="00FA36AA"/>
    <w:rsid w:val="00FA4391"/>
    <w:rsid w:val="00FB0A9D"/>
    <w:rsid w:val="00FB2ACC"/>
    <w:rsid w:val="00FB397B"/>
    <w:rsid w:val="00FC2ABF"/>
    <w:rsid w:val="00FC2CC7"/>
    <w:rsid w:val="00FC4E0C"/>
    <w:rsid w:val="00FC4E15"/>
    <w:rsid w:val="00FC6507"/>
    <w:rsid w:val="00FC7849"/>
    <w:rsid w:val="00FD112F"/>
    <w:rsid w:val="00FD1C0F"/>
    <w:rsid w:val="00FD251C"/>
    <w:rsid w:val="00FD7B2B"/>
    <w:rsid w:val="00FE5544"/>
    <w:rsid w:val="00FE75AB"/>
    <w:rsid w:val="00FE75D9"/>
    <w:rsid w:val="00FE7604"/>
    <w:rsid w:val="00FF27EA"/>
    <w:rsid w:val="00FF30B0"/>
    <w:rsid w:val="00FF4F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708A"/>
  <w15:docId w15:val="{9C571422-F86B-47AF-8CCD-0E97C6D9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086C"/>
  </w:style>
  <w:style w:type="paragraph" w:styleId="Naslov1">
    <w:name w:val="heading 1"/>
    <w:aliases w:val="NASLOV"/>
    <w:basedOn w:val="Navaden"/>
    <w:next w:val="Navaden"/>
    <w:link w:val="Naslov1Znak"/>
    <w:qFormat/>
    <w:rsid w:val="00D27B33"/>
    <w:pPr>
      <w:keepNext/>
      <w:keepLines/>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D27B33"/>
    <w:pPr>
      <w:widowControl w:val="0"/>
      <w:tabs>
        <w:tab w:val="num" w:pos="284"/>
      </w:tabs>
      <w:suppressAutoHyphens/>
      <w:spacing w:before="480" w:after="0"/>
      <w:ind w:left="510" w:hanging="340"/>
      <w:jc w:val="center"/>
      <w:outlineLvl w:val="1"/>
    </w:pPr>
    <w:rPr>
      <w:rFonts w:ascii="Arial Narrow" w:eastAsia="Times New Roman" w:hAnsi="Arial Narrow" w:cs="Times New Roman"/>
      <w:b/>
      <w:color w:val="003366"/>
      <w:spacing w:val="20"/>
      <w:szCs w:val="24"/>
    </w:rPr>
  </w:style>
  <w:style w:type="paragraph" w:styleId="Naslov3">
    <w:name w:val="heading 3"/>
    <w:aliases w:val="Naslov x"/>
    <w:basedOn w:val="Navaden"/>
    <w:next w:val="Navaden"/>
    <w:link w:val="Naslov3Znak"/>
    <w:uiPriority w:val="9"/>
    <w:unhideWhenUsed/>
    <w:qFormat/>
    <w:rsid w:val="00D27B33"/>
    <w:pPr>
      <w:keepNext/>
      <w:keepLines/>
      <w:spacing w:before="40" w:after="0"/>
      <w:jc w:val="center"/>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qFormat/>
    <w:rsid w:val="00D27B33"/>
    <w:pPr>
      <w:keepNext/>
      <w:suppressAutoHyphens/>
      <w:overflowPunct w:val="0"/>
      <w:autoSpaceDE w:val="0"/>
      <w:autoSpaceDN w:val="0"/>
      <w:adjustRightInd w:val="0"/>
      <w:spacing w:after="0"/>
      <w:jc w:val="both"/>
      <w:textAlignment w:val="baseline"/>
      <w:outlineLvl w:val="3"/>
    </w:pPr>
    <w:rPr>
      <w:rFonts w:ascii="Arial Narrow" w:eastAsia="Times New Roman" w:hAnsi="Arial Narrow" w:cs="Times New Roman"/>
      <w:szCs w:val="20"/>
      <w:lang w:eastAsia="sl-SI"/>
    </w:rPr>
  </w:style>
  <w:style w:type="paragraph" w:styleId="Naslov5">
    <w:name w:val="heading 5"/>
    <w:basedOn w:val="Navaden"/>
    <w:next w:val="Navaden"/>
    <w:link w:val="Naslov5Znak"/>
    <w:uiPriority w:val="9"/>
    <w:qFormat/>
    <w:rsid w:val="00D27B33"/>
    <w:pPr>
      <w:suppressAutoHyphens/>
      <w:spacing w:before="240" w:after="60"/>
      <w:jc w:val="center"/>
      <w:outlineLvl w:val="4"/>
    </w:pPr>
    <w:rPr>
      <w:rFonts w:ascii="Arial Narrow" w:eastAsia="Times New Roman" w:hAnsi="Arial Narrow" w:cs="Times New Roman"/>
      <w:b/>
      <w:bCs/>
      <w:i/>
      <w:iCs/>
      <w:sz w:val="26"/>
      <w:szCs w:val="26"/>
    </w:rPr>
  </w:style>
  <w:style w:type="paragraph" w:styleId="Naslov6">
    <w:name w:val="heading 6"/>
    <w:basedOn w:val="Navaden"/>
    <w:next w:val="Navaden"/>
    <w:link w:val="Naslov6Znak"/>
    <w:uiPriority w:val="9"/>
    <w:qFormat/>
    <w:rsid w:val="00D27B33"/>
    <w:pPr>
      <w:suppressAutoHyphens/>
      <w:spacing w:before="240" w:after="60"/>
      <w:jc w:val="center"/>
      <w:outlineLvl w:val="5"/>
    </w:pPr>
    <w:rPr>
      <w:rFonts w:ascii="Arial Narrow" w:eastAsia="Times New Roman" w:hAnsi="Arial Narrow" w:cs="Times New Roman"/>
      <w:b/>
      <w:bCs/>
    </w:rPr>
  </w:style>
  <w:style w:type="paragraph" w:styleId="Naslov7">
    <w:name w:val="heading 7"/>
    <w:basedOn w:val="Navaden"/>
    <w:next w:val="Navaden"/>
    <w:link w:val="Naslov7Znak"/>
    <w:uiPriority w:val="9"/>
    <w:qFormat/>
    <w:rsid w:val="00D27B33"/>
    <w:pPr>
      <w:suppressAutoHyphens/>
      <w:spacing w:before="240" w:after="60"/>
      <w:jc w:val="center"/>
      <w:outlineLvl w:val="6"/>
    </w:pPr>
    <w:rPr>
      <w:rFonts w:ascii="Arial Narrow" w:eastAsia="Times New Roman" w:hAnsi="Arial Narrow" w:cs="Times New Roman"/>
      <w:szCs w:val="24"/>
    </w:rPr>
  </w:style>
  <w:style w:type="paragraph" w:styleId="Naslov8">
    <w:name w:val="heading 8"/>
    <w:basedOn w:val="Navaden"/>
    <w:next w:val="Navaden"/>
    <w:link w:val="Naslov8Znak"/>
    <w:uiPriority w:val="9"/>
    <w:semiHidden/>
    <w:unhideWhenUsed/>
    <w:qFormat/>
    <w:rsid w:val="00D27B33"/>
    <w:pPr>
      <w:keepNext/>
      <w:keepLines/>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D27B33"/>
    <w:pPr>
      <w:keepNext/>
      <w:keepLines/>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Glava - napis Znak Znak,Glava - napis"/>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aliases w:val="Header1 Znak,Glava - napis Znak Znak Znak,Glava - napis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107774"/>
    <w:pPr>
      <w:ind w:left="720"/>
      <w:contextualSpacing/>
    </w:pPr>
  </w:style>
  <w:style w:type="character" w:styleId="Pripombasklic">
    <w:name w:val="annotation reference"/>
    <w:basedOn w:val="Privzetapisavaodstavka"/>
    <w:unhideWhenUsed/>
    <w:rsid w:val="00290C81"/>
    <w:rPr>
      <w:sz w:val="16"/>
      <w:szCs w:val="16"/>
    </w:rPr>
  </w:style>
  <w:style w:type="paragraph" w:styleId="Pripombabesedilo">
    <w:name w:val="annotation text"/>
    <w:basedOn w:val="Navaden"/>
    <w:link w:val="PripombabesediloZnak"/>
    <w:unhideWhenUsed/>
    <w:rsid w:val="00290C81"/>
    <w:pPr>
      <w:spacing w:line="240" w:lineRule="auto"/>
    </w:pPr>
    <w:rPr>
      <w:sz w:val="20"/>
      <w:szCs w:val="20"/>
    </w:rPr>
  </w:style>
  <w:style w:type="character" w:customStyle="1" w:styleId="PripombabesediloZnak">
    <w:name w:val="Pripomba – besedilo Znak"/>
    <w:basedOn w:val="Privzetapisavaodstavka"/>
    <w:link w:val="Pripombabesedilo"/>
    <w:rsid w:val="00290C81"/>
    <w:rPr>
      <w:sz w:val="20"/>
      <w:szCs w:val="20"/>
    </w:rPr>
  </w:style>
  <w:style w:type="paragraph" w:styleId="Zadevapripombe">
    <w:name w:val="annotation subject"/>
    <w:basedOn w:val="Pripombabesedilo"/>
    <w:next w:val="Pripombabesedilo"/>
    <w:link w:val="ZadevapripombeZnak"/>
    <w:uiPriority w:val="99"/>
    <w:unhideWhenUsed/>
    <w:rsid w:val="00290C81"/>
    <w:rPr>
      <w:b/>
      <w:bCs/>
    </w:rPr>
  </w:style>
  <w:style w:type="character" w:customStyle="1" w:styleId="ZadevapripombeZnak">
    <w:name w:val="Zadeva pripombe Znak"/>
    <w:basedOn w:val="PripombabesediloZnak"/>
    <w:link w:val="Zadevapripombe"/>
    <w:uiPriority w:val="99"/>
    <w:rsid w:val="00290C81"/>
    <w:rPr>
      <w:b/>
      <w:bCs/>
      <w:sz w:val="20"/>
      <w:szCs w:val="20"/>
    </w:rPr>
  </w:style>
  <w:style w:type="paragraph" w:styleId="Sprotnaopomba-besedilo">
    <w:name w:val="footnote text"/>
    <w:basedOn w:val="Navaden"/>
    <w:link w:val="Sprotnaopomba-besediloZnak"/>
    <w:uiPriority w:val="99"/>
    <w:unhideWhenUsed/>
    <w:rsid w:val="00860BF3"/>
    <w:pPr>
      <w:spacing w:after="0"/>
      <w:jc w:val="center"/>
    </w:pPr>
    <w:rPr>
      <w:rFonts w:ascii="Arial Narrow" w:eastAsia="Times New Roman" w:hAnsi="Arial Narrow" w:cs="Times New Roman"/>
      <w:sz w:val="20"/>
      <w:szCs w:val="20"/>
    </w:rPr>
  </w:style>
  <w:style w:type="character" w:customStyle="1" w:styleId="Sprotnaopomba-besediloZnak">
    <w:name w:val="Sprotna opomba - besedilo Znak"/>
    <w:basedOn w:val="Privzetapisavaodstavka"/>
    <w:link w:val="Sprotnaopomba-besedilo"/>
    <w:uiPriority w:val="99"/>
    <w:rsid w:val="00860BF3"/>
    <w:rPr>
      <w:rFonts w:ascii="Arial Narrow" w:eastAsia="Times New Roman" w:hAnsi="Arial Narrow" w:cs="Times New Roman"/>
      <w:sz w:val="20"/>
      <w:szCs w:val="20"/>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rsid w:val="00860BF3"/>
  </w:style>
  <w:style w:type="character" w:customStyle="1" w:styleId="Bodytext2">
    <w:name w:val="Body text (2)_"/>
    <w:basedOn w:val="Privzetapisavaodstavka"/>
    <w:link w:val="Bodytext21"/>
    <w:locked/>
    <w:rsid w:val="00860BF3"/>
    <w:rPr>
      <w:rFonts w:ascii="Calibri" w:hAnsi="Calibri" w:cs="Calibri"/>
      <w:b/>
      <w:bCs/>
      <w:i/>
      <w:iCs/>
      <w:sz w:val="20"/>
      <w:szCs w:val="20"/>
      <w:shd w:val="clear" w:color="auto" w:fill="FFFFFF"/>
    </w:rPr>
  </w:style>
  <w:style w:type="paragraph" w:customStyle="1" w:styleId="Bodytext21">
    <w:name w:val="Body text (2)1"/>
    <w:basedOn w:val="Navaden"/>
    <w:link w:val="Bodytext2"/>
    <w:uiPriority w:val="99"/>
    <w:rsid w:val="00860BF3"/>
    <w:pPr>
      <w:widowControl w:val="0"/>
      <w:shd w:val="clear" w:color="auto" w:fill="FFFFFF"/>
      <w:spacing w:before="120" w:after="120" w:line="269" w:lineRule="exact"/>
      <w:ind w:hanging="400"/>
      <w:jc w:val="both"/>
    </w:pPr>
    <w:rPr>
      <w:rFonts w:ascii="Calibri" w:hAnsi="Calibri" w:cs="Calibri"/>
      <w:b/>
      <w:bCs/>
      <w:i/>
      <w:iCs/>
      <w:sz w:val="20"/>
      <w:szCs w:val="20"/>
    </w:rPr>
  </w:style>
  <w:style w:type="character" w:customStyle="1" w:styleId="Naslov1Znak">
    <w:name w:val="Naslov 1 Znak"/>
    <w:aliases w:val="NASLOV Znak"/>
    <w:basedOn w:val="Privzetapisavaodstavka"/>
    <w:link w:val="Naslov1"/>
    <w:uiPriority w:val="9"/>
    <w:rsid w:val="00D27B33"/>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rsid w:val="00D27B33"/>
    <w:rPr>
      <w:rFonts w:ascii="Arial Narrow" w:eastAsia="Times New Roman" w:hAnsi="Arial Narrow" w:cs="Times New Roman"/>
      <w:b/>
      <w:color w:val="003366"/>
      <w:spacing w:val="20"/>
      <w:szCs w:val="24"/>
    </w:rPr>
  </w:style>
  <w:style w:type="character" w:customStyle="1" w:styleId="Naslov3Znak">
    <w:name w:val="Naslov 3 Znak"/>
    <w:aliases w:val="Naslov x Znak"/>
    <w:basedOn w:val="Privzetapisavaodstavka"/>
    <w:link w:val="Naslov3"/>
    <w:uiPriority w:val="9"/>
    <w:rsid w:val="00D27B33"/>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D27B33"/>
    <w:rPr>
      <w:rFonts w:ascii="Arial Narrow" w:eastAsia="Times New Roman" w:hAnsi="Arial Narrow" w:cs="Times New Roman"/>
      <w:szCs w:val="20"/>
      <w:lang w:eastAsia="sl-SI"/>
    </w:rPr>
  </w:style>
  <w:style w:type="character" w:customStyle="1" w:styleId="Naslov5Znak">
    <w:name w:val="Naslov 5 Znak"/>
    <w:basedOn w:val="Privzetapisavaodstavka"/>
    <w:link w:val="Naslov5"/>
    <w:uiPriority w:val="9"/>
    <w:rsid w:val="00D27B33"/>
    <w:rPr>
      <w:rFonts w:ascii="Arial Narrow" w:eastAsia="Times New Roman" w:hAnsi="Arial Narrow" w:cs="Times New Roman"/>
      <w:b/>
      <w:bCs/>
      <w:i/>
      <w:iCs/>
      <w:sz w:val="26"/>
      <w:szCs w:val="26"/>
    </w:rPr>
  </w:style>
  <w:style w:type="character" w:customStyle="1" w:styleId="Naslov6Znak">
    <w:name w:val="Naslov 6 Znak"/>
    <w:basedOn w:val="Privzetapisavaodstavka"/>
    <w:link w:val="Naslov6"/>
    <w:uiPriority w:val="9"/>
    <w:rsid w:val="00D27B33"/>
    <w:rPr>
      <w:rFonts w:ascii="Arial Narrow" w:eastAsia="Times New Roman" w:hAnsi="Arial Narrow" w:cs="Times New Roman"/>
      <w:b/>
      <w:bCs/>
    </w:rPr>
  </w:style>
  <w:style w:type="character" w:customStyle="1" w:styleId="Naslov7Znak">
    <w:name w:val="Naslov 7 Znak"/>
    <w:basedOn w:val="Privzetapisavaodstavka"/>
    <w:link w:val="Naslov7"/>
    <w:uiPriority w:val="9"/>
    <w:rsid w:val="00D27B33"/>
    <w:rPr>
      <w:rFonts w:ascii="Arial Narrow" w:eastAsia="Times New Roman" w:hAnsi="Arial Narrow" w:cs="Times New Roman"/>
      <w:szCs w:val="24"/>
    </w:rPr>
  </w:style>
  <w:style w:type="character" w:customStyle="1" w:styleId="Naslov8Znak">
    <w:name w:val="Naslov 8 Znak"/>
    <w:basedOn w:val="Privzetapisavaodstavka"/>
    <w:link w:val="Naslov8"/>
    <w:uiPriority w:val="9"/>
    <w:semiHidden/>
    <w:rsid w:val="00D27B3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D27B33"/>
    <w:rPr>
      <w:rFonts w:asciiTheme="majorHAnsi" w:eastAsiaTheme="majorEastAsia" w:hAnsiTheme="majorHAnsi" w:cstheme="majorBidi"/>
      <w:i/>
      <w:iCs/>
      <w:color w:val="272727" w:themeColor="text1" w:themeTint="D8"/>
      <w:sz w:val="21"/>
      <w:szCs w:val="21"/>
    </w:rPr>
  </w:style>
  <w:style w:type="character" w:styleId="Sprotnaopomba-sklic">
    <w:name w:val="footnote reference"/>
    <w:aliases w:val="Footnote symbol,Fussnota,SUPERS,-E Fußnotenzeichen,Footnote reference number,note TESI,EN Footnote Reference,Footnote1,ESPON Footnote No,Footnote11,Footnote111,number,Times 10 Point,Exposant 3 Point,Footnote Reference_LVL6,E..."/>
    <w:uiPriority w:val="99"/>
    <w:qFormat/>
    <w:rsid w:val="00D27B33"/>
    <w:rPr>
      <w:b/>
      <w:color w:val="FF0000"/>
      <w:vertAlign w:val="superscript"/>
    </w:rPr>
  </w:style>
  <w:style w:type="paragraph" w:customStyle="1" w:styleId="Priloga-naslov">
    <w:name w:val="Priloga - naslov"/>
    <w:basedOn w:val="Navaden"/>
    <w:uiPriority w:val="99"/>
    <w:rsid w:val="00D27B33"/>
    <w:pPr>
      <w:suppressAutoHyphens/>
      <w:spacing w:before="360" w:after="240"/>
      <w:jc w:val="center"/>
    </w:pPr>
    <w:rPr>
      <w:rFonts w:ascii="Arial Narrow" w:eastAsia="Times New Roman" w:hAnsi="Arial Narrow" w:cs="Times New Roman"/>
      <w:b/>
      <w:spacing w:val="30"/>
      <w:sz w:val="25"/>
      <w:szCs w:val="25"/>
    </w:rPr>
  </w:style>
  <w:style w:type="paragraph" w:customStyle="1" w:styleId="Priloga">
    <w:name w:val="Priloga"/>
    <w:basedOn w:val="Naslov1"/>
    <w:uiPriority w:val="99"/>
    <w:rsid w:val="00D27B33"/>
    <w:pPr>
      <w:keepNext w:val="0"/>
      <w:keepLines w:val="0"/>
      <w:suppressAutoHyphens/>
      <w:spacing w:after="360" w:line="360" w:lineRule="auto"/>
      <w:jc w:val="right"/>
    </w:pPr>
    <w:rPr>
      <w:rFonts w:ascii="Arial Narrow" w:eastAsia="Times New Roman" w:hAnsi="Arial Narrow" w:cs="Times New Roman"/>
      <w:b/>
      <w:bCs/>
      <w:i/>
      <w:noProof/>
      <w:color w:val="auto"/>
      <w:spacing w:val="30"/>
      <w:sz w:val="28"/>
      <w:szCs w:val="24"/>
      <w:lang w:eastAsia="sl-SI"/>
    </w:rPr>
  </w:style>
  <w:style w:type="paragraph" w:styleId="Telobesedila-zamik">
    <w:name w:val="Body Text Indent"/>
    <w:basedOn w:val="Navaden"/>
    <w:link w:val="Telobesedila-zamikZnak"/>
    <w:rsid w:val="00D27B33"/>
    <w:pPr>
      <w:spacing w:after="120"/>
      <w:ind w:left="283"/>
      <w:jc w:val="center"/>
    </w:pPr>
    <w:rPr>
      <w:rFonts w:ascii="Arial Narrow" w:eastAsia="Times New Roman" w:hAnsi="Arial Narrow" w:cs="Times New Roman"/>
      <w:szCs w:val="24"/>
      <w:lang w:eastAsia="sl-SI"/>
    </w:rPr>
  </w:style>
  <w:style w:type="character" w:customStyle="1" w:styleId="Telobesedila-zamikZnak">
    <w:name w:val="Telo besedila - zamik Znak"/>
    <w:basedOn w:val="Privzetapisavaodstavka"/>
    <w:link w:val="Telobesedila-zamik"/>
    <w:rsid w:val="00D27B33"/>
    <w:rPr>
      <w:rFonts w:ascii="Arial Narrow" w:eastAsia="Times New Roman" w:hAnsi="Arial Narrow" w:cs="Times New Roman"/>
      <w:szCs w:val="24"/>
      <w:lang w:eastAsia="sl-SI"/>
    </w:rPr>
  </w:style>
  <w:style w:type="paragraph" w:customStyle="1" w:styleId="orisnoZnakZnakZnakZnakZnakZnakZnak">
    <w:name w:val="o risno Znak Znak Znak Znak Znak Znak Znak"/>
    <w:basedOn w:val="Navaden"/>
    <w:link w:val="orisnoZnakZnakZnakZnakZnakZnakZnakZnak"/>
    <w:uiPriority w:val="99"/>
    <w:rsid w:val="00D27B33"/>
    <w:pPr>
      <w:numPr>
        <w:ilvl w:val="1"/>
        <w:numId w:val="2"/>
      </w:numPr>
      <w:tabs>
        <w:tab w:val="clear" w:pos="537"/>
      </w:tabs>
      <w:suppressAutoHyphens/>
      <w:spacing w:after="60"/>
      <w:ind w:left="1440" w:hanging="360"/>
      <w:jc w:val="both"/>
    </w:pPr>
    <w:rPr>
      <w:rFonts w:ascii="Arial Narrow" w:eastAsia="Times New Roman" w:hAnsi="Arial Narrow" w:cs="Times New Roman"/>
    </w:rPr>
  </w:style>
  <w:style w:type="character" w:customStyle="1" w:styleId="orisnoZnakZnakZnakZnakZnakZnakZnakZnak">
    <w:name w:val="o risno Znak Znak Znak Znak Znak Znak Znak Znak"/>
    <w:link w:val="orisnoZnakZnakZnakZnakZnakZnakZnak"/>
    <w:uiPriority w:val="99"/>
    <w:rsid w:val="00D27B33"/>
    <w:rPr>
      <w:rFonts w:ascii="Arial Narrow" w:eastAsia="Times New Roman" w:hAnsi="Arial Narrow" w:cs="Times New Roman"/>
    </w:rPr>
  </w:style>
  <w:style w:type="paragraph" w:customStyle="1" w:styleId="orisno">
    <w:name w:val="orisno"/>
    <w:basedOn w:val="Navaden"/>
    <w:uiPriority w:val="99"/>
    <w:rsid w:val="00D27B33"/>
    <w:pPr>
      <w:numPr>
        <w:numId w:val="2"/>
      </w:numPr>
      <w:suppressAutoHyphens/>
      <w:spacing w:before="120" w:after="60"/>
      <w:jc w:val="both"/>
    </w:pPr>
    <w:rPr>
      <w:rFonts w:ascii="Arial Narrow" w:eastAsia="Times New Roman" w:hAnsi="Arial Narrow" w:cs="Times New Roman"/>
      <w:color w:val="000000"/>
    </w:rPr>
  </w:style>
  <w:style w:type="paragraph" w:customStyle="1" w:styleId="orisno0">
    <w:name w:val="or isno"/>
    <w:basedOn w:val="orisnoZnakZnakZnakZnakZnakZnakZnak"/>
    <w:uiPriority w:val="99"/>
    <w:rsid w:val="00D27B33"/>
    <w:pPr>
      <w:numPr>
        <w:ilvl w:val="2"/>
      </w:numPr>
      <w:tabs>
        <w:tab w:val="clear" w:pos="0"/>
      </w:tabs>
      <w:ind w:left="2160" w:hanging="180"/>
    </w:pPr>
  </w:style>
  <w:style w:type="paragraph" w:customStyle="1" w:styleId="Komentar-besedilo1">
    <w:name w:val="Komentar - besedilo1"/>
    <w:basedOn w:val="Navaden"/>
    <w:uiPriority w:val="99"/>
    <w:semiHidden/>
    <w:rsid w:val="00D27B33"/>
    <w:pPr>
      <w:suppressAutoHyphens/>
      <w:spacing w:after="0"/>
      <w:jc w:val="center"/>
    </w:pPr>
    <w:rPr>
      <w:rFonts w:ascii="Arial Narrow" w:eastAsia="Times New Roman" w:hAnsi="Arial Narrow" w:cs="Times New Roman"/>
      <w:sz w:val="20"/>
      <w:szCs w:val="20"/>
    </w:rPr>
  </w:style>
  <w:style w:type="character" w:styleId="tevilkastrani">
    <w:name w:val="page number"/>
    <w:basedOn w:val="Privzetapisavaodstavka"/>
    <w:rsid w:val="00D27B33"/>
  </w:style>
  <w:style w:type="paragraph" w:styleId="Zgradbadokumenta">
    <w:name w:val="Document Map"/>
    <w:basedOn w:val="Navaden"/>
    <w:link w:val="ZgradbadokumentaZnak"/>
    <w:rsid w:val="00D27B33"/>
    <w:pPr>
      <w:shd w:val="clear" w:color="auto" w:fill="000080"/>
      <w:suppressAutoHyphens/>
      <w:spacing w:after="0"/>
      <w:jc w:val="center"/>
    </w:pPr>
    <w:rPr>
      <w:rFonts w:ascii="Tahoma" w:eastAsia="Times New Roman" w:hAnsi="Tahoma" w:cs="Tahoma"/>
      <w:sz w:val="20"/>
      <w:szCs w:val="20"/>
    </w:rPr>
  </w:style>
  <w:style w:type="character" w:customStyle="1" w:styleId="ZgradbadokumentaZnak">
    <w:name w:val="Zgradba dokumenta Znak"/>
    <w:basedOn w:val="Privzetapisavaodstavka"/>
    <w:link w:val="Zgradbadokumenta"/>
    <w:rsid w:val="00D27B33"/>
    <w:rPr>
      <w:rFonts w:ascii="Tahoma" w:eastAsia="Times New Roman" w:hAnsi="Tahoma" w:cs="Tahoma"/>
      <w:sz w:val="20"/>
      <w:szCs w:val="20"/>
      <w:shd w:val="clear" w:color="auto" w:fill="000080"/>
    </w:rPr>
  </w:style>
  <w:style w:type="paragraph" w:styleId="Besedilooblaka">
    <w:name w:val="Balloon Text"/>
    <w:basedOn w:val="Navaden"/>
    <w:link w:val="BesedilooblakaZnak"/>
    <w:rsid w:val="00D27B33"/>
    <w:pPr>
      <w:suppressAutoHyphens/>
      <w:spacing w:after="0"/>
      <w:jc w:val="center"/>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rsid w:val="00D27B33"/>
    <w:rPr>
      <w:rFonts w:ascii="Tahoma" w:eastAsia="Times New Roman" w:hAnsi="Tahoma" w:cs="Times New Roman"/>
      <w:sz w:val="16"/>
      <w:szCs w:val="16"/>
    </w:rPr>
  </w:style>
  <w:style w:type="paragraph" w:customStyle="1" w:styleId="xl24">
    <w:name w:val="xl24"/>
    <w:basedOn w:val="Navaden"/>
    <w:uiPriority w:val="99"/>
    <w:rsid w:val="00D27B33"/>
    <w:pPr>
      <w:spacing w:before="100" w:beforeAutospacing="1" w:after="100" w:afterAutospacing="1"/>
      <w:jc w:val="center"/>
    </w:pPr>
    <w:rPr>
      <w:rFonts w:ascii="Arial Narrow" w:eastAsia="Times New Roman" w:hAnsi="Arial Narrow" w:cs="Times New Roman"/>
      <w:b/>
      <w:bCs/>
      <w:color w:val="0000FF"/>
      <w:szCs w:val="24"/>
      <w:lang w:eastAsia="sl-SI"/>
    </w:rPr>
  </w:style>
  <w:style w:type="character" w:styleId="Hiperpovezava">
    <w:name w:val="Hyperlink"/>
    <w:uiPriority w:val="99"/>
    <w:rsid w:val="00D27B33"/>
    <w:rPr>
      <w:color w:val="0000FF"/>
      <w:u w:val="single"/>
    </w:rPr>
  </w:style>
  <w:style w:type="paragraph" w:styleId="Telobesedila">
    <w:name w:val="Body Text"/>
    <w:basedOn w:val="Navaden"/>
    <w:link w:val="TelobesedilaZnak"/>
    <w:rsid w:val="00D27B33"/>
    <w:pPr>
      <w:spacing w:after="120"/>
      <w:jc w:val="center"/>
    </w:pPr>
    <w:rPr>
      <w:rFonts w:ascii="Arial Narrow" w:eastAsia="Times New Roman" w:hAnsi="Arial Narrow" w:cs="Times New Roman"/>
      <w:sz w:val="20"/>
      <w:szCs w:val="20"/>
      <w:lang w:eastAsia="sl-SI"/>
    </w:rPr>
  </w:style>
  <w:style w:type="character" w:customStyle="1" w:styleId="TelobesedilaZnak">
    <w:name w:val="Telo besedila Znak"/>
    <w:basedOn w:val="Privzetapisavaodstavka"/>
    <w:link w:val="Telobesedila"/>
    <w:rsid w:val="00D27B33"/>
    <w:rPr>
      <w:rFonts w:ascii="Arial Narrow" w:eastAsia="Times New Roman" w:hAnsi="Arial Narrow" w:cs="Times New Roman"/>
      <w:sz w:val="20"/>
      <w:szCs w:val="20"/>
      <w:lang w:eastAsia="sl-SI"/>
    </w:rPr>
  </w:style>
  <w:style w:type="paragraph" w:customStyle="1" w:styleId="orisnoZnak">
    <w:name w:val="o risno Znak"/>
    <w:basedOn w:val="Navaden"/>
    <w:link w:val="orisnoZnakZnak1"/>
    <w:rsid w:val="00D27B33"/>
    <w:pPr>
      <w:tabs>
        <w:tab w:val="num" w:pos="357"/>
      </w:tabs>
      <w:suppressAutoHyphens/>
      <w:spacing w:after="60"/>
      <w:ind w:left="397" w:hanging="397"/>
      <w:jc w:val="both"/>
    </w:pPr>
    <w:rPr>
      <w:rFonts w:ascii="Arial Narrow" w:eastAsia="Times New Roman" w:hAnsi="Arial Narrow" w:cs="Times New Roman"/>
      <w:color w:val="000000"/>
    </w:rPr>
  </w:style>
  <w:style w:type="character" w:customStyle="1" w:styleId="orisnoZnakZnak1">
    <w:name w:val="o risno Znak Znak1"/>
    <w:link w:val="orisnoZnak"/>
    <w:rsid w:val="00D27B33"/>
    <w:rPr>
      <w:rFonts w:ascii="Arial Narrow" w:eastAsia="Times New Roman" w:hAnsi="Arial Narrow" w:cs="Times New Roman"/>
      <w:color w:val="000000"/>
    </w:rPr>
  </w:style>
  <w:style w:type="paragraph" w:customStyle="1" w:styleId="orisnoZnakZnak">
    <w:name w:val="o risno Znak Znak"/>
    <w:basedOn w:val="Navaden"/>
    <w:uiPriority w:val="99"/>
    <w:rsid w:val="00D27B33"/>
    <w:pPr>
      <w:tabs>
        <w:tab w:val="num" w:pos="357"/>
      </w:tabs>
      <w:suppressAutoHyphens/>
      <w:spacing w:after="60"/>
      <w:ind w:left="397" w:hanging="397"/>
      <w:jc w:val="both"/>
    </w:pPr>
    <w:rPr>
      <w:rFonts w:ascii="Arial Narrow" w:eastAsia="Times New Roman" w:hAnsi="Arial Narrow" w:cs="Times New Roman"/>
      <w:color w:val="000000"/>
    </w:rPr>
  </w:style>
  <w:style w:type="paragraph" w:customStyle="1" w:styleId="teks">
    <w:name w:val="teks"/>
    <w:basedOn w:val="Navaden"/>
    <w:uiPriority w:val="99"/>
    <w:rsid w:val="00D27B33"/>
    <w:pPr>
      <w:autoSpaceDE w:val="0"/>
      <w:autoSpaceDN w:val="0"/>
      <w:adjustRightInd w:val="0"/>
      <w:spacing w:after="0" w:line="200" w:lineRule="atLeast"/>
      <w:jc w:val="both"/>
      <w:textAlignment w:val="center"/>
    </w:pPr>
    <w:rPr>
      <w:rFonts w:ascii="SSHelvetica-Light" w:eastAsia="Times New Roman" w:hAnsi="SSHelvetica-Light" w:cs="Times New Roman"/>
      <w:color w:val="000000"/>
      <w:sz w:val="16"/>
      <w:szCs w:val="16"/>
      <w:lang w:val="sk-SK" w:eastAsia="sl-SI"/>
    </w:rPr>
  </w:style>
  <w:style w:type="paragraph" w:customStyle="1" w:styleId="NormalParagraphStyle">
    <w:name w:val="NormalParagraphStyle"/>
    <w:basedOn w:val="Navaden"/>
    <w:uiPriority w:val="99"/>
    <w:rsid w:val="00D27B33"/>
    <w:pPr>
      <w:autoSpaceDE w:val="0"/>
      <w:autoSpaceDN w:val="0"/>
      <w:adjustRightInd w:val="0"/>
      <w:spacing w:after="0" w:line="288" w:lineRule="auto"/>
      <w:jc w:val="center"/>
      <w:textAlignment w:val="center"/>
    </w:pPr>
    <w:rPr>
      <w:rFonts w:ascii="Arial Narrow" w:eastAsia="Times New Roman" w:hAnsi="Arial Narrow" w:cs="Times New Roman"/>
      <w:color w:val="000000"/>
      <w:szCs w:val="24"/>
      <w:lang w:val="en-GB" w:eastAsia="sl-SI"/>
    </w:rPr>
  </w:style>
  <w:style w:type="paragraph" w:styleId="Telobesedila-zamik3">
    <w:name w:val="Body Text Indent 3"/>
    <w:basedOn w:val="Navaden"/>
    <w:link w:val="Telobesedila-zamik3Znak"/>
    <w:uiPriority w:val="99"/>
    <w:rsid w:val="00D27B33"/>
    <w:pPr>
      <w:spacing w:after="120"/>
      <w:ind w:left="283"/>
      <w:jc w:val="center"/>
    </w:pPr>
    <w:rPr>
      <w:rFonts w:ascii="Arial Narrow" w:eastAsia="Times New Roman" w:hAnsi="Arial Narrow" w:cs="Times New Roman"/>
      <w:sz w:val="16"/>
      <w:szCs w:val="16"/>
      <w:lang w:eastAsia="sl-SI"/>
    </w:rPr>
  </w:style>
  <w:style w:type="character" w:customStyle="1" w:styleId="Telobesedila-zamik3Znak">
    <w:name w:val="Telo besedila - zamik 3 Znak"/>
    <w:basedOn w:val="Privzetapisavaodstavka"/>
    <w:link w:val="Telobesedila-zamik3"/>
    <w:uiPriority w:val="99"/>
    <w:rsid w:val="00D27B33"/>
    <w:rPr>
      <w:rFonts w:ascii="Arial Narrow" w:eastAsia="Times New Roman" w:hAnsi="Arial Narrow" w:cs="Times New Roman"/>
      <w:sz w:val="16"/>
      <w:szCs w:val="16"/>
      <w:lang w:eastAsia="sl-SI"/>
    </w:rPr>
  </w:style>
  <w:style w:type="paragraph" w:customStyle="1" w:styleId="orisnoZnakZnakZnakZnakZnak">
    <w:name w:val="o risno Znak Znak Znak Znak Znak"/>
    <w:basedOn w:val="Navaden"/>
    <w:link w:val="orisnoZnakZnakZnakZnakZnakZnak"/>
    <w:rsid w:val="00D27B33"/>
    <w:pPr>
      <w:suppressAutoHyphens/>
      <w:spacing w:after="60"/>
      <w:ind w:left="616" w:hanging="616"/>
      <w:jc w:val="both"/>
    </w:pPr>
    <w:rPr>
      <w:rFonts w:ascii="Arial Narrow" w:eastAsia="Times New Roman" w:hAnsi="Arial Narrow" w:cs="Times New Roman"/>
    </w:rPr>
  </w:style>
  <w:style w:type="paragraph" w:styleId="Telobesedila3">
    <w:name w:val="Body Text 3"/>
    <w:basedOn w:val="Navaden"/>
    <w:link w:val="Telobesedila3Znak"/>
    <w:uiPriority w:val="99"/>
    <w:rsid w:val="00D27B33"/>
    <w:pPr>
      <w:suppressAutoHyphens/>
      <w:spacing w:after="120"/>
      <w:jc w:val="center"/>
    </w:pPr>
    <w:rPr>
      <w:rFonts w:ascii="Arial Narrow" w:eastAsia="Times New Roman" w:hAnsi="Arial Narrow" w:cs="Times New Roman"/>
      <w:sz w:val="16"/>
      <w:szCs w:val="16"/>
    </w:rPr>
  </w:style>
  <w:style w:type="character" w:customStyle="1" w:styleId="Telobesedila3Znak">
    <w:name w:val="Telo besedila 3 Znak"/>
    <w:basedOn w:val="Privzetapisavaodstavka"/>
    <w:link w:val="Telobesedila3"/>
    <w:uiPriority w:val="99"/>
    <w:rsid w:val="00D27B33"/>
    <w:rPr>
      <w:rFonts w:ascii="Arial Narrow" w:eastAsia="Times New Roman" w:hAnsi="Arial Narrow" w:cs="Times New Roman"/>
      <w:sz w:val="16"/>
      <w:szCs w:val="16"/>
    </w:rPr>
  </w:style>
  <w:style w:type="numbering" w:styleId="111111">
    <w:name w:val="Outline List 2"/>
    <w:basedOn w:val="Brezseznama"/>
    <w:rsid w:val="00D27B33"/>
    <w:pPr>
      <w:numPr>
        <w:numId w:val="3"/>
      </w:numPr>
    </w:pPr>
  </w:style>
  <w:style w:type="table" w:customStyle="1" w:styleId="Tabela-mrea1">
    <w:name w:val="Tabela - mreža1"/>
    <w:basedOn w:val="Navadnatabela"/>
    <w:uiPriority w:val="59"/>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rsid w:val="00D27B33"/>
    <w:rPr>
      <w:color w:val="800080"/>
      <w:u w:val="single"/>
    </w:rPr>
  </w:style>
  <w:style w:type="paragraph" w:customStyle="1" w:styleId="xl23">
    <w:name w:val="xl23"/>
    <w:basedOn w:val="Navaden"/>
    <w:uiPriority w:val="99"/>
    <w:rsid w:val="00D27B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5">
    <w:name w:val="xl25"/>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26">
    <w:name w:val="xl26"/>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7">
    <w:name w:val="xl27"/>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28">
    <w:name w:val="xl28"/>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9">
    <w:name w:val="xl29"/>
    <w:basedOn w:val="Navaden"/>
    <w:uiPriority w:val="99"/>
    <w:rsid w:val="00D27B3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0">
    <w:name w:val="xl30"/>
    <w:basedOn w:val="Navaden"/>
    <w:uiPriority w:val="99"/>
    <w:rsid w:val="00D27B33"/>
    <w:pPr>
      <w:pBdr>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1">
    <w:name w:val="xl31"/>
    <w:basedOn w:val="Navaden"/>
    <w:uiPriority w:val="99"/>
    <w:rsid w:val="00D27B3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32">
    <w:name w:val="xl32"/>
    <w:basedOn w:val="Navaden"/>
    <w:uiPriority w:val="99"/>
    <w:rsid w:val="00D27B33"/>
    <w:pPr>
      <w:pBdr>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3">
    <w:name w:val="xl33"/>
    <w:basedOn w:val="Navaden"/>
    <w:uiPriority w:val="99"/>
    <w:rsid w:val="00D27B33"/>
    <w:pPr>
      <w:pBdr>
        <w:bottom w:val="single" w:sz="8" w:space="0" w:color="auto"/>
        <w:right w:val="single" w:sz="8" w:space="0" w:color="auto"/>
      </w:pBdr>
      <w:spacing w:before="100" w:beforeAutospacing="1" w:after="100" w:afterAutospacing="1"/>
      <w:jc w:val="right"/>
    </w:pPr>
    <w:rPr>
      <w:rFonts w:ascii="Arial Narrow" w:eastAsia="Times New Roman" w:hAnsi="Arial Narrow" w:cs="Times New Roman"/>
      <w:lang w:eastAsia="sl-SI" w:bidi="mni-IN"/>
    </w:rPr>
  </w:style>
  <w:style w:type="paragraph" w:customStyle="1" w:styleId="xl34">
    <w:name w:val="xl34"/>
    <w:basedOn w:val="Navaden"/>
    <w:uiPriority w:val="99"/>
    <w:rsid w:val="00D27B33"/>
    <w:pPr>
      <w:pBdr>
        <w:bottom w:val="single" w:sz="8" w:space="0" w:color="auto"/>
        <w:right w:val="single" w:sz="8" w:space="0" w:color="auto"/>
      </w:pBdr>
      <w:spacing w:before="100" w:beforeAutospacing="1" w:after="100" w:afterAutospacing="1"/>
      <w:jc w:val="right"/>
    </w:pPr>
    <w:rPr>
      <w:rFonts w:ascii="Arial Narrow" w:eastAsia="Times New Roman" w:hAnsi="Arial Narrow" w:cs="Times New Roman"/>
      <w:b/>
      <w:bCs/>
      <w:lang w:eastAsia="sl-SI" w:bidi="mni-IN"/>
    </w:rPr>
  </w:style>
  <w:style w:type="paragraph" w:customStyle="1" w:styleId="xl35">
    <w:name w:val="xl35"/>
    <w:basedOn w:val="Navaden"/>
    <w:uiPriority w:val="99"/>
    <w:rsid w:val="00D27B33"/>
    <w:pPr>
      <w:pBdr>
        <w:bottom w:val="single" w:sz="8" w:space="0" w:color="auto"/>
        <w:right w:val="single" w:sz="8" w:space="0" w:color="auto"/>
      </w:pBdr>
      <w:shd w:val="clear" w:color="auto" w:fill="FFFFFF"/>
      <w:spacing w:before="100" w:beforeAutospacing="1" w:after="100" w:afterAutospacing="1"/>
      <w:jc w:val="right"/>
      <w:textAlignment w:val="top"/>
    </w:pPr>
    <w:rPr>
      <w:rFonts w:ascii="Arial Narrow" w:eastAsia="Times New Roman" w:hAnsi="Arial Narrow" w:cs="Times New Roman"/>
      <w:lang w:eastAsia="sl-SI" w:bidi="mni-IN"/>
    </w:rPr>
  </w:style>
  <w:style w:type="paragraph" w:customStyle="1" w:styleId="xl36">
    <w:name w:val="xl36"/>
    <w:basedOn w:val="Navaden"/>
    <w:uiPriority w:val="99"/>
    <w:rsid w:val="00D27B33"/>
    <w:pPr>
      <w:pBdr>
        <w:bottom w:val="single" w:sz="8" w:space="0" w:color="auto"/>
        <w:right w:val="single" w:sz="12" w:space="0" w:color="auto"/>
      </w:pBdr>
      <w:spacing w:before="100" w:beforeAutospacing="1" w:after="100" w:afterAutospacing="1"/>
      <w:jc w:val="right"/>
      <w:textAlignment w:val="top"/>
    </w:pPr>
    <w:rPr>
      <w:rFonts w:ascii="Arial Narrow" w:eastAsia="Times New Roman" w:hAnsi="Arial Narrow" w:cs="Times New Roman"/>
      <w:lang w:eastAsia="sl-SI" w:bidi="mni-IN"/>
    </w:rPr>
  </w:style>
  <w:style w:type="paragraph" w:customStyle="1" w:styleId="xl37">
    <w:name w:val="xl37"/>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color w:val="0000FF"/>
      <w:lang w:eastAsia="sl-SI" w:bidi="mni-IN"/>
    </w:rPr>
  </w:style>
  <w:style w:type="paragraph" w:customStyle="1" w:styleId="xl38">
    <w:name w:val="xl38"/>
    <w:basedOn w:val="Navaden"/>
    <w:uiPriority w:val="99"/>
    <w:rsid w:val="00D27B33"/>
    <w:pPr>
      <w:pBdr>
        <w:left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9">
    <w:name w:val="xl39"/>
    <w:basedOn w:val="Navaden"/>
    <w:uiPriority w:val="99"/>
    <w:rsid w:val="00D27B33"/>
    <w:pPr>
      <w:pBdr>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40">
    <w:name w:val="xl40"/>
    <w:basedOn w:val="Navaden"/>
    <w:uiPriority w:val="99"/>
    <w:rsid w:val="00D27B33"/>
    <w:pPr>
      <w:pBdr>
        <w:right w:val="single" w:sz="8" w:space="0" w:color="auto"/>
      </w:pBdr>
      <w:spacing w:before="100" w:beforeAutospacing="1" w:after="100" w:afterAutospacing="1"/>
      <w:jc w:val="right"/>
    </w:pPr>
    <w:rPr>
      <w:rFonts w:ascii="Arial Narrow" w:eastAsia="Times New Roman" w:hAnsi="Arial Narrow" w:cs="Times New Roman"/>
      <w:lang w:eastAsia="sl-SI" w:bidi="mni-IN"/>
    </w:rPr>
  </w:style>
  <w:style w:type="paragraph" w:customStyle="1" w:styleId="xl41">
    <w:name w:val="xl41"/>
    <w:basedOn w:val="Navaden"/>
    <w:uiPriority w:val="99"/>
    <w:rsid w:val="00D27B33"/>
    <w:pPr>
      <w:pBdr>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42">
    <w:name w:val="xl42"/>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Style">
    <w:name w:val="Style"/>
    <w:uiPriority w:val="99"/>
    <w:rsid w:val="00D27B3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D27B33"/>
    <w:pPr>
      <w:suppressAutoHyphens/>
      <w:spacing w:after="120" w:line="480" w:lineRule="auto"/>
      <w:jc w:val="center"/>
    </w:pPr>
    <w:rPr>
      <w:rFonts w:ascii="Arial Narrow" w:eastAsia="Times New Roman" w:hAnsi="Arial Narrow" w:cs="Times New Roman"/>
      <w:sz w:val="20"/>
      <w:szCs w:val="20"/>
    </w:rPr>
  </w:style>
  <w:style w:type="character" w:customStyle="1" w:styleId="Telobesedila2Znak">
    <w:name w:val="Telo besedila 2 Znak"/>
    <w:basedOn w:val="Privzetapisavaodstavka"/>
    <w:link w:val="Telobesedila2"/>
    <w:rsid w:val="00D27B33"/>
    <w:rPr>
      <w:rFonts w:ascii="Arial Narrow" w:eastAsia="Times New Roman" w:hAnsi="Arial Narrow" w:cs="Times New Roman"/>
      <w:sz w:val="20"/>
      <w:szCs w:val="20"/>
    </w:rPr>
  </w:style>
  <w:style w:type="character" w:customStyle="1" w:styleId="orisnoZnakZnakZnakZnakZnakZnak">
    <w:name w:val="o risno Znak Znak Znak Znak Znak Znak"/>
    <w:link w:val="orisnoZnakZnakZnakZnakZnak"/>
    <w:rsid w:val="00D27B33"/>
    <w:rPr>
      <w:rFonts w:ascii="Arial Narrow" w:eastAsia="Times New Roman" w:hAnsi="Arial Narrow" w:cs="Times New Roman"/>
    </w:rPr>
  </w:style>
  <w:style w:type="paragraph" w:customStyle="1" w:styleId="ZZZS">
    <w:name w:val="ZZZS"/>
    <w:basedOn w:val="Naslov6"/>
    <w:next w:val="Navaden"/>
    <w:link w:val="ZZZSZnak"/>
    <w:uiPriority w:val="99"/>
    <w:rsid w:val="00D27B33"/>
    <w:pPr>
      <w:numPr>
        <w:numId w:val="5"/>
      </w:numPr>
      <w:shd w:val="clear" w:color="auto" w:fill="6FFF6F"/>
      <w:suppressAutoHyphens w:val="0"/>
      <w:spacing w:before="480" w:after="0"/>
    </w:pPr>
    <w:rPr>
      <w:bCs w:val="0"/>
      <w:color w:val="000000"/>
    </w:rPr>
  </w:style>
  <w:style w:type="paragraph" w:customStyle="1" w:styleId="ZDRZZS">
    <w:name w:val="ZDRZZS"/>
    <w:basedOn w:val="ZZZS"/>
    <w:next w:val="Navaden"/>
    <w:uiPriority w:val="99"/>
    <w:rsid w:val="00D27B33"/>
    <w:pPr>
      <w:shd w:val="clear" w:color="auto" w:fill="00FFFF"/>
    </w:pPr>
  </w:style>
  <w:style w:type="paragraph" w:customStyle="1" w:styleId="SOUS">
    <w:name w:val="SOUS"/>
    <w:basedOn w:val="ZZZS"/>
    <w:uiPriority w:val="99"/>
    <w:rsid w:val="00D27B33"/>
    <w:pPr>
      <w:shd w:val="clear" w:color="auto" w:fill="CC99FF"/>
    </w:pPr>
  </w:style>
  <w:style w:type="paragraph" w:customStyle="1" w:styleId="SlogNaslov3ObojestranskoDesno-114mm">
    <w:name w:val="Slog Naslov 3 + Obojestransko Desno:  -114 mm"/>
    <w:basedOn w:val="Naslov3"/>
    <w:uiPriority w:val="99"/>
    <w:rsid w:val="00D27B33"/>
    <w:pPr>
      <w:keepLines w:val="0"/>
      <w:widowControl w:val="0"/>
      <w:spacing w:before="240" w:after="60"/>
      <w:ind w:right="-648"/>
      <w:jc w:val="both"/>
    </w:pPr>
    <w:rPr>
      <w:rFonts w:ascii="Arial" w:eastAsia="Times New Roman" w:hAnsi="Arial" w:cs="Times New Roman"/>
      <w:b/>
      <w:bCs/>
      <w:color w:val="000000"/>
      <w:szCs w:val="20"/>
      <w:lang w:eastAsia="sl-SI"/>
    </w:rPr>
  </w:style>
  <w:style w:type="paragraph" w:customStyle="1" w:styleId="BalloonText1">
    <w:name w:val="Balloon Text1"/>
    <w:basedOn w:val="Navaden"/>
    <w:uiPriority w:val="99"/>
    <w:semiHidden/>
    <w:rsid w:val="00D27B33"/>
    <w:pPr>
      <w:spacing w:after="0"/>
      <w:jc w:val="center"/>
    </w:pPr>
    <w:rPr>
      <w:rFonts w:ascii="Tahoma" w:eastAsia="Times New Roman" w:hAnsi="Tahoma" w:cs="Tahoma"/>
      <w:sz w:val="16"/>
      <w:szCs w:val="16"/>
      <w:lang w:eastAsia="sl-SI"/>
    </w:rPr>
  </w:style>
  <w:style w:type="paragraph" w:customStyle="1" w:styleId="Zadevakomentarja1">
    <w:name w:val="Zadeva komentarja1"/>
    <w:basedOn w:val="Komentar-besedilo1"/>
    <w:next w:val="Komentar-besedilo1"/>
    <w:uiPriority w:val="99"/>
    <w:semiHidden/>
    <w:rsid w:val="00D27B33"/>
    <w:pPr>
      <w:suppressAutoHyphens w:val="0"/>
      <w:jc w:val="both"/>
    </w:pPr>
    <w:rPr>
      <w:rFonts w:ascii="Times New Roman" w:hAnsi="Times New Roman"/>
      <w:b/>
      <w:bCs/>
    </w:rPr>
  </w:style>
  <w:style w:type="paragraph" w:styleId="HTML-oblikovano">
    <w:name w:val="HTML Preformatted"/>
    <w:basedOn w:val="Navaden"/>
    <w:link w:val="HTML-oblikovanoZnak"/>
    <w:rsid w:val="00D2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rsid w:val="00D27B33"/>
    <w:rPr>
      <w:rFonts w:ascii="Courier New" w:eastAsia="Times New Roman" w:hAnsi="Courier New" w:cs="Courier New"/>
      <w:sz w:val="20"/>
      <w:szCs w:val="20"/>
    </w:rPr>
  </w:style>
  <w:style w:type="paragraph" w:styleId="Telobesedila-zamik2">
    <w:name w:val="Body Text Indent 2"/>
    <w:basedOn w:val="Navaden"/>
    <w:link w:val="Telobesedila-zamik2Znak"/>
    <w:uiPriority w:val="99"/>
    <w:rsid w:val="00D27B33"/>
    <w:pPr>
      <w:suppressAutoHyphens/>
      <w:spacing w:after="120" w:line="480" w:lineRule="auto"/>
      <w:ind w:left="283"/>
      <w:jc w:val="center"/>
    </w:pPr>
    <w:rPr>
      <w:rFonts w:ascii="Arial Narrow" w:eastAsia="Times New Roman" w:hAnsi="Arial Narrow" w:cs="Times New Roman"/>
      <w:sz w:val="20"/>
      <w:szCs w:val="20"/>
    </w:rPr>
  </w:style>
  <w:style w:type="character" w:customStyle="1" w:styleId="Telobesedila-zamik2Znak">
    <w:name w:val="Telo besedila - zamik 2 Znak"/>
    <w:basedOn w:val="Privzetapisavaodstavka"/>
    <w:link w:val="Telobesedila-zamik2"/>
    <w:uiPriority w:val="99"/>
    <w:rsid w:val="00D27B33"/>
    <w:rPr>
      <w:rFonts w:ascii="Arial Narrow" w:eastAsia="Times New Roman" w:hAnsi="Arial Narrow" w:cs="Times New Roman"/>
      <w:sz w:val="20"/>
      <w:szCs w:val="20"/>
    </w:rPr>
  </w:style>
  <w:style w:type="character" w:styleId="Krepko">
    <w:name w:val="Strong"/>
    <w:uiPriority w:val="22"/>
    <w:qFormat/>
    <w:rsid w:val="00D27B33"/>
    <w:rPr>
      <w:b/>
      <w:bCs/>
    </w:rPr>
  </w:style>
  <w:style w:type="character" w:customStyle="1" w:styleId="tekstZnak">
    <w:name w:val="tekst Znak"/>
    <w:link w:val="tekst"/>
    <w:rsid w:val="00D27B33"/>
    <w:rPr>
      <w:rFonts w:ascii="Verdana" w:hAnsi="Verdana" w:cs="Tunga"/>
      <w:sz w:val="18"/>
      <w:szCs w:val="24"/>
    </w:rPr>
  </w:style>
  <w:style w:type="paragraph" w:customStyle="1" w:styleId="tekst">
    <w:name w:val="tekst"/>
    <w:basedOn w:val="Navaden"/>
    <w:link w:val="tekstZnak"/>
    <w:rsid w:val="00D27B33"/>
    <w:pPr>
      <w:spacing w:after="0"/>
      <w:jc w:val="both"/>
    </w:pPr>
    <w:rPr>
      <w:rFonts w:ascii="Verdana" w:hAnsi="Verdana" w:cs="Tunga"/>
      <w:sz w:val="18"/>
      <w:szCs w:val="24"/>
    </w:rPr>
  </w:style>
  <w:style w:type="paragraph" w:customStyle="1" w:styleId="Zadevakomentarja2">
    <w:name w:val="Zadeva komentarja2"/>
    <w:basedOn w:val="Komentar-besedilo1"/>
    <w:next w:val="Komentar-besedilo1"/>
    <w:uiPriority w:val="99"/>
    <w:semiHidden/>
    <w:rsid w:val="00D27B33"/>
    <w:pPr>
      <w:suppressAutoHyphens w:val="0"/>
      <w:jc w:val="both"/>
    </w:pPr>
    <w:rPr>
      <w:rFonts w:ascii="Times New Roman" w:hAnsi="Times New Roman"/>
      <w:b/>
      <w:bCs/>
    </w:rPr>
  </w:style>
  <w:style w:type="character" w:customStyle="1" w:styleId="ZZZSZnak">
    <w:name w:val="ZZZS Znak"/>
    <w:link w:val="ZZZS"/>
    <w:uiPriority w:val="99"/>
    <w:rsid w:val="00D27B33"/>
    <w:rPr>
      <w:rFonts w:ascii="Arial Narrow" w:eastAsia="Times New Roman" w:hAnsi="Arial Narrow" w:cs="Times New Roman"/>
      <w:b/>
      <w:color w:val="000000"/>
      <w:shd w:val="clear" w:color="auto" w:fill="6FFF6F"/>
    </w:rPr>
  </w:style>
  <w:style w:type="character" w:customStyle="1" w:styleId="Komentar-sklic1">
    <w:name w:val="Komentar - sklic1"/>
    <w:semiHidden/>
    <w:rsid w:val="00D27B33"/>
    <w:rPr>
      <w:sz w:val="16"/>
    </w:rPr>
  </w:style>
  <w:style w:type="paragraph" w:customStyle="1" w:styleId="ZnakZnak">
    <w:name w:val="Znak Znak"/>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CharChar">
    <w:name w:val="Znak Char Char"/>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Default">
    <w:name w:val="Default"/>
    <w:rsid w:val="00D27B33"/>
    <w:pPr>
      <w:widowControl w:val="0"/>
      <w:autoSpaceDE w:val="0"/>
      <w:autoSpaceDN w:val="0"/>
      <w:adjustRightInd w:val="0"/>
      <w:spacing w:after="0" w:line="240" w:lineRule="auto"/>
      <w:jc w:val="center"/>
    </w:pPr>
    <w:rPr>
      <w:rFonts w:ascii="Cambria" w:eastAsia="Times New Roman" w:hAnsi="Cambria" w:cs="Cambria"/>
      <w:color w:val="000000"/>
      <w:sz w:val="24"/>
      <w:szCs w:val="24"/>
      <w:lang w:eastAsia="sl-SI"/>
    </w:rPr>
  </w:style>
  <w:style w:type="paragraph" w:customStyle="1" w:styleId="CM2">
    <w:name w:val="CM2"/>
    <w:basedOn w:val="Default"/>
    <w:next w:val="Default"/>
    <w:uiPriority w:val="99"/>
    <w:rsid w:val="00D27B33"/>
    <w:rPr>
      <w:rFonts w:cs="Times New Roman"/>
      <w:color w:val="auto"/>
    </w:rPr>
  </w:style>
  <w:style w:type="paragraph" w:customStyle="1" w:styleId="CM1">
    <w:name w:val="CM1"/>
    <w:basedOn w:val="Default"/>
    <w:next w:val="Default"/>
    <w:uiPriority w:val="99"/>
    <w:rsid w:val="00D27B33"/>
    <w:pPr>
      <w:spacing w:line="246" w:lineRule="atLeast"/>
    </w:pPr>
    <w:rPr>
      <w:rFonts w:cs="Times New Roman"/>
      <w:color w:val="auto"/>
    </w:rPr>
  </w:style>
  <w:style w:type="paragraph" w:customStyle="1" w:styleId="CM3">
    <w:name w:val="CM3"/>
    <w:basedOn w:val="Default"/>
    <w:next w:val="Default"/>
    <w:uiPriority w:val="99"/>
    <w:rsid w:val="00D27B33"/>
    <w:rPr>
      <w:rFonts w:cs="Times New Roman"/>
      <w:color w:val="auto"/>
    </w:rPr>
  </w:style>
  <w:style w:type="paragraph" w:customStyle="1" w:styleId="CM4">
    <w:name w:val="CM4"/>
    <w:basedOn w:val="Default"/>
    <w:next w:val="Default"/>
    <w:uiPriority w:val="99"/>
    <w:rsid w:val="00D27B33"/>
    <w:rPr>
      <w:rFonts w:ascii="Calibri,Bold" w:hAnsi="Calibri,Bold" w:cs="Calibri,Bold"/>
      <w:color w:val="auto"/>
    </w:rPr>
  </w:style>
  <w:style w:type="paragraph" w:customStyle="1" w:styleId="CM5">
    <w:name w:val="CM5"/>
    <w:basedOn w:val="Default"/>
    <w:next w:val="Default"/>
    <w:uiPriority w:val="99"/>
    <w:rsid w:val="00D27B33"/>
    <w:rPr>
      <w:rFonts w:ascii="Calibri,Bold" w:hAnsi="Calibri,Bold" w:cs="Calibri,Bold"/>
      <w:color w:val="auto"/>
    </w:rPr>
  </w:style>
  <w:style w:type="paragraph" w:customStyle="1" w:styleId="ZnakZnakZnakZnakZnakZnakZnakZnak">
    <w:name w:val="Znak Znak Znak Znak Znak Znak Znak Znak"/>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PREDLOG">
    <w:name w:val="PREDLOG"/>
    <w:basedOn w:val="Navaden"/>
    <w:uiPriority w:val="99"/>
    <w:rsid w:val="00D27B33"/>
    <w:pPr>
      <w:spacing w:before="360" w:after="0" w:line="360" w:lineRule="auto"/>
      <w:jc w:val="center"/>
    </w:pPr>
    <w:rPr>
      <w:rFonts w:ascii="Arial Narrow" w:eastAsia="Times New Roman" w:hAnsi="Arial Narrow" w:cs="Times New Roman"/>
      <w:b/>
      <w:u w:val="single"/>
      <w:lang w:eastAsia="sl-SI"/>
    </w:rPr>
  </w:style>
  <w:style w:type="paragraph" w:customStyle="1" w:styleId="len">
    <w:name w:val="Člen"/>
    <w:basedOn w:val="Navaden"/>
    <w:link w:val="lenZnak"/>
    <w:qFormat/>
    <w:rsid w:val="00D27B33"/>
    <w:pPr>
      <w:numPr>
        <w:numId w:val="4"/>
      </w:numPr>
      <w:autoSpaceDE w:val="0"/>
      <w:autoSpaceDN w:val="0"/>
      <w:adjustRightInd w:val="0"/>
      <w:spacing w:before="120" w:after="240"/>
      <w:jc w:val="center"/>
    </w:pPr>
    <w:rPr>
      <w:rFonts w:ascii="Arial Narrow" w:eastAsia="Times New Roman" w:hAnsi="Arial Narrow" w:cs="Arial"/>
      <w:b/>
      <w:szCs w:val="20"/>
      <w:lang w:eastAsia="sl-SI"/>
    </w:rPr>
  </w:style>
  <w:style w:type="paragraph" w:customStyle="1" w:styleId="ZZS">
    <w:name w:val=".ZZS"/>
    <w:basedOn w:val="Navaden"/>
    <w:link w:val="ZZSZnak"/>
    <w:qFormat/>
    <w:rsid w:val="00D27B33"/>
    <w:pPr>
      <w:keepNext/>
      <w:pBdr>
        <w:top w:val="single" w:sz="4" w:space="1" w:color="auto"/>
        <w:left w:val="single" w:sz="4" w:space="4" w:color="auto"/>
        <w:bottom w:val="single" w:sz="4" w:space="1" w:color="auto"/>
        <w:right w:val="single" w:sz="4" w:space="4" w:color="auto"/>
      </w:pBdr>
      <w:shd w:val="clear" w:color="auto" w:fill="FF99CC"/>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ZDRZZS0">
    <w:name w:val=".ZDRZZS"/>
    <w:basedOn w:val="Naslov4"/>
    <w:uiPriority w:val="99"/>
    <w:rsid w:val="00D27B33"/>
    <w:pPr>
      <w:pBdr>
        <w:top w:val="single" w:sz="4" w:space="1" w:color="auto"/>
        <w:left w:val="single" w:sz="4" w:space="4" w:color="auto"/>
        <w:bottom w:val="single" w:sz="4" w:space="1" w:color="auto"/>
        <w:right w:val="single" w:sz="4" w:space="4" w:color="auto"/>
      </w:pBdr>
      <w:shd w:val="clear" w:color="auto" w:fill="99CCFF"/>
      <w:suppressAutoHyphens w:val="0"/>
      <w:overflowPunct/>
      <w:autoSpaceDE/>
      <w:autoSpaceDN/>
      <w:adjustRightInd/>
      <w:spacing w:before="480" w:line="360" w:lineRule="auto"/>
      <w:jc w:val="left"/>
      <w:textAlignment w:val="auto"/>
    </w:pPr>
    <w:rPr>
      <w:b/>
      <w:spacing w:val="40"/>
      <w:szCs w:val="22"/>
    </w:rPr>
  </w:style>
  <w:style w:type="paragraph" w:customStyle="1" w:styleId="LZ">
    <w:name w:val=".LZ"/>
    <w:basedOn w:val="ZDRZZS0"/>
    <w:uiPriority w:val="99"/>
    <w:rsid w:val="00D27B33"/>
    <w:pPr>
      <w:shd w:val="clear" w:color="auto" w:fill="FFC285"/>
    </w:pPr>
  </w:style>
  <w:style w:type="paragraph" w:customStyle="1" w:styleId="SOUS0">
    <w:name w:val=".SOUS"/>
    <w:basedOn w:val="Navaden"/>
    <w:uiPriority w:val="99"/>
    <w:rsid w:val="00D27B33"/>
    <w:pPr>
      <w:keepNext/>
      <w:pBdr>
        <w:top w:val="single" w:sz="4" w:space="1" w:color="auto"/>
        <w:left w:val="single" w:sz="4" w:space="4" w:color="auto"/>
        <w:bottom w:val="single" w:sz="4" w:space="1" w:color="auto"/>
        <w:right w:val="single" w:sz="4" w:space="4" w:color="auto"/>
      </w:pBdr>
      <w:shd w:val="clear" w:color="auto" w:fill="DCD198"/>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SSNZ">
    <w:name w:val=".SSNZ"/>
    <w:basedOn w:val="Navaden"/>
    <w:uiPriority w:val="99"/>
    <w:qFormat/>
    <w:rsid w:val="00D27B33"/>
    <w:pPr>
      <w:keepNext/>
      <w:pBdr>
        <w:top w:val="single" w:sz="4" w:space="1" w:color="auto"/>
        <w:left w:val="single" w:sz="4" w:space="4" w:color="auto"/>
        <w:bottom w:val="single" w:sz="4" w:space="1" w:color="auto"/>
        <w:right w:val="single" w:sz="4" w:space="4" w:color="auto"/>
      </w:pBdr>
      <w:shd w:val="clear" w:color="auto" w:fill="CC99FF"/>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MZ">
    <w:name w:val=".MZ"/>
    <w:basedOn w:val="Navaden"/>
    <w:uiPriority w:val="99"/>
    <w:qFormat/>
    <w:rsid w:val="00D27B33"/>
    <w:pPr>
      <w:keepNext/>
      <w:pBdr>
        <w:top w:val="single" w:sz="4" w:space="1" w:color="auto"/>
        <w:left w:val="single" w:sz="4" w:space="4" w:color="auto"/>
        <w:bottom w:val="single" w:sz="4" w:space="1" w:color="auto"/>
        <w:right w:val="single" w:sz="4" w:space="4" w:color="auto"/>
      </w:pBdr>
      <w:shd w:val="clear" w:color="auto" w:fill="FFFF00"/>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SSZS">
    <w:name w:val=".SSZS"/>
    <w:basedOn w:val="ZZS"/>
    <w:uiPriority w:val="99"/>
    <w:qFormat/>
    <w:rsid w:val="00D27B33"/>
    <w:pPr>
      <w:shd w:val="clear" w:color="auto" w:fill="CCCCCC"/>
    </w:pPr>
  </w:style>
  <w:style w:type="paragraph" w:customStyle="1" w:styleId="SKLEP">
    <w:name w:val="SKLEP"/>
    <w:basedOn w:val="Navaden"/>
    <w:link w:val="SKLEPZnak"/>
    <w:rsid w:val="00D27B33"/>
    <w:pPr>
      <w:spacing w:after="0"/>
      <w:jc w:val="center"/>
    </w:pPr>
    <w:rPr>
      <w:rFonts w:ascii="Arial Narrow" w:eastAsia="Times New Roman" w:hAnsi="Arial Narrow" w:cs="Times New Roman"/>
      <w:b/>
      <w:color w:val="0000FF"/>
      <w:sz w:val="20"/>
      <w:szCs w:val="20"/>
    </w:rPr>
  </w:style>
  <w:style w:type="character" w:customStyle="1" w:styleId="SKLEPZnak">
    <w:name w:val="SKLEP Znak"/>
    <w:link w:val="SKLEP"/>
    <w:rsid w:val="00D27B33"/>
    <w:rPr>
      <w:rFonts w:ascii="Arial Narrow" w:eastAsia="Times New Roman" w:hAnsi="Arial Narrow" w:cs="Times New Roman"/>
      <w:b/>
      <w:color w:val="0000FF"/>
      <w:sz w:val="20"/>
      <w:szCs w:val="20"/>
    </w:rPr>
  </w:style>
  <w:style w:type="paragraph" w:styleId="Golobesedilo">
    <w:name w:val="Plain Text"/>
    <w:basedOn w:val="Navaden"/>
    <w:link w:val="GolobesediloZnak"/>
    <w:uiPriority w:val="99"/>
    <w:unhideWhenUsed/>
    <w:rsid w:val="00D27B33"/>
    <w:pPr>
      <w:spacing w:after="0"/>
      <w:jc w:val="center"/>
    </w:pPr>
    <w:rPr>
      <w:rFonts w:ascii="Consolas" w:eastAsia="Calibri" w:hAnsi="Consolas" w:cs="Times New Roman"/>
      <w:sz w:val="21"/>
      <w:szCs w:val="21"/>
    </w:rPr>
  </w:style>
  <w:style w:type="character" w:customStyle="1" w:styleId="GolobesediloZnak">
    <w:name w:val="Golo besedilo Znak"/>
    <w:basedOn w:val="Privzetapisavaodstavka"/>
    <w:link w:val="Golobesedilo"/>
    <w:uiPriority w:val="99"/>
    <w:rsid w:val="00D27B33"/>
    <w:rPr>
      <w:rFonts w:ascii="Consolas" w:eastAsia="Calibri" w:hAnsi="Consolas" w:cs="Times New Roman"/>
      <w:sz w:val="21"/>
      <w:szCs w:val="21"/>
    </w:rPr>
  </w:style>
  <w:style w:type="paragraph" w:customStyle="1" w:styleId="ZnakCharChar1">
    <w:name w:val="Znak Char Char1"/>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2CharChar">
    <w:name w:val="Znak Znak2 Char Char"/>
    <w:basedOn w:val="Navaden"/>
    <w:uiPriority w:val="99"/>
    <w:rsid w:val="00D27B33"/>
    <w:pPr>
      <w:spacing w:line="240" w:lineRule="exact"/>
      <w:jc w:val="center"/>
    </w:pPr>
    <w:rPr>
      <w:rFonts w:ascii="Tahoma" w:eastAsia="Times New Roman" w:hAnsi="Tahoma" w:cs="Arial"/>
      <w:bCs/>
      <w:color w:val="222222"/>
      <w:sz w:val="20"/>
      <w:szCs w:val="20"/>
    </w:rPr>
  </w:style>
  <w:style w:type="character" w:customStyle="1" w:styleId="NikaS">
    <w:name w:val="NikaS"/>
    <w:semiHidden/>
    <w:rsid w:val="00D27B33"/>
    <w:rPr>
      <w:rFonts w:ascii="Arial" w:hAnsi="Arial" w:cs="Arial"/>
      <w:color w:val="auto"/>
      <w:sz w:val="20"/>
      <w:szCs w:val="20"/>
    </w:rPr>
  </w:style>
  <w:style w:type="paragraph" w:customStyle="1" w:styleId="ZnakZnak3">
    <w:name w:val="Znak Znak3"/>
    <w:basedOn w:val="Navaden"/>
    <w:uiPriority w:val="99"/>
    <w:rsid w:val="00D27B33"/>
    <w:pPr>
      <w:spacing w:line="240" w:lineRule="exact"/>
      <w:jc w:val="center"/>
    </w:pPr>
    <w:rPr>
      <w:rFonts w:ascii="Tahoma" w:eastAsia="Times New Roman" w:hAnsi="Tahoma" w:cs="Arial"/>
      <w:bCs/>
      <w:color w:val="222222"/>
      <w:sz w:val="20"/>
      <w:szCs w:val="20"/>
    </w:rPr>
  </w:style>
  <w:style w:type="paragraph" w:styleId="Revizija">
    <w:name w:val="Revision"/>
    <w:hidden/>
    <w:uiPriority w:val="99"/>
    <w:semiHidden/>
    <w:rsid w:val="00D27B33"/>
    <w:pPr>
      <w:spacing w:after="0" w:line="240" w:lineRule="auto"/>
      <w:jc w:val="center"/>
    </w:pPr>
    <w:rPr>
      <w:rFonts w:ascii="Times New Roman" w:eastAsia="Times New Roman" w:hAnsi="Times New Roman" w:cs="Times New Roman"/>
      <w:sz w:val="24"/>
      <w:szCs w:val="24"/>
      <w:lang w:val="en-US"/>
    </w:rPr>
  </w:style>
  <w:style w:type="paragraph" w:customStyle="1" w:styleId="ZnakZnak2">
    <w:name w:val="Znak Znak2"/>
    <w:basedOn w:val="Navaden"/>
    <w:uiPriority w:val="99"/>
    <w:rsid w:val="00D27B33"/>
    <w:pPr>
      <w:spacing w:line="240" w:lineRule="exact"/>
      <w:jc w:val="center"/>
    </w:pPr>
    <w:rPr>
      <w:rFonts w:ascii="Tahoma" w:eastAsia="Times New Roman" w:hAnsi="Tahoma" w:cs="Arial"/>
      <w:bCs/>
      <w:color w:val="222222"/>
      <w:sz w:val="20"/>
      <w:szCs w:val="20"/>
    </w:rPr>
  </w:style>
  <w:style w:type="table" w:customStyle="1" w:styleId="LightList-Accent11">
    <w:name w:val="Light List - Accent 11"/>
    <w:basedOn w:val="Navadnatabela"/>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838D9B"/>
        <w:left w:val="single" w:sz="8" w:space="0" w:color="838D9B"/>
        <w:bottom w:val="single" w:sz="8" w:space="0" w:color="838D9B"/>
        <w:right w:val="single" w:sz="8" w:space="0" w:color="838D9B"/>
      </w:tblBorders>
    </w:tblPr>
    <w:tblStylePr w:type="firstRow">
      <w:pPr>
        <w:spacing w:before="0" w:after="0" w:line="240" w:lineRule="auto"/>
      </w:pPr>
      <w:rPr>
        <w:b/>
        <w:bCs/>
        <w:color w:val="FFFFFF"/>
      </w:rPr>
      <w:tblPr/>
      <w:tcPr>
        <w:shd w:val="clear" w:color="auto" w:fill="838D9B"/>
      </w:tcPr>
    </w:tblStylePr>
    <w:tblStylePr w:type="lastRow">
      <w:pPr>
        <w:spacing w:before="0" w:after="0" w:line="240" w:lineRule="auto"/>
      </w:pPr>
      <w:rPr>
        <w:b/>
        <w:bCs/>
      </w:rPr>
      <w:tblPr/>
      <w:tcPr>
        <w:tcBorders>
          <w:top w:val="double" w:sz="6" w:space="0" w:color="838D9B"/>
          <w:left w:val="single" w:sz="8" w:space="0" w:color="838D9B"/>
          <w:bottom w:val="single" w:sz="8" w:space="0" w:color="838D9B"/>
          <w:right w:val="single" w:sz="8" w:space="0" w:color="838D9B"/>
        </w:tcBorders>
      </w:tcPr>
    </w:tblStylePr>
    <w:tblStylePr w:type="firstCol">
      <w:rPr>
        <w:b/>
        <w:bCs/>
      </w:rPr>
    </w:tblStylePr>
    <w:tblStylePr w:type="lastCol">
      <w:rPr>
        <w:b/>
        <w:bCs/>
      </w:rPr>
    </w:tblStylePr>
    <w:tblStylePr w:type="band1Vert">
      <w:tblPr/>
      <w:tcPr>
        <w:tcBorders>
          <w:top w:val="single" w:sz="8" w:space="0" w:color="838D9B"/>
          <w:left w:val="single" w:sz="8" w:space="0" w:color="838D9B"/>
          <w:bottom w:val="single" w:sz="8" w:space="0" w:color="838D9B"/>
          <w:right w:val="single" w:sz="8" w:space="0" w:color="838D9B"/>
        </w:tcBorders>
      </w:tcPr>
    </w:tblStylePr>
    <w:tblStylePr w:type="band1Horz">
      <w:tblPr/>
      <w:tcPr>
        <w:tcBorders>
          <w:top w:val="single" w:sz="8" w:space="0" w:color="838D9B"/>
          <w:left w:val="single" w:sz="8" w:space="0" w:color="838D9B"/>
          <w:bottom w:val="single" w:sz="8" w:space="0" w:color="838D9B"/>
          <w:right w:val="single" w:sz="8" w:space="0" w:color="838D9B"/>
        </w:tcBorders>
      </w:tcPr>
    </w:tblStylePr>
  </w:style>
  <w:style w:type="paragraph" w:customStyle="1" w:styleId="ZnakZnak1">
    <w:name w:val="Znak Znak1"/>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4">
    <w:name w:val="Znak Znak4"/>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5">
    <w:name w:val="Znak Znak5"/>
    <w:basedOn w:val="Navaden"/>
    <w:uiPriority w:val="99"/>
    <w:rsid w:val="00D27B33"/>
    <w:pPr>
      <w:spacing w:line="240" w:lineRule="exact"/>
      <w:jc w:val="center"/>
    </w:pPr>
    <w:rPr>
      <w:rFonts w:ascii="Tahoma" w:eastAsia="Times New Roman" w:hAnsi="Tahoma" w:cs="Arial"/>
      <w:bCs/>
      <w:color w:val="222222"/>
      <w:sz w:val="20"/>
      <w:szCs w:val="20"/>
    </w:rPr>
  </w:style>
  <w:style w:type="table" w:customStyle="1" w:styleId="Svetelseznampoudarek11">
    <w:name w:val="Svetel seznam – poudarek 11"/>
    <w:basedOn w:val="Navadnatabela"/>
    <w:next w:val="Svetelseznampoudarek1"/>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838D9B"/>
        <w:left w:val="single" w:sz="8" w:space="0" w:color="838D9B"/>
        <w:bottom w:val="single" w:sz="8" w:space="0" w:color="838D9B"/>
        <w:right w:val="single" w:sz="8" w:space="0" w:color="838D9B"/>
      </w:tblBorders>
    </w:tblPr>
    <w:tblStylePr w:type="firstRow">
      <w:pPr>
        <w:spacing w:before="0" w:after="0" w:line="240" w:lineRule="auto"/>
      </w:pPr>
      <w:rPr>
        <w:b/>
        <w:bCs/>
        <w:color w:val="FFFFFF"/>
      </w:rPr>
      <w:tblPr/>
      <w:tcPr>
        <w:shd w:val="clear" w:color="auto" w:fill="838D9B"/>
      </w:tcPr>
    </w:tblStylePr>
    <w:tblStylePr w:type="lastRow">
      <w:pPr>
        <w:spacing w:before="0" w:after="0" w:line="240" w:lineRule="auto"/>
      </w:pPr>
      <w:rPr>
        <w:b/>
        <w:bCs/>
      </w:rPr>
      <w:tblPr/>
      <w:tcPr>
        <w:tcBorders>
          <w:top w:val="double" w:sz="6" w:space="0" w:color="838D9B"/>
          <w:left w:val="single" w:sz="8" w:space="0" w:color="838D9B"/>
          <w:bottom w:val="single" w:sz="8" w:space="0" w:color="838D9B"/>
          <w:right w:val="single" w:sz="8" w:space="0" w:color="838D9B"/>
        </w:tcBorders>
      </w:tcPr>
    </w:tblStylePr>
    <w:tblStylePr w:type="firstCol">
      <w:rPr>
        <w:b/>
        <w:bCs/>
      </w:rPr>
    </w:tblStylePr>
    <w:tblStylePr w:type="lastCol">
      <w:rPr>
        <w:b/>
        <w:bCs/>
      </w:rPr>
    </w:tblStylePr>
    <w:tblStylePr w:type="band1Vert">
      <w:tblPr/>
      <w:tcPr>
        <w:tcBorders>
          <w:top w:val="single" w:sz="8" w:space="0" w:color="838D9B"/>
          <w:left w:val="single" w:sz="8" w:space="0" w:color="838D9B"/>
          <w:bottom w:val="single" w:sz="8" w:space="0" w:color="838D9B"/>
          <w:right w:val="single" w:sz="8" w:space="0" w:color="838D9B"/>
        </w:tcBorders>
      </w:tcPr>
    </w:tblStylePr>
    <w:tblStylePr w:type="band1Horz">
      <w:tblPr/>
      <w:tcPr>
        <w:tcBorders>
          <w:top w:val="single" w:sz="8" w:space="0" w:color="838D9B"/>
          <w:left w:val="single" w:sz="8" w:space="0" w:color="838D9B"/>
          <w:bottom w:val="single" w:sz="8" w:space="0" w:color="838D9B"/>
          <w:right w:val="single" w:sz="8" w:space="0" w:color="838D9B"/>
        </w:tcBorders>
      </w:tcPr>
    </w:tblStylePr>
  </w:style>
  <w:style w:type="table" w:customStyle="1" w:styleId="Tabelamrea1">
    <w:name w:val="Tabela – mreža1"/>
    <w:basedOn w:val="Navadnatabela"/>
    <w:next w:val="Tabelamrea"/>
    <w:uiPriority w:val="59"/>
    <w:rsid w:val="00D27B3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D27B33"/>
    <w:p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D27B33"/>
    <w:rPr>
      <w:rFonts w:ascii="Arial" w:eastAsia="Times New Roman" w:hAnsi="Arial" w:cs="Arial"/>
      <w:lang w:eastAsia="sl-SI"/>
    </w:rPr>
  </w:style>
  <w:style w:type="paragraph" w:customStyle="1" w:styleId="Sklep0">
    <w:name w:val="..Sklep"/>
    <w:basedOn w:val="Navaden"/>
    <w:link w:val="SklepZnak0"/>
    <w:qFormat/>
    <w:rsid w:val="00D27B33"/>
    <w:pPr>
      <w:spacing w:after="0"/>
      <w:jc w:val="both"/>
    </w:pPr>
    <w:rPr>
      <w:rFonts w:ascii="Arial Narrow" w:eastAsia="Calibri" w:hAnsi="Arial Narrow" w:cs="Times New Roman"/>
      <w:b/>
      <w:color w:val="0000FF"/>
    </w:rPr>
  </w:style>
  <w:style w:type="character" w:customStyle="1" w:styleId="SklepZnak0">
    <w:name w:val="..Sklep Znak"/>
    <w:basedOn w:val="Privzetapisavaodstavka"/>
    <w:link w:val="Sklep0"/>
    <w:rsid w:val="00D27B33"/>
    <w:rPr>
      <w:rFonts w:ascii="Arial Narrow" w:eastAsia="Calibri" w:hAnsi="Arial Narrow" w:cs="Times New Roman"/>
      <w:b/>
      <w:color w:val="0000FF"/>
    </w:rPr>
  </w:style>
  <w:style w:type="paragraph" w:customStyle="1" w:styleId="Brezrazmikov1">
    <w:name w:val="Brez razmikov1"/>
    <w:next w:val="Brezrazmikov"/>
    <w:link w:val="BrezrazmikovZnak"/>
    <w:qFormat/>
    <w:rsid w:val="00D27B33"/>
    <w:pPr>
      <w:spacing w:after="0" w:line="240" w:lineRule="auto"/>
      <w:jc w:val="center"/>
    </w:pPr>
  </w:style>
  <w:style w:type="character" w:customStyle="1" w:styleId="BrezrazmikovZnak">
    <w:name w:val="Brez razmikov Znak"/>
    <w:basedOn w:val="Privzetapisavaodstavka"/>
    <w:link w:val="Brezrazmikov1"/>
    <w:locked/>
    <w:rsid w:val="00D27B33"/>
  </w:style>
  <w:style w:type="paragraph" w:customStyle="1" w:styleId="Predlog1">
    <w:name w:val="..Predlog 1"/>
    <w:basedOn w:val="Navaden"/>
    <w:link w:val="Predlog1Znak"/>
    <w:qFormat/>
    <w:rsid w:val="00D27B33"/>
    <w:pPr>
      <w:spacing w:before="120" w:after="60"/>
      <w:jc w:val="both"/>
    </w:pPr>
    <w:rPr>
      <w:rFonts w:ascii="Arial Narrow" w:eastAsia="Calibri" w:hAnsi="Arial Narrow" w:cs="Times New Roman"/>
      <w:b/>
    </w:rPr>
  </w:style>
  <w:style w:type="character" w:customStyle="1" w:styleId="Predlog1Znak">
    <w:name w:val="..Predlog 1 Znak"/>
    <w:basedOn w:val="Privzetapisavaodstavka"/>
    <w:link w:val="Predlog1"/>
    <w:rsid w:val="00D27B33"/>
    <w:rPr>
      <w:rFonts w:ascii="Arial Narrow" w:eastAsia="Calibri" w:hAnsi="Arial Narrow" w:cs="Times New Roman"/>
      <w:b/>
    </w:rPr>
  </w:style>
  <w:style w:type="paragraph" w:styleId="Kazalovsebine1">
    <w:name w:val="toc 1"/>
    <w:basedOn w:val="Navaden"/>
    <w:next w:val="Navaden"/>
    <w:autoRedefine/>
    <w:uiPriority w:val="39"/>
    <w:unhideWhenUsed/>
    <w:qFormat/>
    <w:rsid w:val="00D27B33"/>
    <w:pPr>
      <w:tabs>
        <w:tab w:val="left" w:pos="1134"/>
        <w:tab w:val="right" w:leader="dot" w:pos="9289"/>
      </w:tabs>
      <w:spacing w:after="100"/>
      <w:ind w:left="1134" w:hanging="1134"/>
      <w:jc w:val="center"/>
    </w:pPr>
    <w:rPr>
      <w:rFonts w:ascii="Arial Narrow" w:eastAsia="Times New Roman" w:hAnsi="Arial Narrow" w:cs="Times New Roman"/>
      <w:noProof/>
      <w:sz w:val="20"/>
      <w:szCs w:val="24"/>
    </w:rPr>
  </w:style>
  <w:style w:type="paragraph" w:styleId="Kazalovsebine2">
    <w:name w:val="toc 2"/>
    <w:basedOn w:val="Navaden"/>
    <w:next w:val="Navaden"/>
    <w:autoRedefine/>
    <w:uiPriority w:val="39"/>
    <w:unhideWhenUsed/>
    <w:qFormat/>
    <w:rsid w:val="00D27B33"/>
    <w:pPr>
      <w:spacing w:after="100"/>
      <w:ind w:left="220"/>
      <w:jc w:val="center"/>
    </w:pPr>
    <w:rPr>
      <w:rFonts w:ascii="Arial Narrow" w:eastAsia="Times New Roman" w:hAnsi="Arial Narrow" w:cs="Times New Roman"/>
      <w:szCs w:val="24"/>
    </w:rPr>
  </w:style>
  <w:style w:type="paragraph" w:customStyle="1" w:styleId="NaslovTOC1">
    <w:name w:val="Naslov TOC1"/>
    <w:basedOn w:val="Naslov1"/>
    <w:next w:val="Navaden"/>
    <w:uiPriority w:val="39"/>
    <w:semiHidden/>
    <w:unhideWhenUsed/>
    <w:qFormat/>
    <w:rsid w:val="00D27B33"/>
    <w:pPr>
      <w:spacing w:before="480" w:line="276" w:lineRule="auto"/>
      <w:outlineLvl w:val="9"/>
    </w:pPr>
    <w:rPr>
      <w:b/>
      <w:bCs/>
      <w:sz w:val="28"/>
      <w:szCs w:val="28"/>
      <w:lang w:eastAsia="sl-SI"/>
    </w:rPr>
  </w:style>
  <w:style w:type="paragraph" w:customStyle="1" w:styleId="Kazalovsebine31">
    <w:name w:val="Kazalo vsebine 31"/>
    <w:basedOn w:val="Navaden"/>
    <w:next w:val="Navaden"/>
    <w:autoRedefine/>
    <w:uiPriority w:val="39"/>
    <w:unhideWhenUsed/>
    <w:qFormat/>
    <w:rsid w:val="00D27B33"/>
    <w:pPr>
      <w:spacing w:after="100" w:line="276" w:lineRule="auto"/>
      <w:ind w:left="440"/>
      <w:jc w:val="center"/>
    </w:pPr>
    <w:rPr>
      <w:rFonts w:ascii="Calibri" w:eastAsia="SimSun" w:hAnsi="Calibri" w:cs="Times New Roman"/>
      <w:lang w:eastAsia="sl-SI"/>
    </w:rPr>
  </w:style>
  <w:style w:type="paragraph" w:customStyle="1" w:styleId="Kazalovsebine41">
    <w:name w:val="Kazalo vsebine 41"/>
    <w:basedOn w:val="Navaden"/>
    <w:next w:val="Navaden"/>
    <w:autoRedefine/>
    <w:uiPriority w:val="39"/>
    <w:unhideWhenUsed/>
    <w:rsid w:val="00D27B33"/>
    <w:pPr>
      <w:spacing w:after="100" w:line="276" w:lineRule="auto"/>
      <w:ind w:left="660"/>
      <w:jc w:val="center"/>
    </w:pPr>
    <w:rPr>
      <w:rFonts w:ascii="Calibri" w:eastAsia="SimSun" w:hAnsi="Calibri" w:cs="Times New Roman"/>
      <w:lang w:eastAsia="sl-SI"/>
    </w:rPr>
  </w:style>
  <w:style w:type="paragraph" w:customStyle="1" w:styleId="Kazalovsebine51">
    <w:name w:val="Kazalo vsebine 51"/>
    <w:basedOn w:val="Navaden"/>
    <w:next w:val="Navaden"/>
    <w:autoRedefine/>
    <w:uiPriority w:val="39"/>
    <w:unhideWhenUsed/>
    <w:rsid w:val="00D27B33"/>
    <w:pPr>
      <w:spacing w:after="100" w:line="276" w:lineRule="auto"/>
      <w:ind w:left="880"/>
      <w:jc w:val="center"/>
    </w:pPr>
    <w:rPr>
      <w:rFonts w:ascii="Calibri" w:eastAsia="SimSun" w:hAnsi="Calibri" w:cs="Times New Roman"/>
      <w:lang w:eastAsia="sl-SI"/>
    </w:rPr>
  </w:style>
  <w:style w:type="paragraph" w:customStyle="1" w:styleId="Kazalovsebine61">
    <w:name w:val="Kazalo vsebine 61"/>
    <w:basedOn w:val="Navaden"/>
    <w:next w:val="Navaden"/>
    <w:autoRedefine/>
    <w:uiPriority w:val="39"/>
    <w:unhideWhenUsed/>
    <w:rsid w:val="00D27B33"/>
    <w:pPr>
      <w:spacing w:after="100" w:line="276" w:lineRule="auto"/>
      <w:ind w:left="1100"/>
      <w:jc w:val="center"/>
    </w:pPr>
    <w:rPr>
      <w:rFonts w:ascii="Calibri" w:eastAsia="SimSun" w:hAnsi="Calibri" w:cs="Times New Roman"/>
      <w:lang w:eastAsia="sl-SI"/>
    </w:rPr>
  </w:style>
  <w:style w:type="paragraph" w:customStyle="1" w:styleId="Kazalovsebine71">
    <w:name w:val="Kazalo vsebine 71"/>
    <w:basedOn w:val="Navaden"/>
    <w:next w:val="Navaden"/>
    <w:autoRedefine/>
    <w:uiPriority w:val="39"/>
    <w:unhideWhenUsed/>
    <w:rsid w:val="00D27B33"/>
    <w:pPr>
      <w:spacing w:after="100" w:line="276" w:lineRule="auto"/>
      <w:ind w:left="1320"/>
      <w:jc w:val="center"/>
    </w:pPr>
    <w:rPr>
      <w:rFonts w:ascii="Calibri" w:eastAsia="SimSun" w:hAnsi="Calibri" w:cs="Times New Roman"/>
      <w:lang w:eastAsia="sl-SI"/>
    </w:rPr>
  </w:style>
  <w:style w:type="paragraph" w:customStyle="1" w:styleId="Kazalovsebine81">
    <w:name w:val="Kazalo vsebine 81"/>
    <w:basedOn w:val="Navaden"/>
    <w:next w:val="Navaden"/>
    <w:autoRedefine/>
    <w:uiPriority w:val="39"/>
    <w:unhideWhenUsed/>
    <w:rsid w:val="00D27B33"/>
    <w:pPr>
      <w:spacing w:after="100" w:line="276" w:lineRule="auto"/>
      <w:ind w:left="1540"/>
      <w:jc w:val="center"/>
    </w:pPr>
    <w:rPr>
      <w:rFonts w:ascii="Calibri" w:eastAsia="SimSun" w:hAnsi="Calibri" w:cs="Times New Roman"/>
      <w:lang w:eastAsia="sl-SI"/>
    </w:rPr>
  </w:style>
  <w:style w:type="paragraph" w:customStyle="1" w:styleId="Kazalovsebine91">
    <w:name w:val="Kazalo vsebine 91"/>
    <w:basedOn w:val="Navaden"/>
    <w:next w:val="Navaden"/>
    <w:autoRedefine/>
    <w:uiPriority w:val="39"/>
    <w:unhideWhenUsed/>
    <w:rsid w:val="00D27B33"/>
    <w:pPr>
      <w:spacing w:after="100" w:line="276" w:lineRule="auto"/>
      <w:ind w:left="1760"/>
      <w:jc w:val="center"/>
    </w:pPr>
    <w:rPr>
      <w:rFonts w:ascii="Calibri" w:eastAsia="SimSun" w:hAnsi="Calibri" w:cs="Times New Roman"/>
      <w:lang w:eastAsia="sl-SI"/>
    </w:rPr>
  </w:style>
  <w:style w:type="paragraph" w:customStyle="1" w:styleId="Navadensplet1">
    <w:name w:val="Navaden (splet)1"/>
    <w:basedOn w:val="Navaden"/>
    <w:next w:val="Navadensplet"/>
    <w:unhideWhenUsed/>
    <w:rsid w:val="00D27B33"/>
    <w:pPr>
      <w:spacing w:before="100" w:beforeAutospacing="1" w:after="100" w:afterAutospacing="1"/>
      <w:jc w:val="center"/>
    </w:pPr>
    <w:rPr>
      <w:rFonts w:ascii="Times New Roman" w:eastAsia="SimSun" w:hAnsi="Times New Roman" w:cs="Times New Roman"/>
      <w:sz w:val="24"/>
      <w:szCs w:val="24"/>
      <w:lang w:eastAsia="sl-SI"/>
    </w:rPr>
  </w:style>
  <w:style w:type="paragraph" w:customStyle="1" w:styleId="ZZZS0">
    <w:name w:val=".ZZZS"/>
    <w:basedOn w:val="Navaden"/>
    <w:uiPriority w:val="99"/>
    <w:qFormat/>
    <w:rsid w:val="00D27B33"/>
    <w:pPr>
      <w:pBdr>
        <w:top w:val="single" w:sz="4" w:space="1" w:color="auto"/>
        <w:left w:val="single" w:sz="4" w:space="4" w:color="auto"/>
        <w:bottom w:val="single" w:sz="4" w:space="1" w:color="auto"/>
        <w:right w:val="single" w:sz="4" w:space="4" w:color="auto"/>
      </w:pBdr>
      <w:shd w:val="clear" w:color="auto" w:fill="A7FFA7"/>
      <w:tabs>
        <w:tab w:val="num" w:pos="360"/>
      </w:tabs>
      <w:spacing w:before="240" w:after="0"/>
      <w:ind w:left="397" w:hanging="397"/>
      <w:jc w:val="both"/>
    </w:pPr>
    <w:rPr>
      <w:rFonts w:ascii="Arial Narrow" w:eastAsia="Times New Roman" w:hAnsi="Arial Narrow" w:cs="Times New Roman"/>
      <w:b/>
      <w:spacing w:val="40"/>
      <w:szCs w:val="24"/>
      <w:lang w:eastAsia="sl-SI"/>
    </w:rPr>
  </w:style>
  <w:style w:type="character" w:customStyle="1" w:styleId="lenZnak">
    <w:name w:val="Člen Znak"/>
    <w:link w:val="len"/>
    <w:rsid w:val="00D27B33"/>
    <w:rPr>
      <w:rFonts w:ascii="Arial Narrow" w:eastAsia="Times New Roman" w:hAnsi="Arial Narrow" w:cs="Arial"/>
      <w:b/>
      <w:szCs w:val="20"/>
      <w:lang w:eastAsia="sl-SI"/>
    </w:rPr>
  </w:style>
  <w:style w:type="paragraph" w:customStyle="1" w:styleId="xl73">
    <w:name w:val="xl73"/>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4">
    <w:name w:val="xl74"/>
    <w:basedOn w:val="Navaden"/>
    <w:rsid w:val="00D27B33"/>
    <w:pPr>
      <w:spacing w:before="100" w:beforeAutospacing="1" w:after="100" w:afterAutospacing="1"/>
      <w:jc w:val="right"/>
    </w:pPr>
    <w:rPr>
      <w:rFonts w:ascii="Arial" w:eastAsia="Times New Roman" w:hAnsi="Arial" w:cs="Arial"/>
      <w:sz w:val="20"/>
      <w:szCs w:val="20"/>
      <w:lang w:eastAsia="sl-SI"/>
    </w:rPr>
  </w:style>
  <w:style w:type="paragraph" w:customStyle="1" w:styleId="xl75">
    <w:name w:val="xl75"/>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6">
    <w:name w:val="xl76"/>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7">
    <w:name w:val="xl77"/>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8">
    <w:name w:val="xl78"/>
    <w:basedOn w:val="Navaden"/>
    <w:rsid w:val="00D27B33"/>
    <w:pP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79">
    <w:name w:val="xl79"/>
    <w:basedOn w:val="Navaden"/>
    <w:rsid w:val="00D27B33"/>
    <w:pPr>
      <w:spacing w:before="100" w:beforeAutospacing="1" w:after="100" w:afterAutospacing="1"/>
      <w:jc w:val="center"/>
    </w:pPr>
    <w:rPr>
      <w:rFonts w:ascii="Arial" w:eastAsia="Times New Roman" w:hAnsi="Arial" w:cs="Arial"/>
      <w:b/>
      <w:bCs/>
      <w:sz w:val="20"/>
      <w:szCs w:val="20"/>
      <w:lang w:eastAsia="sl-SI"/>
    </w:rPr>
  </w:style>
  <w:style w:type="paragraph" w:customStyle="1" w:styleId="xl80">
    <w:name w:val="xl8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1">
    <w:name w:val="xl81"/>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2">
    <w:name w:val="xl82"/>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3">
    <w:name w:val="xl83"/>
    <w:basedOn w:val="Navaden"/>
    <w:rsid w:val="00D27B33"/>
    <w:pPr>
      <w:spacing w:before="100" w:beforeAutospacing="1" w:after="100" w:afterAutospacing="1"/>
      <w:jc w:val="center"/>
    </w:pPr>
    <w:rPr>
      <w:rFonts w:ascii="Arial Narrow" w:eastAsia="Times New Roman" w:hAnsi="Arial Narrow" w:cs="Times New Roman"/>
      <w:b/>
      <w:bCs/>
      <w:sz w:val="18"/>
      <w:szCs w:val="18"/>
      <w:lang w:eastAsia="sl-SI"/>
    </w:rPr>
  </w:style>
  <w:style w:type="paragraph" w:customStyle="1" w:styleId="xl84">
    <w:name w:val="xl84"/>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5">
    <w:name w:val="xl85"/>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6">
    <w:name w:val="xl86"/>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7">
    <w:name w:val="xl8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8">
    <w:name w:val="xl8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9">
    <w:name w:val="xl8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0">
    <w:name w:val="xl9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1">
    <w:name w:val="xl91"/>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2">
    <w:name w:val="xl92"/>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3">
    <w:name w:val="xl93"/>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4">
    <w:name w:val="xl94"/>
    <w:basedOn w:val="Navaden"/>
    <w:rsid w:val="00D27B33"/>
    <w:pPr>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95">
    <w:name w:val="xl95"/>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pPr>
    <w:rPr>
      <w:rFonts w:ascii="Arial Narrow" w:eastAsia="Times New Roman" w:hAnsi="Arial Narrow" w:cs="Times New Roman"/>
      <w:b/>
      <w:bCs/>
      <w:sz w:val="18"/>
      <w:szCs w:val="18"/>
      <w:lang w:eastAsia="sl-SI"/>
    </w:rPr>
  </w:style>
  <w:style w:type="paragraph" w:customStyle="1" w:styleId="xl96">
    <w:name w:val="xl96"/>
    <w:basedOn w:val="Navaden"/>
    <w:rsid w:val="00D27B33"/>
    <w:pPr>
      <w:spacing w:before="100" w:beforeAutospacing="1" w:after="100" w:afterAutospacing="1"/>
      <w:jc w:val="center"/>
    </w:pPr>
    <w:rPr>
      <w:rFonts w:ascii="Arial" w:eastAsia="Times New Roman" w:hAnsi="Arial" w:cs="Arial"/>
      <w:b/>
      <w:bCs/>
      <w:color w:val="FF0000"/>
      <w:sz w:val="20"/>
      <w:szCs w:val="20"/>
      <w:lang w:eastAsia="sl-SI"/>
    </w:rPr>
  </w:style>
  <w:style w:type="paragraph" w:customStyle="1" w:styleId="xl97">
    <w:name w:val="xl97"/>
    <w:basedOn w:val="Navaden"/>
    <w:rsid w:val="00D27B33"/>
    <w:pPr>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98">
    <w:name w:val="xl98"/>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9">
    <w:name w:val="xl99"/>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0">
    <w:name w:val="xl100"/>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1">
    <w:name w:val="xl101"/>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2">
    <w:name w:val="xl102"/>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03">
    <w:name w:val="xl103"/>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04">
    <w:name w:val="xl104"/>
    <w:basedOn w:val="Navaden"/>
    <w:rsid w:val="00D27B33"/>
    <w:pPr>
      <w:spacing w:before="100" w:beforeAutospacing="1" w:after="100" w:afterAutospacing="1"/>
      <w:jc w:val="center"/>
    </w:pPr>
    <w:rPr>
      <w:rFonts w:ascii="Arial Narrow" w:eastAsia="Times New Roman" w:hAnsi="Arial Narrow" w:cs="Times New Roman"/>
      <w:b/>
      <w:bCs/>
      <w:color w:val="FF0000"/>
      <w:sz w:val="18"/>
      <w:szCs w:val="18"/>
      <w:lang w:eastAsia="sl-SI"/>
    </w:rPr>
  </w:style>
  <w:style w:type="paragraph" w:customStyle="1" w:styleId="xl105">
    <w:name w:val="xl105"/>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6">
    <w:name w:val="xl106"/>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7">
    <w:name w:val="xl107"/>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8">
    <w:name w:val="xl10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9">
    <w:name w:val="xl10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0">
    <w:name w:val="xl110"/>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1">
    <w:name w:val="xl11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2">
    <w:name w:val="xl112"/>
    <w:basedOn w:val="Navaden"/>
    <w:rsid w:val="00D27B33"/>
    <w:pPr>
      <w:spacing w:before="100" w:beforeAutospacing="1" w:after="100" w:afterAutospacing="1"/>
      <w:jc w:val="center"/>
    </w:pPr>
    <w:rPr>
      <w:rFonts w:ascii="Arial Narrow" w:eastAsia="Times New Roman" w:hAnsi="Arial Narrow" w:cs="Times New Roman"/>
      <w:b/>
      <w:bCs/>
      <w:color w:val="FF0000"/>
      <w:sz w:val="14"/>
      <w:szCs w:val="14"/>
      <w:lang w:eastAsia="sl-SI"/>
    </w:rPr>
  </w:style>
  <w:style w:type="paragraph" w:customStyle="1" w:styleId="xl113">
    <w:name w:val="xl113"/>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4">
    <w:name w:val="xl114"/>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5">
    <w:name w:val="xl115"/>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6">
    <w:name w:val="xl116"/>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7">
    <w:name w:val="xl117"/>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8">
    <w:name w:val="xl11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9">
    <w:name w:val="xl119"/>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0">
    <w:name w:val="xl120"/>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1">
    <w:name w:val="xl121"/>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2">
    <w:name w:val="xl122"/>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3">
    <w:name w:val="xl123"/>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4">
    <w:name w:val="xl124"/>
    <w:basedOn w:val="Navaden"/>
    <w:rsid w:val="00D27B33"/>
    <w:pPr>
      <w:pBdr>
        <w:top w:val="single" w:sz="4" w:space="0" w:color="538DD5"/>
        <w:left w:val="single" w:sz="4" w:space="0" w:color="538DD5"/>
        <w:bottom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5">
    <w:name w:val="xl125"/>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6">
    <w:name w:val="xl126"/>
    <w:basedOn w:val="Navaden"/>
    <w:rsid w:val="00D27B33"/>
    <w:pPr>
      <w:pBdr>
        <w:top w:val="single" w:sz="4" w:space="0" w:color="538DD5"/>
        <w:left w:val="single" w:sz="4" w:space="0" w:color="538DD5"/>
        <w:bottom w:val="single" w:sz="4" w:space="0" w:color="538DD5"/>
      </w:pBdr>
      <w:shd w:val="clear" w:color="000000" w:fill="F2DCDB"/>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27">
    <w:name w:val="xl12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28">
    <w:name w:val="xl128"/>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9">
    <w:name w:val="xl129"/>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0">
    <w:name w:val="xl130"/>
    <w:basedOn w:val="Navaden"/>
    <w:rsid w:val="00D27B33"/>
    <w:pPr>
      <w:pBdr>
        <w:left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1">
    <w:name w:val="xl131"/>
    <w:basedOn w:val="Navaden"/>
    <w:rsid w:val="00D27B33"/>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2">
    <w:name w:val="xl132"/>
    <w:basedOn w:val="Navaden"/>
    <w:rsid w:val="00D27B33"/>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3">
    <w:name w:val="xl133"/>
    <w:basedOn w:val="Navaden"/>
    <w:rsid w:val="00D27B33"/>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4">
    <w:name w:val="xl134"/>
    <w:basedOn w:val="Navaden"/>
    <w:rsid w:val="00D27B33"/>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5">
    <w:name w:val="xl135"/>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6">
    <w:name w:val="xl136"/>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37">
    <w:name w:val="xl137"/>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38">
    <w:name w:val="xl13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9">
    <w:name w:val="xl139"/>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0">
    <w:name w:val="xl14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1">
    <w:name w:val="xl141"/>
    <w:basedOn w:val="Navaden"/>
    <w:rsid w:val="00D27B33"/>
    <w:pPr>
      <w:pBdr>
        <w:top w:val="single" w:sz="4" w:space="0" w:color="538DD5"/>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2">
    <w:name w:val="xl142"/>
    <w:basedOn w:val="Navaden"/>
    <w:rsid w:val="00D27B33"/>
    <w:pPr>
      <w:pBdr>
        <w:top w:val="single" w:sz="4" w:space="0" w:color="538DD5"/>
        <w:bottom w:val="single" w:sz="4" w:space="0" w:color="C5D9F1"/>
      </w:pBdr>
      <w:shd w:val="clear" w:color="000000" w:fill="FFFFFF"/>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43">
    <w:name w:val="xl143"/>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4">
    <w:name w:val="xl144"/>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5">
    <w:name w:val="xl145"/>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6">
    <w:name w:val="xl146"/>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7">
    <w:name w:val="xl147"/>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8">
    <w:name w:val="xl148"/>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9">
    <w:name w:val="xl149"/>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0">
    <w:name w:val="xl150"/>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1">
    <w:name w:val="xl151"/>
    <w:basedOn w:val="Navaden"/>
    <w:rsid w:val="00D27B33"/>
    <w:pPr>
      <w:pBdr>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2">
    <w:name w:val="xl152"/>
    <w:basedOn w:val="Navaden"/>
    <w:rsid w:val="00D27B33"/>
    <w:pPr>
      <w:pBdr>
        <w:bottom w:val="single" w:sz="4" w:space="0" w:color="C5D9F1"/>
      </w:pBdr>
      <w:shd w:val="clear" w:color="000000" w:fill="FFFFFF"/>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3">
    <w:name w:val="xl153"/>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4">
    <w:name w:val="xl154"/>
    <w:basedOn w:val="Navaden"/>
    <w:rsid w:val="00D27B33"/>
    <w:pPr>
      <w:pBdr>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5">
    <w:name w:val="xl155"/>
    <w:basedOn w:val="Navaden"/>
    <w:rsid w:val="00D27B33"/>
    <w:pPr>
      <w:pBdr>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6">
    <w:name w:val="xl156"/>
    <w:basedOn w:val="Navaden"/>
    <w:rsid w:val="00D27B33"/>
    <w:pPr>
      <w:pBdr>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7">
    <w:name w:val="xl157"/>
    <w:basedOn w:val="Navaden"/>
    <w:rsid w:val="00D27B33"/>
    <w:pPr>
      <w:pBdr>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8">
    <w:name w:val="xl158"/>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9">
    <w:name w:val="xl159"/>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0">
    <w:name w:val="xl160"/>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1">
    <w:name w:val="xl161"/>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2">
    <w:name w:val="xl162"/>
    <w:basedOn w:val="Navaden"/>
    <w:rsid w:val="00D27B33"/>
    <w:pPr>
      <w:pBdr>
        <w:bottom w:val="single" w:sz="4" w:space="0" w:color="538DD5"/>
      </w:pBdr>
      <w:shd w:val="clear" w:color="000000" w:fill="F2DCDB"/>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63">
    <w:name w:val="xl163"/>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4">
    <w:name w:val="xl164"/>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5">
    <w:name w:val="xl165"/>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6">
    <w:name w:val="xl166"/>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7">
    <w:name w:val="xl167"/>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8">
    <w:name w:val="xl16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9">
    <w:name w:val="xl169"/>
    <w:basedOn w:val="Navaden"/>
    <w:rsid w:val="00D27B33"/>
    <w:pPr>
      <w:pBdr>
        <w:bottom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70">
    <w:name w:val="xl170"/>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71">
    <w:name w:val="xl171"/>
    <w:basedOn w:val="Navaden"/>
    <w:rsid w:val="00D27B33"/>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2">
    <w:name w:val="xl172"/>
    <w:basedOn w:val="Navaden"/>
    <w:rsid w:val="00D27B33"/>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3">
    <w:name w:val="xl173"/>
    <w:basedOn w:val="Navaden"/>
    <w:rsid w:val="00D27B33"/>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4">
    <w:name w:val="xl174"/>
    <w:basedOn w:val="Navaden"/>
    <w:rsid w:val="00D27B33"/>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5">
    <w:name w:val="xl175"/>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6">
    <w:name w:val="xl176"/>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77">
    <w:name w:val="xl177"/>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78">
    <w:name w:val="xl178"/>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color w:val="538DD5"/>
      <w:sz w:val="18"/>
      <w:szCs w:val="18"/>
      <w:lang w:eastAsia="sl-SI"/>
    </w:rPr>
  </w:style>
  <w:style w:type="paragraph" w:customStyle="1" w:styleId="xl179">
    <w:name w:val="xl179"/>
    <w:basedOn w:val="Navaden"/>
    <w:rsid w:val="00D27B33"/>
    <w:pPr>
      <w:pBdr>
        <w:bottom w:val="single" w:sz="4" w:space="0" w:color="538DD5"/>
      </w:pBdr>
      <w:spacing w:before="100" w:beforeAutospacing="1" w:after="100" w:afterAutospacing="1"/>
      <w:jc w:val="right"/>
      <w:textAlignment w:val="center"/>
    </w:pPr>
    <w:rPr>
      <w:rFonts w:ascii="Arial" w:eastAsia="Times New Roman" w:hAnsi="Arial" w:cs="Arial"/>
      <w:sz w:val="20"/>
      <w:szCs w:val="20"/>
      <w:lang w:eastAsia="sl-SI"/>
    </w:rPr>
  </w:style>
  <w:style w:type="paragraph" w:customStyle="1" w:styleId="xl180">
    <w:name w:val="xl180"/>
    <w:basedOn w:val="Navaden"/>
    <w:rsid w:val="00D27B33"/>
    <w:pPr>
      <w:pBdr>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1">
    <w:name w:val="xl181"/>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2">
    <w:name w:val="xl182"/>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3">
    <w:name w:val="xl183"/>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4">
    <w:name w:val="xl184"/>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5">
    <w:name w:val="xl185"/>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6">
    <w:name w:val="xl186"/>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7">
    <w:name w:val="xl187"/>
    <w:basedOn w:val="Navaden"/>
    <w:rsid w:val="00D27B33"/>
    <w:pPr>
      <w:spacing w:before="100" w:beforeAutospacing="1" w:after="100" w:afterAutospacing="1"/>
      <w:jc w:val="center"/>
    </w:pPr>
    <w:rPr>
      <w:rFonts w:ascii="Arial Narrow" w:eastAsia="Times New Roman" w:hAnsi="Arial Narrow" w:cs="Times New Roman"/>
      <w:b/>
      <w:bCs/>
      <w:color w:val="16365C"/>
      <w:sz w:val="18"/>
      <w:szCs w:val="18"/>
      <w:lang w:eastAsia="sl-SI"/>
    </w:rPr>
  </w:style>
  <w:style w:type="paragraph" w:customStyle="1" w:styleId="xl188">
    <w:name w:val="xl188"/>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89">
    <w:name w:val="xl18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0">
    <w:name w:val="xl190"/>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1">
    <w:name w:val="xl191"/>
    <w:basedOn w:val="Navaden"/>
    <w:rsid w:val="00D27B33"/>
    <w:pPr>
      <w:pBdr>
        <w:top w:val="single" w:sz="4" w:space="0" w:color="C5D9F1"/>
        <w:bottom w:val="single" w:sz="4" w:space="0" w:color="C5D9F1"/>
      </w:pBdr>
      <w:shd w:val="clear" w:color="000000" w:fill="FFFFFF"/>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2">
    <w:name w:val="xl192"/>
    <w:basedOn w:val="Navaden"/>
    <w:rsid w:val="00D27B33"/>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3">
    <w:name w:val="xl193"/>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4">
    <w:name w:val="xl194"/>
    <w:basedOn w:val="Navaden"/>
    <w:rsid w:val="00D27B33"/>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5">
    <w:name w:val="xl195"/>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6">
    <w:name w:val="xl196"/>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7">
    <w:name w:val="xl197"/>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8">
    <w:name w:val="xl198"/>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9">
    <w:name w:val="xl19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0">
    <w:name w:val="xl200"/>
    <w:basedOn w:val="Navaden"/>
    <w:rsid w:val="00D27B33"/>
    <w:pPr>
      <w:spacing w:before="100" w:beforeAutospacing="1" w:after="100" w:afterAutospacing="1"/>
      <w:jc w:val="center"/>
      <w:textAlignment w:val="center"/>
    </w:pPr>
    <w:rPr>
      <w:rFonts w:ascii="Arial Narrow" w:eastAsia="Times New Roman" w:hAnsi="Arial Narrow" w:cs="Times New Roman"/>
      <w:b/>
      <w:bCs/>
      <w:color w:val="FF0000"/>
      <w:sz w:val="16"/>
      <w:szCs w:val="16"/>
      <w:lang w:eastAsia="sl-SI"/>
    </w:rPr>
  </w:style>
  <w:style w:type="paragraph" w:customStyle="1" w:styleId="xl201">
    <w:name w:val="xl201"/>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2">
    <w:name w:val="xl20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3">
    <w:name w:val="xl203"/>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4">
    <w:name w:val="xl204"/>
    <w:basedOn w:val="Navaden"/>
    <w:rsid w:val="00D27B33"/>
    <w:pPr>
      <w:pBdr>
        <w:top w:val="single" w:sz="4" w:space="0" w:color="C5D9F1"/>
        <w:bottom w:val="single" w:sz="4" w:space="0" w:color="538DD5"/>
      </w:pBdr>
      <w:shd w:val="clear" w:color="000000" w:fill="FFFFFF"/>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05">
    <w:name w:val="xl205"/>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6">
    <w:name w:val="xl206"/>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7">
    <w:name w:val="xl207"/>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8">
    <w:name w:val="xl208"/>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9">
    <w:name w:val="xl209"/>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10">
    <w:name w:val="xl210"/>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11">
    <w:name w:val="xl211"/>
    <w:basedOn w:val="Navaden"/>
    <w:rsid w:val="00D27B33"/>
    <w:pPr>
      <w:pBdr>
        <w:top w:val="single" w:sz="4" w:space="0" w:color="C5D9F1"/>
        <w:left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12">
    <w:name w:val="xl21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13">
    <w:name w:val="xl213"/>
    <w:basedOn w:val="Navaden"/>
    <w:rsid w:val="00D27B33"/>
    <w:pPr>
      <w:pBdr>
        <w:top w:val="single" w:sz="4" w:space="0" w:color="538DD5"/>
        <w:left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14">
    <w:name w:val="xl214"/>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5">
    <w:name w:val="xl215"/>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6">
    <w:name w:val="xl216"/>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7">
    <w:name w:val="xl217"/>
    <w:basedOn w:val="Navaden"/>
    <w:rsid w:val="00D27B33"/>
    <w:pPr>
      <w:pBdr>
        <w:top w:val="single" w:sz="4" w:space="0" w:color="538DD5"/>
        <w:bottom w:val="single" w:sz="4" w:space="0" w:color="538DD5"/>
        <w:right w:val="single" w:sz="12"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18">
    <w:name w:val="xl218"/>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19">
    <w:name w:val="xl219"/>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0">
    <w:name w:val="xl220"/>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1">
    <w:name w:val="xl221"/>
    <w:basedOn w:val="Navaden"/>
    <w:rsid w:val="00D27B33"/>
    <w:pPr>
      <w:pBdr>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2">
    <w:name w:val="xl222"/>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3">
    <w:name w:val="xl223"/>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4">
    <w:name w:val="xl224"/>
    <w:basedOn w:val="Navaden"/>
    <w:rsid w:val="00D27B33"/>
    <w:pPr>
      <w:pBdr>
        <w:top w:val="single" w:sz="4" w:space="0" w:color="538DD5"/>
        <w:left w:val="single" w:sz="4" w:space="0" w:color="538DD5"/>
        <w:bottom w:val="single" w:sz="4" w:space="0" w:color="538DD5"/>
        <w:right w:val="single" w:sz="12"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5">
    <w:name w:val="xl225"/>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6">
    <w:name w:val="xl226"/>
    <w:basedOn w:val="Navaden"/>
    <w:rsid w:val="00D27B33"/>
    <w:pPr>
      <w:pBdr>
        <w:left w:val="single" w:sz="4" w:space="0" w:color="538DD5"/>
        <w:right w:val="single" w:sz="12"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7">
    <w:name w:val="xl227"/>
    <w:basedOn w:val="Navaden"/>
    <w:rsid w:val="00D27B33"/>
    <w:pPr>
      <w:pBdr>
        <w:bottom w:val="single" w:sz="4" w:space="0" w:color="538DD5"/>
        <w:right w:val="single" w:sz="12"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28">
    <w:name w:val="xl228"/>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9">
    <w:name w:val="xl229"/>
    <w:basedOn w:val="Navaden"/>
    <w:rsid w:val="00D27B33"/>
    <w:pPr>
      <w:shd w:val="clear" w:color="000000" w:fill="FFFFFF"/>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230">
    <w:name w:val="xl23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1">
    <w:name w:val="xl231"/>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2">
    <w:name w:val="xl23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3">
    <w:name w:val="xl233"/>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4">
    <w:name w:val="xl23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5">
    <w:name w:val="xl235"/>
    <w:basedOn w:val="Navaden"/>
    <w:rsid w:val="00D27B33"/>
    <w:pPr>
      <w:pBdr>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6">
    <w:name w:val="xl236"/>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37">
    <w:name w:val="xl237"/>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8">
    <w:name w:val="xl238"/>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9">
    <w:name w:val="xl239"/>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0">
    <w:name w:val="xl240"/>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1">
    <w:name w:val="xl241"/>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2">
    <w:name w:val="xl242"/>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3">
    <w:name w:val="xl243"/>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44">
    <w:name w:val="xl24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5">
    <w:name w:val="xl245"/>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6">
    <w:name w:val="xl246"/>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7">
    <w:name w:val="xl247"/>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8">
    <w:name w:val="xl248"/>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9">
    <w:name w:val="xl24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0">
    <w:name w:val="xl250"/>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1">
    <w:name w:val="xl251"/>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2">
    <w:name w:val="xl25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3">
    <w:name w:val="xl253"/>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4">
    <w:name w:val="xl254"/>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5">
    <w:name w:val="xl255"/>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56">
    <w:name w:val="xl256"/>
    <w:basedOn w:val="Navaden"/>
    <w:rsid w:val="00D27B33"/>
    <w:pPr>
      <w:pBdr>
        <w:top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57">
    <w:name w:val="xl257"/>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58">
    <w:name w:val="xl258"/>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9">
    <w:name w:val="xl259"/>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0">
    <w:name w:val="xl260"/>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1">
    <w:name w:val="xl261"/>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2">
    <w:name w:val="xl262"/>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3">
    <w:name w:val="xl263"/>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4">
    <w:name w:val="xl264"/>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5">
    <w:name w:val="xl265"/>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6">
    <w:name w:val="xl266"/>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7">
    <w:name w:val="xl26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8">
    <w:name w:val="xl26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69">
    <w:name w:val="xl269"/>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0">
    <w:name w:val="xl270"/>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1">
    <w:name w:val="xl27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2">
    <w:name w:val="xl27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3">
    <w:name w:val="xl273"/>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4">
    <w:name w:val="xl274"/>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5">
    <w:name w:val="xl275"/>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6">
    <w:name w:val="xl276"/>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7">
    <w:name w:val="xl27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8">
    <w:name w:val="xl27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79">
    <w:name w:val="xl27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0">
    <w:name w:val="xl280"/>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1">
    <w:name w:val="xl281"/>
    <w:basedOn w:val="Navaden"/>
    <w:rsid w:val="00D27B33"/>
    <w:pPr>
      <w:pBdr>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2">
    <w:name w:val="xl282"/>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3">
    <w:name w:val="xl283"/>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4">
    <w:name w:val="xl284"/>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5">
    <w:name w:val="xl285"/>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6">
    <w:name w:val="xl286"/>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87">
    <w:name w:val="xl28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8">
    <w:name w:val="xl288"/>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9">
    <w:name w:val="xl289"/>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0">
    <w:name w:val="xl290"/>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1">
    <w:name w:val="xl291"/>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2">
    <w:name w:val="xl292"/>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3">
    <w:name w:val="xl293"/>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94">
    <w:name w:val="xl294"/>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95">
    <w:name w:val="xl295"/>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6">
    <w:name w:val="xl296"/>
    <w:basedOn w:val="Navaden"/>
    <w:rsid w:val="00D27B33"/>
    <w:pPr>
      <w:pBdr>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7">
    <w:name w:val="xl297"/>
    <w:basedOn w:val="Navaden"/>
    <w:rsid w:val="00D27B33"/>
    <w:pPr>
      <w:pBdr>
        <w:left w:val="single" w:sz="4" w:space="0" w:color="538DD5"/>
        <w:right w:val="single" w:sz="12"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8">
    <w:name w:val="xl298"/>
    <w:basedOn w:val="Navaden"/>
    <w:rsid w:val="00D27B33"/>
    <w:pPr>
      <w:spacing w:before="100" w:beforeAutospacing="1" w:after="100" w:afterAutospacing="1"/>
      <w:jc w:val="center"/>
    </w:pPr>
    <w:rPr>
      <w:rFonts w:ascii="Arial Narrow" w:eastAsia="Times New Roman" w:hAnsi="Arial Narrow" w:cs="Times New Roman"/>
      <w:b/>
      <w:bCs/>
      <w:sz w:val="14"/>
      <w:szCs w:val="14"/>
      <w:lang w:eastAsia="sl-SI"/>
    </w:rPr>
  </w:style>
  <w:style w:type="paragraph" w:customStyle="1" w:styleId="xl299">
    <w:name w:val="xl299"/>
    <w:basedOn w:val="Navaden"/>
    <w:rsid w:val="00D27B33"/>
    <w:pPr>
      <w:pBdr>
        <w:left w:val="single" w:sz="4" w:space="27" w:color="538DD5"/>
        <w:right w:val="single" w:sz="4" w:space="0" w:color="538DD5"/>
      </w:pBdr>
      <w:shd w:val="clear" w:color="000000" w:fill="FFFFFF"/>
      <w:spacing w:before="100" w:beforeAutospacing="1" w:after="100" w:afterAutospacing="1"/>
      <w:ind w:firstLineChars="400" w:firstLine="400"/>
      <w:jc w:val="center"/>
      <w:textAlignment w:val="center"/>
    </w:pPr>
    <w:rPr>
      <w:rFonts w:ascii="Arial Narrow" w:eastAsia="Times New Roman" w:hAnsi="Arial Narrow" w:cs="Times New Roman"/>
      <w:sz w:val="16"/>
      <w:szCs w:val="16"/>
      <w:lang w:eastAsia="sl-SI"/>
    </w:rPr>
  </w:style>
  <w:style w:type="paragraph" w:customStyle="1" w:styleId="xl300">
    <w:name w:val="xl300"/>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1">
    <w:name w:val="xl301"/>
    <w:basedOn w:val="Navaden"/>
    <w:rsid w:val="00D27B33"/>
    <w:pPr>
      <w:spacing w:before="100" w:beforeAutospacing="1" w:after="100" w:afterAutospacing="1"/>
      <w:jc w:val="center"/>
      <w:textAlignment w:val="center"/>
    </w:pPr>
    <w:rPr>
      <w:rFonts w:ascii="Arial Narrow" w:eastAsia="Times New Roman" w:hAnsi="Arial Narrow" w:cs="Times New Roman"/>
      <w:b/>
      <w:bCs/>
      <w:sz w:val="16"/>
      <w:szCs w:val="16"/>
      <w:lang w:eastAsia="sl-SI"/>
    </w:rPr>
  </w:style>
  <w:style w:type="paragraph" w:customStyle="1" w:styleId="xl302">
    <w:name w:val="xl302"/>
    <w:basedOn w:val="Navaden"/>
    <w:rsid w:val="00D27B33"/>
    <w:pPr>
      <w:pBdr>
        <w:left w:val="single" w:sz="4" w:space="27" w:color="538DD5"/>
        <w:bottom w:val="single" w:sz="4" w:space="0" w:color="538DD5"/>
        <w:right w:val="single" w:sz="4" w:space="0" w:color="538DD5"/>
      </w:pBdr>
      <w:shd w:val="clear" w:color="000000" w:fill="FFFFFF"/>
      <w:spacing w:before="100" w:beforeAutospacing="1" w:after="100" w:afterAutospacing="1"/>
      <w:ind w:firstLineChars="400" w:firstLine="400"/>
      <w:jc w:val="center"/>
      <w:textAlignment w:val="center"/>
    </w:pPr>
    <w:rPr>
      <w:rFonts w:ascii="Arial Narrow" w:eastAsia="Times New Roman" w:hAnsi="Arial Narrow" w:cs="Times New Roman"/>
      <w:sz w:val="16"/>
      <w:szCs w:val="16"/>
      <w:lang w:eastAsia="sl-SI"/>
    </w:rPr>
  </w:style>
  <w:style w:type="paragraph" w:customStyle="1" w:styleId="xl303">
    <w:name w:val="xl303"/>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4">
    <w:name w:val="xl304"/>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5">
    <w:name w:val="xl305"/>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306">
    <w:name w:val="xl306"/>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7">
    <w:name w:val="xl307"/>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8">
    <w:name w:val="xl30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9">
    <w:name w:val="xl30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0">
    <w:name w:val="xl31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1">
    <w:name w:val="xl311"/>
    <w:basedOn w:val="Navaden"/>
    <w:rsid w:val="00D27B33"/>
    <w:pPr>
      <w:pBdr>
        <w:top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2">
    <w:name w:val="xl31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3">
    <w:name w:val="xl313"/>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4">
    <w:name w:val="xl314"/>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5">
    <w:name w:val="xl315"/>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6">
    <w:name w:val="xl316"/>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7">
    <w:name w:val="xl31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8">
    <w:name w:val="xl31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19">
    <w:name w:val="xl31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0">
    <w:name w:val="xl320"/>
    <w:basedOn w:val="Navaden"/>
    <w:rsid w:val="00D27B33"/>
    <w:pPr>
      <w:pBdr>
        <w:top w:val="single" w:sz="4" w:space="0" w:color="538DD5"/>
        <w:left w:val="single" w:sz="4" w:space="0" w:color="538DD5"/>
        <w:bottom w:val="single" w:sz="4" w:space="0" w:color="538DD5"/>
        <w:right w:val="single" w:sz="12"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1">
    <w:name w:val="xl321"/>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2">
    <w:name w:val="xl322"/>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3">
    <w:name w:val="xl32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4">
    <w:name w:val="xl324"/>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5">
    <w:name w:val="xl325"/>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26">
    <w:name w:val="xl326"/>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7">
    <w:name w:val="xl327"/>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8">
    <w:name w:val="xl328"/>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9">
    <w:name w:val="xl329"/>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0">
    <w:name w:val="xl330"/>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1">
    <w:name w:val="xl33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2">
    <w:name w:val="xl33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3">
    <w:name w:val="xl33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4">
    <w:name w:val="xl33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5">
    <w:name w:val="xl335"/>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6">
    <w:name w:val="xl336"/>
    <w:basedOn w:val="Navaden"/>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7">
    <w:name w:val="xl337"/>
    <w:basedOn w:val="Navaden"/>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8">
    <w:name w:val="xl338"/>
    <w:basedOn w:val="Navaden"/>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9">
    <w:name w:val="xl339"/>
    <w:basedOn w:val="Navaden"/>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0">
    <w:name w:val="xl340"/>
    <w:basedOn w:val="Navaden"/>
    <w:rsid w:val="00D27B33"/>
    <w:pPr>
      <w:pBdr>
        <w:top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41">
    <w:name w:val="xl341"/>
    <w:basedOn w:val="Navaden"/>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2">
    <w:name w:val="xl342"/>
    <w:basedOn w:val="Navaden"/>
    <w:rsid w:val="00D27B33"/>
    <w:pPr>
      <w:pBdr>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43">
    <w:name w:val="xl343"/>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4">
    <w:name w:val="xl344"/>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5">
    <w:name w:val="xl345"/>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46">
    <w:name w:val="xl346"/>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47">
    <w:name w:val="xl347"/>
    <w:basedOn w:val="Navaden"/>
    <w:rsid w:val="00D27B33"/>
    <w:pPr>
      <w:pBdr>
        <w:left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348">
    <w:name w:val="xl348"/>
    <w:basedOn w:val="Navaden"/>
    <w:rsid w:val="00D27B33"/>
    <w:pPr>
      <w:spacing w:before="100" w:beforeAutospacing="1" w:after="100" w:afterAutospacing="1"/>
      <w:jc w:val="center"/>
      <w:textAlignment w:val="center"/>
    </w:pPr>
    <w:rPr>
      <w:rFonts w:ascii="Arial" w:eastAsia="Times New Roman" w:hAnsi="Arial" w:cs="Arial"/>
      <w:b/>
      <w:bCs/>
      <w:color w:val="FF0000"/>
      <w:sz w:val="16"/>
      <w:szCs w:val="16"/>
      <w:lang w:eastAsia="sl-SI"/>
    </w:rPr>
  </w:style>
  <w:style w:type="paragraph" w:customStyle="1" w:styleId="xl349">
    <w:name w:val="xl349"/>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0">
    <w:name w:val="xl350"/>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1">
    <w:name w:val="xl351"/>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sz w:val="18"/>
      <w:szCs w:val="18"/>
      <w:lang w:eastAsia="sl-SI"/>
    </w:rPr>
  </w:style>
  <w:style w:type="paragraph" w:customStyle="1" w:styleId="xl352">
    <w:name w:val="xl352"/>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b/>
      <w:bCs/>
      <w:sz w:val="18"/>
      <w:szCs w:val="18"/>
      <w:lang w:eastAsia="sl-SI"/>
    </w:rPr>
  </w:style>
  <w:style w:type="paragraph" w:customStyle="1" w:styleId="xl353">
    <w:name w:val="xl353"/>
    <w:basedOn w:val="Navaden"/>
    <w:rsid w:val="00D27B33"/>
    <w:pPr>
      <w:pBdr>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4">
    <w:name w:val="xl354"/>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5">
    <w:name w:val="xl355"/>
    <w:basedOn w:val="Navaden"/>
    <w:rsid w:val="00D27B33"/>
    <w:pPr>
      <w:pBdr>
        <w:top w:val="single" w:sz="4" w:space="0" w:color="538DD5"/>
        <w:left w:val="single" w:sz="4" w:space="0" w:color="538DD5"/>
        <w:bottom w:val="single" w:sz="4"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6">
    <w:name w:val="xl356"/>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7">
    <w:name w:val="xl357"/>
    <w:basedOn w:val="Navaden"/>
    <w:rsid w:val="00D27B33"/>
    <w:pPr>
      <w:pBdr>
        <w:left w:val="single" w:sz="4" w:space="0" w:color="538DD5"/>
        <w:bottom w:val="single" w:sz="4" w:space="0" w:color="538DD5"/>
        <w:right w:val="single" w:sz="4" w:space="0" w:color="538DD5"/>
      </w:pBdr>
      <w:shd w:val="clear" w:color="000000" w:fill="FFFF00"/>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58">
    <w:name w:val="xl358"/>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9">
    <w:name w:val="xl35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0">
    <w:name w:val="xl36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1">
    <w:name w:val="xl36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2">
    <w:name w:val="xl36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3">
    <w:name w:val="xl36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4">
    <w:name w:val="xl364"/>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5">
    <w:name w:val="xl365"/>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6">
    <w:name w:val="xl366"/>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7">
    <w:name w:val="xl367"/>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8">
    <w:name w:val="xl36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9">
    <w:name w:val="xl369"/>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b/>
      <w:bCs/>
      <w:sz w:val="18"/>
      <w:szCs w:val="18"/>
      <w:lang w:eastAsia="sl-SI"/>
    </w:rPr>
  </w:style>
  <w:style w:type="paragraph" w:customStyle="1" w:styleId="xl370">
    <w:name w:val="xl37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1">
    <w:name w:val="xl371"/>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2">
    <w:name w:val="xl372"/>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3">
    <w:name w:val="xl373"/>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4">
    <w:name w:val="xl374"/>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5">
    <w:name w:val="xl375"/>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6">
    <w:name w:val="xl376"/>
    <w:basedOn w:val="Navaden"/>
    <w:rsid w:val="00D27B33"/>
    <w:pPr>
      <w:shd w:val="clear" w:color="000000" w:fill="FFFFFF"/>
      <w:spacing w:before="100" w:beforeAutospacing="1" w:after="100" w:afterAutospacing="1"/>
      <w:jc w:val="right"/>
      <w:textAlignment w:val="top"/>
    </w:pPr>
    <w:rPr>
      <w:rFonts w:ascii="Arial Narrow" w:eastAsia="Times New Roman" w:hAnsi="Arial Narrow" w:cs="Times New Roman"/>
      <w:b/>
      <w:bCs/>
      <w:sz w:val="18"/>
      <w:szCs w:val="18"/>
      <w:lang w:eastAsia="sl-SI"/>
    </w:rPr>
  </w:style>
  <w:style w:type="paragraph" w:customStyle="1" w:styleId="xl377">
    <w:name w:val="xl37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8">
    <w:name w:val="xl378"/>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9">
    <w:name w:val="xl379"/>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color w:val="538DD5"/>
      <w:sz w:val="18"/>
      <w:szCs w:val="18"/>
      <w:lang w:eastAsia="sl-SI"/>
    </w:rPr>
  </w:style>
  <w:style w:type="paragraph" w:customStyle="1" w:styleId="xl380">
    <w:name w:val="xl38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1">
    <w:name w:val="xl381"/>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2">
    <w:name w:val="xl382"/>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3">
    <w:name w:val="xl383"/>
    <w:basedOn w:val="Navaden"/>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84">
    <w:name w:val="xl384"/>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5">
    <w:name w:val="xl385"/>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6">
    <w:name w:val="xl386"/>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7">
    <w:name w:val="xl387"/>
    <w:basedOn w:val="Navaden"/>
    <w:rsid w:val="00D27B33"/>
    <w:pPr>
      <w:spacing w:before="100" w:beforeAutospacing="1" w:after="100" w:afterAutospacing="1"/>
      <w:jc w:val="center"/>
    </w:pPr>
    <w:rPr>
      <w:rFonts w:ascii="Arial Narrow" w:eastAsia="Times New Roman" w:hAnsi="Arial Narrow" w:cs="Times New Roman"/>
      <w:sz w:val="12"/>
      <w:szCs w:val="12"/>
      <w:lang w:eastAsia="sl-SI"/>
    </w:rPr>
  </w:style>
  <w:style w:type="paragraph" w:customStyle="1" w:styleId="xl388">
    <w:name w:val="xl388"/>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FFFF"/>
      <w:sz w:val="18"/>
      <w:szCs w:val="18"/>
      <w:lang w:eastAsia="sl-SI"/>
    </w:rPr>
  </w:style>
  <w:style w:type="paragraph" w:customStyle="1" w:styleId="xl389">
    <w:name w:val="xl389"/>
    <w:basedOn w:val="Navaden"/>
    <w:rsid w:val="00D27B33"/>
    <w:pPr>
      <w:pBdr>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0">
    <w:name w:val="xl390"/>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1">
    <w:name w:val="xl39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2">
    <w:name w:val="xl39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3">
    <w:name w:val="xl393"/>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94">
    <w:name w:val="xl394"/>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95">
    <w:name w:val="xl395"/>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6"/>
      <w:szCs w:val="16"/>
      <w:lang w:eastAsia="sl-SI"/>
    </w:rPr>
  </w:style>
  <w:style w:type="paragraph" w:customStyle="1" w:styleId="xl396">
    <w:name w:val="xl396"/>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6"/>
      <w:szCs w:val="16"/>
      <w:lang w:eastAsia="sl-SI"/>
    </w:rPr>
  </w:style>
  <w:style w:type="paragraph" w:customStyle="1" w:styleId="xl397">
    <w:name w:val="xl397"/>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8">
    <w:name w:val="xl398"/>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9">
    <w:name w:val="xl399"/>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0">
    <w:name w:val="xl40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1">
    <w:name w:val="xl401"/>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2">
    <w:name w:val="xl402"/>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3">
    <w:name w:val="xl403"/>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4">
    <w:name w:val="xl404"/>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5">
    <w:name w:val="xl405"/>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6">
    <w:name w:val="xl406"/>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7">
    <w:name w:val="xl407"/>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8">
    <w:name w:val="xl408"/>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9">
    <w:name w:val="xl409"/>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8"/>
      <w:szCs w:val="18"/>
      <w:lang w:eastAsia="sl-SI"/>
    </w:rPr>
  </w:style>
  <w:style w:type="paragraph" w:customStyle="1" w:styleId="xl410">
    <w:name w:val="xl41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8"/>
      <w:szCs w:val="18"/>
      <w:lang w:eastAsia="sl-SI"/>
    </w:rPr>
  </w:style>
  <w:style w:type="paragraph" w:customStyle="1" w:styleId="xl411">
    <w:name w:val="xl411"/>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2">
    <w:name w:val="xl412"/>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3">
    <w:name w:val="xl413"/>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4">
    <w:name w:val="xl414"/>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5">
    <w:name w:val="xl415"/>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6">
    <w:name w:val="xl416"/>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17">
    <w:name w:val="xl41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18">
    <w:name w:val="xl41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9">
    <w:name w:val="xl419"/>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0">
    <w:name w:val="xl420"/>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1">
    <w:name w:val="xl421"/>
    <w:basedOn w:val="Navaden"/>
    <w:rsid w:val="00D27B33"/>
    <w:pPr>
      <w:pBdr>
        <w:top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2">
    <w:name w:val="xl422"/>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3">
    <w:name w:val="xl423"/>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4">
    <w:name w:val="xl424"/>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5">
    <w:name w:val="xl425"/>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6">
    <w:name w:val="xl426"/>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7">
    <w:name w:val="xl427"/>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8">
    <w:name w:val="xl428"/>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9">
    <w:name w:val="xl429"/>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0">
    <w:name w:val="xl430"/>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31">
    <w:name w:val="xl431"/>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2">
    <w:name w:val="xl432"/>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3">
    <w:name w:val="xl433"/>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4">
    <w:name w:val="xl43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5">
    <w:name w:val="xl435"/>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6">
    <w:name w:val="xl436"/>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7">
    <w:name w:val="xl437"/>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8">
    <w:name w:val="xl438"/>
    <w:basedOn w:val="Navaden"/>
    <w:rsid w:val="00D27B33"/>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9">
    <w:name w:val="xl439"/>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0">
    <w:name w:val="xl440"/>
    <w:basedOn w:val="Navaden"/>
    <w:rsid w:val="00D27B33"/>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1">
    <w:name w:val="xl441"/>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2">
    <w:name w:val="xl442"/>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3">
    <w:name w:val="xl443"/>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color w:val="FF0000"/>
      <w:sz w:val="16"/>
      <w:szCs w:val="16"/>
      <w:lang w:eastAsia="sl-SI"/>
    </w:rPr>
  </w:style>
  <w:style w:type="paragraph" w:customStyle="1" w:styleId="xl444">
    <w:name w:val="xl44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5">
    <w:name w:val="xl445"/>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6">
    <w:name w:val="xl446"/>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7">
    <w:name w:val="xl44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8">
    <w:name w:val="xl44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9">
    <w:name w:val="xl449"/>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0">
    <w:name w:val="xl450"/>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1">
    <w:name w:val="xl451"/>
    <w:basedOn w:val="Navaden"/>
    <w:rsid w:val="00D27B33"/>
    <w:pPr>
      <w:pBdr>
        <w:top w:val="single" w:sz="4" w:space="0" w:color="C5D9F1"/>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2">
    <w:name w:val="xl452"/>
    <w:basedOn w:val="Navaden"/>
    <w:rsid w:val="00D27B33"/>
    <w:pPr>
      <w:pBdr>
        <w:lef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3">
    <w:name w:val="xl453"/>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4">
    <w:name w:val="xl454"/>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5">
    <w:name w:val="xl455"/>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6">
    <w:name w:val="xl456"/>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7">
    <w:name w:val="xl457"/>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8">
    <w:name w:val="xl458"/>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9">
    <w:name w:val="xl459"/>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color w:val="FF0000"/>
      <w:sz w:val="16"/>
      <w:szCs w:val="16"/>
      <w:lang w:eastAsia="sl-SI"/>
    </w:rPr>
  </w:style>
  <w:style w:type="paragraph" w:customStyle="1" w:styleId="xl460">
    <w:name w:val="xl46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61">
    <w:name w:val="xl461"/>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62">
    <w:name w:val="xl462"/>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3">
    <w:name w:val="xl46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4">
    <w:name w:val="xl46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5">
    <w:name w:val="xl465"/>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6">
    <w:name w:val="xl466"/>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7">
    <w:name w:val="xl467"/>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8">
    <w:name w:val="xl468"/>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9">
    <w:name w:val="xl469"/>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70">
    <w:name w:val="xl470"/>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71">
    <w:name w:val="xl471"/>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72">
    <w:name w:val="xl472"/>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character" w:customStyle="1" w:styleId="sklepZnak1">
    <w:name w:val="sklep Znak"/>
    <w:basedOn w:val="Privzetapisavaodstavka"/>
    <w:link w:val="sklep1"/>
    <w:locked/>
    <w:rsid w:val="00D27B33"/>
    <w:rPr>
      <w:rFonts w:ascii="Arial Narrow" w:hAnsi="Arial Narrow"/>
      <w:b/>
      <w:color w:val="0000FF"/>
    </w:rPr>
  </w:style>
  <w:style w:type="paragraph" w:customStyle="1" w:styleId="sklep1">
    <w:name w:val="sklep"/>
    <w:basedOn w:val="Navaden"/>
    <w:link w:val="sklepZnak1"/>
    <w:qFormat/>
    <w:rsid w:val="00D27B33"/>
    <w:pPr>
      <w:spacing w:after="0"/>
      <w:jc w:val="both"/>
    </w:pPr>
    <w:rPr>
      <w:rFonts w:ascii="Arial Narrow" w:hAnsi="Arial Narrow"/>
      <w:b/>
      <w:color w:val="0000FF"/>
    </w:rPr>
  </w:style>
  <w:style w:type="paragraph" w:customStyle="1" w:styleId="font5">
    <w:name w:val="font5"/>
    <w:basedOn w:val="Navaden"/>
    <w:rsid w:val="00D27B33"/>
    <w:pPr>
      <w:spacing w:before="100" w:beforeAutospacing="1" w:after="100" w:afterAutospacing="1"/>
      <w:jc w:val="center"/>
    </w:pPr>
    <w:rPr>
      <w:rFonts w:ascii="Arial Narrow" w:eastAsia="Times New Roman" w:hAnsi="Arial Narrow" w:cs="Times New Roman"/>
      <w:b/>
      <w:bCs/>
      <w:color w:val="FF00FF"/>
      <w:sz w:val="18"/>
      <w:szCs w:val="18"/>
      <w:lang w:eastAsia="sl-SI"/>
    </w:rPr>
  </w:style>
  <w:style w:type="paragraph" w:customStyle="1" w:styleId="font6">
    <w:name w:val="font6"/>
    <w:basedOn w:val="Navaden"/>
    <w:rsid w:val="00D27B33"/>
    <w:pPr>
      <w:spacing w:before="100" w:beforeAutospacing="1" w:after="100" w:afterAutospacing="1"/>
      <w:jc w:val="center"/>
    </w:pPr>
    <w:rPr>
      <w:rFonts w:ascii="Arial Narrow" w:eastAsia="Times New Roman" w:hAnsi="Arial Narrow" w:cs="Times New Roman"/>
      <w:color w:val="000000"/>
      <w:sz w:val="16"/>
      <w:szCs w:val="16"/>
      <w:lang w:eastAsia="sl-SI"/>
    </w:rPr>
  </w:style>
  <w:style w:type="paragraph" w:customStyle="1" w:styleId="Navaden1">
    <w:name w:val="Navaden1"/>
    <w:link w:val="Navaden1Znak"/>
    <w:qFormat/>
    <w:rsid w:val="00D27B33"/>
    <w:pPr>
      <w:spacing w:after="200" w:line="276" w:lineRule="auto"/>
      <w:jc w:val="center"/>
    </w:pPr>
    <w:rPr>
      <w:rFonts w:ascii="Lucida Grande" w:eastAsia="Times New Roman" w:hAnsi="Lucida Grande" w:cs="Times New Roman"/>
      <w:color w:val="000000"/>
      <w:szCs w:val="20"/>
      <w:lang w:eastAsia="sl-SI"/>
    </w:rPr>
  </w:style>
  <w:style w:type="character" w:customStyle="1" w:styleId="Navaden1Znak">
    <w:name w:val="Navaden1 Znak"/>
    <w:link w:val="Navaden1"/>
    <w:rsid w:val="00D27B33"/>
    <w:rPr>
      <w:rFonts w:ascii="Lucida Grande" w:eastAsia="Times New Roman" w:hAnsi="Lucida Grande" w:cs="Times New Roman"/>
      <w:color w:val="000000"/>
      <w:szCs w:val="20"/>
      <w:lang w:eastAsia="sl-SI"/>
    </w:rPr>
  </w:style>
  <w:style w:type="paragraph" w:customStyle="1" w:styleId="msonormal0">
    <w:name w:val="msonormal"/>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font7">
    <w:name w:val="font7"/>
    <w:basedOn w:val="Navaden"/>
    <w:rsid w:val="00D27B33"/>
    <w:pPr>
      <w:spacing w:before="100" w:beforeAutospacing="1" w:after="100" w:afterAutospacing="1"/>
      <w:jc w:val="center"/>
    </w:pPr>
    <w:rPr>
      <w:rFonts w:ascii="Arial Narrow" w:eastAsia="Times New Roman" w:hAnsi="Arial Narrow" w:cs="Times New Roman"/>
      <w:b/>
      <w:bCs/>
      <w:color w:val="FF00FF"/>
      <w:sz w:val="18"/>
      <w:szCs w:val="18"/>
      <w:lang w:eastAsia="sl-SI"/>
    </w:rPr>
  </w:style>
  <w:style w:type="paragraph" w:customStyle="1" w:styleId="Slog1">
    <w:name w:val="Slog1"/>
    <w:basedOn w:val="Glava"/>
    <w:link w:val="Slog1Znak"/>
    <w:qFormat/>
    <w:rsid w:val="00D27B33"/>
    <w:pPr>
      <w:spacing w:line="259" w:lineRule="auto"/>
      <w:jc w:val="center"/>
    </w:pPr>
    <w:rPr>
      <w:rFonts w:ascii="Times New Roman" w:eastAsia="Times New Roman" w:hAnsi="Times New Roman" w:cs="Times New Roman"/>
      <w:noProof/>
      <w:sz w:val="20"/>
      <w:szCs w:val="20"/>
      <w:lang w:eastAsia="sl-SI"/>
    </w:rPr>
  </w:style>
  <w:style w:type="table" w:customStyle="1" w:styleId="Tabelamrea11">
    <w:name w:val="Tabela – mreža11"/>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ik">
    <w:name w:val="Naslovnik"/>
    <w:basedOn w:val="Navaden"/>
    <w:uiPriority w:val="99"/>
    <w:qFormat/>
    <w:rsid w:val="00D27B33"/>
    <w:pPr>
      <w:spacing w:after="0"/>
      <w:jc w:val="center"/>
    </w:pPr>
    <w:rPr>
      <w:rFonts w:ascii="Times New Roman" w:eastAsia="Times New Roman" w:hAnsi="Times New Roman" w:cs="Times New Roman"/>
      <w:b/>
      <w:sz w:val="20"/>
      <w:szCs w:val="20"/>
      <w:lang w:eastAsia="sl-SI"/>
    </w:rPr>
  </w:style>
  <w:style w:type="paragraph" w:customStyle="1" w:styleId="Zadeva">
    <w:name w:val="Zadeva"/>
    <w:basedOn w:val="Naslovnik"/>
    <w:uiPriority w:val="99"/>
    <w:qFormat/>
    <w:rsid w:val="00D27B33"/>
    <w:pPr>
      <w:spacing w:before="1440"/>
    </w:pPr>
  </w:style>
  <w:style w:type="paragraph" w:customStyle="1" w:styleId="Alineja">
    <w:name w:val="Alineja"/>
    <w:basedOn w:val="Navaden"/>
    <w:link w:val="AlinejaZnak"/>
    <w:qFormat/>
    <w:rsid w:val="00D27B33"/>
    <w:pPr>
      <w:numPr>
        <w:numId w:val="7"/>
      </w:numPr>
      <w:tabs>
        <w:tab w:val="left" w:pos="284"/>
      </w:tabs>
      <w:spacing w:after="0"/>
      <w:ind w:left="284" w:hanging="284"/>
      <w:contextualSpacing/>
      <w:jc w:val="center"/>
    </w:pPr>
    <w:rPr>
      <w:rFonts w:ascii="Times New Roman" w:eastAsia="Times New Roman" w:hAnsi="Times New Roman" w:cs="Times New Roman"/>
      <w:sz w:val="20"/>
      <w:szCs w:val="20"/>
      <w:lang w:eastAsia="sl-SI"/>
    </w:rPr>
  </w:style>
  <w:style w:type="paragraph" w:customStyle="1" w:styleId="BasicParagraph">
    <w:name w:val="[Basic Paragraph]"/>
    <w:basedOn w:val="Navaden"/>
    <w:uiPriority w:val="99"/>
    <w:rsid w:val="00D27B33"/>
    <w:pPr>
      <w:autoSpaceDE w:val="0"/>
      <w:autoSpaceDN w:val="0"/>
      <w:adjustRightInd w:val="0"/>
      <w:spacing w:after="0" w:line="288" w:lineRule="auto"/>
      <w:jc w:val="center"/>
      <w:textAlignment w:val="center"/>
    </w:pPr>
    <w:rPr>
      <w:rFonts w:ascii="Minion Pro" w:eastAsia="Times New Roman" w:hAnsi="Minion Pro" w:cs="Minion Pro"/>
      <w:color w:val="000000"/>
      <w:sz w:val="24"/>
      <w:szCs w:val="24"/>
      <w:lang w:val="en-GB" w:eastAsia="sl-SI"/>
    </w:rPr>
  </w:style>
  <w:style w:type="paragraph" w:customStyle="1" w:styleId="OE">
    <w:name w:val="OE"/>
    <w:basedOn w:val="Glava"/>
    <w:uiPriority w:val="99"/>
    <w:qFormat/>
    <w:rsid w:val="00D27B33"/>
    <w:pPr>
      <w:spacing w:line="240" w:lineRule="exact"/>
      <w:jc w:val="center"/>
    </w:pPr>
    <w:rPr>
      <w:rFonts w:ascii="Times New Roman" w:eastAsia="Times New Roman" w:hAnsi="Times New Roman" w:cs="Times New Roman"/>
      <w:b/>
      <w:noProof/>
      <w:sz w:val="20"/>
      <w:szCs w:val="20"/>
      <w:lang w:eastAsia="sl-SI"/>
    </w:rPr>
  </w:style>
  <w:style w:type="paragraph" w:customStyle="1" w:styleId="Ulica">
    <w:name w:val="Ulica"/>
    <w:basedOn w:val="Glava"/>
    <w:uiPriority w:val="99"/>
    <w:qFormat/>
    <w:rsid w:val="00D27B33"/>
    <w:pPr>
      <w:spacing w:line="240" w:lineRule="exact"/>
      <w:jc w:val="center"/>
    </w:pPr>
    <w:rPr>
      <w:rFonts w:ascii="Times New Roman" w:eastAsia="Times New Roman" w:hAnsi="Times New Roman" w:cs="Times New Roman"/>
      <w:noProof/>
      <w:sz w:val="20"/>
      <w:szCs w:val="20"/>
      <w:lang w:eastAsia="sl-SI"/>
    </w:rPr>
  </w:style>
  <w:style w:type="paragraph" w:customStyle="1" w:styleId="t-datum">
    <w:name w:val="št-datum"/>
    <w:basedOn w:val="Navaden"/>
    <w:uiPriority w:val="99"/>
    <w:qFormat/>
    <w:rsid w:val="00D27B33"/>
    <w:pPr>
      <w:spacing w:after="0"/>
      <w:ind w:left="5670"/>
      <w:jc w:val="center"/>
    </w:pPr>
    <w:rPr>
      <w:rFonts w:ascii="Times New Roman" w:eastAsia="Times New Roman" w:hAnsi="Times New Roman" w:cs="Times New Roman"/>
      <w:sz w:val="20"/>
      <w:szCs w:val="20"/>
      <w:lang w:val="it-IT" w:eastAsia="sl-SI"/>
    </w:rPr>
  </w:style>
  <w:style w:type="paragraph" w:customStyle="1" w:styleId="Podpisi">
    <w:name w:val="Podpisi"/>
    <w:basedOn w:val="Navaden"/>
    <w:uiPriority w:val="99"/>
    <w:qFormat/>
    <w:rsid w:val="00D27B33"/>
    <w:pPr>
      <w:spacing w:after="0"/>
      <w:jc w:val="center"/>
    </w:pPr>
    <w:rPr>
      <w:rFonts w:ascii="Times New Roman" w:eastAsia="Times New Roman" w:hAnsi="Times New Roman" w:cs="Times New Roman"/>
      <w:sz w:val="20"/>
      <w:szCs w:val="20"/>
      <w:lang w:eastAsia="sl-SI"/>
    </w:rPr>
  </w:style>
  <w:style w:type="paragraph" w:customStyle="1" w:styleId="Orgenota">
    <w:name w:val="Org enota"/>
    <w:basedOn w:val="Glava"/>
    <w:uiPriority w:val="99"/>
    <w:qFormat/>
    <w:rsid w:val="00D27B33"/>
    <w:pPr>
      <w:spacing w:line="240" w:lineRule="exact"/>
      <w:jc w:val="center"/>
    </w:pPr>
    <w:rPr>
      <w:rFonts w:ascii="Times New Roman" w:eastAsia="Times New Roman" w:hAnsi="Times New Roman" w:cs="Times New Roman"/>
      <w:i/>
      <w:noProof/>
      <w:sz w:val="20"/>
      <w:szCs w:val="20"/>
      <w:lang w:eastAsia="sl-SI"/>
    </w:rPr>
  </w:style>
  <w:style w:type="paragraph" w:customStyle="1" w:styleId="ZADEVA0">
    <w:name w:val="ZADEVA"/>
    <w:basedOn w:val="Navaden"/>
    <w:qFormat/>
    <w:rsid w:val="00D27B33"/>
    <w:pPr>
      <w:tabs>
        <w:tab w:val="left" w:pos="1701"/>
      </w:tabs>
      <w:spacing w:after="0" w:line="260" w:lineRule="atLeast"/>
      <w:ind w:left="1701" w:hanging="1701"/>
      <w:jc w:val="center"/>
    </w:pPr>
    <w:rPr>
      <w:rFonts w:ascii="Arial" w:eastAsia="Times New Roman" w:hAnsi="Arial" w:cs="Times New Roman"/>
      <w:b/>
      <w:sz w:val="20"/>
      <w:szCs w:val="24"/>
      <w:lang w:val="it-IT"/>
    </w:rPr>
  </w:style>
  <w:style w:type="paragraph" w:customStyle="1" w:styleId="Obrazloitev1">
    <w:name w:val="Obrazložitev1"/>
    <w:basedOn w:val="Navaden"/>
    <w:link w:val="Obrazloitev1Znak"/>
    <w:qFormat/>
    <w:rsid w:val="00D27B33"/>
    <w:pPr>
      <w:spacing w:before="240" w:after="60"/>
      <w:jc w:val="center"/>
    </w:pPr>
    <w:rPr>
      <w:rFonts w:ascii="Arial Narrow" w:eastAsia="Times New Roman" w:hAnsi="Arial Narrow" w:cs="Times New Roman"/>
      <w:b/>
      <w:i/>
      <w:color w:val="808080"/>
      <w:szCs w:val="21"/>
      <w:u w:val="single"/>
      <w:lang w:eastAsia="sl-SI"/>
    </w:rPr>
  </w:style>
  <w:style w:type="character" w:customStyle="1" w:styleId="Obrazloitev1Znak">
    <w:name w:val="Obrazložitev1 Znak"/>
    <w:link w:val="Obrazloitev1"/>
    <w:rsid w:val="00D27B33"/>
    <w:rPr>
      <w:rFonts w:ascii="Arial Narrow" w:eastAsia="Times New Roman" w:hAnsi="Arial Narrow" w:cs="Times New Roman"/>
      <w:b/>
      <w:i/>
      <w:color w:val="808080"/>
      <w:szCs w:val="21"/>
      <w:u w:val="single"/>
      <w:lang w:eastAsia="sl-SI"/>
    </w:rPr>
  </w:style>
  <w:style w:type="character" w:customStyle="1" w:styleId="normaltextrun">
    <w:name w:val="normaltextrun"/>
    <w:rsid w:val="00D27B33"/>
  </w:style>
  <w:style w:type="character" w:customStyle="1" w:styleId="Bodytext2Bold">
    <w:name w:val="Body text (2) + Bold"/>
    <w:uiPriority w:val="99"/>
    <w:rsid w:val="00D27B33"/>
    <w:rPr>
      <w:rFonts w:ascii="Calibri" w:eastAsia="Arial" w:hAnsi="Calibri" w:cs="Calibri"/>
      <w:b/>
      <w:bCs/>
      <w:sz w:val="22"/>
      <w:szCs w:val="22"/>
      <w:u w:val="none"/>
      <w:shd w:val="clear" w:color="auto" w:fill="FFFFFF"/>
    </w:rPr>
  </w:style>
  <w:style w:type="character" w:customStyle="1" w:styleId="Bodytext2MicrosoftSansSerif">
    <w:name w:val="Body text (2) + Microsoft Sans Serif"/>
    <w:aliases w:val="9,5 pt,Bold"/>
    <w:uiPriority w:val="99"/>
    <w:rsid w:val="00D27B33"/>
    <w:rPr>
      <w:rFonts w:ascii="Microsoft Sans Serif" w:eastAsia="Arial" w:hAnsi="Microsoft Sans Serif" w:cs="Microsoft Sans Serif"/>
      <w:b/>
      <w:bCs/>
      <w:sz w:val="19"/>
      <w:szCs w:val="19"/>
      <w:u w:val="none"/>
      <w:shd w:val="clear" w:color="auto" w:fill="FFFFFF"/>
    </w:rPr>
  </w:style>
  <w:style w:type="table" w:customStyle="1" w:styleId="Tabelasvetlamrea1poudarek11">
    <w:name w:val="Tabela – svetla mreža 1 (poudarek 1)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2">
    <w:name w:val="Tabela – svetla mreža 1 (poudarek 1)2"/>
    <w:basedOn w:val="Navadnatabela"/>
    <w:next w:val="Tabelasvetlamrea1poudarek15"/>
    <w:uiPriority w:val="46"/>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4" w:space="0" w:color="CDD1D7"/>
        <w:left w:val="single" w:sz="4" w:space="0" w:color="CDD1D7"/>
        <w:bottom w:val="single" w:sz="4" w:space="0" w:color="CDD1D7"/>
        <w:right w:val="single" w:sz="4" w:space="0" w:color="CDD1D7"/>
        <w:insideH w:val="single" w:sz="4" w:space="0" w:color="CDD1D7"/>
        <w:insideV w:val="single" w:sz="4" w:space="0" w:color="CDD1D7"/>
      </w:tblBorders>
    </w:tblPr>
    <w:tblStylePr w:type="firstRow">
      <w:rPr>
        <w:b/>
        <w:bCs/>
      </w:rPr>
      <w:tblPr/>
      <w:tcPr>
        <w:tcBorders>
          <w:bottom w:val="single" w:sz="12" w:space="0" w:color="B4BAC3"/>
        </w:tcBorders>
      </w:tcPr>
    </w:tblStylePr>
    <w:tblStylePr w:type="lastRow">
      <w:rPr>
        <w:b/>
        <w:bCs/>
      </w:rPr>
      <w:tblPr/>
      <w:tcPr>
        <w:tcBorders>
          <w:top w:val="double" w:sz="2" w:space="0" w:color="B4BAC3"/>
        </w:tcBorders>
      </w:tcPr>
    </w:tblStylePr>
    <w:tblStylePr w:type="firstCol">
      <w:rPr>
        <w:b/>
        <w:bCs/>
      </w:rPr>
    </w:tblStylePr>
    <w:tblStylePr w:type="lastCol">
      <w:rPr>
        <w:b/>
        <w:bCs/>
      </w:rPr>
    </w:tblStylePr>
  </w:style>
  <w:style w:type="table" w:customStyle="1" w:styleId="Tabelamrea2">
    <w:name w:val="Tabela – mreža2"/>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21">
    <w:name w:val="Tabela – svetla mreža 1 (poudarek 1)2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SlogrnaNadpisano">
    <w:name w:val="Slog črna Nadpisano"/>
    <w:basedOn w:val="Privzetapisavaodstavka"/>
    <w:rsid w:val="00D27B33"/>
    <w:rPr>
      <w:b/>
      <w:color w:val="FF0000"/>
      <w:vertAlign w:val="superscript"/>
    </w:rPr>
  </w:style>
  <w:style w:type="character" w:customStyle="1" w:styleId="SlogSprotnaopomba-sklicKrepkoBesedilo1">
    <w:name w:val="Slog Sprotna opomba - sklic + Krepko Besedilo 1"/>
    <w:basedOn w:val="Sprotnaopomba-sklic"/>
    <w:rsid w:val="00D27B33"/>
    <w:rPr>
      <w:b/>
      <w:bCs/>
      <w:color w:val="FF0000"/>
      <w:vertAlign w:val="superscript"/>
    </w:rPr>
  </w:style>
  <w:style w:type="character" w:customStyle="1" w:styleId="SlogSprotnaopomba-sklicBesedilo1">
    <w:name w:val="Slog Sprotna opomba - sklic + Besedilo 1"/>
    <w:basedOn w:val="Sprotnaopomba-sklic"/>
    <w:rsid w:val="00D27B33"/>
    <w:rPr>
      <w:b/>
      <w:color w:val="FF0000"/>
      <w:vertAlign w:val="superscript"/>
    </w:rPr>
  </w:style>
  <w:style w:type="character" w:customStyle="1" w:styleId="SlogSprotnaopomba-sklicBesedilo11">
    <w:name w:val="Slog Sprotna opomba - sklic + Besedilo 11"/>
    <w:basedOn w:val="Sprotnaopomba-sklic"/>
    <w:rsid w:val="00D27B33"/>
    <w:rPr>
      <w:b/>
      <w:color w:val="FF0000"/>
      <w:vertAlign w:val="superscript"/>
    </w:rPr>
  </w:style>
  <w:style w:type="table" w:customStyle="1" w:styleId="Tabpredlogov">
    <w:name w:val="Tab_predlogov"/>
    <w:basedOn w:val="Navadnatabela"/>
    <w:uiPriority w:val="99"/>
    <w:rsid w:val="00D27B33"/>
    <w:pPr>
      <w:spacing w:after="0" w:line="240" w:lineRule="auto"/>
      <w:jc w:val="center"/>
    </w:pPr>
    <w:rPr>
      <w:rFonts w:ascii="Arial Narrow" w:eastAsia="Times New Roman" w:hAnsi="Arial Narrow" w:cs="Times New Roman"/>
      <w:sz w:val="18"/>
      <w:lang w:eastAsia="sl-SI"/>
    </w:rPr>
    <w:tblPr>
      <w:tblBorders>
        <w:top w:val="single" w:sz="4" w:space="0" w:color="5B63B7"/>
        <w:left w:val="single" w:sz="4" w:space="0" w:color="5B63B7"/>
        <w:bottom w:val="single" w:sz="4" w:space="0" w:color="5B63B7"/>
        <w:right w:val="single" w:sz="4" w:space="0" w:color="5B63B7"/>
        <w:insideH w:val="single" w:sz="4" w:space="0" w:color="5B63B7"/>
        <w:insideV w:val="single" w:sz="4" w:space="0" w:color="5B63B7"/>
      </w:tblBorders>
    </w:tblPr>
    <w:tcPr>
      <w:shd w:val="clear" w:color="auto" w:fill="FFFFFF"/>
    </w:tcPr>
  </w:style>
  <w:style w:type="table" w:customStyle="1" w:styleId="jani1">
    <w:name w:val="jani1"/>
    <w:basedOn w:val="Navadnatabela"/>
    <w:uiPriority w:val="99"/>
    <w:rsid w:val="00D27B33"/>
    <w:pPr>
      <w:spacing w:after="0" w:line="240" w:lineRule="auto"/>
      <w:jc w:val="center"/>
    </w:pPr>
    <w:rPr>
      <w:rFonts w:ascii="Arial Narrow" w:eastAsia="Times New Roman" w:hAnsi="Arial Narrow" w:cs="Times New Roman"/>
      <w:sz w:val="18"/>
    </w:rPr>
    <w:tblPr>
      <w:tblBorders>
        <w:top w:val="single" w:sz="4" w:space="0" w:color="5AA2AE"/>
        <w:left w:val="single" w:sz="4" w:space="0" w:color="5AA2AE"/>
        <w:bottom w:val="single" w:sz="4" w:space="0" w:color="5AA2AE"/>
        <w:right w:val="single" w:sz="4" w:space="0" w:color="5AA2AE"/>
        <w:insideH w:val="single" w:sz="4" w:space="0" w:color="5AA2AE"/>
        <w:insideV w:val="single" w:sz="4" w:space="0" w:color="5AA2AE"/>
      </w:tblBorders>
    </w:tblPr>
    <w:tcPr>
      <w:vAlign w:val="center"/>
    </w:tcPr>
  </w:style>
  <w:style w:type="paragraph" w:customStyle="1" w:styleId="aBoldSTRUKT3">
    <w:name w:val="a Bold STRUKT +3"/>
    <w:basedOn w:val="Naslov3"/>
    <w:next w:val="Navaden"/>
    <w:uiPriority w:val="99"/>
    <w:qFormat/>
    <w:rsid w:val="00D27B33"/>
    <w:pPr>
      <w:spacing w:before="0" w:after="60"/>
    </w:pPr>
    <w:rPr>
      <w:rFonts w:ascii="Arial Narrow" w:eastAsia="Times New Roman" w:hAnsi="Arial Narrow" w:cs="Times New Roman"/>
      <w:b/>
      <w:bCs/>
      <w:color w:val="auto"/>
      <w:sz w:val="22"/>
      <w:szCs w:val="20"/>
      <w:lang w:eastAsia="sl-SI"/>
    </w:rPr>
  </w:style>
  <w:style w:type="paragraph" w:customStyle="1" w:styleId="NAVADEN0">
    <w:name w:val="NAVADEN +0"/>
    <w:basedOn w:val="Navaden"/>
    <w:next w:val="Navaden"/>
    <w:uiPriority w:val="99"/>
    <w:qFormat/>
    <w:rsid w:val="00D27B33"/>
    <w:pPr>
      <w:spacing w:after="0"/>
      <w:jc w:val="center"/>
    </w:pPr>
    <w:rPr>
      <w:rFonts w:ascii="Arial Narrow" w:eastAsia="Times New Roman" w:hAnsi="Arial Narrow" w:cs="Times New Roman"/>
      <w:szCs w:val="20"/>
      <w:lang w:eastAsia="sl-SI"/>
    </w:rPr>
  </w:style>
  <w:style w:type="paragraph" w:customStyle="1" w:styleId="aBoldSTRUKT6">
    <w:name w:val="a Bold STRUKT +6"/>
    <w:basedOn w:val="aBoldSTRUKT3"/>
    <w:next w:val="Navaden"/>
    <w:qFormat/>
    <w:rsid w:val="00D27B33"/>
    <w:pPr>
      <w:spacing w:after="120"/>
    </w:pPr>
  </w:style>
  <w:style w:type="paragraph" w:customStyle="1" w:styleId="b1Bold3">
    <w:name w:val="b1 Bold +3"/>
    <w:basedOn w:val="Navaden"/>
    <w:next w:val="Navaden"/>
    <w:uiPriority w:val="99"/>
    <w:qFormat/>
    <w:rsid w:val="00D27B33"/>
    <w:pPr>
      <w:spacing w:before="60" w:after="60"/>
      <w:jc w:val="center"/>
    </w:pPr>
    <w:rPr>
      <w:rFonts w:ascii="Arial Narrow" w:eastAsia="Times New Roman" w:hAnsi="Arial Narrow" w:cs="Times New Roman"/>
      <w:b/>
      <w:szCs w:val="20"/>
      <w:lang w:eastAsia="sl-SI"/>
    </w:rPr>
  </w:style>
  <w:style w:type="paragraph" w:customStyle="1" w:styleId="b2Bold6">
    <w:name w:val="b2 Bold +6"/>
    <w:basedOn w:val="Navaden"/>
    <w:next w:val="Navaden"/>
    <w:uiPriority w:val="99"/>
    <w:qFormat/>
    <w:rsid w:val="00D27B33"/>
    <w:pPr>
      <w:spacing w:before="60" w:after="120"/>
      <w:jc w:val="center"/>
    </w:pPr>
    <w:rPr>
      <w:rFonts w:ascii="Arial Narrow" w:eastAsia="Times New Roman" w:hAnsi="Arial Narrow" w:cs="Times New Roman"/>
      <w:b/>
      <w:szCs w:val="20"/>
      <w:lang w:eastAsia="sl-SI"/>
    </w:rPr>
  </w:style>
  <w:style w:type="paragraph" w:customStyle="1" w:styleId="c1ZAMIK1bold3">
    <w:name w:val="c1 ZAMIK 1 bold + 3"/>
    <w:basedOn w:val="Navaden"/>
    <w:next w:val="Navaden"/>
    <w:uiPriority w:val="99"/>
    <w:qFormat/>
    <w:rsid w:val="00D27B33"/>
    <w:pPr>
      <w:spacing w:before="60" w:after="60"/>
      <w:ind w:left="1276" w:hanging="425"/>
      <w:jc w:val="center"/>
    </w:pPr>
    <w:rPr>
      <w:rFonts w:ascii="Arial Narrow" w:eastAsia="Times New Roman" w:hAnsi="Arial Narrow" w:cs="Arial Narrow"/>
      <w:b/>
      <w:bCs/>
      <w:color w:val="000000"/>
      <w:szCs w:val="20"/>
      <w:lang w:eastAsia="sl-SI"/>
    </w:rPr>
  </w:style>
  <w:style w:type="paragraph" w:customStyle="1" w:styleId="c2Zamik13">
    <w:name w:val="c2 Zamik 1 + 3"/>
    <w:basedOn w:val="Navaden"/>
    <w:next w:val="Navaden"/>
    <w:uiPriority w:val="99"/>
    <w:qFormat/>
    <w:rsid w:val="00D27B33"/>
    <w:pPr>
      <w:spacing w:before="60" w:after="60"/>
      <w:ind w:left="851"/>
      <w:jc w:val="center"/>
    </w:pPr>
    <w:rPr>
      <w:rFonts w:ascii="Arial Narrow" w:eastAsia="Times New Roman" w:hAnsi="Arial Narrow" w:cs="Arial Narrow"/>
      <w:bCs/>
      <w:noProof/>
      <w:color w:val="000000"/>
      <w:szCs w:val="20"/>
      <w:lang w:eastAsia="sl-SI"/>
    </w:rPr>
  </w:style>
  <w:style w:type="paragraph" w:customStyle="1" w:styleId="c3ZAMIK1ALIN1bold3">
    <w:name w:val="c3 ZAMIK 1 ALIN 1 bold + 3"/>
    <w:basedOn w:val="c1ZAMIK1bold3"/>
    <w:uiPriority w:val="99"/>
    <w:qFormat/>
    <w:rsid w:val="00D27B33"/>
    <w:pPr>
      <w:numPr>
        <w:numId w:val="8"/>
      </w:numPr>
      <w:spacing w:before="240"/>
    </w:pPr>
  </w:style>
  <w:style w:type="paragraph" w:customStyle="1" w:styleId="c4Zamik1ALIN10">
    <w:name w:val="c4 Zamik1 ALIN 1 +0"/>
    <w:basedOn w:val="Odstavekseznama"/>
    <w:uiPriority w:val="99"/>
    <w:qFormat/>
    <w:rsid w:val="00D27B33"/>
    <w:pPr>
      <w:numPr>
        <w:numId w:val="9"/>
      </w:numPr>
      <w:tabs>
        <w:tab w:val="num" w:pos="360"/>
      </w:tabs>
      <w:overflowPunct w:val="0"/>
      <w:autoSpaceDE w:val="0"/>
      <w:autoSpaceDN w:val="0"/>
      <w:adjustRightInd w:val="0"/>
      <w:spacing w:before="60" w:after="120" w:line="240" w:lineRule="auto"/>
      <w:ind w:left="360"/>
      <w:jc w:val="center"/>
      <w:textAlignment w:val="baseline"/>
    </w:pPr>
    <w:rPr>
      <w:rFonts w:ascii="Arial Narrow" w:eastAsia="Times New Roman" w:hAnsi="Arial Narrow" w:cs="Arial Narrow"/>
      <w:bCs/>
      <w:szCs w:val="20"/>
      <w:lang w:eastAsia="sl-SI"/>
    </w:rPr>
  </w:style>
  <w:style w:type="paragraph" w:customStyle="1" w:styleId="OpArielN9bold0">
    <w:name w:val="Op Ariel N 9 bold +0"/>
    <w:basedOn w:val="Navaden"/>
    <w:next w:val="Navaden"/>
    <w:uiPriority w:val="99"/>
    <w:qFormat/>
    <w:rsid w:val="00D27B33"/>
    <w:pPr>
      <w:spacing w:before="60" w:after="0"/>
      <w:jc w:val="center"/>
    </w:pPr>
    <w:rPr>
      <w:rFonts w:ascii="Arial Narrow" w:eastAsia="Times New Roman" w:hAnsi="Arial Narrow" w:cs="Arial"/>
      <w:b/>
      <w:color w:val="000000"/>
      <w:sz w:val="18"/>
      <w:szCs w:val="18"/>
    </w:rPr>
  </w:style>
  <w:style w:type="paragraph" w:customStyle="1" w:styleId="OpArielN96">
    <w:name w:val="Op Ariel N 9 +6"/>
    <w:basedOn w:val="Navaden"/>
    <w:next w:val="OpArielN9bold0"/>
    <w:uiPriority w:val="99"/>
    <w:qFormat/>
    <w:rsid w:val="00D27B33"/>
    <w:pPr>
      <w:spacing w:before="60" w:after="120"/>
      <w:jc w:val="center"/>
    </w:pPr>
    <w:rPr>
      <w:rFonts w:ascii="Arial Narrow" w:eastAsia="Times New Roman" w:hAnsi="Arial Narrow" w:cs="Arial"/>
      <w:bCs/>
      <w:color w:val="000000"/>
      <w:sz w:val="18"/>
      <w:szCs w:val="18"/>
    </w:rPr>
  </w:style>
  <w:style w:type="paragraph" w:customStyle="1" w:styleId="OpArielN9zamik0">
    <w:name w:val="Op Ariel N 9 zamik +0"/>
    <w:basedOn w:val="OpArielN96"/>
    <w:next w:val="OpArielN96"/>
    <w:uiPriority w:val="99"/>
    <w:qFormat/>
    <w:rsid w:val="00D27B33"/>
    <w:pPr>
      <w:spacing w:after="0"/>
    </w:pPr>
  </w:style>
  <w:style w:type="paragraph" w:customStyle="1" w:styleId="lenki">
    <w:name w:val="č Člen kči"/>
    <w:basedOn w:val="Naslov3"/>
    <w:next w:val="b2Bold6"/>
    <w:uiPriority w:val="99"/>
    <w:qFormat/>
    <w:rsid w:val="00D27B33"/>
    <w:pPr>
      <w:keepNext w:val="0"/>
      <w:keepLines w:val="0"/>
      <w:widowControl w:val="0"/>
      <w:tabs>
        <w:tab w:val="num" w:pos="644"/>
      </w:tabs>
      <w:suppressAutoHyphens/>
      <w:spacing w:before="480" w:after="240"/>
      <w:ind w:left="644" w:hanging="360"/>
    </w:pPr>
    <w:rPr>
      <w:rFonts w:ascii="Arial Narrow" w:eastAsia="Times New Roman" w:hAnsi="Arial Narrow" w:cs="Times New Roman"/>
      <w:b/>
      <w:bCs/>
      <w:color w:val="374C80"/>
      <w:sz w:val="22"/>
      <w:szCs w:val="22"/>
      <w:lang w:eastAsia="sl-SI"/>
    </w:rPr>
  </w:style>
  <w:style w:type="paragraph" w:customStyle="1" w:styleId="OBRAZLnaslov">
    <w:name w:val="OBRAZL naslov"/>
    <w:basedOn w:val="Navaden"/>
    <w:uiPriority w:val="99"/>
    <w:qFormat/>
    <w:rsid w:val="00D27B33"/>
    <w:pPr>
      <w:spacing w:after="60"/>
      <w:jc w:val="both"/>
    </w:pPr>
    <w:rPr>
      <w:rFonts w:ascii="Arial Narrow" w:eastAsia="Times New Roman" w:hAnsi="Arial Narrow" w:cs="Arial Narrow"/>
      <w:color w:val="7F7F7F"/>
      <w:u w:val="single"/>
      <w:lang w:eastAsia="sl-SI"/>
    </w:rPr>
  </w:style>
  <w:style w:type="paragraph" w:customStyle="1" w:styleId="OBRAZLtelo">
    <w:name w:val="OBRAZL telo"/>
    <w:basedOn w:val="Navaden"/>
    <w:uiPriority w:val="99"/>
    <w:qFormat/>
    <w:rsid w:val="00D27B33"/>
    <w:pPr>
      <w:spacing w:after="120"/>
      <w:jc w:val="both"/>
    </w:pPr>
    <w:rPr>
      <w:rFonts w:ascii="Arial Narrow" w:eastAsia="Times New Roman" w:hAnsi="Arial Narrow" w:cs="Arial Narrow"/>
      <w:color w:val="7F7F7F"/>
      <w:lang w:eastAsia="sl-SI"/>
    </w:rPr>
  </w:style>
  <w:style w:type="paragraph" w:customStyle="1" w:styleId="c5Zamik2ALIN">
    <w:name w:val="c5 Zamik 2 ALIN"/>
    <w:basedOn w:val="c2Zamik13"/>
    <w:uiPriority w:val="99"/>
    <w:qFormat/>
    <w:rsid w:val="00D27B33"/>
    <w:pPr>
      <w:numPr>
        <w:numId w:val="11"/>
      </w:numPr>
      <w:tabs>
        <w:tab w:val="num" w:pos="360"/>
      </w:tabs>
      <w:spacing w:before="0" w:after="0"/>
      <w:ind w:left="1418" w:hanging="284"/>
      <w:jc w:val="both"/>
    </w:pPr>
  </w:style>
  <w:style w:type="paragraph" w:customStyle="1" w:styleId="0Predlog">
    <w:name w:val="0 Predlog"/>
    <w:basedOn w:val="Navaden"/>
    <w:next w:val="NAVADEN0"/>
    <w:uiPriority w:val="99"/>
    <w:qFormat/>
    <w:rsid w:val="00D27B33"/>
    <w:pPr>
      <w:widowControl w:val="0"/>
      <w:numPr>
        <w:numId w:val="10"/>
      </w:numPr>
      <w:pBdr>
        <w:top w:val="single" w:sz="4" w:space="1" w:color="auto"/>
        <w:left w:val="single" w:sz="4" w:space="4" w:color="auto"/>
        <w:bottom w:val="single" w:sz="4" w:space="1" w:color="auto"/>
        <w:right w:val="single" w:sz="4" w:space="4" w:color="auto"/>
      </w:pBdr>
      <w:shd w:val="clear" w:color="auto" w:fill="A7FFA7"/>
      <w:spacing w:after="240"/>
      <w:jc w:val="both"/>
      <w:outlineLvl w:val="1"/>
    </w:pPr>
    <w:rPr>
      <w:rFonts w:ascii="Arial Narrow" w:eastAsia="Times New Roman" w:hAnsi="Arial Narrow" w:cs="Times New Roman"/>
      <w:b/>
      <w:spacing w:val="40"/>
      <w:lang w:eastAsia="sl-SI"/>
    </w:rPr>
  </w:style>
  <w:style w:type="table" w:customStyle="1" w:styleId="Tabelamrea3">
    <w:name w:val="Tabela – mreža3"/>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11">
    <w:name w:val="Tabela – svetla mreža 1 (poudarek 1)1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3">
    <w:name w:val="Tabela – svetla mreža 1 (poudarek 1)3"/>
    <w:basedOn w:val="Navadnatabela"/>
    <w:next w:val="Tabelasvetlamrea1poudarek15"/>
    <w:uiPriority w:val="46"/>
    <w:rsid w:val="00D27B33"/>
    <w:pPr>
      <w:spacing w:after="0" w:line="240" w:lineRule="auto"/>
      <w:jc w:val="center"/>
    </w:pPr>
    <w:rPr>
      <w:rFonts w:ascii="Arial Narrow" w:eastAsia="Times New Roman" w:hAnsi="Arial Narrow" w:cs="Times New Roman"/>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Tabelamrea216">
    <w:name w:val="Tabela – mreža216"/>
    <w:basedOn w:val="Navadnatabela"/>
    <w:next w:val="Tabelamrea"/>
    <w:uiPriority w:val="39"/>
    <w:rsid w:val="00D27B33"/>
    <w:pPr>
      <w:spacing w:after="0" w:line="240" w:lineRule="auto"/>
      <w:jc w:val="center"/>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Navaden"/>
    <w:uiPriority w:val="99"/>
    <w:rsid w:val="00D27B33"/>
    <w:pPr>
      <w:spacing w:before="100" w:beforeAutospacing="1" w:after="100" w:afterAutospacing="1"/>
      <w:jc w:val="center"/>
    </w:pPr>
    <w:rPr>
      <w:rFonts w:ascii="Arial Narrow" w:eastAsia="Times New Roman" w:hAnsi="Arial Narrow" w:cs="Times New Roman"/>
      <w:color w:val="FF0000"/>
      <w:sz w:val="18"/>
      <w:szCs w:val="18"/>
      <w:lang w:eastAsia="sl-SI"/>
    </w:rPr>
  </w:style>
  <w:style w:type="paragraph" w:customStyle="1" w:styleId="font9">
    <w:name w:val="font9"/>
    <w:basedOn w:val="Navaden"/>
    <w:uiPriority w:val="99"/>
    <w:rsid w:val="00D27B33"/>
    <w:pPr>
      <w:spacing w:before="100" w:beforeAutospacing="1" w:after="100" w:afterAutospacing="1"/>
      <w:jc w:val="center"/>
    </w:pPr>
    <w:rPr>
      <w:rFonts w:ascii="Arial Narrow" w:eastAsia="Times New Roman" w:hAnsi="Arial Narrow" w:cs="Times New Roman"/>
      <w:sz w:val="18"/>
      <w:szCs w:val="18"/>
      <w:lang w:eastAsia="sl-SI"/>
    </w:rPr>
  </w:style>
  <w:style w:type="table" w:customStyle="1" w:styleId="Tabelamrea4">
    <w:name w:val="Tabela – mreža4"/>
    <w:basedOn w:val="Navadnatabela"/>
    <w:next w:val="Tabelamrea"/>
    <w:uiPriority w:val="39"/>
    <w:rsid w:val="00D27B33"/>
    <w:pPr>
      <w:spacing w:after="0" w:line="240" w:lineRule="auto"/>
      <w:jc w:val="center"/>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27B33"/>
    <w:rPr>
      <w:color w:val="808080"/>
    </w:rPr>
  </w:style>
  <w:style w:type="table" w:customStyle="1" w:styleId="Tabelamrea111">
    <w:name w:val="Tabela – mreža111"/>
    <w:basedOn w:val="Navadnatabela"/>
    <w:next w:val="Tabelamrea"/>
    <w:uiPriority w:val="39"/>
    <w:rsid w:val="00D27B33"/>
    <w:pPr>
      <w:spacing w:after="0" w:line="240" w:lineRule="auto"/>
      <w:jc w:val="center"/>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Znak">
    <w:name w:val="Slog1 Znak"/>
    <w:basedOn w:val="Privzetapisavaodstavka"/>
    <w:link w:val="Slog1"/>
    <w:rsid w:val="00D27B33"/>
    <w:rPr>
      <w:rFonts w:ascii="Times New Roman" w:eastAsia="Times New Roman" w:hAnsi="Times New Roman" w:cs="Times New Roman"/>
      <w:noProof/>
      <w:sz w:val="20"/>
      <w:szCs w:val="20"/>
      <w:lang w:eastAsia="sl-SI"/>
    </w:rPr>
  </w:style>
  <w:style w:type="paragraph" w:customStyle="1" w:styleId="Obrazloitev">
    <w:name w:val="..Obrazložitev"/>
    <w:basedOn w:val="Navaden"/>
    <w:uiPriority w:val="99"/>
    <w:qFormat/>
    <w:rsid w:val="00D27B33"/>
    <w:pPr>
      <w:spacing w:after="0"/>
      <w:jc w:val="both"/>
    </w:pPr>
    <w:rPr>
      <w:rFonts w:ascii="Arial Narrow" w:eastAsia="Calibri" w:hAnsi="Arial Narrow" w:cs="Times New Roman"/>
      <w:i/>
      <w:color w:val="808080"/>
      <w:szCs w:val="21"/>
    </w:rPr>
  </w:style>
  <w:style w:type="character" w:customStyle="1" w:styleId="BesedilooblakaZnak1">
    <w:name w:val="Besedilo oblačka Znak1"/>
    <w:basedOn w:val="Privzetapisavaodstavka"/>
    <w:uiPriority w:val="99"/>
    <w:semiHidden/>
    <w:rsid w:val="00D27B33"/>
    <w:rPr>
      <w:rFonts w:ascii="Segoe UI" w:hAnsi="Segoe UI" w:cs="Segoe UI"/>
      <w:sz w:val="18"/>
      <w:szCs w:val="18"/>
    </w:rPr>
  </w:style>
  <w:style w:type="paragraph" w:customStyle="1" w:styleId="western">
    <w:name w:val="western"/>
    <w:basedOn w:val="Navaden"/>
    <w:uiPriority w:val="99"/>
    <w:rsid w:val="00D27B33"/>
    <w:pPr>
      <w:spacing w:before="100" w:beforeAutospacing="1" w:after="119"/>
      <w:jc w:val="center"/>
    </w:pPr>
    <w:rPr>
      <w:rFonts w:ascii="Arial Narrow" w:eastAsia="Times New Roman" w:hAnsi="Arial Narrow" w:cs="Times New Roman"/>
      <w:sz w:val="20"/>
      <w:szCs w:val="20"/>
      <w:lang w:eastAsia="sl-SI"/>
    </w:rPr>
  </w:style>
  <w:style w:type="paragraph" w:customStyle="1" w:styleId="Odstavekseznama1">
    <w:name w:val="Odstavek seznama1"/>
    <w:basedOn w:val="Navaden"/>
    <w:qFormat/>
    <w:rsid w:val="00D27B33"/>
    <w:pPr>
      <w:spacing w:after="0"/>
      <w:ind w:left="720"/>
      <w:jc w:val="center"/>
    </w:pPr>
    <w:rPr>
      <w:rFonts w:ascii="Arial Narrow" w:eastAsia="Calibri" w:hAnsi="Arial Narrow" w:cs="Times New Roman"/>
      <w:szCs w:val="24"/>
      <w:lang w:val="en-US"/>
    </w:rPr>
  </w:style>
  <w:style w:type="character" w:customStyle="1" w:styleId="apple-style-span">
    <w:name w:val="apple-style-span"/>
    <w:basedOn w:val="Privzetapisavaodstavka"/>
    <w:rsid w:val="00D27B33"/>
  </w:style>
  <w:style w:type="character" w:customStyle="1" w:styleId="NogaZnak1">
    <w:name w:val="Noga Znak1"/>
    <w:basedOn w:val="Privzetapisavaodstavka"/>
    <w:uiPriority w:val="99"/>
    <w:semiHidden/>
    <w:rsid w:val="00D27B33"/>
    <w:rPr>
      <w:rFonts w:ascii="Calibri" w:hAnsi="Calibri" w:cs="Calibri"/>
    </w:rPr>
  </w:style>
  <w:style w:type="paragraph" w:customStyle="1" w:styleId="navaden2">
    <w:name w:val="navaden"/>
    <w:basedOn w:val="Navaden"/>
    <w:uiPriority w:val="99"/>
    <w:rsid w:val="00D27B33"/>
    <w:pPr>
      <w:spacing w:before="100" w:beforeAutospacing="1" w:after="100" w:afterAutospacing="1"/>
      <w:jc w:val="center"/>
    </w:pPr>
    <w:rPr>
      <w:rFonts w:ascii="Arial Narrow" w:eastAsia="Times New Roman" w:hAnsi="Arial Narrow" w:cs="Times New Roman"/>
      <w:szCs w:val="24"/>
      <w:lang w:eastAsia="sl-SI"/>
    </w:rPr>
  </w:style>
  <w:style w:type="paragraph" w:customStyle="1" w:styleId="Standard">
    <w:name w:val="Standard"/>
    <w:uiPriority w:val="99"/>
    <w:rsid w:val="00D27B33"/>
    <w:pPr>
      <w:widowControl w:val="0"/>
      <w:suppressAutoHyphens/>
      <w:autoSpaceDN w:val="0"/>
      <w:spacing w:after="0" w:line="240" w:lineRule="auto"/>
      <w:jc w:val="center"/>
      <w:textAlignment w:val="baseline"/>
    </w:pPr>
    <w:rPr>
      <w:rFonts w:ascii="Times New Roman" w:eastAsia="SimSun" w:hAnsi="Times New Roman" w:cs="Mangal"/>
      <w:kern w:val="3"/>
      <w:sz w:val="24"/>
      <w:szCs w:val="24"/>
      <w:lang w:eastAsia="zh-CN" w:bidi="hi-IN"/>
    </w:rPr>
  </w:style>
  <w:style w:type="character" w:customStyle="1" w:styleId="navadenchar">
    <w:name w:val="navaden__char"/>
    <w:basedOn w:val="Privzetapisavaodstavka"/>
    <w:rsid w:val="00D27B33"/>
  </w:style>
  <w:style w:type="paragraph" w:customStyle="1" w:styleId="Obrazloitev0">
    <w:name w:val="Obrazložitev"/>
    <w:basedOn w:val="Brezrazmikov"/>
    <w:uiPriority w:val="99"/>
    <w:qFormat/>
    <w:rsid w:val="00D27B33"/>
  </w:style>
  <w:style w:type="character" w:customStyle="1" w:styleId="Predlog2Znak">
    <w:name w:val="Predlog 2 Znak"/>
    <w:basedOn w:val="Privzetapisavaodstavka"/>
    <w:link w:val="Predlog2"/>
    <w:locked/>
    <w:rsid w:val="00D27B33"/>
    <w:rPr>
      <w:rFonts w:ascii="Arial Narrow" w:hAnsi="Arial Narrow"/>
      <w:b/>
    </w:rPr>
  </w:style>
  <w:style w:type="paragraph" w:customStyle="1" w:styleId="Predlog2">
    <w:name w:val="Predlog 2"/>
    <w:basedOn w:val="Navaden"/>
    <w:link w:val="Predlog2Znak"/>
    <w:qFormat/>
    <w:rsid w:val="00D27B33"/>
    <w:pPr>
      <w:spacing w:before="120" w:after="60"/>
      <w:jc w:val="both"/>
    </w:pPr>
    <w:rPr>
      <w:rFonts w:ascii="Arial Narrow" w:hAnsi="Arial Narrow"/>
      <w:b/>
    </w:rPr>
  </w:style>
  <w:style w:type="character" w:customStyle="1" w:styleId="Sprotnaopomba-besediloZnak1">
    <w:name w:val="Sprotna opomba - besedilo Znak1"/>
    <w:basedOn w:val="Privzetapisavaodstavka"/>
    <w:uiPriority w:val="99"/>
    <w:semiHidden/>
    <w:rsid w:val="00D27B33"/>
    <w:rPr>
      <w:rFonts w:ascii="Calibri" w:hAnsi="Calibri" w:cs="Calibri"/>
      <w:sz w:val="20"/>
      <w:szCs w:val="20"/>
    </w:rPr>
  </w:style>
  <w:style w:type="character" w:customStyle="1" w:styleId="ZZSZnak">
    <w:name w:val=".ZZS Znak"/>
    <w:basedOn w:val="Privzetapisavaodstavka"/>
    <w:link w:val="ZZS"/>
    <w:rsid w:val="00D27B33"/>
    <w:rPr>
      <w:rFonts w:ascii="Arial Narrow" w:eastAsia="Times New Roman" w:hAnsi="Arial Narrow" w:cs="Times New Roman"/>
      <w:b/>
      <w:spacing w:val="40"/>
      <w:shd w:val="clear" w:color="auto" w:fill="FF99CC"/>
      <w:lang w:eastAsia="sl-SI"/>
    </w:rPr>
  </w:style>
  <w:style w:type="paragraph" w:customStyle="1" w:styleId="CM10">
    <w:name w:val="CM10"/>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CM8">
    <w:name w:val="CM8"/>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CM9">
    <w:name w:val="CM9"/>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len0">
    <w:name w:val="len"/>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odstavek">
    <w:name w:val="odstavek"/>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alineazaodstavkom0">
    <w:name w:val="alineazaodstavkom"/>
    <w:basedOn w:val="Navaden"/>
    <w:uiPriority w:val="99"/>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character" w:customStyle="1" w:styleId="Obrazloitev1Znak0">
    <w:name w:val="..Obrazložitev1 Znak"/>
    <w:basedOn w:val="Privzetapisavaodstavka"/>
    <w:link w:val="Obrazloitev10"/>
    <w:qFormat/>
    <w:locked/>
    <w:rsid w:val="00D27B33"/>
    <w:rPr>
      <w:rFonts w:ascii="Arial Narrow" w:hAnsi="Arial Narrow"/>
      <w:b/>
      <w:i/>
      <w:color w:val="808080"/>
      <w:szCs w:val="21"/>
      <w:u w:val="single"/>
    </w:rPr>
  </w:style>
  <w:style w:type="paragraph" w:customStyle="1" w:styleId="Obrazloitev10">
    <w:name w:val="..Obrazložitev1"/>
    <w:basedOn w:val="Navaden"/>
    <w:link w:val="Obrazloitev1Znak0"/>
    <w:qFormat/>
    <w:rsid w:val="00D27B33"/>
    <w:pPr>
      <w:spacing w:before="240" w:after="60"/>
      <w:jc w:val="both"/>
    </w:pPr>
    <w:rPr>
      <w:rFonts w:ascii="Arial Narrow" w:hAnsi="Arial Narrow"/>
      <w:b/>
      <w:i/>
      <w:color w:val="808080"/>
      <w:szCs w:val="21"/>
      <w:u w:val="single"/>
    </w:rPr>
  </w:style>
  <w:style w:type="paragraph" w:customStyle="1" w:styleId="n9bSKLEP">
    <w:name w:val="n9b SKLEP"/>
    <w:basedOn w:val="Navaden"/>
    <w:link w:val="n9bSKLEPZnak"/>
    <w:qFormat/>
    <w:rsid w:val="00D27B33"/>
    <w:pPr>
      <w:spacing w:after="0"/>
      <w:jc w:val="both"/>
    </w:pPr>
    <w:rPr>
      <w:rFonts w:ascii="Arial Narrow" w:eastAsia="Calibri" w:hAnsi="Arial Narrow" w:cs="Times New Roman"/>
      <w:b/>
      <w:color w:val="0000FF"/>
    </w:rPr>
  </w:style>
  <w:style w:type="character" w:customStyle="1" w:styleId="n9bSKLEPZnak">
    <w:name w:val="n9b SKLEP Znak"/>
    <w:basedOn w:val="Privzetapisavaodstavka"/>
    <w:link w:val="n9bSKLEP"/>
    <w:rsid w:val="00D27B33"/>
    <w:rPr>
      <w:rFonts w:ascii="Arial Narrow" w:eastAsia="Calibri" w:hAnsi="Arial Narrow" w:cs="Times New Roman"/>
      <w:b/>
      <w:color w:val="0000FF"/>
    </w:rPr>
  </w:style>
  <w:style w:type="character" w:customStyle="1" w:styleId="OdstavekZnak">
    <w:name w:val="Odstavek Znak"/>
    <w:basedOn w:val="Privzetapisavaodstavka"/>
    <w:link w:val="Odstavek0"/>
    <w:locked/>
    <w:rsid w:val="00D27B33"/>
    <w:rPr>
      <w:rFonts w:ascii="Arial" w:hAnsi="Arial" w:cs="Arial"/>
    </w:rPr>
  </w:style>
  <w:style w:type="paragraph" w:customStyle="1" w:styleId="Odstavek0">
    <w:name w:val="Odstavek"/>
    <w:basedOn w:val="Navaden"/>
    <w:link w:val="OdstavekZnak"/>
    <w:qFormat/>
    <w:rsid w:val="00D27B33"/>
    <w:pPr>
      <w:overflowPunct w:val="0"/>
      <w:autoSpaceDE w:val="0"/>
      <w:autoSpaceDN w:val="0"/>
      <w:spacing w:before="240" w:after="0"/>
      <w:ind w:firstLine="1021"/>
      <w:jc w:val="both"/>
    </w:pPr>
    <w:rPr>
      <w:rFonts w:ascii="Arial" w:hAnsi="Arial" w:cs="Arial"/>
    </w:rPr>
  </w:style>
  <w:style w:type="paragraph" w:customStyle="1" w:styleId="article-lead">
    <w:name w:val="article-lead"/>
    <w:basedOn w:val="Navaden"/>
    <w:uiPriority w:val="99"/>
    <w:rsid w:val="00D27B33"/>
    <w:pPr>
      <w:suppressAutoHyphens/>
      <w:autoSpaceDN w:val="0"/>
      <w:spacing w:before="100" w:after="100"/>
      <w:jc w:val="center"/>
    </w:pPr>
    <w:rPr>
      <w:rFonts w:ascii="Times New Roman" w:eastAsia="Times New Roman" w:hAnsi="Times New Roman" w:cs="Times New Roman"/>
      <w:sz w:val="24"/>
      <w:szCs w:val="24"/>
      <w:lang w:eastAsia="sl-SI"/>
    </w:rPr>
  </w:style>
  <w:style w:type="paragraph" w:customStyle="1" w:styleId="paragraph">
    <w:name w:val="paragraph"/>
    <w:basedOn w:val="Navaden"/>
    <w:uiPriority w:val="99"/>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character" w:customStyle="1" w:styleId="eop">
    <w:name w:val="eop"/>
    <w:basedOn w:val="Privzetapisavaodstavka"/>
    <w:rsid w:val="00D27B33"/>
  </w:style>
  <w:style w:type="character" w:styleId="Poudarek">
    <w:name w:val="Emphasis"/>
    <w:basedOn w:val="Privzetapisavaodstavka"/>
    <w:uiPriority w:val="20"/>
    <w:qFormat/>
    <w:rsid w:val="00D27B33"/>
    <w:rPr>
      <w:i/>
      <w:iCs/>
    </w:rPr>
  </w:style>
  <w:style w:type="character" w:customStyle="1" w:styleId="ZadevapripombeZnak1">
    <w:name w:val="Zadeva pripombe Znak1"/>
    <w:basedOn w:val="PripombabesediloZnak"/>
    <w:uiPriority w:val="99"/>
    <w:semiHidden/>
    <w:rsid w:val="00D27B33"/>
    <w:rPr>
      <w:rFonts w:ascii="Arial Narrow" w:eastAsia="Times New Roman" w:hAnsi="Arial Narrow" w:cs="Times New Roman"/>
      <w:sz w:val="20"/>
      <w:szCs w:val="20"/>
      <w:lang w:eastAsia="en-US"/>
    </w:rPr>
  </w:style>
  <w:style w:type="character" w:customStyle="1" w:styleId="apple-converted-space">
    <w:name w:val="apple-converted-space"/>
    <w:basedOn w:val="Privzetapisavaodstavka"/>
    <w:rsid w:val="00D27B33"/>
  </w:style>
  <w:style w:type="table" w:customStyle="1" w:styleId="Tabelamrea21">
    <w:name w:val="Tabela – mreža21"/>
    <w:basedOn w:val="Navadnatabela"/>
    <w:next w:val="Tabelamrea"/>
    <w:uiPriority w:val="59"/>
    <w:rsid w:val="00D27B33"/>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bidi="lo-LA"/>
    </w:rPr>
  </w:style>
  <w:style w:type="paragraph" w:customStyle="1" w:styleId="ListParagraph1">
    <w:name w:val="List Paragraph1"/>
    <w:basedOn w:val="Navaden"/>
    <w:uiPriority w:val="99"/>
    <w:rsid w:val="00D27B33"/>
    <w:pPr>
      <w:spacing w:after="0" w:line="300" w:lineRule="atLeast"/>
      <w:ind w:left="720"/>
      <w:contextualSpacing/>
      <w:jc w:val="both"/>
    </w:pPr>
    <w:rPr>
      <w:rFonts w:ascii="Arial Narrow" w:eastAsia="Times New Roman" w:hAnsi="Arial Narrow" w:cs="Arial"/>
      <w:sz w:val="24"/>
      <w:szCs w:val="24"/>
      <w:lang w:eastAsia="sl-SI"/>
    </w:rPr>
  </w:style>
  <w:style w:type="character" w:customStyle="1" w:styleId="MatejaSmolej">
    <w:name w:val="Mateja Smolej"/>
    <w:semiHidden/>
    <w:rsid w:val="00D27B33"/>
    <w:rPr>
      <w:rFonts w:ascii="Arial" w:hAnsi="Arial" w:cs="Arial"/>
      <w:color w:val="auto"/>
      <w:sz w:val="20"/>
      <w:szCs w:val="20"/>
    </w:rPr>
  </w:style>
  <w:style w:type="paragraph" w:customStyle="1" w:styleId="tabele">
    <w:name w:val="tabele"/>
    <w:basedOn w:val="Navaden"/>
    <w:uiPriority w:val="99"/>
    <w:rsid w:val="00D27B33"/>
    <w:pPr>
      <w:tabs>
        <w:tab w:val="right" w:pos="283"/>
        <w:tab w:val="right" w:pos="567"/>
        <w:tab w:val="right" w:pos="850"/>
        <w:tab w:val="right" w:pos="1134"/>
        <w:tab w:val="right" w:pos="1417"/>
        <w:tab w:val="right" w:pos="1701"/>
        <w:tab w:val="right" w:pos="1984"/>
        <w:tab w:val="right" w:pos="2268"/>
        <w:tab w:val="right" w:pos="2551"/>
        <w:tab w:val="right" w:pos="2835"/>
        <w:tab w:val="right" w:pos="3118"/>
        <w:tab w:val="right" w:pos="3402"/>
        <w:tab w:val="right" w:pos="3685"/>
        <w:tab w:val="right" w:pos="3969"/>
        <w:tab w:val="right" w:pos="4252"/>
        <w:tab w:val="right" w:pos="4535"/>
        <w:tab w:val="right" w:pos="4819"/>
      </w:tabs>
      <w:suppressAutoHyphens/>
      <w:autoSpaceDE w:val="0"/>
      <w:autoSpaceDN w:val="0"/>
      <w:adjustRightInd w:val="0"/>
      <w:spacing w:after="0" w:line="140" w:lineRule="atLeast"/>
      <w:jc w:val="center"/>
      <w:textAlignment w:val="center"/>
    </w:pPr>
    <w:rPr>
      <w:rFonts w:ascii="MyriadPro-Regular" w:eastAsia="Times New Roman" w:hAnsi="MyriadPro-Regular" w:cs="MyriadPro-Regular"/>
      <w:color w:val="000000"/>
      <w:sz w:val="14"/>
      <w:szCs w:val="14"/>
      <w:lang w:val="en-GB" w:eastAsia="sl-SI"/>
    </w:rPr>
  </w:style>
  <w:style w:type="table" w:styleId="Tabelanena1">
    <w:name w:val="Table Subtle 1"/>
    <w:basedOn w:val="Navadnatabela"/>
    <w:rsid w:val="00D27B33"/>
    <w:pPr>
      <w:spacing w:after="0" w:line="240" w:lineRule="auto"/>
      <w:jc w:val="center"/>
    </w:pPr>
    <w:rPr>
      <w:rFonts w:ascii="Times New Roman" w:eastAsia="Times New Roman" w:hAnsi="Times New Roman" w:cs="Times New Roman"/>
      <w:sz w:val="20"/>
      <w:szCs w:val="20"/>
      <w:lang w:eastAsia="sl-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ele-glava">
    <w:name w:val="tabele - glava"/>
    <w:basedOn w:val="tabele"/>
    <w:uiPriority w:val="99"/>
    <w:rsid w:val="00D27B33"/>
    <w:pPr>
      <w:textAlignment w:val="auto"/>
    </w:pPr>
  </w:style>
  <w:style w:type="paragraph" w:customStyle="1" w:styleId="docplain">
    <w:name w:val="doc_plain"/>
    <w:basedOn w:val="Navaden"/>
    <w:uiPriority w:val="99"/>
    <w:rsid w:val="00D27B33"/>
    <w:pPr>
      <w:spacing w:after="75" w:line="300" w:lineRule="atLeast"/>
      <w:jc w:val="both"/>
    </w:pPr>
    <w:rPr>
      <w:rFonts w:ascii="Arial" w:eastAsia="Times New Roman" w:hAnsi="Arial" w:cs="Arial"/>
      <w:sz w:val="20"/>
      <w:szCs w:val="20"/>
      <w:lang w:eastAsia="sl-SI"/>
    </w:rPr>
  </w:style>
  <w:style w:type="table" w:customStyle="1" w:styleId="Svetelseznampoudarek111">
    <w:name w:val="Svetel seznam – poudarek 111"/>
    <w:basedOn w:val="Navadnatabela"/>
    <w:next w:val="Svetelseznampoudarek1"/>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eznam">
    <w:name w:val="List"/>
    <w:basedOn w:val="Navaden"/>
    <w:uiPriority w:val="99"/>
    <w:rsid w:val="00D27B33"/>
    <w:pPr>
      <w:spacing w:after="0"/>
      <w:ind w:left="283" w:hanging="283"/>
      <w:jc w:val="center"/>
    </w:pPr>
    <w:rPr>
      <w:rFonts w:ascii="SL Swiss" w:eastAsia="Times New Roman" w:hAnsi="SL Swiss" w:cs="Times New Roman"/>
      <w:sz w:val="24"/>
      <w:szCs w:val="20"/>
      <w:lang w:val="en-GB" w:eastAsia="sl-SI"/>
    </w:rPr>
  </w:style>
  <w:style w:type="table" w:styleId="Tabelatema">
    <w:name w:val="Table Theme"/>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27B33"/>
    <w:pPr>
      <w:spacing w:after="0" w:line="240" w:lineRule="auto"/>
      <w:jc w:val="center"/>
    </w:pPr>
    <w:rPr>
      <w:rFonts w:ascii="Century Gothic" w:eastAsia="Calibri" w:hAnsi="Century Gothic" w:cs="Times New Roman"/>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paragraphstyle">
    <w:name w:val="[No paragraph style]"/>
    <w:uiPriority w:val="99"/>
    <w:rsid w:val="00D27B33"/>
    <w:pPr>
      <w:autoSpaceDE w:val="0"/>
      <w:autoSpaceDN w:val="0"/>
      <w:adjustRightInd w:val="0"/>
      <w:spacing w:after="0" w:line="288" w:lineRule="auto"/>
      <w:jc w:val="center"/>
      <w:textAlignment w:val="center"/>
    </w:pPr>
    <w:rPr>
      <w:rFonts w:ascii="Times New Roman" w:eastAsia="Times New Roman" w:hAnsi="Times New Roman" w:cs="Times New Roman"/>
      <w:color w:val="000000"/>
      <w:sz w:val="24"/>
      <w:szCs w:val="24"/>
      <w:lang w:val="en-GB" w:eastAsia="sl-SI"/>
    </w:rPr>
  </w:style>
  <w:style w:type="table" w:styleId="Tabelaklasina1">
    <w:name w:val="Table Classic 1"/>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ZS">
    <w:name w:val=".LZS"/>
    <w:basedOn w:val="Navaden"/>
    <w:next w:val="Navaden"/>
    <w:uiPriority w:val="99"/>
    <w:qFormat/>
    <w:rsid w:val="00D27B33"/>
    <w:pPr>
      <w:pBdr>
        <w:top w:val="single" w:sz="4" w:space="1" w:color="auto"/>
        <w:left w:val="single" w:sz="4" w:space="4" w:color="auto"/>
        <w:bottom w:val="single" w:sz="4" w:space="1" w:color="auto"/>
        <w:right w:val="single" w:sz="4" w:space="4" w:color="auto"/>
      </w:pBdr>
      <w:shd w:val="clear" w:color="auto" w:fill="FABF8F"/>
      <w:spacing w:before="240" w:after="0"/>
      <w:jc w:val="both"/>
      <w:outlineLvl w:val="4"/>
    </w:pPr>
    <w:rPr>
      <w:rFonts w:ascii="Arial Narrow" w:eastAsia="Times New Roman" w:hAnsi="Arial Narrow" w:cs="Times New Roman"/>
      <w:b/>
      <w:spacing w:val="40"/>
    </w:rPr>
  </w:style>
  <w:style w:type="table" w:customStyle="1" w:styleId="Tabelamrea4poudarek61">
    <w:name w:val="Tabela – mreža 4 (poudarek 6)1"/>
    <w:basedOn w:val="Navadnatabela"/>
    <w:uiPriority w:val="49"/>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mrea1111">
    <w:name w:val="Tabela – mreža1111"/>
    <w:basedOn w:val="Navadnatabela"/>
    <w:next w:val="Tabelamrea"/>
    <w:uiPriority w:val="59"/>
    <w:rsid w:val="00D27B33"/>
    <w:pPr>
      <w:spacing w:after="0" w:line="240" w:lineRule="auto"/>
      <w:jc w:val="center"/>
    </w:pPr>
    <w:rPr>
      <w:rFonts w:ascii="Arial Narrow" w:eastAsia="Arial Narrow"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eprosta2">
    <w:name w:val="Table Simple 2"/>
    <w:basedOn w:val="Navadnatabela"/>
    <w:rsid w:val="00D27B33"/>
    <w:pPr>
      <w:spacing w:after="0" w:line="240" w:lineRule="auto"/>
      <w:jc w:val="center"/>
    </w:pPr>
    <w:rPr>
      <w:rFonts w:ascii="Times New Roman" w:eastAsia="Times New Roman" w:hAnsi="Times New Roman" w:cs="Times New Roman"/>
      <w:sz w:val="20"/>
      <w:szCs w:val="20"/>
      <w:lang w:eastAsia="sl-S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erazreenaomemba1">
    <w:name w:val="Nerazrešena omemba1"/>
    <w:basedOn w:val="Privzetapisavaodstavka"/>
    <w:uiPriority w:val="99"/>
    <w:semiHidden/>
    <w:unhideWhenUsed/>
    <w:rsid w:val="00D27B33"/>
    <w:rPr>
      <w:color w:val="605E5C"/>
      <w:shd w:val="clear" w:color="auto" w:fill="E1DFDD"/>
    </w:rPr>
  </w:style>
  <w:style w:type="paragraph" w:customStyle="1" w:styleId="ZDRZZ">
    <w:name w:val=".ZDRZZ"/>
    <w:basedOn w:val="ZZZS0"/>
    <w:uiPriority w:val="99"/>
    <w:qFormat/>
    <w:rsid w:val="00D27B33"/>
    <w:pPr>
      <w:pBdr>
        <w:top w:val="none" w:sz="0" w:space="0" w:color="auto"/>
        <w:left w:val="none" w:sz="0" w:space="0" w:color="auto"/>
        <w:bottom w:val="none" w:sz="0" w:space="0" w:color="auto"/>
        <w:right w:val="none" w:sz="0" w:space="0" w:color="auto"/>
      </w:pBdr>
      <w:shd w:val="clear" w:color="auto" w:fill="A9C6E9"/>
      <w:spacing w:before="0"/>
      <w:ind w:left="360" w:hanging="360"/>
      <w:contextualSpacing/>
      <w:jc w:val="left"/>
    </w:pPr>
    <w:rPr>
      <w:rFonts w:ascii="Calibri" w:hAnsi="Calibri" w:cs="Calibri"/>
      <w:bCs/>
      <w:spacing w:val="0"/>
      <w:szCs w:val="22"/>
    </w:rPr>
  </w:style>
  <w:style w:type="paragraph" w:customStyle="1" w:styleId="tevilenjepredlogov">
    <w:name w:val=".Številčenje predlogov"/>
    <w:basedOn w:val="Odstavekseznama"/>
    <w:uiPriority w:val="99"/>
    <w:rsid w:val="00D27B33"/>
    <w:pPr>
      <w:numPr>
        <w:numId w:val="12"/>
      </w:numPr>
      <w:pBdr>
        <w:top w:val="single" w:sz="4" w:space="1" w:color="auto"/>
        <w:left w:val="single" w:sz="4" w:space="4" w:color="auto"/>
        <w:bottom w:val="single" w:sz="4" w:space="1" w:color="auto"/>
        <w:right w:val="single" w:sz="4" w:space="4" w:color="auto"/>
      </w:pBdr>
      <w:tabs>
        <w:tab w:val="num" w:pos="360"/>
      </w:tabs>
      <w:spacing w:before="240" w:after="0" w:line="240" w:lineRule="auto"/>
      <w:ind w:left="720" w:firstLine="0"/>
      <w:contextualSpacing w:val="0"/>
      <w:jc w:val="both"/>
    </w:pPr>
    <w:rPr>
      <w:rFonts w:ascii="Arial Narrow" w:eastAsia="Times New Roman" w:hAnsi="Arial Narrow" w:cs="Times New Roman"/>
      <w:b/>
      <w:spacing w:val="40"/>
      <w:szCs w:val="24"/>
      <w:lang w:eastAsia="sl-SI"/>
    </w:rPr>
  </w:style>
  <w:style w:type="paragraph" w:customStyle="1" w:styleId="Bodytext20">
    <w:name w:val="Body text (2)"/>
    <w:basedOn w:val="Navaden"/>
    <w:rsid w:val="00D27B33"/>
    <w:pPr>
      <w:widowControl w:val="0"/>
      <w:shd w:val="clear" w:color="auto" w:fill="FFFFFF"/>
      <w:spacing w:after="540" w:line="288" w:lineRule="exact"/>
      <w:jc w:val="center"/>
    </w:pPr>
    <w:rPr>
      <w:rFonts w:cs="Calibri"/>
      <w:spacing w:val="-10"/>
      <w:sz w:val="24"/>
      <w:szCs w:val="24"/>
    </w:rPr>
  </w:style>
  <w:style w:type="table" w:customStyle="1" w:styleId="TableNormal1">
    <w:name w:val="Table Normal1"/>
    <w:uiPriority w:val="2"/>
    <w:semiHidden/>
    <w:unhideWhenUsed/>
    <w:qFormat/>
    <w:rsid w:val="00D27B33"/>
    <w:pPr>
      <w:widowControl w:val="0"/>
      <w:autoSpaceDE w:val="0"/>
      <w:autoSpaceDN w:val="0"/>
      <w:spacing w:after="0" w:line="240" w:lineRule="auto"/>
      <w:jc w:val="center"/>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D27B33"/>
    <w:pPr>
      <w:widowControl w:val="0"/>
      <w:autoSpaceDE w:val="0"/>
      <w:autoSpaceDN w:val="0"/>
      <w:spacing w:before="5" w:after="0"/>
      <w:jc w:val="center"/>
    </w:pPr>
    <w:rPr>
      <w:rFonts w:ascii="Times New Roman" w:eastAsia="Times New Roman" w:hAnsi="Times New Roman" w:cs="Times New Roman"/>
      <w:lang w:val="en-US" w:eastAsia="sl-SI"/>
    </w:rPr>
  </w:style>
  <w:style w:type="paragraph" w:customStyle="1" w:styleId="podpisi0">
    <w:name w:val="podpisi"/>
    <w:basedOn w:val="Navaden"/>
    <w:qFormat/>
    <w:rsid w:val="00D27B33"/>
    <w:pPr>
      <w:tabs>
        <w:tab w:val="left" w:pos="3402"/>
      </w:tabs>
      <w:spacing w:after="0" w:line="260" w:lineRule="atLeast"/>
      <w:jc w:val="center"/>
    </w:pPr>
    <w:rPr>
      <w:rFonts w:ascii="Arial" w:eastAsia="Times New Roman" w:hAnsi="Arial" w:cs="Times New Roman"/>
      <w:sz w:val="20"/>
      <w:szCs w:val="24"/>
      <w:lang w:val="it-IT" w:eastAsia="sl-SI"/>
    </w:rPr>
  </w:style>
  <w:style w:type="character" w:customStyle="1" w:styleId="SSZZnak">
    <w:name w:val="SSZ Znak"/>
    <w:basedOn w:val="Privzetapisavaodstavka"/>
    <w:link w:val="SSZ"/>
    <w:locked/>
    <w:rsid w:val="00D27B33"/>
    <w:rPr>
      <w:rFonts w:ascii="Georgia" w:hAnsi="Georgia"/>
    </w:rPr>
  </w:style>
  <w:style w:type="paragraph" w:customStyle="1" w:styleId="SSZ">
    <w:name w:val="SSZ"/>
    <w:basedOn w:val="Navaden"/>
    <w:link w:val="SSZZnak"/>
    <w:qFormat/>
    <w:rsid w:val="00D27B33"/>
    <w:pPr>
      <w:spacing w:after="0"/>
      <w:jc w:val="center"/>
    </w:pPr>
    <w:rPr>
      <w:rFonts w:ascii="Georgia" w:hAnsi="Georgia"/>
    </w:rPr>
  </w:style>
  <w:style w:type="paragraph" w:customStyle="1" w:styleId="Finannaocena">
    <w:name w:val="Finančna ocena"/>
    <w:basedOn w:val="Navaden"/>
    <w:uiPriority w:val="99"/>
    <w:qFormat/>
    <w:rsid w:val="00D27B33"/>
    <w:pPr>
      <w:spacing w:after="0"/>
      <w:jc w:val="both"/>
    </w:pPr>
    <w:rPr>
      <w:rFonts w:ascii="Arial Narrow" w:eastAsia="Calibri" w:hAnsi="Arial Narrow" w:cs="Times New Roman"/>
      <w:b/>
      <w:bCs/>
      <w:i/>
      <w:color w:val="808080"/>
    </w:rPr>
  </w:style>
  <w:style w:type="character" w:customStyle="1" w:styleId="spellingerror">
    <w:name w:val="spellingerror"/>
    <w:basedOn w:val="Privzetapisavaodstavka"/>
    <w:rsid w:val="00D27B33"/>
  </w:style>
  <w:style w:type="paragraph" w:customStyle="1" w:styleId="vpraanjeSSZS">
    <w:name w:val="vprašanje.SSZS"/>
    <w:basedOn w:val="Navaden"/>
    <w:next w:val="Navaden"/>
    <w:uiPriority w:val="99"/>
    <w:qFormat/>
    <w:rsid w:val="00D27B33"/>
    <w:pPr>
      <w:pBdr>
        <w:top w:val="single" w:sz="4" w:space="1" w:color="auto"/>
        <w:left w:val="single" w:sz="4" w:space="4" w:color="auto"/>
        <w:bottom w:val="single" w:sz="4" w:space="1" w:color="auto"/>
        <w:right w:val="single" w:sz="4" w:space="4" w:color="auto"/>
      </w:pBdr>
      <w:shd w:val="clear" w:color="auto" w:fill="EBE8AD"/>
      <w:spacing w:before="240" w:after="0"/>
      <w:jc w:val="both"/>
      <w:outlineLvl w:val="1"/>
    </w:pPr>
    <w:rPr>
      <w:rFonts w:ascii="Arial Narrow" w:eastAsia="Times New Roman" w:hAnsi="Arial Narrow" w:cs="Times New Roman"/>
      <w:b/>
      <w:spacing w:val="40"/>
    </w:rPr>
  </w:style>
  <w:style w:type="table" w:customStyle="1" w:styleId="Tabelasvetlamrea1poudarek14">
    <w:name w:val="Tabela – svetla mreža 1 (poudarek 1)4"/>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Svetelseznampoudarek1">
    <w:name w:val="Light List Accent 1"/>
    <w:basedOn w:val="Navadnatabela"/>
    <w:uiPriority w:val="61"/>
    <w:semiHidden/>
    <w:unhideWhenUsed/>
    <w:rsid w:val="00D27B33"/>
    <w:pPr>
      <w:spacing w:after="0" w:line="240" w:lineRule="auto"/>
      <w:jc w:val="center"/>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elamrea">
    <w:name w:val="Table Grid"/>
    <w:basedOn w:val="Navadnatabela"/>
    <w:uiPriority w:val="39"/>
    <w:rsid w:val="00D27B3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D27B33"/>
    <w:pPr>
      <w:spacing w:after="0" w:line="240" w:lineRule="auto"/>
      <w:jc w:val="center"/>
    </w:pPr>
    <w:rPr>
      <w:rFonts w:ascii="Arial Narrow" w:eastAsia="Times New Roman" w:hAnsi="Arial Narrow" w:cs="Times New Roman"/>
      <w:szCs w:val="24"/>
    </w:rPr>
  </w:style>
  <w:style w:type="paragraph" w:styleId="Navadensplet">
    <w:name w:val="Normal (Web)"/>
    <w:basedOn w:val="Navaden"/>
    <w:uiPriority w:val="99"/>
    <w:unhideWhenUsed/>
    <w:rsid w:val="00D27B33"/>
    <w:pPr>
      <w:spacing w:after="0"/>
      <w:jc w:val="center"/>
    </w:pPr>
    <w:rPr>
      <w:rFonts w:ascii="Times New Roman" w:eastAsia="Times New Roman" w:hAnsi="Times New Roman" w:cs="Times New Roman"/>
      <w:sz w:val="24"/>
      <w:szCs w:val="24"/>
    </w:rPr>
  </w:style>
  <w:style w:type="table" w:customStyle="1" w:styleId="Tabelasvetlamrea1poudarek15">
    <w:name w:val="Tabela – svetla mreža 1 (poudarek 1)5"/>
    <w:basedOn w:val="Navadnatabela"/>
    <w:uiPriority w:val="46"/>
    <w:rsid w:val="00D27B33"/>
    <w:pPr>
      <w:spacing w:after="0" w:line="240" w:lineRule="auto"/>
      <w:jc w:val="center"/>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mrea5">
    <w:name w:val="Tabela – mreža5"/>
    <w:basedOn w:val="Navadnatabela"/>
    <w:next w:val="Tabelamrea"/>
    <w:uiPriority w:val="59"/>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aliases w:val="Naslov x Znak1"/>
    <w:basedOn w:val="Privzetapisavaodstavka"/>
    <w:semiHidden/>
    <w:rsid w:val="00D27B33"/>
    <w:rPr>
      <w:rFonts w:asciiTheme="majorHAnsi" w:eastAsiaTheme="majorEastAsia" w:hAnsiTheme="majorHAnsi" w:cstheme="majorBidi"/>
      <w:color w:val="1F4D78" w:themeColor="accent1" w:themeShade="7F"/>
      <w:sz w:val="24"/>
      <w:szCs w:val="24"/>
    </w:rPr>
  </w:style>
  <w:style w:type="paragraph" w:styleId="Naslov">
    <w:name w:val="Title"/>
    <w:basedOn w:val="Navaden"/>
    <w:next w:val="Navaden"/>
    <w:link w:val="NaslovZnak"/>
    <w:uiPriority w:val="10"/>
    <w:qFormat/>
    <w:rsid w:val="00D27B33"/>
    <w:pPr>
      <w:spacing w:after="0"/>
      <w:contextualSpacing/>
      <w:jc w:val="both"/>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27B33"/>
    <w:rPr>
      <w:rFonts w:asciiTheme="majorHAnsi" w:eastAsiaTheme="majorEastAsia" w:hAnsiTheme="majorHAnsi" w:cstheme="majorBidi"/>
      <w:spacing w:val="-10"/>
      <w:kern w:val="28"/>
      <w:sz w:val="56"/>
      <w:szCs w:val="56"/>
    </w:rPr>
  </w:style>
  <w:style w:type="paragraph" w:customStyle="1" w:styleId="BodyText32">
    <w:name w:val="Body Text 32"/>
    <w:basedOn w:val="Navaden"/>
    <w:rsid w:val="00D27B33"/>
    <w:pPr>
      <w:overflowPunct w:val="0"/>
      <w:autoSpaceDE w:val="0"/>
      <w:autoSpaceDN w:val="0"/>
      <w:adjustRightInd w:val="0"/>
      <w:spacing w:after="0"/>
      <w:jc w:val="both"/>
      <w:textAlignment w:val="baseline"/>
    </w:pPr>
    <w:rPr>
      <w:rFonts w:ascii="Arial" w:eastAsia="Times New Roman" w:hAnsi="Arial" w:cs="Times New Roman"/>
      <w:sz w:val="20"/>
      <w:szCs w:val="20"/>
      <w:lang w:eastAsia="sl-SI"/>
    </w:rPr>
  </w:style>
  <w:style w:type="character" w:customStyle="1" w:styleId="colordark">
    <w:name w:val="color_dark"/>
    <w:basedOn w:val="Privzetapisavaodstavka"/>
    <w:rsid w:val="00D27B33"/>
  </w:style>
  <w:style w:type="character" w:customStyle="1" w:styleId="colorlightdark">
    <w:name w:val="color_lightdark"/>
    <w:basedOn w:val="Privzetapisavaodstavka"/>
    <w:rsid w:val="00D27B33"/>
  </w:style>
  <w:style w:type="paragraph" w:customStyle="1" w:styleId="datumtevilka">
    <w:name w:val="datum številka"/>
    <w:basedOn w:val="Navaden"/>
    <w:qFormat/>
    <w:rsid w:val="00D27B33"/>
    <w:pPr>
      <w:tabs>
        <w:tab w:val="left" w:pos="1701"/>
      </w:tabs>
      <w:spacing w:after="0" w:line="260" w:lineRule="atLeast"/>
    </w:pPr>
    <w:rPr>
      <w:rFonts w:ascii="Arial" w:eastAsia="Times New Roman" w:hAnsi="Arial" w:cs="Times New Roman"/>
      <w:sz w:val="20"/>
      <w:szCs w:val="20"/>
      <w:lang w:eastAsia="sl-SI"/>
    </w:rPr>
  </w:style>
  <w:style w:type="paragraph" w:customStyle="1" w:styleId="xl63">
    <w:name w:val="xl63"/>
    <w:basedOn w:val="Navaden"/>
    <w:rsid w:val="00D27B33"/>
    <w:pPr>
      <w:pBdr>
        <w:bottom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sl-SI"/>
    </w:rPr>
  </w:style>
  <w:style w:type="paragraph" w:customStyle="1" w:styleId="xl64">
    <w:name w:val="xl64"/>
    <w:basedOn w:val="Navaden"/>
    <w:rsid w:val="00D27B33"/>
    <w:pPr>
      <w:pBdr>
        <w:top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l-SI"/>
    </w:rPr>
  </w:style>
  <w:style w:type="paragraph" w:customStyle="1" w:styleId="xl65">
    <w:name w:val="xl65"/>
    <w:basedOn w:val="Navaden"/>
    <w:rsid w:val="00D27B33"/>
    <w:pPr>
      <w:pBdr>
        <w:top w:val="single" w:sz="8" w:space="0" w:color="8DB4E2"/>
        <w:right w:val="single" w:sz="8" w:space="0" w:color="8DB4E2"/>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18"/>
      <w:szCs w:val="18"/>
      <w:lang w:eastAsia="sl-SI"/>
    </w:rPr>
  </w:style>
  <w:style w:type="paragraph" w:customStyle="1" w:styleId="xl66">
    <w:name w:val="xl66"/>
    <w:basedOn w:val="Navaden"/>
    <w:rsid w:val="00D27B33"/>
    <w:pPr>
      <w:pBdr>
        <w:top w:val="single" w:sz="8" w:space="0" w:color="8DB4E2"/>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sl-SI"/>
    </w:rPr>
  </w:style>
  <w:style w:type="paragraph" w:customStyle="1" w:styleId="xl67">
    <w:name w:val="xl67"/>
    <w:basedOn w:val="Navaden"/>
    <w:rsid w:val="00D27B33"/>
    <w:pPr>
      <w:pBdr>
        <w:top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l-SI"/>
    </w:rPr>
  </w:style>
  <w:style w:type="paragraph" w:customStyle="1" w:styleId="xl68">
    <w:name w:val="xl68"/>
    <w:basedOn w:val="Navaden"/>
    <w:rsid w:val="00D27B33"/>
    <w:pPr>
      <w:pBdr>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paragraph" w:customStyle="1" w:styleId="xl69">
    <w:name w:val="xl69"/>
    <w:basedOn w:val="Navaden"/>
    <w:rsid w:val="00D27B33"/>
    <w:pPr>
      <w:pBdr>
        <w:right w:val="single" w:sz="8" w:space="0" w:color="8DB4E2"/>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16"/>
      <w:szCs w:val="16"/>
      <w:lang w:eastAsia="sl-SI"/>
    </w:rPr>
  </w:style>
  <w:style w:type="paragraph" w:customStyle="1" w:styleId="xl70">
    <w:name w:val="xl70"/>
    <w:basedOn w:val="Navaden"/>
    <w:rsid w:val="00D27B33"/>
    <w:pPr>
      <w:pBdr>
        <w:bottom w:val="single" w:sz="8" w:space="0" w:color="C5D9F1"/>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paragraph" w:customStyle="1" w:styleId="xl71">
    <w:name w:val="xl71"/>
    <w:basedOn w:val="Navaden"/>
    <w:rsid w:val="00D27B33"/>
    <w:pPr>
      <w:pBdr>
        <w:bottom w:val="single" w:sz="8" w:space="0" w:color="C5D9F1"/>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sl-SI"/>
    </w:rPr>
  </w:style>
  <w:style w:type="paragraph" w:customStyle="1" w:styleId="xl72">
    <w:name w:val="xl72"/>
    <w:basedOn w:val="Navaden"/>
    <w:rsid w:val="00D27B33"/>
    <w:pPr>
      <w:pBdr>
        <w:bottom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table" w:customStyle="1" w:styleId="Tabelamrea6">
    <w:name w:val="Tabela – mreža6"/>
    <w:basedOn w:val="Navadnatabela"/>
    <w:next w:val="Tabelamrea"/>
    <w:uiPriority w:val="39"/>
    <w:rsid w:val="0057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tevanje1">
    <w:name w:val="Naštevanje1"/>
    <w:basedOn w:val="Navaden"/>
    <w:rsid w:val="00BB6814"/>
    <w:pPr>
      <w:spacing w:after="0" w:line="240" w:lineRule="auto"/>
      <w:ind w:left="454" w:hanging="454"/>
    </w:pPr>
    <w:rPr>
      <w:rFonts w:ascii="Times New Roman" w:eastAsia="Times New Roman" w:hAnsi="Times New Roman" w:cs="Times New Roman"/>
      <w:sz w:val="24"/>
      <w:szCs w:val="20"/>
      <w:lang w:eastAsia="sl-SI"/>
    </w:rPr>
  </w:style>
  <w:style w:type="paragraph" w:customStyle="1" w:styleId="Poglavje">
    <w:name w:val="Poglavje"/>
    <w:basedOn w:val="Navaden"/>
    <w:qFormat/>
    <w:rsid w:val="00BB6814"/>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
    <w:qFormat/>
    <w:rsid w:val="00BB6814"/>
    <w:pPr>
      <w:numPr>
        <w:numId w:val="14"/>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sz w:val="24"/>
      <w:szCs w:val="24"/>
      <w:lang w:val="x-none" w:eastAsia="x-none"/>
    </w:rPr>
  </w:style>
  <w:style w:type="character" w:customStyle="1" w:styleId="OddelekZnak">
    <w:name w:val="Oddelek Znak"/>
    <w:link w:val="Oddelek"/>
    <w:locked/>
    <w:rsid w:val="00BB6814"/>
    <w:rPr>
      <w:rFonts w:ascii="Arial" w:eastAsia="Times New Roman" w:hAnsi="Arial" w:cs="Times New Roman"/>
      <w:b/>
      <w:sz w:val="24"/>
      <w:szCs w:val="24"/>
      <w:lang w:val="x-none" w:eastAsia="x-none"/>
    </w:rPr>
  </w:style>
  <w:style w:type="paragraph" w:customStyle="1" w:styleId="Vrstapredpisa">
    <w:name w:val="Vrsta predpisa"/>
    <w:basedOn w:val="Navaden"/>
    <w:link w:val="VrstapredpisaZnak"/>
    <w:qFormat/>
    <w:rsid w:val="00BB6814"/>
    <w:pPr>
      <w:suppressAutoHyphens/>
      <w:overflowPunct w:val="0"/>
      <w:autoSpaceDE w:val="0"/>
      <w:autoSpaceDN w:val="0"/>
      <w:adjustRightInd w:val="0"/>
      <w:spacing w:before="360" w:after="0" w:line="220" w:lineRule="exact"/>
      <w:jc w:val="center"/>
    </w:pPr>
    <w:rPr>
      <w:rFonts w:ascii="Arial" w:eastAsia="Times New Roman" w:hAnsi="Arial" w:cs="Times New Roman"/>
      <w:b/>
      <w:bCs/>
      <w:color w:val="000000"/>
      <w:spacing w:val="40"/>
      <w:sz w:val="24"/>
      <w:szCs w:val="24"/>
      <w:lang w:val="x-none" w:eastAsia="x-none"/>
    </w:rPr>
  </w:style>
  <w:style w:type="paragraph" w:customStyle="1" w:styleId="Naslovpredpisa">
    <w:name w:val="Naslov_predpisa"/>
    <w:basedOn w:val="Navaden"/>
    <w:link w:val="NaslovpredpisaZnak"/>
    <w:qFormat/>
    <w:rsid w:val="00BB6814"/>
    <w:pPr>
      <w:suppressAutoHyphens/>
      <w:overflowPunct w:val="0"/>
      <w:autoSpaceDE w:val="0"/>
      <w:autoSpaceDN w:val="0"/>
      <w:adjustRightInd w:val="0"/>
      <w:spacing w:before="120" w:line="200" w:lineRule="exact"/>
      <w:jc w:val="center"/>
    </w:pPr>
    <w:rPr>
      <w:rFonts w:ascii="Arial" w:eastAsia="Times New Roman" w:hAnsi="Arial" w:cs="Times New Roman"/>
      <w:b/>
      <w:sz w:val="24"/>
      <w:szCs w:val="24"/>
      <w:lang w:val="x-none" w:eastAsia="x-none"/>
    </w:rPr>
  </w:style>
  <w:style w:type="character" w:customStyle="1" w:styleId="VrstapredpisaZnak">
    <w:name w:val="Vrsta predpisa Znak"/>
    <w:link w:val="Vrstapredpisa"/>
    <w:rsid w:val="00BB6814"/>
    <w:rPr>
      <w:rFonts w:ascii="Arial" w:eastAsia="Times New Roman" w:hAnsi="Arial" w:cs="Times New Roman"/>
      <w:b/>
      <w:bCs/>
      <w:color w:val="000000"/>
      <w:spacing w:val="40"/>
      <w:sz w:val="24"/>
      <w:szCs w:val="24"/>
      <w:lang w:val="x-none" w:eastAsia="x-none"/>
    </w:rPr>
  </w:style>
  <w:style w:type="character" w:customStyle="1" w:styleId="NaslovpredpisaZnak">
    <w:name w:val="Naslov_predpisa Znak"/>
    <w:link w:val="Naslovpredpisa"/>
    <w:rsid w:val="00BB6814"/>
    <w:rPr>
      <w:rFonts w:ascii="Arial" w:eastAsia="Times New Roman" w:hAnsi="Arial" w:cs="Times New Roman"/>
      <w:b/>
      <w:sz w:val="24"/>
      <w:szCs w:val="24"/>
      <w:lang w:val="x-none" w:eastAsia="x-none"/>
    </w:rPr>
  </w:style>
  <w:style w:type="paragraph" w:customStyle="1" w:styleId="Neotevilenodstavek">
    <w:name w:val="Neoštevilčen odstavek"/>
    <w:basedOn w:val="Navaden"/>
    <w:link w:val="NeotevilenodstavekZnak"/>
    <w:qFormat/>
    <w:rsid w:val="00BB6814"/>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BB6814"/>
    <w:rPr>
      <w:rFonts w:ascii="Arial" w:eastAsia="Times New Roman" w:hAnsi="Arial" w:cs="Times New Roman"/>
      <w:lang w:val="x-none" w:eastAsia="x-none"/>
    </w:rPr>
  </w:style>
  <w:style w:type="paragraph" w:customStyle="1" w:styleId="esegmenth4">
    <w:name w:val="esegment_h4"/>
    <w:basedOn w:val="Navaden"/>
    <w:uiPriority w:val="99"/>
    <w:rsid w:val="00BB6814"/>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t">
    <w:name w:val="esegment_t"/>
    <w:basedOn w:val="Navaden"/>
    <w:uiPriority w:val="99"/>
    <w:rsid w:val="00BB6814"/>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Style2">
    <w:name w:val="Style2"/>
    <w:basedOn w:val="Navaden"/>
    <w:uiPriority w:val="99"/>
    <w:rsid w:val="00BB6814"/>
    <w:pPr>
      <w:widowControl w:val="0"/>
      <w:autoSpaceDE w:val="0"/>
      <w:autoSpaceDN w:val="0"/>
      <w:adjustRightInd w:val="0"/>
      <w:spacing w:after="0" w:line="259" w:lineRule="exact"/>
      <w:jc w:val="both"/>
    </w:pPr>
    <w:rPr>
      <w:rFonts w:ascii="Arial" w:eastAsia="Times New Roman" w:hAnsi="Arial" w:cs="Arial"/>
      <w:sz w:val="24"/>
      <w:szCs w:val="24"/>
      <w:lang w:eastAsia="sl-SI"/>
    </w:rPr>
  </w:style>
  <w:style w:type="paragraph" w:customStyle="1" w:styleId="Style7">
    <w:name w:val="Style7"/>
    <w:basedOn w:val="Navaden"/>
    <w:uiPriority w:val="99"/>
    <w:rsid w:val="00BB6814"/>
    <w:pPr>
      <w:widowControl w:val="0"/>
      <w:autoSpaceDE w:val="0"/>
      <w:autoSpaceDN w:val="0"/>
      <w:adjustRightInd w:val="0"/>
      <w:spacing w:after="0" w:line="245" w:lineRule="exact"/>
      <w:jc w:val="both"/>
    </w:pPr>
    <w:rPr>
      <w:rFonts w:ascii="Arial" w:eastAsia="Times New Roman" w:hAnsi="Arial" w:cs="Arial"/>
      <w:sz w:val="24"/>
      <w:szCs w:val="24"/>
      <w:lang w:eastAsia="sl-SI"/>
    </w:rPr>
  </w:style>
  <w:style w:type="character" w:customStyle="1" w:styleId="FontStyle26">
    <w:name w:val="Font Style26"/>
    <w:uiPriority w:val="99"/>
    <w:rsid w:val="00BB6814"/>
    <w:rPr>
      <w:rFonts w:ascii="Arial" w:hAnsi="Arial" w:cs="Arial"/>
      <w:i/>
      <w:iCs/>
      <w:sz w:val="22"/>
      <w:szCs w:val="22"/>
    </w:rPr>
  </w:style>
  <w:style w:type="character" w:customStyle="1" w:styleId="OddelekZnak1">
    <w:name w:val="Oddelek Znak1"/>
    <w:rsid w:val="00BB6814"/>
    <w:rPr>
      <w:rFonts w:ascii="Arial" w:eastAsia="Times New Roman" w:hAnsi="Arial" w:cs="Arial"/>
      <w:b/>
      <w:sz w:val="22"/>
      <w:szCs w:val="22"/>
    </w:rPr>
  </w:style>
  <w:style w:type="table" w:customStyle="1" w:styleId="Tabelasvetlamrea1">
    <w:name w:val="Tabela – svetla mreža1"/>
    <w:basedOn w:val="Navadnatabela"/>
    <w:uiPriority w:val="40"/>
    <w:rsid w:val="00BB6814"/>
    <w:pPr>
      <w:spacing w:after="0" w:line="240" w:lineRule="auto"/>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vilnatoka111">
    <w:name w:val="Številčna točka 1.1.1"/>
    <w:basedOn w:val="Navaden"/>
    <w:qFormat/>
    <w:rsid w:val="00BB6814"/>
    <w:pPr>
      <w:widowControl w:val="0"/>
      <w:numPr>
        <w:ilvl w:val="2"/>
        <w:numId w:val="15"/>
      </w:numPr>
      <w:overflowPunct w:val="0"/>
      <w:autoSpaceDE w:val="0"/>
      <w:autoSpaceDN w:val="0"/>
      <w:adjustRightInd w:val="0"/>
      <w:spacing w:after="0" w:line="240" w:lineRule="auto"/>
      <w:jc w:val="both"/>
    </w:pPr>
    <w:rPr>
      <w:rFonts w:ascii="Arial" w:eastAsia="Calibri" w:hAnsi="Arial" w:cs="Times New Roman"/>
      <w:szCs w:val="16"/>
      <w:lang w:eastAsia="sl-SI"/>
    </w:rPr>
  </w:style>
  <w:style w:type="character" w:customStyle="1" w:styleId="tevilnatokaZnak">
    <w:name w:val="Številčna točka Znak"/>
    <w:link w:val="tevilnatoka"/>
    <w:locked/>
    <w:rsid w:val="00BB6814"/>
    <w:rPr>
      <w:rFonts w:ascii="Arial" w:hAnsi="Arial"/>
      <w:lang w:val="x-none" w:eastAsia="x-none"/>
    </w:rPr>
  </w:style>
  <w:style w:type="paragraph" w:customStyle="1" w:styleId="tevilnatoka">
    <w:name w:val="Številčna točka"/>
    <w:basedOn w:val="Navaden"/>
    <w:link w:val="tevilnatokaZnak"/>
    <w:qFormat/>
    <w:rsid w:val="00BB6814"/>
    <w:pPr>
      <w:numPr>
        <w:numId w:val="15"/>
      </w:numPr>
      <w:spacing w:after="0" w:line="240" w:lineRule="auto"/>
      <w:jc w:val="both"/>
    </w:pPr>
    <w:rPr>
      <w:rFonts w:ascii="Arial" w:hAnsi="Arial"/>
      <w:lang w:val="x-none" w:eastAsia="x-none"/>
    </w:rPr>
  </w:style>
  <w:style w:type="paragraph" w:customStyle="1" w:styleId="tevilnatoka11Nova">
    <w:name w:val="Številčna točka 1.1 Nova"/>
    <w:basedOn w:val="tevilnatoka"/>
    <w:qFormat/>
    <w:rsid w:val="00BB6814"/>
    <w:pPr>
      <w:numPr>
        <w:ilvl w:val="1"/>
      </w:numPr>
      <w:tabs>
        <w:tab w:val="clear" w:pos="425"/>
        <w:tab w:val="num" w:pos="360"/>
        <w:tab w:val="num" w:pos="537"/>
        <w:tab w:val="num" w:pos="850"/>
        <w:tab w:val="num" w:pos="1440"/>
      </w:tabs>
      <w:ind w:left="1440" w:hanging="360"/>
    </w:pPr>
  </w:style>
  <w:style w:type="paragraph" w:customStyle="1" w:styleId="lennaslovnovele">
    <w:name w:val="Člen naslov novele"/>
    <w:basedOn w:val="Navaden"/>
    <w:rsid w:val="00BB6814"/>
    <w:pPr>
      <w:suppressAutoHyphens/>
      <w:overflowPunct w:val="0"/>
      <w:autoSpaceDE w:val="0"/>
      <w:autoSpaceDN w:val="0"/>
      <w:adjustRightInd w:val="0"/>
      <w:spacing w:after="0" w:line="240" w:lineRule="auto"/>
      <w:jc w:val="center"/>
    </w:pPr>
    <w:rPr>
      <w:rFonts w:ascii="Arial" w:eastAsia="Times New Roman" w:hAnsi="Arial" w:cs="Times New Roman"/>
      <w:lang w:val="x-none" w:eastAsia="x-none"/>
    </w:rPr>
  </w:style>
  <w:style w:type="paragraph" w:customStyle="1" w:styleId="esegmentc1">
    <w:name w:val="esegment_c1"/>
    <w:basedOn w:val="Navaden"/>
    <w:uiPriority w:val="99"/>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ZamaknjenadolobadruginivoZnak">
    <w:name w:val="Zamaknjena določba_drugi nivo Znak"/>
    <w:link w:val="Zamaknjenadolobadruginivo"/>
    <w:locked/>
    <w:rsid w:val="00BB6814"/>
    <w:rPr>
      <w:rFonts w:ascii="Arial" w:hAnsi="Arial" w:cs="Arial"/>
    </w:rPr>
  </w:style>
  <w:style w:type="paragraph" w:customStyle="1" w:styleId="Zamaknjenadolobadruginivo">
    <w:name w:val="Zamaknjena določba_drugi nivo"/>
    <w:basedOn w:val="Navaden"/>
    <w:link w:val="ZamaknjenadolobadruginivoZnak"/>
    <w:qFormat/>
    <w:rsid w:val="00BB6814"/>
    <w:pPr>
      <w:tabs>
        <w:tab w:val="left" w:pos="540"/>
        <w:tab w:val="left" w:pos="900"/>
      </w:tabs>
      <w:spacing w:after="0" w:line="240" w:lineRule="auto"/>
      <w:ind w:left="397"/>
      <w:jc w:val="both"/>
    </w:pPr>
    <w:rPr>
      <w:rFonts w:ascii="Arial" w:hAnsi="Arial" w:cs="Arial"/>
    </w:rPr>
  </w:style>
  <w:style w:type="paragraph" w:customStyle="1" w:styleId="Alineazatevilnotoko">
    <w:name w:val="Alinea za številčno točko"/>
    <w:basedOn w:val="Alineazaodstavkom"/>
    <w:link w:val="AlineazatevilnotokoZnak"/>
    <w:qFormat/>
    <w:rsid w:val="00BB6814"/>
    <w:pPr>
      <w:tabs>
        <w:tab w:val="left" w:pos="540"/>
        <w:tab w:val="left" w:pos="900"/>
        <w:tab w:val="num" w:pos="964"/>
      </w:tabs>
      <w:overflowPunct/>
      <w:autoSpaceDE/>
      <w:autoSpaceDN/>
      <w:adjustRightInd/>
      <w:spacing w:line="240" w:lineRule="auto"/>
      <w:ind w:left="567" w:hanging="170"/>
      <w:textAlignment w:val="auto"/>
    </w:pPr>
    <w:rPr>
      <w:rFonts w:cs="Times New Roman"/>
      <w:sz w:val="20"/>
      <w:szCs w:val="20"/>
      <w:lang w:val="x-none" w:eastAsia="x-none"/>
    </w:rPr>
  </w:style>
  <w:style w:type="character" w:customStyle="1" w:styleId="AlineazatevilnotokoZnak">
    <w:name w:val="Alinea za številčno točko Znak"/>
    <w:link w:val="Alineazatevilnotoko"/>
    <w:locked/>
    <w:rsid w:val="00BB6814"/>
    <w:rPr>
      <w:rFonts w:ascii="Arial" w:eastAsia="Times New Roman" w:hAnsi="Arial" w:cs="Times New Roman"/>
      <w:sz w:val="20"/>
      <w:szCs w:val="20"/>
      <w:lang w:val="x-none" w:eastAsia="x-none"/>
    </w:rPr>
  </w:style>
  <w:style w:type="character" w:customStyle="1" w:styleId="Komentar-besediloZnak">
    <w:name w:val="Komentar - besedilo Znak"/>
    <w:rsid w:val="00BB6814"/>
    <w:rPr>
      <w:rFonts w:ascii="Arial" w:hAnsi="Arial"/>
      <w:lang w:val="en-US" w:eastAsia="en-US"/>
    </w:rPr>
  </w:style>
  <w:style w:type="paragraph" w:customStyle="1" w:styleId="Pravnapodlaga">
    <w:name w:val="Pravna podlaga"/>
    <w:basedOn w:val="Navaden"/>
    <w:link w:val="PravnapodlagaZnak"/>
    <w:qFormat/>
    <w:rsid w:val="00BB6814"/>
    <w:pPr>
      <w:overflowPunct w:val="0"/>
      <w:autoSpaceDE w:val="0"/>
      <w:autoSpaceDN w:val="0"/>
      <w:adjustRightInd w:val="0"/>
      <w:spacing w:before="480" w:after="0" w:line="240" w:lineRule="auto"/>
      <w:ind w:firstLine="1021"/>
      <w:jc w:val="both"/>
      <w:textAlignment w:val="baseline"/>
    </w:pPr>
    <w:rPr>
      <w:rFonts w:ascii="Arial" w:eastAsia="Times New Roman" w:hAnsi="Arial" w:cs="Times New Roman"/>
      <w:lang w:val="x-none" w:eastAsia="x-none"/>
    </w:rPr>
  </w:style>
  <w:style w:type="character" w:customStyle="1" w:styleId="PravnapodlagaZnak">
    <w:name w:val="Pravna podlaga Znak"/>
    <w:link w:val="Pravnapodlaga"/>
    <w:rsid w:val="00BB6814"/>
    <w:rPr>
      <w:rFonts w:ascii="Arial" w:eastAsia="Times New Roman" w:hAnsi="Arial" w:cs="Times New Roman"/>
      <w:lang w:val="x-none" w:eastAsia="x-none"/>
    </w:rPr>
  </w:style>
  <w:style w:type="paragraph" w:customStyle="1" w:styleId="lennaslov">
    <w:name w:val="Člen_naslov"/>
    <w:basedOn w:val="len"/>
    <w:qFormat/>
    <w:rsid w:val="00BB6814"/>
    <w:pPr>
      <w:numPr>
        <w:numId w:val="0"/>
      </w:numPr>
      <w:suppressAutoHyphens/>
      <w:overflowPunct w:val="0"/>
      <w:spacing w:before="0" w:after="0" w:line="240" w:lineRule="auto"/>
      <w:textAlignment w:val="baseline"/>
    </w:pPr>
    <w:rPr>
      <w:rFonts w:ascii="Arial" w:hAnsi="Arial" w:cs="Times New Roman"/>
      <w:szCs w:val="22"/>
      <w:lang w:val="x-none" w:eastAsia="x-none"/>
    </w:rPr>
  </w:style>
  <w:style w:type="paragraph" w:customStyle="1" w:styleId="ti-art1">
    <w:name w:val="ti-art1"/>
    <w:basedOn w:val="Navaden"/>
    <w:rsid w:val="00BB6814"/>
    <w:pPr>
      <w:spacing w:before="360" w:after="120" w:line="312" w:lineRule="atLeast"/>
      <w:jc w:val="center"/>
    </w:pPr>
    <w:rPr>
      <w:rFonts w:ascii="Times New Roman" w:eastAsia="Times New Roman" w:hAnsi="Times New Roman" w:cs="Times New Roman"/>
      <w:i/>
      <w:iCs/>
      <w:sz w:val="24"/>
      <w:szCs w:val="24"/>
      <w:lang w:eastAsia="sl-SI"/>
    </w:rPr>
  </w:style>
  <w:style w:type="character" w:customStyle="1" w:styleId="highlight">
    <w:name w:val="highlight"/>
    <w:rsid w:val="00BB6814"/>
    <w:rPr>
      <w:rFonts w:ascii="Times New Roman" w:hAnsi="Times New Roman" w:cs="Times New Roman" w:hint="default"/>
    </w:rPr>
  </w:style>
  <w:style w:type="paragraph" w:customStyle="1" w:styleId="alineazatevilnotoko0">
    <w:name w:val="alineazatevilnotoko"/>
    <w:basedOn w:val="Navaden"/>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oc-ti">
    <w:name w:val="doc-ti"/>
    <w:basedOn w:val="Navaden"/>
    <w:uiPriority w:val="99"/>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BB68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kovnatokazatevilnotokoZnak">
    <w:name w:val="Črkovna točka za številčno točko Znak"/>
    <w:link w:val="rkovnatokazatevilnotoko"/>
    <w:locked/>
    <w:rsid w:val="00BB6814"/>
    <w:rPr>
      <w:rFonts w:ascii="Arial" w:hAnsi="Arial" w:cs="Arial"/>
    </w:rPr>
  </w:style>
  <w:style w:type="paragraph" w:customStyle="1" w:styleId="rkovnatokazatevilnotoko">
    <w:name w:val="Črkovna točka za številčno točko"/>
    <w:link w:val="rkovnatokazatevilnotokoZnak"/>
    <w:qFormat/>
    <w:rsid w:val="00BB6814"/>
    <w:pPr>
      <w:numPr>
        <w:numId w:val="16"/>
      </w:numPr>
      <w:spacing w:after="0" w:line="240" w:lineRule="auto"/>
      <w:jc w:val="both"/>
    </w:pPr>
    <w:rPr>
      <w:rFonts w:ascii="Arial" w:hAnsi="Arial" w:cs="Arial"/>
    </w:rPr>
  </w:style>
  <w:style w:type="paragraph" w:customStyle="1" w:styleId="tevilkanakoncupredpisa0">
    <w:name w:val="Številka na koncu predpisa"/>
    <w:basedOn w:val="Navaden"/>
    <w:link w:val="tevilkanakoncupredpisaZnak"/>
    <w:qFormat/>
    <w:rsid w:val="00BB6814"/>
    <w:pPr>
      <w:overflowPunct w:val="0"/>
      <w:autoSpaceDE w:val="0"/>
      <w:autoSpaceDN w:val="0"/>
      <w:adjustRightInd w:val="0"/>
      <w:snapToGrid w:val="0"/>
      <w:spacing w:before="480" w:after="0" w:line="240" w:lineRule="auto"/>
      <w:jc w:val="both"/>
    </w:pPr>
    <w:rPr>
      <w:rFonts w:ascii="Arial" w:eastAsia="Times New Roman" w:hAnsi="Arial" w:cs="Times New Roman"/>
      <w:color w:val="000000"/>
      <w:lang w:val="x-none" w:eastAsia="x-none"/>
    </w:rPr>
  </w:style>
  <w:style w:type="character" w:customStyle="1" w:styleId="tevilkanakoncupredpisaZnak">
    <w:name w:val="Številka na koncu predpisa Znak"/>
    <w:link w:val="tevilkanakoncupredpisa0"/>
    <w:locked/>
    <w:rsid w:val="00BB6814"/>
    <w:rPr>
      <w:rFonts w:ascii="Arial" w:eastAsia="Times New Roman" w:hAnsi="Arial" w:cs="Times New Roman"/>
      <w:color w:val="000000"/>
      <w:lang w:val="x-none" w:eastAsia="x-none"/>
    </w:rPr>
  </w:style>
  <w:style w:type="paragraph" w:customStyle="1" w:styleId="CharChar">
    <w:name w:val="Char Char"/>
    <w:basedOn w:val="Navaden"/>
    <w:autoRedefine/>
    <w:rsid w:val="00BB6814"/>
    <w:pPr>
      <w:tabs>
        <w:tab w:val="left" w:pos="500"/>
      </w:tabs>
      <w:spacing w:after="120" w:line="240" w:lineRule="auto"/>
    </w:pPr>
    <w:rPr>
      <w:rFonts w:ascii="Tahoma" w:eastAsia="Times New Roman" w:hAnsi="Tahoma" w:cs="Times New Roman"/>
      <w:sz w:val="20"/>
      <w:szCs w:val="20"/>
      <w:lang w:val="en-US"/>
    </w:rPr>
  </w:style>
  <w:style w:type="paragraph" w:customStyle="1" w:styleId="esegmentp">
    <w:name w:val="esegment_p"/>
    <w:basedOn w:val="Navaden"/>
    <w:rsid w:val="00BB6814"/>
    <w:pPr>
      <w:spacing w:after="155" w:line="240" w:lineRule="auto"/>
      <w:ind w:firstLine="177"/>
      <w:jc w:val="both"/>
    </w:pPr>
    <w:rPr>
      <w:rFonts w:ascii="Times New Roman" w:eastAsia="Times New Roman" w:hAnsi="Times New Roman" w:cs="Times New Roman"/>
      <w:color w:val="313131"/>
      <w:sz w:val="24"/>
      <w:szCs w:val="24"/>
      <w:lang w:eastAsia="sl-SI"/>
    </w:rPr>
  </w:style>
  <w:style w:type="paragraph" w:customStyle="1" w:styleId="box457104">
    <w:name w:val="box_457104"/>
    <w:basedOn w:val="Navaden"/>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jaZnak">
    <w:name w:val="Alineja Znak"/>
    <w:link w:val="Alineja"/>
    <w:rsid w:val="00BB6814"/>
    <w:rPr>
      <w:rFonts w:ascii="Times New Roman" w:eastAsia="Times New Roman" w:hAnsi="Times New Roman" w:cs="Times New Roman"/>
      <w:sz w:val="20"/>
      <w:szCs w:val="20"/>
      <w:lang w:eastAsia="sl-SI"/>
    </w:rPr>
  </w:style>
  <w:style w:type="character" w:customStyle="1" w:styleId="markedcontent">
    <w:name w:val="markedcontent"/>
    <w:rsid w:val="00BB6814"/>
  </w:style>
  <w:style w:type="paragraph" w:customStyle="1" w:styleId="NPB">
    <w:name w:val="NPB"/>
    <w:basedOn w:val="Vrstapredpisa"/>
    <w:qFormat/>
    <w:rsid w:val="00BB6814"/>
    <w:pPr>
      <w:spacing w:before="480" w:line="240" w:lineRule="auto"/>
      <w:textAlignment w:val="baseline"/>
    </w:pPr>
    <w:rPr>
      <w:spacing w:val="0"/>
      <w:sz w:val="22"/>
      <w:szCs w:val="22"/>
    </w:rPr>
  </w:style>
  <w:style w:type="paragraph" w:customStyle="1" w:styleId="Znak1">
    <w:name w:val="Znak1"/>
    <w:basedOn w:val="Navaden"/>
    <w:rsid w:val="00BB6814"/>
    <w:pPr>
      <w:spacing w:line="240" w:lineRule="exact"/>
    </w:pPr>
    <w:rPr>
      <w:rFonts w:ascii="Tahoma" w:eastAsia="Times New Roman" w:hAnsi="Tahoma" w:cs="Tahoma"/>
      <w:sz w:val="20"/>
      <w:szCs w:val="20"/>
      <w:lang w:val="en-US"/>
    </w:rPr>
  </w:style>
  <w:style w:type="paragraph" w:customStyle="1" w:styleId="pravnapodlaga1">
    <w:name w:val="pravnapodlaga1"/>
    <w:basedOn w:val="Navaden"/>
    <w:rsid w:val="00BB6814"/>
    <w:pPr>
      <w:spacing w:before="480" w:after="0" w:line="240" w:lineRule="auto"/>
      <w:ind w:firstLine="1021"/>
      <w:jc w:val="both"/>
    </w:pPr>
    <w:rPr>
      <w:rFonts w:ascii="Arial" w:eastAsia="Times New Roman" w:hAnsi="Arial" w:cs="Arial"/>
      <w:lang w:eastAsia="sl-SI"/>
    </w:rPr>
  </w:style>
  <w:style w:type="paragraph" w:customStyle="1" w:styleId="poglavje0">
    <w:name w:val="poglavje"/>
    <w:basedOn w:val="Navaden"/>
    <w:rsid w:val="00BB68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odnaslov2">
    <w:name w:val="podnaslov2"/>
    <w:basedOn w:val="Naslov2"/>
    <w:next w:val="Navaden"/>
    <w:qFormat/>
    <w:rsid w:val="008F4397"/>
    <w:pPr>
      <w:keepNext/>
      <w:keepLines/>
      <w:widowControl/>
      <w:numPr>
        <w:numId w:val="17"/>
      </w:numPr>
      <w:tabs>
        <w:tab w:val="num" w:pos="360"/>
      </w:tabs>
      <w:suppressAutoHyphens w:val="0"/>
      <w:spacing w:before="0"/>
      <w:ind w:left="0" w:firstLine="0"/>
    </w:pPr>
    <w:rPr>
      <w:rFonts w:ascii="Arial" w:eastAsiaTheme="majorEastAsia" w:hAnsi="Arial" w:cstheme="majorBidi"/>
      <w:color w:val="auto"/>
      <w:spacing w:val="0"/>
      <w:sz w:val="20"/>
      <w:szCs w:val="26"/>
    </w:rPr>
  </w:style>
  <w:style w:type="paragraph" w:customStyle="1" w:styleId="DEL">
    <w:name w:val="DEL"/>
    <w:basedOn w:val="Naslov1"/>
    <w:qFormat/>
    <w:rsid w:val="008F4397"/>
    <w:pPr>
      <w:spacing w:before="0"/>
    </w:pPr>
    <w:rPr>
      <w:rFonts w:ascii="Arial" w:hAnsi="Arial" w:cs="Arial"/>
      <w:b/>
      <w:bCs/>
      <w:color w:val="000000" w:themeColor="text1"/>
      <w:sz w:val="22"/>
      <w:szCs w:val="22"/>
      <w:lang w:eastAsia="sl-SI"/>
    </w:rPr>
  </w:style>
  <w:style w:type="paragraph" w:customStyle="1" w:styleId="m-3440983732525190365msolistparagraph">
    <w:name w:val="m_-3440983732525190365msolistparagraph"/>
    <w:basedOn w:val="Navaden"/>
    <w:rsid w:val="009064A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473">
    <w:name w:val="xl473"/>
    <w:basedOn w:val="Navaden"/>
    <w:rsid w:val="0066056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74">
    <w:name w:val="xl474"/>
    <w:basedOn w:val="Navaden"/>
    <w:rsid w:val="0066056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sl-SI"/>
    </w:rPr>
  </w:style>
  <w:style w:type="paragraph" w:customStyle="1" w:styleId="xl475">
    <w:name w:val="xl475"/>
    <w:basedOn w:val="Navaden"/>
    <w:rsid w:val="0066056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76">
    <w:name w:val="xl476"/>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sl-SI"/>
    </w:rPr>
  </w:style>
  <w:style w:type="paragraph" w:customStyle="1" w:styleId="xl477">
    <w:name w:val="xl477"/>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78">
    <w:name w:val="xl478"/>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l-SI"/>
    </w:rPr>
  </w:style>
  <w:style w:type="paragraph" w:customStyle="1" w:styleId="xl479">
    <w:name w:val="xl479"/>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0">
    <w:name w:val="xl480"/>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1">
    <w:name w:val="xl481"/>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2">
    <w:name w:val="xl482"/>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3">
    <w:name w:val="xl483"/>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484">
    <w:name w:val="xl484"/>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5">
    <w:name w:val="xl485"/>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6">
    <w:name w:val="xl486"/>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7">
    <w:name w:val="xl487"/>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sl-SI"/>
    </w:rPr>
  </w:style>
  <w:style w:type="paragraph" w:customStyle="1" w:styleId="xl488">
    <w:name w:val="xl488"/>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489">
    <w:name w:val="xl489"/>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8"/>
      <w:szCs w:val="18"/>
      <w:lang w:eastAsia="sl-SI"/>
    </w:rPr>
  </w:style>
  <w:style w:type="paragraph" w:customStyle="1" w:styleId="xl490">
    <w:name w:val="xl490"/>
    <w:basedOn w:val="Navaden"/>
    <w:rsid w:val="0066056A"/>
    <w:pPr>
      <w:pBdr>
        <w:top w:val="single" w:sz="4" w:space="0" w:color="auto"/>
        <w:left w:val="single" w:sz="4" w:space="0" w:color="auto"/>
        <w:bottom w:val="single" w:sz="4" w:space="0" w:color="8497B0"/>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sl-SI"/>
    </w:rPr>
  </w:style>
  <w:style w:type="paragraph" w:customStyle="1" w:styleId="xl491">
    <w:name w:val="xl491"/>
    <w:basedOn w:val="Navaden"/>
    <w:rsid w:val="0066056A"/>
    <w:pPr>
      <w:pBdr>
        <w:top w:val="single" w:sz="4" w:space="0" w:color="auto"/>
        <w:left w:val="single" w:sz="4" w:space="0" w:color="auto"/>
        <w:bottom w:val="single" w:sz="4" w:space="0" w:color="8497B0"/>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sl-SI"/>
    </w:rPr>
  </w:style>
  <w:style w:type="paragraph" w:customStyle="1" w:styleId="xl492">
    <w:name w:val="xl492"/>
    <w:basedOn w:val="Navaden"/>
    <w:rsid w:val="0066056A"/>
    <w:pPr>
      <w:pBdr>
        <w:top w:val="single" w:sz="4" w:space="0" w:color="auto"/>
        <w:left w:val="single" w:sz="4" w:space="0" w:color="auto"/>
        <w:bottom w:val="single" w:sz="4" w:space="0" w:color="8497B0"/>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493">
    <w:name w:val="xl493"/>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sl-SI"/>
    </w:rPr>
  </w:style>
  <w:style w:type="paragraph" w:customStyle="1" w:styleId="xl494">
    <w:name w:val="xl494"/>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sl-SI"/>
    </w:rPr>
  </w:style>
  <w:style w:type="paragraph" w:customStyle="1" w:styleId="xl495">
    <w:name w:val="xl495"/>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496">
    <w:name w:val="xl496"/>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FFFF"/>
      <w:sz w:val="18"/>
      <w:szCs w:val="18"/>
      <w:lang w:eastAsia="sl-SI"/>
    </w:rPr>
  </w:style>
  <w:style w:type="paragraph" w:customStyle="1" w:styleId="xl497">
    <w:name w:val="xl497"/>
    <w:basedOn w:val="Navaden"/>
    <w:rsid w:val="0066056A"/>
    <w:pPr>
      <w:pBdr>
        <w:top w:val="single" w:sz="4" w:space="0" w:color="8497B0"/>
        <w:left w:val="single" w:sz="4" w:space="0" w:color="8497B0"/>
        <w:bottom w:val="single" w:sz="4" w:space="0" w:color="8497B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498">
    <w:name w:val="xl498"/>
    <w:basedOn w:val="Navaden"/>
    <w:rsid w:val="0066056A"/>
    <w:pPr>
      <w:pBdr>
        <w:top w:val="single" w:sz="4" w:space="0" w:color="8497B0"/>
        <w:left w:val="single" w:sz="4" w:space="0" w:color="8497B0"/>
        <w:bottom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499">
    <w:name w:val="xl499"/>
    <w:basedOn w:val="Navaden"/>
    <w:rsid w:val="0066056A"/>
    <w:pPr>
      <w:pBdr>
        <w:top w:val="single" w:sz="4" w:space="0" w:color="8497B0"/>
        <w:lef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0">
    <w:name w:val="xl500"/>
    <w:basedOn w:val="Navaden"/>
    <w:rsid w:val="0066056A"/>
    <w:pPr>
      <w:pBdr>
        <w:top w:val="single" w:sz="4" w:space="0" w:color="8497B0"/>
        <w:left w:val="single" w:sz="4" w:space="0" w:color="8497B0"/>
        <w:righ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1">
    <w:name w:val="xl501"/>
    <w:basedOn w:val="Navaden"/>
    <w:rsid w:val="0066056A"/>
    <w:pPr>
      <w:pBdr>
        <w:left w:val="single" w:sz="4" w:space="0" w:color="8497B0"/>
        <w:righ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2">
    <w:name w:val="xl502"/>
    <w:basedOn w:val="Navaden"/>
    <w:rsid w:val="0066056A"/>
    <w:pPr>
      <w:pBdr>
        <w:left w:val="single" w:sz="4" w:space="0" w:color="8497B0"/>
        <w:bottom w:val="single" w:sz="4" w:space="0" w:color="8497B0"/>
        <w:righ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3">
    <w:name w:val="xl503"/>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4">
    <w:name w:val="xl504"/>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505">
    <w:name w:val="xl505"/>
    <w:basedOn w:val="Navaden"/>
    <w:rsid w:val="0066056A"/>
    <w:pPr>
      <w:pBdr>
        <w:top w:val="single" w:sz="4" w:space="0" w:color="auto"/>
        <w:left w:val="single" w:sz="4" w:space="0" w:color="8497B0"/>
        <w:bottom w:val="single" w:sz="4" w:space="0" w:color="8497B0"/>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267">
      <w:bodyDiv w:val="1"/>
      <w:marLeft w:val="0"/>
      <w:marRight w:val="0"/>
      <w:marTop w:val="0"/>
      <w:marBottom w:val="0"/>
      <w:divBdr>
        <w:top w:val="none" w:sz="0" w:space="0" w:color="auto"/>
        <w:left w:val="none" w:sz="0" w:space="0" w:color="auto"/>
        <w:bottom w:val="none" w:sz="0" w:space="0" w:color="auto"/>
        <w:right w:val="none" w:sz="0" w:space="0" w:color="auto"/>
      </w:divBdr>
    </w:div>
    <w:div w:id="124272639">
      <w:bodyDiv w:val="1"/>
      <w:marLeft w:val="0"/>
      <w:marRight w:val="0"/>
      <w:marTop w:val="0"/>
      <w:marBottom w:val="0"/>
      <w:divBdr>
        <w:top w:val="none" w:sz="0" w:space="0" w:color="auto"/>
        <w:left w:val="none" w:sz="0" w:space="0" w:color="auto"/>
        <w:bottom w:val="none" w:sz="0" w:space="0" w:color="auto"/>
        <w:right w:val="none" w:sz="0" w:space="0" w:color="auto"/>
      </w:divBdr>
    </w:div>
    <w:div w:id="244461405">
      <w:bodyDiv w:val="1"/>
      <w:marLeft w:val="0"/>
      <w:marRight w:val="0"/>
      <w:marTop w:val="0"/>
      <w:marBottom w:val="0"/>
      <w:divBdr>
        <w:top w:val="none" w:sz="0" w:space="0" w:color="auto"/>
        <w:left w:val="none" w:sz="0" w:space="0" w:color="auto"/>
        <w:bottom w:val="none" w:sz="0" w:space="0" w:color="auto"/>
        <w:right w:val="none" w:sz="0" w:space="0" w:color="auto"/>
      </w:divBdr>
    </w:div>
    <w:div w:id="301079536">
      <w:bodyDiv w:val="1"/>
      <w:marLeft w:val="0"/>
      <w:marRight w:val="0"/>
      <w:marTop w:val="0"/>
      <w:marBottom w:val="0"/>
      <w:divBdr>
        <w:top w:val="none" w:sz="0" w:space="0" w:color="auto"/>
        <w:left w:val="none" w:sz="0" w:space="0" w:color="auto"/>
        <w:bottom w:val="none" w:sz="0" w:space="0" w:color="auto"/>
        <w:right w:val="none" w:sz="0" w:space="0" w:color="auto"/>
      </w:divBdr>
    </w:div>
    <w:div w:id="367531134">
      <w:bodyDiv w:val="1"/>
      <w:marLeft w:val="0"/>
      <w:marRight w:val="0"/>
      <w:marTop w:val="0"/>
      <w:marBottom w:val="0"/>
      <w:divBdr>
        <w:top w:val="none" w:sz="0" w:space="0" w:color="auto"/>
        <w:left w:val="none" w:sz="0" w:space="0" w:color="auto"/>
        <w:bottom w:val="none" w:sz="0" w:space="0" w:color="auto"/>
        <w:right w:val="none" w:sz="0" w:space="0" w:color="auto"/>
      </w:divBdr>
    </w:div>
    <w:div w:id="516315877">
      <w:bodyDiv w:val="1"/>
      <w:marLeft w:val="0"/>
      <w:marRight w:val="0"/>
      <w:marTop w:val="0"/>
      <w:marBottom w:val="0"/>
      <w:divBdr>
        <w:top w:val="none" w:sz="0" w:space="0" w:color="auto"/>
        <w:left w:val="none" w:sz="0" w:space="0" w:color="auto"/>
        <w:bottom w:val="none" w:sz="0" w:space="0" w:color="auto"/>
        <w:right w:val="none" w:sz="0" w:space="0" w:color="auto"/>
      </w:divBdr>
    </w:div>
    <w:div w:id="642853401">
      <w:bodyDiv w:val="1"/>
      <w:marLeft w:val="0"/>
      <w:marRight w:val="0"/>
      <w:marTop w:val="0"/>
      <w:marBottom w:val="0"/>
      <w:divBdr>
        <w:top w:val="none" w:sz="0" w:space="0" w:color="auto"/>
        <w:left w:val="none" w:sz="0" w:space="0" w:color="auto"/>
        <w:bottom w:val="none" w:sz="0" w:space="0" w:color="auto"/>
        <w:right w:val="none" w:sz="0" w:space="0" w:color="auto"/>
      </w:divBdr>
    </w:div>
    <w:div w:id="715279263">
      <w:bodyDiv w:val="1"/>
      <w:marLeft w:val="0"/>
      <w:marRight w:val="0"/>
      <w:marTop w:val="0"/>
      <w:marBottom w:val="0"/>
      <w:divBdr>
        <w:top w:val="none" w:sz="0" w:space="0" w:color="auto"/>
        <w:left w:val="none" w:sz="0" w:space="0" w:color="auto"/>
        <w:bottom w:val="none" w:sz="0" w:space="0" w:color="auto"/>
        <w:right w:val="none" w:sz="0" w:space="0" w:color="auto"/>
      </w:divBdr>
    </w:div>
    <w:div w:id="759301466">
      <w:bodyDiv w:val="1"/>
      <w:marLeft w:val="0"/>
      <w:marRight w:val="0"/>
      <w:marTop w:val="0"/>
      <w:marBottom w:val="0"/>
      <w:divBdr>
        <w:top w:val="none" w:sz="0" w:space="0" w:color="auto"/>
        <w:left w:val="none" w:sz="0" w:space="0" w:color="auto"/>
        <w:bottom w:val="none" w:sz="0" w:space="0" w:color="auto"/>
        <w:right w:val="none" w:sz="0" w:space="0" w:color="auto"/>
      </w:divBdr>
    </w:div>
    <w:div w:id="773356151">
      <w:bodyDiv w:val="1"/>
      <w:marLeft w:val="0"/>
      <w:marRight w:val="0"/>
      <w:marTop w:val="0"/>
      <w:marBottom w:val="0"/>
      <w:divBdr>
        <w:top w:val="none" w:sz="0" w:space="0" w:color="auto"/>
        <w:left w:val="none" w:sz="0" w:space="0" w:color="auto"/>
        <w:bottom w:val="none" w:sz="0" w:space="0" w:color="auto"/>
        <w:right w:val="none" w:sz="0" w:space="0" w:color="auto"/>
      </w:divBdr>
    </w:div>
    <w:div w:id="899754883">
      <w:bodyDiv w:val="1"/>
      <w:marLeft w:val="0"/>
      <w:marRight w:val="0"/>
      <w:marTop w:val="0"/>
      <w:marBottom w:val="0"/>
      <w:divBdr>
        <w:top w:val="none" w:sz="0" w:space="0" w:color="auto"/>
        <w:left w:val="none" w:sz="0" w:space="0" w:color="auto"/>
        <w:bottom w:val="none" w:sz="0" w:space="0" w:color="auto"/>
        <w:right w:val="none" w:sz="0" w:space="0" w:color="auto"/>
      </w:divBdr>
    </w:div>
    <w:div w:id="922372154">
      <w:bodyDiv w:val="1"/>
      <w:marLeft w:val="0"/>
      <w:marRight w:val="0"/>
      <w:marTop w:val="0"/>
      <w:marBottom w:val="0"/>
      <w:divBdr>
        <w:top w:val="none" w:sz="0" w:space="0" w:color="auto"/>
        <w:left w:val="none" w:sz="0" w:space="0" w:color="auto"/>
        <w:bottom w:val="none" w:sz="0" w:space="0" w:color="auto"/>
        <w:right w:val="none" w:sz="0" w:space="0" w:color="auto"/>
      </w:divBdr>
    </w:div>
    <w:div w:id="1001738860">
      <w:bodyDiv w:val="1"/>
      <w:marLeft w:val="0"/>
      <w:marRight w:val="0"/>
      <w:marTop w:val="0"/>
      <w:marBottom w:val="0"/>
      <w:divBdr>
        <w:top w:val="none" w:sz="0" w:space="0" w:color="auto"/>
        <w:left w:val="none" w:sz="0" w:space="0" w:color="auto"/>
        <w:bottom w:val="none" w:sz="0" w:space="0" w:color="auto"/>
        <w:right w:val="none" w:sz="0" w:space="0" w:color="auto"/>
      </w:divBdr>
    </w:div>
    <w:div w:id="1033268285">
      <w:bodyDiv w:val="1"/>
      <w:marLeft w:val="0"/>
      <w:marRight w:val="0"/>
      <w:marTop w:val="0"/>
      <w:marBottom w:val="0"/>
      <w:divBdr>
        <w:top w:val="none" w:sz="0" w:space="0" w:color="auto"/>
        <w:left w:val="none" w:sz="0" w:space="0" w:color="auto"/>
        <w:bottom w:val="none" w:sz="0" w:space="0" w:color="auto"/>
        <w:right w:val="none" w:sz="0" w:space="0" w:color="auto"/>
      </w:divBdr>
    </w:div>
    <w:div w:id="1057240637">
      <w:bodyDiv w:val="1"/>
      <w:marLeft w:val="0"/>
      <w:marRight w:val="0"/>
      <w:marTop w:val="0"/>
      <w:marBottom w:val="0"/>
      <w:divBdr>
        <w:top w:val="none" w:sz="0" w:space="0" w:color="auto"/>
        <w:left w:val="none" w:sz="0" w:space="0" w:color="auto"/>
        <w:bottom w:val="none" w:sz="0" w:space="0" w:color="auto"/>
        <w:right w:val="none" w:sz="0" w:space="0" w:color="auto"/>
      </w:divBdr>
    </w:div>
    <w:div w:id="1085685719">
      <w:bodyDiv w:val="1"/>
      <w:marLeft w:val="0"/>
      <w:marRight w:val="0"/>
      <w:marTop w:val="0"/>
      <w:marBottom w:val="0"/>
      <w:divBdr>
        <w:top w:val="none" w:sz="0" w:space="0" w:color="auto"/>
        <w:left w:val="none" w:sz="0" w:space="0" w:color="auto"/>
        <w:bottom w:val="none" w:sz="0" w:space="0" w:color="auto"/>
        <w:right w:val="none" w:sz="0" w:space="0" w:color="auto"/>
      </w:divBdr>
    </w:div>
    <w:div w:id="1103956114">
      <w:bodyDiv w:val="1"/>
      <w:marLeft w:val="0"/>
      <w:marRight w:val="0"/>
      <w:marTop w:val="0"/>
      <w:marBottom w:val="0"/>
      <w:divBdr>
        <w:top w:val="none" w:sz="0" w:space="0" w:color="auto"/>
        <w:left w:val="none" w:sz="0" w:space="0" w:color="auto"/>
        <w:bottom w:val="none" w:sz="0" w:space="0" w:color="auto"/>
        <w:right w:val="none" w:sz="0" w:space="0" w:color="auto"/>
      </w:divBdr>
    </w:div>
    <w:div w:id="1148983904">
      <w:bodyDiv w:val="1"/>
      <w:marLeft w:val="0"/>
      <w:marRight w:val="0"/>
      <w:marTop w:val="0"/>
      <w:marBottom w:val="0"/>
      <w:divBdr>
        <w:top w:val="none" w:sz="0" w:space="0" w:color="auto"/>
        <w:left w:val="none" w:sz="0" w:space="0" w:color="auto"/>
        <w:bottom w:val="none" w:sz="0" w:space="0" w:color="auto"/>
        <w:right w:val="none" w:sz="0" w:space="0" w:color="auto"/>
      </w:divBdr>
    </w:div>
    <w:div w:id="1152527486">
      <w:bodyDiv w:val="1"/>
      <w:marLeft w:val="0"/>
      <w:marRight w:val="0"/>
      <w:marTop w:val="0"/>
      <w:marBottom w:val="0"/>
      <w:divBdr>
        <w:top w:val="none" w:sz="0" w:space="0" w:color="auto"/>
        <w:left w:val="none" w:sz="0" w:space="0" w:color="auto"/>
        <w:bottom w:val="none" w:sz="0" w:space="0" w:color="auto"/>
        <w:right w:val="none" w:sz="0" w:space="0" w:color="auto"/>
      </w:divBdr>
    </w:div>
    <w:div w:id="1164127065">
      <w:bodyDiv w:val="1"/>
      <w:marLeft w:val="0"/>
      <w:marRight w:val="0"/>
      <w:marTop w:val="0"/>
      <w:marBottom w:val="0"/>
      <w:divBdr>
        <w:top w:val="none" w:sz="0" w:space="0" w:color="auto"/>
        <w:left w:val="none" w:sz="0" w:space="0" w:color="auto"/>
        <w:bottom w:val="none" w:sz="0" w:space="0" w:color="auto"/>
        <w:right w:val="none" w:sz="0" w:space="0" w:color="auto"/>
      </w:divBdr>
    </w:div>
    <w:div w:id="1223634405">
      <w:bodyDiv w:val="1"/>
      <w:marLeft w:val="0"/>
      <w:marRight w:val="0"/>
      <w:marTop w:val="0"/>
      <w:marBottom w:val="0"/>
      <w:divBdr>
        <w:top w:val="none" w:sz="0" w:space="0" w:color="auto"/>
        <w:left w:val="none" w:sz="0" w:space="0" w:color="auto"/>
        <w:bottom w:val="none" w:sz="0" w:space="0" w:color="auto"/>
        <w:right w:val="none" w:sz="0" w:space="0" w:color="auto"/>
      </w:divBdr>
    </w:div>
    <w:div w:id="1241257451">
      <w:bodyDiv w:val="1"/>
      <w:marLeft w:val="0"/>
      <w:marRight w:val="0"/>
      <w:marTop w:val="0"/>
      <w:marBottom w:val="0"/>
      <w:divBdr>
        <w:top w:val="none" w:sz="0" w:space="0" w:color="auto"/>
        <w:left w:val="none" w:sz="0" w:space="0" w:color="auto"/>
        <w:bottom w:val="none" w:sz="0" w:space="0" w:color="auto"/>
        <w:right w:val="none" w:sz="0" w:space="0" w:color="auto"/>
      </w:divBdr>
    </w:div>
    <w:div w:id="1285188611">
      <w:bodyDiv w:val="1"/>
      <w:marLeft w:val="0"/>
      <w:marRight w:val="0"/>
      <w:marTop w:val="0"/>
      <w:marBottom w:val="0"/>
      <w:divBdr>
        <w:top w:val="none" w:sz="0" w:space="0" w:color="auto"/>
        <w:left w:val="none" w:sz="0" w:space="0" w:color="auto"/>
        <w:bottom w:val="none" w:sz="0" w:space="0" w:color="auto"/>
        <w:right w:val="none" w:sz="0" w:space="0" w:color="auto"/>
      </w:divBdr>
    </w:div>
    <w:div w:id="1368457352">
      <w:bodyDiv w:val="1"/>
      <w:marLeft w:val="0"/>
      <w:marRight w:val="0"/>
      <w:marTop w:val="0"/>
      <w:marBottom w:val="0"/>
      <w:divBdr>
        <w:top w:val="none" w:sz="0" w:space="0" w:color="auto"/>
        <w:left w:val="none" w:sz="0" w:space="0" w:color="auto"/>
        <w:bottom w:val="none" w:sz="0" w:space="0" w:color="auto"/>
        <w:right w:val="none" w:sz="0" w:space="0" w:color="auto"/>
      </w:divBdr>
    </w:div>
    <w:div w:id="1369994091">
      <w:bodyDiv w:val="1"/>
      <w:marLeft w:val="0"/>
      <w:marRight w:val="0"/>
      <w:marTop w:val="0"/>
      <w:marBottom w:val="0"/>
      <w:divBdr>
        <w:top w:val="none" w:sz="0" w:space="0" w:color="auto"/>
        <w:left w:val="none" w:sz="0" w:space="0" w:color="auto"/>
        <w:bottom w:val="none" w:sz="0" w:space="0" w:color="auto"/>
        <w:right w:val="none" w:sz="0" w:space="0" w:color="auto"/>
      </w:divBdr>
    </w:div>
    <w:div w:id="1431048185">
      <w:bodyDiv w:val="1"/>
      <w:marLeft w:val="0"/>
      <w:marRight w:val="0"/>
      <w:marTop w:val="0"/>
      <w:marBottom w:val="0"/>
      <w:divBdr>
        <w:top w:val="none" w:sz="0" w:space="0" w:color="auto"/>
        <w:left w:val="none" w:sz="0" w:space="0" w:color="auto"/>
        <w:bottom w:val="none" w:sz="0" w:space="0" w:color="auto"/>
        <w:right w:val="none" w:sz="0" w:space="0" w:color="auto"/>
      </w:divBdr>
    </w:div>
    <w:div w:id="1443764492">
      <w:bodyDiv w:val="1"/>
      <w:marLeft w:val="0"/>
      <w:marRight w:val="0"/>
      <w:marTop w:val="0"/>
      <w:marBottom w:val="0"/>
      <w:divBdr>
        <w:top w:val="none" w:sz="0" w:space="0" w:color="auto"/>
        <w:left w:val="none" w:sz="0" w:space="0" w:color="auto"/>
        <w:bottom w:val="none" w:sz="0" w:space="0" w:color="auto"/>
        <w:right w:val="none" w:sz="0" w:space="0" w:color="auto"/>
      </w:divBdr>
    </w:div>
    <w:div w:id="1515917947">
      <w:bodyDiv w:val="1"/>
      <w:marLeft w:val="0"/>
      <w:marRight w:val="0"/>
      <w:marTop w:val="0"/>
      <w:marBottom w:val="0"/>
      <w:divBdr>
        <w:top w:val="none" w:sz="0" w:space="0" w:color="auto"/>
        <w:left w:val="none" w:sz="0" w:space="0" w:color="auto"/>
        <w:bottom w:val="none" w:sz="0" w:space="0" w:color="auto"/>
        <w:right w:val="none" w:sz="0" w:space="0" w:color="auto"/>
      </w:divBdr>
    </w:div>
    <w:div w:id="1524712247">
      <w:bodyDiv w:val="1"/>
      <w:marLeft w:val="0"/>
      <w:marRight w:val="0"/>
      <w:marTop w:val="0"/>
      <w:marBottom w:val="0"/>
      <w:divBdr>
        <w:top w:val="none" w:sz="0" w:space="0" w:color="auto"/>
        <w:left w:val="none" w:sz="0" w:space="0" w:color="auto"/>
        <w:bottom w:val="none" w:sz="0" w:space="0" w:color="auto"/>
        <w:right w:val="none" w:sz="0" w:space="0" w:color="auto"/>
      </w:divBdr>
    </w:div>
    <w:div w:id="1666394469">
      <w:bodyDiv w:val="1"/>
      <w:marLeft w:val="0"/>
      <w:marRight w:val="0"/>
      <w:marTop w:val="0"/>
      <w:marBottom w:val="0"/>
      <w:divBdr>
        <w:top w:val="none" w:sz="0" w:space="0" w:color="auto"/>
        <w:left w:val="none" w:sz="0" w:space="0" w:color="auto"/>
        <w:bottom w:val="none" w:sz="0" w:space="0" w:color="auto"/>
        <w:right w:val="none" w:sz="0" w:space="0" w:color="auto"/>
      </w:divBdr>
    </w:div>
    <w:div w:id="1707218007">
      <w:bodyDiv w:val="1"/>
      <w:marLeft w:val="0"/>
      <w:marRight w:val="0"/>
      <w:marTop w:val="0"/>
      <w:marBottom w:val="0"/>
      <w:divBdr>
        <w:top w:val="none" w:sz="0" w:space="0" w:color="auto"/>
        <w:left w:val="none" w:sz="0" w:space="0" w:color="auto"/>
        <w:bottom w:val="none" w:sz="0" w:space="0" w:color="auto"/>
        <w:right w:val="none" w:sz="0" w:space="0" w:color="auto"/>
      </w:divBdr>
    </w:div>
    <w:div w:id="1858036402">
      <w:bodyDiv w:val="1"/>
      <w:marLeft w:val="0"/>
      <w:marRight w:val="0"/>
      <w:marTop w:val="0"/>
      <w:marBottom w:val="0"/>
      <w:divBdr>
        <w:top w:val="none" w:sz="0" w:space="0" w:color="auto"/>
        <w:left w:val="none" w:sz="0" w:space="0" w:color="auto"/>
        <w:bottom w:val="none" w:sz="0" w:space="0" w:color="auto"/>
        <w:right w:val="none" w:sz="0" w:space="0" w:color="auto"/>
      </w:divBdr>
    </w:div>
    <w:div w:id="1860389018">
      <w:bodyDiv w:val="1"/>
      <w:marLeft w:val="0"/>
      <w:marRight w:val="0"/>
      <w:marTop w:val="0"/>
      <w:marBottom w:val="0"/>
      <w:divBdr>
        <w:top w:val="none" w:sz="0" w:space="0" w:color="auto"/>
        <w:left w:val="none" w:sz="0" w:space="0" w:color="auto"/>
        <w:bottom w:val="none" w:sz="0" w:space="0" w:color="auto"/>
        <w:right w:val="none" w:sz="0" w:space="0" w:color="auto"/>
      </w:divBdr>
    </w:div>
    <w:div w:id="1900045176">
      <w:bodyDiv w:val="1"/>
      <w:marLeft w:val="0"/>
      <w:marRight w:val="0"/>
      <w:marTop w:val="0"/>
      <w:marBottom w:val="0"/>
      <w:divBdr>
        <w:top w:val="none" w:sz="0" w:space="0" w:color="auto"/>
        <w:left w:val="none" w:sz="0" w:space="0" w:color="auto"/>
        <w:bottom w:val="none" w:sz="0" w:space="0" w:color="auto"/>
        <w:right w:val="none" w:sz="0" w:space="0" w:color="auto"/>
      </w:divBdr>
    </w:div>
    <w:div w:id="1960255732">
      <w:bodyDiv w:val="1"/>
      <w:marLeft w:val="0"/>
      <w:marRight w:val="0"/>
      <w:marTop w:val="0"/>
      <w:marBottom w:val="0"/>
      <w:divBdr>
        <w:top w:val="none" w:sz="0" w:space="0" w:color="auto"/>
        <w:left w:val="none" w:sz="0" w:space="0" w:color="auto"/>
        <w:bottom w:val="none" w:sz="0" w:space="0" w:color="auto"/>
        <w:right w:val="none" w:sz="0" w:space="0" w:color="auto"/>
      </w:divBdr>
    </w:div>
    <w:div w:id="2000695405">
      <w:bodyDiv w:val="1"/>
      <w:marLeft w:val="0"/>
      <w:marRight w:val="0"/>
      <w:marTop w:val="0"/>
      <w:marBottom w:val="0"/>
      <w:divBdr>
        <w:top w:val="none" w:sz="0" w:space="0" w:color="auto"/>
        <w:left w:val="none" w:sz="0" w:space="0" w:color="auto"/>
        <w:bottom w:val="none" w:sz="0" w:space="0" w:color="auto"/>
        <w:right w:val="none" w:sz="0" w:space="0" w:color="auto"/>
      </w:divBdr>
    </w:div>
    <w:div w:id="2039500742">
      <w:bodyDiv w:val="1"/>
      <w:marLeft w:val="0"/>
      <w:marRight w:val="0"/>
      <w:marTop w:val="0"/>
      <w:marBottom w:val="0"/>
      <w:divBdr>
        <w:top w:val="none" w:sz="0" w:space="0" w:color="auto"/>
        <w:left w:val="none" w:sz="0" w:space="0" w:color="auto"/>
        <w:bottom w:val="none" w:sz="0" w:space="0" w:color="auto"/>
        <w:right w:val="none" w:sz="0" w:space="0" w:color="auto"/>
      </w:divBdr>
      <w:divsChild>
        <w:div w:id="1214807534">
          <w:marLeft w:val="425"/>
          <w:marRight w:val="0"/>
          <w:marTop w:val="0"/>
          <w:marBottom w:val="0"/>
          <w:divBdr>
            <w:top w:val="none" w:sz="0" w:space="0" w:color="auto"/>
            <w:left w:val="none" w:sz="0" w:space="0" w:color="auto"/>
            <w:bottom w:val="none" w:sz="0" w:space="0" w:color="auto"/>
            <w:right w:val="none" w:sz="0" w:space="0" w:color="auto"/>
          </w:divBdr>
        </w:div>
        <w:div w:id="816335573">
          <w:marLeft w:val="425"/>
          <w:marRight w:val="0"/>
          <w:marTop w:val="0"/>
          <w:marBottom w:val="0"/>
          <w:divBdr>
            <w:top w:val="none" w:sz="0" w:space="0" w:color="auto"/>
            <w:left w:val="none" w:sz="0" w:space="0" w:color="auto"/>
            <w:bottom w:val="none" w:sz="0" w:space="0" w:color="auto"/>
            <w:right w:val="none" w:sz="0" w:space="0" w:color="auto"/>
          </w:divBdr>
        </w:div>
        <w:div w:id="2120637893">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4-01-0895"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radni-list.si/glasilo-uradni-list-rs/vsebina/2024-01-0392"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uradni-list.si/glasilo-uradni-list-rs/vsebina/2024-01-3555"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24-21-192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4-01-164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AA4CDF6A72CEB4899C7BB7A4D971786" ma:contentTypeVersion="2" ma:contentTypeDescription="Ustvari nov dokument." ma:contentTypeScope="" ma:versionID="27a68f6a93523bf882d906d8a0c96121">
  <xsd:schema xmlns:xsd="http://www.w3.org/2001/XMLSchema" xmlns:xs="http://www.w3.org/2001/XMLSchema" xmlns:p="http://schemas.microsoft.com/office/2006/metadata/properties" xmlns:ns2="4c8facfd-b5e1-42b7-a1f5-53b131855db1" targetNamespace="http://schemas.microsoft.com/office/2006/metadata/properties" ma:root="true" ma:fieldsID="9a74fcd75ccec662ff19e1de78441a65" ns2:_="">
    <xsd:import namespace="4c8facfd-b5e1-42b7-a1f5-53b131855db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36272-5896-414A-A2FC-9D8EDC792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7F30F-B399-4060-99D9-A45735B028E2}">
  <ds:schemaRefs>
    <ds:schemaRef ds:uri="http://schemas.microsoft.com/sharepoint/v3/contenttype/forms"/>
  </ds:schemaRefs>
</ds:datastoreItem>
</file>

<file path=customXml/itemProps3.xml><?xml version="1.0" encoding="utf-8"?>
<ds:datastoreItem xmlns:ds="http://schemas.openxmlformats.org/officeDocument/2006/customXml" ds:itemID="{43AEBF4A-BD35-4942-AF0A-4FEDA6108255}">
  <ds:schemaRefs>
    <ds:schemaRef ds:uri="http://schemas.openxmlformats.org/officeDocument/2006/bibliography"/>
  </ds:schemaRefs>
</ds:datastoreItem>
</file>

<file path=customXml/itemProps4.xml><?xml version="1.0" encoding="utf-8"?>
<ds:datastoreItem xmlns:ds="http://schemas.openxmlformats.org/officeDocument/2006/customXml" ds:itemID="{18AB9C38-B5E9-4555-9D31-BAEE7762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53948</Words>
  <Characters>307505</Characters>
  <Application>Microsoft Office Word</Application>
  <DocSecurity>0</DocSecurity>
  <Lines>2562</Lines>
  <Paragraphs>721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Tomaž Bregar Horvat</cp:lastModifiedBy>
  <cp:revision>2</cp:revision>
  <cp:lastPrinted>2024-03-28T08:32:00Z</cp:lastPrinted>
  <dcterms:created xsi:type="dcterms:W3CDTF">2025-02-14T13:27:00Z</dcterms:created>
  <dcterms:modified xsi:type="dcterms:W3CDTF">2025-02-14T13:27:00Z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