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D2A9" w14:textId="31DD411F" w:rsidR="009D2758" w:rsidRDefault="000C288B" w:rsidP="00705467">
      <w:pPr>
        <w:jc w:val="right"/>
        <w:rPr>
          <w:rFonts w:cs="Arial"/>
          <w:color w:val="000000" w:themeColor="text1"/>
          <w:sz w:val="20"/>
          <w:szCs w:val="20"/>
          <w:u w:val="single"/>
        </w:rPr>
      </w:pPr>
      <w:r w:rsidRPr="003F2347">
        <w:rPr>
          <w:rFonts w:cs="Arial"/>
          <w:noProof/>
          <w:color w:val="000000" w:themeColor="text1"/>
          <w:sz w:val="20"/>
          <w:szCs w:val="20"/>
        </w:rPr>
        <w:drawing>
          <wp:anchor distT="0" distB="0" distL="114300" distR="114300" simplePos="0" relativeHeight="251658240" behindDoc="0" locked="0" layoutInCell="1" allowOverlap="1" wp14:anchorId="614D3BC0" wp14:editId="10180ADF">
            <wp:simplePos x="0" y="0"/>
            <wp:positionH relativeFrom="page">
              <wp:align>left</wp:align>
            </wp:positionH>
            <wp:positionV relativeFrom="page">
              <wp:posOffset>16510</wp:posOffset>
            </wp:positionV>
            <wp:extent cx="4321810" cy="1193800"/>
            <wp:effectExtent l="0" t="0" r="254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anchor>
        </w:drawing>
      </w:r>
    </w:p>
    <w:p w14:paraId="7B9E6BEE" w14:textId="77777777" w:rsidR="009D2758" w:rsidRDefault="009D2758" w:rsidP="00705467">
      <w:pPr>
        <w:jc w:val="right"/>
        <w:rPr>
          <w:rFonts w:cs="Arial"/>
          <w:color w:val="000000" w:themeColor="text1"/>
          <w:sz w:val="20"/>
          <w:szCs w:val="20"/>
          <w:u w:val="single"/>
        </w:rPr>
      </w:pPr>
    </w:p>
    <w:p w14:paraId="0D295F40" w14:textId="77777777" w:rsidR="009D2758" w:rsidRDefault="009D2758" w:rsidP="00705467">
      <w:pPr>
        <w:jc w:val="right"/>
        <w:rPr>
          <w:rFonts w:cs="Arial"/>
          <w:color w:val="000000" w:themeColor="text1"/>
          <w:sz w:val="20"/>
          <w:szCs w:val="20"/>
          <w:u w:val="single"/>
        </w:rPr>
      </w:pPr>
    </w:p>
    <w:p w14:paraId="05406EB3" w14:textId="77777777" w:rsidR="009D2758" w:rsidRDefault="009D2758" w:rsidP="00705467">
      <w:pPr>
        <w:jc w:val="right"/>
        <w:rPr>
          <w:rFonts w:cs="Arial"/>
          <w:color w:val="000000" w:themeColor="text1"/>
          <w:sz w:val="20"/>
          <w:szCs w:val="20"/>
          <w:u w:val="single"/>
        </w:rPr>
      </w:pPr>
    </w:p>
    <w:p w14:paraId="63813C3A" w14:textId="5DF11DF1" w:rsidR="000C288B" w:rsidRPr="003F2347" w:rsidRDefault="000C288B" w:rsidP="000C288B">
      <w:pPr>
        <w:rPr>
          <w:rFonts w:cs="Arial"/>
          <w:color w:val="000000" w:themeColor="text1"/>
          <w:sz w:val="16"/>
        </w:rPr>
      </w:pPr>
      <w:r w:rsidRPr="000C288B">
        <w:rPr>
          <w:rFonts w:cs="Arial"/>
          <w:color w:val="000000" w:themeColor="text1"/>
          <w:sz w:val="20"/>
          <w:szCs w:val="20"/>
        </w:rPr>
        <w:tab/>
        <w:t xml:space="preserve">                                                                                               </w:t>
      </w:r>
      <w:r w:rsidRPr="000C288B">
        <w:rPr>
          <w:rFonts w:cs="Arial"/>
          <w:color w:val="000000" w:themeColor="text1"/>
          <w:sz w:val="16"/>
        </w:rPr>
        <w:t>T</w:t>
      </w:r>
      <w:r w:rsidRPr="003F2347">
        <w:rPr>
          <w:rFonts w:cs="Arial"/>
          <w:color w:val="000000" w:themeColor="text1"/>
          <w:sz w:val="16"/>
        </w:rPr>
        <w:t>: 01 369 66 00</w:t>
      </w:r>
    </w:p>
    <w:p w14:paraId="7428C475" w14:textId="77777777" w:rsidR="000C288B" w:rsidRPr="003F2347" w:rsidRDefault="000C288B" w:rsidP="000C288B">
      <w:pPr>
        <w:ind w:left="5245" w:firstLine="355"/>
        <w:rPr>
          <w:rFonts w:cs="Arial"/>
          <w:color w:val="000000" w:themeColor="text1"/>
          <w:sz w:val="16"/>
        </w:rPr>
      </w:pPr>
      <w:r w:rsidRPr="003F2347">
        <w:rPr>
          <w:rFonts w:cs="Arial"/>
          <w:color w:val="000000" w:themeColor="text1"/>
          <w:sz w:val="16"/>
        </w:rPr>
        <w:t xml:space="preserve">E: </w:t>
      </w:r>
      <w:hyperlink r:id="rId13" w:history="1">
        <w:r w:rsidRPr="003F2347">
          <w:rPr>
            <w:rFonts w:cs="Arial"/>
            <w:color w:val="000000" w:themeColor="text1"/>
            <w:sz w:val="16"/>
          </w:rPr>
          <w:t>gp.mf@gov.si</w:t>
        </w:r>
      </w:hyperlink>
    </w:p>
    <w:p w14:paraId="5B05B669" w14:textId="77777777" w:rsidR="000C288B" w:rsidRPr="00960FD7" w:rsidRDefault="00565FA9" w:rsidP="000C288B">
      <w:pPr>
        <w:ind w:left="5396" w:firstLine="190"/>
        <w:rPr>
          <w:rFonts w:cs="Arial"/>
          <w:b/>
          <w:bCs/>
          <w:color w:val="000000" w:themeColor="text1"/>
          <w:sz w:val="16"/>
        </w:rPr>
      </w:pPr>
      <w:hyperlink r:id="rId14" w:history="1">
        <w:r w:rsidR="000C288B" w:rsidRPr="00960FD7">
          <w:rPr>
            <w:rStyle w:val="Hiperpovezava"/>
            <w:rFonts w:cs="Arial"/>
            <w:b w:val="0"/>
            <w:bCs/>
            <w:color w:val="000000" w:themeColor="text1"/>
            <w:sz w:val="16"/>
          </w:rPr>
          <w:t>www.mf.gov.si</w:t>
        </w:r>
      </w:hyperlink>
    </w:p>
    <w:p w14:paraId="3AB2A8FE" w14:textId="0533C85E" w:rsidR="009D2758" w:rsidRDefault="009D2758" w:rsidP="000C288B">
      <w:pPr>
        <w:tabs>
          <w:tab w:val="left" w:pos="6345"/>
        </w:tabs>
        <w:rPr>
          <w:rFonts w:cs="Arial"/>
          <w:color w:val="000000" w:themeColor="text1"/>
          <w:sz w:val="20"/>
          <w:szCs w:val="20"/>
          <w:u w:val="single"/>
        </w:rPr>
      </w:pPr>
    </w:p>
    <w:p w14:paraId="5BCE7FEB" w14:textId="77777777" w:rsidR="009D2758" w:rsidRDefault="009D2758" w:rsidP="00705467">
      <w:pPr>
        <w:jc w:val="right"/>
        <w:rPr>
          <w:rFonts w:cs="Arial"/>
          <w:color w:val="000000" w:themeColor="text1"/>
          <w:sz w:val="20"/>
          <w:szCs w:val="20"/>
          <w:u w:val="single"/>
        </w:rPr>
      </w:pPr>
    </w:p>
    <w:p w14:paraId="2E83EA07" w14:textId="77777777" w:rsidR="009D2758" w:rsidRDefault="009D2758" w:rsidP="00705467">
      <w:pPr>
        <w:jc w:val="right"/>
        <w:rPr>
          <w:rFonts w:cs="Arial"/>
          <w:color w:val="000000" w:themeColor="text1"/>
          <w:sz w:val="20"/>
          <w:szCs w:val="20"/>
          <w:u w:val="single"/>
        </w:rPr>
      </w:pPr>
    </w:p>
    <w:p w14:paraId="545095C2" w14:textId="77777777" w:rsidR="000C288B" w:rsidRDefault="000C288B" w:rsidP="000C288B">
      <w:pPr>
        <w:rPr>
          <w:rFonts w:cs="Arial"/>
          <w:color w:val="000000" w:themeColor="text1"/>
          <w:sz w:val="20"/>
          <w:szCs w:val="20"/>
        </w:rPr>
      </w:pPr>
    </w:p>
    <w:p w14:paraId="328E0F0A" w14:textId="77777777" w:rsidR="000C288B" w:rsidRPr="003F2347" w:rsidRDefault="000C288B" w:rsidP="000C288B">
      <w:pPr>
        <w:rPr>
          <w:rFonts w:cs="Arial"/>
          <w:color w:val="000000" w:themeColor="text1"/>
          <w:sz w:val="20"/>
          <w:szCs w:val="20"/>
        </w:rPr>
      </w:pPr>
    </w:p>
    <w:tbl>
      <w:tblPr>
        <w:tblW w:w="93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3"/>
        <w:gridCol w:w="337"/>
        <w:gridCol w:w="892"/>
        <w:gridCol w:w="1414"/>
        <w:gridCol w:w="417"/>
        <w:gridCol w:w="913"/>
        <w:gridCol w:w="675"/>
        <w:gridCol w:w="8"/>
        <w:gridCol w:w="385"/>
        <w:gridCol w:w="303"/>
        <w:gridCol w:w="100"/>
        <w:gridCol w:w="2028"/>
      </w:tblGrid>
      <w:tr w:rsidR="000C288B" w:rsidRPr="003F2347" w14:paraId="53F451F5" w14:textId="77777777" w:rsidTr="00324C83">
        <w:trPr>
          <w:gridAfter w:val="5"/>
          <w:wAfter w:w="2824" w:type="dxa"/>
        </w:trPr>
        <w:tc>
          <w:tcPr>
            <w:tcW w:w="6531" w:type="dxa"/>
            <w:gridSpan w:val="7"/>
          </w:tcPr>
          <w:p w14:paraId="0EE3CB20" w14:textId="77777777" w:rsidR="000C288B" w:rsidRPr="00DA1C80" w:rsidRDefault="000C288B" w:rsidP="00D957F8">
            <w:pPr>
              <w:rPr>
                <w:rFonts w:cs="Arial"/>
                <w:color w:val="000000" w:themeColor="text1"/>
                <w:sz w:val="20"/>
                <w:szCs w:val="20"/>
              </w:rPr>
            </w:pPr>
            <w:r w:rsidRPr="00DA1C80">
              <w:rPr>
                <w:rFonts w:cs="Arial"/>
                <w:color w:val="000000" w:themeColor="text1"/>
                <w:sz w:val="20"/>
                <w:szCs w:val="20"/>
              </w:rPr>
              <w:t xml:space="preserve">Številka: </w:t>
            </w:r>
            <w:r w:rsidRPr="00DA1C80">
              <w:rPr>
                <w:rFonts w:cs="Arial"/>
                <w:sz w:val="20"/>
                <w:szCs w:val="20"/>
              </w:rPr>
              <w:t>402-</w:t>
            </w:r>
            <w:r>
              <w:rPr>
                <w:rFonts w:cs="Arial"/>
                <w:sz w:val="20"/>
                <w:szCs w:val="20"/>
              </w:rPr>
              <w:t>2</w:t>
            </w:r>
            <w:r w:rsidRPr="00DA1C80">
              <w:rPr>
                <w:rFonts w:cs="Arial"/>
                <w:sz w:val="20"/>
                <w:szCs w:val="20"/>
              </w:rPr>
              <w:t>/202</w:t>
            </w:r>
            <w:r>
              <w:rPr>
                <w:rFonts w:cs="Arial"/>
                <w:sz w:val="20"/>
                <w:szCs w:val="20"/>
              </w:rPr>
              <w:t>5</w:t>
            </w:r>
          </w:p>
        </w:tc>
      </w:tr>
      <w:tr w:rsidR="000C288B" w:rsidRPr="003F2347" w14:paraId="10BC1E51" w14:textId="77777777" w:rsidTr="00324C83">
        <w:trPr>
          <w:gridAfter w:val="5"/>
          <w:wAfter w:w="2824" w:type="dxa"/>
        </w:trPr>
        <w:tc>
          <w:tcPr>
            <w:tcW w:w="6531" w:type="dxa"/>
            <w:gridSpan w:val="7"/>
          </w:tcPr>
          <w:p w14:paraId="5EF8FAD8" w14:textId="57FF4700"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Ljubljana, </w:t>
            </w:r>
            <w:r w:rsidR="00921BF9">
              <w:rPr>
                <w:rFonts w:cs="Arial"/>
                <w:color w:val="000000" w:themeColor="text1"/>
                <w:sz w:val="20"/>
                <w:szCs w:val="20"/>
              </w:rPr>
              <w:t>10</w:t>
            </w:r>
            <w:r>
              <w:rPr>
                <w:rFonts w:cs="Arial"/>
                <w:color w:val="000000" w:themeColor="text1"/>
                <w:sz w:val="20"/>
                <w:szCs w:val="20"/>
              </w:rPr>
              <w:t>.0</w:t>
            </w:r>
            <w:r w:rsidR="00921BF9">
              <w:rPr>
                <w:rFonts w:cs="Arial"/>
                <w:color w:val="000000" w:themeColor="text1"/>
                <w:sz w:val="20"/>
                <w:szCs w:val="20"/>
              </w:rPr>
              <w:t>4</w:t>
            </w:r>
            <w:r>
              <w:rPr>
                <w:rFonts w:cs="Arial"/>
                <w:color w:val="000000" w:themeColor="text1"/>
                <w:sz w:val="20"/>
                <w:szCs w:val="20"/>
              </w:rPr>
              <w:t>. 2025</w:t>
            </w:r>
          </w:p>
        </w:tc>
      </w:tr>
      <w:tr w:rsidR="000C288B" w:rsidRPr="003F2347" w14:paraId="0C7668B6" w14:textId="77777777" w:rsidTr="00324C83">
        <w:trPr>
          <w:gridAfter w:val="5"/>
          <w:wAfter w:w="2824" w:type="dxa"/>
          <w:trHeight w:val="56"/>
        </w:trPr>
        <w:tc>
          <w:tcPr>
            <w:tcW w:w="6531" w:type="dxa"/>
            <w:gridSpan w:val="7"/>
          </w:tcPr>
          <w:p w14:paraId="1BE3C7D8" w14:textId="77777777" w:rsidR="000C288B" w:rsidRPr="003F2347" w:rsidRDefault="000C288B" w:rsidP="00D957F8">
            <w:pPr>
              <w:rPr>
                <w:rFonts w:cs="Arial"/>
                <w:color w:val="000000" w:themeColor="text1"/>
                <w:sz w:val="20"/>
                <w:szCs w:val="20"/>
              </w:rPr>
            </w:pPr>
          </w:p>
        </w:tc>
      </w:tr>
      <w:tr w:rsidR="000C288B" w:rsidRPr="003F2347" w14:paraId="5864C15B" w14:textId="77777777" w:rsidTr="00324C83">
        <w:trPr>
          <w:gridAfter w:val="5"/>
          <w:wAfter w:w="2824" w:type="dxa"/>
        </w:trPr>
        <w:tc>
          <w:tcPr>
            <w:tcW w:w="6531" w:type="dxa"/>
            <w:gridSpan w:val="7"/>
          </w:tcPr>
          <w:p w14:paraId="359BCD48" w14:textId="77777777" w:rsidR="000C288B" w:rsidRPr="003F2347" w:rsidRDefault="000C288B" w:rsidP="00D957F8">
            <w:pPr>
              <w:rPr>
                <w:rFonts w:cs="Arial"/>
                <w:color w:val="000000" w:themeColor="text1"/>
                <w:sz w:val="20"/>
                <w:szCs w:val="20"/>
              </w:rPr>
            </w:pPr>
          </w:p>
          <w:p w14:paraId="351F21B7"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GENERALNI SEKRETARIAT VLADE REPUBLIKE SLOVENIJE</w:t>
            </w:r>
          </w:p>
          <w:p w14:paraId="065D4C2A" w14:textId="77777777" w:rsidR="000C288B" w:rsidRPr="003F2347" w:rsidRDefault="00565FA9" w:rsidP="00D957F8">
            <w:pPr>
              <w:rPr>
                <w:rFonts w:cs="Arial"/>
                <w:color w:val="000000" w:themeColor="text1"/>
                <w:sz w:val="20"/>
                <w:szCs w:val="20"/>
              </w:rPr>
            </w:pPr>
            <w:hyperlink r:id="rId15" w:history="1">
              <w:r w:rsidR="000C288B" w:rsidRPr="003F2347">
                <w:rPr>
                  <w:rStyle w:val="Hiperpovezava"/>
                  <w:rFonts w:cs="Arial"/>
                  <w:color w:val="000000" w:themeColor="text1"/>
                  <w:sz w:val="20"/>
                  <w:szCs w:val="20"/>
                </w:rPr>
                <w:t>gp.gs@gov.si</w:t>
              </w:r>
            </w:hyperlink>
          </w:p>
          <w:p w14:paraId="443FA333" w14:textId="77777777" w:rsidR="000C288B" w:rsidRPr="003F2347" w:rsidRDefault="000C288B" w:rsidP="00D957F8">
            <w:pPr>
              <w:rPr>
                <w:rFonts w:cs="Arial"/>
                <w:color w:val="000000" w:themeColor="text1"/>
                <w:sz w:val="20"/>
                <w:szCs w:val="20"/>
              </w:rPr>
            </w:pPr>
          </w:p>
        </w:tc>
      </w:tr>
      <w:tr w:rsidR="000C288B" w:rsidRPr="003F2347" w14:paraId="29F18830" w14:textId="77777777" w:rsidTr="00324C83">
        <w:tc>
          <w:tcPr>
            <w:tcW w:w="9355" w:type="dxa"/>
            <w:gridSpan w:val="12"/>
          </w:tcPr>
          <w:p w14:paraId="2C5A9421" w14:textId="07D7388C"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 xml:space="preserve">ZADEVA: </w:t>
            </w:r>
            <w:r w:rsidRPr="00E81F50">
              <w:rPr>
                <w:rFonts w:cs="Arial"/>
                <w:b/>
                <w:color w:val="000000" w:themeColor="text1"/>
                <w:sz w:val="20"/>
                <w:szCs w:val="20"/>
              </w:rPr>
              <w:t xml:space="preserve">Poročilo o izvajanju strategije razvoja trga kapitala v Sloveniji </w:t>
            </w:r>
            <w:r w:rsidR="000957EA">
              <w:rPr>
                <w:rFonts w:cs="Arial"/>
                <w:b/>
                <w:color w:val="000000" w:themeColor="text1"/>
                <w:sz w:val="20"/>
                <w:szCs w:val="20"/>
              </w:rPr>
              <w:t>v letu</w:t>
            </w:r>
            <w:r w:rsidRPr="00E81F50">
              <w:rPr>
                <w:rFonts w:cs="Arial"/>
                <w:b/>
                <w:color w:val="000000" w:themeColor="text1"/>
                <w:sz w:val="20"/>
                <w:szCs w:val="20"/>
              </w:rPr>
              <w:t xml:space="preserve"> 202</w:t>
            </w:r>
            <w:r>
              <w:rPr>
                <w:rFonts w:cs="Arial"/>
                <w:b/>
                <w:color w:val="000000" w:themeColor="text1"/>
                <w:sz w:val="20"/>
                <w:szCs w:val="20"/>
              </w:rPr>
              <w:t>4</w:t>
            </w:r>
          </w:p>
        </w:tc>
      </w:tr>
      <w:tr w:rsidR="000C288B" w:rsidRPr="003F2347" w14:paraId="1ECBCD7B" w14:textId="77777777" w:rsidTr="00324C83">
        <w:tc>
          <w:tcPr>
            <w:tcW w:w="9355" w:type="dxa"/>
            <w:gridSpan w:val="12"/>
          </w:tcPr>
          <w:p w14:paraId="320256E1"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1. Predlog sklepov vlade:</w:t>
            </w:r>
          </w:p>
        </w:tc>
      </w:tr>
      <w:tr w:rsidR="000C288B" w:rsidRPr="003F2347" w14:paraId="15EA0912" w14:textId="77777777" w:rsidTr="00324C83">
        <w:tc>
          <w:tcPr>
            <w:tcW w:w="9355" w:type="dxa"/>
            <w:gridSpan w:val="12"/>
          </w:tcPr>
          <w:p w14:paraId="0B96B610" w14:textId="77777777" w:rsidR="000C288B" w:rsidRPr="003F2347" w:rsidRDefault="000C288B" w:rsidP="00D957F8">
            <w:pPr>
              <w:pStyle w:val="Sprotnaopomba-besedilo"/>
              <w:rPr>
                <w:rFonts w:cs="Arial"/>
                <w:color w:val="000000" w:themeColor="text1"/>
              </w:rPr>
            </w:pPr>
          </w:p>
          <w:p w14:paraId="2FD33724" w14:textId="77777777" w:rsidR="000C288B" w:rsidRPr="00452760" w:rsidRDefault="000C288B" w:rsidP="00D957F8">
            <w:pPr>
              <w:pStyle w:val="Sprotnaopomba-besedilo"/>
              <w:rPr>
                <w:rFonts w:cs="Arial"/>
                <w:color w:val="000000" w:themeColor="text1"/>
              </w:rPr>
            </w:pPr>
            <w:bookmarkStart w:id="0" w:name="_Hlk158185648"/>
            <w:r w:rsidRPr="00452760">
              <w:rPr>
                <w:rFonts w:cs="Arial"/>
                <w:color w:val="000000" w:themeColor="text1"/>
              </w:rPr>
              <w:t>Na podlagi šestega odstavka 21. člena Zakona o Vladi Republike Slovenije (Uradni list RS, št. 24/05 – uradno prečiščeno besedilo, 109/08, 38/10 – ZUKN, 8/12, 21/13, 47/13 – ZDU-1G, 65/14, 55/17 in 163/22) je Vlada Republike Slovenije na….. seji pod točko…. dne……sprejela naslednji</w:t>
            </w:r>
          </w:p>
          <w:p w14:paraId="54F723D0" w14:textId="77777777" w:rsidR="000C288B" w:rsidRPr="00452760" w:rsidRDefault="000C288B" w:rsidP="00D957F8">
            <w:pPr>
              <w:pStyle w:val="Sprotnaopomba-besedilo"/>
              <w:ind w:left="425"/>
              <w:rPr>
                <w:rFonts w:cs="Arial"/>
                <w:color w:val="000000" w:themeColor="text1"/>
              </w:rPr>
            </w:pPr>
          </w:p>
          <w:p w14:paraId="2825C432" w14:textId="77777777" w:rsidR="000C288B" w:rsidRPr="00452760" w:rsidRDefault="000C288B" w:rsidP="00D957F8">
            <w:pPr>
              <w:pStyle w:val="Sprotnaopomba-besedilo"/>
              <w:ind w:left="425"/>
              <w:jc w:val="center"/>
              <w:rPr>
                <w:rFonts w:cs="Arial"/>
                <w:color w:val="000000" w:themeColor="text1"/>
              </w:rPr>
            </w:pPr>
            <w:r w:rsidRPr="00452760">
              <w:rPr>
                <w:rFonts w:cs="Arial"/>
                <w:color w:val="000000" w:themeColor="text1"/>
              </w:rPr>
              <w:t>S K L E P :</w:t>
            </w:r>
          </w:p>
          <w:p w14:paraId="4BE47FA4" w14:textId="77777777" w:rsidR="000C288B" w:rsidRPr="00452760" w:rsidRDefault="000C288B" w:rsidP="00D957F8">
            <w:pPr>
              <w:pStyle w:val="Sprotnaopomba-besedilo"/>
              <w:rPr>
                <w:rFonts w:cs="Arial"/>
                <w:color w:val="000000" w:themeColor="text1"/>
              </w:rPr>
            </w:pPr>
          </w:p>
          <w:p w14:paraId="18018960" w14:textId="77777777" w:rsidR="000C288B" w:rsidRPr="00B11914" w:rsidRDefault="000C288B" w:rsidP="00D957F8">
            <w:pPr>
              <w:pStyle w:val="Sprotnaopomba-besedilo"/>
              <w:rPr>
                <w:rFonts w:cs="Arial"/>
                <w:color w:val="000000" w:themeColor="text1"/>
              </w:rPr>
            </w:pPr>
            <w:bookmarkStart w:id="1" w:name="_Hlk193188044"/>
            <w:r w:rsidRPr="009626C1">
              <w:rPr>
                <w:rFonts w:cs="Arial"/>
                <w:color w:val="000000" w:themeColor="text1"/>
              </w:rPr>
              <w:t>Vlada Republike Slovenije</w:t>
            </w:r>
            <w:r>
              <w:rPr>
                <w:rFonts w:cs="Arial"/>
                <w:color w:val="000000" w:themeColor="text1"/>
              </w:rPr>
              <w:t xml:space="preserve"> se seznani s </w:t>
            </w:r>
            <w:r w:rsidRPr="009626C1">
              <w:rPr>
                <w:rFonts w:cs="Arial"/>
                <w:color w:val="000000" w:themeColor="text1"/>
              </w:rPr>
              <w:t>Poročilo</w:t>
            </w:r>
            <w:r>
              <w:rPr>
                <w:rFonts w:cs="Arial"/>
                <w:color w:val="000000" w:themeColor="text1"/>
              </w:rPr>
              <w:t>m</w:t>
            </w:r>
            <w:r w:rsidRPr="009626C1">
              <w:rPr>
                <w:rFonts w:cs="Arial"/>
                <w:color w:val="000000" w:themeColor="text1"/>
              </w:rPr>
              <w:t xml:space="preserve"> o izvajanju </w:t>
            </w:r>
            <w:r>
              <w:rPr>
                <w:rFonts w:cs="Arial"/>
                <w:color w:val="000000" w:themeColor="text1"/>
              </w:rPr>
              <w:t>s</w:t>
            </w:r>
            <w:r w:rsidRPr="009626C1">
              <w:rPr>
                <w:rFonts w:cs="Arial"/>
                <w:color w:val="000000" w:themeColor="text1"/>
              </w:rPr>
              <w:t xml:space="preserve">trategije razvoja trga kapitala v Sloveniji </w:t>
            </w:r>
            <w:r>
              <w:rPr>
                <w:rFonts w:cs="Arial"/>
                <w:color w:val="000000" w:themeColor="text1"/>
              </w:rPr>
              <w:t>v letu 2024</w:t>
            </w:r>
            <w:r w:rsidRPr="009626C1">
              <w:rPr>
                <w:rFonts w:cs="Arial"/>
                <w:color w:val="000000" w:themeColor="text1"/>
              </w:rPr>
              <w:t>.</w:t>
            </w:r>
          </w:p>
          <w:p w14:paraId="0DFFF6B4" w14:textId="77777777" w:rsidR="000C288B" w:rsidRDefault="000C288B" w:rsidP="00D957F8">
            <w:pPr>
              <w:pStyle w:val="Sprotnaopomba-besedilo"/>
              <w:rPr>
                <w:rFonts w:cs="Arial"/>
                <w:color w:val="000000" w:themeColor="text1"/>
              </w:rPr>
            </w:pPr>
          </w:p>
          <w:p w14:paraId="2FA80E2A" w14:textId="77777777" w:rsidR="000C288B" w:rsidRPr="003F2347" w:rsidRDefault="000C288B" w:rsidP="00D957F8">
            <w:pPr>
              <w:pStyle w:val="Sprotnaopomba-besedilo"/>
              <w:rPr>
                <w:rFonts w:cs="Arial"/>
                <w:color w:val="000000" w:themeColor="text1"/>
              </w:rPr>
            </w:pPr>
          </w:p>
          <w:bookmarkEnd w:id="1"/>
          <w:p w14:paraId="5D3432A1" w14:textId="77777777" w:rsidR="000C288B" w:rsidRPr="003F2347" w:rsidRDefault="000C288B" w:rsidP="00D957F8">
            <w:pPr>
              <w:pStyle w:val="Sprotnaopomba-besedilo"/>
              <w:rPr>
                <w:rFonts w:cs="Arial"/>
                <w:color w:val="000000" w:themeColor="text1"/>
              </w:rPr>
            </w:pPr>
            <w:r w:rsidRPr="003F2347">
              <w:rPr>
                <w:rFonts w:cs="Arial"/>
                <w:color w:val="000000" w:themeColor="text1"/>
              </w:rPr>
              <w:t xml:space="preserve">                                                                                         </w:t>
            </w:r>
            <w:bookmarkStart w:id="2" w:name="_Hlk108105645"/>
            <w:r w:rsidRPr="003F2347">
              <w:rPr>
                <w:rFonts w:cs="Arial"/>
                <w:color w:val="000000" w:themeColor="text1"/>
              </w:rPr>
              <w:t xml:space="preserve">Barbara Kolenka </w:t>
            </w:r>
            <w:proofErr w:type="spellStart"/>
            <w:r w:rsidRPr="003F2347">
              <w:rPr>
                <w:rFonts w:cs="Arial"/>
                <w:color w:val="000000" w:themeColor="text1"/>
              </w:rPr>
              <w:t>Helbl</w:t>
            </w:r>
            <w:proofErr w:type="spellEnd"/>
          </w:p>
          <w:p w14:paraId="36872E5E" w14:textId="77777777" w:rsidR="000C288B" w:rsidRPr="003F2347" w:rsidRDefault="000C288B" w:rsidP="00D957F8">
            <w:pPr>
              <w:pStyle w:val="Sprotnaopomba-besedilo"/>
              <w:rPr>
                <w:rFonts w:cs="Arial"/>
                <w:color w:val="000000" w:themeColor="text1"/>
              </w:rPr>
            </w:pPr>
            <w:r w:rsidRPr="003F2347">
              <w:rPr>
                <w:rFonts w:cs="Arial"/>
                <w:color w:val="000000" w:themeColor="text1"/>
              </w:rPr>
              <w:t xml:space="preserve">                                                                                           generalna sekretarka</w:t>
            </w:r>
          </w:p>
          <w:bookmarkEnd w:id="0"/>
          <w:bookmarkEnd w:id="2"/>
          <w:p w14:paraId="7B0AAADB" w14:textId="77777777" w:rsidR="000C288B" w:rsidRPr="003F2347" w:rsidRDefault="000C288B" w:rsidP="00D957F8">
            <w:pPr>
              <w:rPr>
                <w:rFonts w:cs="Arial"/>
                <w:color w:val="000000" w:themeColor="text1"/>
                <w:sz w:val="20"/>
                <w:szCs w:val="20"/>
              </w:rPr>
            </w:pPr>
          </w:p>
          <w:p w14:paraId="6349842D" w14:textId="77777777" w:rsidR="000C288B" w:rsidRPr="003F2347" w:rsidRDefault="000C288B" w:rsidP="00D957F8">
            <w:pPr>
              <w:rPr>
                <w:rFonts w:cs="Arial"/>
                <w:color w:val="000000" w:themeColor="text1"/>
                <w:sz w:val="20"/>
                <w:szCs w:val="20"/>
              </w:rPr>
            </w:pPr>
          </w:p>
          <w:p w14:paraId="16608C7D"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Prejmejo:</w:t>
            </w:r>
          </w:p>
          <w:p w14:paraId="10FA5E98" w14:textId="77777777" w:rsidR="000C288B" w:rsidRPr="003F2347" w:rsidRDefault="000C288B" w:rsidP="00D957F8">
            <w:pPr>
              <w:pStyle w:val="Odstavekseznama"/>
              <w:numPr>
                <w:ilvl w:val="0"/>
                <w:numId w:val="21"/>
              </w:numPr>
              <w:rPr>
                <w:rFonts w:cs="Arial"/>
                <w:color w:val="000000" w:themeColor="text1"/>
                <w:sz w:val="20"/>
                <w:szCs w:val="20"/>
              </w:rPr>
            </w:pPr>
            <w:r w:rsidRPr="003F2347">
              <w:rPr>
                <w:rFonts w:cs="Arial"/>
                <w:color w:val="000000" w:themeColor="text1"/>
                <w:sz w:val="20"/>
                <w:szCs w:val="20"/>
              </w:rPr>
              <w:t>Ministrstvo za finance Republike Slovenije,</w:t>
            </w:r>
          </w:p>
          <w:p w14:paraId="700BB61F" w14:textId="77777777" w:rsidR="000C288B" w:rsidRPr="003F2347" w:rsidRDefault="000C288B" w:rsidP="00D957F8">
            <w:pPr>
              <w:pStyle w:val="Odstavekseznama"/>
              <w:numPr>
                <w:ilvl w:val="0"/>
                <w:numId w:val="21"/>
              </w:numPr>
              <w:rPr>
                <w:rFonts w:cs="Arial"/>
                <w:color w:val="000000" w:themeColor="text1"/>
                <w:sz w:val="20"/>
                <w:szCs w:val="20"/>
              </w:rPr>
            </w:pPr>
            <w:r>
              <w:rPr>
                <w:rFonts w:cs="Arial"/>
                <w:color w:val="000000" w:themeColor="text1"/>
                <w:sz w:val="20"/>
                <w:szCs w:val="20"/>
              </w:rPr>
              <w:t>Služba Vlade Republike Slovenije za zakonodajo,</w:t>
            </w:r>
          </w:p>
          <w:p w14:paraId="0C56B95A" w14:textId="77777777" w:rsidR="000C288B" w:rsidRPr="003F2347" w:rsidRDefault="000C288B" w:rsidP="00D957F8">
            <w:pPr>
              <w:pStyle w:val="Odstavekseznama"/>
              <w:numPr>
                <w:ilvl w:val="0"/>
                <w:numId w:val="21"/>
              </w:numPr>
              <w:rPr>
                <w:rFonts w:cs="Arial"/>
                <w:color w:val="000000" w:themeColor="text1"/>
                <w:sz w:val="20"/>
                <w:szCs w:val="20"/>
              </w:rPr>
            </w:pPr>
            <w:r w:rsidRPr="003F2347">
              <w:rPr>
                <w:rFonts w:cs="Arial"/>
                <w:color w:val="000000" w:themeColor="text1"/>
                <w:sz w:val="20"/>
                <w:szCs w:val="20"/>
              </w:rPr>
              <w:t>Generalni sekretariat Vlade Republike Slovenije.</w:t>
            </w:r>
          </w:p>
          <w:p w14:paraId="76116F5C" w14:textId="77777777" w:rsidR="000C288B" w:rsidRPr="003F2347" w:rsidRDefault="000C288B" w:rsidP="00D957F8">
            <w:pPr>
              <w:rPr>
                <w:rFonts w:cs="Arial"/>
                <w:color w:val="000000" w:themeColor="text1"/>
                <w:sz w:val="20"/>
                <w:szCs w:val="20"/>
              </w:rPr>
            </w:pPr>
          </w:p>
        </w:tc>
      </w:tr>
      <w:tr w:rsidR="000C288B" w:rsidRPr="003F2347" w14:paraId="6F62F0C6" w14:textId="77777777" w:rsidTr="00324C83">
        <w:tc>
          <w:tcPr>
            <w:tcW w:w="9355" w:type="dxa"/>
            <w:gridSpan w:val="12"/>
          </w:tcPr>
          <w:p w14:paraId="4E6AB9B3"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2. Predlog za obravnavo predloga zakona po nujnem ali skrajšanem postopku v državnem zboru z obrazložitvijo razlogov:</w:t>
            </w:r>
          </w:p>
        </w:tc>
      </w:tr>
      <w:tr w:rsidR="000C288B" w:rsidRPr="003F2347" w14:paraId="5E971A7E" w14:textId="77777777" w:rsidTr="00324C83">
        <w:tc>
          <w:tcPr>
            <w:tcW w:w="9355" w:type="dxa"/>
            <w:gridSpan w:val="12"/>
          </w:tcPr>
          <w:p w14:paraId="41BBD996"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w:t>
            </w:r>
          </w:p>
        </w:tc>
      </w:tr>
      <w:tr w:rsidR="000C288B" w:rsidRPr="003F2347" w14:paraId="68FCDB42" w14:textId="77777777" w:rsidTr="00324C83">
        <w:tc>
          <w:tcPr>
            <w:tcW w:w="9355" w:type="dxa"/>
            <w:gridSpan w:val="12"/>
          </w:tcPr>
          <w:p w14:paraId="65E04D28"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3. a Osebe, odgovorne za strokovno pripravo in usklajenost gradiva:</w:t>
            </w:r>
          </w:p>
        </w:tc>
      </w:tr>
      <w:tr w:rsidR="000C288B" w:rsidRPr="003F2347" w14:paraId="20A2F65B" w14:textId="77777777" w:rsidTr="00324C83">
        <w:tc>
          <w:tcPr>
            <w:tcW w:w="9355" w:type="dxa"/>
            <w:gridSpan w:val="12"/>
          </w:tcPr>
          <w:p w14:paraId="47746A1D" w14:textId="77777777" w:rsidR="000C288B" w:rsidRDefault="000C288B" w:rsidP="00D957F8">
            <w:pPr>
              <w:numPr>
                <w:ilvl w:val="0"/>
                <w:numId w:val="22"/>
              </w:numPr>
              <w:overflowPunct/>
              <w:autoSpaceDE/>
              <w:autoSpaceDN/>
              <w:adjustRightInd/>
              <w:spacing w:line="260" w:lineRule="exact"/>
              <w:textAlignment w:val="auto"/>
              <w:rPr>
                <w:rFonts w:cs="Arial"/>
                <w:color w:val="000000" w:themeColor="text1"/>
                <w:sz w:val="20"/>
                <w:szCs w:val="20"/>
              </w:rPr>
            </w:pPr>
            <w:r>
              <w:rPr>
                <w:rFonts w:cs="Arial"/>
                <w:color w:val="000000" w:themeColor="text1"/>
                <w:sz w:val="20"/>
                <w:szCs w:val="20"/>
              </w:rPr>
              <w:t>Nikolina Prah, državna sekretarka,</w:t>
            </w:r>
          </w:p>
          <w:p w14:paraId="5817AD08" w14:textId="77777777" w:rsidR="000C288B" w:rsidRDefault="000C288B" w:rsidP="00D957F8">
            <w:pPr>
              <w:numPr>
                <w:ilvl w:val="0"/>
                <w:numId w:val="22"/>
              </w:numPr>
              <w:overflowPunct/>
              <w:autoSpaceDE/>
              <w:autoSpaceDN/>
              <w:adjustRightInd/>
              <w:spacing w:line="260" w:lineRule="exact"/>
              <w:textAlignment w:val="auto"/>
              <w:rPr>
                <w:rFonts w:cs="Arial"/>
                <w:color w:val="000000" w:themeColor="text1"/>
                <w:sz w:val="20"/>
                <w:szCs w:val="20"/>
              </w:rPr>
            </w:pPr>
            <w:r w:rsidRPr="003F2347">
              <w:rPr>
                <w:rFonts w:cs="Arial"/>
                <w:color w:val="000000" w:themeColor="text1"/>
                <w:sz w:val="20"/>
                <w:szCs w:val="20"/>
              </w:rPr>
              <w:t>Urška Cvelbar, generalna direktorica Direktorata za finančni sistem</w:t>
            </w:r>
            <w:r>
              <w:rPr>
                <w:rFonts w:cs="Arial"/>
                <w:color w:val="000000" w:themeColor="text1"/>
                <w:sz w:val="20"/>
                <w:szCs w:val="20"/>
              </w:rPr>
              <w:t>,</w:t>
            </w:r>
          </w:p>
          <w:p w14:paraId="1F55E539" w14:textId="77777777" w:rsidR="000C288B" w:rsidRDefault="000C288B" w:rsidP="00D957F8">
            <w:pPr>
              <w:numPr>
                <w:ilvl w:val="0"/>
                <w:numId w:val="22"/>
              </w:numPr>
              <w:overflowPunct/>
              <w:autoSpaceDE/>
              <w:autoSpaceDN/>
              <w:adjustRightInd/>
              <w:spacing w:line="260" w:lineRule="exact"/>
              <w:textAlignment w:val="auto"/>
              <w:rPr>
                <w:rFonts w:cs="Arial"/>
                <w:color w:val="000000" w:themeColor="text1"/>
                <w:sz w:val="20"/>
                <w:szCs w:val="20"/>
              </w:rPr>
            </w:pPr>
            <w:r w:rsidRPr="003F2347">
              <w:rPr>
                <w:rFonts w:cs="Arial"/>
                <w:color w:val="000000" w:themeColor="text1"/>
                <w:sz w:val="20"/>
                <w:szCs w:val="20"/>
              </w:rPr>
              <w:t>Blaž Zupančič, sekretar, Sektor za zavarovalništvo in trg kapitala</w:t>
            </w:r>
            <w:r>
              <w:rPr>
                <w:rFonts w:cs="Arial"/>
                <w:color w:val="000000" w:themeColor="text1"/>
                <w:sz w:val="20"/>
                <w:szCs w:val="20"/>
              </w:rPr>
              <w:t>,</w:t>
            </w:r>
          </w:p>
          <w:p w14:paraId="3D4782F7" w14:textId="77777777" w:rsidR="000C288B" w:rsidRDefault="000C288B" w:rsidP="00D957F8">
            <w:pPr>
              <w:numPr>
                <w:ilvl w:val="0"/>
                <w:numId w:val="22"/>
              </w:numPr>
              <w:overflowPunct/>
              <w:autoSpaceDE/>
              <w:autoSpaceDN/>
              <w:adjustRightInd/>
              <w:spacing w:line="260" w:lineRule="exact"/>
              <w:textAlignment w:val="auto"/>
              <w:rPr>
                <w:rFonts w:cs="Arial"/>
                <w:color w:val="000000" w:themeColor="text1"/>
                <w:sz w:val="20"/>
                <w:szCs w:val="20"/>
              </w:rPr>
            </w:pPr>
            <w:r w:rsidRPr="0074696B">
              <w:rPr>
                <w:rFonts w:cs="Arial"/>
                <w:color w:val="000000" w:themeColor="text1"/>
                <w:sz w:val="20"/>
                <w:szCs w:val="20"/>
              </w:rPr>
              <w:t>Tanja Popović</w:t>
            </w:r>
            <w:r>
              <w:rPr>
                <w:rFonts w:cs="Arial"/>
                <w:color w:val="000000" w:themeColor="text1"/>
                <w:sz w:val="20"/>
                <w:szCs w:val="20"/>
              </w:rPr>
              <w:t>, sekretarka,</w:t>
            </w:r>
            <w:r w:rsidRPr="003F2347">
              <w:rPr>
                <w:rFonts w:cs="Arial"/>
                <w:color w:val="000000" w:themeColor="text1"/>
                <w:sz w:val="20"/>
                <w:szCs w:val="20"/>
              </w:rPr>
              <w:t xml:space="preserve"> Sektor za zavarovalništvo in trg kapital</w:t>
            </w:r>
            <w:r>
              <w:rPr>
                <w:rFonts w:cs="Arial"/>
                <w:color w:val="000000" w:themeColor="text1"/>
                <w:sz w:val="20"/>
                <w:szCs w:val="20"/>
              </w:rPr>
              <w:t>,</w:t>
            </w:r>
          </w:p>
          <w:p w14:paraId="7B780D9A" w14:textId="77777777" w:rsidR="000C288B" w:rsidRDefault="000C288B" w:rsidP="00D957F8">
            <w:pPr>
              <w:numPr>
                <w:ilvl w:val="0"/>
                <w:numId w:val="22"/>
              </w:numPr>
              <w:overflowPunct/>
              <w:autoSpaceDE/>
              <w:autoSpaceDN/>
              <w:adjustRightInd/>
              <w:spacing w:line="260" w:lineRule="exact"/>
              <w:textAlignment w:val="auto"/>
              <w:rPr>
                <w:rFonts w:cs="Arial"/>
                <w:color w:val="000000" w:themeColor="text1"/>
                <w:sz w:val="20"/>
                <w:szCs w:val="20"/>
              </w:rPr>
            </w:pPr>
            <w:r>
              <w:rPr>
                <w:rFonts w:cs="Arial"/>
                <w:color w:val="000000" w:themeColor="text1"/>
                <w:sz w:val="20"/>
                <w:szCs w:val="20"/>
              </w:rPr>
              <w:t>Andrej Žagar, sekretar, Sektor za zavarovalništvo in trg kapitala,</w:t>
            </w:r>
          </w:p>
          <w:p w14:paraId="47AEBEE9" w14:textId="77777777" w:rsidR="000C288B" w:rsidRDefault="000C288B" w:rsidP="00D957F8">
            <w:pPr>
              <w:numPr>
                <w:ilvl w:val="0"/>
                <w:numId w:val="22"/>
              </w:numPr>
              <w:overflowPunct/>
              <w:autoSpaceDE/>
              <w:autoSpaceDN/>
              <w:adjustRightInd/>
              <w:spacing w:line="260" w:lineRule="exact"/>
              <w:textAlignment w:val="auto"/>
              <w:rPr>
                <w:rFonts w:cs="Arial"/>
                <w:color w:val="000000" w:themeColor="text1"/>
                <w:sz w:val="20"/>
                <w:szCs w:val="20"/>
              </w:rPr>
            </w:pPr>
            <w:r>
              <w:rPr>
                <w:rFonts w:cs="Arial"/>
                <w:color w:val="000000" w:themeColor="text1"/>
                <w:sz w:val="20"/>
                <w:szCs w:val="20"/>
              </w:rPr>
              <w:t>Katja Vidmar, višji svetovalec, Sektor za zavarovalništvo in trg kapitala,</w:t>
            </w:r>
          </w:p>
          <w:p w14:paraId="15DED520" w14:textId="77777777" w:rsidR="000C288B" w:rsidRPr="003F2347" w:rsidRDefault="000C288B" w:rsidP="00D957F8">
            <w:pPr>
              <w:overflowPunct/>
              <w:autoSpaceDE/>
              <w:autoSpaceDN/>
              <w:adjustRightInd/>
              <w:spacing w:line="260" w:lineRule="exact"/>
              <w:ind w:left="360"/>
              <w:textAlignment w:val="auto"/>
              <w:rPr>
                <w:rFonts w:cs="Arial"/>
                <w:color w:val="000000" w:themeColor="text1"/>
                <w:sz w:val="20"/>
                <w:szCs w:val="20"/>
              </w:rPr>
            </w:pPr>
          </w:p>
        </w:tc>
      </w:tr>
      <w:tr w:rsidR="000C288B" w:rsidRPr="003F2347" w14:paraId="5A408CD0" w14:textId="77777777" w:rsidTr="00324C83">
        <w:tc>
          <w:tcPr>
            <w:tcW w:w="9355" w:type="dxa"/>
            <w:gridSpan w:val="12"/>
          </w:tcPr>
          <w:p w14:paraId="26D1D0B6"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3. b Zunanji strokovnjaki, ki so sodelovali pri pripravi dela ali celotnega gradiva:</w:t>
            </w:r>
          </w:p>
        </w:tc>
      </w:tr>
      <w:tr w:rsidR="000C288B" w:rsidRPr="003F2347" w14:paraId="7E519683" w14:textId="77777777" w:rsidTr="00324C83">
        <w:tc>
          <w:tcPr>
            <w:tcW w:w="9355" w:type="dxa"/>
            <w:gridSpan w:val="12"/>
          </w:tcPr>
          <w:p w14:paraId="7966F854" w14:textId="77777777" w:rsidR="000C288B" w:rsidRPr="003F2347" w:rsidRDefault="000C288B" w:rsidP="00D957F8">
            <w:pPr>
              <w:overflowPunct/>
              <w:autoSpaceDE/>
              <w:autoSpaceDN/>
              <w:adjustRightInd/>
              <w:spacing w:line="260" w:lineRule="exact"/>
              <w:textAlignment w:val="auto"/>
              <w:rPr>
                <w:rFonts w:cs="Arial"/>
                <w:color w:val="000000" w:themeColor="text1"/>
                <w:sz w:val="20"/>
                <w:szCs w:val="20"/>
              </w:rPr>
            </w:pPr>
            <w:r w:rsidRPr="003F2347">
              <w:rPr>
                <w:rFonts w:cs="Arial"/>
                <w:color w:val="000000" w:themeColor="text1"/>
                <w:sz w:val="20"/>
                <w:szCs w:val="20"/>
              </w:rPr>
              <w:t>Pri pripravi gradiva zunanji strokovnjaki niso sodelovali.</w:t>
            </w:r>
          </w:p>
        </w:tc>
      </w:tr>
      <w:tr w:rsidR="000C288B" w:rsidRPr="003F2347" w14:paraId="2264F8BC" w14:textId="77777777" w:rsidTr="00324C83">
        <w:tc>
          <w:tcPr>
            <w:tcW w:w="9355" w:type="dxa"/>
            <w:gridSpan w:val="12"/>
          </w:tcPr>
          <w:p w14:paraId="1B08244A"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4. Predstavniki vlade, ki bodo sodelovali pri delu državnega zbora:</w:t>
            </w:r>
          </w:p>
        </w:tc>
      </w:tr>
      <w:tr w:rsidR="000C288B" w:rsidRPr="003F2347" w14:paraId="22A6A8A0" w14:textId="77777777" w:rsidTr="00324C83">
        <w:tc>
          <w:tcPr>
            <w:tcW w:w="9355" w:type="dxa"/>
            <w:gridSpan w:val="12"/>
          </w:tcPr>
          <w:p w14:paraId="16A71393" w14:textId="77777777" w:rsidR="000C288B" w:rsidRPr="003F2347" w:rsidRDefault="000C288B" w:rsidP="00D957F8">
            <w:pPr>
              <w:overflowPunct/>
              <w:autoSpaceDE/>
              <w:autoSpaceDN/>
              <w:adjustRightInd/>
              <w:spacing w:line="260" w:lineRule="exact"/>
              <w:textAlignment w:val="auto"/>
              <w:rPr>
                <w:rFonts w:cs="Arial"/>
                <w:color w:val="000000" w:themeColor="text1"/>
                <w:sz w:val="20"/>
                <w:szCs w:val="20"/>
              </w:rPr>
            </w:pPr>
            <w:r w:rsidRPr="003F2347">
              <w:rPr>
                <w:rFonts w:cs="Arial"/>
                <w:color w:val="000000" w:themeColor="text1"/>
                <w:sz w:val="20"/>
                <w:szCs w:val="20"/>
              </w:rPr>
              <w:t>/</w:t>
            </w:r>
          </w:p>
        </w:tc>
      </w:tr>
      <w:tr w:rsidR="000C288B" w:rsidRPr="003F2347" w14:paraId="00CCFDB3" w14:textId="77777777" w:rsidTr="00324C83">
        <w:tc>
          <w:tcPr>
            <w:tcW w:w="9355" w:type="dxa"/>
            <w:gridSpan w:val="12"/>
          </w:tcPr>
          <w:p w14:paraId="6E9FBAC5"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5. Kratek povzetek gradiva:</w:t>
            </w:r>
          </w:p>
        </w:tc>
      </w:tr>
      <w:tr w:rsidR="000C288B" w:rsidRPr="003F2347" w14:paraId="766269CC" w14:textId="77777777" w:rsidTr="00324C83">
        <w:tc>
          <w:tcPr>
            <w:tcW w:w="9355" w:type="dxa"/>
            <w:gridSpan w:val="12"/>
          </w:tcPr>
          <w:p w14:paraId="532D5F51" w14:textId="77777777" w:rsidR="000C288B" w:rsidRPr="00E70877" w:rsidRDefault="000C288B" w:rsidP="00D957F8">
            <w:pPr>
              <w:rPr>
                <w:rFonts w:cs="Arial"/>
                <w:color w:val="000000" w:themeColor="text1"/>
                <w:sz w:val="20"/>
                <w:szCs w:val="20"/>
              </w:rPr>
            </w:pPr>
            <w:bookmarkStart w:id="3" w:name="_Hlk87525706"/>
            <w:r w:rsidRPr="00E70877">
              <w:rPr>
                <w:rFonts w:cs="Arial"/>
                <w:color w:val="000000" w:themeColor="text1"/>
                <w:sz w:val="20"/>
                <w:szCs w:val="20"/>
              </w:rPr>
              <w:t xml:space="preserve">Vlada </w:t>
            </w:r>
            <w:r>
              <w:rPr>
                <w:rFonts w:cs="Arial"/>
                <w:color w:val="000000" w:themeColor="text1"/>
                <w:sz w:val="20"/>
                <w:szCs w:val="20"/>
              </w:rPr>
              <w:t>Republike Slovenije</w:t>
            </w:r>
            <w:r w:rsidRPr="00E70877">
              <w:rPr>
                <w:rFonts w:cs="Arial"/>
                <w:color w:val="000000" w:themeColor="text1"/>
                <w:sz w:val="20"/>
                <w:szCs w:val="20"/>
              </w:rPr>
              <w:t xml:space="preserve"> </w:t>
            </w:r>
            <w:r>
              <w:rPr>
                <w:rFonts w:cs="Arial"/>
                <w:color w:val="000000" w:themeColor="text1"/>
                <w:sz w:val="20"/>
                <w:szCs w:val="20"/>
              </w:rPr>
              <w:t>(v nadaljnjem besedilu: vlada)</w:t>
            </w:r>
            <w:r w:rsidRPr="00E70877">
              <w:rPr>
                <w:rFonts w:cs="Arial"/>
                <w:color w:val="000000" w:themeColor="text1"/>
                <w:sz w:val="20"/>
                <w:szCs w:val="20"/>
              </w:rPr>
              <w:t xml:space="preserve"> je marca 2023 sprejela Strategijo razvoja trga kapitala za obdobje 2023-2030</w:t>
            </w:r>
            <w:r>
              <w:rPr>
                <w:rFonts w:cs="Arial"/>
                <w:color w:val="000000" w:themeColor="text1"/>
                <w:sz w:val="20"/>
                <w:szCs w:val="20"/>
              </w:rPr>
              <w:t xml:space="preserve"> (v nadaljnjem besedilu: Strategija)</w:t>
            </w:r>
            <w:r w:rsidRPr="00E70877">
              <w:rPr>
                <w:rFonts w:cs="Arial"/>
                <w:color w:val="000000" w:themeColor="text1"/>
                <w:sz w:val="20"/>
                <w:szCs w:val="20"/>
              </w:rPr>
              <w:t xml:space="preserve">, ki vsebuje konkretne ukrepe za </w:t>
            </w:r>
            <w:r w:rsidRPr="00E70877">
              <w:rPr>
                <w:rFonts w:cs="Arial"/>
                <w:color w:val="000000" w:themeColor="text1"/>
                <w:sz w:val="20"/>
                <w:szCs w:val="20"/>
              </w:rPr>
              <w:lastRenderedPageBreak/>
              <w:t>krepitev in razvoj slovenskega trga kapitala. Strategija med drugim predvideva, da mora glavni nosilni organ za vsak ukrep dvakrat letno pripraviti poročilo o izvedenih aktivnostih in ga predložiti Ministrstvu za finance</w:t>
            </w:r>
            <w:r>
              <w:rPr>
                <w:rFonts w:cs="Arial"/>
                <w:color w:val="000000" w:themeColor="text1"/>
                <w:sz w:val="20"/>
                <w:szCs w:val="20"/>
              </w:rPr>
              <w:t xml:space="preserve"> (v nadaljnjem besedilu: MF)</w:t>
            </w:r>
            <w:r w:rsidRPr="00E70877">
              <w:rPr>
                <w:rFonts w:cs="Arial"/>
                <w:color w:val="000000" w:themeColor="text1"/>
                <w:sz w:val="20"/>
                <w:szCs w:val="20"/>
              </w:rPr>
              <w:t xml:space="preserve">. MF nato pripravi letno poročilo o izvajanju Strategije za </w:t>
            </w:r>
            <w:r>
              <w:rPr>
                <w:rFonts w:cs="Arial"/>
                <w:color w:val="000000" w:themeColor="text1"/>
                <w:sz w:val="20"/>
                <w:szCs w:val="20"/>
              </w:rPr>
              <w:t>v</w:t>
            </w:r>
            <w:r w:rsidRPr="00E70877">
              <w:rPr>
                <w:rFonts w:cs="Arial"/>
                <w:color w:val="000000" w:themeColor="text1"/>
                <w:sz w:val="20"/>
                <w:szCs w:val="20"/>
              </w:rPr>
              <w:t xml:space="preserve">lado. </w:t>
            </w:r>
          </w:p>
          <w:p w14:paraId="0EAE9579" w14:textId="77777777" w:rsidR="000C288B" w:rsidRPr="00E70877" w:rsidRDefault="000C288B" w:rsidP="00D957F8">
            <w:pPr>
              <w:rPr>
                <w:rFonts w:cs="Arial"/>
                <w:color w:val="000000" w:themeColor="text1"/>
                <w:sz w:val="20"/>
                <w:szCs w:val="20"/>
              </w:rPr>
            </w:pPr>
          </w:p>
          <w:p w14:paraId="5AA9093D" w14:textId="66A0FC5E" w:rsidR="000C288B" w:rsidRPr="00E70877" w:rsidRDefault="000C288B" w:rsidP="00D957F8">
            <w:pPr>
              <w:rPr>
                <w:rFonts w:cs="Arial"/>
                <w:color w:val="000000" w:themeColor="text1"/>
                <w:sz w:val="20"/>
                <w:szCs w:val="20"/>
              </w:rPr>
            </w:pPr>
            <w:r w:rsidRPr="00E70877">
              <w:rPr>
                <w:rFonts w:cs="Arial"/>
                <w:color w:val="000000" w:themeColor="text1"/>
                <w:sz w:val="20"/>
                <w:szCs w:val="20"/>
              </w:rPr>
              <w:t xml:space="preserve">MF je </w:t>
            </w:r>
            <w:r w:rsidR="0014697B">
              <w:rPr>
                <w:rFonts w:cs="Arial"/>
                <w:color w:val="000000" w:themeColor="text1"/>
                <w:sz w:val="20"/>
                <w:szCs w:val="20"/>
              </w:rPr>
              <w:t>aprila</w:t>
            </w:r>
            <w:r w:rsidRPr="00E70877">
              <w:rPr>
                <w:rFonts w:cs="Arial"/>
                <w:color w:val="000000" w:themeColor="text1"/>
                <w:sz w:val="20"/>
                <w:szCs w:val="20"/>
              </w:rPr>
              <w:t xml:space="preserve"> 202</w:t>
            </w:r>
            <w:r>
              <w:rPr>
                <w:rFonts w:cs="Arial"/>
                <w:color w:val="000000" w:themeColor="text1"/>
                <w:sz w:val="20"/>
                <w:szCs w:val="20"/>
              </w:rPr>
              <w:t>5</w:t>
            </w:r>
            <w:r w:rsidRPr="00E70877">
              <w:rPr>
                <w:rFonts w:cs="Arial"/>
                <w:color w:val="000000" w:themeColor="text1"/>
                <w:sz w:val="20"/>
                <w:szCs w:val="20"/>
              </w:rPr>
              <w:t xml:space="preserve"> tako pripravilo poročilo o izvajanju Strategije v letu 202</w:t>
            </w:r>
            <w:r>
              <w:rPr>
                <w:rFonts w:cs="Arial"/>
                <w:color w:val="000000" w:themeColor="text1"/>
                <w:sz w:val="20"/>
                <w:szCs w:val="20"/>
              </w:rPr>
              <w:t>4</w:t>
            </w:r>
            <w:r w:rsidRPr="00E70877">
              <w:rPr>
                <w:rFonts w:cs="Arial"/>
                <w:color w:val="000000" w:themeColor="text1"/>
                <w:sz w:val="20"/>
                <w:szCs w:val="20"/>
              </w:rPr>
              <w:t>, ki podrobno predstavlja dosežen napredek pri izvedbi predvidenih ukrepov na različnih področjih ter načrte za nadaljevanje aktivnosti v letu 202</w:t>
            </w:r>
            <w:r>
              <w:rPr>
                <w:rFonts w:cs="Arial"/>
                <w:color w:val="000000" w:themeColor="text1"/>
                <w:sz w:val="20"/>
                <w:szCs w:val="20"/>
              </w:rPr>
              <w:t>5</w:t>
            </w:r>
            <w:r w:rsidRPr="00E70877">
              <w:rPr>
                <w:rFonts w:cs="Arial"/>
                <w:color w:val="000000" w:themeColor="text1"/>
                <w:sz w:val="20"/>
                <w:szCs w:val="20"/>
              </w:rPr>
              <w:t>.</w:t>
            </w:r>
          </w:p>
          <w:p w14:paraId="21D4518A" w14:textId="77777777" w:rsidR="000C288B" w:rsidRPr="00E70877" w:rsidRDefault="000C288B" w:rsidP="00D957F8">
            <w:pPr>
              <w:rPr>
                <w:rFonts w:cs="Arial"/>
                <w:color w:val="000000" w:themeColor="text1"/>
                <w:sz w:val="20"/>
                <w:szCs w:val="20"/>
              </w:rPr>
            </w:pPr>
          </w:p>
          <w:p w14:paraId="6948CF95" w14:textId="77777777" w:rsidR="000C288B" w:rsidRPr="00E70877" w:rsidRDefault="000C288B" w:rsidP="00D957F8">
            <w:pPr>
              <w:rPr>
                <w:rFonts w:cs="Arial"/>
                <w:color w:val="000000" w:themeColor="text1"/>
                <w:sz w:val="20"/>
                <w:szCs w:val="20"/>
              </w:rPr>
            </w:pPr>
            <w:r w:rsidRPr="00E70877">
              <w:rPr>
                <w:rFonts w:cs="Arial"/>
                <w:color w:val="000000" w:themeColor="text1"/>
                <w:sz w:val="20"/>
                <w:szCs w:val="20"/>
              </w:rPr>
              <w:t xml:space="preserve">Ključne </w:t>
            </w:r>
            <w:r>
              <w:rPr>
                <w:rFonts w:cs="Arial"/>
                <w:color w:val="000000" w:themeColor="text1"/>
                <w:sz w:val="20"/>
                <w:szCs w:val="20"/>
              </w:rPr>
              <w:t xml:space="preserve">izvedene </w:t>
            </w:r>
            <w:r w:rsidRPr="00E70877">
              <w:rPr>
                <w:rFonts w:cs="Arial"/>
                <w:color w:val="000000" w:themeColor="text1"/>
                <w:sz w:val="20"/>
                <w:szCs w:val="20"/>
              </w:rPr>
              <w:t>aktivnosti na področju izvajanja Strategije v preteklem letu</w:t>
            </w:r>
            <w:r>
              <w:rPr>
                <w:rFonts w:cs="Arial"/>
                <w:color w:val="000000" w:themeColor="text1"/>
                <w:sz w:val="20"/>
                <w:szCs w:val="20"/>
              </w:rPr>
              <w:t xml:space="preserve"> so bile</w:t>
            </w:r>
            <w:r w:rsidRPr="00E70877">
              <w:rPr>
                <w:rFonts w:cs="Arial"/>
                <w:color w:val="000000" w:themeColor="text1"/>
                <w:sz w:val="20"/>
                <w:szCs w:val="20"/>
              </w:rPr>
              <w:t>:</w:t>
            </w:r>
          </w:p>
          <w:p w14:paraId="295066AA" w14:textId="77777777" w:rsidR="000C288B" w:rsidRPr="00E70877" w:rsidRDefault="000C288B" w:rsidP="00D957F8">
            <w:pPr>
              <w:rPr>
                <w:rFonts w:cs="Arial"/>
                <w:color w:val="000000" w:themeColor="text1"/>
                <w:sz w:val="20"/>
                <w:szCs w:val="20"/>
              </w:rPr>
            </w:pPr>
          </w:p>
          <w:p w14:paraId="031C81E3" w14:textId="03FFA3CC" w:rsidR="00F92F96" w:rsidRDefault="000C288B" w:rsidP="00F92F96">
            <w:pPr>
              <w:pStyle w:val="Odstavekseznama"/>
              <w:numPr>
                <w:ilvl w:val="0"/>
                <w:numId w:val="32"/>
              </w:numPr>
              <w:rPr>
                <w:rFonts w:cs="Arial"/>
                <w:color w:val="000000" w:themeColor="text1"/>
                <w:sz w:val="20"/>
                <w:szCs w:val="20"/>
              </w:rPr>
            </w:pPr>
            <w:r w:rsidRPr="00F92F96">
              <w:rPr>
                <w:rFonts w:cs="Arial"/>
                <w:color w:val="000000" w:themeColor="text1"/>
                <w:sz w:val="20"/>
                <w:szCs w:val="20"/>
              </w:rPr>
              <w:t>Na področju doseganja statusa razvijajočega trga (</w:t>
            </w:r>
            <w:r w:rsidR="00472C8D" w:rsidRPr="00F92F96">
              <w:rPr>
                <w:rFonts w:cs="Arial"/>
                <w:color w:val="000000" w:themeColor="text1"/>
                <w:sz w:val="20"/>
                <w:szCs w:val="20"/>
              </w:rPr>
              <w:t>Status razvijajočega trga</w:t>
            </w:r>
            <w:r w:rsidRPr="00F92F96">
              <w:rPr>
                <w:rFonts w:cs="Arial"/>
                <w:color w:val="000000" w:themeColor="text1"/>
                <w:sz w:val="20"/>
                <w:szCs w:val="20"/>
              </w:rPr>
              <w:t xml:space="preserve"> - EMS) je delovna skupina določila tri ključna področja delovanja</w:t>
            </w:r>
            <w:r w:rsidR="0047289E" w:rsidRPr="00F92F96">
              <w:rPr>
                <w:rFonts w:cs="Arial"/>
                <w:color w:val="000000" w:themeColor="text1"/>
                <w:sz w:val="20"/>
                <w:szCs w:val="20"/>
              </w:rPr>
              <w:t>:</w:t>
            </w:r>
            <w:r w:rsidRPr="00F92F96">
              <w:rPr>
                <w:rFonts w:cs="Arial"/>
                <w:color w:val="000000" w:themeColor="text1"/>
                <w:sz w:val="20"/>
                <w:szCs w:val="20"/>
              </w:rPr>
              <w:t xml:space="preserve"> </w:t>
            </w:r>
            <w:r w:rsidR="00CE4EC1" w:rsidRPr="00F92F96">
              <w:rPr>
                <w:rFonts w:cs="Arial"/>
                <w:color w:val="000000" w:themeColor="text1"/>
                <w:sz w:val="20"/>
                <w:szCs w:val="20"/>
              </w:rPr>
              <w:t>ukrepi za spodbujanje novih kotacij, povečanje likvidnosti trga in izboljšanje stroškovne učinkovitosti</w:t>
            </w:r>
            <w:r w:rsidR="00514AC0">
              <w:rPr>
                <w:rFonts w:cs="Arial"/>
                <w:color w:val="000000" w:themeColor="text1"/>
                <w:sz w:val="20"/>
                <w:szCs w:val="20"/>
              </w:rPr>
              <w:t>, kar je podlaga za nadaljnje delo skupine</w:t>
            </w:r>
            <w:r w:rsidR="0047289E" w:rsidRPr="00F92F96">
              <w:rPr>
                <w:rFonts w:cs="Arial"/>
                <w:color w:val="000000" w:themeColor="text1"/>
                <w:sz w:val="20"/>
                <w:szCs w:val="20"/>
              </w:rPr>
              <w:t xml:space="preserve">. </w:t>
            </w:r>
          </w:p>
          <w:p w14:paraId="0B773749" w14:textId="0CD79E8F" w:rsidR="000C288B" w:rsidRPr="00F92F96" w:rsidRDefault="000C288B" w:rsidP="00F92F96">
            <w:pPr>
              <w:pStyle w:val="Odstavekseznama"/>
              <w:numPr>
                <w:ilvl w:val="0"/>
                <w:numId w:val="32"/>
              </w:numPr>
              <w:rPr>
                <w:rFonts w:cs="Arial"/>
                <w:color w:val="000000" w:themeColor="text1"/>
                <w:sz w:val="20"/>
                <w:szCs w:val="20"/>
              </w:rPr>
            </w:pPr>
            <w:r w:rsidRPr="00F92F96">
              <w:rPr>
                <w:rFonts w:cs="Arial"/>
                <w:color w:val="000000" w:themeColor="text1"/>
                <w:sz w:val="20"/>
                <w:szCs w:val="20"/>
              </w:rPr>
              <w:t>Na področju vzpostavitve zagonskega trga za mala in srednja podjetja je delovna skupina</w:t>
            </w:r>
            <w:r w:rsidR="0014697B" w:rsidRPr="00F92F96">
              <w:rPr>
                <w:rFonts w:cs="Arial"/>
                <w:color w:val="000000" w:themeColor="text1"/>
                <w:sz w:val="20"/>
                <w:szCs w:val="20"/>
              </w:rPr>
              <w:t xml:space="preserve"> </w:t>
            </w:r>
            <w:r w:rsidRPr="00F92F96">
              <w:rPr>
                <w:rFonts w:cs="Arial"/>
                <w:color w:val="000000" w:themeColor="text1"/>
                <w:sz w:val="20"/>
                <w:szCs w:val="20"/>
              </w:rPr>
              <w:t>izdelala</w:t>
            </w:r>
            <w:r w:rsidR="00F92F96">
              <w:rPr>
                <w:rFonts w:cs="Arial"/>
                <w:color w:val="000000" w:themeColor="text1"/>
                <w:sz w:val="20"/>
                <w:szCs w:val="20"/>
              </w:rPr>
              <w:t xml:space="preserve"> </w:t>
            </w:r>
            <w:r w:rsidRPr="00F92F96">
              <w:rPr>
                <w:rFonts w:cs="Arial"/>
                <w:color w:val="000000" w:themeColor="text1"/>
                <w:sz w:val="20"/>
                <w:szCs w:val="20"/>
              </w:rPr>
              <w:t xml:space="preserve">dva strokovna dokumenta </w:t>
            </w:r>
            <w:r w:rsidR="0052636E">
              <w:rPr>
                <w:rFonts w:cs="Arial"/>
                <w:color w:val="000000" w:themeColor="text1"/>
                <w:sz w:val="20"/>
                <w:szCs w:val="20"/>
              </w:rPr>
              <w:t>(</w:t>
            </w:r>
            <w:r w:rsidRPr="00F92F96">
              <w:rPr>
                <w:rFonts w:cs="Arial"/>
                <w:color w:val="000000" w:themeColor="text1"/>
                <w:sz w:val="20"/>
                <w:szCs w:val="20"/>
              </w:rPr>
              <w:t>Pravna analiza in Akcijski načrt</w:t>
            </w:r>
            <w:r w:rsidR="0052636E">
              <w:rPr>
                <w:rFonts w:cs="Arial"/>
                <w:color w:val="000000" w:themeColor="text1"/>
                <w:sz w:val="20"/>
                <w:szCs w:val="20"/>
              </w:rPr>
              <w:t>)</w:t>
            </w:r>
            <w:r w:rsidR="00F92F96">
              <w:rPr>
                <w:rFonts w:cs="Arial"/>
                <w:color w:val="000000" w:themeColor="text1"/>
                <w:sz w:val="20"/>
                <w:szCs w:val="20"/>
              </w:rPr>
              <w:t xml:space="preserve"> </w:t>
            </w:r>
            <w:r w:rsidR="0052636E">
              <w:rPr>
                <w:rFonts w:cs="Arial"/>
                <w:color w:val="000000" w:themeColor="text1"/>
                <w:sz w:val="20"/>
                <w:szCs w:val="20"/>
              </w:rPr>
              <w:t>ter</w:t>
            </w:r>
            <w:r w:rsidRPr="00F92F96">
              <w:rPr>
                <w:rFonts w:cs="Arial"/>
                <w:color w:val="000000" w:themeColor="text1"/>
                <w:sz w:val="20"/>
                <w:szCs w:val="20"/>
              </w:rPr>
              <w:t xml:space="preserve"> </w:t>
            </w:r>
            <w:r w:rsidR="00F92F96">
              <w:rPr>
                <w:rFonts w:cs="Arial"/>
                <w:color w:val="000000" w:themeColor="text1"/>
                <w:sz w:val="20"/>
                <w:szCs w:val="20"/>
              </w:rPr>
              <w:t>v</w:t>
            </w:r>
            <w:r w:rsidRPr="00F92F96">
              <w:rPr>
                <w:rFonts w:cs="Arial"/>
                <w:color w:val="000000" w:themeColor="text1"/>
                <w:sz w:val="20"/>
                <w:szCs w:val="20"/>
              </w:rPr>
              <w:t xml:space="preserve"> </w:t>
            </w:r>
            <w:r w:rsidR="0081398A" w:rsidRPr="00F92F96">
              <w:rPr>
                <w:rFonts w:cs="Arial"/>
                <w:color w:val="000000" w:themeColor="text1"/>
                <w:sz w:val="20"/>
                <w:szCs w:val="20"/>
              </w:rPr>
              <w:t>mesecu aprilu</w:t>
            </w:r>
            <w:r w:rsidRPr="00F92F96">
              <w:rPr>
                <w:rFonts w:cs="Arial"/>
                <w:color w:val="000000" w:themeColor="text1"/>
                <w:sz w:val="20"/>
                <w:szCs w:val="20"/>
              </w:rPr>
              <w:t xml:space="preserve"> 2024 </w:t>
            </w:r>
            <w:r w:rsidR="00A53E1C">
              <w:rPr>
                <w:rFonts w:cs="Arial"/>
                <w:color w:val="000000" w:themeColor="text1"/>
                <w:sz w:val="20"/>
                <w:szCs w:val="20"/>
              </w:rPr>
              <w:t xml:space="preserve"> in v mesecu februarju 2025 </w:t>
            </w:r>
            <w:r w:rsidRPr="00F92F96">
              <w:rPr>
                <w:rFonts w:cs="Arial"/>
                <w:color w:val="000000" w:themeColor="text1"/>
                <w:sz w:val="20"/>
                <w:szCs w:val="20"/>
              </w:rPr>
              <w:t>izvedla delavnic</w:t>
            </w:r>
            <w:r w:rsidR="00A53E1C">
              <w:rPr>
                <w:rFonts w:cs="Arial"/>
                <w:color w:val="000000" w:themeColor="text1"/>
                <w:sz w:val="20"/>
                <w:szCs w:val="20"/>
              </w:rPr>
              <w:t>i</w:t>
            </w:r>
            <w:r w:rsidRPr="00F92F96">
              <w:rPr>
                <w:rFonts w:cs="Arial"/>
                <w:color w:val="000000" w:themeColor="text1"/>
                <w:sz w:val="20"/>
                <w:szCs w:val="20"/>
              </w:rPr>
              <w:t>, kjer je zunanjim deležnikom predstavila ugotovitve</w:t>
            </w:r>
            <w:r w:rsidR="00514AC0">
              <w:rPr>
                <w:rFonts w:cs="Arial"/>
                <w:color w:val="000000" w:themeColor="text1"/>
                <w:sz w:val="20"/>
                <w:szCs w:val="20"/>
              </w:rPr>
              <w:t xml:space="preserve"> iz navedenih dokumentov</w:t>
            </w:r>
            <w:r w:rsidR="00E46C2E" w:rsidRPr="00F92F96">
              <w:rPr>
                <w:rFonts w:cs="Arial"/>
                <w:color w:val="000000" w:themeColor="text1"/>
                <w:sz w:val="20"/>
                <w:szCs w:val="20"/>
              </w:rPr>
              <w:t xml:space="preserve">. </w:t>
            </w:r>
            <w:r w:rsidR="00F92F96">
              <w:rPr>
                <w:rFonts w:cs="Arial"/>
                <w:color w:val="000000" w:themeColor="text1"/>
                <w:sz w:val="20"/>
                <w:szCs w:val="20"/>
              </w:rPr>
              <w:t xml:space="preserve">Ključna </w:t>
            </w:r>
            <w:r w:rsidR="00E46C2E" w:rsidRPr="00F92F96">
              <w:rPr>
                <w:rFonts w:cs="Arial"/>
                <w:color w:val="000000" w:themeColor="text1"/>
                <w:sz w:val="20"/>
                <w:szCs w:val="20"/>
              </w:rPr>
              <w:t>ugotovite</w:t>
            </w:r>
            <w:r w:rsidR="00F92F96">
              <w:rPr>
                <w:rFonts w:cs="Arial"/>
                <w:color w:val="000000" w:themeColor="text1"/>
                <w:sz w:val="20"/>
                <w:szCs w:val="20"/>
              </w:rPr>
              <w:t>v je bila</w:t>
            </w:r>
            <w:r w:rsidR="00E46C2E" w:rsidRPr="00F92F96">
              <w:rPr>
                <w:rFonts w:cs="Arial"/>
                <w:color w:val="000000" w:themeColor="text1"/>
                <w:sz w:val="20"/>
                <w:szCs w:val="20"/>
              </w:rPr>
              <w:t>, da vzpostavitev takšne platforme lahko prispeva k alternativnemu financiranju MSP in razvoju kapitalskega trga, vendar je uspeh odvisen od interesa tržnih deležnikov, jasne zakonodajne podpore in ustreznih spodbud za MSP vlagatelje.</w:t>
            </w:r>
            <w:r w:rsidRPr="00F92F96">
              <w:rPr>
                <w:rFonts w:cs="Arial"/>
                <w:color w:val="000000" w:themeColor="text1"/>
                <w:sz w:val="20"/>
                <w:szCs w:val="20"/>
              </w:rPr>
              <w:t xml:space="preserve"> </w:t>
            </w:r>
          </w:p>
          <w:p w14:paraId="7D2EE61C" w14:textId="701B3FC2" w:rsidR="0052636E" w:rsidRDefault="0052636E" w:rsidP="00D957F8">
            <w:pPr>
              <w:pStyle w:val="Odstavekseznama"/>
              <w:numPr>
                <w:ilvl w:val="0"/>
                <w:numId w:val="32"/>
              </w:numPr>
              <w:rPr>
                <w:rFonts w:cs="Arial"/>
                <w:color w:val="000000" w:themeColor="text1"/>
                <w:sz w:val="20"/>
                <w:szCs w:val="20"/>
              </w:rPr>
            </w:pPr>
            <w:r w:rsidRPr="0020639A">
              <w:rPr>
                <w:rFonts w:cs="Arial"/>
                <w:color w:val="000000" w:themeColor="text1"/>
                <w:sz w:val="20"/>
                <w:szCs w:val="20"/>
              </w:rPr>
              <w:t xml:space="preserve">Na </w:t>
            </w:r>
            <w:r>
              <w:rPr>
                <w:rFonts w:cs="Arial"/>
                <w:color w:val="000000" w:themeColor="text1"/>
                <w:sz w:val="20"/>
                <w:szCs w:val="20"/>
              </w:rPr>
              <w:t xml:space="preserve">področju finančnega opismenjevanja so v okviru delovne skupine intenzivno </w:t>
            </w:r>
            <w:r w:rsidRPr="0020639A">
              <w:rPr>
                <w:rFonts w:cs="Arial"/>
                <w:color w:val="000000" w:themeColor="text1"/>
                <w:sz w:val="20"/>
                <w:szCs w:val="20"/>
              </w:rPr>
              <w:t xml:space="preserve">potekale aktivnosti v zvezi s </w:t>
            </w:r>
            <w:r>
              <w:rPr>
                <w:rFonts w:cs="Arial"/>
                <w:color w:val="000000" w:themeColor="text1"/>
                <w:sz w:val="20"/>
                <w:szCs w:val="20"/>
              </w:rPr>
              <w:t xml:space="preserve">pripravo novega </w:t>
            </w:r>
            <w:r w:rsidRPr="0020639A">
              <w:rPr>
                <w:rFonts w:cs="Arial"/>
                <w:color w:val="000000" w:themeColor="text1"/>
                <w:sz w:val="20"/>
                <w:szCs w:val="20"/>
              </w:rPr>
              <w:t>Nacionalnega programa finančnega opismenjevanja</w:t>
            </w:r>
            <w:r>
              <w:rPr>
                <w:rFonts w:cs="Arial"/>
                <w:color w:val="000000" w:themeColor="text1"/>
                <w:sz w:val="20"/>
                <w:szCs w:val="20"/>
              </w:rPr>
              <w:t xml:space="preserve">, </w:t>
            </w:r>
            <w:r w:rsidR="00C61A63">
              <w:rPr>
                <w:rFonts w:cs="Arial"/>
                <w:color w:val="000000" w:themeColor="text1"/>
                <w:sz w:val="20"/>
                <w:szCs w:val="20"/>
              </w:rPr>
              <w:t xml:space="preserve">pri čemer je bil osnutek programa </w:t>
            </w:r>
            <w:r>
              <w:rPr>
                <w:rFonts w:cs="Arial"/>
                <w:color w:val="000000" w:themeColor="text1"/>
                <w:sz w:val="20"/>
                <w:szCs w:val="20"/>
              </w:rPr>
              <w:t>novembra 2024 dan tudi v javno obravnavo.</w:t>
            </w:r>
            <w:r w:rsidRPr="001E73CB">
              <w:rPr>
                <w:rFonts w:cs="Arial"/>
                <w:color w:val="000000" w:themeColor="text1"/>
                <w:sz w:val="20"/>
                <w:szCs w:val="20"/>
              </w:rPr>
              <w:t xml:space="preserve"> </w:t>
            </w:r>
          </w:p>
          <w:p w14:paraId="7790AFDA" w14:textId="4D870094" w:rsidR="000C288B" w:rsidRPr="00940386" w:rsidRDefault="0052636E" w:rsidP="00D957F8">
            <w:pPr>
              <w:pStyle w:val="Odstavekseznama"/>
              <w:numPr>
                <w:ilvl w:val="0"/>
                <w:numId w:val="32"/>
              </w:numPr>
              <w:rPr>
                <w:rFonts w:cs="Arial"/>
                <w:color w:val="000000" w:themeColor="text1"/>
                <w:sz w:val="20"/>
                <w:szCs w:val="20"/>
              </w:rPr>
            </w:pPr>
            <w:r>
              <w:rPr>
                <w:rFonts w:cs="Arial"/>
                <w:color w:val="000000" w:themeColor="text1"/>
                <w:sz w:val="20"/>
                <w:szCs w:val="20"/>
              </w:rPr>
              <w:t xml:space="preserve">V okviru spodbujanja finančnega </w:t>
            </w:r>
            <w:r w:rsidR="00ED0A28">
              <w:rPr>
                <w:rFonts w:cs="Arial"/>
                <w:color w:val="000000" w:themeColor="text1"/>
                <w:sz w:val="20"/>
                <w:szCs w:val="20"/>
              </w:rPr>
              <w:t>opismenjevanja</w:t>
            </w:r>
            <w:r>
              <w:rPr>
                <w:rFonts w:cs="Arial"/>
                <w:color w:val="000000" w:themeColor="text1"/>
                <w:sz w:val="20"/>
                <w:szCs w:val="20"/>
              </w:rPr>
              <w:t xml:space="preserve"> je bilo </w:t>
            </w:r>
            <w:r w:rsidR="000C288B" w:rsidRPr="001E73CB">
              <w:rPr>
                <w:rFonts w:cs="Arial"/>
                <w:color w:val="000000" w:themeColor="text1"/>
                <w:sz w:val="20"/>
                <w:szCs w:val="20"/>
              </w:rPr>
              <w:t xml:space="preserve">izvedenih več dogodkov </w:t>
            </w:r>
            <w:r>
              <w:rPr>
                <w:rFonts w:cs="Arial"/>
                <w:color w:val="000000" w:themeColor="text1"/>
                <w:sz w:val="20"/>
                <w:szCs w:val="20"/>
              </w:rPr>
              <w:t xml:space="preserve">v obliki </w:t>
            </w:r>
            <w:r w:rsidRPr="0020639A">
              <w:rPr>
                <w:rFonts w:cs="Arial"/>
                <w:color w:val="000000" w:themeColor="text1"/>
                <w:sz w:val="20"/>
                <w:szCs w:val="20"/>
              </w:rPr>
              <w:t>panel</w:t>
            </w:r>
            <w:r>
              <w:rPr>
                <w:rFonts w:cs="Arial"/>
                <w:color w:val="000000" w:themeColor="text1"/>
                <w:sz w:val="20"/>
                <w:szCs w:val="20"/>
              </w:rPr>
              <w:t>ov</w:t>
            </w:r>
            <w:r w:rsidRPr="0020639A">
              <w:rPr>
                <w:rFonts w:cs="Arial"/>
                <w:color w:val="000000" w:themeColor="text1"/>
                <w:sz w:val="20"/>
                <w:szCs w:val="20"/>
              </w:rPr>
              <w:t>, okroglih miz in posvet</w:t>
            </w:r>
            <w:r>
              <w:rPr>
                <w:rFonts w:cs="Arial"/>
                <w:color w:val="000000" w:themeColor="text1"/>
                <w:sz w:val="20"/>
                <w:szCs w:val="20"/>
              </w:rPr>
              <w:t>ov, na katerih so</w:t>
            </w:r>
            <w:r w:rsidR="000C288B" w:rsidRPr="001E73CB">
              <w:rPr>
                <w:rFonts w:cs="Arial"/>
                <w:color w:val="000000" w:themeColor="text1"/>
                <w:sz w:val="20"/>
                <w:szCs w:val="20"/>
              </w:rPr>
              <w:t xml:space="preserve"> </w:t>
            </w:r>
            <w:r>
              <w:rPr>
                <w:rFonts w:cs="Arial"/>
                <w:color w:val="000000" w:themeColor="text1"/>
                <w:sz w:val="20"/>
                <w:szCs w:val="20"/>
              </w:rPr>
              <w:t xml:space="preserve">aktivno </w:t>
            </w:r>
            <w:r w:rsidR="0020639A" w:rsidRPr="0020639A">
              <w:rPr>
                <w:rFonts w:cs="Arial"/>
                <w:color w:val="000000" w:themeColor="text1"/>
                <w:sz w:val="20"/>
                <w:szCs w:val="20"/>
              </w:rPr>
              <w:t>sodelova</w:t>
            </w:r>
            <w:r>
              <w:rPr>
                <w:rFonts w:cs="Arial"/>
                <w:color w:val="000000" w:themeColor="text1"/>
                <w:sz w:val="20"/>
                <w:szCs w:val="20"/>
              </w:rPr>
              <w:t xml:space="preserve">li </w:t>
            </w:r>
            <w:r w:rsidR="0020639A" w:rsidRPr="0020639A">
              <w:rPr>
                <w:rFonts w:cs="Arial"/>
                <w:color w:val="000000" w:themeColor="text1"/>
                <w:sz w:val="20"/>
                <w:szCs w:val="20"/>
              </w:rPr>
              <w:t>predstavnik</w:t>
            </w:r>
            <w:r>
              <w:rPr>
                <w:rFonts w:cs="Arial"/>
                <w:color w:val="000000" w:themeColor="text1"/>
                <w:sz w:val="20"/>
                <w:szCs w:val="20"/>
              </w:rPr>
              <w:t>i</w:t>
            </w:r>
            <w:r w:rsidR="0020639A" w:rsidRPr="0020639A">
              <w:rPr>
                <w:rFonts w:cs="Arial"/>
                <w:color w:val="000000" w:themeColor="text1"/>
                <w:sz w:val="20"/>
                <w:szCs w:val="20"/>
              </w:rPr>
              <w:t xml:space="preserve"> MF</w:t>
            </w:r>
            <w:r>
              <w:rPr>
                <w:rFonts w:cs="Arial"/>
                <w:color w:val="000000" w:themeColor="text1"/>
                <w:sz w:val="20"/>
                <w:szCs w:val="20"/>
              </w:rPr>
              <w:t>. MF tudi</w:t>
            </w:r>
            <w:r w:rsidR="0020639A" w:rsidRPr="0020639A">
              <w:rPr>
                <w:rFonts w:cs="Arial"/>
                <w:color w:val="000000" w:themeColor="text1"/>
                <w:sz w:val="20"/>
                <w:szCs w:val="20"/>
              </w:rPr>
              <w:t xml:space="preserve"> skupaj z Banko Slovenije sodeluje pri projektu Bodi FIN (finančno radoveden nadobudnež)</w:t>
            </w:r>
            <w:r>
              <w:rPr>
                <w:rFonts w:cs="Arial"/>
                <w:color w:val="000000" w:themeColor="text1"/>
                <w:sz w:val="20"/>
                <w:szCs w:val="20"/>
              </w:rPr>
              <w:t xml:space="preserve">, pričeli pa </w:t>
            </w:r>
            <w:r w:rsidR="0020639A" w:rsidRPr="0020639A">
              <w:rPr>
                <w:rFonts w:cs="Arial"/>
                <w:color w:val="000000" w:themeColor="text1"/>
                <w:sz w:val="20"/>
                <w:szCs w:val="20"/>
              </w:rPr>
              <w:t xml:space="preserve">smo </w:t>
            </w:r>
            <w:r>
              <w:rPr>
                <w:rFonts w:cs="Arial"/>
                <w:color w:val="000000" w:themeColor="text1"/>
                <w:sz w:val="20"/>
                <w:szCs w:val="20"/>
              </w:rPr>
              <w:t>tudi</w:t>
            </w:r>
            <w:r w:rsidR="0020639A" w:rsidRPr="0020639A">
              <w:rPr>
                <w:rFonts w:cs="Arial"/>
                <w:color w:val="000000" w:themeColor="text1"/>
                <w:sz w:val="20"/>
                <w:szCs w:val="20"/>
              </w:rPr>
              <w:t xml:space="preserve"> redno </w:t>
            </w:r>
            <w:proofErr w:type="spellStart"/>
            <w:r w:rsidR="0020639A" w:rsidRPr="0020639A">
              <w:rPr>
                <w:rFonts w:cs="Arial"/>
                <w:color w:val="000000" w:themeColor="text1"/>
                <w:sz w:val="20"/>
                <w:szCs w:val="20"/>
              </w:rPr>
              <w:t>objavljal</w:t>
            </w:r>
            <w:r>
              <w:rPr>
                <w:rFonts w:cs="Arial"/>
                <w:color w:val="000000" w:themeColor="text1"/>
                <w:sz w:val="20"/>
                <w:szCs w:val="20"/>
              </w:rPr>
              <w:t>t</w:t>
            </w:r>
            <w:r w:rsidR="0020639A" w:rsidRPr="0020639A">
              <w:rPr>
                <w:rFonts w:cs="Arial"/>
                <w:color w:val="000000" w:themeColor="text1"/>
                <w:sz w:val="20"/>
                <w:szCs w:val="20"/>
              </w:rPr>
              <w:t>i</w:t>
            </w:r>
            <w:proofErr w:type="spellEnd"/>
            <w:r w:rsidR="0020639A" w:rsidRPr="0020639A">
              <w:rPr>
                <w:rFonts w:cs="Arial"/>
                <w:color w:val="000000" w:themeColor="text1"/>
                <w:sz w:val="20"/>
                <w:szCs w:val="20"/>
              </w:rPr>
              <w:t xml:space="preserve"> poljudne vsebine o financah na družbenih omrežjih (projekt Finančni petek</w:t>
            </w:r>
            <w:r w:rsidR="00514AC0">
              <w:rPr>
                <w:rFonts w:cs="Arial"/>
                <w:color w:val="000000" w:themeColor="text1"/>
                <w:sz w:val="20"/>
                <w:szCs w:val="20"/>
              </w:rPr>
              <w:t xml:space="preserve"> in </w:t>
            </w:r>
            <w:r w:rsidR="0020639A" w:rsidRPr="0020639A">
              <w:rPr>
                <w:rFonts w:cs="Arial"/>
                <w:color w:val="000000" w:themeColor="text1"/>
                <w:sz w:val="20"/>
                <w:szCs w:val="20"/>
              </w:rPr>
              <w:t>projekt S financami na Ti).</w:t>
            </w:r>
          </w:p>
          <w:p w14:paraId="5CF0B1F7" w14:textId="4F2DFD44" w:rsidR="003813F5" w:rsidRDefault="000C288B" w:rsidP="00D957F8">
            <w:pPr>
              <w:pStyle w:val="Odstavekseznama"/>
              <w:numPr>
                <w:ilvl w:val="0"/>
                <w:numId w:val="32"/>
              </w:numPr>
              <w:rPr>
                <w:rFonts w:cs="Arial"/>
                <w:color w:val="000000" w:themeColor="text1"/>
                <w:sz w:val="20"/>
                <w:szCs w:val="20"/>
              </w:rPr>
            </w:pPr>
            <w:r w:rsidRPr="00574666">
              <w:rPr>
                <w:rFonts w:cs="Arial"/>
                <w:color w:val="000000" w:themeColor="text1"/>
                <w:sz w:val="20"/>
                <w:szCs w:val="20"/>
              </w:rPr>
              <w:t xml:space="preserve">Na področju individualnih naložbenih računov je bil pripravljen predlog Zakona o individualnih naložbenih računih, ki je bil </w:t>
            </w:r>
            <w:r w:rsidR="00A44ADF">
              <w:rPr>
                <w:rFonts w:cs="Arial"/>
                <w:color w:val="000000" w:themeColor="text1"/>
                <w:sz w:val="20"/>
                <w:szCs w:val="20"/>
              </w:rPr>
              <w:t xml:space="preserve">decembra 2024 </w:t>
            </w:r>
            <w:r w:rsidRPr="00574666">
              <w:rPr>
                <w:rFonts w:cs="Arial"/>
                <w:color w:val="000000" w:themeColor="text1"/>
                <w:sz w:val="20"/>
                <w:szCs w:val="20"/>
              </w:rPr>
              <w:t>v javni obravnavi. Predlog zakona predvideva ugodnejšo administrativno in davčno obravnavo za dolgoročno varčevanje in spodbuja vlaganje v finančne instrumente na slovenskem kapitalskem trgu.</w:t>
            </w:r>
          </w:p>
          <w:p w14:paraId="36D26482" w14:textId="29D18A67" w:rsidR="00A6125B" w:rsidRDefault="00A44ADF" w:rsidP="00D957F8">
            <w:pPr>
              <w:pStyle w:val="Odstavekseznama"/>
              <w:numPr>
                <w:ilvl w:val="0"/>
                <w:numId w:val="32"/>
              </w:numPr>
              <w:rPr>
                <w:rFonts w:cs="Arial"/>
                <w:color w:val="000000" w:themeColor="text1"/>
                <w:sz w:val="20"/>
                <w:szCs w:val="20"/>
              </w:rPr>
            </w:pPr>
            <w:r>
              <w:rPr>
                <w:rFonts w:cs="Arial"/>
                <w:color w:val="000000" w:themeColor="text1"/>
                <w:sz w:val="20"/>
                <w:szCs w:val="20"/>
              </w:rPr>
              <w:t>Februarja</w:t>
            </w:r>
            <w:r w:rsidR="00A6125B">
              <w:rPr>
                <w:rFonts w:cs="Arial"/>
                <w:color w:val="000000" w:themeColor="text1"/>
                <w:sz w:val="20"/>
                <w:szCs w:val="20"/>
              </w:rPr>
              <w:t xml:space="preserve"> 2024 je Republika Slovenije prvič i</w:t>
            </w:r>
            <w:r w:rsidR="00EF5347">
              <w:rPr>
                <w:rFonts w:cs="Arial"/>
                <w:color w:val="000000" w:themeColor="text1"/>
                <w:sz w:val="20"/>
                <w:szCs w:val="20"/>
              </w:rPr>
              <w:t>z</w:t>
            </w:r>
            <w:r w:rsidR="00A6125B">
              <w:rPr>
                <w:rFonts w:cs="Arial"/>
                <w:color w:val="000000" w:themeColor="text1"/>
                <w:sz w:val="20"/>
                <w:szCs w:val="20"/>
              </w:rPr>
              <w:t>dala državne obveznice</w:t>
            </w:r>
            <w:r w:rsidR="002C464C">
              <w:rPr>
                <w:rFonts w:cs="Arial"/>
                <w:color w:val="000000" w:themeColor="text1"/>
                <w:sz w:val="20"/>
                <w:szCs w:val="20"/>
              </w:rPr>
              <w:t>,</w:t>
            </w:r>
            <w:r w:rsidR="00A6125B">
              <w:rPr>
                <w:rFonts w:cs="Arial"/>
                <w:color w:val="000000" w:themeColor="text1"/>
                <w:sz w:val="20"/>
                <w:szCs w:val="20"/>
              </w:rPr>
              <w:t xml:space="preserve"> namenjene izključno malim vlagateljem</w:t>
            </w:r>
            <w:r w:rsidR="002C464C">
              <w:rPr>
                <w:rFonts w:cs="Arial"/>
                <w:color w:val="000000" w:themeColor="text1"/>
                <w:sz w:val="20"/>
                <w:szCs w:val="20"/>
              </w:rPr>
              <w:t xml:space="preserve"> (fizi</w:t>
            </w:r>
            <w:r w:rsidR="008706AD">
              <w:rPr>
                <w:rFonts w:cs="Arial"/>
                <w:color w:val="000000" w:themeColor="text1"/>
                <w:sz w:val="20"/>
                <w:szCs w:val="20"/>
              </w:rPr>
              <w:t>čnim</w:t>
            </w:r>
            <w:r w:rsidR="002C464C">
              <w:rPr>
                <w:rFonts w:cs="Arial"/>
                <w:color w:val="000000" w:themeColor="text1"/>
                <w:sz w:val="20"/>
                <w:szCs w:val="20"/>
              </w:rPr>
              <w:t xml:space="preserve"> osebam)</w:t>
            </w:r>
            <w:r w:rsidR="00A6125B">
              <w:rPr>
                <w:rFonts w:cs="Arial"/>
                <w:color w:val="000000" w:themeColor="text1"/>
                <w:sz w:val="20"/>
                <w:szCs w:val="20"/>
              </w:rPr>
              <w:t>. Obveznice so bile izdane v skupni nominalni vrednosti 2</w:t>
            </w:r>
            <w:r w:rsidR="002C464C">
              <w:rPr>
                <w:rFonts w:cs="Arial"/>
                <w:color w:val="000000" w:themeColor="text1"/>
                <w:sz w:val="20"/>
                <w:szCs w:val="20"/>
              </w:rPr>
              <w:t>61</w:t>
            </w:r>
            <w:r w:rsidR="00A6125B">
              <w:rPr>
                <w:rFonts w:cs="Arial"/>
                <w:color w:val="000000" w:themeColor="text1"/>
                <w:sz w:val="20"/>
                <w:szCs w:val="20"/>
              </w:rPr>
              <w:t xml:space="preserve"> milijonov evrov z letno obrestno mero 3,4%</w:t>
            </w:r>
            <w:r w:rsidR="002C464C">
              <w:rPr>
                <w:rFonts w:cs="Arial"/>
                <w:color w:val="000000" w:themeColor="text1"/>
                <w:sz w:val="20"/>
                <w:szCs w:val="20"/>
              </w:rPr>
              <w:t xml:space="preserve"> in ročnostjo 3 leta</w:t>
            </w:r>
            <w:r w:rsidR="00A6125B">
              <w:rPr>
                <w:rFonts w:cs="Arial"/>
                <w:color w:val="000000" w:themeColor="text1"/>
                <w:sz w:val="20"/>
                <w:szCs w:val="20"/>
              </w:rPr>
              <w:t xml:space="preserve">. </w:t>
            </w:r>
            <w:r w:rsidR="00EF5347">
              <w:rPr>
                <w:rFonts w:cs="Arial"/>
                <w:color w:val="000000" w:themeColor="text1"/>
                <w:sz w:val="20"/>
                <w:szCs w:val="20"/>
              </w:rPr>
              <w:t>Dne 27.</w:t>
            </w:r>
            <w:r w:rsidR="002C464C">
              <w:rPr>
                <w:rFonts w:cs="Arial"/>
                <w:color w:val="000000" w:themeColor="text1"/>
                <w:sz w:val="20"/>
                <w:szCs w:val="20"/>
              </w:rPr>
              <w:t xml:space="preserve"> </w:t>
            </w:r>
            <w:r w:rsidR="00EF5347">
              <w:rPr>
                <w:rFonts w:cs="Arial"/>
                <w:color w:val="000000" w:themeColor="text1"/>
                <w:sz w:val="20"/>
                <w:szCs w:val="20"/>
              </w:rPr>
              <w:t>2.</w:t>
            </w:r>
            <w:r w:rsidR="002C464C">
              <w:rPr>
                <w:rFonts w:cs="Arial"/>
                <w:color w:val="000000" w:themeColor="text1"/>
                <w:sz w:val="20"/>
                <w:szCs w:val="20"/>
              </w:rPr>
              <w:t xml:space="preserve"> </w:t>
            </w:r>
            <w:r w:rsidR="00EF5347">
              <w:rPr>
                <w:rFonts w:cs="Arial"/>
                <w:color w:val="000000" w:themeColor="text1"/>
                <w:sz w:val="20"/>
                <w:szCs w:val="20"/>
              </w:rPr>
              <w:t xml:space="preserve">2024 so bile </w:t>
            </w:r>
            <w:r w:rsidR="002C464C">
              <w:rPr>
                <w:rFonts w:cs="Arial"/>
                <w:color w:val="000000" w:themeColor="text1"/>
                <w:sz w:val="20"/>
                <w:szCs w:val="20"/>
              </w:rPr>
              <w:t xml:space="preserve">obveznice </w:t>
            </w:r>
            <w:r w:rsidR="00EF5347">
              <w:rPr>
                <w:rFonts w:cs="Arial"/>
                <w:color w:val="000000" w:themeColor="text1"/>
                <w:sz w:val="20"/>
                <w:szCs w:val="20"/>
              </w:rPr>
              <w:t>uvrščene</w:t>
            </w:r>
            <w:r w:rsidR="002C464C">
              <w:rPr>
                <w:rFonts w:cs="Arial"/>
                <w:color w:val="000000" w:themeColor="text1"/>
                <w:sz w:val="20"/>
                <w:szCs w:val="20"/>
              </w:rPr>
              <w:t xml:space="preserve"> tudi </w:t>
            </w:r>
            <w:r w:rsidR="00EF5347">
              <w:rPr>
                <w:rFonts w:cs="Arial"/>
                <w:color w:val="000000" w:themeColor="text1"/>
                <w:sz w:val="20"/>
                <w:szCs w:val="20"/>
              </w:rPr>
              <w:t>na Ljubljansko borzo.</w:t>
            </w:r>
          </w:p>
          <w:p w14:paraId="0D26DE3C" w14:textId="21E57097" w:rsidR="00423CD5" w:rsidRPr="00423CD5" w:rsidRDefault="00423CD5" w:rsidP="00423CD5">
            <w:pPr>
              <w:pStyle w:val="Odstavekseznama"/>
              <w:numPr>
                <w:ilvl w:val="0"/>
                <w:numId w:val="32"/>
              </w:numPr>
              <w:rPr>
                <w:rFonts w:cs="Arial"/>
                <w:color w:val="000000" w:themeColor="text1"/>
                <w:sz w:val="20"/>
                <w:szCs w:val="20"/>
              </w:rPr>
            </w:pPr>
            <w:r w:rsidRPr="00423CD5">
              <w:rPr>
                <w:rFonts w:cs="Arial"/>
                <w:color w:val="000000" w:themeColor="text1"/>
                <w:sz w:val="20"/>
                <w:szCs w:val="20"/>
              </w:rPr>
              <w:t xml:space="preserve">V letu 2024 se je nadaljevalo medresorsko sodelovanje pri pripravi novele ZFO-1 glede </w:t>
            </w:r>
            <w:r w:rsidR="002C464C">
              <w:rPr>
                <w:rFonts w:cs="Arial"/>
                <w:color w:val="000000" w:themeColor="text1"/>
                <w:sz w:val="20"/>
                <w:szCs w:val="20"/>
              </w:rPr>
              <w:t xml:space="preserve">možnosti </w:t>
            </w:r>
            <w:r w:rsidRPr="00423CD5">
              <w:rPr>
                <w:rFonts w:cs="Arial"/>
                <w:color w:val="000000" w:themeColor="text1"/>
                <w:sz w:val="20"/>
                <w:szCs w:val="20"/>
              </w:rPr>
              <w:t>izdaje občinskih obveznic</w:t>
            </w:r>
            <w:r w:rsidR="002C464C">
              <w:rPr>
                <w:rFonts w:cs="Arial"/>
                <w:color w:val="000000" w:themeColor="text1"/>
                <w:sz w:val="20"/>
                <w:szCs w:val="20"/>
              </w:rPr>
              <w:t xml:space="preserve"> (novela je bila sprejeta</w:t>
            </w:r>
            <w:r w:rsidRPr="00423CD5">
              <w:rPr>
                <w:rFonts w:cs="Arial"/>
                <w:color w:val="000000" w:themeColor="text1"/>
                <w:sz w:val="20"/>
                <w:szCs w:val="20"/>
              </w:rPr>
              <w:t xml:space="preserve"> marca 2025</w:t>
            </w:r>
            <w:r w:rsidR="002C464C">
              <w:rPr>
                <w:rFonts w:cs="Arial"/>
                <w:color w:val="000000" w:themeColor="text1"/>
                <w:sz w:val="20"/>
                <w:szCs w:val="20"/>
              </w:rPr>
              <w:t>).</w:t>
            </w:r>
            <w:r w:rsidRPr="00423CD5">
              <w:rPr>
                <w:rFonts w:cs="Arial"/>
                <w:color w:val="000000" w:themeColor="text1"/>
                <w:sz w:val="20"/>
                <w:szCs w:val="20"/>
              </w:rPr>
              <w:t xml:space="preserve"> </w:t>
            </w:r>
            <w:r w:rsidR="002C464C">
              <w:rPr>
                <w:rFonts w:cs="Arial"/>
                <w:color w:val="000000" w:themeColor="text1"/>
                <w:sz w:val="20"/>
                <w:szCs w:val="20"/>
              </w:rPr>
              <w:t>Novela ZFO-1</w:t>
            </w:r>
            <w:r w:rsidRPr="00423CD5">
              <w:rPr>
                <w:rFonts w:cs="Arial"/>
                <w:color w:val="000000" w:themeColor="text1"/>
                <w:sz w:val="20"/>
                <w:szCs w:val="20"/>
              </w:rPr>
              <w:t xml:space="preserve"> vzpostav</w:t>
            </w:r>
            <w:r w:rsidR="002C464C">
              <w:rPr>
                <w:rFonts w:cs="Arial"/>
                <w:color w:val="000000" w:themeColor="text1"/>
                <w:sz w:val="20"/>
                <w:szCs w:val="20"/>
              </w:rPr>
              <w:t>lja za občine</w:t>
            </w:r>
            <w:r w:rsidRPr="00423CD5">
              <w:rPr>
                <w:rFonts w:cs="Arial"/>
                <w:color w:val="000000" w:themeColor="text1"/>
                <w:sz w:val="20"/>
                <w:szCs w:val="20"/>
              </w:rPr>
              <w:t xml:space="preserve"> pravno podlago za izdajo obveznic, pri čemer se v letu 2025 načrtuje pilotni projekt z eno izmed večjih občin za predstavitev postopkov izdaje drugim občinam.</w:t>
            </w:r>
          </w:p>
          <w:p w14:paraId="1261990D" w14:textId="77777777" w:rsidR="00847EAF" w:rsidRDefault="000C288B" w:rsidP="00D957F8">
            <w:pPr>
              <w:pStyle w:val="Odstavekseznama"/>
              <w:numPr>
                <w:ilvl w:val="0"/>
                <w:numId w:val="32"/>
              </w:numPr>
              <w:rPr>
                <w:rFonts w:cs="Arial"/>
                <w:color w:val="000000" w:themeColor="text1"/>
                <w:sz w:val="20"/>
                <w:szCs w:val="20"/>
              </w:rPr>
            </w:pPr>
            <w:r w:rsidRPr="00574666">
              <w:rPr>
                <w:rFonts w:cs="Arial"/>
                <w:color w:val="000000" w:themeColor="text1"/>
                <w:sz w:val="20"/>
                <w:szCs w:val="20"/>
              </w:rPr>
              <w:t xml:space="preserve"> Na področju</w:t>
            </w:r>
            <w:r w:rsidR="003813F5">
              <w:rPr>
                <w:rFonts w:cs="Arial"/>
                <w:color w:val="000000" w:themeColor="text1"/>
                <w:sz w:val="20"/>
                <w:szCs w:val="20"/>
              </w:rPr>
              <w:t xml:space="preserve"> ostalih</w:t>
            </w:r>
            <w:r w:rsidRPr="00574666">
              <w:rPr>
                <w:rFonts w:cs="Arial"/>
                <w:color w:val="000000" w:themeColor="text1"/>
                <w:sz w:val="20"/>
                <w:szCs w:val="20"/>
              </w:rPr>
              <w:t xml:space="preserve"> sprememb zakonodaje so potekale aktivnosti za reformo 2. stebra pokojninskega zavarovanja in odpravljanje administrativnih ovir na trgu kapitala. </w:t>
            </w:r>
          </w:p>
          <w:p w14:paraId="02E7B791" w14:textId="77777777" w:rsidR="000C288B" w:rsidRPr="00940386" w:rsidRDefault="000C288B" w:rsidP="00D957F8">
            <w:pPr>
              <w:pStyle w:val="Odstavekseznama"/>
              <w:ind w:left="720"/>
              <w:rPr>
                <w:rFonts w:cs="Arial"/>
                <w:color w:val="000000" w:themeColor="text1"/>
                <w:sz w:val="20"/>
                <w:szCs w:val="20"/>
              </w:rPr>
            </w:pPr>
          </w:p>
          <w:bookmarkEnd w:id="3"/>
          <w:p w14:paraId="0E79EC14" w14:textId="77777777" w:rsidR="000C288B" w:rsidRPr="003F2347" w:rsidRDefault="000C288B" w:rsidP="00D957F8">
            <w:pPr>
              <w:rPr>
                <w:rFonts w:cs="Arial"/>
                <w:color w:val="000000" w:themeColor="text1"/>
                <w:sz w:val="20"/>
                <w:szCs w:val="20"/>
              </w:rPr>
            </w:pPr>
            <w:r>
              <w:rPr>
                <w:rFonts w:cs="Arial"/>
                <w:color w:val="000000" w:themeColor="text1"/>
                <w:sz w:val="20"/>
                <w:szCs w:val="20"/>
              </w:rPr>
              <w:t>P</w:t>
            </w:r>
            <w:r w:rsidRPr="00EC201F">
              <w:rPr>
                <w:rFonts w:cs="Arial"/>
                <w:color w:val="000000" w:themeColor="text1"/>
                <w:sz w:val="20"/>
                <w:szCs w:val="20"/>
              </w:rPr>
              <w:t>oročilo podaja pregled številnih aktivnosti za krepitev in razvoj slovenskega trga kapitala v letu 202</w:t>
            </w:r>
            <w:r>
              <w:rPr>
                <w:rFonts w:cs="Arial"/>
                <w:color w:val="000000" w:themeColor="text1"/>
                <w:sz w:val="20"/>
                <w:szCs w:val="20"/>
              </w:rPr>
              <w:t xml:space="preserve">4. </w:t>
            </w:r>
            <w:r w:rsidRPr="00802F5E">
              <w:rPr>
                <w:rFonts w:cs="Arial"/>
                <w:color w:val="000000" w:themeColor="text1"/>
                <w:sz w:val="20"/>
                <w:szCs w:val="20"/>
              </w:rPr>
              <w:t>V letu 202</w:t>
            </w:r>
            <w:r>
              <w:rPr>
                <w:rFonts w:cs="Arial"/>
                <w:color w:val="000000" w:themeColor="text1"/>
                <w:sz w:val="20"/>
                <w:szCs w:val="20"/>
              </w:rPr>
              <w:t>5</w:t>
            </w:r>
            <w:r w:rsidRPr="00802F5E">
              <w:rPr>
                <w:rFonts w:cs="Arial"/>
                <w:color w:val="000000" w:themeColor="text1"/>
                <w:sz w:val="20"/>
                <w:szCs w:val="20"/>
              </w:rPr>
              <w:t xml:space="preserve"> se bodo aktivnosti na področju razvoja trga kapitala osredotočile na konkretizacijo ukrepov. Načrtuje se priprava zakonodajnih predlogov ter nadaljnji koraki iz akcijskih načrtov za doseganje strateških ciljev krepitve slovenskega trga kapitala.</w:t>
            </w:r>
          </w:p>
        </w:tc>
      </w:tr>
      <w:tr w:rsidR="000C288B" w:rsidRPr="003F2347" w14:paraId="5FECF1A4" w14:textId="77777777" w:rsidTr="00324C83">
        <w:tc>
          <w:tcPr>
            <w:tcW w:w="9355" w:type="dxa"/>
            <w:gridSpan w:val="12"/>
          </w:tcPr>
          <w:p w14:paraId="3881A03C"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lastRenderedPageBreak/>
              <w:t>6. Presoja posledic za:</w:t>
            </w:r>
          </w:p>
        </w:tc>
      </w:tr>
      <w:tr w:rsidR="000C288B" w:rsidRPr="003F2347" w14:paraId="4409C241" w14:textId="77777777" w:rsidTr="00324C83">
        <w:tc>
          <w:tcPr>
            <w:tcW w:w="1883" w:type="dxa"/>
          </w:tcPr>
          <w:p w14:paraId="1FFF043C"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a)</w:t>
            </w:r>
          </w:p>
        </w:tc>
        <w:tc>
          <w:tcPr>
            <w:tcW w:w="5444" w:type="dxa"/>
            <w:gridSpan w:val="10"/>
          </w:tcPr>
          <w:p w14:paraId="15523B9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javnofinančna sredstva nad 40.000 EUR v tekočem in naslednjih treh letih</w:t>
            </w:r>
          </w:p>
        </w:tc>
        <w:tc>
          <w:tcPr>
            <w:tcW w:w="2028" w:type="dxa"/>
            <w:vAlign w:val="center"/>
          </w:tcPr>
          <w:p w14:paraId="0EC55991"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6AA73A1C" w14:textId="77777777" w:rsidTr="00324C83">
        <w:tc>
          <w:tcPr>
            <w:tcW w:w="1883" w:type="dxa"/>
          </w:tcPr>
          <w:p w14:paraId="456E026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b)</w:t>
            </w:r>
          </w:p>
        </w:tc>
        <w:tc>
          <w:tcPr>
            <w:tcW w:w="5444" w:type="dxa"/>
            <w:gridSpan w:val="10"/>
          </w:tcPr>
          <w:p w14:paraId="285E9ACF"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usklajenost slovenskega pravnega reda s pravnim redom Evropske unije</w:t>
            </w:r>
          </w:p>
        </w:tc>
        <w:tc>
          <w:tcPr>
            <w:tcW w:w="2028" w:type="dxa"/>
            <w:vAlign w:val="center"/>
          </w:tcPr>
          <w:p w14:paraId="5065C0EE"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620BA260" w14:textId="77777777" w:rsidTr="00324C83">
        <w:tc>
          <w:tcPr>
            <w:tcW w:w="1883" w:type="dxa"/>
          </w:tcPr>
          <w:p w14:paraId="2C6D213C"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c)</w:t>
            </w:r>
          </w:p>
        </w:tc>
        <w:tc>
          <w:tcPr>
            <w:tcW w:w="5444" w:type="dxa"/>
            <w:gridSpan w:val="10"/>
          </w:tcPr>
          <w:p w14:paraId="71A0C533"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administrativne posledice</w:t>
            </w:r>
          </w:p>
        </w:tc>
        <w:tc>
          <w:tcPr>
            <w:tcW w:w="2028" w:type="dxa"/>
            <w:vAlign w:val="center"/>
          </w:tcPr>
          <w:p w14:paraId="3FBA1D87"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434B7C4B" w14:textId="77777777" w:rsidTr="00324C83">
        <w:tc>
          <w:tcPr>
            <w:tcW w:w="1883" w:type="dxa"/>
          </w:tcPr>
          <w:p w14:paraId="73613103"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č)</w:t>
            </w:r>
          </w:p>
        </w:tc>
        <w:tc>
          <w:tcPr>
            <w:tcW w:w="5444" w:type="dxa"/>
            <w:gridSpan w:val="10"/>
          </w:tcPr>
          <w:p w14:paraId="72A22EC2"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gospodarstvo, zlasti mala in srednja podjetja ter konkurenčnost podjetij</w:t>
            </w:r>
          </w:p>
        </w:tc>
        <w:tc>
          <w:tcPr>
            <w:tcW w:w="2028" w:type="dxa"/>
            <w:vAlign w:val="center"/>
          </w:tcPr>
          <w:p w14:paraId="52E8AD41"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2AEEB5B4" w14:textId="77777777" w:rsidTr="00324C83">
        <w:tc>
          <w:tcPr>
            <w:tcW w:w="1883" w:type="dxa"/>
          </w:tcPr>
          <w:p w14:paraId="41EC0F61"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d)</w:t>
            </w:r>
          </w:p>
        </w:tc>
        <w:tc>
          <w:tcPr>
            <w:tcW w:w="5444" w:type="dxa"/>
            <w:gridSpan w:val="10"/>
          </w:tcPr>
          <w:p w14:paraId="1816D6AE"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okolje, vključno s prostorskimi in varstvenimi vidiki</w:t>
            </w:r>
          </w:p>
        </w:tc>
        <w:tc>
          <w:tcPr>
            <w:tcW w:w="2028" w:type="dxa"/>
            <w:vAlign w:val="center"/>
          </w:tcPr>
          <w:p w14:paraId="3F368DE7"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15083170" w14:textId="77777777" w:rsidTr="00324C83">
        <w:tc>
          <w:tcPr>
            <w:tcW w:w="1883" w:type="dxa"/>
          </w:tcPr>
          <w:p w14:paraId="22BD8B9D"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e)</w:t>
            </w:r>
          </w:p>
        </w:tc>
        <w:tc>
          <w:tcPr>
            <w:tcW w:w="5444" w:type="dxa"/>
            <w:gridSpan w:val="10"/>
          </w:tcPr>
          <w:p w14:paraId="5CA1DBFA"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socialno področje</w:t>
            </w:r>
          </w:p>
        </w:tc>
        <w:tc>
          <w:tcPr>
            <w:tcW w:w="2028" w:type="dxa"/>
            <w:vAlign w:val="center"/>
          </w:tcPr>
          <w:p w14:paraId="4880ECC6"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2DFD43E7" w14:textId="77777777" w:rsidTr="00324C83">
        <w:tc>
          <w:tcPr>
            <w:tcW w:w="1883" w:type="dxa"/>
            <w:tcBorders>
              <w:bottom w:val="single" w:sz="4" w:space="0" w:color="auto"/>
            </w:tcBorders>
          </w:tcPr>
          <w:p w14:paraId="765D506E"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f)</w:t>
            </w:r>
          </w:p>
        </w:tc>
        <w:tc>
          <w:tcPr>
            <w:tcW w:w="5444" w:type="dxa"/>
            <w:gridSpan w:val="10"/>
            <w:tcBorders>
              <w:bottom w:val="single" w:sz="4" w:space="0" w:color="auto"/>
            </w:tcBorders>
          </w:tcPr>
          <w:p w14:paraId="74E37562"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dokumente razvojnega načrtovanja:</w:t>
            </w:r>
          </w:p>
          <w:p w14:paraId="551B2052"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nacionalne dokumente razvojnega načrtovanja</w:t>
            </w:r>
          </w:p>
          <w:p w14:paraId="0CB3BD0A"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lastRenderedPageBreak/>
              <w:t>razvojne politike na ravni programov po strukturi razvojne klasifikacije programskega proračuna</w:t>
            </w:r>
          </w:p>
          <w:p w14:paraId="6667D48A"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razvojne dokumente Evropske unije in mednarodnih organizacij</w:t>
            </w:r>
          </w:p>
        </w:tc>
        <w:tc>
          <w:tcPr>
            <w:tcW w:w="2028" w:type="dxa"/>
            <w:tcBorders>
              <w:bottom w:val="single" w:sz="4" w:space="0" w:color="auto"/>
            </w:tcBorders>
            <w:vAlign w:val="center"/>
          </w:tcPr>
          <w:p w14:paraId="38519CE8"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lastRenderedPageBreak/>
              <w:t>NE</w:t>
            </w:r>
          </w:p>
        </w:tc>
      </w:tr>
      <w:tr w:rsidR="000C288B" w:rsidRPr="003F2347" w14:paraId="17D6E561" w14:textId="77777777" w:rsidTr="00324C83">
        <w:tc>
          <w:tcPr>
            <w:tcW w:w="9355" w:type="dxa"/>
            <w:gridSpan w:val="12"/>
            <w:tcBorders>
              <w:top w:val="single" w:sz="4" w:space="0" w:color="auto"/>
              <w:left w:val="single" w:sz="4" w:space="0" w:color="auto"/>
              <w:bottom w:val="single" w:sz="4" w:space="0" w:color="auto"/>
              <w:right w:val="single" w:sz="4" w:space="0" w:color="auto"/>
            </w:tcBorders>
          </w:tcPr>
          <w:p w14:paraId="6822C3AA"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7. a Predstavitev ocene finančnih posledic nad 40.000 EUR:</w:t>
            </w:r>
          </w:p>
          <w:p w14:paraId="18B94D4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(Samo če izberete DA pod točko 6. a.)</w:t>
            </w:r>
          </w:p>
        </w:tc>
      </w:tr>
      <w:tr w:rsidR="000C288B" w:rsidRPr="003F2347" w14:paraId="3A32A678" w14:textId="77777777" w:rsidTr="00324C83">
        <w:tc>
          <w:tcPr>
            <w:tcW w:w="9355" w:type="dxa"/>
            <w:gridSpan w:val="12"/>
            <w:tcBorders>
              <w:top w:val="single" w:sz="4" w:space="0" w:color="auto"/>
              <w:left w:val="single" w:sz="4" w:space="0" w:color="auto"/>
              <w:bottom w:val="single" w:sz="4" w:space="0" w:color="auto"/>
              <w:right w:val="single" w:sz="4" w:space="0" w:color="auto"/>
            </w:tcBorders>
            <w:shd w:val="clear" w:color="auto" w:fill="D9D9D9"/>
          </w:tcPr>
          <w:p w14:paraId="2A2A7762"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 Ocena finančnih posledic, ki niso načrtovane v sprejetem proračunu</w:t>
            </w:r>
          </w:p>
        </w:tc>
      </w:tr>
      <w:tr w:rsidR="000C288B" w:rsidRPr="003F2347" w14:paraId="64ACC97F"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112" w:type="dxa"/>
            <w:gridSpan w:val="3"/>
            <w:tcBorders>
              <w:top w:val="single" w:sz="4" w:space="0" w:color="auto"/>
              <w:left w:val="single" w:sz="4" w:space="0" w:color="auto"/>
              <w:bottom w:val="single" w:sz="4" w:space="0" w:color="auto"/>
              <w:right w:val="single" w:sz="4" w:space="0" w:color="auto"/>
            </w:tcBorders>
            <w:vAlign w:val="center"/>
          </w:tcPr>
          <w:p w14:paraId="44292874" w14:textId="77777777" w:rsidR="000C288B" w:rsidRPr="003F2347" w:rsidRDefault="000C288B" w:rsidP="00D957F8">
            <w:pPr>
              <w:rPr>
                <w:rFonts w:cs="Arial"/>
                <w:color w:val="000000" w:themeColor="text1"/>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01C25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08908B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41FA25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CA4430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t + 3</w:t>
            </w:r>
          </w:p>
        </w:tc>
      </w:tr>
      <w:tr w:rsidR="000C288B" w:rsidRPr="003F2347" w14:paraId="000247A8"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112" w:type="dxa"/>
            <w:gridSpan w:val="3"/>
            <w:tcBorders>
              <w:top w:val="single" w:sz="4" w:space="0" w:color="auto"/>
              <w:left w:val="single" w:sz="4" w:space="0" w:color="auto"/>
              <w:bottom w:val="single" w:sz="4" w:space="0" w:color="auto"/>
              <w:right w:val="single" w:sz="4" w:space="0" w:color="auto"/>
            </w:tcBorders>
            <w:vAlign w:val="center"/>
          </w:tcPr>
          <w:p w14:paraId="53BAF86F"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Predvideno povečanje (+) ali zmanjšanje (–)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D9985C" w14:textId="77777777" w:rsidR="000C288B" w:rsidRPr="003F2347" w:rsidRDefault="000C288B" w:rsidP="00D957F8">
            <w:pPr>
              <w:rPr>
                <w:rFonts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B6D9B0"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5CA0DBB"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37D7BC8" w14:textId="77777777" w:rsidR="000C288B" w:rsidRPr="003F2347" w:rsidRDefault="000C288B" w:rsidP="00D957F8">
            <w:pPr>
              <w:rPr>
                <w:rFonts w:cs="Arial"/>
                <w:color w:val="000000" w:themeColor="text1"/>
                <w:sz w:val="20"/>
                <w:szCs w:val="20"/>
              </w:rPr>
            </w:pPr>
          </w:p>
        </w:tc>
      </w:tr>
      <w:tr w:rsidR="000C288B" w:rsidRPr="003F2347" w14:paraId="67D65BEB"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112" w:type="dxa"/>
            <w:gridSpan w:val="3"/>
            <w:tcBorders>
              <w:top w:val="single" w:sz="4" w:space="0" w:color="auto"/>
              <w:left w:val="single" w:sz="4" w:space="0" w:color="auto"/>
              <w:bottom w:val="single" w:sz="4" w:space="0" w:color="auto"/>
              <w:right w:val="single" w:sz="4" w:space="0" w:color="auto"/>
            </w:tcBorders>
            <w:vAlign w:val="center"/>
          </w:tcPr>
          <w:p w14:paraId="72839AA5"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Predvideno povečanje (+) ali zmanjšanje (–)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D0A900" w14:textId="77777777" w:rsidR="000C288B" w:rsidRPr="003F2347" w:rsidRDefault="000C288B" w:rsidP="00D957F8">
            <w:pPr>
              <w:rPr>
                <w:rFonts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8F02C69"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0E46F98"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699DD94" w14:textId="77777777" w:rsidR="000C288B" w:rsidRPr="003F2347" w:rsidRDefault="000C288B" w:rsidP="00D957F8">
            <w:pPr>
              <w:rPr>
                <w:rFonts w:cs="Arial"/>
                <w:color w:val="000000" w:themeColor="text1"/>
                <w:sz w:val="20"/>
                <w:szCs w:val="20"/>
              </w:rPr>
            </w:pPr>
          </w:p>
        </w:tc>
      </w:tr>
      <w:tr w:rsidR="000C288B" w:rsidRPr="003F2347" w14:paraId="34212B8B"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112" w:type="dxa"/>
            <w:gridSpan w:val="3"/>
            <w:tcBorders>
              <w:top w:val="single" w:sz="4" w:space="0" w:color="auto"/>
              <w:left w:val="single" w:sz="4" w:space="0" w:color="auto"/>
              <w:bottom w:val="single" w:sz="4" w:space="0" w:color="auto"/>
              <w:right w:val="single" w:sz="4" w:space="0" w:color="auto"/>
            </w:tcBorders>
            <w:vAlign w:val="center"/>
          </w:tcPr>
          <w:p w14:paraId="259133E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Predvideno povečanje (+) ali zmanjšanje (–)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818747" w14:textId="77777777" w:rsidR="000C288B" w:rsidRPr="003F2347" w:rsidRDefault="000C288B" w:rsidP="00D957F8">
            <w:pPr>
              <w:rPr>
                <w:rFonts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A2F7E84"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B1571FB"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0C296D5" w14:textId="77777777" w:rsidR="000C288B" w:rsidRPr="003F2347" w:rsidRDefault="000C288B" w:rsidP="00D957F8">
            <w:pPr>
              <w:rPr>
                <w:rFonts w:cs="Arial"/>
                <w:color w:val="000000" w:themeColor="text1"/>
                <w:sz w:val="20"/>
                <w:szCs w:val="20"/>
              </w:rPr>
            </w:pPr>
          </w:p>
        </w:tc>
      </w:tr>
      <w:tr w:rsidR="000C288B" w:rsidRPr="003F2347" w14:paraId="59BDA200"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112" w:type="dxa"/>
            <w:gridSpan w:val="3"/>
            <w:tcBorders>
              <w:top w:val="single" w:sz="4" w:space="0" w:color="auto"/>
              <w:left w:val="single" w:sz="4" w:space="0" w:color="auto"/>
              <w:bottom w:val="single" w:sz="4" w:space="0" w:color="auto"/>
              <w:right w:val="single" w:sz="4" w:space="0" w:color="auto"/>
            </w:tcBorders>
            <w:vAlign w:val="center"/>
          </w:tcPr>
          <w:p w14:paraId="779035E1"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Predvideno povečanje (+) ali zmanjšanje (–)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6FF664" w14:textId="77777777" w:rsidR="000C288B" w:rsidRPr="003F2347" w:rsidRDefault="000C288B" w:rsidP="00D957F8">
            <w:pPr>
              <w:rPr>
                <w:rFonts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C4C4BB2"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600BEC3"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5A3032E" w14:textId="77777777" w:rsidR="000C288B" w:rsidRPr="003F2347" w:rsidRDefault="000C288B" w:rsidP="00D957F8">
            <w:pPr>
              <w:rPr>
                <w:rFonts w:cs="Arial"/>
                <w:color w:val="000000" w:themeColor="text1"/>
                <w:sz w:val="20"/>
                <w:szCs w:val="20"/>
              </w:rPr>
            </w:pPr>
          </w:p>
        </w:tc>
      </w:tr>
      <w:tr w:rsidR="000C288B" w:rsidRPr="003F2347" w14:paraId="335C08C0"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112" w:type="dxa"/>
            <w:gridSpan w:val="3"/>
            <w:tcBorders>
              <w:top w:val="single" w:sz="4" w:space="0" w:color="auto"/>
              <w:left w:val="single" w:sz="4" w:space="0" w:color="auto"/>
              <w:bottom w:val="single" w:sz="4" w:space="0" w:color="auto"/>
              <w:right w:val="single" w:sz="4" w:space="0" w:color="auto"/>
            </w:tcBorders>
            <w:vAlign w:val="center"/>
          </w:tcPr>
          <w:p w14:paraId="5AFCACDF"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Predvideno povečanje (+) ali zmanjšanje (–)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A80BCCE" w14:textId="77777777" w:rsidR="000C288B" w:rsidRPr="003F2347" w:rsidRDefault="000C288B" w:rsidP="00D957F8">
            <w:pPr>
              <w:rPr>
                <w:rFonts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D803DA"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51893F2"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AF064E9" w14:textId="77777777" w:rsidR="000C288B" w:rsidRPr="003F2347" w:rsidRDefault="000C288B" w:rsidP="00D957F8">
            <w:pPr>
              <w:rPr>
                <w:rFonts w:cs="Arial"/>
                <w:color w:val="000000" w:themeColor="text1"/>
                <w:sz w:val="20"/>
                <w:szCs w:val="20"/>
              </w:rPr>
            </w:pPr>
          </w:p>
        </w:tc>
      </w:tr>
      <w:tr w:rsidR="000C288B" w:rsidRPr="003F2347" w14:paraId="61F87531"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C879E0"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Finančne posledice za državni proračun</w:t>
            </w:r>
          </w:p>
        </w:tc>
      </w:tr>
      <w:tr w:rsidR="000C288B" w:rsidRPr="003F2347" w14:paraId="19F06451"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B4CB85"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a Pravice porabe za izvedbo predlaganih rešitev so zagotovljene:</w:t>
            </w:r>
          </w:p>
        </w:tc>
      </w:tr>
      <w:tr w:rsidR="000C288B" w:rsidRPr="003F2347" w14:paraId="2937B355"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20" w:type="dxa"/>
            <w:gridSpan w:val="2"/>
            <w:tcBorders>
              <w:top w:val="single" w:sz="4" w:space="0" w:color="auto"/>
              <w:left w:val="single" w:sz="4" w:space="0" w:color="auto"/>
              <w:bottom w:val="single" w:sz="4" w:space="0" w:color="auto"/>
              <w:right w:val="single" w:sz="4" w:space="0" w:color="auto"/>
            </w:tcBorders>
            <w:vAlign w:val="center"/>
          </w:tcPr>
          <w:p w14:paraId="36453757"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68DC20"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D17119"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2EC8BC5"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7BAED8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Znesek za t + 1</w:t>
            </w:r>
          </w:p>
        </w:tc>
      </w:tr>
      <w:tr w:rsidR="000C288B" w:rsidRPr="003F2347" w14:paraId="3D44F67B"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220" w:type="dxa"/>
            <w:gridSpan w:val="2"/>
            <w:tcBorders>
              <w:top w:val="single" w:sz="4" w:space="0" w:color="auto"/>
              <w:left w:val="single" w:sz="4" w:space="0" w:color="auto"/>
              <w:bottom w:val="single" w:sz="4" w:space="0" w:color="auto"/>
              <w:right w:val="single" w:sz="4" w:space="0" w:color="auto"/>
            </w:tcBorders>
            <w:vAlign w:val="center"/>
          </w:tcPr>
          <w:p w14:paraId="58E78271" w14:textId="77777777" w:rsidR="000C288B" w:rsidRPr="003F2347" w:rsidRDefault="000C288B" w:rsidP="00D957F8">
            <w:pPr>
              <w:rPr>
                <w:rFonts w:cs="Arial"/>
                <w:color w:val="000000" w:themeColor="text1"/>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841C97" w14:textId="77777777" w:rsidR="000C288B" w:rsidRPr="003F2347" w:rsidRDefault="000C288B" w:rsidP="00D957F8">
            <w:pPr>
              <w:rPr>
                <w:rFonts w:cs="Arial"/>
                <w:color w:val="000000" w:themeColor="text1"/>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49AA25"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4110662"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C2EDF9A" w14:textId="77777777" w:rsidR="000C288B" w:rsidRPr="003F2347" w:rsidRDefault="000C288B" w:rsidP="00D957F8">
            <w:pPr>
              <w:rPr>
                <w:rFonts w:cs="Arial"/>
                <w:color w:val="000000" w:themeColor="text1"/>
                <w:sz w:val="20"/>
                <w:szCs w:val="20"/>
              </w:rPr>
            </w:pPr>
          </w:p>
        </w:tc>
      </w:tr>
      <w:tr w:rsidR="000C288B" w:rsidRPr="003F2347" w14:paraId="79C7E79C"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20" w:type="dxa"/>
            <w:gridSpan w:val="2"/>
            <w:tcBorders>
              <w:top w:val="single" w:sz="4" w:space="0" w:color="auto"/>
              <w:left w:val="single" w:sz="4" w:space="0" w:color="auto"/>
              <w:bottom w:val="single" w:sz="4" w:space="0" w:color="auto"/>
              <w:right w:val="single" w:sz="4" w:space="0" w:color="auto"/>
            </w:tcBorders>
            <w:vAlign w:val="center"/>
          </w:tcPr>
          <w:p w14:paraId="19B096DE" w14:textId="77777777" w:rsidR="000C288B" w:rsidRPr="003F2347" w:rsidRDefault="000C288B" w:rsidP="00D957F8">
            <w:pPr>
              <w:rPr>
                <w:rFonts w:cs="Arial"/>
                <w:color w:val="000000" w:themeColor="text1"/>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6986F62" w14:textId="77777777" w:rsidR="000C288B" w:rsidRPr="003F2347" w:rsidRDefault="000C288B" w:rsidP="00D957F8">
            <w:pPr>
              <w:rPr>
                <w:rFonts w:cs="Arial"/>
                <w:color w:val="000000" w:themeColor="text1"/>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F5C6F0"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FDDB1D7"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6FC57F9" w14:textId="77777777" w:rsidR="000C288B" w:rsidRPr="003F2347" w:rsidRDefault="000C288B" w:rsidP="00D957F8">
            <w:pPr>
              <w:rPr>
                <w:rFonts w:cs="Arial"/>
                <w:color w:val="000000" w:themeColor="text1"/>
                <w:sz w:val="20"/>
                <w:szCs w:val="20"/>
              </w:rPr>
            </w:pPr>
          </w:p>
        </w:tc>
      </w:tr>
      <w:tr w:rsidR="000C288B" w:rsidRPr="003F2347" w14:paraId="380F44BF"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56" w:type="dxa"/>
            <w:gridSpan w:val="6"/>
            <w:tcBorders>
              <w:top w:val="single" w:sz="4" w:space="0" w:color="auto"/>
              <w:left w:val="single" w:sz="4" w:space="0" w:color="auto"/>
              <w:bottom w:val="single" w:sz="4" w:space="0" w:color="auto"/>
              <w:right w:val="single" w:sz="4" w:space="0" w:color="auto"/>
            </w:tcBorders>
            <w:vAlign w:val="center"/>
          </w:tcPr>
          <w:p w14:paraId="050D4B0E"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A050378" w14:textId="77777777" w:rsidR="000C288B" w:rsidRPr="003F2347" w:rsidRDefault="000C288B" w:rsidP="00D957F8">
            <w:pPr>
              <w:rPr>
                <w:rFonts w:cs="Arial"/>
                <w:b/>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D62F2F3" w14:textId="77777777" w:rsidR="000C288B" w:rsidRPr="003F2347" w:rsidRDefault="000C288B" w:rsidP="00D957F8">
            <w:pPr>
              <w:rPr>
                <w:rFonts w:cs="Arial"/>
                <w:b/>
                <w:color w:val="000000" w:themeColor="text1"/>
                <w:sz w:val="20"/>
                <w:szCs w:val="20"/>
              </w:rPr>
            </w:pPr>
          </w:p>
        </w:tc>
      </w:tr>
      <w:tr w:rsidR="000C288B" w:rsidRPr="003F2347" w14:paraId="243ED369"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5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CD1F84"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b Manjkajoče pravice porabe bodo zagotovljene s prerazporeditvijo:</w:t>
            </w:r>
          </w:p>
        </w:tc>
      </w:tr>
      <w:tr w:rsidR="000C288B" w:rsidRPr="003F2347" w14:paraId="66852C3C"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20" w:type="dxa"/>
            <w:gridSpan w:val="2"/>
            <w:tcBorders>
              <w:top w:val="single" w:sz="4" w:space="0" w:color="auto"/>
              <w:left w:val="single" w:sz="4" w:space="0" w:color="auto"/>
              <w:bottom w:val="single" w:sz="4" w:space="0" w:color="auto"/>
              <w:right w:val="single" w:sz="4" w:space="0" w:color="auto"/>
            </w:tcBorders>
            <w:vAlign w:val="center"/>
          </w:tcPr>
          <w:p w14:paraId="19412F6D"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C518A0"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4E9C86"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AD797D3"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BE836A6"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Znesek za t + 1 </w:t>
            </w:r>
          </w:p>
        </w:tc>
      </w:tr>
      <w:tr w:rsidR="000C288B" w:rsidRPr="003F2347" w14:paraId="102FD95A"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20" w:type="dxa"/>
            <w:gridSpan w:val="2"/>
            <w:tcBorders>
              <w:top w:val="single" w:sz="4" w:space="0" w:color="auto"/>
              <w:left w:val="single" w:sz="4" w:space="0" w:color="auto"/>
              <w:bottom w:val="single" w:sz="4" w:space="0" w:color="auto"/>
              <w:right w:val="single" w:sz="4" w:space="0" w:color="auto"/>
            </w:tcBorders>
            <w:vAlign w:val="center"/>
          </w:tcPr>
          <w:p w14:paraId="1DFEE0E7" w14:textId="77777777" w:rsidR="000C288B" w:rsidRPr="003F2347" w:rsidRDefault="000C288B" w:rsidP="00D957F8">
            <w:pPr>
              <w:rPr>
                <w:rFonts w:cs="Arial"/>
                <w:color w:val="000000" w:themeColor="text1"/>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06AEFF" w14:textId="77777777" w:rsidR="000C288B" w:rsidRPr="003F2347" w:rsidRDefault="000C288B" w:rsidP="00D957F8">
            <w:pPr>
              <w:rPr>
                <w:rFonts w:cs="Arial"/>
                <w:color w:val="000000" w:themeColor="text1"/>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9744580"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C9B29AC"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79A9416" w14:textId="77777777" w:rsidR="000C288B" w:rsidRPr="003F2347" w:rsidRDefault="000C288B" w:rsidP="00D957F8">
            <w:pPr>
              <w:rPr>
                <w:rFonts w:cs="Arial"/>
                <w:color w:val="000000" w:themeColor="text1"/>
                <w:sz w:val="20"/>
                <w:szCs w:val="20"/>
              </w:rPr>
            </w:pPr>
          </w:p>
        </w:tc>
      </w:tr>
      <w:tr w:rsidR="000C288B" w:rsidRPr="003F2347" w14:paraId="2054ABF0"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20" w:type="dxa"/>
            <w:gridSpan w:val="2"/>
            <w:tcBorders>
              <w:top w:val="single" w:sz="4" w:space="0" w:color="auto"/>
              <w:left w:val="single" w:sz="4" w:space="0" w:color="auto"/>
              <w:bottom w:val="single" w:sz="4" w:space="0" w:color="auto"/>
              <w:right w:val="single" w:sz="4" w:space="0" w:color="auto"/>
            </w:tcBorders>
            <w:vAlign w:val="center"/>
          </w:tcPr>
          <w:p w14:paraId="16B1FE81" w14:textId="77777777" w:rsidR="000C288B" w:rsidRPr="003F2347" w:rsidRDefault="000C288B" w:rsidP="00D957F8">
            <w:pPr>
              <w:rPr>
                <w:rFonts w:cs="Arial"/>
                <w:color w:val="000000" w:themeColor="text1"/>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7D662B" w14:textId="77777777" w:rsidR="000C288B" w:rsidRPr="003F2347" w:rsidRDefault="000C288B" w:rsidP="00D957F8">
            <w:pPr>
              <w:rPr>
                <w:rFonts w:cs="Arial"/>
                <w:color w:val="000000" w:themeColor="text1"/>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C54826" w14:textId="77777777" w:rsidR="000C288B" w:rsidRPr="003F2347" w:rsidRDefault="000C288B" w:rsidP="00D957F8">
            <w:pPr>
              <w:rPr>
                <w:rFonts w:cs="Arial"/>
                <w:color w:val="000000" w:themeColor="text1"/>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96DD36B" w14:textId="77777777" w:rsidR="000C288B" w:rsidRPr="003F2347" w:rsidRDefault="000C288B" w:rsidP="00D957F8">
            <w:pPr>
              <w:rPr>
                <w:rFonts w:cs="Arial"/>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5545BDA" w14:textId="77777777" w:rsidR="000C288B" w:rsidRPr="003F2347" w:rsidRDefault="000C288B" w:rsidP="00D957F8">
            <w:pPr>
              <w:rPr>
                <w:rFonts w:cs="Arial"/>
                <w:color w:val="000000" w:themeColor="text1"/>
                <w:sz w:val="20"/>
                <w:szCs w:val="20"/>
              </w:rPr>
            </w:pPr>
          </w:p>
        </w:tc>
      </w:tr>
      <w:tr w:rsidR="000C288B" w:rsidRPr="003F2347" w14:paraId="2CFD27C2"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56" w:type="dxa"/>
            <w:gridSpan w:val="6"/>
            <w:tcBorders>
              <w:top w:val="single" w:sz="4" w:space="0" w:color="auto"/>
              <w:left w:val="single" w:sz="4" w:space="0" w:color="auto"/>
              <w:bottom w:val="single" w:sz="4" w:space="0" w:color="auto"/>
              <w:right w:val="single" w:sz="4" w:space="0" w:color="auto"/>
            </w:tcBorders>
            <w:vAlign w:val="center"/>
          </w:tcPr>
          <w:p w14:paraId="6B54E5AF"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2FC6010" w14:textId="77777777" w:rsidR="000C288B" w:rsidRPr="003F2347" w:rsidRDefault="000C288B" w:rsidP="00D957F8">
            <w:pPr>
              <w:rPr>
                <w:rFonts w:cs="Arial"/>
                <w:b/>
                <w:color w:val="000000" w:themeColor="text1"/>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FE1876" w14:textId="77777777" w:rsidR="000C288B" w:rsidRPr="003F2347" w:rsidRDefault="000C288B" w:rsidP="00D957F8">
            <w:pPr>
              <w:rPr>
                <w:rFonts w:cs="Arial"/>
                <w:b/>
                <w:color w:val="000000" w:themeColor="text1"/>
                <w:sz w:val="20"/>
                <w:szCs w:val="20"/>
              </w:rPr>
            </w:pPr>
          </w:p>
        </w:tc>
      </w:tr>
      <w:tr w:rsidR="000C288B" w:rsidRPr="003F2347" w14:paraId="7FE53E65"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55"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EAFC7F"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c Načrtovana nadomestitev zmanjšanih prihodkov in povečanih odhodkov proračuna:</w:t>
            </w:r>
          </w:p>
        </w:tc>
      </w:tr>
      <w:tr w:rsidR="000C288B" w:rsidRPr="003F2347" w14:paraId="0372E062"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526" w:type="dxa"/>
            <w:gridSpan w:val="4"/>
            <w:tcBorders>
              <w:top w:val="single" w:sz="4" w:space="0" w:color="auto"/>
              <w:left w:val="single" w:sz="4" w:space="0" w:color="auto"/>
              <w:bottom w:val="single" w:sz="4" w:space="0" w:color="auto"/>
              <w:right w:val="single" w:sz="4" w:space="0" w:color="auto"/>
            </w:tcBorders>
            <w:vAlign w:val="center"/>
          </w:tcPr>
          <w:p w14:paraId="1897939E"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A06CFAC"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259A099"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Znesek za t + 1</w:t>
            </w:r>
          </w:p>
        </w:tc>
      </w:tr>
      <w:tr w:rsidR="000C288B" w:rsidRPr="003F2347" w14:paraId="00B09D30"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26" w:type="dxa"/>
            <w:gridSpan w:val="4"/>
            <w:tcBorders>
              <w:top w:val="single" w:sz="4" w:space="0" w:color="auto"/>
              <w:left w:val="single" w:sz="4" w:space="0" w:color="auto"/>
              <w:bottom w:val="single" w:sz="4" w:space="0" w:color="auto"/>
              <w:right w:val="single" w:sz="4" w:space="0" w:color="auto"/>
            </w:tcBorders>
            <w:vAlign w:val="center"/>
          </w:tcPr>
          <w:p w14:paraId="6916B810" w14:textId="77777777" w:rsidR="000C288B" w:rsidRPr="003F2347" w:rsidRDefault="000C288B" w:rsidP="00D957F8">
            <w:pPr>
              <w:rPr>
                <w:rFonts w:cs="Arial"/>
                <w:color w:val="000000" w:themeColor="text1"/>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7A01AF3" w14:textId="77777777" w:rsidR="000C288B" w:rsidRPr="003F2347" w:rsidRDefault="000C288B" w:rsidP="00D957F8">
            <w:pPr>
              <w:rPr>
                <w:rFonts w:cs="Arial"/>
                <w:color w:val="000000" w:themeColor="text1"/>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436ADA6" w14:textId="77777777" w:rsidR="000C288B" w:rsidRPr="003F2347" w:rsidRDefault="000C288B" w:rsidP="00D957F8">
            <w:pPr>
              <w:rPr>
                <w:rFonts w:cs="Arial"/>
                <w:color w:val="000000" w:themeColor="text1"/>
                <w:sz w:val="20"/>
                <w:szCs w:val="20"/>
              </w:rPr>
            </w:pPr>
          </w:p>
        </w:tc>
      </w:tr>
      <w:tr w:rsidR="000C288B" w:rsidRPr="003F2347" w14:paraId="24BA4A8A"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26" w:type="dxa"/>
            <w:gridSpan w:val="4"/>
            <w:tcBorders>
              <w:top w:val="single" w:sz="4" w:space="0" w:color="auto"/>
              <w:left w:val="single" w:sz="4" w:space="0" w:color="auto"/>
              <w:bottom w:val="single" w:sz="4" w:space="0" w:color="auto"/>
              <w:right w:val="single" w:sz="4" w:space="0" w:color="auto"/>
            </w:tcBorders>
            <w:vAlign w:val="center"/>
          </w:tcPr>
          <w:p w14:paraId="128AF2C9" w14:textId="77777777" w:rsidR="000C288B" w:rsidRPr="003F2347" w:rsidRDefault="000C288B" w:rsidP="00D957F8">
            <w:pPr>
              <w:rPr>
                <w:rFonts w:cs="Arial"/>
                <w:color w:val="000000" w:themeColor="text1"/>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790D346" w14:textId="77777777" w:rsidR="000C288B" w:rsidRPr="003F2347" w:rsidRDefault="000C288B" w:rsidP="00D957F8">
            <w:pPr>
              <w:rPr>
                <w:rFonts w:cs="Arial"/>
                <w:color w:val="000000" w:themeColor="text1"/>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A060A00" w14:textId="77777777" w:rsidR="000C288B" w:rsidRPr="003F2347" w:rsidRDefault="000C288B" w:rsidP="00D957F8">
            <w:pPr>
              <w:rPr>
                <w:rFonts w:cs="Arial"/>
                <w:color w:val="000000" w:themeColor="text1"/>
                <w:sz w:val="20"/>
                <w:szCs w:val="20"/>
              </w:rPr>
            </w:pPr>
          </w:p>
        </w:tc>
      </w:tr>
      <w:tr w:rsidR="000C288B" w:rsidRPr="003F2347" w14:paraId="295D596E"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26" w:type="dxa"/>
            <w:gridSpan w:val="4"/>
            <w:tcBorders>
              <w:top w:val="single" w:sz="4" w:space="0" w:color="auto"/>
              <w:left w:val="single" w:sz="4" w:space="0" w:color="auto"/>
              <w:bottom w:val="single" w:sz="4" w:space="0" w:color="auto"/>
              <w:right w:val="single" w:sz="4" w:space="0" w:color="auto"/>
            </w:tcBorders>
            <w:vAlign w:val="center"/>
          </w:tcPr>
          <w:p w14:paraId="19CA4DE0" w14:textId="77777777" w:rsidR="000C288B" w:rsidRPr="003F2347" w:rsidRDefault="000C288B" w:rsidP="00D957F8">
            <w:pPr>
              <w:rPr>
                <w:rFonts w:cs="Arial"/>
                <w:color w:val="000000" w:themeColor="text1"/>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11A57A1" w14:textId="77777777" w:rsidR="000C288B" w:rsidRPr="003F2347" w:rsidRDefault="000C288B" w:rsidP="00D957F8">
            <w:pPr>
              <w:rPr>
                <w:rFonts w:cs="Arial"/>
                <w:color w:val="000000" w:themeColor="text1"/>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AA07960" w14:textId="77777777" w:rsidR="000C288B" w:rsidRPr="003F2347" w:rsidRDefault="000C288B" w:rsidP="00D957F8">
            <w:pPr>
              <w:rPr>
                <w:rFonts w:cs="Arial"/>
                <w:color w:val="000000" w:themeColor="text1"/>
                <w:sz w:val="20"/>
                <w:szCs w:val="20"/>
              </w:rPr>
            </w:pPr>
          </w:p>
        </w:tc>
      </w:tr>
      <w:tr w:rsidR="000C288B" w:rsidRPr="003F2347" w14:paraId="506456B1" w14:textId="77777777" w:rsidTr="0032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26" w:type="dxa"/>
            <w:gridSpan w:val="4"/>
            <w:tcBorders>
              <w:top w:val="single" w:sz="4" w:space="0" w:color="auto"/>
              <w:left w:val="single" w:sz="4" w:space="0" w:color="auto"/>
              <w:bottom w:val="single" w:sz="4" w:space="0" w:color="auto"/>
              <w:right w:val="single" w:sz="4" w:space="0" w:color="auto"/>
            </w:tcBorders>
            <w:vAlign w:val="center"/>
          </w:tcPr>
          <w:p w14:paraId="7D3C9212"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7BCB6D3" w14:textId="77777777" w:rsidR="000C288B" w:rsidRPr="003F2347" w:rsidRDefault="000C288B" w:rsidP="00D957F8">
            <w:pPr>
              <w:rPr>
                <w:rFonts w:cs="Arial"/>
                <w:b/>
                <w:color w:val="000000" w:themeColor="text1"/>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DBE80EA" w14:textId="77777777" w:rsidR="000C288B" w:rsidRPr="003F2347" w:rsidRDefault="000C288B" w:rsidP="00D957F8">
            <w:pPr>
              <w:rPr>
                <w:rFonts w:cs="Arial"/>
                <w:b/>
                <w:color w:val="000000" w:themeColor="text1"/>
                <w:sz w:val="20"/>
                <w:szCs w:val="20"/>
              </w:rPr>
            </w:pPr>
          </w:p>
        </w:tc>
      </w:tr>
      <w:tr w:rsidR="000C288B" w:rsidRPr="003F2347" w14:paraId="7E1D127E" w14:textId="77777777" w:rsidTr="00324C83">
        <w:tblPrEx>
          <w:tblLook w:val="04A0" w:firstRow="1" w:lastRow="0" w:firstColumn="1" w:lastColumn="0" w:noHBand="0" w:noVBand="1"/>
        </w:tblPrEx>
        <w:trPr>
          <w:trHeight w:val="841"/>
        </w:trPr>
        <w:tc>
          <w:tcPr>
            <w:tcW w:w="9355" w:type="dxa"/>
            <w:gridSpan w:val="12"/>
          </w:tcPr>
          <w:p w14:paraId="345E9B4B" w14:textId="77777777" w:rsidR="000C288B" w:rsidRPr="003F2347" w:rsidRDefault="000C288B" w:rsidP="00D957F8">
            <w:pPr>
              <w:rPr>
                <w:rFonts w:cs="Arial"/>
                <w:color w:val="000000" w:themeColor="text1"/>
                <w:sz w:val="20"/>
                <w:szCs w:val="20"/>
              </w:rPr>
            </w:pPr>
          </w:p>
          <w:p w14:paraId="2C7861AA"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OBRAZLOŽITEV:</w:t>
            </w:r>
          </w:p>
          <w:p w14:paraId="2147934C"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 Ocena finančnih posledic, ki niso načrtovane v sprejetem proračunu</w:t>
            </w:r>
          </w:p>
          <w:p w14:paraId="51EA8A99"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V zvezi s predlaganim vladnim gradivom se navedejo predvidene spremembe (povečanje, zmanjšanje):</w:t>
            </w:r>
          </w:p>
          <w:p w14:paraId="2DD3EE11"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prihodkov državnega in občinskih proračunov,</w:t>
            </w:r>
          </w:p>
          <w:p w14:paraId="3660DDE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odhodkov državnega proračuna, ki niso načrtovani v ukrepih ali projektih sprejetih proračunov,</w:t>
            </w:r>
          </w:p>
          <w:p w14:paraId="3D2D33E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obveznosti za druga javnofinančna sredstva (drugi viri), ki niso načrtovana v ukrepih ali projektih sprejetih proračunov.</w:t>
            </w:r>
          </w:p>
          <w:p w14:paraId="0A2C9749" w14:textId="77777777" w:rsidR="000C288B" w:rsidRPr="003F2347" w:rsidRDefault="000C288B" w:rsidP="00D957F8">
            <w:pPr>
              <w:rPr>
                <w:rFonts w:cs="Arial"/>
                <w:b/>
                <w:color w:val="000000" w:themeColor="text1"/>
                <w:sz w:val="20"/>
                <w:szCs w:val="20"/>
              </w:rPr>
            </w:pPr>
          </w:p>
          <w:p w14:paraId="6BB47CBF"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lastRenderedPageBreak/>
              <w:t>II. Finančne posledice za državni proračun</w:t>
            </w:r>
          </w:p>
          <w:p w14:paraId="06229231"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Prikazane morajo biti finančne posledice za državni proračun, ki so na proračunskih postavkah načrtovane v okviru projektov ali ukrepov:</w:t>
            </w:r>
          </w:p>
          <w:p w14:paraId="774F1D5E"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a Pravice porabe za izvedbo predlaganih rešitev so zagotovljene:</w:t>
            </w:r>
          </w:p>
          <w:p w14:paraId="31268880"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Navedejo se proračunski uporabnik, ki financira projekt ali ukrep; projekt ali ukrep, s katerim se bodo dosegli cilji vladnega gradiva, in proračunske postavke (kot proračunski vir financiranja), s katerimi so v celoti ali delno zagotovljene pravice porabe (v tem primeru je nujna povezava s točko II. b). Pri uvrstitvi novega projekta ali ukrepa v načrt razvojnih programov se navedejo:</w:t>
            </w:r>
          </w:p>
          <w:p w14:paraId="2E4F58F6" w14:textId="77777777" w:rsidR="000C288B" w:rsidRPr="003F2347" w:rsidRDefault="000C288B" w:rsidP="00D957F8">
            <w:pPr>
              <w:numPr>
                <w:ilvl w:val="0"/>
                <w:numId w:val="19"/>
              </w:numPr>
              <w:rPr>
                <w:rFonts w:cs="Arial"/>
                <w:color w:val="000000" w:themeColor="text1"/>
                <w:sz w:val="20"/>
                <w:szCs w:val="20"/>
              </w:rPr>
            </w:pPr>
            <w:r w:rsidRPr="003F2347">
              <w:rPr>
                <w:rFonts w:cs="Arial"/>
                <w:color w:val="000000" w:themeColor="text1"/>
                <w:sz w:val="20"/>
                <w:szCs w:val="20"/>
              </w:rPr>
              <w:t>proračunski uporabnik, ki bo financiral novi projekt ali ukrep,</w:t>
            </w:r>
          </w:p>
          <w:p w14:paraId="3514B3A1" w14:textId="77777777" w:rsidR="000C288B" w:rsidRPr="003F2347" w:rsidRDefault="000C288B" w:rsidP="00D957F8">
            <w:pPr>
              <w:numPr>
                <w:ilvl w:val="0"/>
                <w:numId w:val="19"/>
              </w:numPr>
              <w:rPr>
                <w:rFonts w:cs="Arial"/>
                <w:color w:val="000000" w:themeColor="text1"/>
                <w:sz w:val="20"/>
                <w:szCs w:val="20"/>
              </w:rPr>
            </w:pPr>
            <w:r w:rsidRPr="003F2347">
              <w:rPr>
                <w:rFonts w:cs="Arial"/>
                <w:color w:val="000000" w:themeColor="text1"/>
                <w:sz w:val="20"/>
                <w:szCs w:val="20"/>
              </w:rPr>
              <w:t xml:space="preserve">projekt ali ukrep, s katerim se bodo dosegli cilji vladnega gradiva, in </w:t>
            </w:r>
          </w:p>
          <w:p w14:paraId="763BEE4B" w14:textId="77777777" w:rsidR="000C288B" w:rsidRPr="003F2347" w:rsidRDefault="000C288B" w:rsidP="00D957F8">
            <w:pPr>
              <w:numPr>
                <w:ilvl w:val="0"/>
                <w:numId w:val="19"/>
              </w:numPr>
              <w:rPr>
                <w:rFonts w:cs="Arial"/>
                <w:color w:val="000000" w:themeColor="text1"/>
                <w:sz w:val="20"/>
                <w:szCs w:val="20"/>
              </w:rPr>
            </w:pPr>
            <w:r w:rsidRPr="003F2347">
              <w:rPr>
                <w:rFonts w:cs="Arial"/>
                <w:color w:val="000000" w:themeColor="text1"/>
                <w:sz w:val="20"/>
                <w:szCs w:val="20"/>
              </w:rPr>
              <w:t>proračunske postavke.</w:t>
            </w:r>
          </w:p>
          <w:p w14:paraId="7431A609"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Za zagotovitev pravic porabe na proračunskih postavkah, s katerih se bo financiral novi projekt ali ukrep, je treba izpolniti tudi točko II. b, saj je za novi projekt ali ukrep mogoče zagotoviti pravice porabe le s prerazporeditvijo s proračunskih postavk, s katerih se financirajo že sprejeti in veljavni projekti in ukrepi.</w:t>
            </w:r>
          </w:p>
          <w:p w14:paraId="2FBB8B9A"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b Manjkajoče pravice porabe bodo zagotovljene s prerazporeditvijo:</w:t>
            </w:r>
          </w:p>
          <w:p w14:paraId="48E74ED0"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Navedejo se proračunski uporabniki, sprejeti (veljavni) ukrepi ali projekti, ki jih proračunski uporabnik izvaja, in proračunske postavke tega proračunskega uporabnika, ki so v okviru teh projektov ali ukrepov, ter s katerih se bodo s prerazporeditvijo zagotovile pravice porabe za dodatne aktivnosti pri veljavnih projektih ali ukrepih ali novih projektih ali ukrepih, navedenih v točki II. a.</w:t>
            </w:r>
          </w:p>
          <w:p w14:paraId="6CC7606B"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II. c Načrtovana nadomestitev zmanjšanih prihodkov in povečanih odhodkov proračuna:</w:t>
            </w:r>
          </w:p>
          <w:p w14:paraId="37CAE76D"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Če se povečani odhodki (pravice porabe) ne bodo zagotovili tako, kot je določeno v točkah II. a in b, je povečanje odhodkov in izdatkov proračuna mogoče na podlagi zakona, ki ureja izvrševanje državnega proračuna (na primer priliv namenskih sredstev Evropske unije). Ukrepanje ob zmanjšanju prihodkov in prejemkov proračuna je določeno z zakonom, ki ureja javne finance, in zakonom, ki ureja izvrševanje državnega proračuna.</w:t>
            </w:r>
          </w:p>
        </w:tc>
      </w:tr>
      <w:tr w:rsidR="000C288B" w:rsidRPr="003F2347" w14:paraId="361D0A4C" w14:textId="77777777" w:rsidTr="00324C83">
        <w:tblPrEx>
          <w:tblLook w:val="04A0" w:firstRow="1" w:lastRow="0" w:firstColumn="1" w:lastColumn="0" w:noHBand="0" w:noVBand="1"/>
        </w:tblPrEx>
        <w:tc>
          <w:tcPr>
            <w:tcW w:w="9355" w:type="dxa"/>
            <w:gridSpan w:val="12"/>
          </w:tcPr>
          <w:p w14:paraId="3C5B5A12"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lastRenderedPageBreak/>
              <w:t>7. b Predstavitev ocene finančnih posledic pod 40.000 EUR:</w:t>
            </w:r>
          </w:p>
          <w:p w14:paraId="179B2667"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Predlagano gradivo nima finančnih posledic za državni proračun.</w:t>
            </w:r>
          </w:p>
        </w:tc>
      </w:tr>
      <w:tr w:rsidR="000C288B" w:rsidRPr="003F2347" w14:paraId="6B7FFA9B" w14:textId="77777777" w:rsidTr="00324C83">
        <w:tblPrEx>
          <w:tblLook w:val="04A0" w:firstRow="1" w:lastRow="0" w:firstColumn="1" w:lastColumn="0" w:noHBand="0" w:noVBand="1"/>
        </w:tblPrEx>
        <w:tc>
          <w:tcPr>
            <w:tcW w:w="9355" w:type="dxa"/>
            <w:gridSpan w:val="12"/>
          </w:tcPr>
          <w:p w14:paraId="1320C706"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8. Predstavitev sodelovanja z združenji občin:</w:t>
            </w:r>
          </w:p>
        </w:tc>
      </w:tr>
      <w:tr w:rsidR="000C288B" w:rsidRPr="003F2347" w14:paraId="25C48126" w14:textId="77777777" w:rsidTr="00324C83">
        <w:tblPrEx>
          <w:tblLook w:val="04A0" w:firstRow="1" w:lastRow="0" w:firstColumn="1" w:lastColumn="0" w:noHBand="0" w:noVBand="1"/>
        </w:tblPrEx>
        <w:tc>
          <w:tcPr>
            <w:tcW w:w="6924" w:type="dxa"/>
            <w:gridSpan w:val="9"/>
          </w:tcPr>
          <w:p w14:paraId="27BE0CD0"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Vsebina predloženega gradiva (predpisa) vpliva na:</w:t>
            </w:r>
          </w:p>
          <w:p w14:paraId="40FE4ED2"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pristojnosti občin,</w:t>
            </w:r>
          </w:p>
          <w:p w14:paraId="77229E29"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delovanje občin,</w:t>
            </w:r>
          </w:p>
          <w:p w14:paraId="061A7CDD"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financiranje občin.</w:t>
            </w:r>
          </w:p>
        </w:tc>
        <w:tc>
          <w:tcPr>
            <w:tcW w:w="2431" w:type="dxa"/>
            <w:gridSpan w:val="3"/>
          </w:tcPr>
          <w:p w14:paraId="4134E867"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498016F6" w14:textId="77777777" w:rsidTr="00324C83">
        <w:tblPrEx>
          <w:tblLook w:val="04A0" w:firstRow="1" w:lastRow="0" w:firstColumn="1" w:lastColumn="0" w:noHBand="0" w:noVBand="1"/>
        </w:tblPrEx>
        <w:tc>
          <w:tcPr>
            <w:tcW w:w="9355" w:type="dxa"/>
            <w:gridSpan w:val="12"/>
          </w:tcPr>
          <w:p w14:paraId="7E9B5E73"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 xml:space="preserve">Gradivo (predpis) je bilo poslano v mnenje: </w:t>
            </w:r>
          </w:p>
          <w:p w14:paraId="2983653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Skupnosti občin Slovenije SOS: NE</w:t>
            </w:r>
          </w:p>
          <w:p w14:paraId="30CE4672"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Združenju občin Slovenije ZOS: NE</w:t>
            </w:r>
          </w:p>
          <w:p w14:paraId="747152FC"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Združenju mestnih občin Slovenije ZMOS: NE</w:t>
            </w:r>
          </w:p>
          <w:p w14:paraId="3A898A01" w14:textId="77777777" w:rsidR="000C288B" w:rsidRPr="003F2347" w:rsidRDefault="000C288B" w:rsidP="00D957F8">
            <w:pPr>
              <w:rPr>
                <w:rFonts w:cs="Arial"/>
                <w:color w:val="000000" w:themeColor="text1"/>
                <w:sz w:val="20"/>
                <w:szCs w:val="20"/>
              </w:rPr>
            </w:pPr>
          </w:p>
        </w:tc>
      </w:tr>
      <w:tr w:rsidR="000C288B" w:rsidRPr="003F2347" w14:paraId="1039C01B" w14:textId="77777777" w:rsidTr="00324C83">
        <w:tblPrEx>
          <w:tblLook w:val="04A0" w:firstRow="1" w:lastRow="0" w:firstColumn="1" w:lastColumn="0" w:noHBand="0" w:noVBand="1"/>
        </w:tblPrEx>
        <w:tc>
          <w:tcPr>
            <w:tcW w:w="9355" w:type="dxa"/>
            <w:gridSpan w:val="12"/>
          </w:tcPr>
          <w:p w14:paraId="51FDC9F6" w14:textId="77777777" w:rsidR="000C288B" w:rsidRPr="003F2347" w:rsidRDefault="000C288B" w:rsidP="00D957F8">
            <w:pPr>
              <w:rPr>
                <w:rFonts w:cs="Arial"/>
                <w:b/>
                <w:color w:val="000000" w:themeColor="text1"/>
                <w:sz w:val="20"/>
                <w:szCs w:val="20"/>
              </w:rPr>
            </w:pPr>
            <w:r w:rsidRPr="003F2347">
              <w:rPr>
                <w:rFonts w:cs="Arial"/>
                <w:b/>
                <w:color w:val="000000" w:themeColor="text1"/>
                <w:sz w:val="20"/>
                <w:szCs w:val="20"/>
              </w:rPr>
              <w:t>9. Predstavitev sodelovanja javnosti:</w:t>
            </w:r>
          </w:p>
        </w:tc>
      </w:tr>
      <w:tr w:rsidR="000C288B" w:rsidRPr="003F2347" w14:paraId="09869B2F" w14:textId="77777777" w:rsidTr="00324C83">
        <w:tblPrEx>
          <w:tblLook w:val="04A0" w:firstRow="1" w:lastRow="0" w:firstColumn="1" w:lastColumn="0" w:noHBand="0" w:noVBand="1"/>
        </w:tblPrEx>
        <w:tc>
          <w:tcPr>
            <w:tcW w:w="6924" w:type="dxa"/>
            <w:gridSpan w:val="9"/>
          </w:tcPr>
          <w:p w14:paraId="128B883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Gradivo je bilo predhodno objavljeno na spletni strani predlagatelja:</w:t>
            </w:r>
          </w:p>
        </w:tc>
        <w:tc>
          <w:tcPr>
            <w:tcW w:w="2431" w:type="dxa"/>
            <w:gridSpan w:val="3"/>
          </w:tcPr>
          <w:p w14:paraId="0DF4F5CE"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2E218174" w14:textId="77777777" w:rsidTr="00324C83">
        <w:tblPrEx>
          <w:tblLook w:val="04A0" w:firstRow="1" w:lastRow="0" w:firstColumn="1" w:lastColumn="0" w:noHBand="0" w:noVBand="1"/>
        </w:tblPrEx>
        <w:trPr>
          <w:trHeight w:val="274"/>
        </w:trPr>
        <w:tc>
          <w:tcPr>
            <w:tcW w:w="9355" w:type="dxa"/>
            <w:gridSpan w:val="12"/>
          </w:tcPr>
          <w:p w14:paraId="0BFC0829" w14:textId="77777777" w:rsidR="000C288B" w:rsidRPr="003F2347" w:rsidRDefault="000C288B" w:rsidP="00D957F8">
            <w:pPr>
              <w:overflowPunct/>
              <w:autoSpaceDE/>
              <w:autoSpaceDN/>
              <w:adjustRightInd/>
              <w:spacing w:line="260" w:lineRule="exact"/>
              <w:textAlignment w:val="auto"/>
              <w:rPr>
                <w:rFonts w:cs="Arial"/>
                <w:color w:val="000000" w:themeColor="text1"/>
                <w:sz w:val="20"/>
                <w:szCs w:val="20"/>
              </w:rPr>
            </w:pPr>
            <w:r w:rsidRPr="003F2347">
              <w:rPr>
                <w:rFonts w:cs="Arial"/>
                <w:color w:val="000000" w:themeColor="text1"/>
                <w:sz w:val="20"/>
                <w:szCs w:val="20"/>
              </w:rPr>
              <w:t xml:space="preserve">Razlog za </w:t>
            </w:r>
            <w:proofErr w:type="spellStart"/>
            <w:r w:rsidRPr="003F2347">
              <w:rPr>
                <w:rFonts w:cs="Arial"/>
                <w:color w:val="000000" w:themeColor="text1"/>
                <w:sz w:val="20"/>
                <w:szCs w:val="20"/>
              </w:rPr>
              <w:t>neobjavo</w:t>
            </w:r>
            <w:proofErr w:type="spellEnd"/>
            <w:r>
              <w:rPr>
                <w:rFonts w:cs="Arial"/>
                <w:color w:val="000000" w:themeColor="text1"/>
                <w:sz w:val="20"/>
                <w:szCs w:val="20"/>
              </w:rPr>
              <w:t>:</w:t>
            </w:r>
          </w:p>
          <w:p w14:paraId="5ED1B534" w14:textId="77777777" w:rsidR="000C288B" w:rsidRPr="003F2347" w:rsidRDefault="000C288B" w:rsidP="00D957F8">
            <w:pPr>
              <w:overflowPunct/>
              <w:autoSpaceDE/>
              <w:autoSpaceDN/>
              <w:adjustRightInd/>
              <w:spacing w:line="260" w:lineRule="exact"/>
              <w:textAlignment w:val="auto"/>
              <w:rPr>
                <w:rFonts w:cs="Arial"/>
                <w:color w:val="000000" w:themeColor="text1"/>
                <w:sz w:val="20"/>
                <w:szCs w:val="20"/>
              </w:rPr>
            </w:pPr>
            <w:r w:rsidRPr="003F2347">
              <w:rPr>
                <w:rFonts w:cs="Arial"/>
                <w:color w:val="000000" w:themeColor="text1"/>
                <w:sz w:val="20"/>
                <w:szCs w:val="20"/>
              </w:rPr>
              <w:t>Gre za gradivo, za katerega ni predvidena javna obravnava.</w:t>
            </w:r>
          </w:p>
        </w:tc>
      </w:tr>
      <w:tr w:rsidR="000C288B" w:rsidRPr="003F2347" w14:paraId="2572873F" w14:textId="77777777" w:rsidTr="00324C83">
        <w:tblPrEx>
          <w:tblLook w:val="04A0" w:firstRow="1" w:lastRow="0" w:firstColumn="1" w:lastColumn="0" w:noHBand="0" w:noVBand="1"/>
        </w:tblPrEx>
        <w:trPr>
          <w:trHeight w:val="274"/>
        </w:trPr>
        <w:tc>
          <w:tcPr>
            <w:tcW w:w="9355" w:type="dxa"/>
            <w:gridSpan w:val="12"/>
          </w:tcPr>
          <w:p w14:paraId="567018C1" w14:textId="77777777" w:rsidR="000C288B" w:rsidRPr="003F2347" w:rsidRDefault="000C288B" w:rsidP="00D957F8">
            <w:pPr>
              <w:rPr>
                <w:rFonts w:cs="Arial"/>
                <w:color w:val="000000" w:themeColor="text1"/>
                <w:sz w:val="20"/>
                <w:szCs w:val="20"/>
              </w:rPr>
            </w:pPr>
          </w:p>
        </w:tc>
      </w:tr>
      <w:tr w:rsidR="000C288B" w:rsidRPr="003F2347" w14:paraId="5CE32A82" w14:textId="77777777" w:rsidTr="00324C83">
        <w:tblPrEx>
          <w:tblLook w:val="04A0" w:firstRow="1" w:lastRow="0" w:firstColumn="1" w:lastColumn="0" w:noHBand="0" w:noVBand="1"/>
        </w:tblPrEx>
        <w:tc>
          <w:tcPr>
            <w:tcW w:w="6924" w:type="dxa"/>
            <w:gridSpan w:val="9"/>
            <w:vAlign w:val="center"/>
          </w:tcPr>
          <w:p w14:paraId="35BB3B47" w14:textId="77777777" w:rsidR="000C288B" w:rsidRPr="00565FA9" w:rsidRDefault="000C288B" w:rsidP="00D957F8">
            <w:pPr>
              <w:rPr>
                <w:rFonts w:cs="Arial"/>
                <w:b/>
                <w:bCs/>
                <w:color w:val="000000" w:themeColor="text1"/>
                <w:sz w:val="20"/>
                <w:szCs w:val="20"/>
              </w:rPr>
            </w:pPr>
            <w:r w:rsidRPr="00565FA9">
              <w:rPr>
                <w:rFonts w:cs="Arial"/>
                <w:b/>
                <w:bCs/>
                <w:color w:val="000000" w:themeColor="text1"/>
                <w:sz w:val="20"/>
                <w:szCs w:val="20"/>
              </w:rPr>
              <w:t>10. Pri pripravi gradiva so bile upoštevane zahteve iz Resolucije o normativni dejavnosti:</w:t>
            </w:r>
          </w:p>
        </w:tc>
        <w:tc>
          <w:tcPr>
            <w:tcW w:w="2431" w:type="dxa"/>
            <w:gridSpan w:val="3"/>
            <w:vAlign w:val="center"/>
          </w:tcPr>
          <w:p w14:paraId="6ADDDFE4"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0C288B" w:rsidRPr="003F2347" w14:paraId="5828A83A" w14:textId="77777777" w:rsidTr="00324C83">
        <w:tblPrEx>
          <w:tblLook w:val="04A0" w:firstRow="1" w:lastRow="0" w:firstColumn="1" w:lastColumn="0" w:noHBand="0" w:noVBand="1"/>
        </w:tblPrEx>
        <w:tc>
          <w:tcPr>
            <w:tcW w:w="6924" w:type="dxa"/>
            <w:gridSpan w:val="9"/>
            <w:vAlign w:val="center"/>
          </w:tcPr>
          <w:p w14:paraId="11E2A0A9" w14:textId="77777777" w:rsidR="000C288B" w:rsidRPr="00565FA9" w:rsidRDefault="000C288B" w:rsidP="00D957F8">
            <w:pPr>
              <w:rPr>
                <w:rFonts w:cs="Arial"/>
                <w:b/>
                <w:bCs/>
                <w:color w:val="000000" w:themeColor="text1"/>
                <w:sz w:val="20"/>
                <w:szCs w:val="20"/>
              </w:rPr>
            </w:pPr>
            <w:r w:rsidRPr="00565FA9">
              <w:rPr>
                <w:rFonts w:cs="Arial"/>
                <w:b/>
                <w:bCs/>
                <w:color w:val="000000" w:themeColor="text1"/>
                <w:sz w:val="20"/>
                <w:szCs w:val="20"/>
              </w:rPr>
              <w:t>11. Gradivo je uvrščeno v delovni program vlade:</w:t>
            </w:r>
          </w:p>
        </w:tc>
        <w:tc>
          <w:tcPr>
            <w:tcW w:w="2431" w:type="dxa"/>
            <w:gridSpan w:val="3"/>
            <w:vAlign w:val="center"/>
          </w:tcPr>
          <w:p w14:paraId="3E3A284B" w14:textId="77777777" w:rsidR="000C288B" w:rsidRPr="003F2347" w:rsidRDefault="000C288B" w:rsidP="00D957F8">
            <w:pPr>
              <w:rPr>
                <w:rFonts w:cs="Arial"/>
                <w:color w:val="000000" w:themeColor="text1"/>
                <w:sz w:val="20"/>
                <w:szCs w:val="20"/>
              </w:rPr>
            </w:pPr>
            <w:r w:rsidRPr="003F2347">
              <w:rPr>
                <w:rFonts w:cs="Arial"/>
                <w:color w:val="000000" w:themeColor="text1"/>
                <w:sz w:val="20"/>
                <w:szCs w:val="20"/>
              </w:rPr>
              <w:t>NE</w:t>
            </w:r>
          </w:p>
        </w:tc>
      </w:tr>
      <w:tr w:rsidR="00324C83" w:rsidRPr="003A449A" w14:paraId="7356273B" w14:textId="77777777" w:rsidTr="00324C83">
        <w:tblPrEx>
          <w:tblLook w:val="04A0" w:firstRow="1" w:lastRow="0" w:firstColumn="1" w:lastColumn="0" w:noHBand="0" w:noVBand="1"/>
        </w:tblPrEx>
        <w:tc>
          <w:tcPr>
            <w:tcW w:w="9355" w:type="dxa"/>
            <w:gridSpan w:val="12"/>
            <w:tcBorders>
              <w:top w:val="single" w:sz="4" w:space="0" w:color="000000"/>
              <w:left w:val="single" w:sz="4" w:space="0" w:color="000000"/>
              <w:bottom w:val="single" w:sz="4" w:space="0" w:color="000000"/>
              <w:right w:val="single" w:sz="4" w:space="0" w:color="000000"/>
            </w:tcBorders>
          </w:tcPr>
          <w:p w14:paraId="17F1F5C1" w14:textId="77777777" w:rsidR="00324C83" w:rsidRPr="003A449A" w:rsidRDefault="00324C83" w:rsidP="00303ADF">
            <w:pPr>
              <w:rPr>
                <w:rFonts w:cs="Arial"/>
                <w:sz w:val="20"/>
                <w:szCs w:val="20"/>
              </w:rPr>
            </w:pPr>
          </w:p>
          <w:p w14:paraId="386DA6BC" w14:textId="77777777" w:rsidR="00324C83" w:rsidRPr="003A449A" w:rsidRDefault="00324C83" w:rsidP="00303ADF">
            <w:pPr>
              <w:rPr>
                <w:rFonts w:cs="Arial"/>
                <w:sz w:val="20"/>
                <w:szCs w:val="20"/>
              </w:rPr>
            </w:pPr>
          </w:p>
          <w:p w14:paraId="61A247EC" w14:textId="77777777" w:rsidR="00324C83" w:rsidRPr="00EF3502" w:rsidRDefault="00324C83" w:rsidP="00303ADF">
            <w:pPr>
              <w:rPr>
                <w:rFonts w:cs="Arial"/>
                <w:sz w:val="20"/>
                <w:szCs w:val="20"/>
              </w:rPr>
            </w:pPr>
            <w:r w:rsidRPr="003A449A">
              <w:rPr>
                <w:rFonts w:cs="Arial"/>
                <w:sz w:val="20"/>
                <w:szCs w:val="20"/>
              </w:rPr>
              <w:t xml:space="preserve">                                                                           </w:t>
            </w:r>
            <w:r>
              <w:rPr>
                <w:rFonts w:cs="Arial"/>
                <w:sz w:val="20"/>
                <w:szCs w:val="20"/>
              </w:rPr>
              <w:t xml:space="preserve">                      </w:t>
            </w:r>
            <w:r w:rsidRPr="00EF3502">
              <w:rPr>
                <w:rFonts w:cs="Arial"/>
                <w:sz w:val="20"/>
                <w:szCs w:val="20"/>
              </w:rPr>
              <w:t>Klemen BOŠTJANČIČ</w:t>
            </w:r>
          </w:p>
          <w:p w14:paraId="29AE0978" w14:textId="77777777" w:rsidR="00324C83" w:rsidRPr="003A449A" w:rsidRDefault="00324C83" w:rsidP="00303ADF">
            <w:pPr>
              <w:rPr>
                <w:rFonts w:cs="Arial"/>
                <w:sz w:val="20"/>
                <w:szCs w:val="20"/>
              </w:rPr>
            </w:pPr>
            <w:r w:rsidRPr="00EF3502">
              <w:rPr>
                <w:rFonts w:cs="Arial"/>
                <w:sz w:val="20"/>
                <w:szCs w:val="20"/>
              </w:rPr>
              <w:t xml:space="preserve">          </w:t>
            </w:r>
            <w:r>
              <w:rPr>
                <w:rFonts w:cs="Arial"/>
                <w:sz w:val="20"/>
                <w:szCs w:val="20"/>
              </w:rPr>
              <w:t xml:space="preserve">                                                                                                   </w:t>
            </w:r>
            <w:r w:rsidRPr="00EF3502">
              <w:rPr>
                <w:rFonts w:cs="Arial"/>
                <w:sz w:val="20"/>
                <w:szCs w:val="20"/>
              </w:rPr>
              <w:t xml:space="preserve"> minister</w:t>
            </w:r>
          </w:p>
          <w:p w14:paraId="214170B0" w14:textId="77777777" w:rsidR="00324C83" w:rsidRDefault="00324C83" w:rsidP="00303ADF">
            <w:pPr>
              <w:pStyle w:val="Poglavje"/>
              <w:widowControl w:val="0"/>
              <w:spacing w:before="0"/>
              <w:jc w:val="left"/>
              <w:rPr>
                <w:sz w:val="20"/>
                <w:szCs w:val="20"/>
              </w:rPr>
            </w:pPr>
          </w:p>
          <w:p w14:paraId="14AE072E" w14:textId="77777777" w:rsidR="00324C83" w:rsidRPr="003A449A" w:rsidRDefault="00324C83" w:rsidP="00303ADF">
            <w:pPr>
              <w:pStyle w:val="Poglavje"/>
              <w:widowControl w:val="0"/>
              <w:spacing w:before="0"/>
              <w:jc w:val="left"/>
              <w:rPr>
                <w:sz w:val="20"/>
                <w:szCs w:val="20"/>
              </w:rPr>
            </w:pPr>
          </w:p>
        </w:tc>
      </w:tr>
    </w:tbl>
    <w:p w14:paraId="01570371" w14:textId="77777777" w:rsidR="00324C83" w:rsidRDefault="00324C83" w:rsidP="00324C83">
      <w:pPr>
        <w:rPr>
          <w:rFonts w:cs="Arial"/>
          <w:sz w:val="20"/>
          <w:szCs w:val="20"/>
        </w:rPr>
      </w:pPr>
    </w:p>
    <w:p w14:paraId="08386EE8" w14:textId="39BD295F" w:rsidR="00324C83" w:rsidRPr="00324C83" w:rsidRDefault="00324C83" w:rsidP="00324C83">
      <w:pPr>
        <w:rPr>
          <w:rFonts w:cs="Arial"/>
          <w:sz w:val="20"/>
          <w:szCs w:val="20"/>
        </w:rPr>
      </w:pPr>
      <w:r w:rsidRPr="003A449A">
        <w:rPr>
          <w:rFonts w:cs="Arial"/>
          <w:sz w:val="20"/>
          <w:szCs w:val="20"/>
        </w:rPr>
        <w:t xml:space="preserve">Priloge: </w:t>
      </w:r>
    </w:p>
    <w:p w14:paraId="49DD0CD6" w14:textId="62584085" w:rsidR="00324C83" w:rsidRDefault="00324C83" w:rsidP="00324C83">
      <w:pPr>
        <w:numPr>
          <w:ilvl w:val="0"/>
          <w:numId w:val="71"/>
        </w:numPr>
        <w:overflowPunct/>
        <w:autoSpaceDE/>
        <w:autoSpaceDN/>
        <w:adjustRightInd/>
        <w:textAlignment w:val="auto"/>
        <w:rPr>
          <w:rFonts w:cs="Arial"/>
          <w:sz w:val="20"/>
          <w:szCs w:val="20"/>
        </w:rPr>
      </w:pPr>
      <w:r>
        <w:rPr>
          <w:rFonts w:cs="Arial"/>
          <w:sz w:val="20"/>
          <w:szCs w:val="20"/>
        </w:rPr>
        <w:t>predlog sklepa</w:t>
      </w:r>
    </w:p>
    <w:p w14:paraId="771C06A4" w14:textId="77777777" w:rsidR="00324C83" w:rsidRDefault="00324C83" w:rsidP="00324C83">
      <w:pPr>
        <w:numPr>
          <w:ilvl w:val="0"/>
          <w:numId w:val="71"/>
        </w:numPr>
        <w:overflowPunct/>
        <w:autoSpaceDE/>
        <w:autoSpaceDN/>
        <w:adjustRightInd/>
        <w:textAlignment w:val="auto"/>
        <w:rPr>
          <w:rFonts w:cs="Arial"/>
          <w:sz w:val="20"/>
          <w:szCs w:val="20"/>
        </w:rPr>
      </w:pPr>
      <w:r>
        <w:rPr>
          <w:rFonts w:cs="Arial"/>
          <w:sz w:val="20"/>
          <w:szCs w:val="20"/>
        </w:rPr>
        <w:t>obrazložitev</w:t>
      </w:r>
    </w:p>
    <w:p w14:paraId="0DF6B240" w14:textId="470C0291" w:rsidR="00324C83" w:rsidRDefault="00324C83" w:rsidP="00324C83">
      <w:pPr>
        <w:numPr>
          <w:ilvl w:val="0"/>
          <w:numId w:val="71"/>
        </w:numPr>
        <w:overflowPunct/>
        <w:autoSpaceDE/>
        <w:autoSpaceDN/>
        <w:adjustRightInd/>
        <w:textAlignment w:val="auto"/>
        <w:rPr>
          <w:rFonts w:cs="Arial"/>
          <w:sz w:val="20"/>
          <w:szCs w:val="20"/>
        </w:rPr>
      </w:pPr>
      <w:r>
        <w:rPr>
          <w:rFonts w:cs="Arial"/>
          <w:sz w:val="20"/>
          <w:szCs w:val="20"/>
        </w:rPr>
        <w:t>p</w:t>
      </w:r>
      <w:r w:rsidRPr="00324C83">
        <w:rPr>
          <w:rFonts w:cs="Arial"/>
          <w:sz w:val="20"/>
          <w:szCs w:val="20"/>
        </w:rPr>
        <w:t>oročilo o izvajanju strategije razvoja trga kapitala v Sloveniji v letu 2024</w:t>
      </w:r>
    </w:p>
    <w:p w14:paraId="43842DEB" w14:textId="1582F8FD" w:rsidR="00324C83" w:rsidRDefault="00324C83" w:rsidP="00324C83">
      <w:pPr>
        <w:numPr>
          <w:ilvl w:val="0"/>
          <w:numId w:val="71"/>
        </w:numPr>
        <w:overflowPunct/>
        <w:autoSpaceDE/>
        <w:autoSpaceDN/>
        <w:adjustRightInd/>
        <w:textAlignment w:val="auto"/>
        <w:rPr>
          <w:rFonts w:cs="Arial"/>
          <w:sz w:val="20"/>
          <w:szCs w:val="20"/>
        </w:rPr>
      </w:pPr>
      <w:r>
        <w:rPr>
          <w:rFonts w:cs="Arial"/>
          <w:sz w:val="20"/>
          <w:szCs w:val="20"/>
        </w:rPr>
        <w:t>podrobnejša predstavitev izvedenih aktivnosti</w:t>
      </w:r>
    </w:p>
    <w:p w14:paraId="155716D5" w14:textId="77777777" w:rsidR="000C288B" w:rsidRDefault="000C288B" w:rsidP="000C288B">
      <w:pPr>
        <w:jc w:val="center"/>
        <w:rPr>
          <w:rFonts w:cs="Arial"/>
          <w:color w:val="000000" w:themeColor="text1"/>
          <w:sz w:val="20"/>
          <w:szCs w:val="20"/>
        </w:rPr>
      </w:pPr>
      <w:r w:rsidRPr="003F2347">
        <w:rPr>
          <w:rFonts w:cs="Arial"/>
          <w:color w:val="000000" w:themeColor="text1"/>
          <w:sz w:val="20"/>
          <w:szCs w:val="20"/>
        </w:rPr>
        <w:br w:type="page"/>
      </w:r>
    </w:p>
    <w:p w14:paraId="49139882" w14:textId="77777777" w:rsidR="000C288B" w:rsidRDefault="000C288B" w:rsidP="000C288B">
      <w:pPr>
        <w:jc w:val="right"/>
        <w:rPr>
          <w:rFonts w:cs="Arial"/>
          <w:color w:val="000000" w:themeColor="text1"/>
          <w:sz w:val="20"/>
          <w:szCs w:val="20"/>
        </w:rPr>
      </w:pPr>
      <w:r>
        <w:rPr>
          <w:rFonts w:cs="Arial"/>
          <w:color w:val="000000" w:themeColor="text1"/>
          <w:sz w:val="20"/>
          <w:szCs w:val="20"/>
        </w:rPr>
        <w:lastRenderedPageBreak/>
        <w:t>PRILOGA 1</w:t>
      </w:r>
    </w:p>
    <w:p w14:paraId="0FCE96BC" w14:textId="77777777" w:rsidR="000C288B" w:rsidRDefault="000C288B" w:rsidP="000C288B">
      <w:pPr>
        <w:jc w:val="center"/>
        <w:rPr>
          <w:rFonts w:cs="Arial"/>
          <w:color w:val="000000" w:themeColor="text1"/>
          <w:sz w:val="20"/>
          <w:szCs w:val="20"/>
        </w:rPr>
      </w:pPr>
    </w:p>
    <w:p w14:paraId="0379662B" w14:textId="77777777" w:rsidR="000C288B" w:rsidRPr="003F2347" w:rsidRDefault="000C288B" w:rsidP="000C288B">
      <w:pPr>
        <w:jc w:val="center"/>
        <w:rPr>
          <w:rFonts w:cs="Arial"/>
          <w:color w:val="000000" w:themeColor="text1"/>
          <w:sz w:val="20"/>
          <w:szCs w:val="20"/>
        </w:rPr>
      </w:pPr>
      <w:r w:rsidRPr="003F2347">
        <w:rPr>
          <w:rFonts w:cs="Arial"/>
          <w:color w:val="000000" w:themeColor="text1"/>
          <w:sz w:val="20"/>
          <w:szCs w:val="20"/>
        </w:rPr>
        <w:t>PREDLOG SKLEPA</w:t>
      </w:r>
    </w:p>
    <w:p w14:paraId="6351381D" w14:textId="77777777" w:rsidR="000C288B" w:rsidRPr="003F2347" w:rsidRDefault="000C288B" w:rsidP="000C288B">
      <w:pPr>
        <w:rPr>
          <w:rFonts w:cs="Arial"/>
          <w:color w:val="000000" w:themeColor="text1"/>
          <w:sz w:val="20"/>
          <w:szCs w:val="20"/>
        </w:rPr>
      </w:pPr>
    </w:p>
    <w:p w14:paraId="3DE2AF17" w14:textId="77777777" w:rsidR="000C288B" w:rsidRDefault="000C288B" w:rsidP="000C288B">
      <w:pPr>
        <w:rPr>
          <w:rFonts w:cs="Arial"/>
          <w:color w:val="000000" w:themeColor="text1"/>
          <w:sz w:val="20"/>
          <w:szCs w:val="20"/>
        </w:rPr>
      </w:pPr>
      <w:r w:rsidRPr="00F421C2">
        <w:rPr>
          <w:rFonts w:cs="Arial"/>
          <w:color w:val="000000" w:themeColor="text1"/>
          <w:sz w:val="20"/>
          <w:szCs w:val="20"/>
        </w:rPr>
        <w:t>Na podlagi šestega odstavka 21. člena Zakona o Vladi Republike Slovenije (Uradni list RS, št. 24/05 – uradno prečiščeno besedilo, 109/08, 38/10 – ZUKN, 8/12, 21/13, 47/13 – ZDU-1G, 65/14, 55/17 in 163/22) je Vlada Republike Slovenije na….. seji pod točko…. dne……sprejela naslednji</w:t>
      </w:r>
    </w:p>
    <w:p w14:paraId="4CA3C87A" w14:textId="77777777" w:rsidR="00EF1245" w:rsidRPr="00F421C2" w:rsidRDefault="00EF1245" w:rsidP="000C288B">
      <w:pPr>
        <w:rPr>
          <w:rFonts w:cs="Arial"/>
          <w:color w:val="000000" w:themeColor="text1"/>
          <w:sz w:val="20"/>
          <w:szCs w:val="20"/>
        </w:rPr>
      </w:pPr>
    </w:p>
    <w:p w14:paraId="3C63D72D" w14:textId="77777777" w:rsidR="000C288B" w:rsidRPr="00F421C2" w:rsidRDefault="000C288B" w:rsidP="000C288B">
      <w:pPr>
        <w:rPr>
          <w:rFonts w:cs="Arial"/>
          <w:color w:val="000000" w:themeColor="text1"/>
          <w:sz w:val="20"/>
          <w:szCs w:val="20"/>
        </w:rPr>
      </w:pPr>
    </w:p>
    <w:p w14:paraId="5D42C0AC" w14:textId="77777777" w:rsidR="000C288B" w:rsidRPr="00F421C2" w:rsidRDefault="000C288B" w:rsidP="000C288B">
      <w:pPr>
        <w:jc w:val="center"/>
        <w:rPr>
          <w:rFonts w:cs="Arial"/>
          <w:color w:val="000000" w:themeColor="text1"/>
          <w:sz w:val="20"/>
          <w:szCs w:val="20"/>
        </w:rPr>
      </w:pPr>
      <w:r w:rsidRPr="00F421C2">
        <w:rPr>
          <w:rFonts w:cs="Arial"/>
          <w:color w:val="000000" w:themeColor="text1"/>
          <w:sz w:val="20"/>
          <w:szCs w:val="20"/>
        </w:rPr>
        <w:t>S K L E P :</w:t>
      </w:r>
    </w:p>
    <w:p w14:paraId="64E672D4" w14:textId="77777777" w:rsidR="000C288B" w:rsidRPr="00F421C2" w:rsidRDefault="000C288B" w:rsidP="000C288B">
      <w:pPr>
        <w:rPr>
          <w:rFonts w:cs="Arial"/>
          <w:color w:val="000000" w:themeColor="text1"/>
          <w:sz w:val="20"/>
          <w:szCs w:val="20"/>
        </w:rPr>
      </w:pPr>
    </w:p>
    <w:p w14:paraId="77D021E1" w14:textId="77777777" w:rsidR="000C288B" w:rsidRPr="00BF5351" w:rsidRDefault="000C288B" w:rsidP="000C288B">
      <w:pPr>
        <w:rPr>
          <w:rFonts w:cs="Arial"/>
          <w:color w:val="000000" w:themeColor="text1"/>
          <w:sz w:val="20"/>
          <w:szCs w:val="20"/>
        </w:rPr>
      </w:pPr>
      <w:r w:rsidRPr="00BF5351">
        <w:rPr>
          <w:rFonts w:cs="Arial"/>
          <w:color w:val="000000" w:themeColor="text1"/>
          <w:sz w:val="20"/>
          <w:szCs w:val="20"/>
        </w:rPr>
        <w:t>Vlada Republike Slovenije se seznani s Poročilom o izvajanju strategije razvoja trga kapitala v Sloveniji v letu 2024.</w:t>
      </w:r>
    </w:p>
    <w:p w14:paraId="06B0A00A" w14:textId="77777777" w:rsidR="000C288B" w:rsidRPr="00BF5351" w:rsidRDefault="000C288B" w:rsidP="000C288B">
      <w:pPr>
        <w:rPr>
          <w:rFonts w:cs="Arial"/>
          <w:color w:val="000000" w:themeColor="text1"/>
          <w:sz w:val="20"/>
          <w:szCs w:val="20"/>
        </w:rPr>
      </w:pPr>
    </w:p>
    <w:p w14:paraId="40F8574E" w14:textId="77777777" w:rsidR="000C288B" w:rsidRDefault="000C288B" w:rsidP="000C288B">
      <w:pPr>
        <w:rPr>
          <w:rFonts w:cs="Arial"/>
          <w:color w:val="000000" w:themeColor="text1"/>
          <w:sz w:val="20"/>
          <w:szCs w:val="20"/>
        </w:rPr>
      </w:pPr>
    </w:p>
    <w:p w14:paraId="123A239B" w14:textId="77777777" w:rsidR="000C288B" w:rsidRDefault="000C288B" w:rsidP="000C288B">
      <w:pPr>
        <w:rPr>
          <w:rFonts w:cs="Arial"/>
          <w:color w:val="000000" w:themeColor="text1"/>
          <w:sz w:val="20"/>
          <w:szCs w:val="20"/>
        </w:rPr>
      </w:pPr>
    </w:p>
    <w:p w14:paraId="5B74A3BC" w14:textId="77777777" w:rsidR="000C288B" w:rsidRPr="00F421C2" w:rsidRDefault="000C288B" w:rsidP="000C288B">
      <w:pPr>
        <w:rPr>
          <w:rFonts w:cs="Arial"/>
          <w:color w:val="000000" w:themeColor="text1"/>
          <w:sz w:val="20"/>
          <w:szCs w:val="20"/>
        </w:rPr>
      </w:pPr>
    </w:p>
    <w:p w14:paraId="24BA4681" w14:textId="77777777" w:rsidR="000C288B" w:rsidRPr="00F421C2" w:rsidRDefault="000C288B" w:rsidP="000C288B">
      <w:pPr>
        <w:rPr>
          <w:rFonts w:cs="Arial"/>
          <w:color w:val="000000" w:themeColor="text1"/>
          <w:sz w:val="20"/>
          <w:szCs w:val="20"/>
        </w:rPr>
      </w:pPr>
      <w:r w:rsidRPr="00F421C2">
        <w:rPr>
          <w:rFonts w:cs="Arial"/>
          <w:color w:val="000000" w:themeColor="text1"/>
          <w:sz w:val="20"/>
          <w:szCs w:val="20"/>
        </w:rPr>
        <w:t xml:space="preserve">                                                                                         Barbara Kolenka </w:t>
      </w:r>
      <w:proofErr w:type="spellStart"/>
      <w:r w:rsidRPr="00F421C2">
        <w:rPr>
          <w:rFonts w:cs="Arial"/>
          <w:color w:val="000000" w:themeColor="text1"/>
          <w:sz w:val="20"/>
          <w:szCs w:val="20"/>
        </w:rPr>
        <w:t>Helbl</w:t>
      </w:r>
      <w:proofErr w:type="spellEnd"/>
    </w:p>
    <w:p w14:paraId="192F8939" w14:textId="77777777" w:rsidR="000C288B" w:rsidRPr="003F2347" w:rsidRDefault="000C288B" w:rsidP="000C288B">
      <w:pPr>
        <w:rPr>
          <w:rFonts w:cs="Arial"/>
          <w:color w:val="000000" w:themeColor="text1"/>
          <w:sz w:val="20"/>
          <w:szCs w:val="20"/>
        </w:rPr>
      </w:pPr>
      <w:r w:rsidRPr="00F421C2">
        <w:rPr>
          <w:rFonts w:cs="Arial"/>
          <w:color w:val="000000" w:themeColor="text1"/>
          <w:sz w:val="20"/>
          <w:szCs w:val="20"/>
        </w:rPr>
        <w:t xml:space="preserve">                                                                                           generalna sekretarka</w:t>
      </w:r>
    </w:p>
    <w:p w14:paraId="4FB018B0" w14:textId="77777777" w:rsidR="000C288B" w:rsidRPr="003F2347" w:rsidRDefault="000C288B" w:rsidP="000C288B">
      <w:pPr>
        <w:rPr>
          <w:rFonts w:cs="Arial"/>
          <w:color w:val="000000" w:themeColor="text1"/>
          <w:sz w:val="20"/>
          <w:szCs w:val="20"/>
        </w:rPr>
      </w:pPr>
    </w:p>
    <w:p w14:paraId="31AFEEA1" w14:textId="77777777" w:rsidR="000C288B" w:rsidRPr="003F2347" w:rsidRDefault="000C288B" w:rsidP="000C288B">
      <w:pPr>
        <w:ind w:left="4828"/>
        <w:rPr>
          <w:rFonts w:cs="Arial"/>
          <w:color w:val="000000" w:themeColor="text1"/>
          <w:sz w:val="20"/>
          <w:szCs w:val="20"/>
        </w:rPr>
      </w:pPr>
      <w:r w:rsidRPr="003F2347">
        <w:rPr>
          <w:rFonts w:cs="Arial"/>
          <w:color w:val="000000" w:themeColor="text1"/>
          <w:sz w:val="20"/>
          <w:szCs w:val="20"/>
        </w:rPr>
        <w:t xml:space="preserve">  </w:t>
      </w:r>
    </w:p>
    <w:p w14:paraId="45627666" w14:textId="77777777" w:rsidR="000C288B" w:rsidRPr="003F2347" w:rsidRDefault="000C288B" w:rsidP="000C288B">
      <w:pPr>
        <w:rPr>
          <w:rFonts w:cs="Arial"/>
          <w:color w:val="000000" w:themeColor="text1"/>
          <w:sz w:val="20"/>
          <w:szCs w:val="20"/>
        </w:rPr>
      </w:pPr>
    </w:p>
    <w:p w14:paraId="6D64EDB6" w14:textId="77777777" w:rsidR="000C288B" w:rsidRPr="003F2347" w:rsidRDefault="000C288B" w:rsidP="000C288B">
      <w:pPr>
        <w:rPr>
          <w:rFonts w:cs="Arial"/>
          <w:color w:val="000000" w:themeColor="text1"/>
          <w:sz w:val="20"/>
          <w:szCs w:val="20"/>
        </w:rPr>
      </w:pPr>
    </w:p>
    <w:p w14:paraId="540043F8" w14:textId="77777777" w:rsidR="000C288B" w:rsidRPr="003F2347" w:rsidRDefault="000C288B" w:rsidP="000C288B">
      <w:pPr>
        <w:rPr>
          <w:rFonts w:cs="Arial"/>
          <w:color w:val="000000" w:themeColor="text1"/>
          <w:sz w:val="20"/>
          <w:szCs w:val="20"/>
        </w:rPr>
      </w:pPr>
      <w:r w:rsidRPr="003F2347">
        <w:rPr>
          <w:rFonts w:cs="Arial"/>
          <w:color w:val="000000" w:themeColor="text1"/>
          <w:sz w:val="20"/>
          <w:szCs w:val="20"/>
        </w:rPr>
        <w:t>Prejmejo:</w:t>
      </w:r>
    </w:p>
    <w:p w14:paraId="293C6DD1" w14:textId="77777777" w:rsidR="000C288B" w:rsidRPr="003F2347" w:rsidRDefault="000C288B" w:rsidP="000C288B">
      <w:pPr>
        <w:pStyle w:val="Odstavekseznama"/>
        <w:numPr>
          <w:ilvl w:val="0"/>
          <w:numId w:val="25"/>
        </w:numPr>
        <w:rPr>
          <w:rFonts w:cs="Arial"/>
          <w:color w:val="000000" w:themeColor="text1"/>
          <w:sz w:val="20"/>
          <w:szCs w:val="20"/>
        </w:rPr>
      </w:pPr>
      <w:r w:rsidRPr="003F2347">
        <w:rPr>
          <w:rFonts w:cs="Arial"/>
          <w:color w:val="000000" w:themeColor="text1"/>
          <w:sz w:val="20"/>
          <w:szCs w:val="20"/>
        </w:rPr>
        <w:t>Ministrstvo za finance Republike Slovenije,</w:t>
      </w:r>
    </w:p>
    <w:p w14:paraId="0E4DB3E9" w14:textId="77777777" w:rsidR="000C288B" w:rsidRPr="003F2347" w:rsidRDefault="000C288B" w:rsidP="000C288B">
      <w:pPr>
        <w:pStyle w:val="Odstavekseznama"/>
        <w:numPr>
          <w:ilvl w:val="0"/>
          <w:numId w:val="25"/>
        </w:numPr>
        <w:rPr>
          <w:rFonts w:cs="Arial"/>
          <w:color w:val="000000" w:themeColor="text1"/>
          <w:sz w:val="20"/>
          <w:szCs w:val="20"/>
        </w:rPr>
      </w:pPr>
      <w:r>
        <w:rPr>
          <w:rFonts w:cs="Arial"/>
          <w:color w:val="000000" w:themeColor="text1"/>
          <w:sz w:val="20"/>
          <w:szCs w:val="20"/>
        </w:rPr>
        <w:t>Služba Vlade Republike Slovenije za zakonodajo,</w:t>
      </w:r>
    </w:p>
    <w:p w14:paraId="55FBA1F9" w14:textId="77777777" w:rsidR="000C288B" w:rsidRPr="003F2347" w:rsidRDefault="000C288B" w:rsidP="000C288B">
      <w:pPr>
        <w:pStyle w:val="Odstavekseznama"/>
        <w:numPr>
          <w:ilvl w:val="0"/>
          <w:numId w:val="25"/>
        </w:numPr>
        <w:rPr>
          <w:rFonts w:cs="Arial"/>
          <w:color w:val="000000" w:themeColor="text1"/>
          <w:sz w:val="20"/>
          <w:szCs w:val="20"/>
        </w:rPr>
      </w:pPr>
      <w:r w:rsidRPr="003F2347">
        <w:rPr>
          <w:rFonts w:cs="Arial"/>
          <w:color w:val="000000" w:themeColor="text1"/>
          <w:sz w:val="20"/>
          <w:szCs w:val="20"/>
        </w:rPr>
        <w:t>Generalni sekretariat Vlade Republike Slovenije.</w:t>
      </w:r>
      <w:r>
        <w:rPr>
          <w:rFonts w:cs="Arial"/>
          <w:color w:val="000000" w:themeColor="text1"/>
          <w:sz w:val="20"/>
          <w:szCs w:val="20"/>
        </w:rPr>
        <w:t xml:space="preserve"> </w:t>
      </w:r>
    </w:p>
    <w:p w14:paraId="4A3D81EF" w14:textId="7C7A135F" w:rsidR="009D2758" w:rsidRPr="000C288B" w:rsidRDefault="000C288B" w:rsidP="000C288B">
      <w:pPr>
        <w:rPr>
          <w:rFonts w:cs="Arial"/>
          <w:color w:val="000000" w:themeColor="text1"/>
          <w:sz w:val="20"/>
          <w:szCs w:val="20"/>
        </w:rPr>
      </w:pPr>
      <w:r w:rsidRPr="003F2347">
        <w:rPr>
          <w:rFonts w:cs="Arial"/>
          <w:color w:val="000000" w:themeColor="text1"/>
          <w:sz w:val="20"/>
          <w:szCs w:val="20"/>
        </w:rPr>
        <w:br w:type="page"/>
      </w:r>
    </w:p>
    <w:p w14:paraId="29728244" w14:textId="14BDA3B1" w:rsidR="00A90A06" w:rsidRPr="003B3CFC" w:rsidRDefault="00A90A06" w:rsidP="00705467">
      <w:pPr>
        <w:jc w:val="right"/>
        <w:rPr>
          <w:rFonts w:cs="Arial"/>
          <w:color w:val="000000" w:themeColor="text1"/>
          <w:sz w:val="20"/>
          <w:szCs w:val="20"/>
          <w:u w:val="single"/>
        </w:rPr>
      </w:pPr>
      <w:r w:rsidRPr="003B3CFC">
        <w:rPr>
          <w:rFonts w:cs="Arial"/>
          <w:color w:val="000000" w:themeColor="text1"/>
          <w:sz w:val="20"/>
          <w:szCs w:val="20"/>
          <w:u w:val="single"/>
        </w:rPr>
        <w:lastRenderedPageBreak/>
        <w:t>PRILOGA 2</w:t>
      </w:r>
    </w:p>
    <w:p w14:paraId="28FC2E24" w14:textId="77777777" w:rsidR="004A6EA3" w:rsidRPr="005C3BD4" w:rsidRDefault="004A6EA3" w:rsidP="004A6EA3">
      <w:pPr>
        <w:rPr>
          <w:rFonts w:cs="Arial"/>
          <w:color w:val="000000" w:themeColor="text1"/>
          <w:sz w:val="20"/>
          <w:szCs w:val="20"/>
        </w:rPr>
      </w:pPr>
      <w:r w:rsidRPr="005C3BD4">
        <w:rPr>
          <w:rFonts w:cs="Arial"/>
          <w:b/>
          <w:color w:val="000000" w:themeColor="text1"/>
          <w:sz w:val="20"/>
          <w:szCs w:val="20"/>
        </w:rPr>
        <w:t>OBRAZLOŽITEV</w:t>
      </w:r>
      <w:r w:rsidRPr="005C3BD4">
        <w:rPr>
          <w:rFonts w:cs="Arial"/>
          <w:color w:val="000000" w:themeColor="text1"/>
          <w:sz w:val="20"/>
          <w:szCs w:val="20"/>
        </w:rPr>
        <w:t xml:space="preserve"> </w:t>
      </w:r>
    </w:p>
    <w:p w14:paraId="6D82E0D5" w14:textId="77777777" w:rsidR="004A6EA3" w:rsidRPr="005C3BD4" w:rsidRDefault="004A6EA3" w:rsidP="004A6EA3">
      <w:pPr>
        <w:overflowPunct/>
        <w:autoSpaceDE/>
        <w:autoSpaceDN/>
        <w:adjustRightInd/>
        <w:textAlignment w:val="auto"/>
        <w:rPr>
          <w:rFonts w:eastAsia="Calibri" w:cs="Arial"/>
          <w:color w:val="000000" w:themeColor="text1"/>
          <w:sz w:val="20"/>
          <w:szCs w:val="20"/>
          <w:lang w:eastAsia="en-US"/>
        </w:rPr>
      </w:pPr>
    </w:p>
    <w:p w14:paraId="50F84FB4" w14:textId="2E5F8381" w:rsidR="0008210B" w:rsidRPr="005C3BD4" w:rsidRDefault="001E7C97" w:rsidP="001E7C97">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Vlada je 2.</w:t>
      </w:r>
      <w:r w:rsidR="002E0500" w:rsidRPr="005C3BD4">
        <w:rPr>
          <w:rFonts w:cs="Arial"/>
          <w:color w:val="000000" w:themeColor="text1"/>
          <w:sz w:val="20"/>
          <w:szCs w:val="20"/>
        </w:rPr>
        <w:t xml:space="preserve"> </w:t>
      </w:r>
      <w:r w:rsidR="005C3BD4">
        <w:rPr>
          <w:rFonts w:cs="Arial"/>
          <w:color w:val="000000" w:themeColor="text1"/>
          <w:sz w:val="20"/>
          <w:szCs w:val="20"/>
        </w:rPr>
        <w:t>marca</w:t>
      </w:r>
      <w:r w:rsidR="002E0500" w:rsidRPr="005C3BD4">
        <w:rPr>
          <w:rFonts w:cs="Arial"/>
          <w:color w:val="000000" w:themeColor="text1"/>
          <w:sz w:val="20"/>
          <w:szCs w:val="20"/>
        </w:rPr>
        <w:t xml:space="preserve"> </w:t>
      </w:r>
      <w:r w:rsidRPr="005C3BD4">
        <w:rPr>
          <w:rFonts w:cs="Arial"/>
          <w:color w:val="000000" w:themeColor="text1"/>
          <w:sz w:val="20"/>
          <w:szCs w:val="20"/>
        </w:rPr>
        <w:t>2023 sprejela Strategijo razvoja trga kapitala v Sloveniji za obdobje 2023</w:t>
      </w:r>
      <w:r w:rsidR="005C3BD4">
        <w:rPr>
          <w:rFonts w:cs="Arial"/>
          <w:color w:val="000000" w:themeColor="text1"/>
          <w:sz w:val="20"/>
          <w:szCs w:val="20"/>
        </w:rPr>
        <w:t>–</w:t>
      </w:r>
      <w:r w:rsidRPr="005C3BD4">
        <w:rPr>
          <w:rFonts w:cs="Arial"/>
          <w:color w:val="000000" w:themeColor="text1"/>
          <w:sz w:val="20"/>
          <w:szCs w:val="20"/>
        </w:rPr>
        <w:t>2030</w:t>
      </w:r>
      <w:r w:rsidR="00BE7C4B" w:rsidRPr="005C3BD4">
        <w:rPr>
          <w:rFonts w:cs="Arial"/>
          <w:color w:val="000000" w:themeColor="text1"/>
          <w:sz w:val="20"/>
          <w:szCs w:val="20"/>
        </w:rPr>
        <w:t xml:space="preserve"> (v nadaljnjem besedilu: Strategija)</w:t>
      </w:r>
      <w:r w:rsidR="007302BF" w:rsidRPr="005C3BD4">
        <w:rPr>
          <w:rFonts w:cs="Arial"/>
          <w:color w:val="000000" w:themeColor="text1"/>
          <w:sz w:val="20"/>
          <w:szCs w:val="20"/>
        </w:rPr>
        <w:t>, ki</w:t>
      </w:r>
      <w:r w:rsidRPr="005C3BD4">
        <w:rPr>
          <w:rFonts w:cs="Arial"/>
          <w:color w:val="000000" w:themeColor="text1"/>
          <w:sz w:val="20"/>
          <w:szCs w:val="20"/>
        </w:rPr>
        <w:t xml:space="preserve"> vsebuje ukrepe za krepitev in razvoj slovenskega trga kapitala na več področjih. V njenem 4. poglavju je navedeno, da glavni nosilni organ vsakih </w:t>
      </w:r>
      <w:r w:rsidR="005C3BD4">
        <w:rPr>
          <w:rFonts w:cs="Arial"/>
          <w:color w:val="000000" w:themeColor="text1"/>
          <w:sz w:val="20"/>
          <w:szCs w:val="20"/>
        </w:rPr>
        <w:t>šest</w:t>
      </w:r>
      <w:r w:rsidR="005C3BD4" w:rsidRPr="005C3BD4">
        <w:rPr>
          <w:rFonts w:cs="Arial"/>
          <w:color w:val="000000" w:themeColor="text1"/>
          <w:sz w:val="20"/>
          <w:szCs w:val="20"/>
        </w:rPr>
        <w:t xml:space="preserve"> </w:t>
      </w:r>
      <w:r w:rsidRPr="005C3BD4">
        <w:rPr>
          <w:rFonts w:cs="Arial"/>
          <w:color w:val="000000" w:themeColor="text1"/>
          <w:sz w:val="20"/>
          <w:szCs w:val="20"/>
        </w:rPr>
        <w:t xml:space="preserve">mesecev pripravi poročilo v zvezi z ukrepom, za katerega je odgovoren, in sicer do konca meseca julija </w:t>
      </w:r>
      <w:r w:rsidR="005C3BD4">
        <w:rPr>
          <w:rFonts w:cs="Arial"/>
          <w:color w:val="000000" w:themeColor="text1"/>
          <w:sz w:val="20"/>
          <w:szCs w:val="20"/>
        </w:rPr>
        <w:t>in</w:t>
      </w:r>
      <w:r w:rsidR="005C3BD4" w:rsidRPr="005C3BD4">
        <w:rPr>
          <w:rFonts w:cs="Arial"/>
          <w:color w:val="000000" w:themeColor="text1"/>
          <w:sz w:val="20"/>
          <w:szCs w:val="20"/>
        </w:rPr>
        <w:t xml:space="preserve"> </w:t>
      </w:r>
      <w:r w:rsidRPr="005C3BD4">
        <w:rPr>
          <w:rFonts w:cs="Arial"/>
          <w:color w:val="000000" w:themeColor="text1"/>
          <w:sz w:val="20"/>
          <w:szCs w:val="20"/>
        </w:rPr>
        <w:t xml:space="preserve">konca januarja naslednjega leta za polletno obdobje predhodnega leta, ter ga predloži v seznanitev </w:t>
      </w:r>
      <w:r w:rsidR="0001021C" w:rsidRPr="005C3BD4">
        <w:rPr>
          <w:rFonts w:cs="Arial"/>
          <w:color w:val="000000" w:themeColor="text1"/>
          <w:sz w:val="20"/>
          <w:szCs w:val="20"/>
        </w:rPr>
        <w:t>M</w:t>
      </w:r>
      <w:r w:rsidR="005B67BE" w:rsidRPr="005C3BD4">
        <w:rPr>
          <w:rFonts w:cs="Arial"/>
          <w:color w:val="000000" w:themeColor="text1"/>
          <w:sz w:val="20"/>
          <w:szCs w:val="20"/>
        </w:rPr>
        <w:t>inistrstvu za finance (v nadaljnjem besedilu: MF)</w:t>
      </w:r>
      <w:r w:rsidRPr="005C3BD4">
        <w:rPr>
          <w:rFonts w:cs="Arial"/>
          <w:color w:val="000000" w:themeColor="text1"/>
          <w:sz w:val="20"/>
          <w:szCs w:val="20"/>
        </w:rPr>
        <w:t xml:space="preserve">, ki nato na podlagi poročil nosilnih organov do konca februarja za preteklo leto poroča </w:t>
      </w:r>
      <w:r w:rsidR="005B67BE" w:rsidRPr="005C3BD4">
        <w:rPr>
          <w:rFonts w:cs="Arial"/>
          <w:color w:val="000000" w:themeColor="text1"/>
          <w:sz w:val="20"/>
          <w:szCs w:val="20"/>
        </w:rPr>
        <w:t>v</w:t>
      </w:r>
      <w:r w:rsidRPr="005C3BD4">
        <w:rPr>
          <w:rFonts w:cs="Arial"/>
          <w:color w:val="000000" w:themeColor="text1"/>
          <w:sz w:val="20"/>
          <w:szCs w:val="20"/>
        </w:rPr>
        <w:t xml:space="preserve">ladi. </w:t>
      </w:r>
    </w:p>
    <w:p w14:paraId="61167DD6" w14:textId="77777777" w:rsidR="0008210B" w:rsidRPr="005C3BD4" w:rsidRDefault="0008210B" w:rsidP="001E7C97">
      <w:pPr>
        <w:overflowPunct/>
        <w:autoSpaceDE/>
        <w:autoSpaceDN/>
        <w:adjustRightInd/>
        <w:textAlignment w:val="auto"/>
        <w:rPr>
          <w:rFonts w:cs="Arial"/>
          <w:color w:val="000000" w:themeColor="text1"/>
          <w:sz w:val="20"/>
          <w:szCs w:val="20"/>
        </w:rPr>
      </w:pPr>
    </w:p>
    <w:p w14:paraId="3FD42C72" w14:textId="17507364" w:rsidR="003813F5" w:rsidRDefault="00BE7C4B" w:rsidP="00BF5351">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M</w:t>
      </w:r>
      <w:r w:rsidR="00757F67" w:rsidRPr="005C3BD4">
        <w:rPr>
          <w:rFonts w:cs="Arial"/>
          <w:color w:val="000000" w:themeColor="text1"/>
          <w:sz w:val="20"/>
          <w:szCs w:val="20"/>
        </w:rPr>
        <w:t>F</w:t>
      </w:r>
      <w:r w:rsidRPr="005C3BD4">
        <w:rPr>
          <w:rFonts w:cs="Arial"/>
          <w:color w:val="000000" w:themeColor="text1"/>
          <w:sz w:val="20"/>
          <w:szCs w:val="20"/>
        </w:rPr>
        <w:t xml:space="preserve"> je v </w:t>
      </w:r>
      <w:r w:rsidR="00146BD2">
        <w:rPr>
          <w:rFonts w:cs="Arial"/>
          <w:color w:val="000000" w:themeColor="text1"/>
          <w:sz w:val="20"/>
          <w:szCs w:val="20"/>
        </w:rPr>
        <w:t>aprilu</w:t>
      </w:r>
      <w:r w:rsidRPr="005C3BD4">
        <w:rPr>
          <w:rFonts w:cs="Arial"/>
          <w:color w:val="000000" w:themeColor="text1"/>
          <w:sz w:val="20"/>
          <w:szCs w:val="20"/>
        </w:rPr>
        <w:t xml:space="preserve"> 202</w:t>
      </w:r>
      <w:r w:rsidR="00B1064C" w:rsidRPr="005C3BD4">
        <w:rPr>
          <w:rFonts w:cs="Arial"/>
          <w:color w:val="000000" w:themeColor="text1"/>
          <w:sz w:val="20"/>
          <w:szCs w:val="20"/>
        </w:rPr>
        <w:t>5</w:t>
      </w:r>
      <w:r w:rsidRPr="005C3BD4">
        <w:rPr>
          <w:rFonts w:cs="Arial"/>
          <w:color w:val="000000" w:themeColor="text1"/>
          <w:sz w:val="20"/>
          <w:szCs w:val="20"/>
        </w:rPr>
        <w:t xml:space="preserve"> pripravilo poročilo o izvajanju </w:t>
      </w:r>
      <w:r w:rsidR="00757F67" w:rsidRPr="005C3BD4">
        <w:rPr>
          <w:rFonts w:cs="Arial"/>
          <w:color w:val="000000" w:themeColor="text1"/>
          <w:sz w:val="20"/>
          <w:szCs w:val="20"/>
        </w:rPr>
        <w:t>S</w:t>
      </w:r>
      <w:r w:rsidRPr="005C3BD4">
        <w:rPr>
          <w:rFonts w:cs="Arial"/>
          <w:color w:val="000000" w:themeColor="text1"/>
          <w:sz w:val="20"/>
          <w:szCs w:val="20"/>
        </w:rPr>
        <w:t>trategije v letu 202</w:t>
      </w:r>
      <w:r w:rsidR="00B1064C" w:rsidRPr="005C3BD4">
        <w:rPr>
          <w:rFonts w:cs="Arial"/>
          <w:color w:val="000000" w:themeColor="text1"/>
          <w:sz w:val="20"/>
          <w:szCs w:val="20"/>
        </w:rPr>
        <w:t>4</w:t>
      </w:r>
      <w:r w:rsidRPr="005C3BD4">
        <w:rPr>
          <w:rFonts w:cs="Arial"/>
          <w:color w:val="000000" w:themeColor="text1"/>
          <w:sz w:val="20"/>
          <w:szCs w:val="20"/>
        </w:rPr>
        <w:t xml:space="preserve"> na podlagi prejetih poročil glavnih nosilnih organov posameznega ukrepa, ki ga pošilja v sprejem vladi.</w:t>
      </w:r>
      <w:r w:rsidR="00D97DF3" w:rsidRPr="005C3BD4">
        <w:rPr>
          <w:rFonts w:cs="Arial"/>
          <w:color w:val="000000" w:themeColor="text1"/>
          <w:sz w:val="20"/>
          <w:szCs w:val="20"/>
        </w:rPr>
        <w:t xml:space="preserve"> </w:t>
      </w:r>
      <w:r w:rsidRPr="005C3BD4">
        <w:rPr>
          <w:rFonts w:cs="Arial"/>
          <w:color w:val="000000" w:themeColor="text1"/>
          <w:sz w:val="20"/>
          <w:szCs w:val="20"/>
        </w:rPr>
        <w:t>Namen tega letnega poročila je podati celovit vpogled v izvedene aktivnosti iz naslova izvajanja ukrepov Strategije v letu 202</w:t>
      </w:r>
      <w:r w:rsidR="00B1064C" w:rsidRPr="005C3BD4">
        <w:rPr>
          <w:rFonts w:cs="Arial"/>
          <w:color w:val="000000" w:themeColor="text1"/>
          <w:sz w:val="20"/>
          <w:szCs w:val="20"/>
        </w:rPr>
        <w:t>4</w:t>
      </w:r>
      <w:r w:rsidR="00BF5351" w:rsidRPr="005C3BD4">
        <w:rPr>
          <w:rFonts w:cs="Arial"/>
          <w:color w:val="000000" w:themeColor="text1"/>
          <w:sz w:val="20"/>
          <w:szCs w:val="20"/>
        </w:rPr>
        <w:t>.</w:t>
      </w:r>
    </w:p>
    <w:p w14:paraId="5C8AD5C7" w14:textId="77777777" w:rsidR="003813F5" w:rsidRDefault="003813F5">
      <w:pPr>
        <w:overflowPunct/>
        <w:autoSpaceDE/>
        <w:autoSpaceDN/>
        <w:adjustRightInd/>
        <w:jc w:val="left"/>
        <w:textAlignment w:val="auto"/>
        <w:rPr>
          <w:rFonts w:cs="Arial"/>
          <w:color w:val="000000" w:themeColor="text1"/>
          <w:sz w:val="20"/>
          <w:szCs w:val="20"/>
        </w:rPr>
      </w:pPr>
      <w:r>
        <w:rPr>
          <w:rFonts w:cs="Arial"/>
          <w:color w:val="000000" w:themeColor="text1"/>
          <w:sz w:val="20"/>
          <w:szCs w:val="20"/>
        </w:rPr>
        <w:br w:type="page"/>
      </w:r>
    </w:p>
    <w:p w14:paraId="52C38436" w14:textId="77777777" w:rsidR="00A90A06" w:rsidRPr="005C3BD4" w:rsidRDefault="00A90A06" w:rsidP="00BF5351">
      <w:pPr>
        <w:overflowPunct/>
        <w:autoSpaceDE/>
        <w:autoSpaceDN/>
        <w:adjustRightInd/>
        <w:textAlignment w:val="auto"/>
        <w:rPr>
          <w:rFonts w:cs="Arial"/>
          <w:color w:val="000000" w:themeColor="text1"/>
          <w:sz w:val="20"/>
          <w:szCs w:val="20"/>
          <w:u w:val="single"/>
        </w:rPr>
      </w:pPr>
    </w:p>
    <w:p w14:paraId="49B9DC0B" w14:textId="77777777" w:rsidR="00A90A06" w:rsidRPr="005C3BD4" w:rsidRDefault="00A90A06" w:rsidP="00A90A06">
      <w:pPr>
        <w:overflowPunct/>
        <w:autoSpaceDE/>
        <w:autoSpaceDN/>
        <w:adjustRightInd/>
        <w:jc w:val="right"/>
        <w:textAlignment w:val="auto"/>
        <w:rPr>
          <w:rFonts w:cs="Arial"/>
          <w:color w:val="000000" w:themeColor="text1"/>
          <w:sz w:val="20"/>
          <w:szCs w:val="20"/>
          <w:u w:val="single"/>
        </w:rPr>
      </w:pPr>
      <w:r w:rsidRPr="005C3BD4">
        <w:rPr>
          <w:rFonts w:cs="Arial"/>
          <w:color w:val="000000" w:themeColor="text1"/>
          <w:sz w:val="20"/>
          <w:szCs w:val="20"/>
          <w:u w:val="single"/>
        </w:rPr>
        <w:t>PRILOGA 3</w:t>
      </w:r>
    </w:p>
    <w:p w14:paraId="7A3B6889" w14:textId="77777777" w:rsidR="00A90A06" w:rsidRPr="005C3BD4" w:rsidRDefault="00A90A06" w:rsidP="00A90A06">
      <w:pPr>
        <w:overflowPunct/>
        <w:autoSpaceDE/>
        <w:autoSpaceDN/>
        <w:adjustRightInd/>
        <w:jc w:val="right"/>
        <w:textAlignment w:val="auto"/>
        <w:rPr>
          <w:rFonts w:cs="Arial"/>
          <w:color w:val="000000" w:themeColor="text1"/>
          <w:sz w:val="20"/>
          <w:szCs w:val="20"/>
          <w:u w:val="single"/>
        </w:rPr>
      </w:pPr>
    </w:p>
    <w:p w14:paraId="5426481A" w14:textId="77777777" w:rsidR="00A90A06" w:rsidRPr="005C3BD4" w:rsidRDefault="00A90A06" w:rsidP="00A90A06">
      <w:pPr>
        <w:overflowPunct/>
        <w:autoSpaceDE/>
        <w:autoSpaceDN/>
        <w:adjustRightInd/>
        <w:textAlignment w:val="auto"/>
        <w:rPr>
          <w:rFonts w:eastAsiaTheme="minorHAnsi" w:cs="Arial"/>
          <w:b/>
          <w:bCs/>
          <w:sz w:val="24"/>
          <w:szCs w:val="24"/>
          <w:lang w:eastAsia="en-US"/>
        </w:rPr>
      </w:pPr>
    </w:p>
    <w:p w14:paraId="5BA902DB" w14:textId="6004550D" w:rsidR="003F781B" w:rsidRPr="005C3BD4" w:rsidRDefault="003F781B" w:rsidP="00A90A06">
      <w:pPr>
        <w:overflowPunct/>
        <w:autoSpaceDE/>
        <w:autoSpaceDN/>
        <w:adjustRightInd/>
        <w:textAlignment w:val="auto"/>
        <w:rPr>
          <w:rFonts w:cs="Arial"/>
          <w:b/>
          <w:bCs/>
          <w:color w:val="000000" w:themeColor="text1"/>
          <w:sz w:val="24"/>
          <w:szCs w:val="24"/>
        </w:rPr>
      </w:pPr>
      <w:r w:rsidRPr="005C3BD4">
        <w:rPr>
          <w:rFonts w:cs="Arial"/>
          <w:b/>
          <w:bCs/>
          <w:color w:val="000000" w:themeColor="text1"/>
          <w:sz w:val="24"/>
          <w:szCs w:val="24"/>
        </w:rPr>
        <w:t>Poročilo o izvajanju strategije razvoja trga kapitala v</w:t>
      </w:r>
      <w:r w:rsidR="005945D7" w:rsidRPr="005C3BD4">
        <w:rPr>
          <w:rFonts w:cs="Arial"/>
          <w:b/>
          <w:bCs/>
          <w:color w:val="000000" w:themeColor="text1"/>
          <w:sz w:val="24"/>
          <w:szCs w:val="24"/>
        </w:rPr>
        <w:t xml:space="preserve"> Sloveniji v</w:t>
      </w:r>
      <w:r w:rsidRPr="005C3BD4">
        <w:rPr>
          <w:rFonts w:cs="Arial"/>
          <w:b/>
          <w:bCs/>
          <w:color w:val="000000" w:themeColor="text1"/>
          <w:sz w:val="24"/>
          <w:szCs w:val="24"/>
        </w:rPr>
        <w:t xml:space="preserve"> letu 202</w:t>
      </w:r>
      <w:r w:rsidR="00B1064C" w:rsidRPr="005C3BD4">
        <w:rPr>
          <w:rFonts w:cs="Arial"/>
          <w:b/>
          <w:bCs/>
          <w:color w:val="000000" w:themeColor="text1"/>
          <w:sz w:val="24"/>
          <w:szCs w:val="24"/>
        </w:rPr>
        <w:t>4</w:t>
      </w:r>
    </w:p>
    <w:p w14:paraId="7DDF7D99" w14:textId="77777777" w:rsidR="003F781B" w:rsidRPr="005C3BD4" w:rsidRDefault="003F781B" w:rsidP="00A90A06">
      <w:pPr>
        <w:overflowPunct/>
        <w:autoSpaceDE/>
        <w:autoSpaceDN/>
        <w:adjustRightInd/>
        <w:textAlignment w:val="auto"/>
        <w:rPr>
          <w:rFonts w:cs="Arial"/>
          <w:color w:val="000000" w:themeColor="text1"/>
          <w:sz w:val="20"/>
          <w:szCs w:val="20"/>
        </w:rPr>
      </w:pPr>
    </w:p>
    <w:p w14:paraId="01E241F5" w14:textId="63AF7B19" w:rsidR="00A90A06" w:rsidRPr="005C3BD4" w:rsidRDefault="00A90A06" w:rsidP="00A90A06">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Vlada Republike Slovenije je dne 2. </w:t>
      </w:r>
      <w:r w:rsidR="005C3BD4">
        <w:rPr>
          <w:rFonts w:cs="Arial"/>
          <w:color w:val="000000" w:themeColor="text1"/>
          <w:sz w:val="20"/>
          <w:szCs w:val="20"/>
        </w:rPr>
        <w:t>marca</w:t>
      </w:r>
      <w:r w:rsidRPr="005C3BD4">
        <w:rPr>
          <w:rFonts w:cs="Arial"/>
          <w:color w:val="000000" w:themeColor="text1"/>
          <w:sz w:val="20"/>
          <w:szCs w:val="20"/>
        </w:rPr>
        <w:t xml:space="preserve"> 2023 sprejela Strategijo razvoja trga kapitala v Sloveniji za obdobje 2023</w:t>
      </w:r>
      <w:r w:rsidR="005C3BD4">
        <w:rPr>
          <w:rFonts w:cs="Arial"/>
          <w:color w:val="000000" w:themeColor="text1"/>
          <w:sz w:val="20"/>
          <w:szCs w:val="20"/>
        </w:rPr>
        <w:t>–</w:t>
      </w:r>
      <w:r w:rsidRPr="005C3BD4">
        <w:rPr>
          <w:rFonts w:cs="Arial"/>
          <w:color w:val="000000" w:themeColor="text1"/>
          <w:sz w:val="20"/>
          <w:szCs w:val="20"/>
        </w:rPr>
        <w:t>2030 (v nadal</w:t>
      </w:r>
      <w:r w:rsidR="005614B4" w:rsidRPr="005C3BD4">
        <w:rPr>
          <w:rFonts w:cs="Arial"/>
          <w:color w:val="000000" w:themeColor="text1"/>
          <w:sz w:val="20"/>
          <w:szCs w:val="20"/>
        </w:rPr>
        <w:t>jnjem besedilu</w:t>
      </w:r>
      <w:r w:rsidRPr="005C3BD4">
        <w:rPr>
          <w:rFonts w:cs="Arial"/>
          <w:color w:val="000000" w:themeColor="text1"/>
          <w:sz w:val="20"/>
          <w:szCs w:val="20"/>
        </w:rPr>
        <w:t xml:space="preserve">: Strategija). Strategija vsebuje konkretne ukrepe za krepitev in razvoj slovenskega trga kapitala na različnih področjih. </w:t>
      </w:r>
    </w:p>
    <w:p w14:paraId="600912B8" w14:textId="77777777" w:rsidR="00A90A06" w:rsidRPr="005C3BD4" w:rsidRDefault="00A90A06" w:rsidP="00A90A06">
      <w:pPr>
        <w:overflowPunct/>
        <w:autoSpaceDE/>
        <w:autoSpaceDN/>
        <w:adjustRightInd/>
        <w:textAlignment w:val="auto"/>
        <w:rPr>
          <w:rFonts w:cs="Arial"/>
          <w:color w:val="000000" w:themeColor="text1"/>
          <w:sz w:val="20"/>
          <w:szCs w:val="20"/>
        </w:rPr>
      </w:pPr>
    </w:p>
    <w:p w14:paraId="571FF7F5" w14:textId="5E126571" w:rsidR="00A90A06" w:rsidRPr="005C3BD4" w:rsidRDefault="00A90A06" w:rsidP="00A90A06">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4. poglavju Strategije je določeno, da glavni nosilni organ za vsak ukrep dvakrat letno pripravi poročilo o izvedenih aktivnostih. Poročilo mora vsebovati informacije o izvedenih sestankih in dogodkih, njihovi vsebini, doseženem napredku </w:t>
      </w:r>
      <w:r w:rsidR="005C3BD4">
        <w:rPr>
          <w:rFonts w:cs="Arial"/>
          <w:color w:val="000000" w:themeColor="text1"/>
          <w:sz w:val="20"/>
          <w:szCs w:val="20"/>
        </w:rPr>
        <w:t>in</w:t>
      </w:r>
      <w:r w:rsidR="005C3BD4" w:rsidRPr="005C3BD4">
        <w:rPr>
          <w:rFonts w:cs="Arial"/>
          <w:color w:val="000000" w:themeColor="text1"/>
          <w:sz w:val="20"/>
          <w:szCs w:val="20"/>
        </w:rPr>
        <w:t xml:space="preserve"> </w:t>
      </w:r>
      <w:r w:rsidRPr="005C3BD4">
        <w:rPr>
          <w:rFonts w:cs="Arial"/>
          <w:color w:val="000000" w:themeColor="text1"/>
          <w:sz w:val="20"/>
          <w:szCs w:val="20"/>
        </w:rPr>
        <w:t xml:space="preserve">načrtu nadaljnjih aktivnosti. </w:t>
      </w:r>
    </w:p>
    <w:p w14:paraId="00785E0E" w14:textId="77777777" w:rsidR="00A90A06" w:rsidRPr="005C3BD4" w:rsidRDefault="00A90A06" w:rsidP="00A90A06">
      <w:pPr>
        <w:overflowPunct/>
        <w:autoSpaceDE/>
        <w:autoSpaceDN/>
        <w:adjustRightInd/>
        <w:textAlignment w:val="auto"/>
        <w:rPr>
          <w:rFonts w:cs="Arial"/>
          <w:color w:val="000000" w:themeColor="text1"/>
          <w:sz w:val="20"/>
          <w:szCs w:val="20"/>
        </w:rPr>
      </w:pPr>
    </w:p>
    <w:p w14:paraId="24BCEFB7" w14:textId="440CC34D" w:rsidR="00A90A06" w:rsidRPr="005C3BD4" w:rsidRDefault="003813F5" w:rsidP="00A90A06">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M</w:t>
      </w:r>
      <w:r>
        <w:rPr>
          <w:rFonts w:cs="Arial"/>
          <w:color w:val="000000" w:themeColor="text1"/>
          <w:sz w:val="20"/>
          <w:szCs w:val="20"/>
        </w:rPr>
        <w:t>inistrstvo za finance (v nadaljnjem besedilu: MF)</w:t>
      </w:r>
      <w:r w:rsidRPr="005C3BD4">
        <w:rPr>
          <w:rFonts w:cs="Arial"/>
          <w:color w:val="000000" w:themeColor="text1"/>
          <w:sz w:val="20"/>
          <w:szCs w:val="20"/>
        </w:rPr>
        <w:t xml:space="preserve"> </w:t>
      </w:r>
      <w:r w:rsidR="00A90A06" w:rsidRPr="005C3BD4">
        <w:rPr>
          <w:rFonts w:cs="Arial"/>
          <w:color w:val="000000" w:themeColor="text1"/>
          <w:sz w:val="20"/>
          <w:szCs w:val="20"/>
        </w:rPr>
        <w:t>mora na podlagi poročil nosilnih organov pripraviti poročilo o izvajanju Strategije za preteklo leto in ga predložiti Vladi R</w:t>
      </w:r>
      <w:r w:rsidR="005C3BD4">
        <w:rPr>
          <w:rFonts w:cs="Arial"/>
          <w:color w:val="000000" w:themeColor="text1"/>
          <w:sz w:val="20"/>
          <w:szCs w:val="20"/>
        </w:rPr>
        <w:t xml:space="preserve">epublike </w:t>
      </w:r>
      <w:r w:rsidR="00A90A06" w:rsidRPr="005C3BD4">
        <w:rPr>
          <w:rFonts w:cs="Arial"/>
          <w:color w:val="000000" w:themeColor="text1"/>
          <w:sz w:val="20"/>
          <w:szCs w:val="20"/>
        </w:rPr>
        <w:t>S</w:t>
      </w:r>
      <w:r w:rsidR="005C3BD4">
        <w:rPr>
          <w:rFonts w:cs="Arial"/>
          <w:color w:val="000000" w:themeColor="text1"/>
          <w:sz w:val="20"/>
          <w:szCs w:val="20"/>
        </w:rPr>
        <w:t>lovenije</w:t>
      </w:r>
      <w:r w:rsidR="00A90A06" w:rsidRPr="005C3BD4">
        <w:rPr>
          <w:rFonts w:cs="Arial"/>
          <w:color w:val="000000" w:themeColor="text1"/>
          <w:sz w:val="20"/>
          <w:szCs w:val="20"/>
        </w:rPr>
        <w:t xml:space="preserve"> v seznanitev.</w:t>
      </w:r>
    </w:p>
    <w:p w14:paraId="7F4514E5" w14:textId="77777777" w:rsidR="00A90A06" w:rsidRPr="005C3BD4" w:rsidRDefault="00A90A06" w:rsidP="00A90A06">
      <w:pPr>
        <w:overflowPunct/>
        <w:autoSpaceDE/>
        <w:autoSpaceDN/>
        <w:adjustRightInd/>
        <w:textAlignment w:val="auto"/>
        <w:rPr>
          <w:rFonts w:cs="Arial"/>
          <w:color w:val="000000" w:themeColor="text1"/>
          <w:sz w:val="20"/>
          <w:szCs w:val="20"/>
        </w:rPr>
      </w:pPr>
    </w:p>
    <w:p w14:paraId="183FA398" w14:textId="024FF106" w:rsidR="00A90A06" w:rsidRPr="005C3BD4" w:rsidRDefault="00A90A06" w:rsidP="00A90A06">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skladu z navedenim je </w:t>
      </w:r>
      <w:r w:rsidR="00BA25AE" w:rsidRPr="005C3BD4">
        <w:rPr>
          <w:rFonts w:cs="Arial"/>
          <w:color w:val="000000" w:themeColor="text1"/>
          <w:sz w:val="20"/>
          <w:szCs w:val="20"/>
        </w:rPr>
        <w:t>MF</w:t>
      </w:r>
      <w:r w:rsidRPr="005C3BD4">
        <w:rPr>
          <w:rFonts w:cs="Arial"/>
          <w:color w:val="000000" w:themeColor="text1"/>
          <w:sz w:val="20"/>
          <w:szCs w:val="20"/>
        </w:rPr>
        <w:t xml:space="preserve"> v februarju 202</w:t>
      </w:r>
      <w:r w:rsidR="00B1064C" w:rsidRPr="005C3BD4">
        <w:rPr>
          <w:rFonts w:cs="Arial"/>
          <w:color w:val="000000" w:themeColor="text1"/>
          <w:sz w:val="20"/>
          <w:szCs w:val="20"/>
        </w:rPr>
        <w:t>5</w:t>
      </w:r>
      <w:r w:rsidRPr="005C3BD4">
        <w:rPr>
          <w:rFonts w:cs="Arial"/>
          <w:color w:val="000000" w:themeColor="text1"/>
          <w:sz w:val="20"/>
          <w:szCs w:val="20"/>
        </w:rPr>
        <w:t xml:space="preserve"> pripravilo poročilo o izvajanju Strategije v letu 202</w:t>
      </w:r>
      <w:r w:rsidR="00B1064C" w:rsidRPr="005C3BD4">
        <w:rPr>
          <w:rFonts w:cs="Arial"/>
          <w:color w:val="000000" w:themeColor="text1"/>
          <w:sz w:val="20"/>
          <w:szCs w:val="20"/>
        </w:rPr>
        <w:t>4</w:t>
      </w:r>
      <w:r w:rsidRPr="005C3BD4">
        <w:rPr>
          <w:rFonts w:cs="Arial"/>
          <w:color w:val="000000" w:themeColor="text1"/>
          <w:sz w:val="20"/>
          <w:szCs w:val="20"/>
        </w:rPr>
        <w:t>. Poročilo podaja pregled aktivnosti in doseženega napredka pri izvajanju predvidenih ukrepov v letu 202</w:t>
      </w:r>
      <w:r w:rsidR="00B1064C" w:rsidRPr="005C3BD4">
        <w:rPr>
          <w:rFonts w:cs="Arial"/>
          <w:color w:val="000000" w:themeColor="text1"/>
          <w:sz w:val="20"/>
          <w:szCs w:val="20"/>
        </w:rPr>
        <w:t>4</w:t>
      </w:r>
      <w:r w:rsidR="00BF5351" w:rsidRPr="005C3BD4">
        <w:rPr>
          <w:rFonts w:cs="Arial"/>
          <w:color w:val="000000" w:themeColor="text1"/>
          <w:sz w:val="20"/>
          <w:szCs w:val="20"/>
        </w:rPr>
        <w:t>.</w:t>
      </w:r>
      <w:r w:rsidRPr="005C3BD4">
        <w:rPr>
          <w:rFonts w:cs="Arial"/>
          <w:color w:val="000000" w:themeColor="text1"/>
          <w:sz w:val="20"/>
          <w:szCs w:val="20"/>
        </w:rPr>
        <w:t xml:space="preserve"> </w:t>
      </w:r>
    </w:p>
    <w:p w14:paraId="5C73CCF8" w14:textId="77777777" w:rsidR="00A90A06" w:rsidRPr="005C3BD4" w:rsidRDefault="00A90A06" w:rsidP="00A90A06">
      <w:pPr>
        <w:overflowPunct/>
        <w:autoSpaceDE/>
        <w:autoSpaceDN/>
        <w:adjustRightInd/>
        <w:jc w:val="right"/>
        <w:textAlignment w:val="auto"/>
        <w:rPr>
          <w:rFonts w:cs="Arial"/>
          <w:color w:val="000000" w:themeColor="text1"/>
          <w:sz w:val="20"/>
          <w:szCs w:val="20"/>
          <w:u w:val="single"/>
        </w:rPr>
      </w:pPr>
    </w:p>
    <w:p w14:paraId="618B1C42" w14:textId="77777777" w:rsidR="00A90A06" w:rsidRPr="005C3BD4" w:rsidRDefault="00A90A06" w:rsidP="00705467">
      <w:pPr>
        <w:overflowPunct/>
        <w:autoSpaceDE/>
        <w:autoSpaceDN/>
        <w:adjustRightInd/>
        <w:jc w:val="right"/>
        <w:textAlignment w:val="auto"/>
        <w:rPr>
          <w:rFonts w:cs="Arial"/>
          <w:color w:val="000000" w:themeColor="text1"/>
          <w:sz w:val="20"/>
          <w:szCs w:val="20"/>
          <w:u w:val="single"/>
        </w:rPr>
      </w:pPr>
    </w:p>
    <w:p w14:paraId="30C80BD6" w14:textId="77777777" w:rsidR="001406E1" w:rsidRPr="005C3BD4" w:rsidRDefault="00511877"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 xml:space="preserve">Področje ukrepov za doseganje statusa razvijajočega trga </w:t>
      </w:r>
    </w:p>
    <w:p w14:paraId="057ACDE3" w14:textId="77777777" w:rsidR="00511877" w:rsidRPr="005C3BD4" w:rsidRDefault="00511877" w:rsidP="004A6EA3">
      <w:pPr>
        <w:overflowPunct/>
        <w:autoSpaceDE/>
        <w:autoSpaceDN/>
        <w:adjustRightInd/>
        <w:textAlignment w:val="auto"/>
        <w:rPr>
          <w:rFonts w:cs="Arial"/>
          <w:color w:val="000000" w:themeColor="text1"/>
          <w:sz w:val="20"/>
          <w:szCs w:val="20"/>
        </w:rPr>
      </w:pPr>
    </w:p>
    <w:p w14:paraId="53393955" w14:textId="04677995" w:rsidR="009F5A8B" w:rsidRPr="005C3BD4" w:rsidRDefault="009F5A8B" w:rsidP="009F5A8B">
      <w:pPr>
        <w:spacing w:line="260" w:lineRule="exact"/>
        <w:rPr>
          <w:rFonts w:cs="Arial"/>
          <w:color w:val="000000" w:themeColor="text1"/>
          <w:sz w:val="20"/>
          <w:szCs w:val="20"/>
        </w:rPr>
      </w:pPr>
      <w:r w:rsidRPr="005C3BD4">
        <w:rPr>
          <w:rFonts w:cs="Arial"/>
          <w:color w:val="000000" w:themeColor="text1"/>
          <w:sz w:val="20"/>
          <w:szCs w:val="20"/>
        </w:rPr>
        <w:t>Delovna skupina za izvajanje ukrepov za pridobitev statusa razvijajočega trga, ki je bila ustanovljena v letu 2023 in jo vodi MF, je v letu 2024 nadaljevala z aktivnostmi na podlagi izdelane analize vrzeli. Analiza je pokazala, da Slovenija večinoma izpolnjuje kvalitativne zahteve, ne izpolnjuje pa kvantitativnih kriterijev, predvsem glede velikosti in likvidnosti trga ter tržne kapitalizacije delnic, ki kotirajo na organiziranem trgu.</w:t>
      </w:r>
    </w:p>
    <w:p w14:paraId="555950BD" w14:textId="77777777" w:rsidR="009F5A8B" w:rsidRPr="005C3BD4" w:rsidRDefault="009F5A8B" w:rsidP="009F5A8B">
      <w:pPr>
        <w:spacing w:line="260" w:lineRule="exact"/>
        <w:rPr>
          <w:rFonts w:cs="Arial"/>
          <w:color w:val="000000" w:themeColor="text1"/>
          <w:sz w:val="20"/>
          <w:szCs w:val="20"/>
        </w:rPr>
      </w:pPr>
    </w:p>
    <w:p w14:paraId="5E7B3AD9" w14:textId="46D733AC" w:rsidR="009F5A8B" w:rsidRPr="005C3BD4" w:rsidRDefault="009F5A8B" w:rsidP="009F5A8B">
      <w:pPr>
        <w:spacing w:line="260" w:lineRule="exact"/>
        <w:rPr>
          <w:rFonts w:cs="Arial"/>
          <w:color w:val="000000" w:themeColor="text1"/>
          <w:sz w:val="20"/>
          <w:szCs w:val="20"/>
        </w:rPr>
      </w:pPr>
      <w:r w:rsidRPr="005C3BD4">
        <w:rPr>
          <w:rFonts w:cs="Arial"/>
          <w:color w:val="000000" w:themeColor="text1"/>
          <w:sz w:val="20"/>
          <w:szCs w:val="20"/>
        </w:rPr>
        <w:t>V letu 2024 so bile izvedene naslednje glavne aktivnosti:</w:t>
      </w:r>
    </w:p>
    <w:p w14:paraId="388D8F05" w14:textId="10AFE9BA" w:rsidR="009F5A8B" w:rsidRPr="005C3BD4" w:rsidRDefault="009F5A8B" w:rsidP="009F5A8B">
      <w:pPr>
        <w:numPr>
          <w:ilvl w:val="0"/>
          <w:numId w:val="56"/>
        </w:numPr>
        <w:spacing w:line="260" w:lineRule="exact"/>
        <w:rPr>
          <w:rFonts w:cs="Arial"/>
          <w:color w:val="000000" w:themeColor="text1"/>
          <w:sz w:val="20"/>
          <w:szCs w:val="20"/>
        </w:rPr>
      </w:pPr>
      <w:r w:rsidRPr="005C3BD4">
        <w:rPr>
          <w:rFonts w:cs="Arial"/>
          <w:color w:val="000000" w:themeColor="text1"/>
          <w:sz w:val="20"/>
          <w:szCs w:val="20"/>
        </w:rPr>
        <w:t>DS EMS je na podlagi izdelane analize vrzeli nadaljevala z delom za določitev ukrepov</w:t>
      </w:r>
      <w:r w:rsidR="00C073BD">
        <w:rPr>
          <w:rFonts w:cs="Arial"/>
          <w:color w:val="000000" w:themeColor="text1"/>
          <w:sz w:val="20"/>
          <w:szCs w:val="20"/>
        </w:rPr>
        <w:t xml:space="preserve"> in pripravo nabora ukrepov</w:t>
      </w:r>
      <w:r w:rsidRPr="005C3BD4">
        <w:rPr>
          <w:rFonts w:cs="Arial"/>
          <w:color w:val="000000" w:themeColor="text1"/>
          <w:sz w:val="20"/>
          <w:szCs w:val="20"/>
        </w:rPr>
        <w:t xml:space="preserve">, ki bi lahko pripomogli k </w:t>
      </w:r>
      <w:r w:rsidR="0045390F">
        <w:rPr>
          <w:rFonts w:cs="Arial"/>
          <w:color w:val="000000" w:themeColor="text1"/>
          <w:sz w:val="20"/>
          <w:szCs w:val="20"/>
        </w:rPr>
        <w:t>razvoju</w:t>
      </w:r>
      <w:r w:rsidRPr="005C3BD4">
        <w:rPr>
          <w:rFonts w:cs="Arial"/>
          <w:color w:val="000000" w:themeColor="text1"/>
          <w:sz w:val="20"/>
          <w:szCs w:val="20"/>
        </w:rPr>
        <w:t xml:space="preserve"> slovenskega kapitalskega trga</w:t>
      </w:r>
      <w:r w:rsidR="00C073BD">
        <w:rPr>
          <w:rFonts w:cs="Arial"/>
          <w:color w:val="000000" w:themeColor="text1"/>
          <w:sz w:val="20"/>
          <w:szCs w:val="20"/>
        </w:rPr>
        <w:t xml:space="preserve"> (</w:t>
      </w:r>
      <w:r w:rsidR="00C073BD" w:rsidRPr="005C3BD4">
        <w:rPr>
          <w:rFonts w:cs="Arial"/>
          <w:color w:val="000000" w:themeColor="text1"/>
          <w:sz w:val="20"/>
          <w:szCs w:val="20"/>
        </w:rPr>
        <w:t>ukrep</w:t>
      </w:r>
      <w:r w:rsidR="00C073BD">
        <w:rPr>
          <w:rFonts w:cs="Arial"/>
          <w:color w:val="000000" w:themeColor="text1"/>
          <w:sz w:val="20"/>
          <w:szCs w:val="20"/>
        </w:rPr>
        <w:t>i</w:t>
      </w:r>
      <w:r w:rsidR="00C073BD" w:rsidRPr="005C3BD4">
        <w:rPr>
          <w:rFonts w:cs="Arial"/>
          <w:color w:val="000000" w:themeColor="text1"/>
          <w:sz w:val="20"/>
          <w:szCs w:val="20"/>
        </w:rPr>
        <w:t xml:space="preserve"> za spodbujanje novih kotacij, povečanje likvidnosti trga in izboljšanje stroškovne učinkovitosti.</w:t>
      </w:r>
      <w:r w:rsidR="00C073BD">
        <w:rPr>
          <w:rFonts w:cs="Arial"/>
          <w:color w:val="000000" w:themeColor="text1"/>
          <w:sz w:val="20"/>
          <w:szCs w:val="20"/>
        </w:rPr>
        <w:t>)</w:t>
      </w:r>
      <w:r w:rsidRPr="005C3BD4">
        <w:rPr>
          <w:rFonts w:cs="Arial"/>
          <w:color w:val="000000" w:themeColor="text1"/>
          <w:sz w:val="20"/>
          <w:szCs w:val="20"/>
        </w:rPr>
        <w:t>.</w:t>
      </w:r>
    </w:p>
    <w:p w14:paraId="60DB0DE8" w14:textId="77777777" w:rsidR="00423CD5" w:rsidRDefault="009F5A8B" w:rsidP="00423CD5">
      <w:pPr>
        <w:numPr>
          <w:ilvl w:val="0"/>
          <w:numId w:val="56"/>
        </w:numPr>
        <w:spacing w:line="260" w:lineRule="exact"/>
        <w:rPr>
          <w:rFonts w:cs="Arial"/>
          <w:color w:val="000000" w:themeColor="text1"/>
          <w:sz w:val="20"/>
          <w:szCs w:val="20"/>
        </w:rPr>
      </w:pPr>
      <w:r w:rsidRPr="005C3BD4">
        <w:rPr>
          <w:rFonts w:cs="Arial"/>
          <w:color w:val="000000" w:themeColor="text1"/>
          <w:sz w:val="20"/>
          <w:szCs w:val="20"/>
        </w:rPr>
        <w:t>DS EMS je obravnavala tudi pobudo Ljubljanske borze</w:t>
      </w:r>
      <w:r w:rsidR="00D371F4" w:rsidRPr="005C3BD4">
        <w:rPr>
          <w:rFonts w:cs="Arial"/>
          <w:color w:val="000000" w:themeColor="text1"/>
          <w:sz w:val="20"/>
          <w:szCs w:val="20"/>
        </w:rPr>
        <w:t xml:space="preserve"> (v nadaljnjem besedilu: LJSE)</w:t>
      </w:r>
      <w:r w:rsidRPr="005C3BD4">
        <w:rPr>
          <w:rFonts w:cs="Arial"/>
          <w:color w:val="000000" w:themeColor="text1"/>
          <w:sz w:val="20"/>
          <w:szCs w:val="20"/>
        </w:rPr>
        <w:t xml:space="preserve"> za razvoj kapitalskega trga, ki se osredotoča na podporo MSP pri vstopu na organiziran</w:t>
      </w:r>
      <w:r w:rsidR="005C3BD4">
        <w:rPr>
          <w:rFonts w:cs="Arial"/>
          <w:color w:val="000000" w:themeColor="text1"/>
          <w:sz w:val="20"/>
          <w:szCs w:val="20"/>
        </w:rPr>
        <w:t>i</w:t>
      </w:r>
      <w:r w:rsidRPr="005C3BD4">
        <w:rPr>
          <w:rFonts w:cs="Arial"/>
          <w:color w:val="000000" w:themeColor="text1"/>
          <w:sz w:val="20"/>
          <w:szCs w:val="20"/>
        </w:rPr>
        <w:t xml:space="preserve"> trg. Predlagani program predvideva tri sklope aktivnosti: partnerski program z delavnicami za podjetja, podporo pri pripravi in uvrstitvi vrednostnih papirjev na organiziran</w:t>
      </w:r>
      <w:r w:rsidR="005C3BD4">
        <w:rPr>
          <w:rFonts w:cs="Arial"/>
          <w:color w:val="000000" w:themeColor="text1"/>
          <w:sz w:val="20"/>
          <w:szCs w:val="20"/>
        </w:rPr>
        <w:t>i</w:t>
      </w:r>
      <w:r w:rsidRPr="005C3BD4">
        <w:rPr>
          <w:rFonts w:cs="Arial"/>
          <w:color w:val="000000" w:themeColor="text1"/>
          <w:sz w:val="20"/>
          <w:szCs w:val="20"/>
        </w:rPr>
        <w:t xml:space="preserve"> trg ter spremljanje in promocijo izdajatelja na trgu. Ta pobuda je bil prepoznana kot potencialno učinkovit ukrep za privabljanje novih izdajateljev na </w:t>
      </w:r>
      <w:r w:rsidR="00E218EA" w:rsidRPr="005C3BD4">
        <w:rPr>
          <w:rFonts w:cs="Arial"/>
          <w:color w:val="000000" w:themeColor="text1"/>
          <w:sz w:val="20"/>
          <w:szCs w:val="20"/>
        </w:rPr>
        <w:t>LJSE</w:t>
      </w:r>
      <w:r w:rsidRPr="005C3BD4">
        <w:rPr>
          <w:rFonts w:cs="Arial"/>
          <w:color w:val="000000" w:themeColor="text1"/>
          <w:sz w:val="20"/>
          <w:szCs w:val="20"/>
        </w:rPr>
        <w:t>, kar bi na dolg</w:t>
      </w:r>
      <w:r w:rsidR="006B136A" w:rsidRPr="005C3BD4">
        <w:rPr>
          <w:rFonts w:cs="Arial"/>
          <w:color w:val="000000" w:themeColor="text1"/>
          <w:sz w:val="20"/>
          <w:szCs w:val="20"/>
        </w:rPr>
        <w:t>i</w:t>
      </w:r>
      <w:r w:rsidRPr="005C3BD4">
        <w:rPr>
          <w:rFonts w:cs="Arial"/>
          <w:color w:val="000000" w:themeColor="text1"/>
          <w:sz w:val="20"/>
          <w:szCs w:val="20"/>
        </w:rPr>
        <w:t xml:space="preserve"> rok prispevalo k povečanju tržne kapitalizacije in likvidnosti slovenskega kapitalskega trga.</w:t>
      </w:r>
    </w:p>
    <w:p w14:paraId="6EA5D001" w14:textId="77777777" w:rsidR="00423CD5" w:rsidRDefault="00423CD5" w:rsidP="00423CD5">
      <w:pPr>
        <w:spacing w:line="260" w:lineRule="exact"/>
        <w:rPr>
          <w:rFonts w:cs="Arial"/>
          <w:color w:val="000000" w:themeColor="text1"/>
          <w:sz w:val="20"/>
          <w:szCs w:val="20"/>
        </w:rPr>
      </w:pPr>
    </w:p>
    <w:p w14:paraId="1FB6B129" w14:textId="104CD576" w:rsidR="00423CD5" w:rsidRPr="00423CD5" w:rsidRDefault="00423CD5" w:rsidP="00F27970">
      <w:pPr>
        <w:spacing w:line="260" w:lineRule="exact"/>
        <w:rPr>
          <w:rFonts w:cs="Arial"/>
          <w:color w:val="000000" w:themeColor="text1"/>
          <w:sz w:val="20"/>
          <w:szCs w:val="20"/>
        </w:rPr>
      </w:pPr>
      <w:r w:rsidRPr="00423CD5">
        <w:rPr>
          <w:rFonts w:cs="Arial"/>
          <w:color w:val="000000" w:themeColor="text1"/>
          <w:sz w:val="20"/>
          <w:szCs w:val="20"/>
        </w:rPr>
        <w:t xml:space="preserve">V januarju 2025 je DS EMS prejela posvetovalni dokument MSCI o možnosti vzpostavitve MSCI </w:t>
      </w:r>
      <w:proofErr w:type="spellStart"/>
      <w:r w:rsidRPr="00423CD5">
        <w:rPr>
          <w:rFonts w:cs="Arial"/>
          <w:color w:val="000000" w:themeColor="text1"/>
          <w:sz w:val="20"/>
          <w:szCs w:val="20"/>
        </w:rPr>
        <w:t>Advanced</w:t>
      </w:r>
      <w:proofErr w:type="spellEnd"/>
      <w:r w:rsidRPr="00423CD5">
        <w:rPr>
          <w:rFonts w:cs="Arial"/>
          <w:color w:val="000000" w:themeColor="text1"/>
          <w:sz w:val="20"/>
          <w:szCs w:val="20"/>
        </w:rPr>
        <w:t xml:space="preserve"> </w:t>
      </w:r>
      <w:proofErr w:type="spellStart"/>
      <w:r w:rsidRPr="00423CD5">
        <w:rPr>
          <w:rFonts w:cs="Arial"/>
          <w:color w:val="000000" w:themeColor="text1"/>
          <w:sz w:val="20"/>
          <w:szCs w:val="20"/>
        </w:rPr>
        <w:t>Frontier</w:t>
      </w:r>
      <w:proofErr w:type="spellEnd"/>
      <w:r w:rsidRPr="00423CD5">
        <w:rPr>
          <w:rFonts w:cs="Arial"/>
          <w:color w:val="000000" w:themeColor="text1"/>
          <w:sz w:val="20"/>
          <w:szCs w:val="20"/>
        </w:rPr>
        <w:t xml:space="preserve"> </w:t>
      </w:r>
      <w:proofErr w:type="spellStart"/>
      <w:r w:rsidRPr="00423CD5">
        <w:rPr>
          <w:rFonts w:cs="Arial"/>
          <w:color w:val="000000" w:themeColor="text1"/>
          <w:sz w:val="20"/>
          <w:szCs w:val="20"/>
        </w:rPr>
        <w:t>Markets</w:t>
      </w:r>
      <w:proofErr w:type="spellEnd"/>
      <w:r w:rsidRPr="00423CD5">
        <w:rPr>
          <w:rFonts w:cs="Arial"/>
          <w:color w:val="000000" w:themeColor="text1"/>
          <w:sz w:val="20"/>
          <w:szCs w:val="20"/>
        </w:rPr>
        <w:t xml:space="preserve"> indeksa, ki bi vključeval tudi Slovenijo. Pripravil se je predlog odgovorov na vprašanja iz posvetovalnega dokumenta, ki so bila poslana MSCI. Pripravljena analiza posvetovalnega dokumenta MSCI </w:t>
      </w:r>
      <w:proofErr w:type="spellStart"/>
      <w:r w:rsidRPr="00423CD5">
        <w:rPr>
          <w:rFonts w:cs="Arial"/>
          <w:color w:val="000000" w:themeColor="text1"/>
          <w:sz w:val="20"/>
          <w:szCs w:val="20"/>
        </w:rPr>
        <w:t>Advanced</w:t>
      </w:r>
      <w:proofErr w:type="spellEnd"/>
      <w:r w:rsidRPr="00423CD5">
        <w:rPr>
          <w:rFonts w:cs="Arial"/>
          <w:color w:val="000000" w:themeColor="text1"/>
          <w:sz w:val="20"/>
          <w:szCs w:val="20"/>
        </w:rPr>
        <w:t xml:space="preserve"> </w:t>
      </w:r>
      <w:proofErr w:type="spellStart"/>
      <w:r w:rsidRPr="00423CD5">
        <w:rPr>
          <w:rFonts w:cs="Arial"/>
          <w:color w:val="000000" w:themeColor="text1"/>
          <w:sz w:val="20"/>
          <w:szCs w:val="20"/>
        </w:rPr>
        <w:t>Frontier</w:t>
      </w:r>
      <w:proofErr w:type="spellEnd"/>
      <w:r w:rsidRPr="00423CD5">
        <w:rPr>
          <w:rFonts w:cs="Arial"/>
          <w:color w:val="000000" w:themeColor="text1"/>
          <w:sz w:val="20"/>
          <w:szCs w:val="20"/>
        </w:rPr>
        <w:t xml:space="preserve"> </w:t>
      </w:r>
      <w:proofErr w:type="spellStart"/>
      <w:r w:rsidRPr="00423CD5">
        <w:rPr>
          <w:rFonts w:cs="Arial"/>
          <w:color w:val="000000" w:themeColor="text1"/>
          <w:sz w:val="20"/>
          <w:szCs w:val="20"/>
        </w:rPr>
        <w:t>Markets</w:t>
      </w:r>
      <w:proofErr w:type="spellEnd"/>
      <w:r w:rsidRPr="00423CD5">
        <w:rPr>
          <w:rFonts w:cs="Arial"/>
          <w:color w:val="000000" w:themeColor="text1"/>
          <w:sz w:val="20"/>
          <w:szCs w:val="20"/>
        </w:rPr>
        <w:t xml:space="preserve"> </w:t>
      </w:r>
      <w:proofErr w:type="spellStart"/>
      <w:r w:rsidRPr="00423CD5">
        <w:rPr>
          <w:rFonts w:cs="Arial"/>
          <w:color w:val="000000" w:themeColor="text1"/>
          <w:sz w:val="20"/>
          <w:szCs w:val="20"/>
        </w:rPr>
        <w:t>Indexa</w:t>
      </w:r>
      <w:proofErr w:type="spellEnd"/>
      <w:r w:rsidRPr="00423CD5">
        <w:rPr>
          <w:rFonts w:cs="Arial"/>
          <w:color w:val="000000" w:themeColor="text1"/>
          <w:sz w:val="20"/>
          <w:szCs w:val="20"/>
        </w:rPr>
        <w:t xml:space="preserve"> kaže, da bi njegova vzpostavitev lahko predstavljala velik korak k večji prepoznavnosti slovenskega kapitalskega trga na globalni ravni, saj bi po predstavljenih podatkih predlagani indeks v zadnjih petnajstih letih dosegal visoko uspešnost po skupni donosnosti in </w:t>
      </w:r>
      <w:proofErr w:type="spellStart"/>
      <w:r w:rsidRPr="00423CD5">
        <w:rPr>
          <w:rFonts w:cs="Arial"/>
          <w:color w:val="000000" w:themeColor="text1"/>
          <w:sz w:val="20"/>
          <w:szCs w:val="20"/>
        </w:rPr>
        <w:t>nihajnosti</w:t>
      </w:r>
      <w:proofErr w:type="spellEnd"/>
      <w:r w:rsidRPr="00423CD5">
        <w:rPr>
          <w:rFonts w:cs="Arial"/>
          <w:color w:val="000000" w:themeColor="text1"/>
          <w:sz w:val="20"/>
          <w:szCs w:val="20"/>
        </w:rPr>
        <w:t xml:space="preserve"> v primerjavi z glavnimi primerljivimi indeksi. Indeks bi vključeval 7 delnic, ki kotirajo na Ljubljanski borzi, v skupnem deležu 20%. Ta indeks je v zadnjih 15 letih dosegal vzdržno in donosno rast vrednosti, ki je statistično boljša od vseh primerljivih indeksov, vključno z MSCI </w:t>
      </w:r>
      <w:proofErr w:type="spellStart"/>
      <w:r w:rsidRPr="00423CD5">
        <w:rPr>
          <w:rFonts w:cs="Arial"/>
          <w:color w:val="000000" w:themeColor="text1"/>
          <w:sz w:val="20"/>
          <w:szCs w:val="20"/>
        </w:rPr>
        <w:t>World</w:t>
      </w:r>
      <w:proofErr w:type="spellEnd"/>
      <w:r w:rsidRPr="00423CD5">
        <w:rPr>
          <w:rFonts w:cs="Arial"/>
          <w:color w:val="000000" w:themeColor="text1"/>
          <w:sz w:val="20"/>
          <w:szCs w:val="20"/>
        </w:rPr>
        <w:t xml:space="preserve">, MSCI </w:t>
      </w:r>
      <w:proofErr w:type="spellStart"/>
      <w:r w:rsidRPr="00423CD5">
        <w:rPr>
          <w:rFonts w:cs="Arial"/>
          <w:color w:val="000000" w:themeColor="text1"/>
          <w:sz w:val="20"/>
          <w:szCs w:val="20"/>
        </w:rPr>
        <w:t>Europe</w:t>
      </w:r>
      <w:proofErr w:type="spellEnd"/>
      <w:r w:rsidRPr="00423CD5">
        <w:rPr>
          <w:rFonts w:cs="Arial"/>
          <w:color w:val="000000" w:themeColor="text1"/>
          <w:sz w:val="20"/>
          <w:szCs w:val="20"/>
        </w:rPr>
        <w:t xml:space="preserve"> in MSCI </w:t>
      </w:r>
      <w:proofErr w:type="spellStart"/>
      <w:r w:rsidRPr="00423CD5">
        <w:rPr>
          <w:rFonts w:cs="Arial"/>
          <w:color w:val="000000" w:themeColor="text1"/>
          <w:sz w:val="20"/>
          <w:szCs w:val="20"/>
        </w:rPr>
        <w:t>Emerging</w:t>
      </w:r>
      <w:proofErr w:type="spellEnd"/>
      <w:r w:rsidRPr="00423CD5">
        <w:rPr>
          <w:rFonts w:cs="Arial"/>
          <w:color w:val="000000" w:themeColor="text1"/>
          <w:sz w:val="20"/>
          <w:szCs w:val="20"/>
        </w:rPr>
        <w:t xml:space="preserve"> </w:t>
      </w:r>
      <w:proofErr w:type="spellStart"/>
      <w:r w:rsidRPr="00423CD5">
        <w:rPr>
          <w:rFonts w:cs="Arial"/>
          <w:color w:val="000000" w:themeColor="text1"/>
          <w:sz w:val="20"/>
          <w:szCs w:val="20"/>
        </w:rPr>
        <w:t>Markets</w:t>
      </w:r>
      <w:proofErr w:type="spellEnd"/>
      <w:r w:rsidRPr="00423CD5">
        <w:rPr>
          <w:rFonts w:cs="Arial"/>
          <w:color w:val="000000" w:themeColor="text1"/>
          <w:sz w:val="20"/>
          <w:szCs w:val="20"/>
        </w:rPr>
        <w:t xml:space="preserve">, kar predstavlja pomembno naložbeno priložnost za slovenski kapitalski trg, saj bi lahko mednarodna naložbena javnost (zlasti institucionalni vlagatelji)  finančne instrumente, ki bi sledili temu </w:t>
      </w:r>
      <w:proofErr w:type="spellStart"/>
      <w:r w:rsidRPr="00423CD5">
        <w:rPr>
          <w:rFonts w:cs="Arial"/>
          <w:color w:val="000000" w:themeColor="text1"/>
          <w:sz w:val="20"/>
          <w:szCs w:val="20"/>
        </w:rPr>
        <w:t>indexu</w:t>
      </w:r>
      <w:proofErr w:type="spellEnd"/>
      <w:r w:rsidRPr="00423CD5">
        <w:rPr>
          <w:rFonts w:cs="Arial"/>
          <w:color w:val="000000" w:themeColor="text1"/>
          <w:sz w:val="20"/>
          <w:szCs w:val="20"/>
        </w:rPr>
        <w:t xml:space="preserve"> prepoznala kot zanimivo naložbeno priložnost.</w:t>
      </w:r>
    </w:p>
    <w:p w14:paraId="1D2AF0EF" w14:textId="77777777" w:rsidR="0067429C" w:rsidRPr="005C3BD4" w:rsidRDefault="0067429C" w:rsidP="001F5792">
      <w:pPr>
        <w:spacing w:line="260" w:lineRule="exact"/>
        <w:ind w:left="720"/>
        <w:rPr>
          <w:rFonts w:cs="Arial"/>
          <w:color w:val="000000" w:themeColor="text1"/>
          <w:sz w:val="20"/>
          <w:szCs w:val="20"/>
        </w:rPr>
      </w:pPr>
    </w:p>
    <w:p w14:paraId="0B6472A9" w14:textId="77777777" w:rsidR="004474D7" w:rsidRDefault="004474D7"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p>
    <w:p w14:paraId="60D34CCA" w14:textId="204B7F6E" w:rsidR="001406E1" w:rsidRPr="005C3BD4" w:rsidRDefault="00093EAF"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lastRenderedPageBreak/>
        <w:t>Vzpostavitev zagonskega trga MSP (</w:t>
      </w:r>
      <w:r w:rsidR="006C6670" w:rsidRPr="005C3BD4">
        <w:rPr>
          <w:rFonts w:cs="Arial"/>
          <w:b/>
          <w:bCs/>
          <w:color w:val="000000" w:themeColor="text1"/>
          <w:sz w:val="20"/>
          <w:szCs w:val="20"/>
        </w:rPr>
        <w:t>ang</w:t>
      </w:r>
      <w:r w:rsidR="00773AE3">
        <w:rPr>
          <w:rFonts w:cs="Arial"/>
          <w:b/>
          <w:bCs/>
          <w:color w:val="000000" w:themeColor="text1"/>
          <w:sz w:val="20"/>
          <w:szCs w:val="20"/>
        </w:rPr>
        <w:t>l</w:t>
      </w:r>
      <w:r w:rsidR="006C6670" w:rsidRPr="005C3BD4">
        <w:rPr>
          <w:rFonts w:cs="Arial"/>
          <w:b/>
          <w:bCs/>
          <w:color w:val="000000" w:themeColor="text1"/>
          <w:sz w:val="20"/>
          <w:szCs w:val="20"/>
        </w:rPr>
        <w:t xml:space="preserve">. </w:t>
      </w:r>
      <w:r w:rsidRPr="005C3BD4">
        <w:rPr>
          <w:rFonts w:cs="Arial"/>
          <w:b/>
          <w:bCs/>
          <w:color w:val="000000" w:themeColor="text1"/>
          <w:sz w:val="20"/>
          <w:szCs w:val="20"/>
        </w:rPr>
        <w:t xml:space="preserve">SME </w:t>
      </w:r>
      <w:proofErr w:type="spellStart"/>
      <w:r w:rsidRPr="005C3BD4">
        <w:rPr>
          <w:rFonts w:cs="Arial"/>
          <w:b/>
          <w:bCs/>
          <w:color w:val="000000" w:themeColor="text1"/>
          <w:sz w:val="20"/>
          <w:szCs w:val="20"/>
        </w:rPr>
        <w:t>growth</w:t>
      </w:r>
      <w:proofErr w:type="spellEnd"/>
      <w:r w:rsidRPr="005C3BD4">
        <w:rPr>
          <w:rFonts w:cs="Arial"/>
          <w:b/>
          <w:bCs/>
          <w:color w:val="000000" w:themeColor="text1"/>
          <w:sz w:val="20"/>
          <w:szCs w:val="20"/>
        </w:rPr>
        <w:t xml:space="preserve"> market)</w:t>
      </w:r>
    </w:p>
    <w:p w14:paraId="2535D513" w14:textId="77777777" w:rsidR="00E07F30" w:rsidRPr="005C3BD4" w:rsidRDefault="00E07F30" w:rsidP="00E07F30">
      <w:pPr>
        <w:overflowPunct/>
        <w:autoSpaceDE/>
        <w:autoSpaceDN/>
        <w:adjustRightInd/>
        <w:textAlignment w:val="auto"/>
        <w:rPr>
          <w:rFonts w:cs="Arial"/>
          <w:color w:val="000000" w:themeColor="text1"/>
          <w:sz w:val="20"/>
          <w:szCs w:val="20"/>
        </w:rPr>
      </w:pPr>
    </w:p>
    <w:p w14:paraId="1D3BFEC4" w14:textId="77B1E69F" w:rsidR="00DB4394" w:rsidRPr="005C3BD4" w:rsidRDefault="00E07F30" w:rsidP="00DB4394">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Maja 2023 je bila ustanov</w:t>
      </w:r>
      <w:r w:rsidR="002B3A95" w:rsidRPr="005C3BD4">
        <w:rPr>
          <w:rFonts w:cs="Arial"/>
          <w:color w:val="000000" w:themeColor="text1"/>
          <w:sz w:val="20"/>
          <w:szCs w:val="20"/>
        </w:rPr>
        <w:t>ljena</w:t>
      </w:r>
      <w:r w:rsidRPr="005C3BD4">
        <w:rPr>
          <w:rFonts w:cs="Arial"/>
          <w:color w:val="000000" w:themeColor="text1"/>
          <w:sz w:val="20"/>
          <w:szCs w:val="20"/>
        </w:rPr>
        <w:t xml:space="preserve"> delovna skupin</w:t>
      </w:r>
      <w:r w:rsidR="006E0F77" w:rsidRPr="005C3BD4">
        <w:rPr>
          <w:rFonts w:cs="Arial"/>
          <w:color w:val="000000" w:themeColor="text1"/>
          <w:sz w:val="20"/>
          <w:szCs w:val="20"/>
        </w:rPr>
        <w:t>a</w:t>
      </w:r>
      <w:r w:rsidRPr="005C3BD4">
        <w:rPr>
          <w:rFonts w:cs="Arial"/>
          <w:color w:val="000000" w:themeColor="text1"/>
          <w:sz w:val="20"/>
          <w:szCs w:val="20"/>
        </w:rPr>
        <w:t xml:space="preserve"> za vzpostavitev platforme za mala in srednje velika podjetja na osnovi tehnologije </w:t>
      </w:r>
      <w:r w:rsidR="002B3A95" w:rsidRPr="005C3BD4">
        <w:rPr>
          <w:rFonts w:cs="Arial"/>
          <w:color w:val="000000" w:themeColor="text1"/>
          <w:sz w:val="20"/>
          <w:szCs w:val="20"/>
        </w:rPr>
        <w:t xml:space="preserve">razpršenih evidenc </w:t>
      </w:r>
      <w:r w:rsidRPr="005C3BD4">
        <w:rPr>
          <w:rFonts w:cs="Arial"/>
          <w:color w:val="000000" w:themeColor="text1"/>
          <w:sz w:val="20"/>
          <w:szCs w:val="20"/>
        </w:rPr>
        <w:t>(</w:t>
      </w:r>
      <w:r w:rsidR="00E80791" w:rsidRPr="005C3BD4">
        <w:rPr>
          <w:rFonts w:cs="Arial"/>
          <w:color w:val="000000" w:themeColor="text1"/>
          <w:sz w:val="20"/>
          <w:szCs w:val="20"/>
        </w:rPr>
        <w:t xml:space="preserve">v nadaljnjem besedilu: </w:t>
      </w:r>
      <w:r w:rsidRPr="005C3BD4">
        <w:rPr>
          <w:rFonts w:cs="Arial"/>
          <w:color w:val="000000" w:themeColor="text1"/>
          <w:sz w:val="20"/>
          <w:szCs w:val="20"/>
        </w:rPr>
        <w:t>DLT).</w:t>
      </w:r>
      <w:r w:rsidR="00DB4394" w:rsidRPr="005C3BD4">
        <w:rPr>
          <w:rFonts w:cs="Arial"/>
          <w:color w:val="000000" w:themeColor="text1"/>
          <w:sz w:val="20"/>
          <w:szCs w:val="20"/>
        </w:rPr>
        <w:t xml:space="preserve"> V delovno skupino so bili vključeni predstavniki MF, Banke Slovenije,</w:t>
      </w:r>
      <w:r w:rsidR="000C4DA4" w:rsidRPr="005C3BD4">
        <w:rPr>
          <w:rFonts w:cs="Arial"/>
          <w:color w:val="000000" w:themeColor="text1"/>
          <w:sz w:val="20"/>
          <w:szCs w:val="20"/>
        </w:rPr>
        <w:t xml:space="preserve"> Agencije za trg vrednostnih papirjev (v nadaljnjem besedilu: ATVP)</w:t>
      </w:r>
      <w:r w:rsidR="00DB4394" w:rsidRPr="005C3BD4">
        <w:rPr>
          <w:rFonts w:cs="Arial"/>
          <w:color w:val="000000" w:themeColor="text1"/>
          <w:sz w:val="20"/>
          <w:szCs w:val="20"/>
        </w:rPr>
        <w:t>, Ministrstva za gospodarstvo, šport in turizem</w:t>
      </w:r>
      <w:r w:rsidR="00B9746F" w:rsidRPr="005C3BD4">
        <w:rPr>
          <w:rFonts w:cs="Arial"/>
          <w:color w:val="000000" w:themeColor="text1"/>
          <w:sz w:val="20"/>
          <w:szCs w:val="20"/>
        </w:rPr>
        <w:t xml:space="preserve"> (v nadaljnjem besedilu: MGTŠ)</w:t>
      </w:r>
      <w:r w:rsidR="00DB4394" w:rsidRPr="005C3BD4">
        <w:rPr>
          <w:rFonts w:cs="Arial"/>
          <w:color w:val="000000" w:themeColor="text1"/>
          <w:sz w:val="20"/>
          <w:szCs w:val="20"/>
        </w:rPr>
        <w:t xml:space="preserve"> in Ministrstva za digitalno preobrazbo. D</w:t>
      </w:r>
      <w:r w:rsidR="00FE0D0C" w:rsidRPr="005C3BD4">
        <w:rPr>
          <w:rFonts w:cs="Arial"/>
          <w:color w:val="000000" w:themeColor="text1"/>
          <w:sz w:val="20"/>
          <w:szCs w:val="20"/>
        </w:rPr>
        <w:t xml:space="preserve">elovna </w:t>
      </w:r>
      <w:r w:rsidR="00DB4394" w:rsidRPr="005C3BD4">
        <w:rPr>
          <w:rFonts w:cs="Arial"/>
          <w:color w:val="000000" w:themeColor="text1"/>
          <w:sz w:val="20"/>
          <w:szCs w:val="20"/>
        </w:rPr>
        <w:t xml:space="preserve">skupina je zaključila svoje delo </w:t>
      </w:r>
      <w:r w:rsidR="00A32642">
        <w:rPr>
          <w:rFonts w:cs="Arial"/>
          <w:color w:val="000000" w:themeColor="text1"/>
          <w:sz w:val="20"/>
          <w:szCs w:val="20"/>
        </w:rPr>
        <w:t xml:space="preserve">30. 6. 2024, kar je </w:t>
      </w:r>
      <w:r w:rsidR="00773AE3">
        <w:rPr>
          <w:rFonts w:cs="Arial"/>
          <w:color w:val="000000" w:themeColor="text1"/>
          <w:sz w:val="20"/>
          <w:szCs w:val="20"/>
        </w:rPr>
        <w:t>v skladu</w:t>
      </w:r>
      <w:r w:rsidR="00773AE3" w:rsidRPr="005C3BD4">
        <w:rPr>
          <w:rFonts w:cs="Arial"/>
          <w:color w:val="000000" w:themeColor="text1"/>
          <w:sz w:val="20"/>
          <w:szCs w:val="20"/>
        </w:rPr>
        <w:t xml:space="preserve"> </w:t>
      </w:r>
      <w:r w:rsidR="00364C18" w:rsidRPr="005C3BD4">
        <w:rPr>
          <w:rFonts w:cs="Arial"/>
          <w:color w:val="000000" w:themeColor="text1"/>
          <w:sz w:val="20"/>
          <w:szCs w:val="20"/>
        </w:rPr>
        <w:t xml:space="preserve">z zastavljenimi cilji iz sklepa o ustanovitvi delovne skupine, to je aktivno sodelovanje v krogu strokovnjakov, </w:t>
      </w:r>
      <w:r w:rsidR="00773AE3" w:rsidRPr="005C3BD4">
        <w:rPr>
          <w:rFonts w:cs="Arial"/>
          <w:color w:val="000000" w:themeColor="text1"/>
          <w:sz w:val="20"/>
          <w:szCs w:val="20"/>
        </w:rPr>
        <w:t>priprav</w:t>
      </w:r>
      <w:r w:rsidR="00773AE3">
        <w:rPr>
          <w:rFonts w:cs="Arial"/>
          <w:color w:val="000000" w:themeColor="text1"/>
          <w:sz w:val="20"/>
          <w:szCs w:val="20"/>
        </w:rPr>
        <w:t>o</w:t>
      </w:r>
      <w:r w:rsidR="00773AE3" w:rsidRPr="005C3BD4">
        <w:rPr>
          <w:rFonts w:cs="Arial"/>
          <w:color w:val="000000" w:themeColor="text1"/>
          <w:sz w:val="20"/>
          <w:szCs w:val="20"/>
        </w:rPr>
        <w:t xml:space="preserve"> </w:t>
      </w:r>
      <w:r w:rsidR="00364C18" w:rsidRPr="005C3BD4">
        <w:rPr>
          <w:rFonts w:cs="Arial"/>
          <w:color w:val="000000" w:themeColor="text1"/>
          <w:sz w:val="20"/>
          <w:szCs w:val="20"/>
        </w:rPr>
        <w:t xml:space="preserve">strateških dokumentov in </w:t>
      </w:r>
      <w:r w:rsidR="00773AE3" w:rsidRPr="005C3BD4">
        <w:rPr>
          <w:rFonts w:cs="Arial"/>
          <w:color w:val="000000" w:themeColor="text1"/>
          <w:sz w:val="20"/>
          <w:szCs w:val="20"/>
        </w:rPr>
        <w:t>izvedb</w:t>
      </w:r>
      <w:r w:rsidR="00773AE3">
        <w:rPr>
          <w:rFonts w:cs="Arial"/>
          <w:color w:val="000000" w:themeColor="text1"/>
          <w:sz w:val="20"/>
          <w:szCs w:val="20"/>
        </w:rPr>
        <w:t>o</w:t>
      </w:r>
      <w:r w:rsidR="00773AE3" w:rsidRPr="005C3BD4">
        <w:rPr>
          <w:rFonts w:cs="Arial"/>
          <w:color w:val="000000" w:themeColor="text1"/>
          <w:sz w:val="20"/>
          <w:szCs w:val="20"/>
        </w:rPr>
        <w:t xml:space="preserve"> </w:t>
      </w:r>
      <w:r w:rsidR="00364C18" w:rsidRPr="005C3BD4">
        <w:rPr>
          <w:rFonts w:cs="Arial"/>
          <w:color w:val="000000" w:themeColor="text1"/>
          <w:sz w:val="20"/>
          <w:szCs w:val="20"/>
        </w:rPr>
        <w:t xml:space="preserve">delavnice. </w:t>
      </w:r>
    </w:p>
    <w:p w14:paraId="21A955E9" w14:textId="77777777" w:rsidR="002278EF" w:rsidRPr="005C3BD4" w:rsidRDefault="002278EF" w:rsidP="00DB4394">
      <w:pPr>
        <w:overflowPunct/>
        <w:autoSpaceDE/>
        <w:autoSpaceDN/>
        <w:adjustRightInd/>
        <w:textAlignment w:val="auto"/>
        <w:rPr>
          <w:rFonts w:cs="Arial"/>
          <w:color w:val="000000" w:themeColor="text1"/>
          <w:sz w:val="20"/>
          <w:szCs w:val="20"/>
        </w:rPr>
      </w:pPr>
    </w:p>
    <w:p w14:paraId="785181AA" w14:textId="579434E9" w:rsidR="00C10E29" w:rsidRPr="005C3BD4" w:rsidRDefault="00E07F30" w:rsidP="00ED07D2">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Delovna skupina se je </w:t>
      </w:r>
      <w:r w:rsidR="00DB4394" w:rsidRPr="005C3BD4">
        <w:rPr>
          <w:rFonts w:cs="Arial"/>
          <w:color w:val="000000" w:themeColor="text1"/>
          <w:sz w:val="20"/>
          <w:szCs w:val="20"/>
        </w:rPr>
        <w:t xml:space="preserve">v letu 2024 </w:t>
      </w:r>
      <w:r w:rsidRPr="005C3BD4">
        <w:rPr>
          <w:rFonts w:cs="Arial"/>
          <w:color w:val="000000" w:themeColor="text1"/>
          <w:sz w:val="20"/>
          <w:szCs w:val="20"/>
        </w:rPr>
        <w:t xml:space="preserve">sestala na </w:t>
      </w:r>
      <w:r w:rsidR="00DB4394" w:rsidRPr="005C3BD4">
        <w:rPr>
          <w:rFonts w:cs="Arial"/>
          <w:color w:val="000000" w:themeColor="text1"/>
          <w:sz w:val="20"/>
          <w:szCs w:val="20"/>
        </w:rPr>
        <w:t xml:space="preserve">dveh </w:t>
      </w:r>
      <w:r w:rsidRPr="005C3BD4">
        <w:rPr>
          <w:rFonts w:cs="Arial"/>
          <w:color w:val="000000" w:themeColor="text1"/>
          <w:sz w:val="20"/>
          <w:szCs w:val="20"/>
        </w:rPr>
        <w:t xml:space="preserve">sestankih, </w:t>
      </w:r>
      <w:r w:rsidR="00773AE3">
        <w:rPr>
          <w:rFonts w:cs="Arial"/>
          <w:color w:val="000000" w:themeColor="text1"/>
          <w:sz w:val="20"/>
          <w:szCs w:val="20"/>
        </w:rPr>
        <w:t>na katerih</w:t>
      </w:r>
      <w:r w:rsidR="00773AE3" w:rsidRPr="005C3BD4">
        <w:rPr>
          <w:rFonts w:cs="Arial"/>
          <w:color w:val="000000" w:themeColor="text1"/>
          <w:sz w:val="20"/>
          <w:szCs w:val="20"/>
        </w:rPr>
        <w:t xml:space="preserve"> </w:t>
      </w:r>
      <w:r w:rsidRPr="005C3BD4">
        <w:rPr>
          <w:rFonts w:cs="Arial"/>
          <w:color w:val="000000" w:themeColor="text1"/>
          <w:sz w:val="20"/>
          <w:szCs w:val="20"/>
        </w:rPr>
        <w:t xml:space="preserve">je obravnavala </w:t>
      </w:r>
      <w:r w:rsidR="00C10E29" w:rsidRPr="005C3BD4">
        <w:rPr>
          <w:rFonts w:cs="Arial"/>
          <w:color w:val="000000" w:themeColor="text1"/>
          <w:sz w:val="20"/>
          <w:szCs w:val="20"/>
        </w:rPr>
        <w:t xml:space="preserve">dva </w:t>
      </w:r>
      <w:r w:rsidRPr="005C3BD4">
        <w:rPr>
          <w:rFonts w:cs="Arial"/>
          <w:color w:val="000000" w:themeColor="text1"/>
          <w:sz w:val="20"/>
          <w:szCs w:val="20"/>
        </w:rPr>
        <w:t>dokument</w:t>
      </w:r>
      <w:r w:rsidR="00DB4394" w:rsidRPr="005C3BD4">
        <w:rPr>
          <w:rFonts w:cs="Arial"/>
          <w:color w:val="000000" w:themeColor="text1"/>
          <w:sz w:val="20"/>
          <w:szCs w:val="20"/>
        </w:rPr>
        <w:t>a</w:t>
      </w:r>
      <w:r w:rsidR="00CB2049" w:rsidRPr="005C3BD4">
        <w:rPr>
          <w:rFonts w:cs="Arial"/>
          <w:color w:val="000000" w:themeColor="text1"/>
          <w:sz w:val="20"/>
          <w:szCs w:val="20"/>
        </w:rPr>
        <w:t xml:space="preserve"> </w:t>
      </w:r>
      <w:r w:rsidR="00773AE3">
        <w:rPr>
          <w:rFonts w:cs="Arial"/>
          <w:color w:val="000000" w:themeColor="text1"/>
          <w:sz w:val="20"/>
          <w:szCs w:val="20"/>
        </w:rPr>
        <w:t>–</w:t>
      </w:r>
      <w:r w:rsidR="00773AE3" w:rsidRPr="005C3BD4">
        <w:rPr>
          <w:rFonts w:cs="Arial"/>
          <w:color w:val="000000" w:themeColor="text1"/>
          <w:sz w:val="20"/>
          <w:szCs w:val="20"/>
        </w:rPr>
        <w:t xml:space="preserve"> </w:t>
      </w:r>
      <w:r w:rsidR="00DB4394" w:rsidRPr="005C3BD4">
        <w:rPr>
          <w:rFonts w:cs="Arial"/>
          <w:color w:val="000000" w:themeColor="text1"/>
          <w:sz w:val="20"/>
          <w:szCs w:val="20"/>
        </w:rPr>
        <w:t xml:space="preserve">Pravna analiza in Akcijski načrt. </w:t>
      </w:r>
      <w:r w:rsidR="00C10E29" w:rsidRPr="005C3BD4">
        <w:rPr>
          <w:rFonts w:cs="Arial"/>
          <w:color w:val="000000" w:themeColor="text1"/>
          <w:sz w:val="20"/>
          <w:szCs w:val="20"/>
        </w:rPr>
        <w:t xml:space="preserve">Na podlagi obeh dokumentov je delovna </w:t>
      </w:r>
      <w:r w:rsidR="00C10E29" w:rsidRPr="005C3BD4" w:rsidDel="00C073BD">
        <w:rPr>
          <w:rFonts w:cs="Arial"/>
          <w:color w:val="000000" w:themeColor="text1"/>
          <w:sz w:val="20"/>
          <w:szCs w:val="20"/>
        </w:rPr>
        <w:t xml:space="preserve">skupina </w:t>
      </w:r>
      <w:r w:rsidR="00C073BD">
        <w:rPr>
          <w:rFonts w:cs="Arial"/>
          <w:color w:val="000000" w:themeColor="text1"/>
          <w:sz w:val="20"/>
          <w:szCs w:val="20"/>
        </w:rPr>
        <w:t xml:space="preserve">izvedla </w:t>
      </w:r>
      <w:r w:rsidR="00C10E29" w:rsidRPr="005C3BD4">
        <w:rPr>
          <w:rFonts w:cs="Arial"/>
          <w:color w:val="000000" w:themeColor="text1"/>
          <w:sz w:val="20"/>
          <w:szCs w:val="20"/>
        </w:rPr>
        <w:t xml:space="preserve">dve delavnici, prvo v aprilu 2024, drugo </w:t>
      </w:r>
      <w:r w:rsidR="006C2BC0">
        <w:rPr>
          <w:rFonts w:cs="Arial"/>
          <w:color w:val="000000" w:themeColor="text1"/>
          <w:sz w:val="20"/>
          <w:szCs w:val="20"/>
        </w:rPr>
        <w:t xml:space="preserve">delavnico </w:t>
      </w:r>
      <w:r w:rsidR="00C10E29" w:rsidRPr="005C3BD4">
        <w:rPr>
          <w:rFonts w:cs="Arial"/>
          <w:color w:val="000000" w:themeColor="text1"/>
          <w:sz w:val="20"/>
          <w:szCs w:val="20"/>
        </w:rPr>
        <w:t>pa</w:t>
      </w:r>
      <w:r w:rsidR="006C2BC0">
        <w:rPr>
          <w:rFonts w:cs="Arial"/>
          <w:color w:val="000000" w:themeColor="text1"/>
          <w:sz w:val="20"/>
          <w:szCs w:val="20"/>
        </w:rPr>
        <w:t xml:space="preserve"> </w:t>
      </w:r>
      <w:r w:rsidR="00C10E29" w:rsidRPr="005C3BD4">
        <w:rPr>
          <w:rFonts w:cs="Arial"/>
          <w:color w:val="000000" w:themeColor="text1"/>
          <w:sz w:val="20"/>
          <w:szCs w:val="20"/>
        </w:rPr>
        <w:t>v februarju 2025. Namen delavnic je bil seznaniti zunanje deležnike na trgu kapitala z ugotovitvami delovne skupine in pridobiti povratno informacijo oziroma odziv na te ugotovitv</w:t>
      </w:r>
      <w:r w:rsidR="00090785" w:rsidRPr="005C3BD4">
        <w:rPr>
          <w:rFonts w:cs="Arial"/>
          <w:color w:val="000000" w:themeColor="text1"/>
          <w:sz w:val="20"/>
          <w:szCs w:val="20"/>
        </w:rPr>
        <w:t>e, predvsem glede potrebnih pravnih podlag za vzpostavitev platforme.</w:t>
      </w:r>
    </w:p>
    <w:p w14:paraId="69E85589" w14:textId="77777777" w:rsidR="00090785" w:rsidRPr="005C3BD4" w:rsidRDefault="00090785" w:rsidP="00ED07D2">
      <w:pPr>
        <w:overflowPunct/>
        <w:autoSpaceDE/>
        <w:autoSpaceDN/>
        <w:adjustRightInd/>
        <w:textAlignment w:val="auto"/>
        <w:rPr>
          <w:rFonts w:cs="Arial"/>
          <w:color w:val="000000" w:themeColor="text1"/>
          <w:sz w:val="20"/>
          <w:szCs w:val="20"/>
        </w:rPr>
      </w:pPr>
    </w:p>
    <w:p w14:paraId="6EDB2961" w14:textId="12B63D79" w:rsidR="00ED53B4" w:rsidRDefault="002F1EC8" w:rsidP="00ED07D2">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MF </w:t>
      </w:r>
      <w:r w:rsidR="00090785" w:rsidRPr="005C3BD4">
        <w:rPr>
          <w:rFonts w:cs="Arial"/>
          <w:color w:val="000000" w:themeColor="text1"/>
          <w:sz w:val="20"/>
          <w:szCs w:val="20"/>
        </w:rPr>
        <w:t>se bo v nadaljevanju v skladu z zastavljenim akcijskim načrtom osredotočilo na vprašanja priprave seznama sprememb določb členov v posameznih zakonih, ki so pomembni (predlogi zakonov</w:t>
      </w:r>
      <w:r w:rsidR="00773AE3">
        <w:rPr>
          <w:rFonts w:cs="Arial"/>
          <w:color w:val="000000" w:themeColor="text1"/>
          <w:sz w:val="20"/>
          <w:szCs w:val="20"/>
        </w:rPr>
        <w:t>,</w:t>
      </w:r>
      <w:r w:rsidR="00090785" w:rsidRPr="005C3BD4">
        <w:rPr>
          <w:rFonts w:cs="Arial"/>
          <w:color w:val="000000" w:themeColor="text1"/>
          <w:sz w:val="20"/>
          <w:szCs w:val="20"/>
        </w:rPr>
        <w:t xml:space="preserve"> navedeni v dokumentu Pravna analiza) za vzpostavitev zagonskega trga za mala in srednja podjetja, kot izhaja iz zastavljenega cilja v dokumentu Strategija</w:t>
      </w:r>
      <w:r w:rsidR="00EB0DC0" w:rsidRPr="005C3BD4">
        <w:rPr>
          <w:rFonts w:cs="Arial"/>
          <w:color w:val="000000" w:themeColor="text1"/>
          <w:sz w:val="20"/>
          <w:szCs w:val="20"/>
        </w:rPr>
        <w:t>.</w:t>
      </w:r>
    </w:p>
    <w:p w14:paraId="5FCB3688" w14:textId="77777777" w:rsidR="00ED53B4" w:rsidRPr="005C3BD4" w:rsidRDefault="00ED53B4" w:rsidP="00ED07D2">
      <w:pPr>
        <w:overflowPunct/>
        <w:autoSpaceDE/>
        <w:autoSpaceDN/>
        <w:adjustRightInd/>
        <w:textAlignment w:val="auto"/>
        <w:rPr>
          <w:rFonts w:cs="Arial"/>
          <w:color w:val="000000" w:themeColor="text1"/>
          <w:sz w:val="20"/>
          <w:szCs w:val="20"/>
        </w:rPr>
      </w:pPr>
    </w:p>
    <w:p w14:paraId="3AEE2786" w14:textId="77777777" w:rsidR="00E07F30" w:rsidRPr="005C3BD4" w:rsidRDefault="00E07F30" w:rsidP="00E07F3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prvi polovici 2024 </w:t>
      </w:r>
      <w:r w:rsidR="00AC3553" w:rsidRPr="005C3BD4">
        <w:rPr>
          <w:rFonts w:cs="Arial"/>
          <w:color w:val="000000" w:themeColor="text1"/>
          <w:sz w:val="20"/>
          <w:szCs w:val="20"/>
        </w:rPr>
        <w:t xml:space="preserve">so bile </w:t>
      </w:r>
      <w:r w:rsidRPr="005C3BD4">
        <w:rPr>
          <w:rFonts w:cs="Arial"/>
          <w:color w:val="000000" w:themeColor="text1"/>
          <w:sz w:val="20"/>
          <w:szCs w:val="20"/>
        </w:rPr>
        <w:t>aktivnosti usmerjene v:</w:t>
      </w:r>
    </w:p>
    <w:p w14:paraId="5D6F2368" w14:textId="5A879681" w:rsidR="00E07F30" w:rsidRPr="005C3BD4" w:rsidRDefault="00F00EA2" w:rsidP="00E07F30">
      <w:pPr>
        <w:pStyle w:val="Odstavekseznama"/>
        <w:numPr>
          <w:ilvl w:val="0"/>
          <w:numId w:val="31"/>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o</w:t>
      </w:r>
      <w:r w:rsidR="006E0F77" w:rsidRPr="005C3BD4">
        <w:rPr>
          <w:rFonts w:cs="Arial"/>
          <w:color w:val="000000" w:themeColor="text1"/>
          <w:sz w:val="20"/>
          <w:szCs w:val="20"/>
        </w:rPr>
        <w:t>bravnavo</w:t>
      </w:r>
      <w:r w:rsidR="00E07F30" w:rsidRPr="005C3BD4">
        <w:rPr>
          <w:rFonts w:cs="Arial"/>
          <w:color w:val="000000" w:themeColor="text1"/>
          <w:sz w:val="20"/>
          <w:szCs w:val="20"/>
        </w:rPr>
        <w:t xml:space="preserve"> pravne analize </w:t>
      </w:r>
      <w:r w:rsidR="006E0F77" w:rsidRPr="005C3BD4">
        <w:rPr>
          <w:rFonts w:cs="Arial"/>
          <w:color w:val="000000" w:themeColor="text1"/>
          <w:sz w:val="20"/>
          <w:szCs w:val="20"/>
        </w:rPr>
        <w:t>za izboljšanje regulativnega okvirja</w:t>
      </w:r>
      <w:r w:rsidR="00013FBB" w:rsidRPr="005C3BD4">
        <w:rPr>
          <w:rFonts w:cs="Arial"/>
          <w:color w:val="000000" w:themeColor="text1"/>
          <w:sz w:val="20"/>
          <w:szCs w:val="20"/>
        </w:rPr>
        <w:t>,</w:t>
      </w:r>
    </w:p>
    <w:p w14:paraId="0BAE43EC" w14:textId="77777777" w:rsidR="00E07F30" w:rsidRPr="005C3BD4" w:rsidRDefault="005A514B" w:rsidP="00E07F30">
      <w:pPr>
        <w:pStyle w:val="Odstavekseznama"/>
        <w:numPr>
          <w:ilvl w:val="0"/>
          <w:numId w:val="31"/>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or</w:t>
      </w:r>
      <w:r w:rsidR="00E07F30" w:rsidRPr="005C3BD4">
        <w:rPr>
          <w:rFonts w:cs="Arial"/>
          <w:color w:val="000000" w:themeColor="text1"/>
          <w:sz w:val="20"/>
          <w:szCs w:val="20"/>
        </w:rPr>
        <w:t>ganizacijo delavnice za deležnike</w:t>
      </w:r>
      <w:r w:rsidR="00AC3553" w:rsidRPr="005C3BD4">
        <w:rPr>
          <w:rFonts w:cs="Arial"/>
          <w:color w:val="000000" w:themeColor="text1"/>
          <w:sz w:val="20"/>
          <w:szCs w:val="20"/>
        </w:rPr>
        <w:t xml:space="preserve"> in</w:t>
      </w:r>
    </w:p>
    <w:p w14:paraId="377060DE" w14:textId="1EA5AFED" w:rsidR="00E07F30" w:rsidRPr="005C3BD4" w:rsidRDefault="00E07F30" w:rsidP="00E07F30">
      <w:pPr>
        <w:pStyle w:val="Odstavekseznama"/>
        <w:numPr>
          <w:ilvl w:val="0"/>
          <w:numId w:val="31"/>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pripravo akcijskega načrta za vzpostavitev </w:t>
      </w:r>
      <w:r w:rsidR="00773AE3" w:rsidRPr="005C3BD4">
        <w:rPr>
          <w:rFonts w:cs="Arial"/>
          <w:color w:val="000000" w:themeColor="text1"/>
          <w:sz w:val="20"/>
          <w:szCs w:val="20"/>
        </w:rPr>
        <w:t>platforme DLT</w:t>
      </w:r>
      <w:r w:rsidRPr="005C3BD4">
        <w:rPr>
          <w:rFonts w:cs="Arial"/>
          <w:color w:val="000000" w:themeColor="text1"/>
          <w:sz w:val="20"/>
          <w:szCs w:val="20"/>
        </w:rPr>
        <w:t xml:space="preserve"> do junija 2024</w:t>
      </w:r>
      <w:r w:rsidR="00013FBB" w:rsidRPr="005C3BD4">
        <w:rPr>
          <w:rFonts w:cs="Arial"/>
          <w:color w:val="000000" w:themeColor="text1"/>
          <w:sz w:val="20"/>
          <w:szCs w:val="20"/>
        </w:rPr>
        <w:t>.</w:t>
      </w:r>
    </w:p>
    <w:p w14:paraId="6D40FDF6" w14:textId="77777777" w:rsidR="00E07F30" w:rsidRPr="005C3BD4" w:rsidRDefault="00E07F30" w:rsidP="00E07F30">
      <w:pPr>
        <w:overflowPunct/>
        <w:autoSpaceDE/>
        <w:autoSpaceDN/>
        <w:adjustRightInd/>
        <w:textAlignment w:val="auto"/>
        <w:rPr>
          <w:rFonts w:cs="Arial"/>
          <w:color w:val="000000" w:themeColor="text1"/>
          <w:sz w:val="20"/>
          <w:szCs w:val="20"/>
        </w:rPr>
      </w:pPr>
    </w:p>
    <w:p w14:paraId="715BB3FC" w14:textId="77777777" w:rsidR="00093EAF" w:rsidRPr="005C3BD4" w:rsidRDefault="00E07F30" w:rsidP="00E07F3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Cilj je </w:t>
      </w:r>
      <w:r w:rsidR="00AC3553" w:rsidRPr="005C3BD4">
        <w:rPr>
          <w:rFonts w:cs="Arial"/>
          <w:color w:val="000000" w:themeColor="text1"/>
          <w:sz w:val="20"/>
          <w:szCs w:val="20"/>
        </w:rPr>
        <w:t>bil</w:t>
      </w:r>
      <w:r w:rsidRPr="005C3BD4">
        <w:rPr>
          <w:rFonts w:cs="Arial"/>
          <w:color w:val="000000" w:themeColor="text1"/>
          <w:sz w:val="20"/>
          <w:szCs w:val="20"/>
        </w:rPr>
        <w:t xml:space="preserve"> oblikovanje </w:t>
      </w:r>
      <w:r w:rsidR="006E0F77" w:rsidRPr="005C3BD4">
        <w:rPr>
          <w:rFonts w:cs="Arial"/>
          <w:color w:val="000000" w:themeColor="text1"/>
          <w:sz w:val="20"/>
          <w:szCs w:val="20"/>
        </w:rPr>
        <w:t xml:space="preserve">pogojev za vzpostavitev </w:t>
      </w:r>
      <w:r w:rsidRPr="005C3BD4">
        <w:rPr>
          <w:rFonts w:cs="Arial"/>
          <w:color w:val="000000" w:themeColor="text1"/>
          <w:sz w:val="20"/>
          <w:szCs w:val="20"/>
        </w:rPr>
        <w:t>platforme, ki bo omogočila lažji dostop MSP</w:t>
      </w:r>
      <w:r w:rsidR="006E0F77" w:rsidRPr="005C3BD4">
        <w:rPr>
          <w:rFonts w:cs="Arial"/>
          <w:color w:val="000000" w:themeColor="text1"/>
          <w:sz w:val="20"/>
          <w:szCs w:val="20"/>
        </w:rPr>
        <w:t>-jev</w:t>
      </w:r>
      <w:r w:rsidRPr="005C3BD4">
        <w:rPr>
          <w:rFonts w:cs="Arial"/>
          <w:color w:val="000000" w:themeColor="text1"/>
          <w:sz w:val="20"/>
          <w:szCs w:val="20"/>
        </w:rPr>
        <w:t xml:space="preserve"> </w:t>
      </w:r>
      <w:r w:rsidR="006306D7" w:rsidRPr="005C3BD4">
        <w:rPr>
          <w:rFonts w:cs="Arial"/>
          <w:color w:val="000000" w:themeColor="text1"/>
          <w:sz w:val="20"/>
          <w:szCs w:val="20"/>
        </w:rPr>
        <w:t xml:space="preserve">(in ostalih zainteresiranih deležnikov) </w:t>
      </w:r>
      <w:r w:rsidRPr="005C3BD4">
        <w:rPr>
          <w:rFonts w:cs="Arial"/>
          <w:color w:val="000000" w:themeColor="text1"/>
          <w:sz w:val="20"/>
          <w:szCs w:val="20"/>
        </w:rPr>
        <w:t>do financiranja na kapitalskem trgu ob uporabi novih tehnologij.</w:t>
      </w:r>
    </w:p>
    <w:p w14:paraId="6614C0DB" w14:textId="77777777" w:rsidR="00093EAF" w:rsidRPr="005C3BD4" w:rsidRDefault="00093EAF" w:rsidP="004A6EA3">
      <w:pPr>
        <w:overflowPunct/>
        <w:autoSpaceDE/>
        <w:autoSpaceDN/>
        <w:adjustRightInd/>
        <w:textAlignment w:val="auto"/>
        <w:rPr>
          <w:rFonts w:cs="Arial"/>
          <w:color w:val="000000" w:themeColor="text1"/>
          <w:sz w:val="20"/>
          <w:szCs w:val="20"/>
        </w:rPr>
      </w:pPr>
    </w:p>
    <w:p w14:paraId="45378A91" w14:textId="1A89D381" w:rsidR="00ED07D2" w:rsidRPr="005C3BD4" w:rsidRDefault="00ED07D2" w:rsidP="00ED07D2">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Z namenom pospeševanja digitalizacije kapitalskega trga v Sloveniji je bil v zadnjem četrtletju leta 2023 aktiviran projekt </w:t>
      </w:r>
      <w:r w:rsidR="00EA506B">
        <w:rPr>
          <w:rFonts w:cs="Arial"/>
          <w:color w:val="000000" w:themeColor="text1"/>
          <w:sz w:val="20"/>
          <w:szCs w:val="20"/>
        </w:rPr>
        <w:t>»</w:t>
      </w:r>
      <w:r w:rsidRPr="005C3BD4">
        <w:rPr>
          <w:rFonts w:cs="Arial"/>
          <w:color w:val="000000" w:themeColor="text1"/>
          <w:sz w:val="20"/>
          <w:szCs w:val="20"/>
        </w:rPr>
        <w:t xml:space="preserve">EBRD </w:t>
      </w:r>
      <w:proofErr w:type="spellStart"/>
      <w:r w:rsidRPr="005C3BD4">
        <w:rPr>
          <w:rFonts w:cs="Arial"/>
          <w:color w:val="000000" w:themeColor="text1"/>
          <w:sz w:val="20"/>
          <w:szCs w:val="20"/>
        </w:rPr>
        <w:t>Development</w:t>
      </w:r>
      <w:proofErr w:type="spellEnd"/>
      <w:r w:rsidRPr="005C3BD4">
        <w:rPr>
          <w:rFonts w:cs="Arial"/>
          <w:color w:val="000000" w:themeColor="text1"/>
          <w:sz w:val="20"/>
          <w:szCs w:val="20"/>
        </w:rPr>
        <w:t xml:space="preserve"> </w:t>
      </w:r>
      <w:proofErr w:type="spellStart"/>
      <w:r w:rsidRPr="005C3BD4">
        <w:rPr>
          <w:rFonts w:cs="Arial"/>
          <w:color w:val="000000" w:themeColor="text1"/>
          <w:sz w:val="20"/>
          <w:szCs w:val="20"/>
        </w:rPr>
        <w:t>of</w:t>
      </w:r>
      <w:proofErr w:type="spellEnd"/>
      <w:r w:rsidRPr="005C3BD4">
        <w:rPr>
          <w:rFonts w:cs="Arial"/>
          <w:color w:val="000000" w:themeColor="text1"/>
          <w:sz w:val="20"/>
          <w:szCs w:val="20"/>
        </w:rPr>
        <w:t xml:space="preserve"> </w:t>
      </w:r>
      <w:proofErr w:type="spellStart"/>
      <w:r w:rsidRPr="005C3BD4">
        <w:rPr>
          <w:rFonts w:cs="Arial"/>
          <w:color w:val="000000" w:themeColor="text1"/>
          <w:sz w:val="20"/>
          <w:szCs w:val="20"/>
        </w:rPr>
        <w:t>FinTech</w:t>
      </w:r>
      <w:proofErr w:type="spellEnd"/>
      <w:r w:rsidRPr="005C3BD4">
        <w:rPr>
          <w:rFonts w:cs="Arial"/>
          <w:color w:val="000000" w:themeColor="text1"/>
          <w:sz w:val="20"/>
          <w:szCs w:val="20"/>
        </w:rPr>
        <w:t xml:space="preserve"> </w:t>
      </w:r>
      <w:proofErr w:type="spellStart"/>
      <w:r w:rsidRPr="005C3BD4">
        <w:rPr>
          <w:rFonts w:cs="Arial"/>
          <w:color w:val="000000" w:themeColor="text1"/>
          <w:sz w:val="20"/>
          <w:szCs w:val="20"/>
        </w:rPr>
        <w:t>Roadmap</w:t>
      </w:r>
      <w:proofErr w:type="spellEnd"/>
      <w:r w:rsidRPr="005C3BD4">
        <w:rPr>
          <w:rFonts w:cs="Arial"/>
          <w:color w:val="000000" w:themeColor="text1"/>
          <w:sz w:val="20"/>
          <w:szCs w:val="20"/>
        </w:rPr>
        <w:t xml:space="preserve"> in </w:t>
      </w:r>
      <w:proofErr w:type="spellStart"/>
      <w:r w:rsidRPr="005C3BD4">
        <w:rPr>
          <w:rFonts w:cs="Arial"/>
          <w:color w:val="000000" w:themeColor="text1"/>
          <w:sz w:val="20"/>
          <w:szCs w:val="20"/>
        </w:rPr>
        <w:t>Slovenia</w:t>
      </w:r>
      <w:proofErr w:type="spellEnd"/>
      <w:r w:rsidR="00EA506B">
        <w:rPr>
          <w:rFonts w:cs="Arial"/>
          <w:color w:val="000000" w:themeColor="text1"/>
          <w:sz w:val="20"/>
          <w:szCs w:val="20"/>
        </w:rPr>
        <w:t>«</w:t>
      </w:r>
      <w:r w:rsidRPr="005C3BD4">
        <w:rPr>
          <w:rFonts w:cs="Arial"/>
          <w:color w:val="000000" w:themeColor="text1"/>
          <w:sz w:val="20"/>
          <w:szCs w:val="20"/>
        </w:rPr>
        <w:t xml:space="preserve">. Projekt je pridobil finančna sredstva iz skupnega sklada </w:t>
      </w:r>
      <w:proofErr w:type="spellStart"/>
      <w:r w:rsidRPr="005C3BD4">
        <w:rPr>
          <w:rFonts w:cs="Arial"/>
          <w:color w:val="000000" w:themeColor="text1"/>
          <w:sz w:val="20"/>
          <w:szCs w:val="20"/>
        </w:rPr>
        <w:t>Taiwan</w:t>
      </w:r>
      <w:proofErr w:type="spellEnd"/>
      <w:r w:rsidR="005A514B" w:rsidRPr="005C3BD4">
        <w:rPr>
          <w:rFonts w:cs="Arial"/>
          <w:color w:val="000000" w:themeColor="text1"/>
          <w:sz w:val="20"/>
          <w:szCs w:val="20"/>
        </w:rPr>
        <w:t xml:space="preserve"> </w:t>
      </w:r>
      <w:r w:rsidRPr="005C3BD4">
        <w:rPr>
          <w:rFonts w:cs="Arial"/>
          <w:color w:val="000000" w:themeColor="text1"/>
          <w:sz w:val="20"/>
          <w:szCs w:val="20"/>
        </w:rPr>
        <w:t xml:space="preserve">Business – EBRD </w:t>
      </w:r>
      <w:proofErr w:type="spellStart"/>
      <w:r w:rsidRPr="005C3BD4">
        <w:rPr>
          <w:rFonts w:cs="Arial"/>
          <w:color w:val="000000" w:themeColor="text1"/>
          <w:sz w:val="20"/>
          <w:szCs w:val="20"/>
        </w:rPr>
        <w:t>Technical</w:t>
      </w:r>
      <w:proofErr w:type="spellEnd"/>
      <w:r w:rsidRPr="005C3BD4">
        <w:rPr>
          <w:rFonts w:cs="Arial"/>
          <w:color w:val="000000" w:themeColor="text1"/>
          <w:sz w:val="20"/>
          <w:szCs w:val="20"/>
        </w:rPr>
        <w:t xml:space="preserve"> </w:t>
      </w:r>
      <w:proofErr w:type="spellStart"/>
      <w:r w:rsidRPr="005C3BD4">
        <w:rPr>
          <w:rFonts w:cs="Arial"/>
          <w:color w:val="000000" w:themeColor="text1"/>
          <w:sz w:val="20"/>
          <w:szCs w:val="20"/>
        </w:rPr>
        <w:t>Cooperation</w:t>
      </w:r>
      <w:proofErr w:type="spellEnd"/>
      <w:r w:rsidRPr="005C3BD4">
        <w:rPr>
          <w:rFonts w:cs="Arial"/>
          <w:color w:val="000000" w:themeColor="text1"/>
          <w:sz w:val="20"/>
          <w:szCs w:val="20"/>
        </w:rPr>
        <w:t xml:space="preserve"> Fund.</w:t>
      </w:r>
    </w:p>
    <w:p w14:paraId="7ECBC3EC" w14:textId="77777777" w:rsidR="00ED07D2" w:rsidRPr="005C3BD4" w:rsidRDefault="00ED07D2" w:rsidP="00ED07D2">
      <w:pPr>
        <w:overflowPunct/>
        <w:autoSpaceDE/>
        <w:autoSpaceDN/>
        <w:adjustRightInd/>
        <w:textAlignment w:val="auto"/>
        <w:rPr>
          <w:rFonts w:cs="Arial"/>
          <w:color w:val="000000" w:themeColor="text1"/>
          <w:sz w:val="20"/>
          <w:szCs w:val="20"/>
        </w:rPr>
      </w:pPr>
    </w:p>
    <w:p w14:paraId="6A284079" w14:textId="57AA0456" w:rsidR="00E27B8B" w:rsidRPr="005C3BD4" w:rsidRDefault="00ED07D2" w:rsidP="00ED07D2">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Projekt </w:t>
      </w:r>
      <w:r w:rsidR="00563208" w:rsidRPr="005C3BD4">
        <w:rPr>
          <w:rFonts w:cs="Arial"/>
          <w:color w:val="000000" w:themeColor="text1"/>
          <w:sz w:val="20"/>
          <w:szCs w:val="20"/>
        </w:rPr>
        <w:t xml:space="preserve">je </w:t>
      </w:r>
      <w:r w:rsidRPr="005C3BD4">
        <w:rPr>
          <w:rFonts w:cs="Arial"/>
          <w:color w:val="000000" w:themeColor="text1"/>
          <w:sz w:val="20"/>
          <w:szCs w:val="20"/>
        </w:rPr>
        <w:t>vodi</w:t>
      </w:r>
      <w:r w:rsidR="00563208" w:rsidRPr="005C3BD4">
        <w:rPr>
          <w:rFonts w:cs="Arial"/>
          <w:color w:val="000000" w:themeColor="text1"/>
          <w:sz w:val="20"/>
          <w:szCs w:val="20"/>
        </w:rPr>
        <w:t>l</w:t>
      </w:r>
      <w:r w:rsidR="00D8208A">
        <w:rPr>
          <w:rFonts w:cs="Arial"/>
          <w:color w:val="000000" w:themeColor="text1"/>
          <w:sz w:val="20"/>
          <w:szCs w:val="20"/>
        </w:rPr>
        <w:t>a</w:t>
      </w:r>
      <w:r w:rsidRPr="005C3BD4">
        <w:rPr>
          <w:rFonts w:cs="Arial"/>
          <w:color w:val="000000" w:themeColor="text1"/>
          <w:sz w:val="20"/>
          <w:szCs w:val="20"/>
        </w:rPr>
        <w:t xml:space="preserve"> izbran</w:t>
      </w:r>
      <w:r w:rsidR="00D8208A">
        <w:rPr>
          <w:rFonts w:cs="Arial"/>
          <w:color w:val="000000" w:themeColor="text1"/>
          <w:sz w:val="20"/>
          <w:szCs w:val="20"/>
        </w:rPr>
        <w:t>a</w:t>
      </w:r>
      <w:r w:rsidRPr="005C3BD4">
        <w:rPr>
          <w:rFonts w:cs="Arial"/>
          <w:color w:val="000000" w:themeColor="text1"/>
          <w:sz w:val="20"/>
          <w:szCs w:val="20"/>
        </w:rPr>
        <w:t xml:space="preserve"> izvajal</w:t>
      </w:r>
      <w:r w:rsidR="00D8208A">
        <w:rPr>
          <w:rFonts w:cs="Arial"/>
          <w:color w:val="000000" w:themeColor="text1"/>
          <w:sz w:val="20"/>
          <w:szCs w:val="20"/>
        </w:rPr>
        <w:t>ka</w:t>
      </w:r>
      <w:r w:rsidR="001C4F52">
        <w:rPr>
          <w:rFonts w:cs="Arial"/>
          <w:color w:val="000000" w:themeColor="text1"/>
          <w:sz w:val="20"/>
          <w:szCs w:val="20"/>
        </w:rPr>
        <w:t xml:space="preserve"> družba </w:t>
      </w:r>
      <w:proofErr w:type="spellStart"/>
      <w:r w:rsidR="001C4F52">
        <w:rPr>
          <w:rFonts w:cs="Arial"/>
          <w:color w:val="000000" w:themeColor="text1"/>
          <w:sz w:val="20"/>
          <w:szCs w:val="20"/>
        </w:rPr>
        <w:t>Deloitte</w:t>
      </w:r>
      <w:proofErr w:type="spellEnd"/>
      <w:r w:rsidRPr="005C3BD4">
        <w:rPr>
          <w:rFonts w:cs="Arial"/>
          <w:color w:val="000000" w:themeColor="text1"/>
          <w:sz w:val="20"/>
          <w:szCs w:val="20"/>
        </w:rPr>
        <w:t>, ki je v začetku februarja 2024 organiziral</w:t>
      </w:r>
      <w:r w:rsidR="001C4F52">
        <w:rPr>
          <w:rFonts w:cs="Arial"/>
          <w:color w:val="000000" w:themeColor="text1"/>
          <w:sz w:val="20"/>
          <w:szCs w:val="20"/>
        </w:rPr>
        <w:t>a</w:t>
      </w:r>
      <w:r w:rsidRPr="005C3BD4">
        <w:rPr>
          <w:rFonts w:cs="Arial"/>
          <w:color w:val="000000" w:themeColor="text1"/>
          <w:sz w:val="20"/>
          <w:szCs w:val="20"/>
        </w:rPr>
        <w:t xml:space="preserve"> uvodni sestanek</w:t>
      </w:r>
      <w:r w:rsidR="003813F5">
        <w:rPr>
          <w:rFonts w:cs="Arial"/>
          <w:color w:val="000000" w:themeColor="text1"/>
          <w:sz w:val="20"/>
          <w:szCs w:val="20"/>
        </w:rPr>
        <w:t>, na katerem</w:t>
      </w:r>
      <w:r w:rsidR="005A514B" w:rsidRPr="005C3BD4">
        <w:rPr>
          <w:rFonts w:cs="Arial"/>
          <w:color w:val="000000" w:themeColor="text1"/>
          <w:sz w:val="20"/>
          <w:szCs w:val="20"/>
        </w:rPr>
        <w:t xml:space="preserve"> </w:t>
      </w:r>
      <w:r w:rsidR="00870BBB" w:rsidRPr="005C3BD4">
        <w:rPr>
          <w:rFonts w:cs="Arial"/>
          <w:color w:val="000000" w:themeColor="text1"/>
          <w:sz w:val="20"/>
          <w:szCs w:val="20"/>
        </w:rPr>
        <w:t>je bil predstavljen</w:t>
      </w:r>
      <w:r w:rsidRPr="005C3BD4">
        <w:rPr>
          <w:rFonts w:cs="Arial"/>
          <w:color w:val="000000" w:themeColor="text1"/>
          <w:sz w:val="20"/>
          <w:szCs w:val="20"/>
        </w:rPr>
        <w:t xml:space="preserve"> načrt, ki </w:t>
      </w:r>
      <w:r w:rsidR="003813F5">
        <w:rPr>
          <w:rFonts w:cs="Arial"/>
          <w:color w:val="000000" w:themeColor="text1"/>
          <w:sz w:val="20"/>
          <w:szCs w:val="20"/>
        </w:rPr>
        <w:t>zajema</w:t>
      </w:r>
      <w:r w:rsidRPr="005C3BD4">
        <w:rPr>
          <w:rFonts w:cs="Arial"/>
          <w:color w:val="000000" w:themeColor="text1"/>
          <w:sz w:val="20"/>
          <w:szCs w:val="20"/>
        </w:rPr>
        <w:t xml:space="preserve"> vse prihajajoče aktivnosti in korake</w:t>
      </w:r>
      <w:r w:rsidR="00773AE3">
        <w:rPr>
          <w:rFonts w:cs="Arial"/>
          <w:color w:val="000000" w:themeColor="text1"/>
          <w:sz w:val="20"/>
          <w:szCs w:val="20"/>
        </w:rPr>
        <w:t>,</w:t>
      </w:r>
      <w:r w:rsidRPr="005C3BD4">
        <w:rPr>
          <w:rFonts w:cs="Arial"/>
          <w:color w:val="000000" w:themeColor="text1"/>
          <w:sz w:val="20"/>
          <w:szCs w:val="20"/>
        </w:rPr>
        <w:t xml:space="preserve"> potrebne za realizacijo projekta.</w:t>
      </w:r>
      <w:r w:rsidR="00563208" w:rsidRPr="005C3BD4">
        <w:rPr>
          <w:rFonts w:cs="Arial"/>
          <w:color w:val="000000" w:themeColor="text1"/>
          <w:sz w:val="20"/>
          <w:szCs w:val="20"/>
        </w:rPr>
        <w:t xml:space="preserve"> Projekt </w:t>
      </w:r>
      <w:proofErr w:type="spellStart"/>
      <w:r w:rsidR="00563208" w:rsidRPr="005C3BD4">
        <w:rPr>
          <w:rFonts w:cs="Arial"/>
          <w:color w:val="000000" w:themeColor="text1"/>
          <w:sz w:val="20"/>
          <w:szCs w:val="20"/>
        </w:rPr>
        <w:t>Fintech</w:t>
      </w:r>
      <w:proofErr w:type="spellEnd"/>
      <w:r w:rsidR="00563208" w:rsidRPr="005C3BD4">
        <w:rPr>
          <w:rFonts w:cs="Arial"/>
          <w:color w:val="000000" w:themeColor="text1"/>
          <w:sz w:val="20"/>
          <w:szCs w:val="20"/>
        </w:rPr>
        <w:t xml:space="preserve"> </w:t>
      </w:r>
      <w:proofErr w:type="spellStart"/>
      <w:r w:rsidR="00563208" w:rsidRPr="005C3BD4">
        <w:rPr>
          <w:rFonts w:cs="Arial"/>
          <w:color w:val="000000" w:themeColor="text1"/>
          <w:sz w:val="20"/>
          <w:szCs w:val="20"/>
        </w:rPr>
        <w:t>Roadmap</w:t>
      </w:r>
      <w:proofErr w:type="spellEnd"/>
      <w:r w:rsidR="00563208" w:rsidRPr="005C3BD4">
        <w:rPr>
          <w:rFonts w:cs="Arial"/>
          <w:color w:val="000000" w:themeColor="text1"/>
          <w:sz w:val="20"/>
          <w:szCs w:val="20"/>
        </w:rPr>
        <w:t xml:space="preserve"> </w:t>
      </w:r>
      <w:proofErr w:type="spellStart"/>
      <w:r w:rsidR="00563208" w:rsidRPr="005C3BD4">
        <w:rPr>
          <w:rFonts w:cs="Arial"/>
          <w:color w:val="000000" w:themeColor="text1"/>
          <w:sz w:val="20"/>
          <w:szCs w:val="20"/>
        </w:rPr>
        <w:t>Slovenia</w:t>
      </w:r>
      <w:proofErr w:type="spellEnd"/>
      <w:r w:rsidR="00563208" w:rsidRPr="005C3BD4">
        <w:rPr>
          <w:rFonts w:cs="Arial"/>
          <w:color w:val="000000" w:themeColor="text1"/>
          <w:sz w:val="20"/>
          <w:szCs w:val="20"/>
        </w:rPr>
        <w:t xml:space="preserve"> je bil zaključen z izdelavo končnega poročila in </w:t>
      </w:r>
      <w:r w:rsidR="00773AE3" w:rsidRPr="005C3BD4">
        <w:rPr>
          <w:rFonts w:cs="Arial"/>
          <w:color w:val="000000" w:themeColor="text1"/>
          <w:sz w:val="20"/>
          <w:szCs w:val="20"/>
        </w:rPr>
        <w:t>predstavitv</w:t>
      </w:r>
      <w:r w:rsidR="00773AE3">
        <w:rPr>
          <w:rFonts w:cs="Arial"/>
          <w:color w:val="000000" w:themeColor="text1"/>
          <w:sz w:val="20"/>
          <w:szCs w:val="20"/>
        </w:rPr>
        <w:t>ijo</w:t>
      </w:r>
      <w:r w:rsidR="00563208" w:rsidRPr="005C3BD4">
        <w:rPr>
          <w:rFonts w:cs="Arial"/>
          <w:color w:val="000000" w:themeColor="text1"/>
          <w:sz w:val="20"/>
          <w:szCs w:val="20"/>
        </w:rPr>
        <w:t xml:space="preserve"> navedenega poročila dne 15.</w:t>
      </w:r>
      <w:r w:rsidR="00773AE3">
        <w:rPr>
          <w:rFonts w:cs="Arial"/>
          <w:color w:val="000000" w:themeColor="text1"/>
          <w:sz w:val="20"/>
          <w:szCs w:val="20"/>
        </w:rPr>
        <w:t> julija </w:t>
      </w:r>
      <w:r w:rsidR="00563208" w:rsidRPr="005C3BD4">
        <w:rPr>
          <w:rFonts w:cs="Arial"/>
          <w:color w:val="000000" w:themeColor="text1"/>
          <w:sz w:val="20"/>
          <w:szCs w:val="20"/>
        </w:rPr>
        <w:t xml:space="preserve">2024. Končno poročilo </w:t>
      </w:r>
      <w:proofErr w:type="spellStart"/>
      <w:r w:rsidR="00563208" w:rsidRPr="005C3BD4">
        <w:rPr>
          <w:rFonts w:cs="Arial"/>
          <w:color w:val="000000" w:themeColor="text1"/>
          <w:sz w:val="20"/>
          <w:szCs w:val="20"/>
        </w:rPr>
        <w:t>Fintec</w:t>
      </w:r>
      <w:r w:rsidR="008344A5" w:rsidRPr="005C3BD4">
        <w:rPr>
          <w:rFonts w:cs="Arial"/>
          <w:color w:val="000000" w:themeColor="text1"/>
          <w:sz w:val="20"/>
          <w:szCs w:val="20"/>
        </w:rPr>
        <w:t>h</w:t>
      </w:r>
      <w:proofErr w:type="spellEnd"/>
      <w:r w:rsidR="00563208" w:rsidRPr="005C3BD4">
        <w:rPr>
          <w:rFonts w:cs="Arial"/>
          <w:color w:val="000000" w:themeColor="text1"/>
          <w:sz w:val="20"/>
          <w:szCs w:val="20"/>
        </w:rPr>
        <w:t xml:space="preserve"> </w:t>
      </w:r>
      <w:proofErr w:type="spellStart"/>
      <w:r w:rsidR="00563208" w:rsidRPr="005C3BD4">
        <w:rPr>
          <w:rFonts w:cs="Arial"/>
          <w:color w:val="000000" w:themeColor="text1"/>
          <w:sz w:val="20"/>
          <w:szCs w:val="20"/>
        </w:rPr>
        <w:t>Roadmap</w:t>
      </w:r>
      <w:proofErr w:type="spellEnd"/>
      <w:r w:rsidR="00563208" w:rsidRPr="005C3BD4">
        <w:rPr>
          <w:rFonts w:cs="Arial"/>
          <w:color w:val="000000" w:themeColor="text1"/>
          <w:sz w:val="20"/>
          <w:szCs w:val="20"/>
        </w:rPr>
        <w:t xml:space="preserve"> </w:t>
      </w:r>
      <w:proofErr w:type="spellStart"/>
      <w:r w:rsidR="00563208" w:rsidRPr="005C3BD4">
        <w:rPr>
          <w:rFonts w:cs="Arial"/>
          <w:color w:val="000000" w:themeColor="text1"/>
          <w:sz w:val="20"/>
          <w:szCs w:val="20"/>
        </w:rPr>
        <w:t>Slovenia</w:t>
      </w:r>
      <w:proofErr w:type="spellEnd"/>
      <w:r w:rsidR="00563208" w:rsidRPr="005C3BD4">
        <w:rPr>
          <w:rFonts w:cs="Arial"/>
          <w:color w:val="000000" w:themeColor="text1"/>
          <w:sz w:val="20"/>
          <w:szCs w:val="20"/>
        </w:rPr>
        <w:t xml:space="preserve"> je postalo vodilo za pripravo akcijskega načrta</w:t>
      </w:r>
      <w:r w:rsidR="00C073BD">
        <w:rPr>
          <w:rFonts w:cs="Arial"/>
          <w:color w:val="000000" w:themeColor="text1"/>
          <w:sz w:val="20"/>
          <w:szCs w:val="20"/>
        </w:rPr>
        <w:t xml:space="preserve"> na MF</w:t>
      </w:r>
      <w:r w:rsidR="00563208" w:rsidRPr="005C3BD4">
        <w:rPr>
          <w:rFonts w:cs="Arial"/>
          <w:color w:val="000000" w:themeColor="text1"/>
          <w:sz w:val="20"/>
          <w:szCs w:val="20"/>
        </w:rPr>
        <w:t>, ki je v teku.</w:t>
      </w:r>
    </w:p>
    <w:p w14:paraId="253E5905" w14:textId="77777777" w:rsidR="00ED07D2" w:rsidRPr="005C3BD4" w:rsidRDefault="00ED07D2" w:rsidP="00ED07D2">
      <w:pPr>
        <w:overflowPunct/>
        <w:autoSpaceDE/>
        <w:autoSpaceDN/>
        <w:adjustRightInd/>
        <w:textAlignment w:val="auto"/>
        <w:rPr>
          <w:rFonts w:cs="Arial"/>
          <w:color w:val="000000" w:themeColor="text1"/>
          <w:sz w:val="20"/>
          <w:szCs w:val="20"/>
        </w:rPr>
      </w:pPr>
    </w:p>
    <w:p w14:paraId="63E9E058" w14:textId="77777777" w:rsidR="009F1A3D" w:rsidRPr="005C3BD4" w:rsidRDefault="009F1A3D"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 xml:space="preserve">Izvajanje ukrepov na področju finančnega </w:t>
      </w:r>
      <w:r w:rsidR="00A5291F" w:rsidRPr="005C3BD4">
        <w:rPr>
          <w:rFonts w:cs="Arial"/>
          <w:b/>
          <w:bCs/>
          <w:color w:val="000000" w:themeColor="text1"/>
          <w:sz w:val="20"/>
          <w:szCs w:val="20"/>
        </w:rPr>
        <w:t>opismenjevanja</w:t>
      </w:r>
    </w:p>
    <w:p w14:paraId="1E506D68" w14:textId="77777777" w:rsidR="009F1A3D" w:rsidRPr="005C3BD4" w:rsidRDefault="009F1A3D" w:rsidP="009F1A3D">
      <w:pPr>
        <w:overflowPunct/>
        <w:autoSpaceDE/>
        <w:autoSpaceDN/>
        <w:adjustRightInd/>
        <w:textAlignment w:val="auto"/>
        <w:rPr>
          <w:rFonts w:cs="Arial"/>
          <w:color w:val="000000" w:themeColor="text1"/>
          <w:sz w:val="20"/>
          <w:szCs w:val="20"/>
        </w:rPr>
      </w:pPr>
    </w:p>
    <w:p w14:paraId="0E81F5AB" w14:textId="77777777" w:rsidR="00A5291F" w:rsidRPr="005C3BD4" w:rsidRDefault="00A5291F" w:rsidP="009F1A3D">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Finančno opismenjevanje je celovit proces, ki posamezniku omogoča, da razvije finančno ozaveščenost, pridobi potrebno znanje, osvoji praktične spretnosti, oblikuje pozitiven odnos do denarja in razvije ustrezno vedenje za sprejemanje preudarnih finančnih odločitev ter doseganje finančne blaginje. To vključuje razumevanje osnovnih finančnih pojmov, sposobnost upravljanja proračuna, razumevanje finančnih produktov in storitev, sposobnost sprejemanja informiranih odločitev o porabi, varčevanju in naložbah ter zmožnost načrtovanja svoje finančne prihodnosti.</w:t>
      </w:r>
    </w:p>
    <w:p w14:paraId="2ABA4E28" w14:textId="77777777" w:rsidR="00A5291F" w:rsidRPr="005C3BD4" w:rsidRDefault="00A5291F" w:rsidP="009F1A3D">
      <w:pPr>
        <w:overflowPunct/>
        <w:autoSpaceDE/>
        <w:autoSpaceDN/>
        <w:adjustRightInd/>
        <w:textAlignment w:val="auto"/>
        <w:rPr>
          <w:rFonts w:cs="Arial"/>
          <w:color w:val="000000" w:themeColor="text1"/>
          <w:sz w:val="20"/>
          <w:szCs w:val="20"/>
        </w:rPr>
      </w:pPr>
    </w:p>
    <w:p w14:paraId="48550E60" w14:textId="77777777" w:rsidR="00A5291F" w:rsidRPr="005C3BD4" w:rsidRDefault="00A5291F" w:rsidP="009F1A3D">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Finančna pismenost je ključna življenjska sposobnost. Poleg pomena za posameznika ima finančna pismenost tudi velik vpliv na celotno gospodarstvo. Finančno pismeni državljani prispevajo k stabilnejšemu in bolj zdravemu finančnemu sistemu. Njihove odločitve o varčevanju in naložbah vplivajo na pretok kapitala, kar spodbuja gospodarsko rast in razvoj.</w:t>
      </w:r>
    </w:p>
    <w:p w14:paraId="02155B69" w14:textId="77777777" w:rsidR="00243C18" w:rsidRPr="005C3BD4" w:rsidRDefault="00243C18" w:rsidP="009F1A3D">
      <w:pPr>
        <w:overflowPunct/>
        <w:autoSpaceDE/>
        <w:autoSpaceDN/>
        <w:adjustRightInd/>
        <w:textAlignment w:val="auto"/>
        <w:rPr>
          <w:rFonts w:cs="Arial"/>
          <w:color w:val="000000" w:themeColor="text1"/>
          <w:sz w:val="20"/>
          <w:szCs w:val="20"/>
        </w:rPr>
      </w:pPr>
    </w:p>
    <w:p w14:paraId="08607927" w14:textId="66BF1CD9" w:rsidR="00243C18" w:rsidRPr="005C3BD4" w:rsidRDefault="003813F5" w:rsidP="009F1A3D">
      <w:pPr>
        <w:overflowPunct/>
        <w:autoSpaceDE/>
        <w:autoSpaceDN/>
        <w:adjustRightInd/>
        <w:textAlignment w:val="auto"/>
        <w:rPr>
          <w:rFonts w:cs="Arial"/>
          <w:color w:val="000000" w:themeColor="text1"/>
          <w:sz w:val="20"/>
          <w:szCs w:val="20"/>
        </w:rPr>
      </w:pPr>
      <w:r>
        <w:rPr>
          <w:rFonts w:cs="Arial"/>
          <w:color w:val="000000" w:themeColor="text1"/>
          <w:sz w:val="20"/>
          <w:szCs w:val="20"/>
        </w:rPr>
        <w:t>MF</w:t>
      </w:r>
      <w:r w:rsidR="00344D99">
        <w:rPr>
          <w:rFonts w:cs="Arial"/>
          <w:color w:val="000000" w:themeColor="text1"/>
          <w:sz w:val="20"/>
          <w:szCs w:val="20"/>
        </w:rPr>
        <w:t xml:space="preserve"> </w:t>
      </w:r>
      <w:r w:rsidR="00773AE3" w:rsidRPr="005C3BD4">
        <w:rPr>
          <w:rFonts w:cs="Arial"/>
          <w:color w:val="000000" w:themeColor="text1"/>
          <w:sz w:val="20"/>
          <w:szCs w:val="20"/>
        </w:rPr>
        <w:t>s</w:t>
      </w:r>
      <w:r w:rsidR="00773AE3">
        <w:rPr>
          <w:rFonts w:cs="Arial"/>
          <w:color w:val="000000" w:themeColor="text1"/>
          <w:sz w:val="20"/>
          <w:szCs w:val="20"/>
        </w:rPr>
        <w:t>i</w:t>
      </w:r>
      <w:r w:rsidR="00773AE3" w:rsidRPr="005C3BD4">
        <w:rPr>
          <w:rFonts w:cs="Arial"/>
          <w:color w:val="000000" w:themeColor="text1"/>
          <w:sz w:val="20"/>
          <w:szCs w:val="20"/>
        </w:rPr>
        <w:t xml:space="preserve"> </w:t>
      </w:r>
      <w:r w:rsidR="0032039D" w:rsidRPr="005C3BD4">
        <w:rPr>
          <w:rFonts w:cs="Arial"/>
          <w:color w:val="000000" w:themeColor="text1"/>
          <w:sz w:val="20"/>
          <w:szCs w:val="20"/>
        </w:rPr>
        <w:t>je</w:t>
      </w:r>
      <w:r w:rsidR="00243C18" w:rsidRPr="005C3BD4">
        <w:rPr>
          <w:rFonts w:cs="Arial"/>
          <w:color w:val="000000" w:themeColor="text1"/>
          <w:sz w:val="20"/>
          <w:szCs w:val="20"/>
        </w:rPr>
        <w:t xml:space="preserve"> v letu 2024 v skladu s pobudami, priporočili, strategijami in programi aktivno prizadeval</w:t>
      </w:r>
      <w:r w:rsidR="0032039D" w:rsidRPr="005C3BD4">
        <w:rPr>
          <w:rFonts w:cs="Arial"/>
          <w:color w:val="000000" w:themeColor="text1"/>
          <w:sz w:val="20"/>
          <w:szCs w:val="20"/>
        </w:rPr>
        <w:t>o</w:t>
      </w:r>
      <w:r w:rsidR="00243C18" w:rsidRPr="005C3BD4">
        <w:rPr>
          <w:rFonts w:cs="Arial"/>
          <w:color w:val="000000" w:themeColor="text1"/>
          <w:sz w:val="20"/>
          <w:szCs w:val="20"/>
        </w:rPr>
        <w:t xml:space="preserve"> za krepitev finančne pismenosti prebivalcev. Izv</w:t>
      </w:r>
      <w:r w:rsidR="00344D99">
        <w:rPr>
          <w:rFonts w:cs="Arial"/>
          <w:color w:val="000000" w:themeColor="text1"/>
          <w:sz w:val="20"/>
          <w:szCs w:val="20"/>
        </w:rPr>
        <w:t>edene</w:t>
      </w:r>
      <w:r w:rsidR="00243C18" w:rsidRPr="005C3BD4">
        <w:rPr>
          <w:rFonts w:cs="Arial"/>
          <w:color w:val="000000" w:themeColor="text1"/>
          <w:sz w:val="20"/>
          <w:szCs w:val="20"/>
        </w:rPr>
        <w:t xml:space="preserve"> </w:t>
      </w:r>
      <w:r w:rsidR="00344D99">
        <w:rPr>
          <w:rFonts w:cs="Arial"/>
          <w:color w:val="000000" w:themeColor="text1"/>
          <w:sz w:val="20"/>
          <w:szCs w:val="20"/>
        </w:rPr>
        <w:t>so bile</w:t>
      </w:r>
      <w:r w:rsidR="00243C18" w:rsidRPr="005C3BD4">
        <w:rPr>
          <w:rFonts w:cs="Arial"/>
          <w:color w:val="000000" w:themeColor="text1"/>
          <w:sz w:val="20"/>
          <w:szCs w:val="20"/>
        </w:rPr>
        <w:t xml:space="preserve"> </w:t>
      </w:r>
      <w:r w:rsidR="00344D99">
        <w:rPr>
          <w:rFonts w:cs="Arial"/>
          <w:color w:val="000000" w:themeColor="text1"/>
          <w:sz w:val="20"/>
          <w:szCs w:val="20"/>
        </w:rPr>
        <w:t xml:space="preserve">številne </w:t>
      </w:r>
      <w:r w:rsidR="00243C18" w:rsidRPr="005C3BD4">
        <w:rPr>
          <w:rFonts w:cs="Arial"/>
          <w:color w:val="000000" w:themeColor="text1"/>
          <w:sz w:val="20"/>
          <w:szCs w:val="20"/>
        </w:rPr>
        <w:t>aktivnosti</w:t>
      </w:r>
      <w:r w:rsidR="00773AE3">
        <w:rPr>
          <w:rFonts w:cs="Arial"/>
          <w:color w:val="000000" w:themeColor="text1"/>
          <w:sz w:val="20"/>
          <w:szCs w:val="20"/>
        </w:rPr>
        <w:t xml:space="preserve"> </w:t>
      </w:r>
      <w:r w:rsidR="00344D99">
        <w:rPr>
          <w:rFonts w:cs="Arial"/>
          <w:color w:val="000000" w:themeColor="text1"/>
          <w:sz w:val="20"/>
          <w:szCs w:val="20"/>
        </w:rPr>
        <w:t>s sodelovanjem predstavnikov MF na različnih panelih, okroglih mizah in posvetih oz.</w:t>
      </w:r>
      <w:r w:rsidR="00243C18" w:rsidRPr="005C3BD4">
        <w:rPr>
          <w:rFonts w:cs="Arial"/>
          <w:color w:val="000000" w:themeColor="text1"/>
          <w:sz w:val="20"/>
          <w:szCs w:val="20"/>
        </w:rPr>
        <w:t xml:space="preserve"> </w:t>
      </w:r>
      <w:r w:rsidR="00344D99">
        <w:rPr>
          <w:rFonts w:cs="Arial"/>
          <w:color w:val="000000" w:themeColor="text1"/>
          <w:sz w:val="20"/>
          <w:szCs w:val="20"/>
        </w:rPr>
        <w:t>je MF s</w:t>
      </w:r>
      <w:r w:rsidR="00243C18" w:rsidRPr="005C3BD4">
        <w:rPr>
          <w:rFonts w:cs="Arial"/>
          <w:color w:val="000000" w:themeColor="text1"/>
          <w:sz w:val="20"/>
          <w:szCs w:val="20"/>
        </w:rPr>
        <w:t>odelova</w:t>
      </w:r>
      <w:r w:rsidR="00344D99">
        <w:rPr>
          <w:rFonts w:cs="Arial"/>
          <w:color w:val="000000" w:themeColor="text1"/>
          <w:sz w:val="20"/>
          <w:szCs w:val="20"/>
        </w:rPr>
        <w:t>lo</w:t>
      </w:r>
      <w:r w:rsidR="00243C18" w:rsidRPr="005C3BD4">
        <w:rPr>
          <w:rFonts w:cs="Arial"/>
          <w:color w:val="000000" w:themeColor="text1"/>
          <w:sz w:val="20"/>
          <w:szCs w:val="20"/>
        </w:rPr>
        <w:t xml:space="preserve"> z drugimi institucijami</w:t>
      </w:r>
      <w:r w:rsidR="00344D99">
        <w:rPr>
          <w:rFonts w:cs="Arial"/>
          <w:color w:val="000000" w:themeColor="text1"/>
          <w:sz w:val="20"/>
          <w:szCs w:val="20"/>
        </w:rPr>
        <w:t xml:space="preserve"> pri spodbujanju finančnega opismenjevanja.</w:t>
      </w:r>
      <w:r w:rsidR="00243C18" w:rsidRPr="005C3BD4">
        <w:rPr>
          <w:rFonts w:cs="Arial"/>
          <w:color w:val="000000" w:themeColor="text1"/>
          <w:sz w:val="20"/>
          <w:szCs w:val="20"/>
        </w:rPr>
        <w:t xml:space="preserve"> </w:t>
      </w:r>
      <w:r w:rsidR="00344D99">
        <w:rPr>
          <w:rFonts w:cs="Arial"/>
          <w:color w:val="000000" w:themeColor="text1"/>
          <w:sz w:val="20"/>
          <w:szCs w:val="20"/>
        </w:rPr>
        <w:t xml:space="preserve">Tako skupaj </w:t>
      </w:r>
      <w:r w:rsidR="00243C18" w:rsidRPr="005C3BD4">
        <w:rPr>
          <w:rFonts w:cs="Arial"/>
          <w:color w:val="000000" w:themeColor="text1"/>
          <w:sz w:val="20"/>
          <w:szCs w:val="20"/>
        </w:rPr>
        <w:t xml:space="preserve">z Banko Slovenije </w:t>
      </w:r>
      <w:r w:rsidR="00344D99">
        <w:rPr>
          <w:rFonts w:cs="Arial"/>
          <w:color w:val="000000" w:themeColor="text1"/>
          <w:sz w:val="20"/>
          <w:szCs w:val="20"/>
        </w:rPr>
        <w:t xml:space="preserve">sodeluje </w:t>
      </w:r>
      <w:r w:rsidR="00243C18" w:rsidRPr="005C3BD4">
        <w:rPr>
          <w:rFonts w:cs="Arial"/>
          <w:color w:val="000000" w:themeColor="text1"/>
          <w:sz w:val="20"/>
          <w:szCs w:val="20"/>
        </w:rPr>
        <w:t xml:space="preserve">pri projektu Bodi FIN (finančno radoveden </w:t>
      </w:r>
      <w:r w:rsidR="00773AE3" w:rsidRPr="005C3BD4">
        <w:rPr>
          <w:rFonts w:cs="Arial"/>
          <w:color w:val="000000" w:themeColor="text1"/>
          <w:sz w:val="20"/>
          <w:szCs w:val="20"/>
        </w:rPr>
        <w:t>nadobudnež</w:t>
      </w:r>
      <w:r w:rsidR="00243C18" w:rsidRPr="005C3BD4">
        <w:rPr>
          <w:rFonts w:cs="Arial"/>
          <w:color w:val="000000" w:themeColor="text1"/>
          <w:sz w:val="20"/>
          <w:szCs w:val="20"/>
        </w:rPr>
        <w:t xml:space="preserve">). Poleg tega </w:t>
      </w:r>
      <w:r w:rsidR="0032039D" w:rsidRPr="005C3BD4">
        <w:rPr>
          <w:rFonts w:cs="Arial"/>
          <w:color w:val="000000" w:themeColor="text1"/>
          <w:sz w:val="20"/>
          <w:szCs w:val="20"/>
        </w:rPr>
        <w:t>s</w:t>
      </w:r>
      <w:r>
        <w:rPr>
          <w:rFonts w:cs="Arial"/>
          <w:color w:val="000000" w:themeColor="text1"/>
          <w:sz w:val="20"/>
          <w:szCs w:val="20"/>
        </w:rPr>
        <w:t>m</w:t>
      </w:r>
      <w:r w:rsidR="0032039D" w:rsidRPr="005C3BD4">
        <w:rPr>
          <w:rFonts w:cs="Arial"/>
          <w:color w:val="000000" w:themeColor="text1"/>
          <w:sz w:val="20"/>
          <w:szCs w:val="20"/>
        </w:rPr>
        <w:t>o</w:t>
      </w:r>
      <w:r w:rsidR="00243C18" w:rsidRPr="005C3BD4">
        <w:rPr>
          <w:rFonts w:cs="Arial"/>
          <w:color w:val="000000" w:themeColor="text1"/>
          <w:sz w:val="20"/>
          <w:szCs w:val="20"/>
        </w:rPr>
        <w:t xml:space="preserve"> na </w:t>
      </w:r>
      <w:r>
        <w:rPr>
          <w:rFonts w:cs="Arial"/>
          <w:color w:val="000000" w:themeColor="text1"/>
          <w:sz w:val="20"/>
          <w:szCs w:val="20"/>
        </w:rPr>
        <w:t>MF</w:t>
      </w:r>
      <w:r w:rsidRPr="005C3BD4">
        <w:rPr>
          <w:rFonts w:cs="Arial"/>
          <w:color w:val="000000" w:themeColor="text1"/>
          <w:sz w:val="20"/>
          <w:szCs w:val="20"/>
        </w:rPr>
        <w:t xml:space="preserve"> </w:t>
      </w:r>
      <w:r w:rsidR="00243C18" w:rsidRPr="005C3BD4">
        <w:rPr>
          <w:rFonts w:cs="Arial"/>
          <w:color w:val="000000" w:themeColor="text1"/>
          <w:sz w:val="20"/>
          <w:szCs w:val="20"/>
        </w:rPr>
        <w:t>redno objavljali poljudne vsebine o financah na družbenih omrežjih</w:t>
      </w:r>
      <w:r w:rsidR="00344D99">
        <w:rPr>
          <w:rFonts w:cs="Arial"/>
          <w:color w:val="000000" w:themeColor="text1"/>
          <w:sz w:val="20"/>
          <w:szCs w:val="20"/>
        </w:rPr>
        <w:t xml:space="preserve"> (projekt Finančni petek)</w:t>
      </w:r>
      <w:r w:rsidR="00243C18" w:rsidRPr="005C3BD4">
        <w:rPr>
          <w:rFonts w:cs="Arial"/>
          <w:color w:val="000000" w:themeColor="text1"/>
          <w:sz w:val="20"/>
          <w:szCs w:val="20"/>
        </w:rPr>
        <w:t xml:space="preserve"> ter začeli priprave na serijo </w:t>
      </w:r>
      <w:proofErr w:type="spellStart"/>
      <w:r w:rsidR="00243C18" w:rsidRPr="005C3BD4">
        <w:rPr>
          <w:rFonts w:cs="Arial"/>
          <w:color w:val="000000" w:themeColor="text1"/>
          <w:sz w:val="20"/>
          <w:szCs w:val="20"/>
        </w:rPr>
        <w:t>podkastov</w:t>
      </w:r>
      <w:proofErr w:type="spellEnd"/>
      <w:r w:rsidR="00243C18" w:rsidRPr="005C3BD4">
        <w:rPr>
          <w:rFonts w:cs="Arial"/>
          <w:color w:val="000000" w:themeColor="text1"/>
          <w:sz w:val="20"/>
          <w:szCs w:val="20"/>
        </w:rPr>
        <w:t xml:space="preserve"> </w:t>
      </w:r>
      <w:r w:rsidR="00243C18" w:rsidRPr="005C3BD4">
        <w:rPr>
          <w:rFonts w:cs="Arial"/>
          <w:color w:val="000000" w:themeColor="text1"/>
          <w:sz w:val="20"/>
          <w:szCs w:val="20"/>
        </w:rPr>
        <w:lastRenderedPageBreak/>
        <w:t>s finančnimi vsebinami, s katerimi želi</w:t>
      </w:r>
      <w:r w:rsidR="0032039D" w:rsidRPr="005C3BD4">
        <w:rPr>
          <w:rFonts w:cs="Arial"/>
          <w:color w:val="000000" w:themeColor="text1"/>
          <w:sz w:val="20"/>
          <w:szCs w:val="20"/>
        </w:rPr>
        <w:t>jo</w:t>
      </w:r>
      <w:r w:rsidR="00243C18" w:rsidRPr="005C3BD4">
        <w:rPr>
          <w:rFonts w:cs="Arial"/>
          <w:color w:val="000000" w:themeColor="text1"/>
          <w:sz w:val="20"/>
          <w:szCs w:val="20"/>
        </w:rPr>
        <w:t xml:space="preserve"> zapletene teme približati širši javnosti in doseči različne ciljne skupine</w:t>
      </w:r>
      <w:r w:rsidR="00344D99">
        <w:rPr>
          <w:rFonts w:cs="Arial"/>
          <w:color w:val="000000" w:themeColor="text1"/>
          <w:sz w:val="20"/>
          <w:szCs w:val="20"/>
        </w:rPr>
        <w:t xml:space="preserve"> (projekt S financami na Ti)</w:t>
      </w:r>
      <w:r w:rsidR="00243C18" w:rsidRPr="005C3BD4">
        <w:rPr>
          <w:rFonts w:cs="Arial"/>
          <w:color w:val="000000" w:themeColor="text1"/>
          <w:sz w:val="20"/>
          <w:szCs w:val="20"/>
        </w:rPr>
        <w:t>.</w:t>
      </w:r>
    </w:p>
    <w:p w14:paraId="781494E0" w14:textId="77777777" w:rsidR="00CD4818" w:rsidRPr="005C3BD4" w:rsidRDefault="00CD4818" w:rsidP="009F1A3D">
      <w:pPr>
        <w:overflowPunct/>
        <w:autoSpaceDE/>
        <w:autoSpaceDN/>
        <w:adjustRightInd/>
        <w:textAlignment w:val="auto"/>
        <w:rPr>
          <w:rFonts w:cs="Arial"/>
          <w:color w:val="000000" w:themeColor="text1"/>
          <w:sz w:val="20"/>
          <w:szCs w:val="20"/>
        </w:rPr>
      </w:pPr>
    </w:p>
    <w:p w14:paraId="48A03FB0" w14:textId="5DACF384" w:rsidR="00CD4818" w:rsidRPr="005C3BD4" w:rsidRDefault="00CD4818" w:rsidP="009F1A3D">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letu 2024 </w:t>
      </w:r>
      <w:r w:rsidR="0032039D" w:rsidRPr="005C3BD4">
        <w:rPr>
          <w:rFonts w:cs="Arial"/>
          <w:color w:val="000000" w:themeColor="text1"/>
          <w:sz w:val="20"/>
          <w:szCs w:val="20"/>
        </w:rPr>
        <w:t>je</w:t>
      </w:r>
      <w:r w:rsidRPr="005C3BD4">
        <w:rPr>
          <w:rFonts w:cs="Arial"/>
          <w:color w:val="000000" w:themeColor="text1"/>
          <w:sz w:val="20"/>
          <w:szCs w:val="20"/>
        </w:rPr>
        <w:t xml:space="preserve"> medresorsk</w:t>
      </w:r>
      <w:r w:rsidR="0032039D" w:rsidRPr="005C3BD4">
        <w:rPr>
          <w:rFonts w:cs="Arial"/>
          <w:color w:val="000000" w:themeColor="text1"/>
          <w:sz w:val="20"/>
          <w:szCs w:val="20"/>
        </w:rPr>
        <w:t>a</w:t>
      </w:r>
      <w:r w:rsidRPr="005C3BD4">
        <w:rPr>
          <w:rFonts w:cs="Arial"/>
          <w:color w:val="000000" w:themeColor="text1"/>
          <w:sz w:val="20"/>
          <w:szCs w:val="20"/>
        </w:rPr>
        <w:t xml:space="preserve"> delovn</w:t>
      </w:r>
      <w:r w:rsidR="0032039D" w:rsidRPr="005C3BD4">
        <w:rPr>
          <w:rFonts w:cs="Arial"/>
          <w:color w:val="000000" w:themeColor="text1"/>
          <w:sz w:val="20"/>
          <w:szCs w:val="20"/>
        </w:rPr>
        <w:t>a</w:t>
      </w:r>
      <w:r w:rsidRPr="005C3BD4">
        <w:rPr>
          <w:rFonts w:cs="Arial"/>
          <w:color w:val="000000" w:themeColor="text1"/>
          <w:sz w:val="20"/>
          <w:szCs w:val="20"/>
        </w:rPr>
        <w:t xml:space="preserve"> skupin</w:t>
      </w:r>
      <w:r w:rsidR="0032039D" w:rsidRPr="005C3BD4">
        <w:rPr>
          <w:rFonts w:cs="Arial"/>
          <w:color w:val="000000" w:themeColor="text1"/>
          <w:sz w:val="20"/>
          <w:szCs w:val="20"/>
        </w:rPr>
        <w:t>a</w:t>
      </w:r>
      <w:r w:rsidRPr="005C3BD4">
        <w:rPr>
          <w:rFonts w:cs="Arial"/>
          <w:color w:val="000000" w:themeColor="text1"/>
          <w:sz w:val="20"/>
          <w:szCs w:val="20"/>
        </w:rPr>
        <w:t xml:space="preserve"> pripravil</w:t>
      </w:r>
      <w:r w:rsidR="0032039D" w:rsidRPr="005C3BD4">
        <w:rPr>
          <w:rFonts w:cs="Arial"/>
          <w:color w:val="000000" w:themeColor="text1"/>
          <w:sz w:val="20"/>
          <w:szCs w:val="20"/>
        </w:rPr>
        <w:t>a</w:t>
      </w:r>
      <w:r w:rsidRPr="005C3BD4">
        <w:rPr>
          <w:rFonts w:cs="Arial"/>
          <w:color w:val="000000" w:themeColor="text1"/>
          <w:sz w:val="20"/>
          <w:szCs w:val="20"/>
        </w:rPr>
        <w:t xml:space="preserve"> predlog </w:t>
      </w:r>
      <w:r w:rsidR="00344D99">
        <w:rPr>
          <w:rFonts w:cs="Arial"/>
          <w:color w:val="000000" w:themeColor="text1"/>
          <w:sz w:val="20"/>
          <w:szCs w:val="20"/>
        </w:rPr>
        <w:t xml:space="preserve">novega </w:t>
      </w:r>
      <w:r w:rsidRPr="005C3BD4">
        <w:rPr>
          <w:rFonts w:cs="Arial"/>
          <w:color w:val="000000" w:themeColor="text1"/>
          <w:sz w:val="20"/>
          <w:szCs w:val="20"/>
        </w:rPr>
        <w:t>Nacionalnega programa finančnega opismenjevanja</w:t>
      </w:r>
      <w:r w:rsidRPr="005C3BD4">
        <w:rPr>
          <w:rStyle w:val="Sprotnaopomba-sklic"/>
          <w:rFonts w:cs="Arial"/>
          <w:color w:val="000000" w:themeColor="text1"/>
          <w:sz w:val="20"/>
          <w:szCs w:val="20"/>
        </w:rPr>
        <w:footnoteReference w:id="2"/>
      </w:r>
      <w:r w:rsidRPr="005C3BD4">
        <w:rPr>
          <w:rFonts w:cs="Arial"/>
          <w:color w:val="000000" w:themeColor="text1"/>
          <w:sz w:val="20"/>
          <w:szCs w:val="20"/>
        </w:rPr>
        <w:t xml:space="preserve"> (v nadaljevanju: NPFO). </w:t>
      </w:r>
    </w:p>
    <w:p w14:paraId="46B82A43" w14:textId="77777777" w:rsidR="00A5291F" w:rsidRPr="005C3BD4" w:rsidRDefault="00A5291F" w:rsidP="009F1A3D">
      <w:pPr>
        <w:overflowPunct/>
        <w:autoSpaceDE/>
        <w:autoSpaceDN/>
        <w:adjustRightInd/>
        <w:textAlignment w:val="auto"/>
        <w:rPr>
          <w:rFonts w:cs="Arial"/>
          <w:color w:val="000000" w:themeColor="text1"/>
          <w:sz w:val="20"/>
          <w:szCs w:val="20"/>
        </w:rPr>
      </w:pPr>
    </w:p>
    <w:p w14:paraId="223A38B0" w14:textId="77777777" w:rsidR="00315CD0" w:rsidRPr="005C3BD4" w:rsidRDefault="00315CD0" w:rsidP="00315CD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NPFO je usmerjen v sistematično ozaveščanje, spodbujanje in izvajanje programov finančnega opismenjevanja. Njegova vizija je, da bodo državljani razumeli svoje finance in delovanje države na finančnem področju ter sprejemali preudarne in etične finančne odločitve. Glavni cilj </w:t>
      </w:r>
      <w:r w:rsidR="008E4689" w:rsidRPr="005C3BD4">
        <w:rPr>
          <w:rFonts w:cs="Arial"/>
          <w:color w:val="000000" w:themeColor="text1"/>
          <w:sz w:val="20"/>
          <w:szCs w:val="20"/>
        </w:rPr>
        <w:t xml:space="preserve">NPFO </w:t>
      </w:r>
      <w:r w:rsidRPr="005C3BD4">
        <w:rPr>
          <w:rFonts w:cs="Arial"/>
          <w:color w:val="000000" w:themeColor="text1"/>
          <w:sz w:val="20"/>
          <w:szCs w:val="20"/>
        </w:rPr>
        <w:t>je, da zna posameznik voditi osebne in družinske finance, je sposoben načrtovanja, sprejemanja informiranih odločitev o finančnih produktih in prepoznavanja tveganj. To spodbuja družbeno odgovorno ravnanje, znižuje tveganja in izboljšuje gospodarsko ter finančno stabilnost.</w:t>
      </w:r>
    </w:p>
    <w:p w14:paraId="2E9D8471" w14:textId="77777777" w:rsidR="00315CD0" w:rsidRPr="005C3BD4" w:rsidRDefault="00315CD0" w:rsidP="00315CD0">
      <w:pPr>
        <w:overflowPunct/>
        <w:autoSpaceDE/>
        <w:autoSpaceDN/>
        <w:adjustRightInd/>
        <w:textAlignment w:val="auto"/>
        <w:rPr>
          <w:rFonts w:cs="Arial"/>
          <w:color w:val="000000" w:themeColor="text1"/>
          <w:sz w:val="20"/>
          <w:szCs w:val="20"/>
        </w:rPr>
      </w:pPr>
    </w:p>
    <w:p w14:paraId="6BEEA7FC" w14:textId="77777777" w:rsidR="00315CD0" w:rsidRPr="005C3BD4" w:rsidRDefault="00315CD0" w:rsidP="00315CD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Izvajanje </w:t>
      </w:r>
      <w:r w:rsidR="008E4689" w:rsidRPr="005C3BD4">
        <w:rPr>
          <w:rFonts w:cs="Arial"/>
          <w:color w:val="000000" w:themeColor="text1"/>
          <w:sz w:val="20"/>
          <w:szCs w:val="20"/>
        </w:rPr>
        <w:t>NPFO</w:t>
      </w:r>
      <w:r w:rsidRPr="005C3BD4">
        <w:rPr>
          <w:rFonts w:cs="Arial"/>
          <w:color w:val="000000" w:themeColor="text1"/>
          <w:sz w:val="20"/>
          <w:szCs w:val="20"/>
        </w:rPr>
        <w:t xml:space="preserve"> temelji na ključnih usmeritvah, ki zagotavljajo, da je finančno opismenjevanje dostopno vsem državljanom ne glede na njihovo starost ali izkušnje. Vsebine finančnega opismenjevanja so nepristranske, uporabne in se prilagajajo razvoju novih finančnih produktov in storitev.</w:t>
      </w:r>
    </w:p>
    <w:p w14:paraId="3DAF4C95" w14:textId="77777777" w:rsidR="00315CD0" w:rsidRPr="005C3BD4" w:rsidRDefault="00315CD0" w:rsidP="00315CD0">
      <w:pPr>
        <w:overflowPunct/>
        <w:autoSpaceDE/>
        <w:autoSpaceDN/>
        <w:adjustRightInd/>
        <w:textAlignment w:val="auto"/>
        <w:rPr>
          <w:rFonts w:cs="Arial"/>
          <w:color w:val="000000" w:themeColor="text1"/>
          <w:sz w:val="20"/>
          <w:szCs w:val="20"/>
        </w:rPr>
      </w:pPr>
    </w:p>
    <w:p w14:paraId="0919C879" w14:textId="77777777" w:rsidR="00315CD0" w:rsidRPr="005C3BD4" w:rsidRDefault="00315CD0" w:rsidP="00315CD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Ključno vlogo pri izvajanju </w:t>
      </w:r>
      <w:r w:rsidR="0032039D" w:rsidRPr="005C3BD4">
        <w:rPr>
          <w:rFonts w:cs="Arial"/>
          <w:color w:val="000000" w:themeColor="text1"/>
          <w:sz w:val="20"/>
          <w:szCs w:val="20"/>
        </w:rPr>
        <w:t>NPFO</w:t>
      </w:r>
      <w:r w:rsidRPr="005C3BD4">
        <w:rPr>
          <w:rFonts w:cs="Arial"/>
          <w:color w:val="000000" w:themeColor="text1"/>
          <w:sz w:val="20"/>
          <w:szCs w:val="20"/>
        </w:rPr>
        <w:t xml:space="preserve"> bo imel Svet za finančno opismenjevanje. Določil bo, na katera področja se je treba osredotočiti, kako meriti uspešnost </w:t>
      </w:r>
      <w:r w:rsidR="0032039D" w:rsidRPr="005C3BD4">
        <w:rPr>
          <w:rFonts w:cs="Arial"/>
          <w:color w:val="000000" w:themeColor="text1"/>
          <w:sz w:val="20"/>
          <w:szCs w:val="20"/>
        </w:rPr>
        <w:t>NPFO</w:t>
      </w:r>
      <w:r w:rsidRPr="005C3BD4">
        <w:rPr>
          <w:rFonts w:cs="Arial"/>
          <w:color w:val="000000" w:themeColor="text1"/>
          <w:sz w:val="20"/>
          <w:szCs w:val="20"/>
        </w:rPr>
        <w:t xml:space="preserve"> in kako ga prilagajati spreminjajočim se družbenim in ekonomskim razmeram. Vladi bo redno poročal o napredku.</w:t>
      </w:r>
    </w:p>
    <w:p w14:paraId="3D2C835A" w14:textId="77777777" w:rsidR="00315CD0" w:rsidRPr="005C3BD4" w:rsidRDefault="00315CD0" w:rsidP="00315CD0">
      <w:pPr>
        <w:overflowPunct/>
        <w:autoSpaceDE/>
        <w:autoSpaceDN/>
        <w:adjustRightInd/>
        <w:textAlignment w:val="auto"/>
        <w:rPr>
          <w:rFonts w:cs="Arial"/>
          <w:color w:val="000000" w:themeColor="text1"/>
          <w:sz w:val="20"/>
          <w:szCs w:val="20"/>
        </w:rPr>
      </w:pPr>
    </w:p>
    <w:p w14:paraId="6FB7F2C7" w14:textId="77777777" w:rsidR="008E4689" w:rsidRPr="005C3BD4" w:rsidRDefault="008E4689" w:rsidP="00315CD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NPFO predvideva osrednjo spletno stran, ki bo postala osrednje mesto za vse, ki želijo izvedeti več o vsebinah s področja financ. Uredniški odbor bo poskrbel, da bodo na osrednji spletni strani na voljo kakovostne in pravočasne informacije ter učni materiali.</w:t>
      </w:r>
    </w:p>
    <w:p w14:paraId="7EE9A963" w14:textId="77777777" w:rsidR="008E4689" w:rsidRPr="005C3BD4" w:rsidRDefault="008E4689" w:rsidP="00315CD0">
      <w:pPr>
        <w:overflowPunct/>
        <w:autoSpaceDE/>
        <w:autoSpaceDN/>
        <w:adjustRightInd/>
        <w:textAlignment w:val="auto"/>
        <w:rPr>
          <w:rFonts w:cs="Arial"/>
          <w:color w:val="000000" w:themeColor="text1"/>
          <w:sz w:val="20"/>
          <w:szCs w:val="20"/>
        </w:rPr>
      </w:pPr>
    </w:p>
    <w:p w14:paraId="651426C9" w14:textId="6931C7CF" w:rsidR="00A5291F" w:rsidRPr="005C3BD4" w:rsidRDefault="00315CD0" w:rsidP="00315CD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Pomembna novost </w:t>
      </w:r>
      <w:r w:rsidR="0032039D" w:rsidRPr="005C3BD4">
        <w:rPr>
          <w:rFonts w:cs="Arial"/>
          <w:color w:val="000000" w:themeColor="text1"/>
          <w:sz w:val="20"/>
          <w:szCs w:val="20"/>
        </w:rPr>
        <w:t xml:space="preserve">NPFO </w:t>
      </w:r>
      <w:r w:rsidRPr="005C3BD4">
        <w:rPr>
          <w:rFonts w:cs="Arial"/>
          <w:color w:val="000000" w:themeColor="text1"/>
          <w:sz w:val="20"/>
          <w:szCs w:val="20"/>
        </w:rPr>
        <w:t xml:space="preserve">je tudi usmeritev, da se finančno opismenjevanje vključi v osnovnošolske in srednješolske programe kot samostojni predmet oziroma kot del predmeta in drugih dejavnosti, in sicer v obsegu </w:t>
      </w:r>
      <w:r w:rsidR="006F5A6C">
        <w:rPr>
          <w:rFonts w:cs="Arial"/>
          <w:color w:val="000000" w:themeColor="text1"/>
          <w:sz w:val="20"/>
          <w:szCs w:val="20"/>
        </w:rPr>
        <w:t xml:space="preserve">najmanj </w:t>
      </w:r>
      <w:r w:rsidRPr="005C3BD4">
        <w:rPr>
          <w:rFonts w:cs="Arial"/>
          <w:color w:val="000000" w:themeColor="text1"/>
          <w:sz w:val="20"/>
          <w:szCs w:val="20"/>
        </w:rPr>
        <w:t>35 ur v programih osnovnih šol in prav toliko tudi v programih srednjih šol.</w:t>
      </w:r>
    </w:p>
    <w:p w14:paraId="5120D58B" w14:textId="77777777" w:rsidR="008E4689" w:rsidRPr="005C3BD4" w:rsidRDefault="008E4689" w:rsidP="00315CD0">
      <w:pPr>
        <w:overflowPunct/>
        <w:autoSpaceDE/>
        <w:autoSpaceDN/>
        <w:adjustRightInd/>
        <w:textAlignment w:val="auto"/>
        <w:rPr>
          <w:rFonts w:cs="Arial"/>
          <w:color w:val="000000" w:themeColor="text1"/>
          <w:sz w:val="20"/>
          <w:szCs w:val="20"/>
        </w:rPr>
      </w:pPr>
    </w:p>
    <w:p w14:paraId="536E2E2D" w14:textId="4D42CD3F" w:rsidR="008E4689" w:rsidRPr="005C3BD4" w:rsidRDefault="008E4689" w:rsidP="008E4689">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okviru tehnične pomoči, sklenjene v skladu s 3. členom Uredbe o instrumentu tehnične podpore, </w:t>
      </w:r>
      <w:r w:rsidR="0032039D" w:rsidRPr="005C3BD4">
        <w:rPr>
          <w:rFonts w:cs="Arial"/>
          <w:color w:val="000000" w:themeColor="text1"/>
          <w:sz w:val="20"/>
          <w:szCs w:val="20"/>
        </w:rPr>
        <w:t>je M</w:t>
      </w:r>
      <w:r w:rsidR="002B0531" w:rsidRPr="005C3BD4">
        <w:rPr>
          <w:rFonts w:cs="Arial"/>
          <w:color w:val="000000" w:themeColor="text1"/>
          <w:sz w:val="20"/>
          <w:szCs w:val="20"/>
        </w:rPr>
        <w:t>F</w:t>
      </w:r>
      <w:r w:rsidR="0032039D" w:rsidRPr="005C3BD4">
        <w:rPr>
          <w:rFonts w:cs="Arial"/>
          <w:color w:val="000000" w:themeColor="text1"/>
          <w:sz w:val="20"/>
          <w:szCs w:val="20"/>
        </w:rPr>
        <w:t xml:space="preserve"> </w:t>
      </w:r>
      <w:r w:rsidRPr="005C3BD4">
        <w:rPr>
          <w:rFonts w:cs="Arial"/>
          <w:color w:val="000000" w:themeColor="text1"/>
          <w:sz w:val="20"/>
          <w:szCs w:val="20"/>
        </w:rPr>
        <w:t>v sodelovanju z Evropsko komisijo, B</w:t>
      </w:r>
      <w:r w:rsidR="002B0531" w:rsidRPr="005C3BD4">
        <w:rPr>
          <w:rFonts w:cs="Arial"/>
          <w:color w:val="000000" w:themeColor="text1"/>
          <w:sz w:val="20"/>
          <w:szCs w:val="20"/>
        </w:rPr>
        <w:t>S</w:t>
      </w:r>
      <w:r w:rsidRPr="005C3BD4">
        <w:rPr>
          <w:rFonts w:cs="Arial"/>
          <w:color w:val="000000" w:themeColor="text1"/>
          <w:sz w:val="20"/>
          <w:szCs w:val="20"/>
        </w:rPr>
        <w:t xml:space="preserve"> in zunanjim izvajalcem </w:t>
      </w:r>
      <w:r w:rsidR="002B0531" w:rsidRPr="005C3BD4">
        <w:rPr>
          <w:rFonts w:cs="Arial"/>
          <w:color w:val="000000" w:themeColor="text1"/>
          <w:sz w:val="20"/>
          <w:szCs w:val="20"/>
        </w:rPr>
        <w:t xml:space="preserve">podjetjem </w:t>
      </w:r>
      <w:proofErr w:type="spellStart"/>
      <w:r w:rsidRPr="005C3BD4">
        <w:rPr>
          <w:rFonts w:cs="Arial"/>
          <w:color w:val="000000" w:themeColor="text1"/>
          <w:sz w:val="20"/>
          <w:szCs w:val="20"/>
        </w:rPr>
        <w:t>Deloitte</w:t>
      </w:r>
      <w:proofErr w:type="spellEnd"/>
      <w:r w:rsidRPr="005C3BD4">
        <w:rPr>
          <w:rFonts w:cs="Arial"/>
          <w:color w:val="000000" w:themeColor="text1"/>
          <w:sz w:val="20"/>
          <w:szCs w:val="20"/>
        </w:rPr>
        <w:t xml:space="preserve"> </w:t>
      </w:r>
      <w:r w:rsidR="00D4560E">
        <w:rPr>
          <w:rFonts w:cs="Arial"/>
          <w:color w:val="000000" w:themeColor="text1"/>
          <w:sz w:val="20"/>
          <w:szCs w:val="20"/>
        </w:rPr>
        <w:t>za</w:t>
      </w:r>
      <w:r w:rsidR="00D4560E" w:rsidRPr="005C3BD4">
        <w:rPr>
          <w:rFonts w:cs="Arial"/>
          <w:color w:val="000000" w:themeColor="text1"/>
          <w:sz w:val="20"/>
          <w:szCs w:val="20"/>
        </w:rPr>
        <w:t xml:space="preserve">čelo </w:t>
      </w:r>
      <w:r w:rsidRPr="005C3BD4">
        <w:rPr>
          <w:rFonts w:cs="Arial"/>
          <w:color w:val="000000" w:themeColor="text1"/>
          <w:sz w:val="20"/>
          <w:szCs w:val="20"/>
        </w:rPr>
        <w:t>s projektom »Raziskave finančne pismenosti in izobraževalna orodja«. V sklopu projekta bo izmerjena raven finančne pismenosti v Sloveniji in pripravljeno bo poročilo, ki bo primerjalo raven finančne pismenosti v Sloveniji z ravnjo finančne pismenosti v drugih državah. Na podlagi navedenih analiz bodo predstavljene priložnosti za izboljšave in predlagani bodo konkretni izobraževalni programi.</w:t>
      </w:r>
      <w:r w:rsidR="0032039D" w:rsidRPr="005C3BD4">
        <w:rPr>
          <w:rFonts w:cs="Arial"/>
          <w:color w:val="000000" w:themeColor="text1"/>
          <w:sz w:val="20"/>
          <w:szCs w:val="20"/>
        </w:rPr>
        <w:t xml:space="preserve"> </w:t>
      </w:r>
      <w:r w:rsidRPr="005C3BD4">
        <w:rPr>
          <w:rFonts w:cs="Arial"/>
          <w:color w:val="000000" w:themeColor="text1"/>
          <w:sz w:val="20"/>
          <w:szCs w:val="20"/>
        </w:rPr>
        <w:t xml:space="preserve">Rezultati raziskave in priporočila bodo znani v drugi polovici leta 2025. Projekt financira Evropska unija prek instrumenta tehnične podpore. </w:t>
      </w:r>
    </w:p>
    <w:p w14:paraId="44EE65B7" w14:textId="77777777" w:rsidR="008E4689" w:rsidRPr="005C3BD4" w:rsidRDefault="008E4689" w:rsidP="008E4689">
      <w:pPr>
        <w:overflowPunct/>
        <w:autoSpaceDE/>
        <w:autoSpaceDN/>
        <w:adjustRightInd/>
        <w:textAlignment w:val="auto"/>
        <w:rPr>
          <w:rFonts w:cs="Arial"/>
          <w:color w:val="000000" w:themeColor="text1"/>
          <w:sz w:val="20"/>
          <w:szCs w:val="20"/>
        </w:rPr>
      </w:pPr>
    </w:p>
    <w:p w14:paraId="08C0F081" w14:textId="77777777" w:rsidR="008E4689" w:rsidRPr="005C3BD4" w:rsidRDefault="0095419E" w:rsidP="008E4689">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V letu 2024 so dejavnosti na področju finančnega opismenjevanja v Sloveniji izvajali tudi različni deležniki, vključno z nadzorniki, združenji in mediji. Ti deležniki so prepoznali pomembnost finančne pismenosti za prebivalce Slovenije in so aktivno prispevali k ozaveščanju, spodbujanju in izvajanju programov. Vsak deležnik je deloval v skladu s svojimi cilji in razpoložljivimi viri, kar je omogočilo raznolikost in dosegljivost programov finančnega opismenjevanja različn</w:t>
      </w:r>
      <w:r w:rsidR="0032039D" w:rsidRPr="005C3BD4">
        <w:rPr>
          <w:rFonts w:cs="Arial"/>
          <w:color w:val="000000" w:themeColor="text1"/>
          <w:sz w:val="20"/>
          <w:szCs w:val="20"/>
        </w:rPr>
        <w:t>im</w:t>
      </w:r>
      <w:r w:rsidRPr="005C3BD4">
        <w:rPr>
          <w:rFonts w:cs="Arial"/>
          <w:color w:val="000000" w:themeColor="text1"/>
          <w:sz w:val="20"/>
          <w:szCs w:val="20"/>
        </w:rPr>
        <w:t xml:space="preserve"> ciljn</w:t>
      </w:r>
      <w:r w:rsidR="0032039D" w:rsidRPr="005C3BD4">
        <w:rPr>
          <w:rFonts w:cs="Arial"/>
          <w:color w:val="000000" w:themeColor="text1"/>
          <w:sz w:val="20"/>
          <w:szCs w:val="20"/>
        </w:rPr>
        <w:t>im</w:t>
      </w:r>
      <w:r w:rsidRPr="005C3BD4">
        <w:rPr>
          <w:rFonts w:cs="Arial"/>
          <w:color w:val="000000" w:themeColor="text1"/>
          <w:sz w:val="20"/>
          <w:szCs w:val="20"/>
        </w:rPr>
        <w:t xml:space="preserve"> skupin</w:t>
      </w:r>
      <w:r w:rsidR="0032039D" w:rsidRPr="005C3BD4">
        <w:rPr>
          <w:rFonts w:cs="Arial"/>
          <w:color w:val="000000" w:themeColor="text1"/>
          <w:sz w:val="20"/>
          <w:szCs w:val="20"/>
        </w:rPr>
        <w:t>am</w:t>
      </w:r>
      <w:r w:rsidRPr="005C3BD4">
        <w:rPr>
          <w:rFonts w:cs="Arial"/>
          <w:color w:val="000000" w:themeColor="text1"/>
          <w:sz w:val="20"/>
          <w:szCs w:val="20"/>
        </w:rPr>
        <w:t>.</w:t>
      </w:r>
    </w:p>
    <w:p w14:paraId="6CD7423A" w14:textId="77777777" w:rsidR="00A5291F" w:rsidRPr="005C3BD4" w:rsidRDefault="00A5291F" w:rsidP="009F1A3D">
      <w:pPr>
        <w:overflowPunct/>
        <w:autoSpaceDE/>
        <w:autoSpaceDN/>
        <w:adjustRightInd/>
        <w:textAlignment w:val="auto"/>
        <w:rPr>
          <w:rFonts w:cs="Arial"/>
          <w:color w:val="000000" w:themeColor="text1"/>
          <w:sz w:val="20"/>
          <w:szCs w:val="20"/>
        </w:rPr>
      </w:pPr>
    </w:p>
    <w:p w14:paraId="1914A236" w14:textId="77777777" w:rsidR="002A23B7" w:rsidRPr="005C3BD4" w:rsidRDefault="002A23B7" w:rsidP="009F1A3D">
      <w:pPr>
        <w:overflowPunct/>
        <w:autoSpaceDE/>
        <w:autoSpaceDN/>
        <w:adjustRightInd/>
        <w:textAlignment w:val="auto"/>
        <w:rPr>
          <w:rFonts w:cs="Arial"/>
          <w:color w:val="000000" w:themeColor="text1"/>
          <w:sz w:val="20"/>
          <w:szCs w:val="20"/>
        </w:rPr>
      </w:pPr>
    </w:p>
    <w:p w14:paraId="479F9DE6" w14:textId="77777777" w:rsidR="002A23B7" w:rsidRPr="005C3BD4" w:rsidRDefault="002A23B7"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 xml:space="preserve">Izdaja obveznic Republike </w:t>
      </w:r>
      <w:r w:rsidR="0028294D" w:rsidRPr="005C3BD4">
        <w:rPr>
          <w:rFonts w:cs="Arial"/>
          <w:b/>
          <w:bCs/>
          <w:color w:val="000000" w:themeColor="text1"/>
          <w:sz w:val="20"/>
          <w:szCs w:val="20"/>
        </w:rPr>
        <w:t>Slovenije</w:t>
      </w:r>
    </w:p>
    <w:p w14:paraId="517967CE" w14:textId="77777777" w:rsidR="002A23B7" w:rsidRPr="005C3BD4" w:rsidRDefault="002A23B7" w:rsidP="009F1A3D">
      <w:pPr>
        <w:overflowPunct/>
        <w:autoSpaceDE/>
        <w:autoSpaceDN/>
        <w:adjustRightInd/>
        <w:textAlignment w:val="auto"/>
        <w:rPr>
          <w:rFonts w:cs="Arial"/>
          <w:color w:val="000000" w:themeColor="text1"/>
          <w:sz w:val="20"/>
          <w:szCs w:val="20"/>
        </w:rPr>
      </w:pPr>
    </w:p>
    <w:p w14:paraId="39902F37" w14:textId="4D8646FA" w:rsidR="0029465B" w:rsidRPr="005C3BD4" w:rsidRDefault="008568C4" w:rsidP="002A23B7">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skladu s </w:t>
      </w:r>
      <w:r w:rsidR="000942FD" w:rsidRPr="005C3BD4">
        <w:rPr>
          <w:rFonts w:cs="Arial"/>
          <w:color w:val="000000" w:themeColor="text1"/>
          <w:sz w:val="20"/>
          <w:szCs w:val="20"/>
        </w:rPr>
        <w:t>S</w:t>
      </w:r>
      <w:r w:rsidRPr="005C3BD4">
        <w:rPr>
          <w:rFonts w:cs="Arial"/>
          <w:color w:val="000000" w:themeColor="text1"/>
          <w:sz w:val="20"/>
          <w:szCs w:val="20"/>
        </w:rPr>
        <w:t xml:space="preserve">trategijo, </w:t>
      </w:r>
      <w:r w:rsidR="00D4560E">
        <w:rPr>
          <w:rFonts w:cs="Arial"/>
          <w:color w:val="000000" w:themeColor="text1"/>
          <w:sz w:val="20"/>
          <w:szCs w:val="20"/>
        </w:rPr>
        <w:t>v kateri</w:t>
      </w:r>
      <w:r w:rsidR="00D4560E" w:rsidRPr="005C3BD4">
        <w:rPr>
          <w:rFonts w:cs="Arial"/>
          <w:color w:val="000000" w:themeColor="text1"/>
          <w:sz w:val="20"/>
          <w:szCs w:val="20"/>
        </w:rPr>
        <w:t xml:space="preserve"> </w:t>
      </w:r>
      <w:r w:rsidRPr="005C3BD4">
        <w:rPr>
          <w:rFonts w:cs="Arial"/>
          <w:color w:val="000000" w:themeColor="text1"/>
          <w:sz w:val="20"/>
          <w:szCs w:val="20"/>
        </w:rPr>
        <w:t xml:space="preserve">je bilo navedeno, da se bo </w:t>
      </w:r>
      <w:r w:rsidR="00D4560E" w:rsidRPr="005C3BD4">
        <w:rPr>
          <w:rFonts w:cs="Arial"/>
          <w:color w:val="000000" w:themeColor="text1"/>
          <w:sz w:val="20"/>
          <w:szCs w:val="20"/>
        </w:rPr>
        <w:t>preučil</w:t>
      </w:r>
      <w:r w:rsidR="00D4560E">
        <w:rPr>
          <w:rFonts w:cs="Arial"/>
          <w:color w:val="000000" w:themeColor="text1"/>
          <w:sz w:val="20"/>
          <w:szCs w:val="20"/>
        </w:rPr>
        <w:t>a</w:t>
      </w:r>
      <w:r w:rsidR="00D4560E" w:rsidRPr="005C3BD4">
        <w:rPr>
          <w:rFonts w:cs="Arial"/>
          <w:color w:val="000000" w:themeColor="text1"/>
          <w:sz w:val="20"/>
          <w:szCs w:val="20"/>
        </w:rPr>
        <w:t xml:space="preserve"> </w:t>
      </w:r>
      <w:r w:rsidRPr="005C3BD4">
        <w:rPr>
          <w:rFonts w:cs="Arial"/>
          <w:color w:val="000000" w:themeColor="text1"/>
          <w:sz w:val="20"/>
          <w:szCs w:val="20"/>
        </w:rPr>
        <w:t xml:space="preserve">možnost izdaje </w:t>
      </w:r>
      <w:r w:rsidR="00D23A3D" w:rsidRPr="005C3BD4">
        <w:rPr>
          <w:rFonts w:cs="Arial"/>
          <w:color w:val="000000" w:themeColor="text1"/>
          <w:sz w:val="20"/>
          <w:szCs w:val="20"/>
        </w:rPr>
        <w:t>državnih obveznic</w:t>
      </w:r>
      <w:r w:rsidR="00D4560E">
        <w:rPr>
          <w:rFonts w:cs="Arial"/>
          <w:color w:val="000000" w:themeColor="text1"/>
          <w:sz w:val="20"/>
          <w:szCs w:val="20"/>
        </w:rPr>
        <w:t>,</w:t>
      </w:r>
      <w:r w:rsidR="00D23A3D" w:rsidRPr="005C3BD4">
        <w:rPr>
          <w:rFonts w:cs="Arial"/>
          <w:color w:val="000000" w:themeColor="text1"/>
          <w:sz w:val="20"/>
          <w:szCs w:val="20"/>
        </w:rPr>
        <w:t xml:space="preserve"> namenjenih malim vlagateljem</w:t>
      </w:r>
      <w:r w:rsidR="00D4560E">
        <w:rPr>
          <w:rFonts w:cs="Arial"/>
          <w:color w:val="000000" w:themeColor="text1"/>
          <w:sz w:val="20"/>
          <w:szCs w:val="20"/>
        </w:rPr>
        <w:t>,</w:t>
      </w:r>
      <w:r w:rsidR="00A63F45" w:rsidRPr="005C3BD4">
        <w:rPr>
          <w:rFonts w:cs="Arial"/>
          <w:color w:val="000000" w:themeColor="text1"/>
          <w:sz w:val="20"/>
          <w:szCs w:val="20"/>
        </w:rPr>
        <w:t xml:space="preserve"> </w:t>
      </w:r>
      <w:r w:rsidR="0029465B" w:rsidRPr="005C3BD4">
        <w:rPr>
          <w:rFonts w:cs="Arial"/>
          <w:sz w:val="20"/>
          <w:szCs w:val="20"/>
        </w:rPr>
        <w:t>je februarja 2024 Slovenija prvič izdala triletne državne obveznice, namenjene</w:t>
      </w:r>
      <w:r w:rsidR="004A26C9">
        <w:rPr>
          <w:rFonts w:cs="Arial"/>
          <w:sz w:val="20"/>
          <w:szCs w:val="20"/>
        </w:rPr>
        <w:t xml:space="preserve"> izključno</w:t>
      </w:r>
      <w:r w:rsidR="0029465B" w:rsidRPr="005C3BD4">
        <w:rPr>
          <w:rFonts w:cs="Arial"/>
          <w:sz w:val="20"/>
          <w:szCs w:val="20"/>
        </w:rPr>
        <w:t xml:space="preserve"> fizičnim osebam. Obveznice so </w:t>
      </w:r>
      <w:r w:rsidR="00D4560E" w:rsidRPr="005C3BD4">
        <w:rPr>
          <w:rFonts w:cs="Arial"/>
          <w:sz w:val="20"/>
          <w:szCs w:val="20"/>
        </w:rPr>
        <w:t>bil</w:t>
      </w:r>
      <w:r w:rsidR="00D4560E">
        <w:rPr>
          <w:rFonts w:cs="Arial"/>
          <w:sz w:val="20"/>
          <w:szCs w:val="20"/>
        </w:rPr>
        <w:t>e</w:t>
      </w:r>
      <w:r w:rsidR="00D4560E" w:rsidRPr="005C3BD4">
        <w:rPr>
          <w:rFonts w:cs="Arial"/>
          <w:sz w:val="20"/>
          <w:szCs w:val="20"/>
        </w:rPr>
        <w:t xml:space="preserve"> </w:t>
      </w:r>
      <w:r w:rsidR="0029465B" w:rsidRPr="005C3BD4">
        <w:rPr>
          <w:rFonts w:cs="Arial"/>
          <w:sz w:val="20"/>
          <w:szCs w:val="20"/>
        </w:rPr>
        <w:t xml:space="preserve">izdane v skupni nominalni vrednosti 261 milijonov </w:t>
      </w:r>
      <w:r w:rsidR="00D4560E">
        <w:rPr>
          <w:rFonts w:cs="Arial"/>
          <w:sz w:val="20"/>
          <w:szCs w:val="20"/>
        </w:rPr>
        <w:t>evrov</w:t>
      </w:r>
      <w:r w:rsidR="0029465B" w:rsidRPr="005C3BD4">
        <w:rPr>
          <w:rFonts w:cs="Arial"/>
          <w:sz w:val="20"/>
          <w:szCs w:val="20"/>
        </w:rPr>
        <w:t>, z letno obrestno mero 3,4</w:t>
      </w:r>
      <w:r w:rsidR="00D4560E">
        <w:rPr>
          <w:rFonts w:cs="Arial"/>
          <w:sz w:val="20"/>
          <w:szCs w:val="20"/>
        </w:rPr>
        <w:t> </w:t>
      </w:r>
      <w:r w:rsidR="0029465B" w:rsidRPr="005C3BD4">
        <w:rPr>
          <w:rFonts w:cs="Arial"/>
          <w:sz w:val="20"/>
          <w:szCs w:val="20"/>
        </w:rPr>
        <w:t>%. Obveznice so uvrščene na L</w:t>
      </w:r>
      <w:r w:rsidR="00D35F1F" w:rsidRPr="005C3BD4">
        <w:rPr>
          <w:rFonts w:cs="Arial"/>
          <w:sz w:val="20"/>
          <w:szCs w:val="20"/>
        </w:rPr>
        <w:t>JSE</w:t>
      </w:r>
      <w:r w:rsidR="0029465B" w:rsidRPr="005C3BD4">
        <w:rPr>
          <w:rFonts w:cs="Arial"/>
          <w:sz w:val="20"/>
          <w:szCs w:val="20"/>
        </w:rPr>
        <w:t xml:space="preserve">, kjer so prosto prenosljive in dostopne vsem ostalim, tudi pravnim osebam. </w:t>
      </w:r>
    </w:p>
    <w:p w14:paraId="6B70219A" w14:textId="77777777" w:rsidR="0029465B" w:rsidRPr="005C3BD4" w:rsidRDefault="0029465B" w:rsidP="002A23B7">
      <w:pPr>
        <w:overflowPunct/>
        <w:autoSpaceDE/>
        <w:autoSpaceDN/>
        <w:adjustRightInd/>
        <w:textAlignment w:val="auto"/>
        <w:rPr>
          <w:rFonts w:cs="Arial"/>
          <w:color w:val="000000" w:themeColor="text1"/>
          <w:sz w:val="20"/>
          <w:szCs w:val="20"/>
        </w:rPr>
      </w:pPr>
    </w:p>
    <w:p w14:paraId="47C5FBDE" w14:textId="77777777" w:rsidR="002A23B7" w:rsidRPr="005C3BD4" w:rsidRDefault="002A23B7" w:rsidP="002A23B7">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Cilji izdaje državnih obveznic </w:t>
      </w:r>
      <w:r w:rsidR="0029465B" w:rsidRPr="005C3BD4">
        <w:rPr>
          <w:rFonts w:cs="Arial"/>
          <w:color w:val="000000" w:themeColor="text1"/>
          <w:sz w:val="20"/>
          <w:szCs w:val="20"/>
        </w:rPr>
        <w:t xml:space="preserve">za fizične osebe </w:t>
      </w:r>
      <w:r w:rsidRPr="005C3BD4">
        <w:rPr>
          <w:rFonts w:cs="Arial"/>
          <w:color w:val="000000" w:themeColor="text1"/>
          <w:sz w:val="20"/>
          <w:szCs w:val="20"/>
        </w:rPr>
        <w:t>so:</w:t>
      </w:r>
    </w:p>
    <w:p w14:paraId="1E4078A2" w14:textId="29A859E5" w:rsidR="002A23B7" w:rsidRPr="005C3BD4" w:rsidRDefault="002A23B7" w:rsidP="00E07F30">
      <w:pPr>
        <w:numPr>
          <w:ilvl w:val="0"/>
          <w:numId w:val="29"/>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spodbuditi zanimanje državljanov za varčevanje in naložbe na kapitalskem trgu ter izboljšati finančno pismenost</w:t>
      </w:r>
      <w:r w:rsidR="00192F30" w:rsidRPr="005C3BD4">
        <w:rPr>
          <w:rFonts w:cs="Arial"/>
          <w:color w:val="000000" w:themeColor="text1"/>
          <w:sz w:val="20"/>
          <w:szCs w:val="20"/>
        </w:rPr>
        <w:t>,</w:t>
      </w:r>
      <w:r w:rsidRPr="005C3BD4">
        <w:rPr>
          <w:rFonts w:cs="Arial"/>
          <w:color w:val="000000" w:themeColor="text1"/>
          <w:sz w:val="20"/>
          <w:szCs w:val="20"/>
        </w:rPr>
        <w:t xml:space="preserve"> ponuditi alternativo bančnim vlogam z višjim donosom in večjo razpršenostjo naložb</w:t>
      </w:r>
      <w:r w:rsidR="004A26C9">
        <w:rPr>
          <w:rFonts w:cs="Arial"/>
          <w:color w:val="000000" w:themeColor="text1"/>
          <w:sz w:val="20"/>
          <w:szCs w:val="20"/>
        </w:rPr>
        <w:t>;</w:t>
      </w:r>
    </w:p>
    <w:p w14:paraId="2A60B1A6" w14:textId="77777777" w:rsidR="002A23B7" w:rsidRPr="005C3BD4" w:rsidRDefault="002A23B7" w:rsidP="00E07F30">
      <w:pPr>
        <w:numPr>
          <w:ilvl w:val="0"/>
          <w:numId w:val="29"/>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lastRenderedPageBreak/>
        <w:t>vzpostaviti redne izdaje državnih vrednostnih papirjev za fizične osebe in s tem trajnejše vključevanje malih vlagateljev na kapitalski trg</w:t>
      </w:r>
      <w:r w:rsidR="002B3A95" w:rsidRPr="005C3BD4">
        <w:rPr>
          <w:rFonts w:cs="Arial"/>
          <w:color w:val="000000" w:themeColor="text1"/>
          <w:sz w:val="20"/>
          <w:szCs w:val="20"/>
        </w:rPr>
        <w:t>.</w:t>
      </w:r>
    </w:p>
    <w:p w14:paraId="5A8BFC21" w14:textId="77777777" w:rsidR="000C7B8A" w:rsidRPr="005C3BD4" w:rsidRDefault="000C7B8A" w:rsidP="002A23B7">
      <w:pPr>
        <w:overflowPunct/>
        <w:autoSpaceDE/>
        <w:autoSpaceDN/>
        <w:adjustRightInd/>
        <w:textAlignment w:val="auto"/>
        <w:rPr>
          <w:rFonts w:cs="Arial"/>
          <w:color w:val="000000" w:themeColor="text1"/>
          <w:sz w:val="20"/>
          <w:szCs w:val="20"/>
        </w:rPr>
      </w:pPr>
    </w:p>
    <w:p w14:paraId="47545B20" w14:textId="77777777" w:rsidR="002A23B7" w:rsidRPr="005C3BD4" w:rsidRDefault="0029465B" w:rsidP="002A23B7">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Prva izdaja</w:t>
      </w:r>
      <w:r w:rsidR="00CB4517" w:rsidRPr="005C3BD4">
        <w:rPr>
          <w:rFonts w:cs="Arial"/>
          <w:color w:val="000000" w:themeColor="text1"/>
          <w:sz w:val="20"/>
          <w:szCs w:val="20"/>
        </w:rPr>
        <w:t xml:space="preserve"> državnih obveznic za fizične osebe je imela pomemben vpliv na tržne prakse, saj so ponudniki investicijskih storitev kot odziv na povečano zanimanje za vlaganje v obveznice znižali stroške, ki so povezani z odpiranjem in vodenjem trgovalnih računov. S tem so storitve kapitalskega trga postale dostopnejše širšemu krogu vlagateljev, kar prispeva k večji vključenosti prebivalstva v investicijske dejavnosti in povečanju finančne pismenosti.</w:t>
      </w:r>
    </w:p>
    <w:p w14:paraId="0A38AC00" w14:textId="77777777" w:rsidR="003F4DAD" w:rsidRPr="005C3BD4" w:rsidRDefault="003F4DAD" w:rsidP="002A23B7">
      <w:pPr>
        <w:overflowPunct/>
        <w:autoSpaceDE/>
        <w:autoSpaceDN/>
        <w:adjustRightInd/>
        <w:textAlignment w:val="auto"/>
        <w:rPr>
          <w:rFonts w:cs="Arial"/>
          <w:color w:val="000000" w:themeColor="text1"/>
          <w:sz w:val="20"/>
          <w:szCs w:val="20"/>
        </w:rPr>
      </w:pPr>
    </w:p>
    <w:p w14:paraId="58DC5FDB" w14:textId="5226A841" w:rsidR="002A23B7" w:rsidRDefault="003813F5" w:rsidP="002A23B7">
      <w:pPr>
        <w:overflowPunct/>
        <w:autoSpaceDE/>
        <w:autoSpaceDN/>
        <w:adjustRightInd/>
        <w:textAlignment w:val="auto"/>
        <w:rPr>
          <w:rFonts w:cs="Arial"/>
          <w:color w:val="000000" w:themeColor="text1"/>
          <w:sz w:val="20"/>
          <w:szCs w:val="20"/>
        </w:rPr>
      </w:pPr>
      <w:r>
        <w:rPr>
          <w:rFonts w:cs="Arial"/>
          <w:color w:val="000000" w:themeColor="text1"/>
          <w:sz w:val="20"/>
          <w:szCs w:val="20"/>
        </w:rPr>
        <w:t>Z</w:t>
      </w:r>
      <w:r w:rsidR="002A23B7" w:rsidRPr="005C3BD4">
        <w:rPr>
          <w:rFonts w:cs="Arial"/>
          <w:color w:val="000000" w:themeColor="text1"/>
          <w:sz w:val="20"/>
          <w:szCs w:val="20"/>
        </w:rPr>
        <w:t xml:space="preserve"> izdajo državnih obveznic</w:t>
      </w:r>
      <w:r>
        <w:rPr>
          <w:rFonts w:cs="Arial"/>
          <w:color w:val="000000" w:themeColor="text1"/>
          <w:sz w:val="20"/>
          <w:szCs w:val="20"/>
        </w:rPr>
        <w:t xml:space="preserve"> za fizične osebe</w:t>
      </w:r>
      <w:r w:rsidR="002A23B7" w:rsidRPr="005C3BD4">
        <w:rPr>
          <w:rFonts w:cs="Arial"/>
          <w:color w:val="000000" w:themeColor="text1"/>
          <w:sz w:val="20"/>
          <w:szCs w:val="20"/>
        </w:rPr>
        <w:t xml:space="preserve"> </w:t>
      </w:r>
      <w:r w:rsidR="0081786B" w:rsidRPr="005C3BD4">
        <w:rPr>
          <w:rFonts w:cs="Arial"/>
          <w:color w:val="000000" w:themeColor="text1"/>
          <w:sz w:val="20"/>
          <w:szCs w:val="20"/>
        </w:rPr>
        <w:t>MF</w:t>
      </w:r>
      <w:r w:rsidR="002A23B7" w:rsidRPr="005C3BD4">
        <w:rPr>
          <w:rFonts w:cs="Arial"/>
          <w:color w:val="000000" w:themeColor="text1"/>
          <w:sz w:val="20"/>
          <w:szCs w:val="20"/>
        </w:rPr>
        <w:t xml:space="preserve"> izpolnjuje več strateških ciljev na področju razvoja trga kapitala v Sloveniji.</w:t>
      </w:r>
      <w:r w:rsidR="004A26C9">
        <w:rPr>
          <w:rFonts w:cs="Arial"/>
          <w:color w:val="000000" w:themeColor="text1"/>
          <w:sz w:val="20"/>
          <w:szCs w:val="20"/>
        </w:rPr>
        <w:t xml:space="preserve"> </w:t>
      </w:r>
    </w:p>
    <w:p w14:paraId="51F08E76" w14:textId="77777777" w:rsidR="00C05DF6" w:rsidRDefault="00C05DF6" w:rsidP="002A23B7">
      <w:pPr>
        <w:overflowPunct/>
        <w:autoSpaceDE/>
        <w:autoSpaceDN/>
        <w:adjustRightInd/>
        <w:textAlignment w:val="auto"/>
        <w:rPr>
          <w:rFonts w:cs="Arial"/>
          <w:color w:val="000000" w:themeColor="text1"/>
          <w:sz w:val="20"/>
          <w:szCs w:val="20"/>
        </w:rPr>
      </w:pPr>
    </w:p>
    <w:p w14:paraId="7F5BAAC3" w14:textId="59DF5C00" w:rsidR="00C05DF6" w:rsidRPr="005C3BD4" w:rsidRDefault="008D2868" w:rsidP="002A23B7">
      <w:pPr>
        <w:overflowPunct/>
        <w:autoSpaceDE/>
        <w:autoSpaceDN/>
        <w:adjustRightInd/>
        <w:textAlignment w:val="auto"/>
        <w:rPr>
          <w:rFonts w:cs="Arial"/>
          <w:color w:val="000000" w:themeColor="text1"/>
          <w:sz w:val="20"/>
          <w:szCs w:val="20"/>
        </w:rPr>
      </w:pPr>
      <w:r>
        <w:rPr>
          <w:rFonts w:cs="Arial"/>
          <w:color w:val="000000" w:themeColor="text1"/>
          <w:sz w:val="20"/>
          <w:szCs w:val="20"/>
        </w:rPr>
        <w:t xml:space="preserve">V </w:t>
      </w:r>
      <w:r w:rsidR="00C05DF6">
        <w:rPr>
          <w:rFonts w:cs="Arial"/>
          <w:color w:val="000000" w:themeColor="text1"/>
          <w:sz w:val="20"/>
          <w:szCs w:val="20"/>
        </w:rPr>
        <w:t>letu 2025 smo pristopili k 2. izdaji državnih obveznic za male vlagatelje.</w:t>
      </w:r>
    </w:p>
    <w:p w14:paraId="19563C30" w14:textId="77777777" w:rsidR="000B29D6" w:rsidRPr="005C3BD4" w:rsidRDefault="000B29D6" w:rsidP="002A23B7">
      <w:pPr>
        <w:overflowPunct/>
        <w:autoSpaceDE/>
        <w:autoSpaceDN/>
        <w:adjustRightInd/>
        <w:textAlignment w:val="auto"/>
        <w:rPr>
          <w:rFonts w:cs="Arial"/>
          <w:color w:val="000000" w:themeColor="text1"/>
          <w:sz w:val="20"/>
          <w:szCs w:val="20"/>
        </w:rPr>
      </w:pPr>
    </w:p>
    <w:p w14:paraId="1C4FB8EF" w14:textId="77777777" w:rsidR="008E57DF" w:rsidRPr="005C3BD4" w:rsidRDefault="008E57DF"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 xml:space="preserve">Vzpostavitev individualnih </w:t>
      </w:r>
      <w:r w:rsidR="00752EC3" w:rsidRPr="005C3BD4">
        <w:rPr>
          <w:rFonts w:cs="Arial"/>
          <w:b/>
          <w:bCs/>
          <w:color w:val="000000" w:themeColor="text1"/>
          <w:sz w:val="20"/>
          <w:szCs w:val="20"/>
        </w:rPr>
        <w:t>naložbenih</w:t>
      </w:r>
      <w:r w:rsidRPr="005C3BD4">
        <w:rPr>
          <w:rFonts w:cs="Arial"/>
          <w:b/>
          <w:bCs/>
          <w:color w:val="000000" w:themeColor="text1"/>
          <w:sz w:val="20"/>
          <w:szCs w:val="20"/>
        </w:rPr>
        <w:t xml:space="preserve"> računov </w:t>
      </w:r>
      <w:r w:rsidR="004C5B3A" w:rsidRPr="005C3BD4">
        <w:rPr>
          <w:rFonts w:cs="Arial"/>
          <w:b/>
          <w:bCs/>
          <w:color w:val="000000" w:themeColor="text1"/>
          <w:sz w:val="20"/>
          <w:szCs w:val="20"/>
        </w:rPr>
        <w:t xml:space="preserve">(v nadaljnjem besedilu: </w:t>
      </w:r>
      <w:r w:rsidR="00752EC3" w:rsidRPr="005C3BD4">
        <w:rPr>
          <w:rFonts w:cs="Arial"/>
          <w:b/>
          <w:bCs/>
          <w:color w:val="000000" w:themeColor="text1"/>
          <w:sz w:val="20"/>
          <w:szCs w:val="20"/>
        </w:rPr>
        <w:t>INR</w:t>
      </w:r>
      <w:r w:rsidR="004C5B3A" w:rsidRPr="005C3BD4">
        <w:rPr>
          <w:rFonts w:cs="Arial"/>
          <w:b/>
          <w:bCs/>
          <w:color w:val="000000" w:themeColor="text1"/>
          <w:sz w:val="20"/>
          <w:szCs w:val="20"/>
        </w:rPr>
        <w:t>)</w:t>
      </w:r>
    </w:p>
    <w:p w14:paraId="397664D8" w14:textId="77777777" w:rsidR="008E57DF" w:rsidRPr="005C3BD4" w:rsidRDefault="008E57DF" w:rsidP="008E57DF">
      <w:pPr>
        <w:overflowPunct/>
        <w:autoSpaceDE/>
        <w:autoSpaceDN/>
        <w:adjustRightInd/>
        <w:textAlignment w:val="auto"/>
        <w:rPr>
          <w:rFonts w:cs="Arial"/>
          <w:color w:val="000000" w:themeColor="text1"/>
          <w:sz w:val="20"/>
          <w:szCs w:val="20"/>
        </w:rPr>
      </w:pPr>
    </w:p>
    <w:p w14:paraId="0E0778E8" w14:textId="77777777" w:rsidR="008C58FB" w:rsidRPr="005C3BD4" w:rsidRDefault="008C58FB" w:rsidP="004A6EA3">
      <w:pPr>
        <w:overflowPunct/>
        <w:autoSpaceDE/>
        <w:autoSpaceDN/>
        <w:adjustRightInd/>
        <w:textAlignment w:val="auto"/>
        <w:rPr>
          <w:rFonts w:cs="Arial"/>
          <w:color w:val="000000" w:themeColor="text1"/>
          <w:sz w:val="20"/>
          <w:szCs w:val="20"/>
        </w:rPr>
      </w:pPr>
    </w:p>
    <w:p w14:paraId="4FB605DE" w14:textId="77777777" w:rsidR="009F5A8B" w:rsidRPr="005C3BD4" w:rsidRDefault="009F5A8B" w:rsidP="009F5A8B">
      <w:p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V letu 2024 in začetku 2025 je potekal intenziven proces priprave zakonodajnega okvira za uvedbo INR v Republiki Sloveniji:</w:t>
      </w:r>
    </w:p>
    <w:p w14:paraId="150BE839" w14:textId="69E5067B" w:rsidR="009F5A8B" w:rsidRPr="005C3BD4" w:rsidRDefault="009F5A8B" w:rsidP="009F5A8B">
      <w:pPr>
        <w:pStyle w:val="Odstavekseznama"/>
        <w:numPr>
          <w:ilvl w:val="0"/>
          <w:numId w:val="58"/>
        </w:numPr>
        <w:rPr>
          <w:rFonts w:cs="Arial"/>
          <w:color w:val="000000" w:themeColor="text1"/>
          <w:sz w:val="20"/>
          <w:szCs w:val="20"/>
        </w:rPr>
      </w:pPr>
      <w:r w:rsidRPr="005C3BD4">
        <w:rPr>
          <w:rFonts w:cs="Arial"/>
          <w:color w:val="000000" w:themeColor="text1"/>
          <w:sz w:val="20"/>
          <w:szCs w:val="20"/>
        </w:rPr>
        <w:t xml:space="preserve">ustanovljena </w:t>
      </w:r>
      <w:r w:rsidR="003813F5">
        <w:rPr>
          <w:rFonts w:cs="Arial"/>
          <w:color w:val="000000" w:themeColor="text1"/>
          <w:sz w:val="20"/>
          <w:szCs w:val="20"/>
        </w:rPr>
        <w:t xml:space="preserve">je bil </w:t>
      </w:r>
      <w:r w:rsidRPr="005C3BD4">
        <w:rPr>
          <w:rFonts w:cs="Arial"/>
          <w:color w:val="000000" w:themeColor="text1"/>
          <w:sz w:val="20"/>
          <w:szCs w:val="20"/>
        </w:rPr>
        <w:t>delovna skupina, ki je pod vodstvom M</w:t>
      </w:r>
      <w:r w:rsidR="00C938E2" w:rsidRPr="005C3BD4">
        <w:rPr>
          <w:rFonts w:cs="Arial"/>
          <w:color w:val="000000" w:themeColor="text1"/>
          <w:sz w:val="20"/>
          <w:szCs w:val="20"/>
        </w:rPr>
        <w:t>F</w:t>
      </w:r>
      <w:r w:rsidRPr="005C3BD4">
        <w:rPr>
          <w:rFonts w:cs="Arial"/>
          <w:color w:val="000000" w:themeColor="text1"/>
          <w:sz w:val="20"/>
          <w:szCs w:val="20"/>
        </w:rPr>
        <w:t xml:space="preserve"> vključevala predstavnike A</w:t>
      </w:r>
      <w:r w:rsidR="00173B57" w:rsidRPr="005C3BD4">
        <w:rPr>
          <w:rFonts w:cs="Arial"/>
          <w:color w:val="000000" w:themeColor="text1"/>
          <w:sz w:val="20"/>
          <w:szCs w:val="20"/>
        </w:rPr>
        <w:t>TVP</w:t>
      </w:r>
      <w:r w:rsidRPr="005C3BD4">
        <w:rPr>
          <w:rFonts w:cs="Arial"/>
          <w:color w:val="000000" w:themeColor="text1"/>
          <w:sz w:val="20"/>
          <w:szCs w:val="20"/>
        </w:rPr>
        <w:t>, Finančne uprave Republike Slovenije</w:t>
      </w:r>
      <w:r w:rsidR="008B40C2" w:rsidRPr="005C3BD4">
        <w:rPr>
          <w:rFonts w:cs="Arial"/>
          <w:color w:val="000000" w:themeColor="text1"/>
          <w:sz w:val="20"/>
          <w:szCs w:val="20"/>
        </w:rPr>
        <w:t xml:space="preserve"> (v nadaljnjem besedilu:</w:t>
      </w:r>
      <w:r w:rsidR="00ED4AC3" w:rsidRPr="005C3BD4">
        <w:rPr>
          <w:rFonts w:cs="Arial"/>
          <w:color w:val="000000" w:themeColor="text1"/>
          <w:sz w:val="20"/>
          <w:szCs w:val="20"/>
        </w:rPr>
        <w:t xml:space="preserve"> </w:t>
      </w:r>
      <w:r w:rsidR="008B40C2" w:rsidRPr="005C3BD4">
        <w:rPr>
          <w:rFonts w:cs="Arial"/>
          <w:color w:val="000000" w:themeColor="text1"/>
          <w:sz w:val="20"/>
          <w:szCs w:val="20"/>
        </w:rPr>
        <w:t>FURS)</w:t>
      </w:r>
      <w:r w:rsidRPr="005C3BD4">
        <w:rPr>
          <w:rFonts w:cs="Arial"/>
          <w:color w:val="000000" w:themeColor="text1"/>
          <w:sz w:val="20"/>
          <w:szCs w:val="20"/>
        </w:rPr>
        <w:t>, Združenja bank Slovenije</w:t>
      </w:r>
      <w:r w:rsidR="00ED4AC3" w:rsidRPr="005C3BD4">
        <w:rPr>
          <w:rFonts w:cs="Arial"/>
          <w:color w:val="000000" w:themeColor="text1"/>
          <w:sz w:val="20"/>
          <w:szCs w:val="20"/>
        </w:rPr>
        <w:t xml:space="preserve"> (v nadaljnjem besedilu: ZBS)</w:t>
      </w:r>
      <w:r w:rsidR="00D4560E">
        <w:rPr>
          <w:rFonts w:cs="Arial"/>
          <w:color w:val="000000" w:themeColor="text1"/>
          <w:sz w:val="20"/>
          <w:szCs w:val="20"/>
        </w:rPr>
        <w:t xml:space="preserve"> in</w:t>
      </w:r>
      <w:r w:rsidRPr="005C3BD4">
        <w:rPr>
          <w:rFonts w:cs="Arial"/>
          <w:color w:val="000000" w:themeColor="text1"/>
          <w:sz w:val="20"/>
          <w:szCs w:val="20"/>
        </w:rPr>
        <w:t xml:space="preserve"> Združenja družb za upravljanje investicijskih skladov</w:t>
      </w:r>
      <w:r w:rsidR="00D4560E">
        <w:rPr>
          <w:rFonts w:cs="Arial"/>
          <w:color w:val="000000" w:themeColor="text1"/>
          <w:sz w:val="20"/>
          <w:szCs w:val="20"/>
        </w:rPr>
        <w:t xml:space="preserve"> </w:t>
      </w:r>
      <w:r w:rsidR="00ED4AC3" w:rsidRPr="005C3BD4">
        <w:rPr>
          <w:rFonts w:cs="Arial"/>
          <w:color w:val="000000" w:themeColor="text1"/>
          <w:sz w:val="20"/>
          <w:szCs w:val="20"/>
        </w:rPr>
        <w:t>(v nadaljnjem besedilu: ZDZUIS)</w:t>
      </w:r>
      <w:r w:rsidR="0030777C" w:rsidRPr="005C3BD4">
        <w:rPr>
          <w:rFonts w:cs="Arial"/>
          <w:color w:val="000000" w:themeColor="text1"/>
          <w:sz w:val="20"/>
          <w:szCs w:val="20"/>
        </w:rPr>
        <w:t>.</w:t>
      </w:r>
    </w:p>
    <w:p w14:paraId="04D88CA1" w14:textId="615E859C" w:rsidR="009F5A8B" w:rsidRPr="005C3BD4" w:rsidRDefault="008D2868" w:rsidP="009F5A8B">
      <w:pPr>
        <w:pStyle w:val="Odstavekseznama"/>
        <w:numPr>
          <w:ilvl w:val="0"/>
          <w:numId w:val="58"/>
        </w:numPr>
        <w:rPr>
          <w:rFonts w:cs="Arial"/>
          <w:color w:val="000000" w:themeColor="text1"/>
          <w:sz w:val="20"/>
          <w:szCs w:val="20"/>
        </w:rPr>
      </w:pPr>
      <w:r>
        <w:rPr>
          <w:rFonts w:cs="Arial"/>
          <w:color w:val="000000" w:themeColor="text1"/>
          <w:sz w:val="20"/>
          <w:szCs w:val="20"/>
        </w:rPr>
        <w:t xml:space="preserve">Potekala so usklajevanja </w:t>
      </w:r>
      <w:r w:rsidR="009F5A8B" w:rsidRPr="005C3BD4">
        <w:rPr>
          <w:rFonts w:cs="Arial"/>
          <w:color w:val="000000" w:themeColor="text1"/>
          <w:sz w:val="20"/>
          <w:szCs w:val="20"/>
        </w:rPr>
        <w:t xml:space="preserve">znotraj MF in v okviru delovne skupine </w:t>
      </w:r>
      <w:r>
        <w:rPr>
          <w:rFonts w:cs="Arial"/>
          <w:color w:val="000000" w:themeColor="text1"/>
          <w:sz w:val="20"/>
          <w:szCs w:val="20"/>
        </w:rPr>
        <w:t xml:space="preserve">z namenom določite </w:t>
      </w:r>
      <w:r w:rsidR="009F5A8B" w:rsidRPr="005C3BD4">
        <w:rPr>
          <w:rFonts w:cs="Arial"/>
          <w:color w:val="000000" w:themeColor="text1"/>
          <w:sz w:val="20"/>
          <w:szCs w:val="20"/>
        </w:rPr>
        <w:t>ključnih elementov ureditve INR, vključno s pogoji za odprtje in vodenje računov, naložbenimi omejitvami, davčno obravnavo ter vlogo in obveznostmi ponudnikov.</w:t>
      </w:r>
    </w:p>
    <w:p w14:paraId="0297BFA1" w14:textId="4B03FA07" w:rsidR="009F5A8B" w:rsidRPr="005C3BD4" w:rsidRDefault="009F5A8B" w:rsidP="009F5A8B">
      <w:pPr>
        <w:pStyle w:val="Odstavekseznama"/>
        <w:numPr>
          <w:ilvl w:val="0"/>
          <w:numId w:val="58"/>
        </w:num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 xml:space="preserve">Pripravljen je bil predlog Zakona o individualnih naložbenih računih </w:t>
      </w:r>
      <w:r w:rsidR="00EA00B4" w:rsidRPr="00EA00B4">
        <w:rPr>
          <w:rFonts w:cs="Arial"/>
          <w:color w:val="000000" w:themeColor="text1"/>
          <w:sz w:val="20"/>
          <w:szCs w:val="20"/>
        </w:rPr>
        <w:t>(v nadaljnjem besedilu</w:t>
      </w:r>
      <w:r w:rsidR="00EA00B4">
        <w:rPr>
          <w:rFonts w:cs="Arial"/>
          <w:color w:val="000000" w:themeColor="text1"/>
          <w:sz w:val="20"/>
          <w:szCs w:val="20"/>
        </w:rPr>
        <w:t>:</w:t>
      </w:r>
      <w:r w:rsidR="00EA00B4" w:rsidRPr="00EA00B4">
        <w:rPr>
          <w:rFonts w:cs="Arial"/>
          <w:color w:val="000000" w:themeColor="text1"/>
          <w:sz w:val="20"/>
          <w:szCs w:val="20"/>
        </w:rPr>
        <w:t xml:space="preserve"> </w:t>
      </w:r>
      <w:r w:rsidRPr="005C3BD4">
        <w:rPr>
          <w:rFonts w:cs="Arial"/>
          <w:color w:val="000000" w:themeColor="text1"/>
          <w:sz w:val="20"/>
          <w:szCs w:val="20"/>
        </w:rPr>
        <w:t>ZINR), ki je bil od 11.</w:t>
      </w:r>
      <w:r w:rsidR="00184A8F">
        <w:rPr>
          <w:rFonts w:cs="Arial"/>
          <w:color w:val="000000" w:themeColor="text1"/>
          <w:sz w:val="20"/>
          <w:szCs w:val="20"/>
        </w:rPr>
        <w:t xml:space="preserve"> decembra </w:t>
      </w:r>
      <w:r w:rsidRPr="005C3BD4">
        <w:rPr>
          <w:rFonts w:cs="Arial"/>
          <w:color w:val="000000" w:themeColor="text1"/>
          <w:sz w:val="20"/>
          <w:szCs w:val="20"/>
        </w:rPr>
        <w:t>2024 do 10.</w:t>
      </w:r>
      <w:r w:rsidR="00184A8F">
        <w:rPr>
          <w:rFonts w:cs="Arial"/>
          <w:color w:val="000000" w:themeColor="text1"/>
          <w:sz w:val="20"/>
          <w:szCs w:val="20"/>
        </w:rPr>
        <w:t xml:space="preserve"> januarja </w:t>
      </w:r>
      <w:r w:rsidRPr="005C3BD4">
        <w:rPr>
          <w:rFonts w:cs="Arial"/>
          <w:color w:val="000000" w:themeColor="text1"/>
          <w:sz w:val="20"/>
          <w:szCs w:val="20"/>
        </w:rPr>
        <w:t>2025 v javni obravnavi, v kateri so sodelovali vsi ključni deležniki.</w:t>
      </w:r>
    </w:p>
    <w:p w14:paraId="129F2D60" w14:textId="469F5C2A" w:rsidR="009F5A8B" w:rsidRPr="005C3BD4" w:rsidRDefault="009F5A8B" w:rsidP="009F5A8B">
      <w:pPr>
        <w:pStyle w:val="Odstavekseznama"/>
        <w:numPr>
          <w:ilvl w:val="0"/>
          <w:numId w:val="58"/>
        </w:num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 xml:space="preserve">Na podlagi prejetih pripomb in predlogov v javni razpravi </w:t>
      </w:r>
      <w:r w:rsidR="008D2868">
        <w:rPr>
          <w:rFonts w:cs="Arial"/>
          <w:color w:val="000000" w:themeColor="text1"/>
          <w:sz w:val="20"/>
          <w:szCs w:val="20"/>
        </w:rPr>
        <w:t xml:space="preserve">se </w:t>
      </w:r>
      <w:r w:rsidRPr="005C3BD4">
        <w:rPr>
          <w:rFonts w:cs="Arial"/>
          <w:color w:val="000000" w:themeColor="text1"/>
          <w:sz w:val="20"/>
          <w:szCs w:val="20"/>
        </w:rPr>
        <w:t>pripravlj</w:t>
      </w:r>
      <w:r w:rsidR="008D2868">
        <w:rPr>
          <w:rFonts w:cs="Arial"/>
          <w:color w:val="000000" w:themeColor="text1"/>
          <w:sz w:val="20"/>
          <w:szCs w:val="20"/>
        </w:rPr>
        <w:t>a</w:t>
      </w:r>
      <w:r w:rsidRPr="005C3BD4">
        <w:rPr>
          <w:rFonts w:cs="Arial"/>
          <w:color w:val="000000" w:themeColor="text1"/>
          <w:sz w:val="20"/>
          <w:szCs w:val="20"/>
        </w:rPr>
        <w:t xml:space="preserve"> </w:t>
      </w:r>
      <w:r w:rsidR="008D2868">
        <w:rPr>
          <w:rFonts w:cs="Arial"/>
          <w:color w:val="000000" w:themeColor="text1"/>
          <w:sz w:val="20"/>
          <w:szCs w:val="20"/>
        </w:rPr>
        <w:t xml:space="preserve">končna </w:t>
      </w:r>
      <w:r w:rsidRPr="005C3BD4">
        <w:rPr>
          <w:rFonts w:cs="Arial"/>
          <w:color w:val="000000" w:themeColor="text1"/>
          <w:sz w:val="20"/>
          <w:szCs w:val="20"/>
        </w:rPr>
        <w:t>verzija predloga zakona, ki naslavlja izpostavljene pomisleke deležnikov.</w:t>
      </w:r>
    </w:p>
    <w:p w14:paraId="7F9C83F4" w14:textId="77777777" w:rsidR="009F5A8B" w:rsidRPr="005C3BD4" w:rsidRDefault="009F5A8B" w:rsidP="009F5A8B">
      <w:pPr>
        <w:overflowPunct/>
        <w:autoSpaceDE/>
        <w:autoSpaceDN/>
        <w:adjustRightInd/>
        <w:spacing w:line="260" w:lineRule="exact"/>
        <w:textAlignment w:val="auto"/>
        <w:rPr>
          <w:rFonts w:cs="Arial"/>
          <w:color w:val="000000" w:themeColor="text1"/>
          <w:sz w:val="20"/>
          <w:szCs w:val="20"/>
        </w:rPr>
      </w:pPr>
    </w:p>
    <w:p w14:paraId="41D91A54" w14:textId="6A9F8029" w:rsidR="009F5A8B" w:rsidRDefault="009F5A8B" w:rsidP="009F5A8B">
      <w:p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 xml:space="preserve">Cilj uvedbe INR je povečati dolgoročno </w:t>
      </w:r>
      <w:r w:rsidR="008D2868">
        <w:rPr>
          <w:rFonts w:cs="Arial"/>
          <w:color w:val="000000" w:themeColor="text1"/>
          <w:sz w:val="20"/>
          <w:szCs w:val="20"/>
        </w:rPr>
        <w:t xml:space="preserve">nalaganje </w:t>
      </w:r>
      <w:proofErr w:type="spellStart"/>
      <w:r w:rsidR="008D2868">
        <w:rPr>
          <w:rFonts w:cs="Arial"/>
          <w:color w:val="000000" w:themeColor="text1"/>
          <w:sz w:val="20"/>
          <w:szCs w:val="20"/>
        </w:rPr>
        <w:t>denarnig</w:t>
      </w:r>
      <w:proofErr w:type="spellEnd"/>
      <w:r w:rsidR="008D2868">
        <w:rPr>
          <w:rFonts w:cs="Arial"/>
          <w:color w:val="000000" w:themeColor="text1"/>
          <w:sz w:val="20"/>
          <w:szCs w:val="20"/>
        </w:rPr>
        <w:t xml:space="preserve"> sredstev </w:t>
      </w:r>
      <w:r w:rsidRPr="005C3BD4">
        <w:rPr>
          <w:rFonts w:cs="Arial"/>
          <w:color w:val="000000" w:themeColor="text1"/>
          <w:sz w:val="20"/>
          <w:szCs w:val="20"/>
        </w:rPr>
        <w:t xml:space="preserve">prebivalstva v finančnih instrumentih, okrepiti razvoj slovenskega trga kapitala ter razširiti vire financiranja za gospodarstvo. INR bo omogočil </w:t>
      </w:r>
      <w:r w:rsidR="00184A8F" w:rsidRPr="005C3BD4">
        <w:rPr>
          <w:rFonts w:cs="Arial"/>
          <w:color w:val="000000" w:themeColor="text1"/>
          <w:sz w:val="20"/>
          <w:szCs w:val="20"/>
        </w:rPr>
        <w:t>preprostejše</w:t>
      </w:r>
      <w:r w:rsidRPr="005C3BD4">
        <w:rPr>
          <w:rFonts w:cs="Arial"/>
          <w:color w:val="000000" w:themeColor="text1"/>
          <w:sz w:val="20"/>
          <w:szCs w:val="20"/>
        </w:rPr>
        <w:t>, preglednejše in stroškovno učinkovitejše vlaganje fizičnih oseb na kapitalskih trgih.</w:t>
      </w:r>
    </w:p>
    <w:p w14:paraId="72D3C44F" w14:textId="77777777" w:rsidR="00EF1245" w:rsidRDefault="00EF1245" w:rsidP="009F5A8B">
      <w:pPr>
        <w:overflowPunct/>
        <w:autoSpaceDE/>
        <w:autoSpaceDN/>
        <w:adjustRightInd/>
        <w:spacing w:line="260" w:lineRule="exact"/>
        <w:textAlignment w:val="auto"/>
        <w:rPr>
          <w:rFonts w:cs="Arial"/>
          <w:color w:val="000000" w:themeColor="text1"/>
          <w:sz w:val="20"/>
          <w:szCs w:val="20"/>
        </w:rPr>
      </w:pPr>
    </w:p>
    <w:p w14:paraId="2990F6F2" w14:textId="3FBA7337" w:rsidR="00EF1245" w:rsidRPr="00EF1245" w:rsidRDefault="00EF1245" w:rsidP="00EF1245">
      <w:pPr>
        <w:spacing w:after="360"/>
        <w:rPr>
          <w:rFonts w:cs="Arial"/>
          <w:color w:val="000000" w:themeColor="text1"/>
          <w:sz w:val="20"/>
          <w:szCs w:val="20"/>
        </w:rPr>
      </w:pPr>
      <w:r w:rsidRPr="00EF1245">
        <w:rPr>
          <w:rFonts w:cs="Arial"/>
          <w:color w:val="000000" w:themeColor="text1"/>
          <w:sz w:val="20"/>
          <w:szCs w:val="20"/>
        </w:rPr>
        <w:t xml:space="preserve">Namen takšne posebne vrste trgovalnega računa je </w:t>
      </w:r>
      <w:r>
        <w:rPr>
          <w:rFonts w:cs="Arial"/>
          <w:color w:val="000000" w:themeColor="text1"/>
          <w:sz w:val="20"/>
          <w:szCs w:val="20"/>
        </w:rPr>
        <w:t xml:space="preserve">tako </w:t>
      </w:r>
      <w:r w:rsidRPr="00EF1245">
        <w:rPr>
          <w:rFonts w:cs="Arial"/>
          <w:color w:val="000000" w:themeColor="text1"/>
          <w:sz w:val="20"/>
          <w:szCs w:val="20"/>
        </w:rPr>
        <w:t xml:space="preserve">posamezniku omogočiti novo naložbeno priložnost za dolgoročnejše </w:t>
      </w:r>
      <w:r w:rsidR="008D2868">
        <w:rPr>
          <w:rFonts w:cs="Arial"/>
          <w:color w:val="000000" w:themeColor="text1"/>
          <w:sz w:val="20"/>
          <w:szCs w:val="20"/>
        </w:rPr>
        <w:t xml:space="preserve">nalaganje </w:t>
      </w:r>
      <w:r w:rsidRPr="00EF1245">
        <w:rPr>
          <w:rFonts w:cs="Arial"/>
          <w:color w:val="000000" w:themeColor="text1"/>
          <w:sz w:val="20"/>
          <w:szCs w:val="20"/>
        </w:rPr>
        <w:t>z razpršitvijo naložb v zakonsko opredeljen nabor finančnih instrumentov na trgu kapitala, pri čemer težimo k enostavnosti uporabe takšnega računa in čim manj administrativnim obremenitvam.</w:t>
      </w:r>
    </w:p>
    <w:p w14:paraId="395E6294" w14:textId="60FAC0A6" w:rsidR="00EF1245" w:rsidRPr="00EF1245" w:rsidRDefault="00EF1245" w:rsidP="00EF1245">
      <w:pPr>
        <w:spacing w:after="360"/>
        <w:rPr>
          <w:rFonts w:cs="Arial"/>
          <w:color w:val="000000" w:themeColor="text1"/>
          <w:sz w:val="20"/>
          <w:szCs w:val="20"/>
        </w:rPr>
      </w:pPr>
      <w:r w:rsidRPr="00EF1245">
        <w:rPr>
          <w:rFonts w:cs="Arial"/>
          <w:color w:val="000000" w:themeColor="text1"/>
          <w:sz w:val="20"/>
          <w:szCs w:val="20"/>
        </w:rPr>
        <w:t>Račun bo lahko fizična oseba, ki je davčni rezident v RS, odprla pri ponudnikih finančnih storitev, ki imajo dovoljenje za opravljanje investicijskih storitev in bodo vpisani v register ponudnikov, ki ga bo vodila Agencija za trg vrednostnih papirjev</w:t>
      </w:r>
    </w:p>
    <w:p w14:paraId="74F8983C" w14:textId="0EBD8CBB" w:rsidR="00EF1245" w:rsidRPr="00EF1245" w:rsidRDefault="00EF1245" w:rsidP="00EF1245">
      <w:pPr>
        <w:spacing w:after="360"/>
        <w:rPr>
          <w:rFonts w:cs="Arial"/>
          <w:color w:val="000000" w:themeColor="text1"/>
          <w:sz w:val="20"/>
          <w:szCs w:val="20"/>
        </w:rPr>
      </w:pPr>
      <w:r w:rsidRPr="00EF1245">
        <w:rPr>
          <w:rFonts w:cs="Arial"/>
          <w:color w:val="000000" w:themeColor="text1"/>
          <w:sz w:val="20"/>
          <w:szCs w:val="20"/>
        </w:rPr>
        <w:t xml:space="preserve">Predlog zakona ureja sistem vplačil na takšen račun z natančno določenimi omejitvami glede letnega vplačila zneskov in skupne vsote vseh vplačil v celotnem obdobju trajanja individualnega naložbenega </w:t>
      </w:r>
      <w:r w:rsidR="008D2868">
        <w:rPr>
          <w:rFonts w:cs="Arial"/>
          <w:color w:val="000000" w:themeColor="text1"/>
          <w:sz w:val="20"/>
          <w:szCs w:val="20"/>
        </w:rPr>
        <w:t>računa</w:t>
      </w:r>
      <w:r w:rsidRPr="00EF1245">
        <w:rPr>
          <w:rFonts w:cs="Arial"/>
          <w:color w:val="000000" w:themeColor="text1"/>
          <w:sz w:val="20"/>
          <w:szCs w:val="20"/>
        </w:rPr>
        <w:t>. </w:t>
      </w:r>
    </w:p>
    <w:p w14:paraId="7FF53925" w14:textId="77777777" w:rsidR="00EF1245" w:rsidRPr="00EF1245" w:rsidRDefault="00EF1245" w:rsidP="00EF1245">
      <w:pPr>
        <w:spacing w:after="360"/>
        <w:rPr>
          <w:rFonts w:cs="Arial"/>
          <w:color w:val="000000" w:themeColor="text1"/>
          <w:sz w:val="20"/>
          <w:szCs w:val="20"/>
        </w:rPr>
      </w:pPr>
      <w:r w:rsidRPr="00EF1245">
        <w:rPr>
          <w:rFonts w:cs="Arial"/>
          <w:color w:val="000000" w:themeColor="text1"/>
          <w:sz w:val="20"/>
          <w:szCs w:val="20"/>
        </w:rPr>
        <w:t>Z natančno določenimi obveznosti ponudnikov takšnih računov, urejanja prenosa računov, registrov, mirovanja, odpovedi pogodbe o računu, vrstah finančnih instrumentov, nadzornih pristojnosti ATVP, itd. želimo v prvi vrsti nasloviti specifiko takšnih računov, ki so namenjeni malim vlagateljem, tako da podrobnejše normiranje v zakonu cilja na njihovo dodatno zaščito.</w:t>
      </w:r>
    </w:p>
    <w:p w14:paraId="7D9E2A50" w14:textId="77777777" w:rsidR="00EF1245" w:rsidRPr="00EF1245" w:rsidRDefault="00EF1245" w:rsidP="00EF1245">
      <w:pPr>
        <w:spacing w:after="360"/>
        <w:rPr>
          <w:rFonts w:cs="Arial"/>
          <w:color w:val="000000" w:themeColor="text1"/>
          <w:sz w:val="20"/>
          <w:szCs w:val="20"/>
        </w:rPr>
      </w:pPr>
      <w:r w:rsidRPr="00EF1245">
        <w:rPr>
          <w:rFonts w:cs="Arial"/>
          <w:color w:val="000000" w:themeColor="text1"/>
          <w:sz w:val="20"/>
          <w:szCs w:val="20"/>
        </w:rPr>
        <w:lastRenderedPageBreak/>
        <w:t>Predlagamo tudi ugodnejšo davčno obravnavo dohodkov, doseženih prek naložb na tovrstnih računih, z dohodnino. Obdavčitev z dohodnino se odloži do časa izplačila donosa, doseženega s sredstvi na računu, na transakcijski račun. Dohodnino bo izračunal ponudnik računa kot davčni odtegljaj v obračunu davčnega odtegljaja.</w:t>
      </w:r>
    </w:p>
    <w:p w14:paraId="62F5BBF3" w14:textId="41BA389C" w:rsidR="00EF1245" w:rsidRDefault="00EF1245" w:rsidP="00EF1245">
      <w:pPr>
        <w:rPr>
          <w:rFonts w:cs="Arial"/>
          <w:color w:val="000000" w:themeColor="text1"/>
          <w:sz w:val="20"/>
          <w:szCs w:val="20"/>
        </w:rPr>
      </w:pPr>
      <w:r w:rsidRPr="00EF1245">
        <w:rPr>
          <w:rFonts w:cs="Arial"/>
          <w:color w:val="000000" w:themeColor="text1"/>
          <w:sz w:val="20"/>
          <w:szCs w:val="20"/>
        </w:rPr>
        <w:t xml:space="preserve">Odložitev obdavčitve z dohodnino do izplačila donosa z računa in plačilo dohodnine z davčnim odtegljajem kot dokončnim davkom predstavlja za imetnika računa bistveno administrativno razbremenitev, saj imetniku v fazi varčevanja na računu ali ob izplačilu z računa ne bo treba vlagati davčnih napovedi. </w:t>
      </w:r>
    </w:p>
    <w:p w14:paraId="0AF4E16A" w14:textId="77777777" w:rsidR="000C78A9" w:rsidRPr="00EF1245" w:rsidRDefault="000C78A9" w:rsidP="00EF1245">
      <w:pPr>
        <w:rPr>
          <w:rFonts w:cs="Arial"/>
          <w:color w:val="000000" w:themeColor="text1"/>
          <w:sz w:val="20"/>
          <w:szCs w:val="20"/>
        </w:rPr>
      </w:pPr>
    </w:p>
    <w:p w14:paraId="1CFB5F16" w14:textId="77777777" w:rsidR="009F5A8B" w:rsidRPr="005C3BD4" w:rsidRDefault="009F5A8B" w:rsidP="009F5A8B">
      <w:p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V letu 2025 je predvideno:</w:t>
      </w:r>
    </w:p>
    <w:p w14:paraId="727B8217" w14:textId="77777777" w:rsidR="009F5A8B" w:rsidRPr="005C3BD4" w:rsidRDefault="009F5A8B" w:rsidP="009F5A8B">
      <w:pPr>
        <w:numPr>
          <w:ilvl w:val="0"/>
          <w:numId w:val="57"/>
        </w:num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sprejetje Zakona o individualnih naložbenih računih v Državnem zboru Republike Slovenije,</w:t>
      </w:r>
    </w:p>
    <w:p w14:paraId="073AA7EB" w14:textId="77777777" w:rsidR="009F5A8B" w:rsidRPr="005C3BD4" w:rsidRDefault="009F5A8B" w:rsidP="009F5A8B">
      <w:pPr>
        <w:numPr>
          <w:ilvl w:val="0"/>
          <w:numId w:val="57"/>
        </w:num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izdaja podzakonskih aktov s strani A</w:t>
      </w:r>
      <w:r w:rsidR="00A20734" w:rsidRPr="005C3BD4">
        <w:rPr>
          <w:rFonts w:cs="Arial"/>
          <w:color w:val="000000" w:themeColor="text1"/>
          <w:sz w:val="20"/>
          <w:szCs w:val="20"/>
        </w:rPr>
        <w:t>TVP</w:t>
      </w:r>
      <w:r w:rsidRPr="005C3BD4">
        <w:rPr>
          <w:rFonts w:cs="Arial"/>
          <w:color w:val="000000" w:themeColor="text1"/>
          <w:sz w:val="20"/>
          <w:szCs w:val="20"/>
        </w:rPr>
        <w:t xml:space="preserve"> in F</w:t>
      </w:r>
      <w:r w:rsidR="00A20734" w:rsidRPr="005C3BD4">
        <w:rPr>
          <w:rFonts w:cs="Arial"/>
          <w:color w:val="000000" w:themeColor="text1"/>
          <w:sz w:val="20"/>
          <w:szCs w:val="20"/>
        </w:rPr>
        <w:t>URS</w:t>
      </w:r>
      <w:r w:rsidRPr="005C3BD4">
        <w:rPr>
          <w:rFonts w:cs="Arial"/>
          <w:color w:val="000000" w:themeColor="text1"/>
          <w:sz w:val="20"/>
          <w:szCs w:val="20"/>
        </w:rPr>
        <w:t>,</w:t>
      </w:r>
    </w:p>
    <w:p w14:paraId="704883B6" w14:textId="70306117" w:rsidR="009F5A8B" w:rsidRPr="005C3BD4" w:rsidRDefault="009F5A8B" w:rsidP="009F5A8B">
      <w:pPr>
        <w:numPr>
          <w:ilvl w:val="0"/>
          <w:numId w:val="57"/>
        </w:numPr>
        <w:overflowPunct/>
        <w:autoSpaceDE/>
        <w:autoSpaceDN/>
        <w:adjustRightInd/>
        <w:spacing w:line="260" w:lineRule="exact"/>
        <w:textAlignment w:val="auto"/>
        <w:rPr>
          <w:rFonts w:cs="Arial"/>
          <w:color w:val="000000" w:themeColor="text1"/>
          <w:sz w:val="20"/>
          <w:szCs w:val="20"/>
        </w:rPr>
      </w:pPr>
      <w:r w:rsidRPr="005C3BD4">
        <w:rPr>
          <w:rFonts w:cs="Arial"/>
          <w:color w:val="000000" w:themeColor="text1"/>
          <w:sz w:val="20"/>
          <w:szCs w:val="20"/>
        </w:rPr>
        <w:t>vzpostavitev centralnega registra INR in registra ponudnikov</w:t>
      </w:r>
      <w:r w:rsidR="00184A8F">
        <w:rPr>
          <w:rFonts w:cs="Arial"/>
          <w:color w:val="000000" w:themeColor="text1"/>
          <w:sz w:val="20"/>
          <w:szCs w:val="20"/>
        </w:rPr>
        <w:t>.</w:t>
      </w:r>
    </w:p>
    <w:p w14:paraId="28F1D6CD" w14:textId="77777777" w:rsidR="008C58FB" w:rsidRPr="005C3BD4" w:rsidRDefault="008C58FB" w:rsidP="004A6EA3">
      <w:pPr>
        <w:overflowPunct/>
        <w:autoSpaceDE/>
        <w:autoSpaceDN/>
        <w:adjustRightInd/>
        <w:textAlignment w:val="auto"/>
        <w:rPr>
          <w:rFonts w:cs="Arial"/>
          <w:color w:val="000000" w:themeColor="text1"/>
          <w:sz w:val="20"/>
          <w:szCs w:val="20"/>
        </w:rPr>
      </w:pPr>
    </w:p>
    <w:p w14:paraId="60CA4FB6" w14:textId="77777777" w:rsidR="008E57DF" w:rsidRPr="005C3BD4" w:rsidRDefault="008E57DF" w:rsidP="004A6EA3">
      <w:pPr>
        <w:overflowPunct/>
        <w:autoSpaceDE/>
        <w:autoSpaceDN/>
        <w:adjustRightInd/>
        <w:textAlignment w:val="auto"/>
        <w:rPr>
          <w:rFonts w:cs="Arial"/>
          <w:color w:val="000000" w:themeColor="text1"/>
          <w:sz w:val="20"/>
          <w:szCs w:val="20"/>
        </w:rPr>
      </w:pPr>
    </w:p>
    <w:p w14:paraId="4C60DFC5" w14:textId="77777777" w:rsidR="00093EAF" w:rsidRPr="005C3BD4" w:rsidRDefault="009F4098"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Dodatne spremembe zakonodajnega okolja za krepitev trga kapitala</w:t>
      </w:r>
    </w:p>
    <w:p w14:paraId="3B755C90" w14:textId="77777777" w:rsidR="00093EAF" w:rsidRPr="005C3BD4" w:rsidRDefault="00093EAF" w:rsidP="004A6EA3">
      <w:pPr>
        <w:overflowPunct/>
        <w:autoSpaceDE/>
        <w:autoSpaceDN/>
        <w:adjustRightInd/>
        <w:textAlignment w:val="auto"/>
        <w:rPr>
          <w:rFonts w:cs="Arial"/>
          <w:color w:val="000000" w:themeColor="text1"/>
          <w:sz w:val="20"/>
          <w:szCs w:val="20"/>
        </w:rPr>
      </w:pPr>
    </w:p>
    <w:p w14:paraId="206CCB8B" w14:textId="7D4FA4E2" w:rsidR="00B440E1" w:rsidRPr="005C3BD4" w:rsidRDefault="00B440E1" w:rsidP="00B440E1">
      <w:pPr>
        <w:overflowPunct/>
        <w:autoSpaceDE/>
        <w:autoSpaceDN/>
        <w:adjustRightInd/>
        <w:textAlignment w:val="auto"/>
        <w:rPr>
          <w:rFonts w:cs="Arial"/>
          <w:color w:val="000000" w:themeColor="text1"/>
          <w:sz w:val="20"/>
          <w:szCs w:val="20"/>
          <w:u w:val="single"/>
        </w:rPr>
      </w:pPr>
      <w:r w:rsidRPr="005C3BD4">
        <w:rPr>
          <w:rFonts w:cs="Arial"/>
          <w:color w:val="000000" w:themeColor="text1"/>
          <w:sz w:val="20"/>
          <w:szCs w:val="20"/>
          <w:u w:val="single"/>
        </w:rPr>
        <w:t>Reforma 2.</w:t>
      </w:r>
      <w:r w:rsidR="00860CC7" w:rsidRPr="005C3BD4">
        <w:rPr>
          <w:rFonts w:cs="Arial"/>
          <w:color w:val="000000" w:themeColor="text1"/>
          <w:sz w:val="20"/>
          <w:szCs w:val="20"/>
          <w:u w:val="single"/>
        </w:rPr>
        <w:t xml:space="preserve"> </w:t>
      </w:r>
      <w:r w:rsidRPr="005C3BD4">
        <w:rPr>
          <w:rFonts w:cs="Arial"/>
          <w:color w:val="000000" w:themeColor="text1"/>
          <w:sz w:val="20"/>
          <w:szCs w:val="20"/>
          <w:u w:val="single"/>
        </w:rPr>
        <w:t>stebra pokojninskega zavarovanja</w:t>
      </w:r>
    </w:p>
    <w:p w14:paraId="08C95510" w14:textId="77777777" w:rsidR="00B440E1" w:rsidRPr="005C3BD4" w:rsidRDefault="00B440E1" w:rsidP="00B440E1">
      <w:pPr>
        <w:overflowPunct/>
        <w:autoSpaceDE/>
        <w:autoSpaceDN/>
        <w:adjustRightInd/>
        <w:textAlignment w:val="auto"/>
        <w:rPr>
          <w:rFonts w:cs="Arial"/>
          <w:color w:val="000000" w:themeColor="text1"/>
          <w:sz w:val="20"/>
          <w:szCs w:val="20"/>
        </w:rPr>
      </w:pPr>
    </w:p>
    <w:p w14:paraId="2ED0F7D1" w14:textId="3EDC225F" w:rsidR="000B714B" w:rsidRPr="005C3BD4" w:rsidRDefault="00FF118A" w:rsidP="00B440E1">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Ministrstvo </w:t>
      </w:r>
      <w:r w:rsidR="00B440E1" w:rsidRPr="005C3BD4">
        <w:rPr>
          <w:rFonts w:cs="Arial"/>
          <w:color w:val="000000" w:themeColor="text1"/>
          <w:sz w:val="20"/>
          <w:szCs w:val="20"/>
        </w:rPr>
        <w:t xml:space="preserve">za delo, družino, socialne zadeve in enake možnosti </w:t>
      </w:r>
      <w:r w:rsidR="00D84F73" w:rsidRPr="005C3BD4">
        <w:rPr>
          <w:rFonts w:cs="Arial"/>
          <w:color w:val="000000" w:themeColor="text1"/>
          <w:sz w:val="20"/>
          <w:szCs w:val="20"/>
        </w:rPr>
        <w:t xml:space="preserve">(v nadaljnjem besedilu: MDDSZ) </w:t>
      </w:r>
      <w:r w:rsidRPr="005C3BD4">
        <w:rPr>
          <w:rFonts w:cs="Arial"/>
          <w:color w:val="000000" w:themeColor="text1"/>
          <w:sz w:val="20"/>
          <w:szCs w:val="20"/>
        </w:rPr>
        <w:t>je priprav</w:t>
      </w:r>
      <w:r w:rsidR="000B714B" w:rsidRPr="005C3BD4">
        <w:rPr>
          <w:rFonts w:cs="Arial"/>
          <w:color w:val="000000" w:themeColor="text1"/>
          <w:sz w:val="20"/>
          <w:szCs w:val="20"/>
        </w:rPr>
        <w:t xml:space="preserve">ilo predloge sprememb Zakona o pokojninskem in invalidskem zavarovanju (v nadaljnjem besedilu: ZPIZ-2). Predlogi so se </w:t>
      </w:r>
      <w:r w:rsidR="00184A8F">
        <w:rPr>
          <w:rFonts w:cs="Arial"/>
          <w:color w:val="000000" w:themeColor="text1"/>
          <w:sz w:val="20"/>
          <w:szCs w:val="20"/>
        </w:rPr>
        <w:t>za</w:t>
      </w:r>
      <w:r w:rsidR="00184A8F" w:rsidRPr="005C3BD4">
        <w:rPr>
          <w:rFonts w:cs="Arial"/>
          <w:color w:val="000000" w:themeColor="text1"/>
          <w:sz w:val="20"/>
          <w:szCs w:val="20"/>
        </w:rPr>
        <w:t xml:space="preserve">čeli </w:t>
      </w:r>
      <w:r w:rsidR="000B714B" w:rsidRPr="005C3BD4">
        <w:rPr>
          <w:rFonts w:cs="Arial"/>
          <w:color w:val="000000" w:themeColor="text1"/>
          <w:sz w:val="20"/>
          <w:szCs w:val="20"/>
        </w:rPr>
        <w:t xml:space="preserve">usklajevati v okviru pogajalske skupine, </w:t>
      </w:r>
      <w:r w:rsidR="00184A8F">
        <w:rPr>
          <w:rFonts w:cs="Arial"/>
          <w:color w:val="000000" w:themeColor="text1"/>
          <w:sz w:val="20"/>
          <w:szCs w:val="20"/>
        </w:rPr>
        <w:t>v</w:t>
      </w:r>
      <w:r w:rsidR="00184A8F" w:rsidRPr="005C3BD4">
        <w:rPr>
          <w:rFonts w:cs="Arial"/>
          <w:color w:val="000000" w:themeColor="text1"/>
          <w:sz w:val="20"/>
          <w:szCs w:val="20"/>
        </w:rPr>
        <w:t xml:space="preserve"> </w:t>
      </w:r>
      <w:r w:rsidR="000B714B" w:rsidRPr="005C3BD4">
        <w:rPr>
          <w:rFonts w:cs="Arial"/>
          <w:color w:val="000000" w:themeColor="text1"/>
          <w:sz w:val="20"/>
          <w:szCs w:val="20"/>
        </w:rPr>
        <w:t>kateri poleg ministrstev sodelujejo tudi delodajalci in sindikati.</w:t>
      </w:r>
    </w:p>
    <w:p w14:paraId="21BFDED3" w14:textId="77777777" w:rsidR="000B714B" w:rsidRPr="005C3BD4" w:rsidRDefault="000B714B" w:rsidP="00B440E1">
      <w:pPr>
        <w:overflowPunct/>
        <w:autoSpaceDE/>
        <w:autoSpaceDN/>
        <w:adjustRightInd/>
        <w:textAlignment w:val="auto"/>
        <w:rPr>
          <w:rFonts w:cs="Arial"/>
          <w:color w:val="000000" w:themeColor="text1"/>
          <w:sz w:val="20"/>
          <w:szCs w:val="20"/>
        </w:rPr>
      </w:pPr>
    </w:p>
    <w:p w14:paraId="59F3985A" w14:textId="73757BBE" w:rsidR="00B440E1" w:rsidRDefault="000B714B" w:rsidP="00B440E1">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Pogajalska skupina nadaljuje obravnavo p</w:t>
      </w:r>
      <w:r w:rsidR="00B440E1" w:rsidRPr="005C3BD4">
        <w:rPr>
          <w:rFonts w:cs="Arial"/>
          <w:color w:val="000000" w:themeColor="text1"/>
          <w:sz w:val="20"/>
          <w:szCs w:val="20"/>
        </w:rPr>
        <w:t>redlagan</w:t>
      </w:r>
      <w:r w:rsidRPr="005C3BD4">
        <w:rPr>
          <w:rFonts w:cs="Arial"/>
          <w:color w:val="000000" w:themeColor="text1"/>
          <w:sz w:val="20"/>
          <w:szCs w:val="20"/>
        </w:rPr>
        <w:t xml:space="preserve">ih rešitev v letu 2025. </w:t>
      </w:r>
    </w:p>
    <w:p w14:paraId="474BE049" w14:textId="77777777" w:rsidR="003C1FA2" w:rsidRPr="005C3BD4" w:rsidRDefault="003C1FA2" w:rsidP="00B440E1">
      <w:pPr>
        <w:overflowPunct/>
        <w:autoSpaceDE/>
        <w:autoSpaceDN/>
        <w:adjustRightInd/>
        <w:textAlignment w:val="auto"/>
        <w:rPr>
          <w:rFonts w:cs="Arial"/>
          <w:color w:val="000000" w:themeColor="text1"/>
          <w:sz w:val="20"/>
          <w:szCs w:val="20"/>
        </w:rPr>
      </w:pPr>
    </w:p>
    <w:p w14:paraId="7128A7EF" w14:textId="53DB7939" w:rsidR="00B440E1" w:rsidRPr="005C3BD4" w:rsidRDefault="00B440E1" w:rsidP="00B440E1">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Cilji predlaganih sprememb </w:t>
      </w:r>
      <w:r w:rsidR="00D84F73" w:rsidRPr="005C3BD4">
        <w:rPr>
          <w:rFonts w:cs="Arial"/>
          <w:color w:val="000000" w:themeColor="text1"/>
          <w:sz w:val="20"/>
          <w:szCs w:val="20"/>
        </w:rPr>
        <w:t xml:space="preserve">je dvig prepoznavnosti in privlačnosti varčevanja za starost, s čimer bi se </w:t>
      </w:r>
      <w:r w:rsidRPr="005C3BD4">
        <w:rPr>
          <w:rFonts w:cs="Arial"/>
          <w:color w:val="000000" w:themeColor="text1"/>
          <w:sz w:val="20"/>
          <w:szCs w:val="20"/>
        </w:rPr>
        <w:t>poveča</w:t>
      </w:r>
      <w:r w:rsidR="00D84F73" w:rsidRPr="005C3BD4">
        <w:rPr>
          <w:rFonts w:cs="Arial"/>
          <w:color w:val="000000" w:themeColor="text1"/>
          <w:sz w:val="20"/>
          <w:szCs w:val="20"/>
        </w:rPr>
        <w:t>l</w:t>
      </w:r>
      <w:r w:rsidRPr="005C3BD4">
        <w:rPr>
          <w:rFonts w:cs="Arial"/>
          <w:color w:val="000000" w:themeColor="text1"/>
          <w:sz w:val="20"/>
          <w:szCs w:val="20"/>
        </w:rPr>
        <w:t xml:space="preserve"> obsega varčevanja za dodatno pokojnino in </w:t>
      </w:r>
      <w:r w:rsidR="00D84F73" w:rsidRPr="005C3BD4">
        <w:rPr>
          <w:rFonts w:cs="Arial"/>
          <w:color w:val="000000" w:themeColor="text1"/>
          <w:sz w:val="20"/>
          <w:szCs w:val="20"/>
        </w:rPr>
        <w:t xml:space="preserve">izboljšalo gmotno stanje oseb po upokojitvi. Posledično bi se </w:t>
      </w:r>
      <w:r w:rsidRPr="005C3BD4">
        <w:rPr>
          <w:rFonts w:cs="Arial"/>
          <w:color w:val="000000" w:themeColor="text1"/>
          <w:sz w:val="20"/>
          <w:szCs w:val="20"/>
        </w:rPr>
        <w:t xml:space="preserve">s tem </w:t>
      </w:r>
      <w:r w:rsidR="00D84F73" w:rsidRPr="005C3BD4">
        <w:rPr>
          <w:rFonts w:cs="Arial"/>
          <w:color w:val="000000" w:themeColor="text1"/>
          <w:sz w:val="20"/>
          <w:szCs w:val="20"/>
        </w:rPr>
        <w:t xml:space="preserve">povečal </w:t>
      </w:r>
      <w:r w:rsidR="00184A8F">
        <w:rPr>
          <w:rFonts w:cs="Arial"/>
          <w:color w:val="000000" w:themeColor="text1"/>
          <w:sz w:val="20"/>
          <w:szCs w:val="20"/>
        </w:rPr>
        <w:t xml:space="preserve">tudi </w:t>
      </w:r>
      <w:r w:rsidRPr="005C3BD4">
        <w:rPr>
          <w:rFonts w:cs="Arial"/>
          <w:color w:val="000000" w:themeColor="text1"/>
          <w:sz w:val="20"/>
          <w:szCs w:val="20"/>
        </w:rPr>
        <w:t>obseg sredstev pokojninskih skladov</w:t>
      </w:r>
      <w:r w:rsidR="00D84F73" w:rsidRPr="005C3BD4">
        <w:rPr>
          <w:rFonts w:cs="Arial"/>
          <w:color w:val="000000" w:themeColor="text1"/>
          <w:sz w:val="20"/>
          <w:szCs w:val="20"/>
        </w:rPr>
        <w:t xml:space="preserve">, ki </w:t>
      </w:r>
      <w:r w:rsidRPr="005C3BD4">
        <w:rPr>
          <w:rFonts w:cs="Arial"/>
          <w:color w:val="000000" w:themeColor="text1"/>
          <w:sz w:val="20"/>
          <w:szCs w:val="20"/>
        </w:rPr>
        <w:t xml:space="preserve">bi </w:t>
      </w:r>
      <w:r w:rsidR="00377243" w:rsidRPr="005C3BD4">
        <w:rPr>
          <w:rFonts w:cs="Arial"/>
          <w:color w:val="000000" w:themeColor="text1"/>
          <w:sz w:val="20"/>
          <w:szCs w:val="20"/>
        </w:rPr>
        <w:t xml:space="preserve">z vidika razvoja kapitalskega trga </w:t>
      </w:r>
      <w:r w:rsidRPr="005C3BD4">
        <w:rPr>
          <w:rFonts w:cs="Arial"/>
          <w:color w:val="000000" w:themeColor="text1"/>
          <w:sz w:val="20"/>
          <w:szCs w:val="20"/>
        </w:rPr>
        <w:t>lahko predstavljala pomemben vir dolgoročnega financiranja slovenskega gospodarstva in krepitve domačega trga kapitala.</w:t>
      </w:r>
    </w:p>
    <w:p w14:paraId="3FBF639A" w14:textId="77777777" w:rsidR="00B440E1" w:rsidRPr="005C3BD4" w:rsidRDefault="00B440E1" w:rsidP="00B440E1">
      <w:pPr>
        <w:overflowPunct/>
        <w:autoSpaceDE/>
        <w:autoSpaceDN/>
        <w:adjustRightInd/>
        <w:textAlignment w:val="auto"/>
        <w:rPr>
          <w:rFonts w:cs="Arial"/>
          <w:color w:val="000000" w:themeColor="text1"/>
          <w:sz w:val="20"/>
          <w:szCs w:val="20"/>
        </w:rPr>
      </w:pPr>
    </w:p>
    <w:p w14:paraId="2C5CD474" w14:textId="77777777" w:rsidR="00B440E1" w:rsidRPr="005C3BD4" w:rsidRDefault="00B440E1" w:rsidP="00B440E1">
      <w:pPr>
        <w:overflowPunct/>
        <w:autoSpaceDE/>
        <w:autoSpaceDN/>
        <w:adjustRightInd/>
        <w:textAlignment w:val="auto"/>
        <w:rPr>
          <w:rFonts w:cs="Arial"/>
          <w:color w:val="000000" w:themeColor="text1"/>
          <w:sz w:val="20"/>
          <w:szCs w:val="20"/>
        </w:rPr>
      </w:pPr>
    </w:p>
    <w:p w14:paraId="004F20E3" w14:textId="77777777" w:rsidR="00B440E1" w:rsidRPr="005C3BD4" w:rsidRDefault="00B440E1" w:rsidP="00B440E1">
      <w:pPr>
        <w:overflowPunct/>
        <w:autoSpaceDE/>
        <w:autoSpaceDN/>
        <w:adjustRightInd/>
        <w:textAlignment w:val="auto"/>
        <w:rPr>
          <w:rFonts w:cs="Arial"/>
          <w:color w:val="000000" w:themeColor="text1"/>
          <w:sz w:val="20"/>
          <w:szCs w:val="20"/>
          <w:u w:val="single"/>
        </w:rPr>
      </w:pPr>
      <w:r w:rsidRPr="005C3BD4">
        <w:rPr>
          <w:rFonts w:cs="Arial"/>
          <w:color w:val="000000" w:themeColor="text1"/>
          <w:sz w:val="20"/>
          <w:szCs w:val="20"/>
          <w:u w:val="single"/>
        </w:rPr>
        <w:t>Odpravljanje administrativnih ovir na trgu kapitala</w:t>
      </w:r>
    </w:p>
    <w:p w14:paraId="76AD6786" w14:textId="77777777" w:rsidR="00B440E1" w:rsidRPr="005C3BD4" w:rsidRDefault="0081786B" w:rsidP="00B440E1">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 </w:t>
      </w:r>
    </w:p>
    <w:p w14:paraId="503A8FCD" w14:textId="7DE93252" w:rsidR="003C1FA2" w:rsidRPr="005C3BD4" w:rsidRDefault="0018503F" w:rsidP="00B440E1">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P</w:t>
      </w:r>
      <w:r w:rsidR="00B440E1" w:rsidRPr="005C3BD4">
        <w:rPr>
          <w:rFonts w:cs="Arial"/>
          <w:color w:val="000000" w:themeColor="text1"/>
          <w:sz w:val="20"/>
          <w:szCs w:val="20"/>
        </w:rPr>
        <w:t xml:space="preserve">ri nadaljnjih spremembah zakonodaje </w:t>
      </w:r>
      <w:r w:rsidRPr="005C3BD4">
        <w:rPr>
          <w:rFonts w:cs="Arial"/>
          <w:color w:val="000000" w:themeColor="text1"/>
          <w:sz w:val="20"/>
          <w:szCs w:val="20"/>
        </w:rPr>
        <w:t xml:space="preserve">se </w:t>
      </w:r>
      <w:r w:rsidR="0081786B" w:rsidRPr="005C3BD4">
        <w:rPr>
          <w:rFonts w:cs="Arial"/>
          <w:color w:val="000000" w:themeColor="text1"/>
          <w:sz w:val="20"/>
          <w:szCs w:val="20"/>
        </w:rPr>
        <w:t xml:space="preserve">za udeležence na trgu kapitala </w:t>
      </w:r>
      <w:r w:rsidR="00B440E1" w:rsidRPr="005C3BD4">
        <w:rPr>
          <w:rFonts w:cs="Arial"/>
          <w:color w:val="000000" w:themeColor="text1"/>
          <w:sz w:val="20"/>
          <w:szCs w:val="20"/>
        </w:rPr>
        <w:t>sistematično obravnava</w:t>
      </w:r>
      <w:r w:rsidR="00184A8F">
        <w:rPr>
          <w:rFonts w:cs="Arial"/>
          <w:color w:val="000000" w:themeColor="text1"/>
          <w:sz w:val="20"/>
          <w:szCs w:val="20"/>
        </w:rPr>
        <w:t>jo</w:t>
      </w:r>
      <w:r w:rsidR="00B440E1" w:rsidRPr="005C3BD4">
        <w:rPr>
          <w:rFonts w:cs="Arial"/>
          <w:color w:val="000000" w:themeColor="text1"/>
          <w:sz w:val="20"/>
          <w:szCs w:val="20"/>
        </w:rPr>
        <w:t xml:space="preserve"> in odpravlja</w:t>
      </w:r>
      <w:r w:rsidR="00184A8F">
        <w:rPr>
          <w:rFonts w:cs="Arial"/>
          <w:color w:val="000000" w:themeColor="text1"/>
          <w:sz w:val="20"/>
          <w:szCs w:val="20"/>
        </w:rPr>
        <w:t>jo</w:t>
      </w:r>
      <w:r w:rsidR="00B440E1" w:rsidRPr="005C3BD4">
        <w:rPr>
          <w:rFonts w:cs="Arial"/>
          <w:color w:val="000000" w:themeColor="text1"/>
          <w:sz w:val="20"/>
          <w:szCs w:val="20"/>
        </w:rPr>
        <w:t xml:space="preserve"> administrativna bremena.</w:t>
      </w:r>
      <w:r w:rsidR="00465A2E" w:rsidRPr="005C3BD4">
        <w:rPr>
          <w:rFonts w:cs="Arial"/>
          <w:color w:val="000000" w:themeColor="text1"/>
          <w:sz w:val="20"/>
          <w:szCs w:val="20"/>
        </w:rPr>
        <w:t xml:space="preserve"> </w:t>
      </w:r>
      <w:r w:rsidR="00260916" w:rsidRPr="005C3BD4">
        <w:rPr>
          <w:rFonts w:cs="Arial"/>
          <w:color w:val="000000" w:themeColor="text1"/>
          <w:sz w:val="20"/>
          <w:szCs w:val="20"/>
        </w:rPr>
        <w:t xml:space="preserve">Ena </w:t>
      </w:r>
      <w:r w:rsidR="00184A8F">
        <w:rPr>
          <w:rFonts w:cs="Arial"/>
          <w:color w:val="000000" w:themeColor="text1"/>
          <w:sz w:val="20"/>
          <w:szCs w:val="20"/>
        </w:rPr>
        <w:t>o</w:t>
      </w:r>
      <w:r w:rsidR="00184A8F" w:rsidRPr="005C3BD4">
        <w:rPr>
          <w:rFonts w:cs="Arial"/>
          <w:color w:val="000000" w:themeColor="text1"/>
          <w:sz w:val="20"/>
          <w:szCs w:val="20"/>
        </w:rPr>
        <w:t xml:space="preserve">d </w:t>
      </w:r>
      <w:r w:rsidR="00260916" w:rsidRPr="005C3BD4">
        <w:rPr>
          <w:rFonts w:cs="Arial"/>
          <w:color w:val="000000" w:themeColor="text1"/>
          <w:sz w:val="20"/>
          <w:szCs w:val="20"/>
        </w:rPr>
        <w:t xml:space="preserve">sprememb za odpravo administrativnih bremen je bil sprejem novele Zakona o trgu finančnih instrumentov </w:t>
      </w:r>
      <w:r w:rsidR="00EA00B4" w:rsidRPr="00EA00B4">
        <w:rPr>
          <w:rFonts w:cs="Arial"/>
          <w:color w:val="000000" w:themeColor="text1"/>
          <w:sz w:val="20"/>
          <w:szCs w:val="20"/>
        </w:rPr>
        <w:t>(v nadaljnjem besedilu</w:t>
      </w:r>
      <w:r w:rsidR="00EA00B4">
        <w:rPr>
          <w:rFonts w:cs="Arial"/>
          <w:color w:val="000000" w:themeColor="text1"/>
          <w:sz w:val="20"/>
          <w:szCs w:val="20"/>
        </w:rPr>
        <w:t>:</w:t>
      </w:r>
      <w:r w:rsidR="00EA00B4" w:rsidRPr="00EA00B4">
        <w:rPr>
          <w:rFonts w:cs="Arial"/>
          <w:color w:val="000000" w:themeColor="text1"/>
          <w:sz w:val="20"/>
          <w:szCs w:val="20"/>
        </w:rPr>
        <w:t xml:space="preserve"> </w:t>
      </w:r>
      <w:r w:rsidR="00260916" w:rsidRPr="005C3BD4">
        <w:rPr>
          <w:rFonts w:cs="Arial"/>
          <w:color w:val="000000" w:themeColor="text1"/>
          <w:sz w:val="20"/>
          <w:szCs w:val="20"/>
        </w:rPr>
        <w:t>ZTFI-1C), ki omogoča izdajo finančnih instrumentov na podlagi tehnologije razpršenih evidenc in izboljšuje pravni okvir za delovanje centralnih depotnih družb.</w:t>
      </w:r>
    </w:p>
    <w:p w14:paraId="68E09DBD" w14:textId="77777777" w:rsidR="003A1A73" w:rsidRPr="005C3BD4" w:rsidRDefault="003A1A73" w:rsidP="00B440E1">
      <w:pPr>
        <w:overflowPunct/>
        <w:autoSpaceDE/>
        <w:autoSpaceDN/>
        <w:adjustRightInd/>
        <w:textAlignment w:val="auto"/>
        <w:rPr>
          <w:rFonts w:cs="Arial"/>
          <w:color w:val="000000" w:themeColor="text1"/>
          <w:sz w:val="20"/>
          <w:szCs w:val="20"/>
        </w:rPr>
      </w:pPr>
    </w:p>
    <w:p w14:paraId="0C104CBB" w14:textId="77777777" w:rsidR="004D5648" w:rsidRPr="005C3BD4" w:rsidRDefault="004D5648" w:rsidP="005F5590">
      <w:pPr>
        <w:overflowPunct/>
        <w:autoSpaceDE/>
        <w:autoSpaceDN/>
        <w:adjustRightInd/>
        <w:textAlignment w:val="auto"/>
        <w:rPr>
          <w:rFonts w:cs="Arial"/>
          <w:color w:val="000000" w:themeColor="text1"/>
          <w:sz w:val="20"/>
          <w:szCs w:val="20"/>
        </w:rPr>
      </w:pPr>
    </w:p>
    <w:p w14:paraId="685C5914" w14:textId="77777777" w:rsidR="005F5590" w:rsidRPr="005C3BD4" w:rsidRDefault="005F5590"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Vzpostavitev enotne vstopne točke</w:t>
      </w:r>
    </w:p>
    <w:p w14:paraId="39D2487B" w14:textId="77777777" w:rsidR="005F5590" w:rsidRPr="005C3BD4" w:rsidRDefault="005F5590" w:rsidP="005F5590">
      <w:pPr>
        <w:overflowPunct/>
        <w:autoSpaceDE/>
        <w:autoSpaceDN/>
        <w:adjustRightInd/>
        <w:textAlignment w:val="auto"/>
        <w:rPr>
          <w:rFonts w:cs="Arial"/>
          <w:color w:val="000000" w:themeColor="text1"/>
          <w:sz w:val="20"/>
          <w:szCs w:val="20"/>
        </w:rPr>
      </w:pPr>
    </w:p>
    <w:p w14:paraId="533365F5" w14:textId="1A64FC88" w:rsidR="002557AC" w:rsidRPr="005C3BD4" w:rsidRDefault="002557AC" w:rsidP="00677F8E">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V okviru prizadevanj za zagotavljanje transparentnosti in dostopnosti informacij o regulatornih postopkih je ATVP na svoji uradni spletni strani vzpostavila poseben odsek </w:t>
      </w:r>
      <w:r w:rsidR="00EA506B">
        <w:rPr>
          <w:rFonts w:cs="Arial"/>
          <w:color w:val="000000" w:themeColor="text1"/>
          <w:sz w:val="20"/>
          <w:szCs w:val="20"/>
        </w:rPr>
        <w:t>»</w:t>
      </w:r>
      <w:r w:rsidRPr="005C3BD4">
        <w:rPr>
          <w:rFonts w:cs="Arial"/>
          <w:color w:val="000000" w:themeColor="text1"/>
          <w:sz w:val="20"/>
          <w:szCs w:val="20"/>
        </w:rPr>
        <w:t>Kako do dovoljenja</w:t>
      </w:r>
      <w:r w:rsidR="00EA506B">
        <w:rPr>
          <w:rFonts w:cs="Arial"/>
          <w:color w:val="000000" w:themeColor="text1"/>
          <w:sz w:val="20"/>
          <w:szCs w:val="20"/>
        </w:rPr>
        <w:t>«. Tu</w:t>
      </w:r>
      <w:r w:rsidRPr="005C3BD4">
        <w:rPr>
          <w:rFonts w:cs="Arial"/>
          <w:color w:val="000000" w:themeColor="text1"/>
          <w:sz w:val="20"/>
          <w:szCs w:val="20"/>
        </w:rPr>
        <w:t xml:space="preserve"> so </w:t>
      </w:r>
      <w:r w:rsidR="00184A8F">
        <w:rPr>
          <w:rFonts w:cs="Arial"/>
          <w:color w:val="000000" w:themeColor="text1"/>
          <w:sz w:val="20"/>
          <w:szCs w:val="20"/>
        </w:rPr>
        <w:t>na enem mestu</w:t>
      </w:r>
      <w:r w:rsidR="00184A8F" w:rsidRPr="005C3BD4">
        <w:rPr>
          <w:rFonts w:cs="Arial"/>
          <w:color w:val="000000" w:themeColor="text1"/>
          <w:sz w:val="20"/>
          <w:szCs w:val="20"/>
        </w:rPr>
        <w:t xml:space="preserve"> </w:t>
      </w:r>
      <w:r w:rsidRPr="005C3BD4">
        <w:rPr>
          <w:rFonts w:cs="Arial"/>
          <w:color w:val="000000" w:themeColor="text1"/>
          <w:sz w:val="20"/>
          <w:szCs w:val="20"/>
        </w:rPr>
        <w:t xml:space="preserve">na voljo informacije in usmeritve za pridobitev različnih dovoljenj, ki jih </w:t>
      </w:r>
      <w:r w:rsidR="00184A8F">
        <w:rPr>
          <w:rFonts w:cs="Arial"/>
          <w:color w:val="000000" w:themeColor="text1"/>
          <w:sz w:val="20"/>
          <w:szCs w:val="20"/>
        </w:rPr>
        <w:t xml:space="preserve">izdaja </w:t>
      </w:r>
      <w:r w:rsidRPr="005C3BD4">
        <w:rPr>
          <w:rFonts w:cs="Arial"/>
          <w:color w:val="000000" w:themeColor="text1"/>
          <w:sz w:val="20"/>
          <w:szCs w:val="20"/>
        </w:rPr>
        <w:t>ATVP.</w:t>
      </w:r>
      <w:r w:rsidR="005F5590" w:rsidRPr="005C3BD4">
        <w:rPr>
          <w:rFonts w:cs="Arial"/>
          <w:color w:val="000000" w:themeColor="text1"/>
          <w:sz w:val="20"/>
          <w:szCs w:val="20"/>
        </w:rPr>
        <w:t xml:space="preserve"> </w:t>
      </w:r>
    </w:p>
    <w:p w14:paraId="75DB4895" w14:textId="77777777" w:rsidR="002557AC" w:rsidRPr="005C3BD4" w:rsidRDefault="002557AC" w:rsidP="00677F8E">
      <w:pPr>
        <w:overflowPunct/>
        <w:autoSpaceDE/>
        <w:autoSpaceDN/>
        <w:adjustRightInd/>
        <w:textAlignment w:val="auto"/>
        <w:rPr>
          <w:rFonts w:cs="Arial"/>
          <w:color w:val="000000" w:themeColor="text1"/>
          <w:sz w:val="20"/>
          <w:szCs w:val="20"/>
        </w:rPr>
      </w:pPr>
    </w:p>
    <w:p w14:paraId="787C8180" w14:textId="77777777" w:rsidR="00580E00" w:rsidRPr="005C3BD4" w:rsidRDefault="00677F8E" w:rsidP="00677F8E">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Poleg tega je ATVP vzpostavila </w:t>
      </w:r>
      <w:r w:rsidR="00580E00" w:rsidRPr="005C3BD4">
        <w:rPr>
          <w:rFonts w:cs="Arial"/>
          <w:color w:val="000000" w:themeColor="text1"/>
          <w:sz w:val="20"/>
          <w:szCs w:val="20"/>
        </w:rPr>
        <w:t>s</w:t>
      </w:r>
      <w:r w:rsidRPr="005C3BD4">
        <w:rPr>
          <w:rFonts w:cs="Arial"/>
          <w:color w:val="000000" w:themeColor="text1"/>
          <w:sz w:val="20"/>
          <w:szCs w:val="20"/>
        </w:rPr>
        <w:t xml:space="preserve">tičišče finančnih inovacij za podporo novih in obstoječih akterjev na finančnem trgu pri razumevanju regulatornih zahtev v zvezi z inovativnimi produkti, kot so AI, big data, </w:t>
      </w:r>
      <w:proofErr w:type="spellStart"/>
      <w:r w:rsidRPr="005C3BD4">
        <w:rPr>
          <w:rFonts w:cs="Arial"/>
          <w:color w:val="000000" w:themeColor="text1"/>
          <w:sz w:val="20"/>
          <w:szCs w:val="20"/>
        </w:rPr>
        <w:t>kriptovalute</w:t>
      </w:r>
      <w:proofErr w:type="spellEnd"/>
      <w:r w:rsidRPr="005C3BD4">
        <w:rPr>
          <w:rFonts w:cs="Arial"/>
          <w:color w:val="000000" w:themeColor="text1"/>
          <w:sz w:val="20"/>
          <w:szCs w:val="20"/>
        </w:rPr>
        <w:t xml:space="preserve">, tehnologija razpršenih evidenc in </w:t>
      </w:r>
      <w:proofErr w:type="spellStart"/>
      <w:r w:rsidRPr="005C3BD4">
        <w:rPr>
          <w:rFonts w:cs="Arial"/>
          <w:color w:val="000000" w:themeColor="text1"/>
          <w:sz w:val="20"/>
          <w:szCs w:val="20"/>
        </w:rPr>
        <w:t>blockchain</w:t>
      </w:r>
      <w:proofErr w:type="spellEnd"/>
      <w:r w:rsidRPr="005C3BD4">
        <w:rPr>
          <w:rFonts w:cs="Arial"/>
          <w:color w:val="000000" w:themeColor="text1"/>
          <w:sz w:val="20"/>
          <w:szCs w:val="20"/>
        </w:rPr>
        <w:t xml:space="preserve">. </w:t>
      </w:r>
    </w:p>
    <w:p w14:paraId="5B80F1A0" w14:textId="77777777" w:rsidR="00580E00" w:rsidRPr="005C3BD4" w:rsidRDefault="00580E00" w:rsidP="00677F8E">
      <w:pPr>
        <w:overflowPunct/>
        <w:autoSpaceDE/>
        <w:autoSpaceDN/>
        <w:adjustRightInd/>
        <w:textAlignment w:val="auto"/>
        <w:rPr>
          <w:rFonts w:cs="Arial"/>
          <w:color w:val="000000" w:themeColor="text1"/>
          <w:sz w:val="20"/>
          <w:szCs w:val="20"/>
        </w:rPr>
      </w:pPr>
    </w:p>
    <w:p w14:paraId="7CC27724" w14:textId="77777777" w:rsidR="00677F8E" w:rsidRPr="005C3BD4" w:rsidRDefault="00677F8E" w:rsidP="00677F8E">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Glavni cilji </w:t>
      </w:r>
      <w:r w:rsidR="002557AC" w:rsidRPr="005C3BD4">
        <w:rPr>
          <w:rFonts w:cs="Arial"/>
          <w:color w:val="000000" w:themeColor="text1"/>
          <w:sz w:val="20"/>
          <w:szCs w:val="20"/>
        </w:rPr>
        <w:t xml:space="preserve">tovrstnih vstopnih točk </w:t>
      </w:r>
      <w:r w:rsidRPr="005C3BD4">
        <w:rPr>
          <w:rFonts w:cs="Arial"/>
          <w:color w:val="000000" w:themeColor="text1"/>
          <w:sz w:val="20"/>
          <w:szCs w:val="20"/>
        </w:rPr>
        <w:t>so:</w:t>
      </w:r>
    </w:p>
    <w:p w14:paraId="4B618F1F" w14:textId="77777777" w:rsidR="00677F8E" w:rsidRPr="005C3BD4" w:rsidRDefault="00677F8E" w:rsidP="00677F8E">
      <w:pPr>
        <w:overflowPunct/>
        <w:autoSpaceDE/>
        <w:autoSpaceDN/>
        <w:adjustRightInd/>
        <w:textAlignment w:val="auto"/>
        <w:rPr>
          <w:rFonts w:cs="Arial"/>
          <w:color w:val="000000" w:themeColor="text1"/>
          <w:sz w:val="20"/>
          <w:szCs w:val="20"/>
        </w:rPr>
      </w:pPr>
    </w:p>
    <w:p w14:paraId="78BC7997" w14:textId="77777777" w:rsidR="00677F8E" w:rsidRPr="005C3BD4" w:rsidRDefault="00BA239A" w:rsidP="00677F8E">
      <w:pPr>
        <w:pStyle w:val="Odstavekseznama"/>
        <w:numPr>
          <w:ilvl w:val="0"/>
          <w:numId w:val="48"/>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s</w:t>
      </w:r>
      <w:r w:rsidR="00677F8E" w:rsidRPr="005C3BD4">
        <w:rPr>
          <w:rFonts w:cs="Arial"/>
          <w:color w:val="000000" w:themeColor="text1"/>
          <w:sz w:val="20"/>
          <w:szCs w:val="20"/>
        </w:rPr>
        <w:t>podbujanje razvoja produktov, ki izboljšujejo dostopnost in znižujejo stroške na kapitalskem trgu, ob hkratnem varovanju vlagateljev</w:t>
      </w:r>
      <w:r w:rsidRPr="005C3BD4">
        <w:rPr>
          <w:rFonts w:cs="Arial"/>
          <w:color w:val="000000" w:themeColor="text1"/>
          <w:sz w:val="20"/>
          <w:szCs w:val="20"/>
        </w:rPr>
        <w:t>,</w:t>
      </w:r>
    </w:p>
    <w:p w14:paraId="7191942F" w14:textId="77777777" w:rsidR="00677F8E" w:rsidRPr="005C3BD4" w:rsidRDefault="00BA239A" w:rsidP="00677F8E">
      <w:pPr>
        <w:pStyle w:val="Odstavekseznama"/>
        <w:numPr>
          <w:ilvl w:val="0"/>
          <w:numId w:val="48"/>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z</w:t>
      </w:r>
      <w:r w:rsidR="00677F8E" w:rsidRPr="005C3BD4">
        <w:rPr>
          <w:rFonts w:cs="Arial"/>
          <w:color w:val="000000" w:themeColor="text1"/>
          <w:sz w:val="20"/>
          <w:szCs w:val="20"/>
        </w:rPr>
        <w:t>agotavljanje jasne razlage, kako novi produkti prispevajo k napredku na trgu</w:t>
      </w:r>
      <w:r w:rsidRPr="005C3BD4">
        <w:rPr>
          <w:rFonts w:cs="Arial"/>
          <w:color w:val="000000" w:themeColor="text1"/>
          <w:sz w:val="20"/>
          <w:szCs w:val="20"/>
        </w:rPr>
        <w:t>,</w:t>
      </w:r>
    </w:p>
    <w:p w14:paraId="78EEB280" w14:textId="77777777" w:rsidR="00677F8E" w:rsidRPr="005C3BD4" w:rsidRDefault="00BA239A" w:rsidP="00677F8E">
      <w:pPr>
        <w:pStyle w:val="Odstavekseznama"/>
        <w:numPr>
          <w:ilvl w:val="0"/>
          <w:numId w:val="48"/>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lastRenderedPageBreak/>
        <w:t>p</w:t>
      </w:r>
      <w:r w:rsidR="00677F8E" w:rsidRPr="005C3BD4">
        <w:rPr>
          <w:rFonts w:cs="Arial"/>
          <w:color w:val="000000" w:themeColor="text1"/>
          <w:sz w:val="20"/>
          <w:szCs w:val="20"/>
        </w:rPr>
        <w:t>odajanje podrobnih opisov inovacij, vključno z udeleženci, poslovnimi modeli in morebitnimi dovoljenji drugih regulatorjev</w:t>
      </w:r>
      <w:r w:rsidRPr="005C3BD4">
        <w:rPr>
          <w:rFonts w:cs="Arial"/>
          <w:color w:val="000000" w:themeColor="text1"/>
          <w:sz w:val="20"/>
          <w:szCs w:val="20"/>
        </w:rPr>
        <w:t>,</w:t>
      </w:r>
    </w:p>
    <w:p w14:paraId="7842DA33" w14:textId="77777777" w:rsidR="00677F8E" w:rsidRPr="005C3BD4" w:rsidRDefault="00BA239A" w:rsidP="00677F8E">
      <w:pPr>
        <w:pStyle w:val="Odstavekseznama"/>
        <w:numPr>
          <w:ilvl w:val="0"/>
          <w:numId w:val="48"/>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n</w:t>
      </w:r>
      <w:r w:rsidR="00677F8E" w:rsidRPr="005C3BD4">
        <w:rPr>
          <w:rFonts w:cs="Arial"/>
          <w:color w:val="000000" w:themeColor="text1"/>
          <w:sz w:val="20"/>
          <w:szCs w:val="20"/>
        </w:rPr>
        <w:t>udenje informacij o regulatornih postopkih, pogojih za opravljanje dejavnosti in relevantnih tveganjih</w:t>
      </w:r>
      <w:r w:rsidRPr="005C3BD4">
        <w:rPr>
          <w:rFonts w:cs="Arial"/>
          <w:color w:val="000000" w:themeColor="text1"/>
          <w:sz w:val="20"/>
          <w:szCs w:val="20"/>
        </w:rPr>
        <w:t>,</w:t>
      </w:r>
    </w:p>
    <w:p w14:paraId="37B9C08D" w14:textId="2F38A66E" w:rsidR="005F5590" w:rsidRPr="005C3BD4" w:rsidRDefault="00BA239A" w:rsidP="00677F8E">
      <w:pPr>
        <w:pStyle w:val="Odstavekseznama"/>
        <w:numPr>
          <w:ilvl w:val="0"/>
          <w:numId w:val="48"/>
        </w:num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s</w:t>
      </w:r>
      <w:r w:rsidR="00677F8E" w:rsidRPr="005C3BD4">
        <w:rPr>
          <w:rFonts w:cs="Arial"/>
          <w:color w:val="000000" w:themeColor="text1"/>
          <w:sz w:val="20"/>
          <w:szCs w:val="20"/>
        </w:rPr>
        <w:t xml:space="preserve">tičišče ni namenjeno za svetovanje o konkretnih primerih ali predhodnih dovoljenjih, </w:t>
      </w:r>
      <w:r w:rsidR="00184A8F">
        <w:rPr>
          <w:rFonts w:cs="Arial"/>
          <w:color w:val="000000" w:themeColor="text1"/>
          <w:sz w:val="20"/>
          <w:szCs w:val="20"/>
        </w:rPr>
        <w:t>temveč</w:t>
      </w:r>
      <w:r w:rsidR="00184A8F" w:rsidRPr="005C3BD4">
        <w:rPr>
          <w:rFonts w:cs="Arial"/>
          <w:color w:val="000000" w:themeColor="text1"/>
          <w:sz w:val="20"/>
          <w:szCs w:val="20"/>
        </w:rPr>
        <w:t xml:space="preserve"> </w:t>
      </w:r>
      <w:r w:rsidR="00677F8E" w:rsidRPr="005C3BD4">
        <w:rPr>
          <w:rFonts w:cs="Arial"/>
          <w:color w:val="000000" w:themeColor="text1"/>
          <w:sz w:val="20"/>
          <w:szCs w:val="20"/>
        </w:rPr>
        <w:t>kot vir informacij za varno uvajanje inovacij v skladu z zakonodajo.</w:t>
      </w:r>
    </w:p>
    <w:p w14:paraId="6C1CBBF5" w14:textId="77777777" w:rsidR="005F5590" w:rsidRPr="005C3BD4" w:rsidRDefault="005F5590" w:rsidP="005F5590">
      <w:pPr>
        <w:overflowPunct/>
        <w:autoSpaceDE/>
        <w:autoSpaceDN/>
        <w:adjustRightInd/>
        <w:textAlignment w:val="auto"/>
        <w:rPr>
          <w:rFonts w:cs="Arial"/>
          <w:color w:val="000000" w:themeColor="text1"/>
          <w:sz w:val="20"/>
          <w:szCs w:val="20"/>
        </w:rPr>
      </w:pPr>
    </w:p>
    <w:p w14:paraId="2563A4EF" w14:textId="77777777" w:rsidR="00A77976" w:rsidRPr="005C3BD4" w:rsidRDefault="005F5590" w:rsidP="00A77976">
      <w:pPr>
        <w:rPr>
          <w:rFonts w:cs="Arial"/>
          <w:color w:val="000000" w:themeColor="text1"/>
          <w:sz w:val="20"/>
          <w:szCs w:val="20"/>
        </w:rPr>
      </w:pPr>
      <w:r w:rsidRPr="005C3BD4">
        <w:rPr>
          <w:rFonts w:cs="Arial"/>
          <w:color w:val="000000" w:themeColor="text1"/>
          <w:sz w:val="20"/>
          <w:szCs w:val="20"/>
        </w:rPr>
        <w:t>V sodelovanju z L</w:t>
      </w:r>
      <w:r w:rsidR="00C2087E" w:rsidRPr="005C3BD4">
        <w:rPr>
          <w:rFonts w:cs="Arial"/>
          <w:color w:val="000000" w:themeColor="text1"/>
          <w:sz w:val="20"/>
          <w:szCs w:val="20"/>
        </w:rPr>
        <w:t>JSE</w:t>
      </w:r>
      <w:r w:rsidRPr="005C3BD4">
        <w:rPr>
          <w:rFonts w:cs="Arial"/>
          <w:color w:val="000000" w:themeColor="text1"/>
          <w:sz w:val="20"/>
          <w:szCs w:val="20"/>
        </w:rPr>
        <w:t xml:space="preserve"> in </w:t>
      </w:r>
      <w:r w:rsidR="00BF68C7" w:rsidRPr="005C3BD4">
        <w:rPr>
          <w:rFonts w:cs="Arial"/>
          <w:color w:val="000000" w:themeColor="text1"/>
          <w:sz w:val="20"/>
          <w:szCs w:val="20"/>
        </w:rPr>
        <w:t>KDD</w:t>
      </w:r>
      <w:r w:rsidRPr="005C3BD4">
        <w:rPr>
          <w:rFonts w:cs="Arial"/>
          <w:color w:val="000000" w:themeColor="text1"/>
          <w:sz w:val="20"/>
          <w:szCs w:val="20"/>
        </w:rPr>
        <w:t xml:space="preserve"> je </w:t>
      </w:r>
      <w:r w:rsidR="00677F8E" w:rsidRPr="005C3BD4">
        <w:rPr>
          <w:rFonts w:cs="Arial"/>
          <w:color w:val="000000" w:themeColor="text1"/>
          <w:sz w:val="20"/>
          <w:szCs w:val="20"/>
        </w:rPr>
        <w:t>ATVP</w:t>
      </w:r>
      <w:r w:rsidRPr="005C3BD4">
        <w:rPr>
          <w:rFonts w:cs="Arial"/>
          <w:color w:val="000000" w:themeColor="text1"/>
          <w:sz w:val="20"/>
          <w:szCs w:val="20"/>
        </w:rPr>
        <w:t xml:space="preserve"> nadgradila enotno vstopno točko, tako da so zdaj na enem mestu dostopni vsi potrebni podatki o vstopu na trg kapitala, izdaji vrednostnih papirjev in pridobitvi dovoljenj ter ocenjeni stroški.</w:t>
      </w:r>
      <w:r w:rsidR="00A77976" w:rsidRPr="005C3BD4">
        <w:rPr>
          <w:rFonts w:cs="Arial"/>
          <w:color w:val="000000" w:themeColor="text1"/>
          <w:sz w:val="20"/>
          <w:szCs w:val="20"/>
        </w:rPr>
        <w:t xml:space="preserve"> Dodatno je bila v drugi polovici leta 2024 uvedena pomembna tehnološka nadgradnja s portalom za elektronsko oddajo vlog na obrazcih in ostalih zahtevanih dokumentov za pridobitev dovoljenj, vključno z možnostjo elektronskega podpisovanja, kar poenostavlja postopke za uporabnike.</w:t>
      </w:r>
    </w:p>
    <w:p w14:paraId="5B426B4D" w14:textId="5323AFF3" w:rsidR="00EF5B29" w:rsidRPr="00EF5B29" w:rsidRDefault="00EF5B29" w:rsidP="00EF5B29">
      <w:pPr>
        <w:overflowPunct/>
        <w:autoSpaceDE/>
        <w:autoSpaceDN/>
        <w:adjustRightInd/>
        <w:textAlignment w:val="auto"/>
        <w:rPr>
          <w:rFonts w:cs="Arial"/>
          <w:color w:val="000000" w:themeColor="text1"/>
          <w:sz w:val="20"/>
          <w:szCs w:val="20"/>
          <w:u w:val="single"/>
        </w:rPr>
      </w:pPr>
    </w:p>
    <w:p w14:paraId="09236320" w14:textId="1E1B443D" w:rsidR="005F5590" w:rsidRPr="005C3BD4" w:rsidRDefault="00EF5B29" w:rsidP="00EF5B29">
      <w:pPr>
        <w:overflowPunct/>
        <w:autoSpaceDE/>
        <w:autoSpaceDN/>
        <w:adjustRightInd/>
        <w:textAlignment w:val="auto"/>
        <w:rPr>
          <w:rFonts w:cs="Arial"/>
          <w:color w:val="000000" w:themeColor="text1"/>
          <w:sz w:val="20"/>
          <w:szCs w:val="20"/>
          <w:u w:val="single"/>
        </w:rPr>
      </w:pPr>
      <w:r w:rsidRPr="00EF5B29">
        <w:rPr>
          <w:rFonts w:cs="Arial"/>
          <w:color w:val="000000" w:themeColor="text1"/>
          <w:sz w:val="20"/>
          <w:szCs w:val="20"/>
          <w:u w:val="single"/>
        </w:rPr>
        <w:t>Oglaševanje na spletu o prednostih javne kotacije</w:t>
      </w:r>
    </w:p>
    <w:p w14:paraId="2D9E65EB" w14:textId="77777777" w:rsidR="005F5590" w:rsidRPr="005C3BD4" w:rsidRDefault="005F5590" w:rsidP="005F5590">
      <w:pPr>
        <w:overflowPunct/>
        <w:autoSpaceDE/>
        <w:autoSpaceDN/>
        <w:adjustRightInd/>
        <w:textAlignment w:val="auto"/>
        <w:rPr>
          <w:rFonts w:cs="Arial"/>
          <w:color w:val="000000" w:themeColor="text1"/>
          <w:sz w:val="20"/>
          <w:szCs w:val="20"/>
        </w:rPr>
      </w:pPr>
    </w:p>
    <w:p w14:paraId="30B8B10E" w14:textId="2B558634" w:rsidR="005F5590" w:rsidRPr="005C3BD4" w:rsidRDefault="005F5590" w:rsidP="005F559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L</w:t>
      </w:r>
      <w:r w:rsidR="00C2087E" w:rsidRPr="005C3BD4">
        <w:rPr>
          <w:rFonts w:cs="Arial"/>
          <w:color w:val="000000" w:themeColor="text1"/>
          <w:sz w:val="20"/>
          <w:szCs w:val="20"/>
        </w:rPr>
        <w:t>JSE</w:t>
      </w:r>
      <w:r w:rsidRPr="005C3BD4">
        <w:rPr>
          <w:rFonts w:cs="Arial"/>
          <w:color w:val="000000" w:themeColor="text1"/>
          <w:sz w:val="20"/>
          <w:szCs w:val="20"/>
        </w:rPr>
        <w:t xml:space="preserve"> je na svoji spletni strani pripravila obsežne vsebine, </w:t>
      </w:r>
      <w:r w:rsidR="00184A8F">
        <w:rPr>
          <w:rFonts w:cs="Arial"/>
          <w:color w:val="000000" w:themeColor="text1"/>
          <w:sz w:val="20"/>
          <w:szCs w:val="20"/>
        </w:rPr>
        <w:t xml:space="preserve">ki so </w:t>
      </w:r>
      <w:r w:rsidRPr="005C3BD4">
        <w:rPr>
          <w:rFonts w:cs="Arial"/>
          <w:color w:val="000000" w:themeColor="text1"/>
          <w:sz w:val="20"/>
          <w:szCs w:val="20"/>
        </w:rPr>
        <w:t>namenjene podjetjem</w:t>
      </w:r>
      <w:r w:rsidR="00184A8F">
        <w:rPr>
          <w:rFonts w:cs="Arial"/>
          <w:color w:val="000000" w:themeColor="text1"/>
          <w:sz w:val="20"/>
          <w:szCs w:val="20"/>
        </w:rPr>
        <w:t xml:space="preserve"> in v katerih</w:t>
      </w:r>
      <w:r w:rsidRPr="005C3BD4">
        <w:rPr>
          <w:rFonts w:cs="Arial"/>
          <w:color w:val="000000" w:themeColor="text1"/>
          <w:sz w:val="20"/>
          <w:szCs w:val="20"/>
        </w:rPr>
        <w:t xml:space="preserve"> so predstavljene prednosti financiranja prek kapitalskega trga in postopek uvrstitve vrednostnih papirjev</w:t>
      </w:r>
      <w:r w:rsidR="007328AC" w:rsidRPr="005C3BD4">
        <w:rPr>
          <w:rFonts w:cs="Arial"/>
          <w:color w:val="000000" w:themeColor="text1"/>
          <w:sz w:val="20"/>
          <w:szCs w:val="20"/>
        </w:rPr>
        <w:t xml:space="preserve"> v kotacijo na L</w:t>
      </w:r>
      <w:r w:rsidR="00C2087E" w:rsidRPr="005C3BD4">
        <w:rPr>
          <w:rFonts w:cs="Arial"/>
          <w:color w:val="000000" w:themeColor="text1"/>
          <w:sz w:val="20"/>
          <w:szCs w:val="20"/>
        </w:rPr>
        <w:t>JSE</w:t>
      </w:r>
      <w:r w:rsidR="007328AC" w:rsidRPr="005C3BD4">
        <w:rPr>
          <w:rFonts w:cs="Arial"/>
          <w:color w:val="000000" w:themeColor="text1"/>
          <w:sz w:val="20"/>
          <w:szCs w:val="20"/>
        </w:rPr>
        <w:t>.</w:t>
      </w:r>
    </w:p>
    <w:p w14:paraId="386D20E8" w14:textId="77777777" w:rsidR="005F5590" w:rsidRPr="005C3BD4" w:rsidRDefault="005F5590" w:rsidP="005F5590">
      <w:pPr>
        <w:overflowPunct/>
        <w:autoSpaceDE/>
        <w:autoSpaceDN/>
        <w:adjustRightInd/>
        <w:textAlignment w:val="auto"/>
        <w:rPr>
          <w:rFonts w:cs="Arial"/>
          <w:color w:val="000000" w:themeColor="text1"/>
          <w:sz w:val="20"/>
          <w:szCs w:val="20"/>
        </w:rPr>
      </w:pPr>
    </w:p>
    <w:p w14:paraId="4D942E4F" w14:textId="77777777" w:rsidR="005F5590" w:rsidRPr="005C3BD4" w:rsidRDefault="005F5590" w:rsidP="005F559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Pripravljene so informacije o možnostih financiranja, prednostih </w:t>
      </w:r>
      <w:r w:rsidR="00DA3FEF" w:rsidRPr="005C3BD4">
        <w:rPr>
          <w:rFonts w:cs="Arial"/>
          <w:color w:val="000000" w:themeColor="text1"/>
          <w:sz w:val="20"/>
          <w:szCs w:val="20"/>
        </w:rPr>
        <w:t xml:space="preserve">takega financiranja </w:t>
      </w:r>
      <w:r w:rsidRPr="005C3BD4">
        <w:rPr>
          <w:rFonts w:cs="Arial"/>
          <w:color w:val="000000" w:themeColor="text1"/>
          <w:sz w:val="20"/>
          <w:szCs w:val="20"/>
        </w:rPr>
        <w:t>v primerjavi z drugimi načini financiranja ter konkret</w:t>
      </w:r>
      <w:r w:rsidR="00DA3FEF" w:rsidRPr="005C3BD4">
        <w:rPr>
          <w:rFonts w:cs="Arial"/>
          <w:color w:val="000000" w:themeColor="text1"/>
          <w:sz w:val="20"/>
          <w:szCs w:val="20"/>
        </w:rPr>
        <w:t>en</w:t>
      </w:r>
      <w:r w:rsidRPr="005C3BD4">
        <w:rPr>
          <w:rFonts w:cs="Arial"/>
          <w:color w:val="000000" w:themeColor="text1"/>
          <w:sz w:val="20"/>
          <w:szCs w:val="20"/>
        </w:rPr>
        <w:t xml:space="preserve"> postopek za vstop na borzni trg. Vzpostavljena je tudi povezava do enotne vstopne točke </w:t>
      </w:r>
      <w:r w:rsidR="00DA3FEF" w:rsidRPr="005C3BD4">
        <w:rPr>
          <w:rFonts w:cs="Arial"/>
          <w:color w:val="000000" w:themeColor="text1"/>
          <w:sz w:val="20"/>
          <w:szCs w:val="20"/>
        </w:rPr>
        <w:t>ATVP</w:t>
      </w:r>
      <w:r w:rsidRPr="005C3BD4">
        <w:rPr>
          <w:rFonts w:cs="Arial"/>
          <w:color w:val="000000" w:themeColor="text1"/>
          <w:sz w:val="20"/>
          <w:szCs w:val="20"/>
        </w:rPr>
        <w:t xml:space="preserve">. </w:t>
      </w:r>
    </w:p>
    <w:p w14:paraId="48C17839" w14:textId="77777777" w:rsidR="005F5590" w:rsidRPr="005C3BD4" w:rsidRDefault="005F5590" w:rsidP="005F5590">
      <w:pPr>
        <w:overflowPunct/>
        <w:autoSpaceDE/>
        <w:autoSpaceDN/>
        <w:adjustRightInd/>
        <w:textAlignment w:val="auto"/>
        <w:rPr>
          <w:rFonts w:cs="Arial"/>
          <w:color w:val="000000" w:themeColor="text1"/>
          <w:sz w:val="20"/>
          <w:szCs w:val="20"/>
        </w:rPr>
      </w:pPr>
    </w:p>
    <w:p w14:paraId="412DEF49" w14:textId="77777777" w:rsidR="00093EAF" w:rsidRPr="005C3BD4" w:rsidRDefault="005F5590" w:rsidP="005F559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V nadaljevanju L</w:t>
      </w:r>
      <w:r w:rsidR="00C2087E" w:rsidRPr="005C3BD4">
        <w:rPr>
          <w:rFonts w:cs="Arial"/>
          <w:color w:val="000000" w:themeColor="text1"/>
          <w:sz w:val="20"/>
          <w:szCs w:val="20"/>
        </w:rPr>
        <w:t>JSE</w:t>
      </w:r>
      <w:r w:rsidRPr="005C3BD4">
        <w:rPr>
          <w:rFonts w:cs="Arial"/>
          <w:color w:val="000000" w:themeColor="text1"/>
          <w:sz w:val="20"/>
          <w:szCs w:val="20"/>
        </w:rPr>
        <w:t xml:space="preserve"> v sodelovanju z ATVP načrtuje promocijo teh vsebin prek različnih komunikacijskih kanalov.</w:t>
      </w:r>
    </w:p>
    <w:p w14:paraId="1A418F6D" w14:textId="77777777" w:rsidR="00B80C57" w:rsidRPr="005C3BD4" w:rsidRDefault="00B80C57" w:rsidP="005F5590">
      <w:pPr>
        <w:overflowPunct/>
        <w:autoSpaceDE/>
        <w:autoSpaceDN/>
        <w:adjustRightInd/>
        <w:textAlignment w:val="auto"/>
        <w:rPr>
          <w:rFonts w:cs="Arial"/>
          <w:color w:val="000000" w:themeColor="text1"/>
          <w:sz w:val="20"/>
          <w:szCs w:val="20"/>
        </w:rPr>
      </w:pPr>
    </w:p>
    <w:p w14:paraId="6027FC26" w14:textId="77777777" w:rsidR="001E7C97" w:rsidRPr="005C3BD4" w:rsidRDefault="007967DC" w:rsidP="00705467">
      <w:pPr>
        <w:shd w:val="clear" w:color="auto" w:fill="D9D9D9" w:themeFill="background1" w:themeFillShade="D9"/>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Izvajanje ukrepov na področju sprememb davčnega sistema</w:t>
      </w:r>
    </w:p>
    <w:p w14:paraId="79011671" w14:textId="77777777" w:rsidR="007967DC" w:rsidRPr="005C3BD4" w:rsidRDefault="007967DC" w:rsidP="007967DC">
      <w:pPr>
        <w:overflowPunct/>
        <w:autoSpaceDE/>
        <w:autoSpaceDN/>
        <w:adjustRightInd/>
        <w:textAlignment w:val="auto"/>
        <w:rPr>
          <w:rFonts w:cs="Arial"/>
          <w:color w:val="000000" w:themeColor="text1"/>
          <w:sz w:val="20"/>
          <w:szCs w:val="20"/>
        </w:rPr>
      </w:pPr>
    </w:p>
    <w:p w14:paraId="39C6E8AF" w14:textId="77777777" w:rsidR="007967DC" w:rsidRPr="005C3BD4" w:rsidRDefault="0028638F" w:rsidP="007967DC">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MF</w:t>
      </w:r>
      <w:r w:rsidR="007967DC" w:rsidRPr="005C3BD4">
        <w:rPr>
          <w:rFonts w:cs="Arial"/>
          <w:color w:val="000000" w:themeColor="text1"/>
          <w:sz w:val="20"/>
          <w:szCs w:val="20"/>
        </w:rPr>
        <w:t xml:space="preserve"> je v letu 202</w:t>
      </w:r>
      <w:r w:rsidR="005A3045" w:rsidRPr="005C3BD4">
        <w:rPr>
          <w:rFonts w:cs="Arial"/>
          <w:color w:val="000000" w:themeColor="text1"/>
          <w:sz w:val="20"/>
          <w:szCs w:val="20"/>
        </w:rPr>
        <w:t>4</w:t>
      </w:r>
      <w:r w:rsidR="007967DC" w:rsidRPr="005C3BD4">
        <w:rPr>
          <w:rFonts w:cs="Arial"/>
          <w:color w:val="000000" w:themeColor="text1"/>
          <w:sz w:val="20"/>
          <w:szCs w:val="20"/>
        </w:rPr>
        <w:t xml:space="preserve"> izvajalo aktivnosti za preučitev možnih prilagoditev davčnega sistema z namenom spodbujanja slovenskega trga kapitala. </w:t>
      </w:r>
    </w:p>
    <w:p w14:paraId="1ED95054" w14:textId="77777777" w:rsidR="00D2344A" w:rsidRPr="005C3BD4" w:rsidRDefault="00D2344A" w:rsidP="007967DC">
      <w:pPr>
        <w:overflowPunct/>
        <w:autoSpaceDE/>
        <w:autoSpaceDN/>
        <w:adjustRightInd/>
        <w:textAlignment w:val="auto"/>
        <w:rPr>
          <w:rFonts w:cs="Arial"/>
          <w:color w:val="000000" w:themeColor="text1"/>
          <w:sz w:val="20"/>
          <w:szCs w:val="20"/>
        </w:rPr>
      </w:pPr>
    </w:p>
    <w:p w14:paraId="11EB5653" w14:textId="541A354F" w:rsidR="00135750" w:rsidRPr="005C3BD4" w:rsidRDefault="00496625" w:rsidP="00135750">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Spremembe davčne zakonodaje v letu 2023 so </w:t>
      </w:r>
      <w:r w:rsidR="00D2344A" w:rsidRPr="005C3BD4">
        <w:rPr>
          <w:rFonts w:cs="Arial"/>
          <w:color w:val="000000" w:themeColor="text1"/>
          <w:sz w:val="20"/>
          <w:szCs w:val="20"/>
        </w:rPr>
        <w:t xml:space="preserve">že </w:t>
      </w:r>
      <w:r w:rsidRPr="005C3BD4">
        <w:rPr>
          <w:rFonts w:cs="Arial"/>
          <w:color w:val="000000" w:themeColor="text1"/>
          <w:sz w:val="20"/>
          <w:szCs w:val="20"/>
        </w:rPr>
        <w:t xml:space="preserve">prinesle davčno olajšavo za obresti od državnih vrednostnih papirjev, izdanih v letih 2024, 2025 in 2026. Tako je v 133. členu Zakona o </w:t>
      </w:r>
      <w:r w:rsidR="00135750" w:rsidRPr="005C3BD4">
        <w:rPr>
          <w:rFonts w:cs="Arial"/>
          <w:color w:val="000000" w:themeColor="text1"/>
          <w:sz w:val="20"/>
          <w:szCs w:val="20"/>
        </w:rPr>
        <w:t xml:space="preserve">obnovi, razvoju in zagotavljanju finančnih sredstev (Uradni list RS, št. 131/23; ZOFRS) </w:t>
      </w:r>
      <w:r w:rsidRPr="005C3BD4">
        <w:rPr>
          <w:rFonts w:cs="Arial"/>
          <w:color w:val="000000" w:themeColor="text1"/>
          <w:sz w:val="20"/>
          <w:szCs w:val="20"/>
        </w:rPr>
        <w:t>določeno, da se seštevek davčnih osnov od obresti, ki jih doseže rezident od vrednostnih papirjev, katerih izdajateljica je Republika Slovenija in so izdani v letih 2024, 2025 ali 2026 na podlagi zakona, ki ureja javne finance, ter v okviru ponudbe vrednostnega papirja javnosti ponujeni izključno fizičnim osebam, zmanjša za 1.000</w:t>
      </w:r>
      <w:r w:rsidR="008974DD">
        <w:rPr>
          <w:rFonts w:cs="Arial"/>
          <w:color w:val="000000" w:themeColor="text1"/>
          <w:sz w:val="20"/>
          <w:szCs w:val="20"/>
        </w:rPr>
        <w:t> </w:t>
      </w:r>
      <w:r w:rsidRPr="005C3BD4">
        <w:rPr>
          <w:rFonts w:cs="Arial"/>
          <w:color w:val="000000" w:themeColor="text1"/>
          <w:sz w:val="20"/>
          <w:szCs w:val="20"/>
        </w:rPr>
        <w:t>e</w:t>
      </w:r>
      <w:r w:rsidR="004A41B6">
        <w:rPr>
          <w:rFonts w:cs="Arial"/>
          <w:color w:val="000000" w:themeColor="text1"/>
          <w:sz w:val="20"/>
          <w:szCs w:val="20"/>
        </w:rPr>
        <w:t>v</w:t>
      </w:r>
      <w:r w:rsidRPr="005C3BD4">
        <w:rPr>
          <w:rFonts w:cs="Arial"/>
          <w:color w:val="000000" w:themeColor="text1"/>
          <w:sz w:val="20"/>
          <w:szCs w:val="20"/>
        </w:rPr>
        <w:t xml:space="preserve">rov. S tem se omogoča </w:t>
      </w:r>
      <w:proofErr w:type="spellStart"/>
      <w:r w:rsidRPr="005C3BD4">
        <w:rPr>
          <w:rFonts w:cs="Arial"/>
          <w:color w:val="000000" w:themeColor="text1"/>
          <w:sz w:val="20"/>
          <w:szCs w:val="20"/>
        </w:rPr>
        <w:t>neobdavčitev</w:t>
      </w:r>
      <w:proofErr w:type="spellEnd"/>
      <w:r w:rsidRPr="005C3BD4">
        <w:rPr>
          <w:rFonts w:cs="Arial"/>
          <w:color w:val="000000" w:themeColor="text1"/>
          <w:sz w:val="20"/>
          <w:szCs w:val="20"/>
        </w:rPr>
        <w:t xml:space="preserve"> obresti do višine 1.000</w:t>
      </w:r>
      <w:r w:rsidR="008974DD">
        <w:rPr>
          <w:rFonts w:cs="Arial"/>
          <w:color w:val="000000" w:themeColor="text1"/>
          <w:sz w:val="20"/>
          <w:szCs w:val="20"/>
        </w:rPr>
        <w:t> </w:t>
      </w:r>
      <w:r w:rsidRPr="005C3BD4">
        <w:rPr>
          <w:rFonts w:cs="Arial"/>
          <w:color w:val="000000" w:themeColor="text1"/>
          <w:sz w:val="20"/>
          <w:szCs w:val="20"/>
        </w:rPr>
        <w:t>e</w:t>
      </w:r>
      <w:r w:rsidR="004A41B6">
        <w:rPr>
          <w:rFonts w:cs="Arial"/>
          <w:color w:val="000000" w:themeColor="text1"/>
          <w:sz w:val="20"/>
          <w:szCs w:val="20"/>
        </w:rPr>
        <w:t>v</w:t>
      </w:r>
      <w:r w:rsidRPr="005C3BD4">
        <w:rPr>
          <w:rFonts w:cs="Arial"/>
          <w:color w:val="000000" w:themeColor="text1"/>
          <w:sz w:val="20"/>
          <w:szCs w:val="20"/>
        </w:rPr>
        <w:t>rov na leto od naložb v omenjene državne vrednostne papirje.</w:t>
      </w:r>
    </w:p>
    <w:p w14:paraId="0C5B5D49" w14:textId="77777777" w:rsidR="00626909" w:rsidRPr="005C3BD4" w:rsidRDefault="00626909" w:rsidP="00135750">
      <w:pPr>
        <w:overflowPunct/>
        <w:autoSpaceDE/>
        <w:autoSpaceDN/>
        <w:adjustRightInd/>
        <w:textAlignment w:val="auto"/>
        <w:rPr>
          <w:rFonts w:cs="Arial"/>
          <w:color w:val="000000" w:themeColor="text1"/>
          <w:sz w:val="20"/>
          <w:szCs w:val="20"/>
        </w:rPr>
      </w:pPr>
    </w:p>
    <w:p w14:paraId="64B0018A" w14:textId="086E2A87" w:rsidR="0014697B" w:rsidRPr="005C3BD4" w:rsidRDefault="002557AC" w:rsidP="00386A7D">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V letu 2024</w:t>
      </w:r>
      <w:r w:rsidR="00A210E2" w:rsidRPr="005C3BD4">
        <w:rPr>
          <w:rFonts w:cs="Arial"/>
          <w:color w:val="000000" w:themeColor="text1"/>
          <w:sz w:val="20"/>
          <w:szCs w:val="20"/>
        </w:rPr>
        <w:t xml:space="preserve"> </w:t>
      </w:r>
      <w:r w:rsidR="00311031" w:rsidRPr="005C3BD4">
        <w:rPr>
          <w:rFonts w:cs="Arial"/>
          <w:color w:val="000000" w:themeColor="text1"/>
          <w:sz w:val="20"/>
          <w:szCs w:val="20"/>
        </w:rPr>
        <w:t xml:space="preserve">so </w:t>
      </w:r>
      <w:r w:rsidR="00626909" w:rsidRPr="005C3BD4">
        <w:rPr>
          <w:rFonts w:cs="Arial"/>
          <w:color w:val="000000" w:themeColor="text1"/>
          <w:sz w:val="20"/>
          <w:szCs w:val="20"/>
        </w:rPr>
        <w:t>potekale aktivnosti za</w:t>
      </w:r>
      <w:r w:rsidR="00311031" w:rsidRPr="005C3BD4">
        <w:rPr>
          <w:rFonts w:cs="Arial"/>
          <w:color w:val="000000" w:themeColor="text1"/>
          <w:sz w:val="20"/>
          <w:szCs w:val="20"/>
        </w:rPr>
        <w:t xml:space="preserve"> najbolj optimalno</w:t>
      </w:r>
      <w:r w:rsidR="00626909" w:rsidRPr="005C3BD4">
        <w:rPr>
          <w:rFonts w:cs="Arial"/>
          <w:color w:val="000000" w:themeColor="text1"/>
          <w:sz w:val="20"/>
          <w:szCs w:val="20"/>
        </w:rPr>
        <w:t xml:space="preserve"> </w:t>
      </w:r>
      <w:r w:rsidR="00311031" w:rsidRPr="005C3BD4">
        <w:rPr>
          <w:rFonts w:cs="Arial"/>
          <w:color w:val="000000" w:themeColor="text1"/>
          <w:sz w:val="20"/>
          <w:szCs w:val="20"/>
        </w:rPr>
        <w:t>davčno obravnavo INR</w:t>
      </w:r>
      <w:r w:rsidR="00513DEC" w:rsidRPr="005C3BD4">
        <w:rPr>
          <w:rFonts w:cs="Arial"/>
          <w:color w:val="000000" w:themeColor="text1"/>
          <w:sz w:val="20"/>
          <w:szCs w:val="20"/>
        </w:rPr>
        <w:t xml:space="preserve"> </w:t>
      </w:r>
      <w:r w:rsidR="00626909" w:rsidRPr="005C3BD4">
        <w:rPr>
          <w:rFonts w:cs="Arial"/>
          <w:color w:val="000000" w:themeColor="text1"/>
          <w:sz w:val="20"/>
          <w:szCs w:val="20"/>
        </w:rPr>
        <w:t xml:space="preserve">ter </w:t>
      </w:r>
      <w:r w:rsidR="00F51EAE" w:rsidRPr="005C3BD4">
        <w:rPr>
          <w:rFonts w:cs="Arial"/>
          <w:color w:val="000000" w:themeColor="text1"/>
          <w:sz w:val="20"/>
          <w:szCs w:val="20"/>
        </w:rPr>
        <w:t xml:space="preserve">za </w:t>
      </w:r>
      <w:r w:rsidR="007219A6" w:rsidRPr="005C3BD4">
        <w:rPr>
          <w:rFonts w:cs="Arial"/>
          <w:color w:val="000000" w:themeColor="text1"/>
          <w:sz w:val="20"/>
          <w:szCs w:val="20"/>
        </w:rPr>
        <w:t xml:space="preserve">preučitev ustrezne davčne obravnave varčevanj v </w:t>
      </w:r>
      <w:r w:rsidR="00626909" w:rsidRPr="005C3BD4">
        <w:rPr>
          <w:rFonts w:cs="Arial"/>
          <w:color w:val="000000" w:themeColor="text1"/>
          <w:sz w:val="20"/>
          <w:szCs w:val="20"/>
        </w:rPr>
        <w:t>2.</w:t>
      </w:r>
      <w:r w:rsidR="00D90BDF">
        <w:rPr>
          <w:rFonts w:cs="Arial"/>
          <w:color w:val="000000" w:themeColor="text1"/>
          <w:sz w:val="20"/>
          <w:szCs w:val="20"/>
        </w:rPr>
        <w:t xml:space="preserve"> </w:t>
      </w:r>
      <w:r w:rsidR="00626909" w:rsidRPr="005C3BD4">
        <w:rPr>
          <w:rFonts w:cs="Arial"/>
          <w:color w:val="000000" w:themeColor="text1"/>
          <w:sz w:val="20"/>
          <w:szCs w:val="20"/>
        </w:rPr>
        <w:t>pokojninske</w:t>
      </w:r>
      <w:r w:rsidR="007219A6" w:rsidRPr="005C3BD4">
        <w:rPr>
          <w:rFonts w:cs="Arial"/>
          <w:color w:val="000000" w:themeColor="text1"/>
          <w:sz w:val="20"/>
          <w:szCs w:val="20"/>
        </w:rPr>
        <w:t>m</w:t>
      </w:r>
      <w:r w:rsidR="00626909" w:rsidRPr="005C3BD4">
        <w:rPr>
          <w:rFonts w:cs="Arial"/>
          <w:color w:val="000000" w:themeColor="text1"/>
          <w:sz w:val="20"/>
          <w:szCs w:val="20"/>
        </w:rPr>
        <w:t xml:space="preserve"> stebr</w:t>
      </w:r>
      <w:r w:rsidR="007219A6" w:rsidRPr="005C3BD4">
        <w:rPr>
          <w:rFonts w:cs="Arial"/>
          <w:color w:val="000000" w:themeColor="text1"/>
          <w:sz w:val="20"/>
          <w:szCs w:val="20"/>
        </w:rPr>
        <w:t>u</w:t>
      </w:r>
      <w:r w:rsidR="00626909" w:rsidRPr="005C3BD4">
        <w:rPr>
          <w:rFonts w:cs="Arial"/>
          <w:color w:val="000000" w:themeColor="text1"/>
          <w:sz w:val="20"/>
          <w:szCs w:val="20"/>
        </w:rPr>
        <w:t xml:space="preserve">. </w:t>
      </w:r>
      <w:r w:rsidR="001976B2" w:rsidRPr="001976B2">
        <w:rPr>
          <w:rFonts w:cs="Arial"/>
          <w:color w:val="000000" w:themeColor="text1"/>
          <w:sz w:val="20"/>
          <w:szCs w:val="20"/>
        </w:rPr>
        <w:t xml:space="preserve">Poleg tega je bila obravnavana tudi problematika </w:t>
      </w:r>
      <w:r w:rsidR="001976B2">
        <w:rPr>
          <w:rFonts w:cs="Arial"/>
          <w:color w:val="000000" w:themeColor="text1"/>
          <w:sz w:val="20"/>
          <w:szCs w:val="20"/>
        </w:rPr>
        <w:t>aktualne</w:t>
      </w:r>
      <w:r w:rsidR="001976B2" w:rsidRPr="001976B2">
        <w:rPr>
          <w:rFonts w:cs="Arial"/>
          <w:color w:val="000000" w:themeColor="text1"/>
          <w:sz w:val="20"/>
          <w:szCs w:val="20"/>
        </w:rPr>
        <w:t xml:space="preserve"> davčne obravnave alternativnih investicijskih skladov </w:t>
      </w:r>
      <w:r w:rsidR="00DE5089" w:rsidRPr="00DE5089">
        <w:rPr>
          <w:rFonts w:cs="Arial"/>
          <w:color w:val="000000" w:themeColor="text1"/>
          <w:sz w:val="20"/>
          <w:szCs w:val="20"/>
        </w:rPr>
        <w:t>(v nadaljnjem besedilu</w:t>
      </w:r>
      <w:r w:rsidR="00DE5089">
        <w:rPr>
          <w:rFonts w:cs="Arial"/>
          <w:color w:val="000000" w:themeColor="text1"/>
          <w:sz w:val="20"/>
          <w:szCs w:val="20"/>
        </w:rPr>
        <w:t>:</w:t>
      </w:r>
      <w:r w:rsidR="00DE5089" w:rsidRPr="00DE5089">
        <w:rPr>
          <w:rFonts w:cs="Arial"/>
          <w:color w:val="000000" w:themeColor="text1"/>
          <w:sz w:val="20"/>
          <w:szCs w:val="20"/>
        </w:rPr>
        <w:t xml:space="preserve"> </w:t>
      </w:r>
      <w:r w:rsidR="001976B2" w:rsidRPr="001976B2">
        <w:rPr>
          <w:rFonts w:cs="Arial"/>
          <w:color w:val="000000" w:themeColor="text1"/>
          <w:sz w:val="20"/>
          <w:szCs w:val="20"/>
        </w:rPr>
        <w:t>AIS)</w:t>
      </w:r>
      <w:r w:rsidR="00ED0A28">
        <w:rPr>
          <w:rFonts w:cs="Arial"/>
          <w:color w:val="000000" w:themeColor="text1"/>
          <w:sz w:val="20"/>
          <w:szCs w:val="20"/>
        </w:rPr>
        <w:t>. Razprava se nadaljuje v 2025</w:t>
      </w:r>
      <w:r w:rsidR="00AC4610">
        <w:rPr>
          <w:rFonts w:cs="Arial"/>
          <w:color w:val="000000" w:themeColor="text1"/>
          <w:sz w:val="20"/>
          <w:szCs w:val="20"/>
        </w:rPr>
        <w:t>.</w:t>
      </w:r>
    </w:p>
    <w:p w14:paraId="00D313A1" w14:textId="77777777" w:rsidR="00492782" w:rsidRPr="005C3BD4" w:rsidRDefault="00492782" w:rsidP="00386A7D">
      <w:pPr>
        <w:overflowPunct/>
        <w:autoSpaceDE/>
        <w:autoSpaceDN/>
        <w:adjustRightInd/>
        <w:textAlignment w:val="auto"/>
        <w:rPr>
          <w:rFonts w:cs="Arial"/>
          <w:color w:val="000000" w:themeColor="text1"/>
          <w:sz w:val="20"/>
          <w:szCs w:val="20"/>
        </w:rPr>
      </w:pPr>
    </w:p>
    <w:p w14:paraId="3CA4BFFC" w14:textId="77777777" w:rsidR="00386A7D" w:rsidRPr="005C3BD4" w:rsidRDefault="00386A7D" w:rsidP="001F5D62">
      <w:pPr>
        <w:shd w:val="clear" w:color="auto" w:fill="D0CECE" w:themeFill="background2" w:themeFillShade="E6"/>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Krepitev ponudbe obveznic na trgu kapitala</w:t>
      </w:r>
    </w:p>
    <w:p w14:paraId="1765FEBE" w14:textId="77777777" w:rsidR="00386A7D" w:rsidRPr="005C3BD4" w:rsidRDefault="00386A7D" w:rsidP="00386A7D">
      <w:pPr>
        <w:overflowPunct/>
        <w:autoSpaceDE/>
        <w:autoSpaceDN/>
        <w:adjustRightInd/>
        <w:textAlignment w:val="auto"/>
        <w:rPr>
          <w:rFonts w:cs="Arial"/>
          <w:color w:val="000000" w:themeColor="text1"/>
          <w:sz w:val="20"/>
          <w:szCs w:val="20"/>
        </w:rPr>
      </w:pPr>
    </w:p>
    <w:p w14:paraId="3EEA75F2" w14:textId="3FD30F99" w:rsidR="00386A7D" w:rsidRPr="005C3BD4" w:rsidRDefault="001C7A05" w:rsidP="00386A7D">
      <w:pPr>
        <w:overflowPunct/>
        <w:autoSpaceDE/>
        <w:autoSpaceDN/>
        <w:adjustRightInd/>
        <w:textAlignment w:val="auto"/>
        <w:rPr>
          <w:rFonts w:cs="Arial"/>
          <w:color w:val="000000" w:themeColor="text1"/>
          <w:sz w:val="20"/>
          <w:szCs w:val="20"/>
        </w:rPr>
      </w:pPr>
      <w:bookmarkStart w:id="4" w:name="_Hlk161757855"/>
      <w:r w:rsidRPr="005C3BD4">
        <w:rPr>
          <w:rFonts w:cs="Arial"/>
          <w:color w:val="000000" w:themeColor="text1"/>
          <w:sz w:val="20"/>
          <w:szCs w:val="20"/>
        </w:rPr>
        <w:t>MF je v začetku leta 2024 pozvalo L</w:t>
      </w:r>
      <w:r w:rsidR="00F6599C" w:rsidRPr="005C3BD4">
        <w:rPr>
          <w:rFonts w:cs="Arial"/>
          <w:color w:val="000000" w:themeColor="text1"/>
          <w:sz w:val="20"/>
          <w:szCs w:val="20"/>
        </w:rPr>
        <w:t>JSE</w:t>
      </w:r>
      <w:r w:rsidRPr="005C3BD4">
        <w:rPr>
          <w:rFonts w:cs="Arial"/>
          <w:color w:val="000000" w:themeColor="text1"/>
          <w:sz w:val="20"/>
          <w:szCs w:val="20"/>
        </w:rPr>
        <w:t xml:space="preserve"> in ATVP za predloge sprememb zakonodaje za spodbujanje izdajanja podjetniških obveznic. ATVP je ugotovila, da je razlog za nezanimanje v visokih stroških izdaje kljub možnosti priprave </w:t>
      </w:r>
      <w:r w:rsidR="008974DD">
        <w:rPr>
          <w:rFonts w:cs="Arial"/>
          <w:color w:val="000000" w:themeColor="text1"/>
          <w:sz w:val="20"/>
          <w:szCs w:val="20"/>
        </w:rPr>
        <w:t>preprostejšega</w:t>
      </w:r>
      <w:r w:rsidR="008974DD" w:rsidRPr="005C3BD4">
        <w:rPr>
          <w:rFonts w:cs="Arial"/>
          <w:color w:val="000000" w:themeColor="text1"/>
          <w:sz w:val="20"/>
          <w:szCs w:val="20"/>
        </w:rPr>
        <w:t xml:space="preserve"> </w:t>
      </w:r>
      <w:r w:rsidRPr="005C3BD4">
        <w:rPr>
          <w:rFonts w:cs="Arial"/>
          <w:color w:val="000000" w:themeColor="text1"/>
          <w:sz w:val="20"/>
          <w:szCs w:val="20"/>
        </w:rPr>
        <w:t xml:space="preserve">in stroškovno ugodnejšega prospekta v </w:t>
      </w:r>
      <w:r w:rsidR="004D7D32" w:rsidRPr="005C3BD4">
        <w:rPr>
          <w:rFonts w:cs="Arial"/>
          <w:color w:val="000000" w:themeColor="text1"/>
          <w:sz w:val="20"/>
          <w:szCs w:val="20"/>
        </w:rPr>
        <w:t>skladu</w:t>
      </w:r>
      <w:r w:rsidRPr="005C3BD4">
        <w:rPr>
          <w:rFonts w:cs="Arial"/>
          <w:color w:val="000000" w:themeColor="text1"/>
          <w:sz w:val="20"/>
          <w:szCs w:val="20"/>
        </w:rPr>
        <w:t xml:space="preserve"> z </w:t>
      </w:r>
      <w:r w:rsidR="00C62209" w:rsidRPr="005C3BD4">
        <w:rPr>
          <w:rFonts w:cs="Arial"/>
          <w:color w:val="000000" w:themeColor="text1"/>
          <w:sz w:val="20"/>
          <w:szCs w:val="20"/>
        </w:rPr>
        <w:t>u</w:t>
      </w:r>
      <w:r w:rsidRPr="005C3BD4">
        <w:rPr>
          <w:rFonts w:cs="Arial"/>
          <w:color w:val="000000" w:themeColor="text1"/>
          <w:sz w:val="20"/>
          <w:szCs w:val="20"/>
        </w:rPr>
        <w:t>redbo</w:t>
      </w:r>
      <w:r w:rsidR="00C62209" w:rsidRPr="005C3BD4">
        <w:rPr>
          <w:rFonts w:cs="Arial"/>
          <w:color w:val="000000" w:themeColor="text1"/>
          <w:sz w:val="20"/>
          <w:szCs w:val="20"/>
        </w:rPr>
        <w:t xml:space="preserve"> št.</w:t>
      </w:r>
      <w:r w:rsidR="008974DD">
        <w:rPr>
          <w:rFonts w:cs="Arial"/>
          <w:color w:val="000000" w:themeColor="text1"/>
          <w:sz w:val="20"/>
          <w:szCs w:val="20"/>
        </w:rPr>
        <w:t> </w:t>
      </w:r>
      <w:r w:rsidRPr="005C3BD4">
        <w:rPr>
          <w:rFonts w:cs="Arial"/>
          <w:color w:val="000000" w:themeColor="text1"/>
          <w:sz w:val="20"/>
          <w:szCs w:val="20"/>
        </w:rPr>
        <w:t xml:space="preserve">2017/1129/EU. </w:t>
      </w:r>
    </w:p>
    <w:p w14:paraId="43BBA439" w14:textId="77777777" w:rsidR="00C62209" w:rsidRPr="005C3BD4" w:rsidRDefault="00C62209" w:rsidP="00354875">
      <w:pPr>
        <w:overflowPunct/>
        <w:autoSpaceDE/>
        <w:adjustRightInd/>
        <w:rPr>
          <w:rFonts w:cs="Arial"/>
          <w:color w:val="000000" w:themeColor="text1"/>
          <w:sz w:val="20"/>
          <w:szCs w:val="20"/>
        </w:rPr>
      </w:pPr>
    </w:p>
    <w:p w14:paraId="1097FA59" w14:textId="33E114AF" w:rsidR="001E319C" w:rsidRDefault="00354875" w:rsidP="00623918">
      <w:pPr>
        <w:overflowPunct/>
        <w:autoSpaceDE/>
        <w:adjustRightInd/>
        <w:rPr>
          <w:rFonts w:cs="Arial"/>
          <w:color w:val="000000" w:themeColor="text1"/>
          <w:sz w:val="20"/>
          <w:szCs w:val="20"/>
        </w:rPr>
      </w:pPr>
      <w:r w:rsidRPr="005C3BD4">
        <w:rPr>
          <w:rFonts w:cs="Arial"/>
          <w:color w:val="000000" w:themeColor="text1"/>
          <w:sz w:val="20"/>
          <w:szCs w:val="20"/>
        </w:rPr>
        <w:t>Januarja 2024 je bila ATVP, B</w:t>
      </w:r>
      <w:r w:rsidR="00411B43" w:rsidRPr="005C3BD4">
        <w:rPr>
          <w:rFonts w:cs="Arial"/>
          <w:color w:val="000000" w:themeColor="text1"/>
          <w:sz w:val="20"/>
          <w:szCs w:val="20"/>
        </w:rPr>
        <w:t>S</w:t>
      </w:r>
      <w:r w:rsidRPr="005C3BD4">
        <w:rPr>
          <w:rFonts w:cs="Arial"/>
          <w:color w:val="000000" w:themeColor="text1"/>
          <w:sz w:val="20"/>
          <w:szCs w:val="20"/>
        </w:rPr>
        <w:t xml:space="preserve"> in Z</w:t>
      </w:r>
      <w:r w:rsidR="00F967D2" w:rsidRPr="005C3BD4">
        <w:rPr>
          <w:rFonts w:cs="Arial"/>
          <w:color w:val="000000" w:themeColor="text1"/>
          <w:sz w:val="20"/>
          <w:szCs w:val="20"/>
        </w:rPr>
        <w:t>BS</w:t>
      </w:r>
      <w:r w:rsidRPr="005C3BD4">
        <w:rPr>
          <w:rFonts w:cs="Arial"/>
          <w:color w:val="000000" w:themeColor="text1"/>
          <w:sz w:val="20"/>
          <w:szCs w:val="20"/>
        </w:rPr>
        <w:t xml:space="preserve"> posredovana tudi prošnja za predloge sprememb Zakona o hipotekarni in komunalni obveznici </w:t>
      </w:r>
      <w:r w:rsidR="008F481D" w:rsidRPr="008F481D">
        <w:rPr>
          <w:rFonts w:cs="Arial"/>
          <w:color w:val="000000" w:themeColor="text1"/>
          <w:sz w:val="20"/>
          <w:szCs w:val="20"/>
        </w:rPr>
        <w:t>(v nadaljnjem besedilu</w:t>
      </w:r>
      <w:r w:rsidR="008F481D">
        <w:rPr>
          <w:rFonts w:cs="Arial"/>
          <w:color w:val="000000" w:themeColor="text1"/>
          <w:sz w:val="20"/>
          <w:szCs w:val="20"/>
        </w:rPr>
        <w:t>:</w:t>
      </w:r>
      <w:r w:rsidR="008F481D" w:rsidRPr="008F481D">
        <w:rPr>
          <w:rFonts w:cs="Arial"/>
          <w:color w:val="000000" w:themeColor="text1"/>
          <w:sz w:val="20"/>
          <w:szCs w:val="20"/>
        </w:rPr>
        <w:t xml:space="preserve"> </w:t>
      </w:r>
      <w:r w:rsidRPr="005C3BD4">
        <w:rPr>
          <w:rFonts w:cs="Arial"/>
          <w:color w:val="000000" w:themeColor="text1"/>
          <w:sz w:val="20"/>
          <w:szCs w:val="20"/>
        </w:rPr>
        <w:t xml:space="preserve">ZHKO-2), </w:t>
      </w:r>
      <w:r w:rsidR="008974DD">
        <w:rPr>
          <w:rFonts w:cs="Arial"/>
          <w:color w:val="000000" w:themeColor="text1"/>
          <w:sz w:val="20"/>
          <w:szCs w:val="20"/>
        </w:rPr>
        <w:t>saj</w:t>
      </w:r>
      <w:r w:rsidR="008974DD" w:rsidRPr="005C3BD4">
        <w:rPr>
          <w:rFonts w:cs="Arial"/>
          <w:color w:val="000000" w:themeColor="text1"/>
          <w:sz w:val="20"/>
          <w:szCs w:val="20"/>
        </w:rPr>
        <w:t xml:space="preserve"> </w:t>
      </w:r>
      <w:r w:rsidRPr="005C3BD4">
        <w:rPr>
          <w:rFonts w:cs="Arial"/>
          <w:color w:val="000000" w:themeColor="text1"/>
          <w:sz w:val="20"/>
          <w:szCs w:val="20"/>
        </w:rPr>
        <w:t>bi lahko spodbudile izdajo teh obveznic. Iz prejetih odzivov je razvidno, da izdaja hipotekarnih in komunalnih obveznic v Sloveniji ni zaživel</w:t>
      </w:r>
      <w:r w:rsidR="0053450B" w:rsidRPr="005C3BD4">
        <w:rPr>
          <w:rFonts w:cs="Arial"/>
          <w:color w:val="000000" w:themeColor="text1"/>
          <w:sz w:val="20"/>
          <w:szCs w:val="20"/>
        </w:rPr>
        <w:t>a</w:t>
      </w:r>
      <w:r w:rsidRPr="005C3BD4">
        <w:rPr>
          <w:rFonts w:cs="Arial"/>
          <w:color w:val="000000" w:themeColor="text1"/>
          <w:sz w:val="20"/>
          <w:szCs w:val="20"/>
        </w:rPr>
        <w:t xml:space="preserve"> predvsem zaradi majhnosti slovenskih bank, značilnosti samega vrednostnega papirja kot tudi zaradi strategij bank glede pridobivanja razpoložljivih virov financiranja. </w:t>
      </w:r>
      <w:bookmarkEnd w:id="4"/>
    </w:p>
    <w:p w14:paraId="3C2AE688" w14:textId="77777777" w:rsidR="00DD5193" w:rsidRDefault="00DD5193" w:rsidP="00623918">
      <w:pPr>
        <w:overflowPunct/>
        <w:autoSpaceDE/>
        <w:adjustRightInd/>
        <w:rPr>
          <w:rFonts w:cs="Arial"/>
          <w:color w:val="000000" w:themeColor="text1"/>
          <w:sz w:val="20"/>
          <w:szCs w:val="20"/>
        </w:rPr>
      </w:pPr>
    </w:p>
    <w:p w14:paraId="0C9DB8C7" w14:textId="7469259E" w:rsidR="00DD5193" w:rsidRDefault="00DD5193" w:rsidP="00623918">
      <w:pPr>
        <w:overflowPunct/>
        <w:autoSpaceDE/>
        <w:adjustRightInd/>
        <w:rPr>
          <w:rFonts w:cs="Arial"/>
          <w:color w:val="000000" w:themeColor="text1"/>
          <w:sz w:val="20"/>
          <w:szCs w:val="20"/>
        </w:rPr>
      </w:pPr>
      <w:r w:rsidRPr="00DD5193">
        <w:rPr>
          <w:rFonts w:cs="Arial"/>
          <w:color w:val="000000" w:themeColor="text1"/>
          <w:sz w:val="20"/>
          <w:szCs w:val="20"/>
        </w:rPr>
        <w:lastRenderedPageBreak/>
        <w:t xml:space="preserve">V letu 2024 se je nadaljevalo sodelovanje z MJU pri pripravi in javni obravnavi novele ZFO-1, ki vključuje tudi možnost izdaje občinskih obveznic. Državni zbor je 4. 3. 2025 sprejel Zakon o spremembah in dopolnitvah Zakona o financiranju občin </w:t>
      </w:r>
      <w:r w:rsidR="00A7520D" w:rsidRPr="00A7520D">
        <w:rPr>
          <w:rFonts w:cs="Arial"/>
          <w:color w:val="000000" w:themeColor="text1"/>
          <w:sz w:val="20"/>
          <w:szCs w:val="20"/>
        </w:rPr>
        <w:t>(v nadaljnjem besedilu</w:t>
      </w:r>
      <w:r w:rsidR="00A7520D">
        <w:rPr>
          <w:rFonts w:cs="Arial"/>
          <w:color w:val="000000" w:themeColor="text1"/>
          <w:sz w:val="20"/>
          <w:szCs w:val="20"/>
        </w:rPr>
        <w:t>:</w:t>
      </w:r>
      <w:r w:rsidR="00A7520D" w:rsidRPr="00A7520D">
        <w:rPr>
          <w:rFonts w:cs="Arial"/>
          <w:color w:val="000000" w:themeColor="text1"/>
          <w:sz w:val="20"/>
          <w:szCs w:val="20"/>
        </w:rPr>
        <w:t xml:space="preserve"> </w:t>
      </w:r>
      <w:r w:rsidRPr="00DD5193">
        <w:rPr>
          <w:rFonts w:cs="Arial"/>
          <w:color w:val="000000" w:themeColor="text1"/>
          <w:sz w:val="20"/>
          <w:szCs w:val="20"/>
        </w:rPr>
        <w:t xml:space="preserve">ZFO-1E). Po njegovi uveljavitvi bo vzpostavljena pravna podlaga za izdajo obveznic, ob vnaprejšnjem soglasju </w:t>
      </w:r>
      <w:r w:rsidR="003813F5">
        <w:rPr>
          <w:rFonts w:cs="Arial"/>
          <w:color w:val="000000" w:themeColor="text1"/>
          <w:sz w:val="20"/>
          <w:szCs w:val="20"/>
        </w:rPr>
        <w:t>MF</w:t>
      </w:r>
      <w:r w:rsidRPr="00DD5193">
        <w:rPr>
          <w:rFonts w:cs="Arial"/>
          <w:color w:val="000000" w:themeColor="text1"/>
          <w:sz w:val="20"/>
          <w:szCs w:val="20"/>
        </w:rPr>
        <w:t>. V letu 2025 se načrtuje, da bi se na podlagi pilotnega projekta z eno izmed večjih občin predstavilo postopke izdaje drugim občinam.</w:t>
      </w:r>
    </w:p>
    <w:p w14:paraId="316BE16E" w14:textId="77777777" w:rsidR="00061AA6" w:rsidRPr="005C3BD4" w:rsidRDefault="00061AA6" w:rsidP="00061AA6">
      <w:pPr>
        <w:overflowPunct/>
        <w:autoSpaceDE/>
        <w:autoSpaceDN/>
        <w:adjustRightInd/>
        <w:textAlignment w:val="auto"/>
        <w:rPr>
          <w:rFonts w:eastAsia="Calibri" w:cs="Arial"/>
          <w:color w:val="000000" w:themeColor="text1"/>
          <w:sz w:val="20"/>
          <w:szCs w:val="20"/>
          <w:lang w:eastAsia="en-US"/>
        </w:rPr>
      </w:pPr>
    </w:p>
    <w:p w14:paraId="12B3FC2D" w14:textId="78204930" w:rsidR="00061AA6" w:rsidRPr="005C3BD4" w:rsidRDefault="008974DD" w:rsidP="00061AA6">
      <w:pPr>
        <w:overflowPunct/>
        <w:autoSpaceDE/>
        <w:autoSpaceDN/>
        <w:adjustRightInd/>
        <w:textAlignment w:val="auto"/>
        <w:rPr>
          <w:rFonts w:eastAsia="Calibri" w:cs="Arial"/>
          <w:color w:val="000000" w:themeColor="text1"/>
          <w:sz w:val="20"/>
          <w:szCs w:val="20"/>
          <w:lang w:eastAsia="en-US"/>
        </w:rPr>
      </w:pPr>
      <w:r w:rsidRPr="005C3BD4">
        <w:rPr>
          <w:rFonts w:eastAsia="Calibri" w:cs="Arial"/>
          <w:color w:val="000000" w:themeColor="text1"/>
          <w:sz w:val="20"/>
          <w:szCs w:val="20"/>
          <w:lang w:eastAsia="en-US"/>
        </w:rPr>
        <w:t>Pomembn</w:t>
      </w:r>
      <w:r>
        <w:rPr>
          <w:rFonts w:eastAsia="Calibri" w:cs="Arial"/>
          <w:color w:val="000000" w:themeColor="text1"/>
          <w:sz w:val="20"/>
          <w:szCs w:val="20"/>
          <w:lang w:eastAsia="en-US"/>
        </w:rPr>
        <w:t>i</w:t>
      </w:r>
      <w:r w:rsidRPr="005C3BD4">
        <w:rPr>
          <w:rFonts w:eastAsia="Calibri" w:cs="Arial"/>
          <w:color w:val="000000" w:themeColor="text1"/>
          <w:sz w:val="20"/>
          <w:szCs w:val="20"/>
          <w:lang w:eastAsia="en-US"/>
        </w:rPr>
        <w:t xml:space="preserve"> </w:t>
      </w:r>
      <w:r w:rsidR="00061AA6" w:rsidRPr="005C3BD4">
        <w:rPr>
          <w:rFonts w:eastAsia="Calibri" w:cs="Arial"/>
          <w:color w:val="000000" w:themeColor="text1"/>
          <w:sz w:val="20"/>
          <w:szCs w:val="20"/>
          <w:lang w:eastAsia="en-US"/>
        </w:rPr>
        <w:t>aktivnost</w:t>
      </w:r>
      <w:r>
        <w:rPr>
          <w:rFonts w:eastAsia="Calibri" w:cs="Arial"/>
          <w:color w:val="000000" w:themeColor="text1"/>
          <w:sz w:val="20"/>
          <w:szCs w:val="20"/>
          <w:lang w:eastAsia="en-US"/>
        </w:rPr>
        <w:t>i</w:t>
      </w:r>
      <w:r w:rsidR="00061AA6" w:rsidRPr="005C3BD4">
        <w:rPr>
          <w:rFonts w:eastAsia="Calibri" w:cs="Arial"/>
          <w:color w:val="000000" w:themeColor="text1"/>
          <w:sz w:val="20"/>
          <w:szCs w:val="20"/>
          <w:lang w:eastAsia="en-US"/>
        </w:rPr>
        <w:t xml:space="preserve"> v letu 202</w:t>
      </w:r>
      <w:r w:rsidR="00FE5215" w:rsidRPr="005C3BD4">
        <w:rPr>
          <w:rFonts w:eastAsia="Calibri" w:cs="Arial"/>
          <w:color w:val="000000" w:themeColor="text1"/>
          <w:sz w:val="20"/>
          <w:szCs w:val="20"/>
          <w:lang w:eastAsia="en-US"/>
        </w:rPr>
        <w:t>5</w:t>
      </w:r>
      <w:r w:rsidR="00061AA6" w:rsidRPr="005C3BD4">
        <w:rPr>
          <w:rFonts w:eastAsia="Calibri" w:cs="Arial"/>
          <w:color w:val="000000" w:themeColor="text1"/>
          <w:sz w:val="20"/>
          <w:szCs w:val="20"/>
          <w:lang w:eastAsia="en-US"/>
        </w:rPr>
        <w:t xml:space="preserve"> </w:t>
      </w:r>
      <w:r>
        <w:rPr>
          <w:rFonts w:eastAsia="Calibri" w:cs="Arial"/>
          <w:color w:val="000000" w:themeColor="text1"/>
          <w:sz w:val="20"/>
          <w:szCs w:val="20"/>
          <w:lang w:eastAsia="en-US"/>
        </w:rPr>
        <w:t>sta</w:t>
      </w:r>
      <w:r w:rsidR="00061AA6" w:rsidRPr="005C3BD4">
        <w:rPr>
          <w:rFonts w:eastAsia="Calibri" w:cs="Arial"/>
          <w:color w:val="000000" w:themeColor="text1"/>
          <w:sz w:val="20"/>
          <w:szCs w:val="20"/>
          <w:lang w:eastAsia="en-US"/>
        </w:rPr>
        <w:t xml:space="preserve"> tudi </w:t>
      </w:r>
      <w:r w:rsidR="00A90A06" w:rsidRPr="005C3BD4">
        <w:rPr>
          <w:rFonts w:eastAsia="Calibri" w:cs="Arial"/>
          <w:color w:val="000000" w:themeColor="text1"/>
          <w:sz w:val="20"/>
          <w:szCs w:val="20"/>
          <w:lang w:eastAsia="en-US"/>
        </w:rPr>
        <w:t xml:space="preserve">priprava </w:t>
      </w:r>
      <w:r w:rsidR="00FE5215" w:rsidRPr="005C3BD4">
        <w:rPr>
          <w:rFonts w:eastAsia="Calibri" w:cs="Arial"/>
          <w:color w:val="000000" w:themeColor="text1"/>
          <w:sz w:val="20"/>
          <w:szCs w:val="20"/>
          <w:lang w:eastAsia="en-US"/>
        </w:rPr>
        <w:t>in izvedba</w:t>
      </w:r>
      <w:r w:rsidR="00A90A06" w:rsidRPr="005C3BD4">
        <w:rPr>
          <w:rFonts w:eastAsia="Calibri" w:cs="Arial"/>
          <w:color w:val="000000" w:themeColor="text1"/>
          <w:sz w:val="20"/>
          <w:szCs w:val="20"/>
          <w:lang w:eastAsia="en-US"/>
        </w:rPr>
        <w:t xml:space="preserve"> </w:t>
      </w:r>
      <w:r w:rsidR="00FE5215" w:rsidRPr="005C3BD4">
        <w:rPr>
          <w:rFonts w:eastAsia="Calibri" w:cs="Arial"/>
          <w:color w:val="000000" w:themeColor="text1"/>
          <w:sz w:val="20"/>
          <w:szCs w:val="20"/>
          <w:lang w:eastAsia="en-US"/>
        </w:rPr>
        <w:t>druge</w:t>
      </w:r>
      <w:r w:rsidR="00061AA6" w:rsidRPr="005C3BD4">
        <w:rPr>
          <w:rFonts w:eastAsia="Calibri" w:cs="Arial"/>
          <w:color w:val="000000" w:themeColor="text1"/>
          <w:sz w:val="20"/>
          <w:szCs w:val="20"/>
          <w:lang w:eastAsia="en-US"/>
        </w:rPr>
        <w:t xml:space="preserve"> </w:t>
      </w:r>
      <w:r w:rsidR="00A90A06" w:rsidRPr="005C3BD4">
        <w:rPr>
          <w:rFonts w:eastAsia="Calibri" w:cs="Arial"/>
          <w:color w:val="000000" w:themeColor="text1"/>
          <w:sz w:val="20"/>
          <w:szCs w:val="20"/>
          <w:lang w:eastAsia="en-US"/>
        </w:rPr>
        <w:t>izdaj</w:t>
      </w:r>
      <w:r w:rsidR="00FE5215" w:rsidRPr="005C3BD4">
        <w:rPr>
          <w:rFonts w:eastAsia="Calibri" w:cs="Arial"/>
          <w:color w:val="000000" w:themeColor="text1"/>
          <w:sz w:val="20"/>
          <w:szCs w:val="20"/>
          <w:lang w:eastAsia="en-US"/>
        </w:rPr>
        <w:t>e</w:t>
      </w:r>
      <w:r w:rsidR="00A90A06" w:rsidRPr="005C3BD4">
        <w:rPr>
          <w:rFonts w:eastAsia="Calibri" w:cs="Arial"/>
          <w:color w:val="000000" w:themeColor="text1"/>
          <w:sz w:val="20"/>
          <w:szCs w:val="20"/>
          <w:lang w:eastAsia="en-US"/>
        </w:rPr>
        <w:t xml:space="preserve"> </w:t>
      </w:r>
      <w:r w:rsidR="00061AA6" w:rsidRPr="005C3BD4">
        <w:rPr>
          <w:rFonts w:eastAsia="Calibri" w:cs="Arial"/>
          <w:color w:val="000000" w:themeColor="text1"/>
          <w:sz w:val="20"/>
          <w:szCs w:val="20"/>
          <w:lang w:eastAsia="en-US"/>
        </w:rPr>
        <w:t xml:space="preserve">državnih obveznic, </w:t>
      </w:r>
      <w:r w:rsidRPr="005C3BD4">
        <w:rPr>
          <w:rFonts w:eastAsia="Calibri" w:cs="Arial"/>
          <w:color w:val="000000" w:themeColor="text1"/>
          <w:sz w:val="20"/>
          <w:szCs w:val="20"/>
          <w:lang w:eastAsia="en-US"/>
        </w:rPr>
        <w:t>namenjen</w:t>
      </w:r>
      <w:r>
        <w:rPr>
          <w:rFonts w:eastAsia="Calibri" w:cs="Arial"/>
          <w:color w:val="000000" w:themeColor="text1"/>
          <w:sz w:val="20"/>
          <w:szCs w:val="20"/>
          <w:lang w:eastAsia="en-US"/>
        </w:rPr>
        <w:t>e</w:t>
      </w:r>
      <w:r w:rsidRPr="005C3BD4">
        <w:rPr>
          <w:rFonts w:eastAsia="Calibri" w:cs="Arial"/>
          <w:color w:val="000000" w:themeColor="text1"/>
          <w:sz w:val="20"/>
          <w:szCs w:val="20"/>
          <w:lang w:eastAsia="en-US"/>
        </w:rPr>
        <w:t xml:space="preserve"> </w:t>
      </w:r>
      <w:r w:rsidR="00061AA6" w:rsidRPr="005C3BD4">
        <w:rPr>
          <w:rFonts w:eastAsia="Calibri" w:cs="Arial"/>
          <w:color w:val="000000" w:themeColor="text1"/>
          <w:sz w:val="20"/>
          <w:szCs w:val="20"/>
          <w:lang w:eastAsia="en-US"/>
        </w:rPr>
        <w:t>fizičnim osebam</w:t>
      </w:r>
      <w:r w:rsidR="00FE5215" w:rsidRPr="005C3BD4">
        <w:rPr>
          <w:rFonts w:eastAsia="Calibri" w:cs="Arial"/>
          <w:color w:val="000000" w:themeColor="text1"/>
          <w:sz w:val="20"/>
          <w:szCs w:val="20"/>
          <w:lang w:eastAsia="en-US"/>
        </w:rPr>
        <w:t>, ki sledi uspešni prvi tovrstni izdaji v letu 2024.</w:t>
      </w:r>
      <w:r w:rsidR="00061AA6" w:rsidRPr="005C3BD4">
        <w:rPr>
          <w:rFonts w:eastAsia="Calibri" w:cs="Arial"/>
          <w:color w:val="000000" w:themeColor="text1"/>
          <w:sz w:val="20"/>
          <w:szCs w:val="20"/>
          <w:lang w:eastAsia="en-US"/>
        </w:rPr>
        <w:t xml:space="preserve"> Cilj</w:t>
      </w:r>
      <w:r w:rsidR="00AD7B9A" w:rsidRPr="005C3BD4">
        <w:rPr>
          <w:rFonts w:eastAsia="Calibri" w:cs="Arial"/>
          <w:color w:val="000000" w:themeColor="text1"/>
          <w:sz w:val="20"/>
          <w:szCs w:val="20"/>
          <w:lang w:eastAsia="en-US"/>
        </w:rPr>
        <w:t>i z vidika kapitalskega trga so bili</w:t>
      </w:r>
      <w:r w:rsidR="00061AA6" w:rsidRPr="005C3BD4">
        <w:rPr>
          <w:rFonts w:eastAsia="Calibri" w:cs="Arial"/>
          <w:color w:val="000000" w:themeColor="text1"/>
          <w:sz w:val="20"/>
          <w:szCs w:val="20"/>
          <w:lang w:eastAsia="en-US"/>
        </w:rPr>
        <w:t xml:space="preserve"> spodbuditi zanimanje malih vlagateljev za vlaganja na kapitalskem trgu</w:t>
      </w:r>
      <w:r w:rsidR="00AD7B9A" w:rsidRPr="005C3BD4">
        <w:rPr>
          <w:rFonts w:eastAsia="Calibri" w:cs="Arial"/>
          <w:color w:val="000000" w:themeColor="text1"/>
          <w:sz w:val="20"/>
          <w:szCs w:val="20"/>
          <w:lang w:eastAsia="en-US"/>
        </w:rPr>
        <w:t>,</w:t>
      </w:r>
      <w:r w:rsidR="00A90A06" w:rsidRPr="005C3BD4">
        <w:rPr>
          <w:rFonts w:eastAsia="Calibri" w:cs="Arial"/>
          <w:color w:val="000000" w:themeColor="text1"/>
          <w:sz w:val="20"/>
          <w:szCs w:val="20"/>
          <w:lang w:eastAsia="en-US"/>
        </w:rPr>
        <w:t xml:space="preserve"> okrepiti njihovo finančno pismenost</w:t>
      </w:r>
      <w:r w:rsidR="00061AA6" w:rsidRPr="005C3BD4">
        <w:rPr>
          <w:rFonts w:eastAsia="Calibri" w:cs="Arial"/>
          <w:color w:val="000000" w:themeColor="text1"/>
          <w:sz w:val="20"/>
          <w:szCs w:val="20"/>
          <w:lang w:eastAsia="en-US"/>
        </w:rPr>
        <w:t xml:space="preserve"> in vzpostaviti redne izdaje tovrstnih obveznic. </w:t>
      </w:r>
    </w:p>
    <w:p w14:paraId="1DDDFB34" w14:textId="77777777" w:rsidR="00061AA6" w:rsidRPr="005C3BD4" w:rsidRDefault="00061AA6" w:rsidP="00061AA6">
      <w:pPr>
        <w:overflowPunct/>
        <w:autoSpaceDE/>
        <w:autoSpaceDN/>
        <w:adjustRightInd/>
        <w:textAlignment w:val="auto"/>
        <w:rPr>
          <w:rFonts w:eastAsia="Calibri" w:cs="Arial"/>
          <w:color w:val="000000" w:themeColor="text1"/>
          <w:sz w:val="20"/>
          <w:szCs w:val="20"/>
          <w:lang w:eastAsia="en-US"/>
        </w:rPr>
      </w:pPr>
    </w:p>
    <w:p w14:paraId="67FABDD9" w14:textId="77777777" w:rsidR="00805A45" w:rsidRPr="005C3BD4" w:rsidRDefault="00061AA6" w:rsidP="00997C45">
      <w:pPr>
        <w:overflowPunct/>
        <w:autoSpaceDE/>
        <w:autoSpaceDN/>
        <w:adjustRightInd/>
        <w:textAlignment w:val="auto"/>
        <w:rPr>
          <w:rFonts w:eastAsia="Calibri" w:cs="Arial"/>
          <w:color w:val="000000" w:themeColor="text1"/>
          <w:sz w:val="20"/>
          <w:szCs w:val="20"/>
          <w:lang w:eastAsia="en-US"/>
        </w:rPr>
      </w:pPr>
      <w:r w:rsidRPr="005C3BD4">
        <w:rPr>
          <w:rFonts w:eastAsia="Calibri" w:cs="Arial"/>
          <w:color w:val="000000" w:themeColor="text1"/>
          <w:sz w:val="20"/>
          <w:szCs w:val="20"/>
          <w:lang w:eastAsia="en-US"/>
        </w:rPr>
        <w:t>Aktivnosti se bodo v letu 202</w:t>
      </w:r>
      <w:r w:rsidR="00FE5215" w:rsidRPr="005C3BD4">
        <w:rPr>
          <w:rFonts w:eastAsia="Calibri" w:cs="Arial"/>
          <w:color w:val="000000" w:themeColor="text1"/>
          <w:sz w:val="20"/>
          <w:szCs w:val="20"/>
          <w:lang w:eastAsia="en-US"/>
        </w:rPr>
        <w:t>5</w:t>
      </w:r>
      <w:r w:rsidRPr="005C3BD4">
        <w:rPr>
          <w:rFonts w:eastAsia="Calibri" w:cs="Arial"/>
          <w:color w:val="000000" w:themeColor="text1"/>
          <w:sz w:val="20"/>
          <w:szCs w:val="20"/>
          <w:lang w:eastAsia="en-US"/>
        </w:rPr>
        <w:t xml:space="preserve"> nadaljevale v smeri konkretizacije predlaganih ukrepov, priprave zakonodajnih predlogov ter izvedbe nadaljnjih korakov iz akcijskih načrtov za doseganje strateških ciljev na področju razvoja in krepitve slovenskega trga kapitala. </w:t>
      </w:r>
    </w:p>
    <w:p w14:paraId="5792FB0B" w14:textId="77777777" w:rsidR="007B1B7A" w:rsidRPr="005C3BD4" w:rsidRDefault="007B1B7A" w:rsidP="00997C45">
      <w:pPr>
        <w:overflowPunct/>
        <w:autoSpaceDE/>
        <w:autoSpaceDN/>
        <w:adjustRightInd/>
        <w:textAlignment w:val="auto"/>
        <w:rPr>
          <w:rFonts w:eastAsia="Calibri" w:cs="Arial"/>
          <w:color w:val="000000" w:themeColor="text1"/>
          <w:sz w:val="20"/>
          <w:szCs w:val="20"/>
          <w:lang w:eastAsia="en-US"/>
        </w:rPr>
        <w:sectPr w:rsidR="007B1B7A" w:rsidRPr="005C3BD4" w:rsidSect="00B3609A">
          <w:headerReference w:type="default" r:id="rId16"/>
          <w:footerReference w:type="even" r:id="rId17"/>
          <w:footerReference w:type="default" r:id="rId18"/>
          <w:pgSz w:w="11907" w:h="16840" w:code="9"/>
          <w:pgMar w:top="1417" w:right="1417" w:bottom="1417" w:left="1417" w:header="708" w:footer="708" w:gutter="0"/>
          <w:cols w:space="708"/>
          <w:docGrid w:linePitch="218"/>
        </w:sectPr>
      </w:pPr>
    </w:p>
    <w:p w14:paraId="3CB5BF9F" w14:textId="77777777" w:rsidR="00DB08B8" w:rsidRPr="005C3BD4" w:rsidRDefault="00DB08B8" w:rsidP="00DB08B8">
      <w:pPr>
        <w:ind w:left="11076" w:firstLine="284"/>
        <w:rPr>
          <w:rFonts w:cs="Arial"/>
          <w:color w:val="000000" w:themeColor="text1"/>
          <w:sz w:val="24"/>
          <w:szCs w:val="24"/>
        </w:rPr>
      </w:pPr>
      <w:r w:rsidRPr="005C3BD4">
        <w:rPr>
          <w:rFonts w:cs="Arial"/>
          <w:color w:val="000000" w:themeColor="text1"/>
          <w:sz w:val="24"/>
          <w:szCs w:val="24"/>
        </w:rPr>
        <w:lastRenderedPageBreak/>
        <w:t xml:space="preserve">                   PRILOGA 4</w:t>
      </w:r>
    </w:p>
    <w:p w14:paraId="2384FC72" w14:textId="77777777" w:rsidR="00DB08B8" w:rsidRPr="005C3BD4" w:rsidRDefault="00DB08B8" w:rsidP="00997C45">
      <w:pPr>
        <w:rPr>
          <w:rFonts w:cs="Arial"/>
          <w:b/>
          <w:bCs/>
          <w:color w:val="000000" w:themeColor="text1"/>
          <w:sz w:val="24"/>
          <w:szCs w:val="24"/>
        </w:rPr>
      </w:pPr>
    </w:p>
    <w:p w14:paraId="3FD57868" w14:textId="77777777" w:rsidR="00DB08B8" w:rsidRPr="005C3BD4" w:rsidRDefault="00DB08B8" w:rsidP="00997C45">
      <w:pPr>
        <w:rPr>
          <w:rFonts w:cs="Arial"/>
          <w:b/>
          <w:bCs/>
          <w:color w:val="000000" w:themeColor="text1"/>
          <w:sz w:val="24"/>
          <w:szCs w:val="24"/>
        </w:rPr>
      </w:pPr>
    </w:p>
    <w:p w14:paraId="7B790332" w14:textId="77777777" w:rsidR="00997C45" w:rsidRPr="005C3BD4" w:rsidRDefault="00DF56B4" w:rsidP="00997C45">
      <w:pPr>
        <w:rPr>
          <w:rFonts w:cs="Arial"/>
          <w:b/>
          <w:bCs/>
          <w:color w:val="000000" w:themeColor="text1"/>
          <w:sz w:val="24"/>
          <w:szCs w:val="24"/>
        </w:rPr>
      </w:pPr>
      <w:r w:rsidRPr="005C3BD4">
        <w:rPr>
          <w:rFonts w:cs="Arial"/>
          <w:b/>
          <w:bCs/>
          <w:color w:val="000000" w:themeColor="text1"/>
          <w:sz w:val="24"/>
          <w:szCs w:val="24"/>
        </w:rPr>
        <w:t xml:space="preserve">PODROBNEJŠA PREDSTAVITEV IZVEDENIH AKTIVNOSTI </w:t>
      </w:r>
    </w:p>
    <w:p w14:paraId="6C7C9810" w14:textId="77777777" w:rsidR="00871D0A" w:rsidRPr="005C3BD4" w:rsidRDefault="00871D0A" w:rsidP="00997C45">
      <w:pPr>
        <w:rPr>
          <w:rFonts w:cs="Arial"/>
          <w:color w:val="000000" w:themeColor="text1"/>
          <w:sz w:val="20"/>
          <w:szCs w:val="20"/>
        </w:rPr>
      </w:pPr>
    </w:p>
    <w:p w14:paraId="02E2843E" w14:textId="77777777" w:rsidR="00871D0A" w:rsidRPr="005C3BD4" w:rsidRDefault="00871D0A" w:rsidP="00997C45">
      <w:pPr>
        <w:rPr>
          <w:rFonts w:cs="Arial"/>
          <w:color w:val="000000" w:themeColor="text1"/>
          <w:sz w:val="20"/>
          <w:szCs w:val="20"/>
        </w:rPr>
      </w:pPr>
    </w:p>
    <w:p w14:paraId="46F7FDB0" w14:textId="0F4FFFB5"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bookmarkStart w:id="5" w:name="_Hlk158619699"/>
      <w:r w:rsidRPr="005C3BD4">
        <w:rPr>
          <w:rFonts w:eastAsiaTheme="minorHAnsi" w:cs="Arial"/>
          <w:szCs w:val="22"/>
          <w:lang w:eastAsia="en-US"/>
        </w:rPr>
        <w:t xml:space="preserve">4.1 VZPOSTAVITEV STATUSA RAZVIJAJOČEGA TRGA </w:t>
      </w:r>
    </w:p>
    <w:p w14:paraId="32CC2780" w14:textId="77777777" w:rsidR="004D4229" w:rsidRPr="005C3BD4" w:rsidRDefault="004D4229" w:rsidP="00871D0A">
      <w:pPr>
        <w:tabs>
          <w:tab w:val="left" w:pos="1305"/>
        </w:tabs>
        <w:overflowPunct/>
        <w:autoSpaceDE/>
        <w:autoSpaceDN/>
        <w:adjustRightInd/>
        <w:jc w:val="left"/>
        <w:textAlignment w:val="auto"/>
        <w:rPr>
          <w:rFonts w:eastAsiaTheme="minorHAnsi" w:cs="Arial"/>
          <w:szCs w:val="22"/>
          <w:lang w:eastAsia="en-US"/>
        </w:rPr>
      </w:pPr>
    </w:p>
    <w:p w14:paraId="29FC8F0C" w14:textId="77777777" w:rsidR="0031688B" w:rsidRPr="00871D0A" w:rsidRDefault="0031688B" w:rsidP="0031688B">
      <w:pPr>
        <w:tabs>
          <w:tab w:val="left" w:pos="1305"/>
        </w:tabs>
        <w:overflowPunct/>
        <w:autoSpaceDE/>
        <w:autoSpaceDN/>
        <w:adjustRightInd/>
        <w:jc w:val="left"/>
        <w:textAlignment w:val="auto"/>
        <w:rPr>
          <w:rFonts w:eastAsiaTheme="minorHAnsi" w:cs="Arial"/>
          <w:szCs w:val="22"/>
          <w:lang w:eastAsia="en-US"/>
        </w:rPr>
      </w:pPr>
      <w:r w:rsidRPr="00871D0A">
        <w:rPr>
          <w:rFonts w:eastAsiaTheme="minorHAnsi" w:cs="Arial"/>
          <w:szCs w:val="22"/>
          <w:lang w:eastAsia="en-US"/>
        </w:rPr>
        <w:t>Akcijski načrt za doseganje statusa razvijajočega trga (EMS)</w:t>
      </w:r>
    </w:p>
    <w:tbl>
      <w:tblPr>
        <w:tblW w:w="14024" w:type="dxa"/>
        <w:tblCellMar>
          <w:left w:w="0" w:type="dxa"/>
          <w:right w:w="0" w:type="dxa"/>
        </w:tblCellMar>
        <w:tblLook w:val="04A0" w:firstRow="1" w:lastRow="0" w:firstColumn="1" w:lastColumn="0" w:noHBand="0" w:noVBand="1"/>
      </w:tblPr>
      <w:tblGrid>
        <w:gridCol w:w="1975"/>
        <w:gridCol w:w="12049"/>
      </w:tblGrid>
      <w:tr w:rsidR="0031688B" w:rsidRPr="00871D0A" w14:paraId="38D5EA3E" w14:textId="77777777" w:rsidTr="0031688B">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0882F2" w14:textId="77777777" w:rsidR="0031688B" w:rsidRPr="00871D0A" w:rsidRDefault="0031688B" w:rsidP="00615AE2">
            <w:pPr>
              <w:overflowPunct/>
              <w:autoSpaceDE/>
              <w:autoSpaceDN/>
              <w:adjustRightInd/>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UKREP / NOSILNI ORGAN</w:t>
            </w:r>
          </w:p>
        </w:tc>
        <w:tc>
          <w:tcPr>
            <w:tcW w:w="12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4519C" w14:textId="77777777" w:rsidR="0031688B" w:rsidRPr="00871D0A" w:rsidRDefault="0031688B" w:rsidP="00615AE2">
            <w:pPr>
              <w:overflowPunct/>
              <w:autoSpaceDE/>
              <w:autoSpaceDN/>
              <w:adjustRightInd/>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IZVEDENE AKTIVNOSTI</w:t>
            </w:r>
          </w:p>
          <w:p w14:paraId="730BA363" w14:textId="77777777" w:rsidR="0031688B" w:rsidRPr="00871D0A" w:rsidRDefault="0031688B" w:rsidP="00615AE2">
            <w:pPr>
              <w:overflowPunct/>
              <w:autoSpaceDE/>
              <w:autoSpaceDN/>
              <w:adjustRightInd/>
              <w:spacing w:after="160" w:line="259" w:lineRule="auto"/>
              <w:ind w:left="720"/>
              <w:contextualSpacing/>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Izvedeni sestanki/dogodki</w:t>
            </w:r>
          </w:p>
          <w:p w14:paraId="20880560" w14:textId="77777777" w:rsidR="0031688B" w:rsidRPr="00871D0A" w:rsidRDefault="0031688B" w:rsidP="00615AE2">
            <w:pPr>
              <w:overflowPunct/>
              <w:autoSpaceDE/>
              <w:autoSpaceDN/>
              <w:adjustRightInd/>
              <w:spacing w:after="160" w:line="259" w:lineRule="auto"/>
              <w:ind w:left="720"/>
              <w:contextualSpacing/>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Vsebina aktivnosti</w:t>
            </w:r>
          </w:p>
          <w:p w14:paraId="1D4309D2" w14:textId="77777777" w:rsidR="0031688B" w:rsidRPr="00871D0A" w:rsidRDefault="0031688B" w:rsidP="00615AE2">
            <w:pPr>
              <w:overflowPunct/>
              <w:autoSpaceDE/>
              <w:autoSpaceDN/>
              <w:adjustRightInd/>
              <w:spacing w:after="160" w:line="259" w:lineRule="auto"/>
              <w:ind w:left="720"/>
              <w:contextualSpacing/>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Dosežen napredek</w:t>
            </w:r>
          </w:p>
          <w:p w14:paraId="2FDC7DE1" w14:textId="77777777" w:rsidR="0031688B" w:rsidRPr="00871D0A" w:rsidRDefault="0031688B" w:rsidP="00615AE2">
            <w:pPr>
              <w:overflowPunct/>
              <w:autoSpaceDE/>
              <w:autoSpaceDN/>
              <w:adjustRightInd/>
              <w:spacing w:after="160" w:line="259" w:lineRule="auto"/>
              <w:ind w:left="720"/>
              <w:contextualSpacing/>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Plan naslednjih aktivnosti</w:t>
            </w:r>
          </w:p>
        </w:tc>
      </w:tr>
      <w:tr w:rsidR="0031688B" w:rsidRPr="00871D0A" w14:paraId="4602B851" w14:textId="77777777" w:rsidTr="0031688B">
        <w:tc>
          <w:tcPr>
            <w:tcW w:w="1975" w:type="dxa"/>
            <w:tcBorders>
              <w:top w:val="nil"/>
              <w:left w:val="single" w:sz="8" w:space="0" w:color="auto"/>
              <w:bottom w:val="nil"/>
              <w:right w:val="single" w:sz="8" w:space="0" w:color="auto"/>
            </w:tcBorders>
            <w:tcMar>
              <w:top w:w="0" w:type="dxa"/>
              <w:left w:w="108" w:type="dxa"/>
              <w:bottom w:w="0" w:type="dxa"/>
              <w:right w:w="108" w:type="dxa"/>
            </w:tcMar>
          </w:tcPr>
          <w:p w14:paraId="604B62E9" w14:textId="1EB9AC50" w:rsidR="0031688B" w:rsidRDefault="0031688B" w:rsidP="0031688B">
            <w:pPr>
              <w:overflowPunct/>
              <w:autoSpaceDE/>
              <w:autoSpaceDN/>
              <w:adjustRightInd/>
              <w:jc w:val="left"/>
              <w:textAlignment w:val="auto"/>
              <w:rPr>
                <w:rFonts w:ascii="Calibri" w:eastAsiaTheme="minorHAnsi" w:hAnsi="Calibri" w:cs="Calibri"/>
                <w:sz w:val="24"/>
                <w:szCs w:val="24"/>
                <w:lang w:eastAsia="en-US"/>
              </w:rPr>
            </w:pPr>
          </w:p>
          <w:p w14:paraId="07165ABD" w14:textId="77777777" w:rsidR="0031688B" w:rsidRDefault="0031688B" w:rsidP="0031688B">
            <w:pPr>
              <w:overflowPunct/>
              <w:autoSpaceDE/>
              <w:autoSpaceDN/>
              <w:adjustRightInd/>
              <w:jc w:val="left"/>
              <w:textAlignment w:val="auto"/>
              <w:rPr>
                <w:rFonts w:ascii="Calibri" w:eastAsiaTheme="minorHAnsi" w:hAnsi="Calibri" w:cs="Calibri"/>
                <w:sz w:val="24"/>
                <w:szCs w:val="24"/>
                <w:lang w:eastAsia="en-US"/>
              </w:rPr>
            </w:pPr>
          </w:p>
          <w:p w14:paraId="77D96857" w14:textId="77777777" w:rsidR="0031688B" w:rsidRPr="005C3BD4" w:rsidRDefault="0031688B" w:rsidP="0031688B">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Pristop k realizaciji pridobitve statusa EMS</w:t>
            </w:r>
          </w:p>
          <w:p w14:paraId="44EA9EC3" w14:textId="6A84D913" w:rsidR="0031688B" w:rsidRPr="00871D0A" w:rsidRDefault="0031688B" w:rsidP="0031688B">
            <w:pPr>
              <w:overflowPunct/>
              <w:autoSpaceDE/>
              <w:autoSpaceDN/>
              <w:adjustRightInd/>
              <w:jc w:val="left"/>
              <w:textAlignment w:val="auto"/>
              <w:rPr>
                <w:rFonts w:ascii="Calibri" w:eastAsiaTheme="minorHAnsi" w:hAnsi="Calibri" w:cs="Calibri"/>
                <w:sz w:val="24"/>
                <w:szCs w:val="24"/>
                <w:lang w:eastAsia="en-US"/>
              </w:rPr>
            </w:pPr>
            <w:r w:rsidRPr="005C3BD4">
              <w:rPr>
                <w:rFonts w:eastAsiaTheme="minorHAnsi" w:cs="Arial"/>
                <w:sz w:val="20"/>
                <w:szCs w:val="20"/>
                <w:lang w:eastAsia="en-US"/>
              </w:rPr>
              <w:t>Nosilni organ: MF</w:t>
            </w:r>
          </w:p>
          <w:p w14:paraId="4B9E6860" w14:textId="73B3F2AB" w:rsidR="0031688B" w:rsidRPr="00871D0A" w:rsidRDefault="0031688B" w:rsidP="00615AE2">
            <w:pPr>
              <w:overflowPunct/>
              <w:autoSpaceDE/>
              <w:autoSpaceDN/>
              <w:adjustRightInd/>
              <w:jc w:val="left"/>
              <w:textAlignment w:val="auto"/>
              <w:rPr>
                <w:rFonts w:ascii="Calibri" w:eastAsiaTheme="minorHAnsi" w:hAnsi="Calibri" w:cs="Calibri"/>
                <w:sz w:val="24"/>
                <w:szCs w:val="24"/>
                <w:lang w:eastAsia="en-US"/>
              </w:rPr>
            </w:pPr>
          </w:p>
        </w:tc>
        <w:tc>
          <w:tcPr>
            <w:tcW w:w="12049" w:type="dxa"/>
            <w:tcBorders>
              <w:top w:val="nil"/>
              <w:left w:val="nil"/>
              <w:bottom w:val="nil"/>
              <w:right w:val="single" w:sz="8" w:space="0" w:color="auto"/>
            </w:tcBorders>
            <w:tcMar>
              <w:top w:w="0" w:type="dxa"/>
              <w:left w:w="108" w:type="dxa"/>
              <w:bottom w:w="0" w:type="dxa"/>
              <w:right w:w="108" w:type="dxa"/>
            </w:tcMar>
          </w:tcPr>
          <w:p w14:paraId="1716F535" w14:textId="19E302FC" w:rsidR="0031688B" w:rsidRPr="00871D0A" w:rsidRDefault="0031688B" w:rsidP="0031688B">
            <w:pPr>
              <w:overflowPunct/>
              <w:autoSpaceDE/>
              <w:autoSpaceDN/>
              <w:adjustRightInd/>
              <w:spacing w:after="160" w:line="259" w:lineRule="auto"/>
              <w:contextualSpacing/>
              <w:jc w:val="left"/>
              <w:textAlignment w:val="auto"/>
              <w:rPr>
                <w:rFonts w:ascii="Calibri" w:eastAsiaTheme="minorHAnsi" w:hAnsi="Calibri" w:cs="Calibri"/>
                <w:b/>
                <w:bCs/>
                <w:sz w:val="24"/>
                <w:szCs w:val="24"/>
                <w:lang w:eastAsia="en-US"/>
              </w:rPr>
            </w:pPr>
            <w:r w:rsidRPr="00871D0A">
              <w:rPr>
                <w:rFonts w:ascii="Calibri" w:eastAsiaTheme="minorHAnsi" w:hAnsi="Calibri" w:cs="Calibri"/>
                <w:b/>
                <w:bCs/>
                <w:sz w:val="24"/>
                <w:szCs w:val="24"/>
                <w:lang w:eastAsia="en-US"/>
              </w:rPr>
              <w:t>Izveden</w:t>
            </w:r>
            <w:r>
              <w:rPr>
                <w:rFonts w:ascii="Calibri" w:eastAsiaTheme="minorHAnsi" w:hAnsi="Calibri" w:cs="Calibri"/>
                <w:b/>
                <w:bCs/>
                <w:sz w:val="24"/>
                <w:szCs w:val="24"/>
                <w:lang w:eastAsia="en-US"/>
              </w:rPr>
              <w:t>i</w:t>
            </w:r>
            <w:r w:rsidRPr="00871D0A">
              <w:rPr>
                <w:rFonts w:ascii="Calibri" w:eastAsiaTheme="minorHAnsi" w:hAnsi="Calibri" w:cs="Calibri"/>
                <w:b/>
                <w:bCs/>
                <w:sz w:val="24"/>
                <w:szCs w:val="24"/>
                <w:lang w:eastAsia="en-US"/>
              </w:rPr>
              <w:t xml:space="preserve"> sestanki in ostale aktivnosti ter njihova vsebina</w:t>
            </w:r>
          </w:p>
          <w:p w14:paraId="66C9ACEC" w14:textId="77777777" w:rsidR="0031688B" w:rsidRPr="00871D0A" w:rsidRDefault="0031688B" w:rsidP="00615AE2">
            <w:pPr>
              <w:overflowPunct/>
              <w:autoSpaceDE/>
              <w:autoSpaceDN/>
              <w:adjustRightInd/>
              <w:spacing w:after="160" w:line="259" w:lineRule="auto"/>
              <w:ind w:left="720"/>
              <w:contextualSpacing/>
              <w:jc w:val="left"/>
              <w:textAlignment w:val="auto"/>
              <w:rPr>
                <w:rFonts w:ascii="Calibri" w:eastAsiaTheme="minorHAnsi" w:hAnsi="Calibri" w:cs="Calibri"/>
                <w:b/>
                <w:bCs/>
                <w:sz w:val="24"/>
                <w:szCs w:val="24"/>
                <w:lang w:eastAsia="en-US"/>
              </w:rPr>
            </w:pPr>
          </w:p>
          <w:p w14:paraId="447CFE02" w14:textId="31F3771C" w:rsidR="0031688B" w:rsidRPr="005C3BD4"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- 3. </w:t>
            </w:r>
            <w:r>
              <w:rPr>
                <w:rFonts w:eastAsiaTheme="minorHAnsi" w:cs="Arial"/>
                <w:sz w:val="20"/>
                <w:szCs w:val="20"/>
                <w:lang w:eastAsia="en-US"/>
              </w:rPr>
              <w:t>julij</w:t>
            </w:r>
            <w:r w:rsidRPr="005C3BD4">
              <w:rPr>
                <w:rFonts w:eastAsiaTheme="minorHAnsi" w:cs="Arial"/>
                <w:sz w:val="20"/>
                <w:szCs w:val="20"/>
                <w:lang w:eastAsia="en-US"/>
              </w:rPr>
              <w:t xml:space="preserve"> 2024 – Izveden je bil tretji sestanek delovne skupine za vzpostavitev EMS, na katerem so člani iz LJSE in ATVP predstavili pisne predloge z dne 8.</w:t>
            </w:r>
            <w:r>
              <w:rPr>
                <w:rFonts w:eastAsiaTheme="minorHAnsi" w:cs="Arial"/>
                <w:sz w:val="20"/>
                <w:szCs w:val="20"/>
                <w:lang w:eastAsia="en-US"/>
              </w:rPr>
              <w:t> aprila</w:t>
            </w:r>
            <w:r w:rsidRPr="005C3BD4">
              <w:rPr>
                <w:rFonts w:eastAsiaTheme="minorHAnsi" w:cs="Arial"/>
                <w:sz w:val="20"/>
                <w:szCs w:val="20"/>
                <w:lang w:eastAsia="en-US"/>
              </w:rPr>
              <w:t xml:space="preserve"> 2024. Poudarek je bil na </w:t>
            </w:r>
            <w:r w:rsidR="00B31B00">
              <w:rPr>
                <w:rFonts w:eastAsiaTheme="minorHAnsi" w:cs="Arial"/>
                <w:sz w:val="20"/>
                <w:szCs w:val="20"/>
                <w:lang w:eastAsia="en-US"/>
              </w:rPr>
              <w:t xml:space="preserve">možnosti </w:t>
            </w:r>
            <w:r w:rsidRPr="005C3BD4">
              <w:rPr>
                <w:rFonts w:eastAsiaTheme="minorHAnsi" w:cs="Arial"/>
                <w:sz w:val="20"/>
                <w:szCs w:val="20"/>
                <w:lang w:eastAsia="en-US"/>
              </w:rPr>
              <w:t>privatizacij</w:t>
            </w:r>
            <w:r w:rsidR="00B31B00">
              <w:rPr>
                <w:rFonts w:eastAsiaTheme="minorHAnsi" w:cs="Arial"/>
                <w:sz w:val="20"/>
                <w:szCs w:val="20"/>
                <w:lang w:eastAsia="en-US"/>
              </w:rPr>
              <w:t>e</w:t>
            </w:r>
            <w:r w:rsidRPr="005C3BD4">
              <w:rPr>
                <w:rFonts w:eastAsiaTheme="minorHAnsi" w:cs="Arial"/>
                <w:sz w:val="20"/>
                <w:szCs w:val="20"/>
                <w:lang w:eastAsia="en-US"/>
              </w:rPr>
              <w:t xml:space="preserve"> družb v državni lasti</w:t>
            </w:r>
            <w:r w:rsidR="004A7C29">
              <w:rPr>
                <w:rFonts w:eastAsiaTheme="minorHAnsi" w:cs="Arial"/>
                <w:sz w:val="20"/>
                <w:szCs w:val="20"/>
                <w:lang w:eastAsia="en-US"/>
              </w:rPr>
              <w:t>, predlagan</w:t>
            </w:r>
            <w:r w:rsidR="00B31B00">
              <w:rPr>
                <w:rFonts w:eastAsiaTheme="minorHAnsi" w:cs="Arial"/>
                <w:sz w:val="20"/>
                <w:szCs w:val="20"/>
                <w:lang w:eastAsia="en-US"/>
              </w:rPr>
              <w:t>o pa</w:t>
            </w:r>
            <w:r w:rsidR="004A7C29">
              <w:rPr>
                <w:rFonts w:eastAsiaTheme="minorHAnsi" w:cs="Arial"/>
                <w:sz w:val="20"/>
                <w:szCs w:val="20"/>
                <w:lang w:eastAsia="en-US"/>
              </w:rPr>
              <w:t xml:space="preserve"> je bil</w:t>
            </w:r>
            <w:r w:rsidR="00B31B00">
              <w:rPr>
                <w:rFonts w:eastAsiaTheme="minorHAnsi" w:cs="Arial"/>
                <w:sz w:val="20"/>
                <w:szCs w:val="20"/>
                <w:lang w:eastAsia="en-US"/>
              </w:rPr>
              <w:t>o</w:t>
            </w:r>
            <w:r w:rsidR="004A7C29">
              <w:rPr>
                <w:rFonts w:eastAsiaTheme="minorHAnsi" w:cs="Arial"/>
                <w:sz w:val="20"/>
                <w:szCs w:val="20"/>
                <w:lang w:eastAsia="en-US"/>
              </w:rPr>
              <w:t xml:space="preserve"> </w:t>
            </w:r>
            <w:r w:rsidRPr="005C3BD4">
              <w:rPr>
                <w:rFonts w:eastAsiaTheme="minorHAnsi" w:cs="Arial"/>
                <w:sz w:val="20"/>
                <w:szCs w:val="20"/>
                <w:lang w:eastAsia="en-US"/>
              </w:rPr>
              <w:t xml:space="preserve"> osredotočenje na tri ključna področja: </w:t>
            </w:r>
            <w:r w:rsidR="003C7C1D" w:rsidRPr="003C7C1D">
              <w:rPr>
                <w:rFonts w:eastAsiaTheme="minorHAnsi" w:cs="Arial"/>
                <w:sz w:val="20"/>
                <w:szCs w:val="20"/>
                <w:lang w:eastAsia="en-US"/>
              </w:rPr>
              <w:t>ukrepi za spodbujanje novih kotacij, povečanje likvidnosti trga in izboljšanje stroškovne učinkovitosti.</w:t>
            </w:r>
            <w:r w:rsidRPr="005C3BD4">
              <w:rPr>
                <w:rFonts w:eastAsiaTheme="minorHAnsi" w:cs="Arial"/>
                <w:sz w:val="20"/>
                <w:szCs w:val="20"/>
                <w:lang w:eastAsia="en-US"/>
              </w:rPr>
              <w:t xml:space="preserve"> </w:t>
            </w:r>
          </w:p>
          <w:p w14:paraId="0A29642D"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3A4E7C4A" w14:textId="4751BAE7" w:rsidR="008E152E" w:rsidRDefault="008A15EE" w:rsidP="008E152E">
            <w:pPr>
              <w:rPr>
                <w:rFonts w:eastAsiaTheme="minorHAnsi" w:cs="Arial"/>
                <w:sz w:val="20"/>
                <w:szCs w:val="20"/>
                <w:lang w:eastAsia="en-US"/>
              </w:rPr>
            </w:pPr>
            <w:r>
              <w:rPr>
                <w:rFonts w:eastAsiaTheme="minorHAnsi" w:cs="Arial"/>
                <w:sz w:val="20"/>
                <w:szCs w:val="20"/>
                <w:lang w:eastAsia="en-US"/>
              </w:rPr>
              <w:t xml:space="preserve">- </w:t>
            </w:r>
            <w:r w:rsidR="0031688B" w:rsidRPr="005C3BD4">
              <w:rPr>
                <w:rFonts w:eastAsiaTheme="minorHAnsi" w:cs="Arial"/>
                <w:sz w:val="20"/>
                <w:szCs w:val="20"/>
                <w:lang w:eastAsia="en-US"/>
              </w:rPr>
              <w:t xml:space="preserve">4. </w:t>
            </w:r>
            <w:r w:rsidR="0031688B">
              <w:rPr>
                <w:rFonts w:eastAsiaTheme="minorHAnsi" w:cs="Arial"/>
                <w:sz w:val="20"/>
                <w:szCs w:val="20"/>
                <w:lang w:eastAsia="en-US"/>
              </w:rPr>
              <w:t>oktober</w:t>
            </w:r>
            <w:r w:rsidR="0031688B" w:rsidRPr="005C3BD4">
              <w:rPr>
                <w:rFonts w:eastAsiaTheme="minorHAnsi" w:cs="Arial"/>
                <w:sz w:val="20"/>
                <w:szCs w:val="20"/>
                <w:lang w:eastAsia="en-US"/>
              </w:rPr>
              <w:t xml:space="preserve"> 2024 – Pobuda LJSE za program podpore MSP pri vstopu na kapitalski trg. MF je izvedlo interne sestanke glede pobude, ki predstavlja pot k večji možnosti, da bi prišlo do novih kotacij podjetij na organiziranem trgu kapital</w:t>
            </w:r>
            <w:r w:rsidR="0031688B">
              <w:rPr>
                <w:rFonts w:eastAsiaTheme="minorHAnsi" w:cs="Arial"/>
                <w:sz w:val="20"/>
                <w:szCs w:val="20"/>
                <w:lang w:eastAsia="en-US"/>
              </w:rPr>
              <w:t>a</w:t>
            </w:r>
            <w:r w:rsidR="0031688B" w:rsidRPr="005C3BD4">
              <w:rPr>
                <w:rFonts w:eastAsiaTheme="minorHAnsi" w:cs="Arial"/>
                <w:sz w:val="20"/>
                <w:szCs w:val="20"/>
                <w:lang w:eastAsia="en-US"/>
              </w:rPr>
              <w:t xml:space="preserve"> v Sloveniji. Izpostavljena je bila potreba po analizi učinkovitosti predlaganega ukrepa pri privabljanju podjetij h kotaciji. MF je predlagani program predstavilo MGTŠ za preučitev možnosti vključitve predlaganega programa v obstoječe sheme državne pomoči po Zakonu o podpornem okolju za podjetništvo.</w:t>
            </w:r>
          </w:p>
          <w:p w14:paraId="07148DF5" w14:textId="77777777" w:rsidR="008E152E" w:rsidRPr="008E152E" w:rsidRDefault="008E152E" w:rsidP="00F27970">
            <w:pPr>
              <w:rPr>
                <w:rFonts w:eastAsiaTheme="minorHAnsi" w:cs="Arial"/>
                <w:sz w:val="20"/>
                <w:szCs w:val="20"/>
                <w:lang w:eastAsia="en-US"/>
              </w:rPr>
            </w:pPr>
          </w:p>
          <w:p w14:paraId="076AD33E" w14:textId="37B6B383" w:rsidR="00E14191" w:rsidRDefault="008A15EE" w:rsidP="0031688B">
            <w:pPr>
              <w:rPr>
                <w:rFonts w:eastAsiaTheme="minorHAnsi" w:cs="Arial"/>
                <w:sz w:val="20"/>
                <w:szCs w:val="20"/>
                <w:lang w:eastAsia="en-US"/>
              </w:rPr>
            </w:pPr>
            <w:r>
              <w:rPr>
                <w:rFonts w:eastAsiaTheme="minorHAnsi" w:cs="Arial"/>
                <w:sz w:val="20"/>
                <w:szCs w:val="20"/>
                <w:lang w:eastAsia="en-US"/>
              </w:rPr>
              <w:t xml:space="preserve">- </w:t>
            </w:r>
            <w:r w:rsidR="008E152E">
              <w:rPr>
                <w:rFonts w:eastAsiaTheme="minorHAnsi" w:cs="Arial"/>
                <w:sz w:val="20"/>
                <w:szCs w:val="20"/>
                <w:lang w:eastAsia="en-US"/>
              </w:rPr>
              <w:t>28</w:t>
            </w:r>
            <w:r w:rsidR="00444847">
              <w:rPr>
                <w:rFonts w:eastAsiaTheme="minorHAnsi" w:cs="Arial"/>
                <w:sz w:val="20"/>
                <w:szCs w:val="20"/>
                <w:lang w:eastAsia="en-US"/>
              </w:rPr>
              <w:t xml:space="preserve">. </w:t>
            </w:r>
            <w:r w:rsidR="008E152E">
              <w:rPr>
                <w:rFonts w:eastAsiaTheme="minorHAnsi" w:cs="Arial"/>
                <w:sz w:val="20"/>
                <w:szCs w:val="20"/>
                <w:lang w:eastAsia="en-US"/>
              </w:rPr>
              <w:t>j</w:t>
            </w:r>
            <w:r w:rsidR="008E152E" w:rsidRPr="008E152E">
              <w:rPr>
                <w:rFonts w:eastAsiaTheme="minorHAnsi" w:cs="Arial"/>
                <w:sz w:val="20"/>
                <w:szCs w:val="20"/>
                <w:lang w:eastAsia="en-US"/>
              </w:rPr>
              <w:t xml:space="preserve">anuar 2025 – Izveden je bil četrti sestanek delovne skupine za vzpostavitev EMS, kjer je bila obravnavana pobuda MSCI za vzpostavitev </w:t>
            </w:r>
            <w:proofErr w:type="spellStart"/>
            <w:r w:rsidR="008E152E" w:rsidRPr="008E152E">
              <w:rPr>
                <w:rFonts w:eastAsiaTheme="minorHAnsi" w:cs="Arial"/>
                <w:sz w:val="20"/>
                <w:szCs w:val="20"/>
                <w:lang w:eastAsia="en-US"/>
              </w:rPr>
              <w:t>Advanced</w:t>
            </w:r>
            <w:proofErr w:type="spellEnd"/>
            <w:r w:rsidR="008E152E" w:rsidRPr="008E152E">
              <w:rPr>
                <w:rFonts w:eastAsiaTheme="minorHAnsi" w:cs="Arial"/>
                <w:sz w:val="20"/>
                <w:szCs w:val="20"/>
                <w:lang w:eastAsia="en-US"/>
              </w:rPr>
              <w:t xml:space="preserve"> </w:t>
            </w:r>
            <w:proofErr w:type="spellStart"/>
            <w:r w:rsidR="008E152E" w:rsidRPr="008E152E">
              <w:rPr>
                <w:rFonts w:eastAsiaTheme="minorHAnsi" w:cs="Arial"/>
                <w:sz w:val="20"/>
                <w:szCs w:val="20"/>
                <w:lang w:eastAsia="en-US"/>
              </w:rPr>
              <w:t>Frontier</w:t>
            </w:r>
            <w:proofErr w:type="spellEnd"/>
            <w:r w:rsidR="008E152E" w:rsidRPr="008E152E">
              <w:rPr>
                <w:rFonts w:eastAsiaTheme="minorHAnsi" w:cs="Arial"/>
                <w:sz w:val="20"/>
                <w:szCs w:val="20"/>
                <w:lang w:eastAsia="en-US"/>
              </w:rPr>
              <w:t xml:space="preserve"> </w:t>
            </w:r>
            <w:proofErr w:type="spellStart"/>
            <w:r w:rsidR="008E152E" w:rsidRPr="008E152E">
              <w:rPr>
                <w:rFonts w:eastAsiaTheme="minorHAnsi" w:cs="Arial"/>
                <w:sz w:val="20"/>
                <w:szCs w:val="20"/>
                <w:lang w:eastAsia="en-US"/>
              </w:rPr>
              <w:t>Markets</w:t>
            </w:r>
            <w:proofErr w:type="spellEnd"/>
            <w:r w:rsidR="008E152E" w:rsidRPr="008E152E">
              <w:rPr>
                <w:rFonts w:eastAsiaTheme="minorHAnsi" w:cs="Arial"/>
                <w:sz w:val="20"/>
                <w:szCs w:val="20"/>
                <w:lang w:eastAsia="en-US"/>
              </w:rPr>
              <w:t xml:space="preserve"> indeksa, v katerem bi Slovenija imela pomembno vlogo. V okviru priprav na sestanek je MF izdelalo analizo predlaganega indeksa, ki je pokazala</w:t>
            </w:r>
            <w:r w:rsidR="008E152E">
              <w:rPr>
                <w:rFonts w:eastAsiaTheme="minorHAnsi" w:cs="Arial"/>
                <w:sz w:val="20"/>
                <w:szCs w:val="20"/>
                <w:lang w:eastAsia="en-US"/>
              </w:rPr>
              <w:t xml:space="preserve"> njegov</w:t>
            </w:r>
            <w:r>
              <w:rPr>
                <w:rFonts w:eastAsiaTheme="minorHAnsi" w:cs="Arial"/>
                <w:sz w:val="20"/>
                <w:szCs w:val="20"/>
                <w:lang w:eastAsia="en-US"/>
              </w:rPr>
              <w:t xml:space="preserve"> velik potencial za slovenski kapitalski trg </w:t>
            </w:r>
            <w:r w:rsidR="008E152E" w:rsidRPr="008E152E">
              <w:rPr>
                <w:rFonts w:eastAsiaTheme="minorHAnsi" w:cs="Arial"/>
                <w:sz w:val="20"/>
                <w:szCs w:val="20"/>
                <w:lang w:eastAsia="en-US"/>
              </w:rPr>
              <w:t xml:space="preserve">– v zadnjih petnajstih letih je po skupni donosnosti in nizki </w:t>
            </w:r>
            <w:proofErr w:type="spellStart"/>
            <w:r w:rsidR="008E152E" w:rsidRPr="008E152E">
              <w:rPr>
                <w:rFonts w:eastAsiaTheme="minorHAnsi" w:cs="Arial"/>
                <w:sz w:val="20"/>
                <w:szCs w:val="20"/>
                <w:lang w:eastAsia="en-US"/>
              </w:rPr>
              <w:t>nihajnosti</w:t>
            </w:r>
            <w:proofErr w:type="spellEnd"/>
            <w:r w:rsidR="008E152E" w:rsidRPr="008E152E">
              <w:rPr>
                <w:rFonts w:eastAsiaTheme="minorHAnsi" w:cs="Arial"/>
                <w:sz w:val="20"/>
                <w:szCs w:val="20"/>
                <w:lang w:eastAsia="en-US"/>
              </w:rPr>
              <w:t xml:space="preserve"> presegel vse glavne primerjalne indekse, vključno z MSCI </w:t>
            </w:r>
            <w:proofErr w:type="spellStart"/>
            <w:r w:rsidR="008E152E" w:rsidRPr="008E152E">
              <w:rPr>
                <w:rFonts w:eastAsiaTheme="minorHAnsi" w:cs="Arial"/>
                <w:sz w:val="20"/>
                <w:szCs w:val="20"/>
                <w:lang w:eastAsia="en-US"/>
              </w:rPr>
              <w:t>World</w:t>
            </w:r>
            <w:proofErr w:type="spellEnd"/>
            <w:r w:rsidR="008E152E" w:rsidRPr="008E152E">
              <w:rPr>
                <w:rFonts w:eastAsiaTheme="minorHAnsi" w:cs="Arial"/>
                <w:sz w:val="20"/>
                <w:szCs w:val="20"/>
                <w:lang w:eastAsia="en-US"/>
              </w:rPr>
              <w:t>.</w:t>
            </w:r>
            <w:r w:rsidR="008E152E">
              <w:rPr>
                <w:rFonts w:eastAsiaTheme="minorHAnsi" w:cs="Arial"/>
                <w:sz w:val="20"/>
                <w:szCs w:val="20"/>
                <w:lang w:eastAsia="en-US"/>
              </w:rPr>
              <w:t xml:space="preserve"> MF je v okviru priprav na sestanek pripravilo tudi odgov</w:t>
            </w:r>
            <w:r w:rsidR="003445FC">
              <w:rPr>
                <w:rFonts w:eastAsiaTheme="minorHAnsi" w:cs="Arial"/>
                <w:sz w:val="20"/>
                <w:szCs w:val="20"/>
                <w:lang w:eastAsia="en-US"/>
              </w:rPr>
              <w:t>o</w:t>
            </w:r>
            <w:r w:rsidR="008E152E">
              <w:rPr>
                <w:rFonts w:eastAsiaTheme="minorHAnsi" w:cs="Arial"/>
                <w:sz w:val="20"/>
                <w:szCs w:val="20"/>
                <w:lang w:eastAsia="en-US"/>
              </w:rPr>
              <w:t xml:space="preserve">re na posvetovalni dokument </w:t>
            </w:r>
            <w:r w:rsidR="008E152E" w:rsidRPr="008E152E">
              <w:rPr>
                <w:rFonts w:eastAsiaTheme="minorHAnsi" w:cs="Arial"/>
                <w:sz w:val="20"/>
                <w:szCs w:val="20"/>
                <w:lang w:eastAsia="en-US"/>
              </w:rPr>
              <w:t>"</w:t>
            </w:r>
            <w:proofErr w:type="spellStart"/>
            <w:r w:rsidR="008E152E" w:rsidRPr="008E152E">
              <w:rPr>
                <w:rFonts w:eastAsiaTheme="minorHAnsi" w:cs="Arial"/>
                <w:sz w:val="20"/>
                <w:szCs w:val="20"/>
                <w:lang w:eastAsia="en-US"/>
              </w:rPr>
              <w:t>Consultation</w:t>
            </w:r>
            <w:proofErr w:type="spellEnd"/>
            <w:r w:rsidR="008E152E" w:rsidRPr="008E152E">
              <w:rPr>
                <w:rFonts w:eastAsiaTheme="minorHAnsi" w:cs="Arial"/>
                <w:sz w:val="20"/>
                <w:szCs w:val="20"/>
                <w:lang w:eastAsia="en-US"/>
              </w:rPr>
              <w:t xml:space="preserve"> on </w:t>
            </w:r>
            <w:proofErr w:type="spellStart"/>
            <w:r w:rsidR="008E152E" w:rsidRPr="008E152E">
              <w:rPr>
                <w:rFonts w:eastAsiaTheme="minorHAnsi" w:cs="Arial"/>
                <w:sz w:val="20"/>
                <w:szCs w:val="20"/>
                <w:lang w:eastAsia="en-US"/>
              </w:rPr>
              <w:t>Potential</w:t>
            </w:r>
            <w:proofErr w:type="spellEnd"/>
            <w:r w:rsidR="008E152E" w:rsidRPr="008E152E">
              <w:rPr>
                <w:rFonts w:eastAsiaTheme="minorHAnsi" w:cs="Arial"/>
                <w:sz w:val="20"/>
                <w:szCs w:val="20"/>
                <w:lang w:eastAsia="en-US"/>
              </w:rPr>
              <w:t xml:space="preserve"> </w:t>
            </w:r>
            <w:proofErr w:type="spellStart"/>
            <w:r w:rsidR="008E152E" w:rsidRPr="008E152E">
              <w:rPr>
                <w:rFonts w:eastAsiaTheme="minorHAnsi" w:cs="Arial"/>
                <w:sz w:val="20"/>
                <w:szCs w:val="20"/>
                <w:lang w:eastAsia="en-US"/>
              </w:rPr>
              <w:t>Subcategorization</w:t>
            </w:r>
            <w:proofErr w:type="spellEnd"/>
            <w:r w:rsidR="008E152E" w:rsidRPr="008E152E">
              <w:rPr>
                <w:rFonts w:eastAsiaTheme="minorHAnsi" w:cs="Arial"/>
                <w:sz w:val="20"/>
                <w:szCs w:val="20"/>
                <w:lang w:eastAsia="en-US"/>
              </w:rPr>
              <w:t xml:space="preserve"> </w:t>
            </w:r>
            <w:proofErr w:type="spellStart"/>
            <w:r w:rsidR="008E152E" w:rsidRPr="008E152E">
              <w:rPr>
                <w:rFonts w:eastAsiaTheme="minorHAnsi" w:cs="Arial"/>
                <w:sz w:val="20"/>
                <w:szCs w:val="20"/>
                <w:lang w:eastAsia="en-US"/>
              </w:rPr>
              <w:t>of</w:t>
            </w:r>
            <w:proofErr w:type="spellEnd"/>
            <w:r w:rsidR="008E152E" w:rsidRPr="008E152E">
              <w:rPr>
                <w:rFonts w:eastAsiaTheme="minorHAnsi" w:cs="Arial"/>
                <w:sz w:val="20"/>
                <w:szCs w:val="20"/>
                <w:lang w:eastAsia="en-US"/>
              </w:rPr>
              <w:t xml:space="preserve"> </w:t>
            </w:r>
            <w:proofErr w:type="spellStart"/>
            <w:r w:rsidR="008E152E" w:rsidRPr="008E152E">
              <w:rPr>
                <w:rFonts w:eastAsiaTheme="minorHAnsi" w:cs="Arial"/>
                <w:sz w:val="20"/>
                <w:szCs w:val="20"/>
                <w:lang w:eastAsia="en-US"/>
              </w:rPr>
              <w:t>Frontier</w:t>
            </w:r>
            <w:proofErr w:type="spellEnd"/>
            <w:r w:rsidR="008E152E" w:rsidRPr="008E152E">
              <w:rPr>
                <w:rFonts w:eastAsiaTheme="minorHAnsi" w:cs="Arial"/>
                <w:sz w:val="20"/>
                <w:szCs w:val="20"/>
                <w:lang w:eastAsia="en-US"/>
              </w:rPr>
              <w:t xml:space="preserve"> </w:t>
            </w:r>
            <w:proofErr w:type="spellStart"/>
            <w:r w:rsidR="008E152E" w:rsidRPr="008E152E">
              <w:rPr>
                <w:rFonts w:eastAsiaTheme="minorHAnsi" w:cs="Arial"/>
                <w:sz w:val="20"/>
                <w:szCs w:val="20"/>
                <w:lang w:eastAsia="en-US"/>
              </w:rPr>
              <w:t>Markets</w:t>
            </w:r>
            <w:proofErr w:type="spellEnd"/>
            <w:r w:rsidR="008E152E" w:rsidRPr="008E152E">
              <w:rPr>
                <w:rFonts w:eastAsiaTheme="minorHAnsi" w:cs="Arial"/>
                <w:sz w:val="20"/>
                <w:szCs w:val="20"/>
                <w:lang w:eastAsia="en-US"/>
              </w:rPr>
              <w:t>"</w:t>
            </w:r>
            <w:r w:rsidR="008E152E">
              <w:rPr>
                <w:rFonts w:eastAsiaTheme="minorHAnsi" w:cs="Arial"/>
                <w:sz w:val="20"/>
                <w:szCs w:val="20"/>
                <w:lang w:eastAsia="en-US"/>
              </w:rPr>
              <w:t>.</w:t>
            </w:r>
            <w:r w:rsidR="008E152E" w:rsidRPr="008E152E">
              <w:rPr>
                <w:rFonts w:eastAsiaTheme="minorHAnsi" w:cs="Arial"/>
                <w:sz w:val="20"/>
                <w:szCs w:val="20"/>
                <w:lang w:eastAsia="en-US"/>
              </w:rPr>
              <w:t xml:space="preserve"> Na sestanku je </w:t>
            </w:r>
            <w:r w:rsidR="008E152E">
              <w:rPr>
                <w:rFonts w:eastAsiaTheme="minorHAnsi" w:cs="Arial"/>
                <w:sz w:val="20"/>
                <w:szCs w:val="20"/>
                <w:lang w:eastAsia="en-US"/>
              </w:rPr>
              <w:t>LJSE</w:t>
            </w:r>
            <w:r w:rsidR="008E152E" w:rsidRPr="008E152E">
              <w:rPr>
                <w:rFonts w:eastAsiaTheme="minorHAnsi" w:cs="Arial"/>
                <w:sz w:val="20"/>
                <w:szCs w:val="20"/>
                <w:lang w:eastAsia="en-US"/>
              </w:rPr>
              <w:t xml:space="preserve"> predstavila novico o interesu treh velikih mednarodnih posrednikov za vstop na slovenski trg</w:t>
            </w:r>
            <w:r w:rsidR="008E152E">
              <w:rPr>
                <w:rFonts w:eastAsiaTheme="minorHAnsi" w:cs="Arial"/>
                <w:sz w:val="20"/>
                <w:szCs w:val="20"/>
                <w:lang w:eastAsia="en-US"/>
              </w:rPr>
              <w:t>.</w:t>
            </w:r>
            <w:r w:rsidR="008E152E" w:rsidRPr="008E152E">
              <w:rPr>
                <w:rFonts w:eastAsiaTheme="minorHAnsi" w:cs="Arial"/>
                <w:sz w:val="20"/>
                <w:szCs w:val="20"/>
                <w:lang w:eastAsia="en-US"/>
              </w:rPr>
              <w:t xml:space="preserve"> V razpravi so bili podrobno obravnavani vsi vidiki možnega odziva na MSCI posvetovalni dokument. </w:t>
            </w:r>
            <w:r w:rsidR="008E152E">
              <w:rPr>
                <w:rFonts w:eastAsiaTheme="minorHAnsi" w:cs="Arial"/>
                <w:sz w:val="20"/>
                <w:szCs w:val="20"/>
                <w:lang w:eastAsia="en-US"/>
              </w:rPr>
              <w:t xml:space="preserve">Kasneje so bili </w:t>
            </w:r>
            <w:proofErr w:type="spellStart"/>
            <w:r w:rsidR="008E152E">
              <w:rPr>
                <w:rFonts w:eastAsiaTheme="minorHAnsi" w:cs="Arial"/>
                <w:sz w:val="20"/>
                <w:szCs w:val="20"/>
                <w:lang w:eastAsia="en-US"/>
              </w:rPr>
              <w:t>uskaljeni</w:t>
            </w:r>
            <w:proofErr w:type="spellEnd"/>
            <w:r w:rsidR="008E152E">
              <w:rPr>
                <w:rFonts w:eastAsiaTheme="minorHAnsi" w:cs="Arial"/>
                <w:sz w:val="20"/>
                <w:szCs w:val="20"/>
                <w:lang w:eastAsia="en-US"/>
              </w:rPr>
              <w:t xml:space="preserve"> odgovori na vprašanja poslani MSCI.</w:t>
            </w:r>
          </w:p>
          <w:p w14:paraId="1CDB8413" w14:textId="77777777" w:rsidR="003445FC" w:rsidRDefault="003445FC" w:rsidP="0031688B">
            <w:pPr>
              <w:rPr>
                <w:rFonts w:eastAsiaTheme="minorHAnsi" w:cs="Arial"/>
                <w:sz w:val="20"/>
                <w:szCs w:val="20"/>
                <w:lang w:eastAsia="en-US"/>
              </w:rPr>
            </w:pPr>
          </w:p>
          <w:p w14:paraId="1846E40C" w14:textId="342B8457" w:rsidR="00A5715A" w:rsidRDefault="00A5715A" w:rsidP="0031688B">
            <w:pPr>
              <w:rPr>
                <w:rFonts w:eastAsiaTheme="minorHAnsi" w:cs="Arial"/>
                <w:sz w:val="20"/>
                <w:szCs w:val="20"/>
                <w:lang w:eastAsia="en-US"/>
              </w:rPr>
            </w:pPr>
            <w:r>
              <w:rPr>
                <w:rFonts w:eastAsiaTheme="minorHAnsi" w:cs="Arial"/>
                <w:sz w:val="20"/>
                <w:szCs w:val="20"/>
                <w:lang w:eastAsia="en-US"/>
              </w:rPr>
              <w:t>Glavni poudarki odgov</w:t>
            </w:r>
            <w:r w:rsidR="003445FC">
              <w:rPr>
                <w:rFonts w:eastAsiaTheme="minorHAnsi" w:cs="Arial"/>
                <w:sz w:val="20"/>
                <w:szCs w:val="20"/>
                <w:lang w:eastAsia="en-US"/>
              </w:rPr>
              <w:t>o</w:t>
            </w:r>
            <w:r>
              <w:rPr>
                <w:rFonts w:eastAsiaTheme="minorHAnsi" w:cs="Arial"/>
                <w:sz w:val="20"/>
                <w:szCs w:val="20"/>
                <w:lang w:eastAsia="en-US"/>
              </w:rPr>
              <w:t xml:space="preserve">rov na ta vprašanja so: </w:t>
            </w:r>
          </w:p>
          <w:p w14:paraId="4A53F61A" w14:textId="77777777" w:rsidR="00A5715A" w:rsidRDefault="00A5715A" w:rsidP="0031688B">
            <w:pPr>
              <w:rPr>
                <w:rFonts w:eastAsiaTheme="minorHAnsi" w:cs="Arial"/>
                <w:sz w:val="20"/>
                <w:szCs w:val="20"/>
                <w:lang w:eastAsia="en-US"/>
              </w:rPr>
            </w:pPr>
          </w:p>
          <w:p w14:paraId="5D7AB523" w14:textId="7AF66278" w:rsidR="00A5715A" w:rsidRPr="00F27970" w:rsidRDefault="00A5715A" w:rsidP="00F27970">
            <w:pPr>
              <w:pStyle w:val="Odstavekseznama"/>
              <w:numPr>
                <w:ilvl w:val="1"/>
                <w:numId w:val="68"/>
              </w:numPr>
              <w:rPr>
                <w:rFonts w:eastAsiaTheme="minorHAnsi" w:cs="Arial"/>
                <w:sz w:val="20"/>
                <w:szCs w:val="20"/>
                <w:lang w:eastAsia="en-US"/>
              </w:rPr>
            </w:pPr>
            <w:r w:rsidRPr="00F27970">
              <w:rPr>
                <w:rFonts w:eastAsiaTheme="minorHAnsi" w:cs="Arial"/>
                <w:b/>
                <w:bCs/>
                <w:sz w:val="20"/>
                <w:szCs w:val="20"/>
                <w:lang w:eastAsia="en-US"/>
              </w:rPr>
              <w:t>Vloga mejnih trgov:</w:t>
            </w:r>
            <w:r w:rsidRPr="00F27970">
              <w:rPr>
                <w:rFonts w:eastAsiaTheme="minorHAnsi" w:cs="Arial"/>
                <w:sz w:val="20"/>
                <w:szCs w:val="20"/>
                <w:lang w:eastAsia="en-US"/>
              </w:rPr>
              <w:t xml:space="preserve"> Trenutno omejena vloga v globalnih naložbenih portfeljih. Slovenski trg</w:t>
            </w:r>
            <w:r w:rsidR="008B7C0B">
              <w:rPr>
                <w:rFonts w:eastAsiaTheme="minorHAnsi" w:cs="Arial"/>
                <w:sz w:val="20"/>
                <w:szCs w:val="20"/>
                <w:lang w:eastAsia="en-US"/>
              </w:rPr>
              <w:t>,</w:t>
            </w:r>
            <w:r w:rsidRPr="00F27970">
              <w:rPr>
                <w:rFonts w:eastAsiaTheme="minorHAnsi" w:cs="Arial"/>
                <w:sz w:val="20"/>
                <w:szCs w:val="20"/>
                <w:lang w:eastAsia="en-US"/>
              </w:rPr>
              <w:t xml:space="preserve"> </w:t>
            </w:r>
            <w:r w:rsidR="003445FC">
              <w:rPr>
                <w:rFonts w:eastAsiaTheme="minorHAnsi" w:cs="Arial"/>
                <w:sz w:val="20"/>
                <w:szCs w:val="20"/>
                <w:lang w:eastAsia="en-US"/>
              </w:rPr>
              <w:t>za katerega veljajo predpisi</w:t>
            </w:r>
            <w:r w:rsidRPr="00F27970">
              <w:rPr>
                <w:rFonts w:eastAsiaTheme="minorHAnsi" w:cs="Arial"/>
                <w:sz w:val="20"/>
                <w:szCs w:val="20"/>
                <w:lang w:eastAsia="en-US"/>
              </w:rPr>
              <w:t xml:space="preserve"> EU</w:t>
            </w:r>
            <w:r w:rsidR="003445FC">
              <w:rPr>
                <w:rFonts w:eastAsiaTheme="minorHAnsi" w:cs="Arial"/>
                <w:sz w:val="20"/>
                <w:szCs w:val="20"/>
                <w:lang w:eastAsia="en-US"/>
              </w:rPr>
              <w:t>,</w:t>
            </w:r>
            <w:r w:rsidRPr="00F27970">
              <w:rPr>
                <w:rFonts w:eastAsiaTheme="minorHAnsi" w:cs="Arial"/>
                <w:sz w:val="20"/>
                <w:szCs w:val="20"/>
                <w:lang w:eastAsia="en-US"/>
              </w:rPr>
              <w:t xml:space="preserve"> že deluje po visokih standardih, kar dokazuje prisotnost sedmih slovenskih podjetij v indeksu </w:t>
            </w:r>
            <w:proofErr w:type="spellStart"/>
            <w:r w:rsidRPr="00F27970">
              <w:rPr>
                <w:rFonts w:eastAsiaTheme="minorHAnsi" w:cs="Arial"/>
                <w:sz w:val="20"/>
                <w:szCs w:val="20"/>
                <w:lang w:eastAsia="en-US"/>
              </w:rPr>
              <w:t>Advanced</w:t>
            </w:r>
            <w:proofErr w:type="spellEnd"/>
            <w:r w:rsidRPr="00F27970">
              <w:rPr>
                <w:rFonts w:eastAsiaTheme="minorHAnsi" w:cs="Arial"/>
                <w:sz w:val="20"/>
                <w:szCs w:val="20"/>
                <w:lang w:eastAsia="en-US"/>
              </w:rPr>
              <w:t xml:space="preserve"> FM (skupaj preko 20% uteži). </w:t>
            </w:r>
          </w:p>
          <w:p w14:paraId="4783E28C" w14:textId="5C205FAE" w:rsidR="00A5715A" w:rsidRPr="00F27970" w:rsidRDefault="00A5715A" w:rsidP="00F27970">
            <w:pPr>
              <w:pStyle w:val="Odstavekseznama"/>
              <w:numPr>
                <w:ilvl w:val="1"/>
                <w:numId w:val="68"/>
              </w:numPr>
              <w:rPr>
                <w:rFonts w:eastAsiaTheme="minorHAnsi" w:cs="Arial"/>
                <w:sz w:val="20"/>
                <w:szCs w:val="20"/>
                <w:lang w:eastAsia="en-US"/>
              </w:rPr>
            </w:pPr>
            <w:r w:rsidRPr="00F27970">
              <w:rPr>
                <w:rFonts w:eastAsiaTheme="minorHAnsi" w:cs="Arial"/>
                <w:b/>
                <w:bCs/>
                <w:sz w:val="20"/>
                <w:szCs w:val="20"/>
                <w:lang w:eastAsia="en-US"/>
              </w:rPr>
              <w:t>Smiselnost dodatne segmentacije:</w:t>
            </w:r>
            <w:r w:rsidRPr="00F27970">
              <w:rPr>
                <w:rFonts w:eastAsiaTheme="minorHAnsi" w:cs="Arial"/>
                <w:sz w:val="20"/>
                <w:szCs w:val="20"/>
                <w:lang w:eastAsia="en-US"/>
              </w:rPr>
              <w:t xml:space="preserve"> </w:t>
            </w:r>
            <w:r w:rsidR="003445FC">
              <w:rPr>
                <w:rFonts w:eastAsiaTheme="minorHAnsi" w:cs="Arial"/>
                <w:sz w:val="20"/>
                <w:szCs w:val="20"/>
                <w:lang w:eastAsia="en-US"/>
              </w:rPr>
              <w:t>je</w:t>
            </w:r>
            <w:r w:rsidRPr="00F27970">
              <w:rPr>
                <w:rFonts w:eastAsiaTheme="minorHAnsi" w:cs="Arial"/>
                <w:sz w:val="20"/>
                <w:szCs w:val="20"/>
                <w:lang w:eastAsia="en-US"/>
              </w:rPr>
              <w:t xml:space="preserve"> koristna, saj trenutna klasifikacija združuje trge z bistveno različnimi značilnostmi</w:t>
            </w:r>
            <w:r w:rsidR="003445FC">
              <w:rPr>
                <w:rFonts w:eastAsiaTheme="minorHAnsi" w:cs="Arial"/>
                <w:sz w:val="20"/>
                <w:szCs w:val="20"/>
                <w:lang w:eastAsia="en-US"/>
              </w:rPr>
              <w:t>,</w:t>
            </w:r>
            <w:r w:rsidRPr="00F27970">
              <w:rPr>
                <w:rFonts w:eastAsiaTheme="minorHAnsi" w:cs="Arial"/>
                <w:sz w:val="20"/>
                <w:szCs w:val="20"/>
                <w:lang w:eastAsia="en-US"/>
              </w:rPr>
              <w:t xml:space="preserve"> Slovenija kot članica EU</w:t>
            </w:r>
            <w:r w:rsidR="003445FC">
              <w:rPr>
                <w:rFonts w:eastAsiaTheme="minorHAnsi" w:cs="Arial"/>
                <w:sz w:val="20"/>
                <w:szCs w:val="20"/>
                <w:lang w:eastAsia="en-US"/>
              </w:rPr>
              <w:t xml:space="preserve"> pa </w:t>
            </w:r>
            <w:r w:rsidRPr="00F27970">
              <w:rPr>
                <w:rFonts w:eastAsiaTheme="minorHAnsi" w:cs="Arial"/>
                <w:sz w:val="20"/>
                <w:szCs w:val="20"/>
                <w:lang w:eastAsia="en-US"/>
              </w:rPr>
              <w:t xml:space="preserve"> je </w:t>
            </w:r>
            <w:r w:rsidR="003445FC">
              <w:rPr>
                <w:rFonts w:eastAsiaTheme="minorHAnsi" w:cs="Arial"/>
                <w:sz w:val="20"/>
                <w:szCs w:val="20"/>
                <w:lang w:eastAsia="en-US"/>
              </w:rPr>
              <w:t xml:space="preserve"> pri </w:t>
            </w:r>
            <w:proofErr w:type="spellStart"/>
            <w:r w:rsidR="003445FC">
              <w:rPr>
                <w:rFonts w:eastAsiaTheme="minorHAnsi" w:cs="Arial"/>
                <w:sz w:val="20"/>
                <w:szCs w:val="20"/>
                <w:lang w:eastAsia="en-US"/>
              </w:rPr>
              <w:t>tem</w:t>
            </w:r>
            <w:r w:rsidRPr="00F27970">
              <w:rPr>
                <w:rFonts w:eastAsiaTheme="minorHAnsi" w:cs="Arial"/>
                <w:sz w:val="20"/>
                <w:szCs w:val="20"/>
                <w:lang w:eastAsia="en-US"/>
              </w:rPr>
              <w:t>kategorizirana</w:t>
            </w:r>
            <w:proofErr w:type="spellEnd"/>
            <w:r w:rsidRPr="00F27970">
              <w:rPr>
                <w:rFonts w:eastAsiaTheme="minorHAnsi" w:cs="Arial"/>
                <w:sz w:val="20"/>
                <w:szCs w:val="20"/>
                <w:lang w:eastAsia="en-US"/>
              </w:rPr>
              <w:t xml:space="preserve"> </w:t>
            </w:r>
            <w:r w:rsidR="003445FC">
              <w:rPr>
                <w:rFonts w:eastAsiaTheme="minorHAnsi" w:cs="Arial"/>
                <w:sz w:val="20"/>
                <w:szCs w:val="20"/>
                <w:lang w:eastAsia="en-US"/>
              </w:rPr>
              <w:t>v segment</w:t>
            </w:r>
            <w:r w:rsidRPr="00F27970">
              <w:rPr>
                <w:rFonts w:eastAsiaTheme="minorHAnsi" w:cs="Arial"/>
                <w:sz w:val="20"/>
                <w:szCs w:val="20"/>
                <w:lang w:eastAsia="en-US"/>
              </w:rPr>
              <w:t xml:space="preserve"> manj razviti</w:t>
            </w:r>
            <w:r w:rsidR="003445FC">
              <w:rPr>
                <w:rFonts w:eastAsiaTheme="minorHAnsi" w:cs="Arial"/>
                <w:sz w:val="20"/>
                <w:szCs w:val="20"/>
                <w:lang w:eastAsia="en-US"/>
              </w:rPr>
              <w:t>h</w:t>
            </w:r>
            <w:r w:rsidRPr="00F27970">
              <w:rPr>
                <w:rFonts w:eastAsiaTheme="minorHAnsi" w:cs="Arial"/>
                <w:sz w:val="20"/>
                <w:szCs w:val="20"/>
                <w:lang w:eastAsia="en-US"/>
              </w:rPr>
              <w:t xml:space="preserve"> trg</w:t>
            </w:r>
            <w:r w:rsidR="003445FC">
              <w:rPr>
                <w:rFonts w:eastAsiaTheme="minorHAnsi" w:cs="Arial"/>
                <w:sz w:val="20"/>
                <w:szCs w:val="20"/>
                <w:lang w:eastAsia="en-US"/>
              </w:rPr>
              <w:t>ov</w:t>
            </w:r>
            <w:r w:rsidRPr="00F27970">
              <w:rPr>
                <w:rFonts w:eastAsiaTheme="minorHAnsi" w:cs="Arial"/>
                <w:sz w:val="20"/>
                <w:szCs w:val="20"/>
                <w:lang w:eastAsia="en-US"/>
              </w:rPr>
              <w:t xml:space="preserve">. </w:t>
            </w:r>
          </w:p>
          <w:p w14:paraId="2996DEBE" w14:textId="75FE14C5" w:rsidR="00A5715A" w:rsidRPr="00F27970" w:rsidRDefault="00A5715A" w:rsidP="00F27970">
            <w:pPr>
              <w:pStyle w:val="Odstavekseznama"/>
              <w:numPr>
                <w:ilvl w:val="1"/>
                <w:numId w:val="68"/>
              </w:numPr>
              <w:rPr>
                <w:rFonts w:eastAsiaTheme="minorHAnsi" w:cs="Arial"/>
                <w:sz w:val="20"/>
                <w:szCs w:val="20"/>
                <w:lang w:eastAsia="en-US"/>
              </w:rPr>
            </w:pPr>
            <w:r w:rsidRPr="00F27970">
              <w:rPr>
                <w:rFonts w:eastAsiaTheme="minorHAnsi" w:cs="Arial"/>
                <w:b/>
                <w:bCs/>
                <w:sz w:val="20"/>
                <w:szCs w:val="20"/>
                <w:lang w:eastAsia="en-US"/>
              </w:rPr>
              <w:t>Uporaba podskupine mejnih trgov:</w:t>
            </w:r>
            <w:r w:rsidRPr="00F27970">
              <w:rPr>
                <w:rFonts w:eastAsiaTheme="minorHAnsi" w:cs="Arial"/>
                <w:sz w:val="20"/>
                <w:szCs w:val="20"/>
                <w:lang w:eastAsia="en-US"/>
              </w:rPr>
              <w:t xml:space="preserve"> </w:t>
            </w:r>
            <w:proofErr w:type="spellStart"/>
            <w:r w:rsidRPr="00F27970">
              <w:rPr>
                <w:rFonts w:eastAsiaTheme="minorHAnsi" w:cs="Arial"/>
                <w:sz w:val="20"/>
                <w:szCs w:val="20"/>
                <w:lang w:eastAsia="en-US"/>
              </w:rPr>
              <w:t>Advanced</w:t>
            </w:r>
            <w:proofErr w:type="spellEnd"/>
            <w:r w:rsidRPr="00F27970">
              <w:rPr>
                <w:rFonts w:eastAsiaTheme="minorHAnsi" w:cs="Arial"/>
                <w:sz w:val="20"/>
                <w:szCs w:val="20"/>
                <w:lang w:eastAsia="en-US"/>
              </w:rPr>
              <w:t xml:space="preserve"> FM segment predstavlja zanimivo naložbeno priložnost z dokazano donosnostjo (primerljivo z MSCI </w:t>
            </w:r>
            <w:proofErr w:type="spellStart"/>
            <w:r w:rsidRPr="00F27970">
              <w:rPr>
                <w:rFonts w:eastAsiaTheme="minorHAnsi" w:cs="Arial"/>
                <w:sz w:val="20"/>
                <w:szCs w:val="20"/>
                <w:lang w:eastAsia="en-US"/>
              </w:rPr>
              <w:t>World</w:t>
            </w:r>
            <w:proofErr w:type="spellEnd"/>
            <w:r w:rsidRPr="00F27970">
              <w:rPr>
                <w:rFonts w:eastAsiaTheme="minorHAnsi" w:cs="Arial"/>
                <w:sz w:val="20"/>
                <w:szCs w:val="20"/>
                <w:lang w:eastAsia="en-US"/>
              </w:rPr>
              <w:t xml:space="preserve">) in stabilnostjo. Za Slovenijo pomeni </w:t>
            </w:r>
            <w:proofErr w:type="spellStart"/>
            <w:r w:rsidRPr="00F27970">
              <w:rPr>
                <w:rFonts w:eastAsiaTheme="minorHAnsi" w:cs="Arial"/>
                <w:sz w:val="20"/>
                <w:szCs w:val="20"/>
                <w:lang w:eastAsia="en-US"/>
              </w:rPr>
              <w:t>transformativno</w:t>
            </w:r>
            <w:proofErr w:type="spellEnd"/>
            <w:r w:rsidRPr="00F27970">
              <w:rPr>
                <w:rFonts w:eastAsiaTheme="minorHAnsi" w:cs="Arial"/>
                <w:sz w:val="20"/>
                <w:szCs w:val="20"/>
                <w:lang w:eastAsia="en-US"/>
              </w:rPr>
              <w:t xml:space="preserve"> priložnost z večjo vidnostjo in likvidnostjo delnic. </w:t>
            </w:r>
          </w:p>
          <w:p w14:paraId="1BEBD640" w14:textId="4CE55BB7" w:rsidR="00A5715A" w:rsidRPr="00F27970" w:rsidRDefault="00A5715A" w:rsidP="00F27970">
            <w:pPr>
              <w:pStyle w:val="Odstavekseznama"/>
              <w:numPr>
                <w:ilvl w:val="1"/>
                <w:numId w:val="68"/>
              </w:numPr>
              <w:rPr>
                <w:rFonts w:eastAsiaTheme="minorHAnsi" w:cs="Arial"/>
                <w:sz w:val="20"/>
                <w:szCs w:val="20"/>
                <w:lang w:eastAsia="en-US"/>
              </w:rPr>
            </w:pPr>
            <w:r w:rsidRPr="00F27970">
              <w:rPr>
                <w:rFonts w:eastAsiaTheme="minorHAnsi" w:cs="Arial"/>
                <w:b/>
                <w:bCs/>
                <w:sz w:val="20"/>
                <w:szCs w:val="20"/>
                <w:lang w:eastAsia="en-US"/>
              </w:rPr>
              <w:t>Strinjanje s predlaganimi zahtevami:</w:t>
            </w:r>
            <w:r w:rsidRPr="00F27970">
              <w:rPr>
                <w:rFonts w:eastAsiaTheme="minorHAnsi" w:cs="Arial"/>
                <w:sz w:val="20"/>
                <w:szCs w:val="20"/>
                <w:lang w:eastAsia="en-US"/>
              </w:rPr>
              <w:t xml:space="preserve"> Predlagani kriteriji ustrezno naslavljajo kvalitativne vidike trgov. Izključitev določenih kvantitativnih kriterijev je upravičena. </w:t>
            </w:r>
          </w:p>
          <w:p w14:paraId="418703B5" w14:textId="68A40284" w:rsidR="00A5715A" w:rsidRPr="00F27970" w:rsidRDefault="00A5715A" w:rsidP="00F27970">
            <w:pPr>
              <w:pStyle w:val="Odstavekseznama"/>
              <w:numPr>
                <w:ilvl w:val="1"/>
                <w:numId w:val="68"/>
              </w:numPr>
              <w:rPr>
                <w:rFonts w:eastAsiaTheme="minorHAnsi" w:cs="Arial"/>
                <w:sz w:val="20"/>
                <w:szCs w:val="20"/>
                <w:lang w:eastAsia="en-US"/>
              </w:rPr>
            </w:pPr>
            <w:r w:rsidRPr="00F27970">
              <w:rPr>
                <w:rFonts w:eastAsiaTheme="minorHAnsi" w:cs="Arial"/>
                <w:b/>
                <w:bCs/>
                <w:sz w:val="20"/>
                <w:szCs w:val="20"/>
                <w:lang w:eastAsia="en-US"/>
              </w:rPr>
              <w:t>Dodatni kriteriji:</w:t>
            </w:r>
            <w:r w:rsidRPr="00F27970">
              <w:rPr>
                <w:rFonts w:eastAsiaTheme="minorHAnsi" w:cs="Arial"/>
                <w:sz w:val="20"/>
                <w:szCs w:val="20"/>
                <w:lang w:eastAsia="en-US"/>
              </w:rPr>
              <w:t xml:space="preserve"> Obstoječi kriteriji MSCI dobro zajemajo ključne značilnosti. Predlaga se le spremljanje trendov izboljšanja likvidnosti, digitalizacije in tehnološkega razvoja ter možnosti čezmejnega sodelovanja. </w:t>
            </w:r>
          </w:p>
          <w:p w14:paraId="42116EE4" w14:textId="456EF609" w:rsidR="00A5715A" w:rsidRPr="00F27970" w:rsidRDefault="00A5715A" w:rsidP="00F27970">
            <w:pPr>
              <w:pStyle w:val="Odstavekseznama"/>
              <w:numPr>
                <w:ilvl w:val="1"/>
                <w:numId w:val="68"/>
              </w:numPr>
              <w:rPr>
                <w:rFonts w:eastAsiaTheme="minorHAnsi" w:cs="Arial"/>
                <w:sz w:val="20"/>
                <w:szCs w:val="20"/>
                <w:lang w:eastAsia="en-US"/>
              </w:rPr>
            </w:pPr>
            <w:r w:rsidRPr="00F27970">
              <w:rPr>
                <w:rFonts w:eastAsiaTheme="minorHAnsi" w:cs="Arial"/>
                <w:b/>
                <w:bCs/>
                <w:sz w:val="20"/>
                <w:szCs w:val="20"/>
                <w:lang w:eastAsia="en-US"/>
              </w:rPr>
              <w:t xml:space="preserve">Koristnost FM indeksa brez </w:t>
            </w:r>
            <w:proofErr w:type="spellStart"/>
            <w:r w:rsidRPr="00F27970">
              <w:rPr>
                <w:rFonts w:eastAsiaTheme="minorHAnsi" w:cs="Arial"/>
                <w:b/>
                <w:bCs/>
                <w:sz w:val="20"/>
                <w:szCs w:val="20"/>
                <w:lang w:eastAsia="en-US"/>
              </w:rPr>
              <w:t>Advanced</w:t>
            </w:r>
            <w:proofErr w:type="spellEnd"/>
            <w:r w:rsidRPr="00F27970">
              <w:rPr>
                <w:rFonts w:eastAsiaTheme="minorHAnsi" w:cs="Arial"/>
                <w:b/>
                <w:bCs/>
                <w:sz w:val="20"/>
                <w:szCs w:val="20"/>
                <w:lang w:eastAsia="en-US"/>
              </w:rPr>
              <w:t xml:space="preserve"> FM:</w:t>
            </w:r>
            <w:r w:rsidRPr="00F27970">
              <w:rPr>
                <w:rFonts w:eastAsiaTheme="minorHAnsi" w:cs="Arial"/>
                <w:sz w:val="20"/>
                <w:szCs w:val="20"/>
                <w:lang w:eastAsia="en-US"/>
              </w:rPr>
              <w:t xml:space="preserve"> Da, ločen indeks bi omogočil jasnejše razlikovanje med trgi z različnimi stopnjami razvoja in pomagal vlagateljem razumeti različne profile tveganja in donosa.</w:t>
            </w:r>
          </w:p>
          <w:p w14:paraId="19050417" w14:textId="77777777" w:rsidR="0031688B" w:rsidRDefault="0031688B" w:rsidP="0031688B">
            <w:pPr>
              <w:rPr>
                <w:rFonts w:eastAsiaTheme="minorHAnsi" w:cs="Arial"/>
                <w:sz w:val="20"/>
                <w:szCs w:val="20"/>
                <w:lang w:eastAsia="en-US"/>
              </w:rPr>
            </w:pPr>
          </w:p>
          <w:p w14:paraId="707AB39B" w14:textId="77777777" w:rsidR="0031688B" w:rsidRDefault="0031688B" w:rsidP="0031688B">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2E492590"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 xml:space="preserve"> </w:t>
            </w:r>
          </w:p>
          <w:p w14:paraId="4732E0A6"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b/>
                <w:bCs/>
                <w:sz w:val="20"/>
                <w:szCs w:val="20"/>
                <w:lang w:eastAsia="en-US"/>
              </w:rPr>
              <w:t xml:space="preserve">- </w:t>
            </w:r>
            <w:r w:rsidRPr="005C3BD4">
              <w:rPr>
                <w:rFonts w:eastAsiaTheme="minorHAnsi" w:cs="Arial"/>
                <w:sz w:val="20"/>
                <w:szCs w:val="20"/>
                <w:lang w:eastAsia="en-US"/>
              </w:rPr>
              <w:t xml:space="preserve">DS EMS je na obeh sestankih identificirala ključne ovire za pridobitev statusa EMS, zlasti glede velikosti, likvidnosti trga in tržne kapitalizacije. </w:t>
            </w:r>
          </w:p>
          <w:p w14:paraId="05E12A42"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4982659A" w14:textId="61037B5D"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Na podlagi analize vrzeli so bila določena tri ključna področja, na katera se bo osredotočil nadaljnji razvoj: </w:t>
            </w:r>
            <w:r w:rsidR="009D69B9" w:rsidRPr="009D69B9">
              <w:rPr>
                <w:rFonts w:eastAsiaTheme="minorHAnsi" w:cs="Arial"/>
                <w:sz w:val="20"/>
                <w:szCs w:val="20"/>
                <w:lang w:eastAsia="en-US"/>
              </w:rPr>
              <w:t>ukrepi za spodbujanje novih kotacij, povečanje likvidnosti trga in izboljšanje stroškovne učinkovitosti.).</w:t>
            </w:r>
            <w:r w:rsidRPr="005C3BD4">
              <w:rPr>
                <w:rFonts w:eastAsiaTheme="minorHAnsi" w:cs="Arial"/>
                <w:sz w:val="20"/>
                <w:szCs w:val="20"/>
                <w:lang w:eastAsia="en-US"/>
              </w:rPr>
              <w:t>.</w:t>
            </w:r>
          </w:p>
          <w:p w14:paraId="252A01BE"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57919FFA" w14:textId="030B9DFB"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Izdelani </w:t>
            </w:r>
            <w:r w:rsidR="00152208">
              <w:rPr>
                <w:rFonts w:eastAsiaTheme="minorHAnsi" w:cs="Arial"/>
                <w:sz w:val="20"/>
                <w:szCs w:val="20"/>
                <w:lang w:eastAsia="en-US"/>
              </w:rPr>
              <w:t>in poslani</w:t>
            </w:r>
            <w:r w:rsidRPr="005C3BD4">
              <w:rPr>
                <w:rFonts w:eastAsiaTheme="minorHAnsi" w:cs="Arial"/>
                <w:sz w:val="20"/>
                <w:szCs w:val="20"/>
                <w:lang w:eastAsia="en-US"/>
              </w:rPr>
              <w:t xml:space="preserve"> so bili odgovori na vprašanja</w:t>
            </w:r>
            <w:r>
              <w:rPr>
                <w:rFonts w:eastAsiaTheme="minorHAnsi" w:cs="Arial"/>
                <w:sz w:val="20"/>
                <w:szCs w:val="20"/>
                <w:lang w:eastAsia="en-US"/>
              </w:rPr>
              <w:t>,</w:t>
            </w:r>
            <w:r w:rsidRPr="005C3BD4">
              <w:rPr>
                <w:rFonts w:eastAsiaTheme="minorHAnsi" w:cs="Arial"/>
                <w:sz w:val="20"/>
                <w:szCs w:val="20"/>
                <w:lang w:eastAsia="en-US"/>
              </w:rPr>
              <w:t xml:space="preserve"> postavljena v posvetovalnem dokumentu MSCI o možnosti vzpostavitve MSCI </w:t>
            </w:r>
            <w:r>
              <w:rPr>
                <w:rFonts w:eastAsiaTheme="minorHAnsi" w:cs="Arial"/>
                <w:sz w:val="20"/>
                <w:szCs w:val="20"/>
                <w:lang w:eastAsia="en-US"/>
              </w:rPr>
              <w:t xml:space="preserve">indeksa </w:t>
            </w:r>
            <w:proofErr w:type="spellStart"/>
            <w:r w:rsidRPr="005C3BD4">
              <w:rPr>
                <w:rFonts w:eastAsiaTheme="minorHAnsi" w:cs="Arial"/>
                <w:sz w:val="20"/>
                <w:szCs w:val="20"/>
                <w:lang w:eastAsia="en-US"/>
              </w:rPr>
              <w:t>Advanced</w:t>
            </w:r>
            <w:proofErr w:type="spellEnd"/>
            <w:r w:rsidRPr="005C3BD4">
              <w:rPr>
                <w:rFonts w:eastAsiaTheme="minorHAnsi" w:cs="Arial"/>
                <w:sz w:val="20"/>
                <w:szCs w:val="20"/>
                <w:lang w:eastAsia="en-US"/>
              </w:rPr>
              <w:t xml:space="preserve"> </w:t>
            </w:r>
            <w:proofErr w:type="spellStart"/>
            <w:r w:rsidRPr="005C3BD4">
              <w:rPr>
                <w:rFonts w:eastAsiaTheme="minorHAnsi" w:cs="Arial"/>
                <w:sz w:val="20"/>
                <w:szCs w:val="20"/>
                <w:lang w:eastAsia="en-US"/>
              </w:rPr>
              <w:t>Frontier</w:t>
            </w:r>
            <w:proofErr w:type="spellEnd"/>
            <w:r w:rsidRPr="005C3BD4">
              <w:rPr>
                <w:rFonts w:eastAsiaTheme="minorHAnsi" w:cs="Arial"/>
                <w:sz w:val="20"/>
                <w:szCs w:val="20"/>
                <w:lang w:eastAsia="en-US"/>
              </w:rPr>
              <w:t xml:space="preserve"> </w:t>
            </w:r>
            <w:proofErr w:type="spellStart"/>
            <w:r w:rsidRPr="005C3BD4">
              <w:rPr>
                <w:rFonts w:eastAsiaTheme="minorHAnsi" w:cs="Arial"/>
                <w:sz w:val="20"/>
                <w:szCs w:val="20"/>
                <w:lang w:eastAsia="en-US"/>
              </w:rPr>
              <w:t>Markets</w:t>
            </w:r>
            <w:proofErr w:type="spellEnd"/>
            <w:r w:rsidRPr="005C3BD4">
              <w:rPr>
                <w:rFonts w:eastAsiaTheme="minorHAnsi" w:cs="Arial"/>
                <w:sz w:val="20"/>
                <w:szCs w:val="20"/>
                <w:lang w:eastAsia="en-US"/>
              </w:rPr>
              <w:t>.</w:t>
            </w:r>
          </w:p>
          <w:p w14:paraId="08B31E61"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5870552D"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Začelo se je oblikovanje akcijskega načrta za konkretno naslavljanje ugotovljenih vrzeli na poti do EMS</w:t>
            </w:r>
            <w:r>
              <w:rPr>
                <w:rFonts w:eastAsiaTheme="minorHAnsi" w:cs="Arial"/>
                <w:sz w:val="20"/>
                <w:szCs w:val="20"/>
                <w:lang w:eastAsia="en-US"/>
              </w:rPr>
              <w:t>.</w:t>
            </w:r>
          </w:p>
          <w:p w14:paraId="26AA0D1A"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64C5651A" w14:textId="717C9591" w:rsidR="0031688B" w:rsidRDefault="00D74A0B" w:rsidP="0031688B">
            <w:pPr>
              <w:overflowPunct/>
              <w:autoSpaceDE/>
              <w:autoSpaceDN/>
              <w:adjustRightInd/>
              <w:spacing w:after="160" w:line="259" w:lineRule="auto"/>
              <w:contextualSpacing/>
              <w:textAlignment w:val="auto"/>
              <w:rPr>
                <w:rFonts w:eastAsiaTheme="minorHAnsi" w:cs="Arial"/>
                <w:sz w:val="20"/>
                <w:szCs w:val="20"/>
                <w:lang w:eastAsia="en-US"/>
              </w:rPr>
            </w:pPr>
            <w:r>
              <w:rPr>
                <w:rFonts w:eastAsiaTheme="minorHAnsi" w:cs="Arial"/>
                <w:sz w:val="20"/>
                <w:szCs w:val="20"/>
                <w:lang w:eastAsia="en-US"/>
              </w:rPr>
              <w:t xml:space="preserve">Ključen </w:t>
            </w:r>
            <w:r w:rsidR="0031688B" w:rsidRPr="005C3BD4">
              <w:rPr>
                <w:rFonts w:eastAsiaTheme="minorHAnsi" w:cs="Arial"/>
                <w:sz w:val="20"/>
                <w:szCs w:val="20"/>
                <w:lang w:eastAsia="en-US"/>
              </w:rPr>
              <w:t xml:space="preserve">izziv </w:t>
            </w:r>
            <w:r>
              <w:rPr>
                <w:rFonts w:eastAsiaTheme="minorHAnsi" w:cs="Arial"/>
                <w:sz w:val="20"/>
                <w:szCs w:val="20"/>
                <w:lang w:eastAsia="en-US"/>
              </w:rPr>
              <w:t xml:space="preserve">ostaja </w:t>
            </w:r>
            <w:r w:rsidR="0031688B" w:rsidRPr="005C3BD4">
              <w:rPr>
                <w:rFonts w:eastAsiaTheme="minorHAnsi" w:cs="Arial"/>
                <w:sz w:val="20"/>
                <w:szCs w:val="20"/>
                <w:lang w:eastAsia="en-US"/>
              </w:rPr>
              <w:t>izpolnjevanj</w:t>
            </w:r>
            <w:r>
              <w:rPr>
                <w:rFonts w:eastAsiaTheme="minorHAnsi" w:cs="Arial"/>
                <w:sz w:val="20"/>
                <w:szCs w:val="20"/>
                <w:lang w:eastAsia="en-US"/>
              </w:rPr>
              <w:t>e</w:t>
            </w:r>
            <w:r w:rsidR="0031688B" w:rsidRPr="005C3BD4">
              <w:rPr>
                <w:rFonts w:eastAsiaTheme="minorHAnsi" w:cs="Arial"/>
                <w:sz w:val="20"/>
                <w:szCs w:val="20"/>
                <w:lang w:eastAsia="en-US"/>
              </w:rPr>
              <w:t xml:space="preserve"> kvantitativnih kriterijev ponudnikov indeksov, zlasti na področju velikosti in likvidnosti trga ter tržne kapitalizacije. Interes mednarodnih posrednikov in možnost vključitve v MSCI </w:t>
            </w:r>
            <w:r w:rsidR="0031688B">
              <w:rPr>
                <w:rFonts w:eastAsiaTheme="minorHAnsi" w:cs="Arial"/>
                <w:sz w:val="20"/>
                <w:szCs w:val="20"/>
                <w:lang w:eastAsia="en-US"/>
              </w:rPr>
              <w:t xml:space="preserve">indeks </w:t>
            </w:r>
            <w:proofErr w:type="spellStart"/>
            <w:r w:rsidR="0031688B" w:rsidRPr="005C3BD4">
              <w:rPr>
                <w:rFonts w:eastAsiaTheme="minorHAnsi" w:cs="Arial"/>
                <w:sz w:val="20"/>
                <w:szCs w:val="20"/>
                <w:lang w:eastAsia="en-US"/>
              </w:rPr>
              <w:t>Advanced</w:t>
            </w:r>
            <w:proofErr w:type="spellEnd"/>
            <w:r w:rsidR="0031688B" w:rsidRPr="005C3BD4">
              <w:rPr>
                <w:rFonts w:eastAsiaTheme="minorHAnsi" w:cs="Arial"/>
                <w:sz w:val="20"/>
                <w:szCs w:val="20"/>
                <w:lang w:eastAsia="en-US"/>
              </w:rPr>
              <w:t xml:space="preserve"> </w:t>
            </w:r>
            <w:proofErr w:type="spellStart"/>
            <w:r w:rsidR="0031688B" w:rsidRPr="005C3BD4">
              <w:rPr>
                <w:rFonts w:eastAsiaTheme="minorHAnsi" w:cs="Arial"/>
                <w:sz w:val="20"/>
                <w:szCs w:val="20"/>
                <w:lang w:eastAsia="en-US"/>
              </w:rPr>
              <w:t>Frontier</w:t>
            </w:r>
            <w:proofErr w:type="spellEnd"/>
            <w:r w:rsidR="0031688B" w:rsidRPr="005C3BD4">
              <w:rPr>
                <w:rFonts w:eastAsiaTheme="minorHAnsi" w:cs="Arial"/>
                <w:sz w:val="20"/>
                <w:szCs w:val="20"/>
                <w:lang w:eastAsia="en-US"/>
              </w:rPr>
              <w:t xml:space="preserve"> </w:t>
            </w:r>
            <w:proofErr w:type="spellStart"/>
            <w:r w:rsidR="0031688B" w:rsidRPr="005C3BD4">
              <w:rPr>
                <w:rFonts w:eastAsiaTheme="minorHAnsi" w:cs="Arial"/>
                <w:sz w:val="20"/>
                <w:szCs w:val="20"/>
                <w:lang w:eastAsia="en-US"/>
              </w:rPr>
              <w:t>Markets</w:t>
            </w:r>
            <w:proofErr w:type="spellEnd"/>
            <w:r w:rsidR="0031688B" w:rsidRPr="005C3BD4">
              <w:rPr>
                <w:rFonts w:eastAsiaTheme="minorHAnsi" w:cs="Arial"/>
                <w:sz w:val="20"/>
                <w:szCs w:val="20"/>
                <w:lang w:eastAsia="en-US"/>
              </w:rPr>
              <w:t xml:space="preserve"> pa predstavljata pomembni priložnosti za nadaljnji razvoj slovenskega kapitalskega trga.</w:t>
            </w:r>
          </w:p>
          <w:p w14:paraId="3A78E7E2"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2AA6FE09"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p w14:paraId="636C780F"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b/>
                <w:bCs/>
                <w:sz w:val="20"/>
                <w:szCs w:val="20"/>
                <w:lang w:eastAsia="en-US"/>
              </w:rPr>
            </w:pPr>
          </w:p>
          <w:p w14:paraId="5346BAA7" w14:textId="5382E279"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Preučitev in potencialna implementacija predloga LJSE za vzpostavitev podpornega programa za podjetja, ki bi zainteresiranim</w:t>
            </w:r>
            <w:r w:rsidRPr="005C3BD4">
              <w:rPr>
                <w:rFonts w:eastAsiaTheme="minorHAnsi" w:cs="Arial"/>
                <w:b/>
                <w:bCs/>
                <w:sz w:val="20"/>
                <w:szCs w:val="20"/>
                <w:lang w:eastAsia="en-US"/>
              </w:rPr>
              <w:t xml:space="preserve"> </w:t>
            </w:r>
            <w:r w:rsidRPr="005C3BD4">
              <w:rPr>
                <w:rFonts w:eastAsiaTheme="minorHAnsi" w:cs="Arial"/>
                <w:sz w:val="20"/>
                <w:szCs w:val="20"/>
                <w:lang w:eastAsia="en-US"/>
              </w:rPr>
              <w:t>podjet</w:t>
            </w:r>
            <w:r w:rsidR="00D74A0B">
              <w:rPr>
                <w:rFonts w:eastAsiaTheme="minorHAnsi" w:cs="Arial"/>
                <w:sz w:val="20"/>
                <w:szCs w:val="20"/>
                <w:lang w:eastAsia="en-US"/>
              </w:rPr>
              <w:t>jem</w:t>
            </w:r>
            <w:r w:rsidRPr="005C3BD4">
              <w:rPr>
                <w:rFonts w:eastAsiaTheme="minorHAnsi" w:cs="Arial"/>
                <w:sz w:val="20"/>
                <w:szCs w:val="20"/>
                <w:lang w:eastAsia="en-US"/>
              </w:rPr>
              <w:t xml:space="preserve"> brezplačno nudil strokovno pomoč pri pripravi na izdajo vrednostnih papirjev in njihovo ponudbo javnosti. </w:t>
            </w:r>
          </w:p>
          <w:p w14:paraId="5B738563"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67D597F7" w14:textId="77777777" w:rsidR="0031688B" w:rsidRPr="004A6B8E" w:rsidRDefault="0031688B" w:rsidP="0031688B">
            <w:pPr>
              <w:overflowPunct/>
              <w:autoSpaceDE/>
              <w:autoSpaceDN/>
              <w:adjustRightInd/>
              <w:spacing w:after="160" w:line="259" w:lineRule="auto"/>
              <w:contextualSpacing/>
              <w:textAlignment w:val="auto"/>
              <w:rPr>
                <w:rFonts w:eastAsiaTheme="minorHAnsi" w:cs="Arial"/>
                <w:i/>
                <w:iCs/>
                <w:sz w:val="20"/>
                <w:szCs w:val="20"/>
                <w:lang w:eastAsia="en-US"/>
              </w:rPr>
            </w:pPr>
            <w:r w:rsidRPr="004A6B8E">
              <w:rPr>
                <w:rFonts w:eastAsiaTheme="minorHAnsi" w:cs="Arial"/>
                <w:i/>
                <w:iCs/>
                <w:sz w:val="20"/>
                <w:szCs w:val="20"/>
                <w:lang w:eastAsia="en-US"/>
              </w:rPr>
              <w:t>Program predvideva tri sklope aktivnosti:</w:t>
            </w:r>
          </w:p>
          <w:p w14:paraId="4E2C811D" w14:textId="5F370D1A" w:rsidR="00A5715A" w:rsidRPr="00A5715A" w:rsidRDefault="00D328F8" w:rsidP="00F27970">
            <w:pPr>
              <w:numPr>
                <w:ilvl w:val="0"/>
                <w:numId w:val="69"/>
              </w:numPr>
              <w:overflowPunct/>
              <w:autoSpaceDE/>
              <w:autoSpaceDN/>
              <w:adjustRightInd/>
              <w:spacing w:after="160" w:line="259" w:lineRule="auto"/>
              <w:contextualSpacing/>
              <w:textAlignment w:val="auto"/>
              <w:rPr>
                <w:rFonts w:eastAsiaTheme="minorHAnsi" w:cs="Arial"/>
                <w:sz w:val="20"/>
                <w:szCs w:val="20"/>
                <w:lang w:eastAsia="en-US"/>
              </w:rPr>
            </w:pPr>
            <w:r>
              <w:rPr>
                <w:rFonts w:eastAsiaTheme="minorHAnsi" w:cs="Arial"/>
                <w:sz w:val="20"/>
                <w:szCs w:val="20"/>
                <w:lang w:eastAsia="en-US"/>
              </w:rPr>
              <w:t>p</w:t>
            </w:r>
            <w:r w:rsidR="00A5715A" w:rsidRPr="00A5715A">
              <w:rPr>
                <w:rFonts w:eastAsiaTheme="minorHAnsi" w:cs="Arial"/>
                <w:sz w:val="20"/>
                <w:szCs w:val="20"/>
                <w:lang w:eastAsia="en-US"/>
              </w:rPr>
              <w:t>artner program z delavnicami za izobraževanje podjetij o kapitalskih trgih in pripravi na kotacijo</w:t>
            </w:r>
            <w:r>
              <w:rPr>
                <w:rFonts w:eastAsiaTheme="minorHAnsi" w:cs="Arial"/>
                <w:sz w:val="20"/>
                <w:szCs w:val="20"/>
                <w:lang w:eastAsia="en-US"/>
              </w:rPr>
              <w:t>,</w:t>
            </w:r>
          </w:p>
          <w:p w14:paraId="1C620689" w14:textId="5DFE93C8" w:rsidR="00A5715A" w:rsidRPr="00A5715A" w:rsidRDefault="00D328F8" w:rsidP="00F27970">
            <w:pPr>
              <w:numPr>
                <w:ilvl w:val="0"/>
                <w:numId w:val="69"/>
              </w:numPr>
              <w:overflowPunct/>
              <w:autoSpaceDE/>
              <w:autoSpaceDN/>
              <w:adjustRightInd/>
              <w:spacing w:after="160" w:line="259" w:lineRule="auto"/>
              <w:contextualSpacing/>
              <w:textAlignment w:val="auto"/>
              <w:rPr>
                <w:rFonts w:eastAsiaTheme="minorHAnsi" w:cs="Arial"/>
                <w:sz w:val="20"/>
                <w:szCs w:val="20"/>
                <w:lang w:eastAsia="en-US"/>
              </w:rPr>
            </w:pPr>
            <w:r>
              <w:rPr>
                <w:rFonts w:eastAsiaTheme="minorHAnsi" w:cs="Arial"/>
                <w:sz w:val="20"/>
                <w:szCs w:val="20"/>
                <w:lang w:eastAsia="en-US"/>
              </w:rPr>
              <w:t>s</w:t>
            </w:r>
            <w:r w:rsidR="00A5715A" w:rsidRPr="00A5715A">
              <w:rPr>
                <w:rFonts w:eastAsiaTheme="minorHAnsi" w:cs="Arial"/>
                <w:sz w:val="20"/>
                <w:szCs w:val="20"/>
                <w:lang w:eastAsia="en-US"/>
              </w:rPr>
              <w:t>trokovna podpora pri pripravi in uvrstitvi na organizirani trg</w:t>
            </w:r>
            <w:r>
              <w:rPr>
                <w:rFonts w:eastAsiaTheme="minorHAnsi" w:cs="Arial"/>
                <w:sz w:val="20"/>
                <w:szCs w:val="20"/>
                <w:lang w:eastAsia="en-US"/>
              </w:rPr>
              <w:t>,</w:t>
            </w:r>
          </w:p>
          <w:p w14:paraId="48C29DBE" w14:textId="0A784ABB" w:rsidR="00A5715A" w:rsidRDefault="00D328F8" w:rsidP="00F27970">
            <w:pPr>
              <w:numPr>
                <w:ilvl w:val="0"/>
                <w:numId w:val="69"/>
              </w:numPr>
              <w:overflowPunct/>
              <w:autoSpaceDE/>
              <w:autoSpaceDN/>
              <w:adjustRightInd/>
              <w:spacing w:after="160" w:line="259" w:lineRule="auto"/>
              <w:contextualSpacing/>
              <w:textAlignment w:val="auto"/>
              <w:rPr>
                <w:rFonts w:eastAsiaTheme="minorHAnsi" w:cs="Arial"/>
                <w:sz w:val="20"/>
                <w:szCs w:val="20"/>
                <w:lang w:eastAsia="en-US"/>
              </w:rPr>
            </w:pPr>
            <w:r>
              <w:rPr>
                <w:rFonts w:eastAsiaTheme="minorHAnsi" w:cs="Arial"/>
                <w:sz w:val="20"/>
                <w:szCs w:val="20"/>
                <w:lang w:eastAsia="en-US"/>
              </w:rPr>
              <w:t>s</w:t>
            </w:r>
            <w:r w:rsidR="00A5715A" w:rsidRPr="00A5715A">
              <w:rPr>
                <w:rFonts w:eastAsiaTheme="minorHAnsi" w:cs="Arial"/>
                <w:sz w:val="20"/>
                <w:szCs w:val="20"/>
                <w:lang w:eastAsia="en-US"/>
              </w:rPr>
              <w:t>premljanje in promocija izdajateljev po uvrstitvi na borzo</w:t>
            </w:r>
            <w:r>
              <w:rPr>
                <w:rFonts w:eastAsiaTheme="minorHAnsi" w:cs="Arial"/>
                <w:sz w:val="20"/>
                <w:szCs w:val="20"/>
                <w:lang w:eastAsia="en-US"/>
              </w:rPr>
              <w:t>.</w:t>
            </w:r>
          </w:p>
          <w:p w14:paraId="166E6CF7" w14:textId="77777777" w:rsidR="00A5715A" w:rsidRDefault="00A5715A" w:rsidP="0031688B">
            <w:pPr>
              <w:overflowPunct/>
              <w:autoSpaceDE/>
              <w:autoSpaceDN/>
              <w:adjustRightInd/>
              <w:spacing w:after="160" w:line="259" w:lineRule="auto"/>
              <w:ind w:left="720"/>
              <w:contextualSpacing/>
              <w:textAlignment w:val="auto"/>
              <w:rPr>
                <w:rFonts w:eastAsiaTheme="minorHAnsi" w:cs="Arial"/>
                <w:sz w:val="20"/>
                <w:szCs w:val="20"/>
                <w:lang w:eastAsia="en-US"/>
              </w:rPr>
            </w:pPr>
          </w:p>
          <w:p w14:paraId="0B842BCD"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Analiza stroškov poslovanja na slovenskem trgu kapitala in možnosti za njihovo znižanje za povečanje konkurenčnosti trga. </w:t>
            </w:r>
          </w:p>
          <w:p w14:paraId="6890FCA3" w14:textId="77777777" w:rsidR="0031688B" w:rsidRPr="005C3BD4"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1D38D6A7"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Dokončanje priprave konkretnega akcijskega načrta z jasno določenimi ukrepi, odgovornimi osebami, roki in pričakovanimi rezultati. </w:t>
            </w:r>
          </w:p>
          <w:p w14:paraId="0D68C173" w14:textId="77777777" w:rsid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p w14:paraId="57D7C3EC" w14:textId="3EFE0FA0" w:rsidR="0031688B" w:rsidRP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Preučitev možnosti za sodelovanje in povezovanje z drugimi trgi v regiji (Hrvaška, države </w:t>
            </w:r>
            <w:r>
              <w:rPr>
                <w:rFonts w:eastAsiaTheme="minorHAnsi" w:cs="Arial"/>
                <w:sz w:val="20"/>
                <w:szCs w:val="20"/>
                <w:lang w:eastAsia="en-US"/>
              </w:rPr>
              <w:t xml:space="preserve">srednje </w:t>
            </w:r>
            <w:r w:rsidRPr="005C3BD4">
              <w:rPr>
                <w:rFonts w:eastAsiaTheme="minorHAnsi" w:cs="Arial"/>
                <w:sz w:val="20"/>
                <w:szCs w:val="20"/>
                <w:lang w:eastAsia="en-US"/>
              </w:rPr>
              <w:t xml:space="preserve">Evrope, baltske države) </w:t>
            </w:r>
            <w:r w:rsidR="0051321C">
              <w:rPr>
                <w:rFonts w:eastAsiaTheme="minorHAnsi" w:cs="Arial"/>
                <w:sz w:val="20"/>
                <w:szCs w:val="20"/>
                <w:lang w:eastAsia="en-US"/>
              </w:rPr>
              <w:t xml:space="preserve">z namenom </w:t>
            </w:r>
            <w:r w:rsidRPr="005C3BD4">
              <w:rPr>
                <w:rFonts w:eastAsiaTheme="minorHAnsi" w:cs="Arial"/>
                <w:sz w:val="20"/>
                <w:szCs w:val="20"/>
                <w:lang w:eastAsia="en-US"/>
              </w:rPr>
              <w:t xml:space="preserve">razvoja trga kapitala na območju </w:t>
            </w:r>
            <w:r>
              <w:rPr>
                <w:rFonts w:eastAsiaTheme="minorHAnsi" w:cs="Arial"/>
                <w:sz w:val="20"/>
                <w:szCs w:val="20"/>
                <w:lang w:eastAsia="en-US"/>
              </w:rPr>
              <w:t>srednje</w:t>
            </w:r>
            <w:r w:rsidRPr="005C3BD4">
              <w:rPr>
                <w:rFonts w:eastAsiaTheme="minorHAnsi" w:cs="Arial"/>
                <w:sz w:val="20"/>
                <w:szCs w:val="20"/>
                <w:lang w:eastAsia="en-US"/>
              </w:rPr>
              <w:t xml:space="preserve"> in </w:t>
            </w:r>
            <w:r>
              <w:rPr>
                <w:rFonts w:eastAsiaTheme="minorHAnsi" w:cs="Arial"/>
                <w:sz w:val="20"/>
                <w:szCs w:val="20"/>
                <w:lang w:eastAsia="en-US"/>
              </w:rPr>
              <w:t>jugovzhodne</w:t>
            </w:r>
            <w:r w:rsidRPr="005C3BD4">
              <w:rPr>
                <w:rFonts w:eastAsiaTheme="minorHAnsi" w:cs="Arial"/>
                <w:sz w:val="20"/>
                <w:szCs w:val="20"/>
                <w:lang w:eastAsia="en-US"/>
              </w:rPr>
              <w:t xml:space="preserve"> Evrope.</w:t>
            </w:r>
          </w:p>
          <w:p w14:paraId="4E163BD8" w14:textId="1EC71A5B" w:rsidR="0031688B" w:rsidRPr="0031688B" w:rsidRDefault="0031688B" w:rsidP="0031688B">
            <w:pPr>
              <w:overflowPunct/>
              <w:autoSpaceDE/>
              <w:autoSpaceDN/>
              <w:adjustRightInd/>
              <w:spacing w:after="160" w:line="259" w:lineRule="auto"/>
              <w:contextualSpacing/>
              <w:textAlignment w:val="auto"/>
              <w:rPr>
                <w:rFonts w:eastAsiaTheme="minorHAnsi" w:cs="Arial"/>
                <w:sz w:val="20"/>
                <w:szCs w:val="20"/>
                <w:lang w:eastAsia="en-US"/>
              </w:rPr>
            </w:pPr>
          </w:p>
        </w:tc>
      </w:tr>
      <w:tr w:rsidR="0031688B" w:rsidRPr="00871D0A" w14:paraId="4DB8562C" w14:textId="77777777" w:rsidTr="00316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65D603" w14:textId="77777777" w:rsidR="0031688B" w:rsidRPr="00871D0A" w:rsidRDefault="0031688B" w:rsidP="00615AE2">
            <w:pPr>
              <w:overflowPunct/>
              <w:autoSpaceDE/>
              <w:autoSpaceDN/>
              <w:adjustRightInd/>
              <w:jc w:val="left"/>
              <w:textAlignment w:val="auto"/>
              <w:rPr>
                <w:rFonts w:ascii="Calibri" w:eastAsiaTheme="minorHAnsi" w:hAnsi="Calibri" w:cs="Calibri"/>
                <w:sz w:val="24"/>
                <w:szCs w:val="24"/>
                <w:lang w:eastAsia="en-US"/>
              </w:rPr>
            </w:pPr>
          </w:p>
        </w:tc>
        <w:tc>
          <w:tcPr>
            <w:tcW w:w="12049" w:type="dxa"/>
            <w:tcBorders>
              <w:top w:val="nil"/>
              <w:left w:val="nil"/>
              <w:bottom w:val="single" w:sz="8" w:space="0" w:color="auto"/>
              <w:right w:val="single" w:sz="8" w:space="0" w:color="auto"/>
            </w:tcBorders>
            <w:tcMar>
              <w:top w:w="0" w:type="dxa"/>
              <w:left w:w="108" w:type="dxa"/>
              <w:bottom w:w="0" w:type="dxa"/>
              <w:right w:w="108" w:type="dxa"/>
            </w:tcMar>
          </w:tcPr>
          <w:p w14:paraId="6AD02214" w14:textId="77777777" w:rsidR="0031688B" w:rsidRPr="00871D0A" w:rsidRDefault="0031688B" w:rsidP="00615AE2">
            <w:pPr>
              <w:overflowPunct/>
              <w:autoSpaceDE/>
              <w:autoSpaceDN/>
              <w:adjustRightInd/>
              <w:spacing w:after="160" w:line="259" w:lineRule="auto"/>
              <w:ind w:left="720"/>
              <w:contextualSpacing/>
              <w:jc w:val="left"/>
              <w:textAlignment w:val="auto"/>
              <w:rPr>
                <w:rFonts w:ascii="Calibri" w:eastAsiaTheme="minorHAnsi" w:hAnsi="Calibri" w:cs="Calibri"/>
                <w:b/>
                <w:bCs/>
                <w:sz w:val="24"/>
                <w:szCs w:val="24"/>
                <w:lang w:eastAsia="en-US"/>
              </w:rPr>
            </w:pPr>
          </w:p>
        </w:tc>
      </w:tr>
    </w:tbl>
    <w:p w14:paraId="7E69A20A" w14:textId="77777777" w:rsidR="004D4229" w:rsidRPr="005C3BD4" w:rsidRDefault="004D4229" w:rsidP="00871D0A">
      <w:pPr>
        <w:tabs>
          <w:tab w:val="left" w:pos="1305"/>
        </w:tabs>
        <w:overflowPunct/>
        <w:autoSpaceDE/>
        <w:autoSpaceDN/>
        <w:adjustRightInd/>
        <w:jc w:val="left"/>
        <w:textAlignment w:val="auto"/>
        <w:rPr>
          <w:rFonts w:ascii="Calibri" w:eastAsiaTheme="minorHAnsi" w:hAnsi="Calibri" w:cs="Calibri"/>
          <w:color w:val="000000"/>
          <w:sz w:val="27"/>
          <w:szCs w:val="27"/>
          <w:lang w:eastAsia="en-US"/>
        </w:rPr>
      </w:pPr>
      <w:bookmarkStart w:id="6" w:name="_Hlk157516029"/>
    </w:p>
    <w:p w14:paraId="357A4275"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color w:val="000000"/>
          <w:szCs w:val="22"/>
          <w:lang w:eastAsia="en-US"/>
        </w:rPr>
        <w:t xml:space="preserve">4.2.1.1 Vzpostavitev zagonskega trga MSP (SME </w:t>
      </w:r>
      <w:proofErr w:type="spellStart"/>
      <w:r w:rsidRPr="005C3BD4">
        <w:rPr>
          <w:rFonts w:eastAsiaTheme="minorHAnsi" w:cs="Arial"/>
          <w:color w:val="000000"/>
          <w:szCs w:val="22"/>
          <w:lang w:eastAsia="en-US"/>
        </w:rPr>
        <w:t>growth</w:t>
      </w:r>
      <w:proofErr w:type="spellEnd"/>
      <w:r w:rsidRPr="005C3BD4">
        <w:rPr>
          <w:rFonts w:eastAsiaTheme="minorHAnsi" w:cs="Arial"/>
          <w:color w:val="000000"/>
          <w:szCs w:val="22"/>
          <w:lang w:eastAsia="en-US"/>
        </w:rPr>
        <w:t xml:space="preserve"> market)</w:t>
      </w:r>
    </w:p>
    <w:p w14:paraId="2E5460D7"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7613E5E1"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szCs w:val="22"/>
          <w:lang w:eastAsia="en-US"/>
        </w:rPr>
        <w:t>Akcijski načrt za zagonski trg MSP</w:t>
      </w:r>
    </w:p>
    <w:tbl>
      <w:tblPr>
        <w:tblW w:w="14449" w:type="dxa"/>
        <w:tblCellMar>
          <w:left w:w="0" w:type="dxa"/>
          <w:right w:w="0" w:type="dxa"/>
        </w:tblCellMar>
        <w:tblLook w:val="04A0" w:firstRow="1" w:lastRow="0" w:firstColumn="1" w:lastColumn="0" w:noHBand="0" w:noVBand="1"/>
      </w:tblPr>
      <w:tblGrid>
        <w:gridCol w:w="2400"/>
        <w:gridCol w:w="12049"/>
      </w:tblGrid>
      <w:tr w:rsidR="00871D0A" w:rsidRPr="005C3BD4" w14:paraId="06680DEB" w14:textId="77777777" w:rsidTr="006934F7">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6D768" w14:textId="77777777" w:rsidR="00871D0A" w:rsidRPr="005C3BD4" w:rsidRDefault="00871D0A" w:rsidP="00871D0A">
            <w:pPr>
              <w:overflowPunct/>
              <w:autoSpaceDE/>
              <w:autoSpaceDN/>
              <w:adjustRightInd/>
              <w:jc w:val="left"/>
              <w:textAlignment w:val="auto"/>
              <w:rPr>
                <w:rFonts w:ascii="Calibri" w:eastAsiaTheme="minorHAnsi" w:hAnsi="Calibri" w:cs="Calibri"/>
                <w:b/>
                <w:bCs/>
                <w:sz w:val="24"/>
                <w:szCs w:val="24"/>
                <w:lang w:eastAsia="en-US"/>
              </w:rPr>
            </w:pPr>
            <w:r w:rsidRPr="005C3BD4">
              <w:rPr>
                <w:rFonts w:ascii="Calibri" w:eastAsiaTheme="minorHAnsi" w:hAnsi="Calibri" w:cs="Calibri"/>
                <w:b/>
                <w:bCs/>
                <w:sz w:val="24"/>
                <w:szCs w:val="24"/>
                <w:lang w:eastAsia="en-US"/>
              </w:rPr>
              <w:t>UKREP</w:t>
            </w:r>
          </w:p>
        </w:tc>
        <w:tc>
          <w:tcPr>
            <w:tcW w:w="12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29590"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691074A0"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37570A9F"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213F5034"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14F49796"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1D29D2C6" w14:textId="77777777" w:rsidTr="006934F7">
        <w:tc>
          <w:tcPr>
            <w:tcW w:w="2400" w:type="dxa"/>
            <w:tcBorders>
              <w:top w:val="nil"/>
              <w:left w:val="single" w:sz="8" w:space="0" w:color="auto"/>
              <w:bottom w:val="nil"/>
              <w:right w:val="single" w:sz="8" w:space="0" w:color="auto"/>
            </w:tcBorders>
            <w:tcMar>
              <w:top w:w="0" w:type="dxa"/>
              <w:left w:w="108" w:type="dxa"/>
              <w:bottom w:w="0" w:type="dxa"/>
              <w:right w:w="108" w:type="dxa"/>
            </w:tcMar>
          </w:tcPr>
          <w:p w14:paraId="60EA9B3A" w14:textId="4C69DE85" w:rsidR="00871D0A" w:rsidRPr="005C3BD4" w:rsidRDefault="00871D0A" w:rsidP="00F57AAD">
            <w:pPr>
              <w:tabs>
                <w:tab w:val="left" w:pos="1305"/>
              </w:tabs>
              <w:overflowPunct/>
              <w:autoSpaceDE/>
              <w:autoSpaceDN/>
              <w:adjustRightInd/>
              <w:textAlignment w:val="auto"/>
              <w:rPr>
                <w:rFonts w:eastAsiaTheme="minorHAnsi" w:cs="Arial"/>
                <w:sz w:val="20"/>
                <w:szCs w:val="20"/>
                <w:lang w:eastAsia="en-US"/>
              </w:rPr>
            </w:pPr>
            <w:r w:rsidRPr="005C3BD4">
              <w:rPr>
                <w:rFonts w:eastAsiaTheme="minorHAnsi" w:cs="Arial"/>
                <w:color w:val="000000"/>
                <w:sz w:val="20"/>
                <w:szCs w:val="20"/>
                <w:lang w:eastAsia="en-US"/>
              </w:rPr>
              <w:t xml:space="preserve">Analiza pravnih in tehničnih podlag ter priprava akcijskega načrta za vzpostavitev nove tehnične in operativne platforme za MSP, ki bi pridobila status </w:t>
            </w:r>
            <w:r w:rsidR="006F5A6C">
              <w:rPr>
                <w:rFonts w:eastAsiaTheme="minorHAnsi" w:cs="Arial"/>
                <w:color w:val="000000"/>
                <w:sz w:val="20"/>
                <w:szCs w:val="20"/>
                <w:lang w:eastAsia="en-US"/>
              </w:rPr>
              <w:t>»</w:t>
            </w:r>
            <w:r w:rsidRPr="005C3BD4">
              <w:rPr>
                <w:rFonts w:eastAsiaTheme="minorHAnsi" w:cs="Arial"/>
                <w:color w:val="000000"/>
                <w:sz w:val="20"/>
                <w:szCs w:val="20"/>
                <w:lang w:eastAsia="en-US"/>
              </w:rPr>
              <w:t>zagonskega trga MSP</w:t>
            </w:r>
            <w:r w:rsidR="006F5A6C">
              <w:rPr>
                <w:rFonts w:eastAsiaTheme="minorHAnsi" w:cs="Arial"/>
                <w:color w:val="000000"/>
                <w:sz w:val="20"/>
                <w:szCs w:val="20"/>
                <w:lang w:eastAsia="en-US"/>
              </w:rPr>
              <w:t>«</w:t>
            </w:r>
            <w:r w:rsidRPr="005C3BD4">
              <w:rPr>
                <w:rFonts w:eastAsiaTheme="minorHAnsi" w:cs="Arial"/>
                <w:color w:val="000000"/>
                <w:sz w:val="20"/>
                <w:szCs w:val="20"/>
                <w:lang w:eastAsia="en-US"/>
              </w:rPr>
              <w:t xml:space="preserve">, z uvedbo vgrajenega izboljšanega postopka poravnave (instant DVP), ki temelji na </w:t>
            </w:r>
            <w:r w:rsidR="000C0749" w:rsidRPr="005C3BD4">
              <w:rPr>
                <w:rFonts w:eastAsiaTheme="minorHAnsi" w:cs="Arial"/>
                <w:color w:val="000000"/>
                <w:sz w:val="20"/>
                <w:szCs w:val="20"/>
                <w:lang w:eastAsia="en-US"/>
              </w:rPr>
              <w:t>tehnologiji DLT</w:t>
            </w:r>
          </w:p>
          <w:p w14:paraId="2351FC61" w14:textId="77777777" w:rsidR="00871D0A" w:rsidRPr="005C3BD4" w:rsidRDefault="00871D0A" w:rsidP="00F57AAD">
            <w:pPr>
              <w:overflowPunct/>
              <w:autoSpaceDE/>
              <w:autoSpaceDN/>
              <w:adjustRightInd/>
              <w:textAlignment w:val="auto"/>
              <w:rPr>
                <w:rFonts w:eastAsiaTheme="minorHAnsi" w:cs="Arial"/>
                <w:sz w:val="20"/>
                <w:szCs w:val="20"/>
                <w:lang w:eastAsia="en-US"/>
              </w:rPr>
            </w:pPr>
          </w:p>
          <w:p w14:paraId="1B4BD5D4" w14:textId="77777777" w:rsidR="00871D0A" w:rsidRPr="005C3BD4" w:rsidRDefault="00871D0A" w:rsidP="00F57AAD">
            <w:pPr>
              <w:overflowPunct/>
              <w:autoSpaceDE/>
              <w:autoSpaceDN/>
              <w:adjustRightInd/>
              <w:textAlignment w:val="auto"/>
              <w:rPr>
                <w:rFonts w:ascii="Calibri" w:eastAsiaTheme="minorHAnsi" w:hAnsi="Calibri" w:cs="Calibri"/>
                <w:sz w:val="20"/>
                <w:szCs w:val="20"/>
                <w:lang w:eastAsia="en-US"/>
              </w:rPr>
            </w:pPr>
            <w:r w:rsidRPr="005C3BD4">
              <w:rPr>
                <w:rFonts w:eastAsiaTheme="minorHAnsi" w:cs="Arial"/>
                <w:sz w:val="20"/>
                <w:szCs w:val="20"/>
                <w:lang w:eastAsia="en-US"/>
              </w:rPr>
              <w:t>Nosilni organ: MF</w:t>
            </w:r>
          </w:p>
        </w:tc>
        <w:tc>
          <w:tcPr>
            <w:tcW w:w="12049" w:type="dxa"/>
            <w:tcBorders>
              <w:top w:val="nil"/>
              <w:left w:val="nil"/>
              <w:bottom w:val="nil"/>
              <w:right w:val="single" w:sz="8" w:space="0" w:color="auto"/>
            </w:tcBorders>
            <w:tcMar>
              <w:top w:w="0" w:type="dxa"/>
              <w:left w:w="108" w:type="dxa"/>
              <w:bottom w:w="0" w:type="dxa"/>
              <w:right w:w="108" w:type="dxa"/>
            </w:tcMar>
          </w:tcPr>
          <w:p w14:paraId="4756EF85" w14:textId="77777777" w:rsidR="00871D0A" w:rsidRPr="005C3BD4" w:rsidRDefault="00871D0A" w:rsidP="00F57AAD">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lastRenderedPageBreak/>
              <w:t xml:space="preserve"> </w:t>
            </w:r>
          </w:p>
          <w:p w14:paraId="6D2FA26C" w14:textId="77777777" w:rsidR="00871D0A" w:rsidRPr="005C3BD4" w:rsidRDefault="00871D0A" w:rsidP="00F57AAD">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 xml:space="preserve">            Izvedeni sestanki/dogodki</w:t>
            </w:r>
          </w:p>
          <w:p w14:paraId="5776F2A8" w14:textId="77777777" w:rsidR="00871D0A" w:rsidRPr="005C3BD4" w:rsidRDefault="00871D0A" w:rsidP="00F57AAD">
            <w:pPr>
              <w:overflowPunct/>
              <w:autoSpaceDE/>
              <w:autoSpaceDN/>
              <w:adjustRightInd/>
              <w:spacing w:after="160" w:line="259" w:lineRule="auto"/>
              <w:contextualSpacing/>
              <w:textAlignment w:val="auto"/>
              <w:rPr>
                <w:rFonts w:eastAsiaTheme="minorHAnsi" w:cs="Arial"/>
                <w:sz w:val="20"/>
                <w:szCs w:val="20"/>
                <w:lang w:eastAsia="en-US"/>
              </w:rPr>
            </w:pPr>
          </w:p>
          <w:p w14:paraId="094806C1" w14:textId="77777777" w:rsidR="00871D0A" w:rsidRPr="005C3BD4" w:rsidRDefault="00871D0A" w:rsidP="00F57AAD">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Delovna skupina se je od j</w:t>
            </w:r>
            <w:r w:rsidR="00A6247D" w:rsidRPr="005C3BD4">
              <w:rPr>
                <w:rFonts w:eastAsiaTheme="minorHAnsi" w:cs="Arial"/>
                <w:sz w:val="20"/>
                <w:szCs w:val="20"/>
                <w:lang w:eastAsia="en-US"/>
              </w:rPr>
              <w:t>anuarja</w:t>
            </w:r>
            <w:r w:rsidRPr="005C3BD4">
              <w:rPr>
                <w:rFonts w:eastAsiaTheme="minorHAnsi" w:cs="Arial"/>
                <w:sz w:val="20"/>
                <w:szCs w:val="20"/>
                <w:lang w:eastAsia="en-US"/>
              </w:rPr>
              <w:t xml:space="preserve"> </w:t>
            </w:r>
            <w:r w:rsidR="00A6247D" w:rsidRPr="005C3BD4">
              <w:rPr>
                <w:rFonts w:eastAsiaTheme="minorHAnsi" w:cs="Arial"/>
                <w:sz w:val="20"/>
                <w:szCs w:val="20"/>
                <w:lang w:eastAsia="en-US"/>
              </w:rPr>
              <w:t xml:space="preserve">2024 do 30. </w:t>
            </w:r>
            <w:r w:rsidRPr="005C3BD4">
              <w:rPr>
                <w:rFonts w:eastAsiaTheme="minorHAnsi" w:cs="Arial"/>
                <w:sz w:val="20"/>
                <w:szCs w:val="20"/>
                <w:lang w:eastAsia="en-US"/>
              </w:rPr>
              <w:t xml:space="preserve">junija </w:t>
            </w:r>
            <w:r w:rsidR="00A6247D" w:rsidRPr="005C3BD4">
              <w:rPr>
                <w:rFonts w:eastAsiaTheme="minorHAnsi" w:cs="Arial"/>
                <w:sz w:val="20"/>
                <w:szCs w:val="20"/>
                <w:lang w:eastAsia="en-US"/>
              </w:rPr>
              <w:t>2024</w:t>
            </w:r>
            <w:r w:rsidRPr="005C3BD4">
              <w:rPr>
                <w:rFonts w:eastAsiaTheme="minorHAnsi" w:cs="Arial"/>
                <w:sz w:val="20"/>
                <w:szCs w:val="20"/>
                <w:lang w:eastAsia="en-US"/>
              </w:rPr>
              <w:t xml:space="preserve"> sestala </w:t>
            </w:r>
            <w:r w:rsidR="00A6247D" w:rsidRPr="005C3BD4">
              <w:rPr>
                <w:rFonts w:eastAsiaTheme="minorHAnsi" w:cs="Arial"/>
                <w:sz w:val="20"/>
                <w:szCs w:val="20"/>
                <w:lang w:eastAsia="en-US"/>
              </w:rPr>
              <w:t>dva</w:t>
            </w:r>
            <w:r w:rsidRPr="005C3BD4">
              <w:rPr>
                <w:rFonts w:eastAsiaTheme="minorHAnsi" w:cs="Arial"/>
                <w:sz w:val="20"/>
                <w:szCs w:val="20"/>
                <w:lang w:eastAsia="en-US"/>
              </w:rPr>
              <w:t>krat</w:t>
            </w:r>
            <w:r w:rsidR="000D381A" w:rsidRPr="005C3BD4">
              <w:rPr>
                <w:rFonts w:eastAsiaTheme="minorHAnsi" w:cs="Arial"/>
                <w:sz w:val="20"/>
                <w:szCs w:val="20"/>
                <w:lang w:eastAsia="en-US"/>
              </w:rPr>
              <w:t>,</w:t>
            </w:r>
            <w:r w:rsidRPr="005C3BD4">
              <w:rPr>
                <w:rFonts w:eastAsiaTheme="minorHAnsi" w:cs="Arial"/>
                <w:sz w:val="20"/>
                <w:szCs w:val="20"/>
                <w:lang w:eastAsia="en-US"/>
              </w:rPr>
              <w:t xml:space="preserve"> in sicer:</w:t>
            </w:r>
          </w:p>
          <w:p w14:paraId="2B37C6EC" w14:textId="77777777" w:rsidR="00421017" w:rsidRPr="005C3BD4" w:rsidRDefault="00421017" w:rsidP="00F57AAD">
            <w:pPr>
              <w:overflowPunct/>
              <w:autoSpaceDE/>
              <w:autoSpaceDN/>
              <w:adjustRightInd/>
              <w:spacing w:after="160" w:line="259" w:lineRule="auto"/>
              <w:contextualSpacing/>
              <w:textAlignment w:val="auto"/>
              <w:rPr>
                <w:rFonts w:eastAsiaTheme="minorHAnsi" w:cs="Arial"/>
                <w:sz w:val="20"/>
                <w:szCs w:val="20"/>
                <w:lang w:eastAsia="en-US"/>
              </w:rPr>
            </w:pPr>
          </w:p>
          <w:p w14:paraId="15D7170A" w14:textId="494EDDF2" w:rsidR="00871D0A" w:rsidRPr="005C3BD4" w:rsidRDefault="00871D0A" w:rsidP="00F57AAD">
            <w:pPr>
              <w:numPr>
                <w:ilvl w:val="0"/>
                <w:numId w:val="42"/>
              </w:numPr>
              <w:overflowPunct/>
              <w:autoSpaceDE/>
              <w:autoSpaceDN/>
              <w:adjustRightInd/>
              <w:spacing w:after="160" w:line="252"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Na </w:t>
            </w:r>
            <w:r w:rsidR="00A6247D" w:rsidRPr="005C3BD4">
              <w:rPr>
                <w:rFonts w:eastAsiaTheme="minorHAnsi" w:cs="Arial"/>
                <w:sz w:val="20"/>
                <w:szCs w:val="20"/>
                <w:lang w:eastAsia="en-US"/>
              </w:rPr>
              <w:t>5.</w:t>
            </w:r>
            <w:r w:rsidRPr="005C3BD4">
              <w:rPr>
                <w:rFonts w:eastAsiaTheme="minorHAnsi" w:cs="Arial"/>
                <w:sz w:val="20"/>
                <w:szCs w:val="20"/>
                <w:lang w:eastAsia="en-US"/>
              </w:rPr>
              <w:t xml:space="preserve"> sestanku 1</w:t>
            </w:r>
            <w:r w:rsidR="00A6247D" w:rsidRPr="005C3BD4">
              <w:rPr>
                <w:rFonts w:eastAsiaTheme="minorHAnsi" w:cs="Arial"/>
                <w:sz w:val="20"/>
                <w:szCs w:val="20"/>
                <w:lang w:eastAsia="en-US"/>
              </w:rPr>
              <w:t>8</w:t>
            </w:r>
            <w:r w:rsidRPr="005C3BD4">
              <w:rPr>
                <w:rFonts w:eastAsiaTheme="minorHAnsi" w:cs="Arial"/>
                <w:sz w:val="20"/>
                <w:szCs w:val="20"/>
                <w:lang w:eastAsia="en-US"/>
              </w:rPr>
              <w:t>.</w:t>
            </w:r>
            <w:r w:rsidR="000C0749">
              <w:rPr>
                <w:rFonts w:eastAsiaTheme="minorHAnsi" w:cs="Arial"/>
                <w:sz w:val="20"/>
                <w:szCs w:val="20"/>
                <w:lang w:eastAsia="en-US"/>
              </w:rPr>
              <w:t> marca</w:t>
            </w:r>
            <w:r w:rsidRPr="005C3BD4">
              <w:rPr>
                <w:rFonts w:eastAsiaTheme="minorHAnsi" w:cs="Arial"/>
                <w:sz w:val="20"/>
                <w:szCs w:val="20"/>
                <w:lang w:eastAsia="en-US"/>
              </w:rPr>
              <w:t xml:space="preserve"> 202</w:t>
            </w:r>
            <w:r w:rsidR="00A6247D" w:rsidRPr="005C3BD4">
              <w:rPr>
                <w:rFonts w:eastAsiaTheme="minorHAnsi" w:cs="Arial"/>
                <w:sz w:val="20"/>
                <w:szCs w:val="20"/>
                <w:lang w:eastAsia="en-US"/>
              </w:rPr>
              <w:t>4</w:t>
            </w:r>
            <w:r w:rsidRPr="005C3BD4">
              <w:rPr>
                <w:rFonts w:eastAsiaTheme="minorHAnsi" w:cs="Arial"/>
                <w:sz w:val="20"/>
                <w:szCs w:val="20"/>
                <w:lang w:eastAsia="en-US"/>
              </w:rPr>
              <w:t xml:space="preserve"> je bil obravnavan dokument </w:t>
            </w:r>
            <w:r w:rsidR="00A6247D" w:rsidRPr="005C3BD4">
              <w:rPr>
                <w:rFonts w:eastAsiaTheme="minorHAnsi" w:cs="Arial"/>
                <w:i/>
                <w:iCs/>
                <w:sz w:val="20"/>
                <w:szCs w:val="20"/>
                <w:lang w:eastAsia="en-US"/>
              </w:rPr>
              <w:t>Analiza pravnega in regulativnega okvira za prepoznavanje regulativnih ovir pri uporabi DLT (v nadaljevanju: pravna analiza)</w:t>
            </w:r>
            <w:r w:rsidRPr="005C3BD4">
              <w:rPr>
                <w:rFonts w:eastAsiaTheme="minorHAnsi" w:cs="Arial"/>
                <w:i/>
                <w:iCs/>
                <w:sz w:val="20"/>
                <w:szCs w:val="20"/>
                <w:lang w:eastAsia="en-US"/>
              </w:rPr>
              <w:t xml:space="preserve">, </w:t>
            </w:r>
          </w:p>
          <w:p w14:paraId="779BA329" w14:textId="74212C3A" w:rsidR="00871D0A" w:rsidRPr="005C3BD4" w:rsidRDefault="00871D0A" w:rsidP="00F57AAD">
            <w:pPr>
              <w:numPr>
                <w:ilvl w:val="0"/>
                <w:numId w:val="42"/>
              </w:numPr>
              <w:overflowPunct/>
              <w:autoSpaceDE/>
              <w:autoSpaceDN/>
              <w:adjustRightInd/>
              <w:spacing w:after="160" w:line="252"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Na </w:t>
            </w:r>
            <w:r w:rsidR="00F12FBD" w:rsidRPr="005C3BD4">
              <w:rPr>
                <w:rFonts w:eastAsiaTheme="minorHAnsi" w:cs="Arial"/>
                <w:sz w:val="20"/>
                <w:szCs w:val="20"/>
                <w:lang w:eastAsia="en-US"/>
              </w:rPr>
              <w:t>6</w:t>
            </w:r>
            <w:r w:rsidRPr="005C3BD4">
              <w:rPr>
                <w:rFonts w:eastAsiaTheme="minorHAnsi" w:cs="Arial"/>
                <w:sz w:val="20"/>
                <w:szCs w:val="20"/>
                <w:lang w:eastAsia="en-US"/>
              </w:rPr>
              <w:t>. sestanku 1</w:t>
            </w:r>
            <w:r w:rsidR="00F12FBD" w:rsidRPr="005C3BD4">
              <w:rPr>
                <w:rFonts w:eastAsiaTheme="minorHAnsi" w:cs="Arial"/>
                <w:sz w:val="20"/>
                <w:szCs w:val="20"/>
                <w:lang w:eastAsia="en-US"/>
              </w:rPr>
              <w:t>2</w:t>
            </w:r>
            <w:r w:rsidRPr="005C3BD4">
              <w:rPr>
                <w:rFonts w:eastAsiaTheme="minorHAnsi" w:cs="Arial"/>
                <w:sz w:val="20"/>
                <w:szCs w:val="20"/>
                <w:lang w:eastAsia="en-US"/>
              </w:rPr>
              <w:t>.</w:t>
            </w:r>
            <w:r w:rsidR="000C0749">
              <w:rPr>
                <w:rFonts w:eastAsiaTheme="minorHAnsi" w:cs="Arial"/>
                <w:sz w:val="20"/>
                <w:szCs w:val="20"/>
                <w:lang w:eastAsia="en-US"/>
              </w:rPr>
              <w:t> septembra</w:t>
            </w:r>
            <w:r w:rsidRPr="005C3BD4">
              <w:rPr>
                <w:rFonts w:eastAsiaTheme="minorHAnsi" w:cs="Arial"/>
                <w:sz w:val="20"/>
                <w:szCs w:val="20"/>
                <w:lang w:eastAsia="en-US"/>
              </w:rPr>
              <w:t xml:space="preserve"> 202</w:t>
            </w:r>
            <w:r w:rsidR="00F12FBD" w:rsidRPr="005C3BD4">
              <w:rPr>
                <w:rFonts w:eastAsiaTheme="minorHAnsi" w:cs="Arial"/>
                <w:sz w:val="20"/>
                <w:szCs w:val="20"/>
                <w:lang w:eastAsia="en-US"/>
              </w:rPr>
              <w:t>4</w:t>
            </w:r>
            <w:r w:rsidRPr="005C3BD4">
              <w:rPr>
                <w:rFonts w:eastAsiaTheme="minorHAnsi" w:cs="Arial"/>
                <w:sz w:val="20"/>
                <w:szCs w:val="20"/>
                <w:lang w:eastAsia="en-US"/>
              </w:rPr>
              <w:t xml:space="preserve"> je bil obravnavan dokument </w:t>
            </w:r>
            <w:r w:rsidR="00F12FBD" w:rsidRPr="005C3BD4">
              <w:rPr>
                <w:rFonts w:eastAsiaTheme="minorHAnsi" w:cs="Arial"/>
                <w:sz w:val="20"/>
                <w:szCs w:val="20"/>
                <w:lang w:eastAsia="en-US"/>
              </w:rPr>
              <w:t>Akcijski načrt</w:t>
            </w:r>
            <w:r w:rsidRPr="005C3BD4">
              <w:rPr>
                <w:rFonts w:eastAsiaTheme="minorHAnsi" w:cs="Arial"/>
                <w:sz w:val="20"/>
                <w:szCs w:val="20"/>
                <w:lang w:eastAsia="en-US"/>
              </w:rPr>
              <w:t xml:space="preserve">. </w:t>
            </w:r>
          </w:p>
          <w:p w14:paraId="28CF5581" w14:textId="77777777" w:rsidR="00871D0A" w:rsidRPr="005C3BD4" w:rsidRDefault="00871D0A" w:rsidP="00F57AAD">
            <w:pPr>
              <w:overflowPunct/>
              <w:autoSpaceDE/>
              <w:autoSpaceDN/>
              <w:adjustRightInd/>
              <w:spacing w:after="160" w:line="252"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w:t>
            </w:r>
          </w:p>
          <w:p w14:paraId="35100836" w14:textId="0A851786" w:rsidR="00321B06" w:rsidRDefault="00F12FBD" w:rsidP="00F57AAD">
            <w:pPr>
              <w:overflowPunct/>
              <w:autoSpaceDE/>
              <w:autoSpaceDN/>
              <w:adjustRightInd/>
              <w:textAlignment w:val="auto"/>
              <w:rPr>
                <w:rFonts w:eastAsiaTheme="minorHAnsi" w:cs="Arial"/>
                <w:sz w:val="20"/>
                <w:szCs w:val="20"/>
                <w:lang w:eastAsia="en-US"/>
              </w:rPr>
            </w:pPr>
            <w:r w:rsidRPr="005C3BD4">
              <w:rPr>
                <w:rFonts w:eastAsiaTheme="minorHAnsi" w:cs="Arial"/>
                <w:sz w:val="20"/>
                <w:szCs w:val="20"/>
                <w:lang w:eastAsia="en-US"/>
              </w:rPr>
              <w:t xml:space="preserve">Delovna skupina je </w:t>
            </w:r>
            <w:r w:rsidR="005F44C9" w:rsidRPr="005C3BD4">
              <w:rPr>
                <w:rFonts w:eastAsiaTheme="minorHAnsi" w:cs="Arial"/>
                <w:sz w:val="20"/>
                <w:szCs w:val="20"/>
                <w:lang w:eastAsia="en-US"/>
              </w:rPr>
              <w:t>zaključila svoje delo 30.</w:t>
            </w:r>
            <w:r w:rsidR="000C0749">
              <w:rPr>
                <w:rFonts w:eastAsiaTheme="minorHAnsi" w:cs="Arial"/>
                <w:sz w:val="20"/>
                <w:szCs w:val="20"/>
                <w:lang w:eastAsia="en-US"/>
              </w:rPr>
              <w:t> junija </w:t>
            </w:r>
            <w:r w:rsidR="005F44C9" w:rsidRPr="005C3BD4">
              <w:rPr>
                <w:rFonts w:eastAsiaTheme="minorHAnsi" w:cs="Arial"/>
                <w:sz w:val="20"/>
                <w:szCs w:val="20"/>
                <w:lang w:eastAsia="en-US"/>
              </w:rPr>
              <w:t xml:space="preserve">2024. </w:t>
            </w:r>
            <w:r w:rsidR="000F76F7">
              <w:rPr>
                <w:rFonts w:eastAsiaTheme="minorHAnsi" w:cs="Arial"/>
                <w:sz w:val="20"/>
                <w:szCs w:val="20"/>
                <w:lang w:eastAsia="en-US"/>
              </w:rPr>
              <w:t xml:space="preserve">Aprila 2024 </w:t>
            </w:r>
            <w:r w:rsidR="005F44C9" w:rsidRPr="005C3BD4">
              <w:rPr>
                <w:rFonts w:eastAsiaTheme="minorHAnsi" w:cs="Arial"/>
                <w:sz w:val="20"/>
                <w:szCs w:val="20"/>
                <w:lang w:eastAsia="en-US"/>
              </w:rPr>
              <w:t xml:space="preserve">je delovna skupina izvedla </w:t>
            </w:r>
            <w:r w:rsidR="00ED0A28">
              <w:rPr>
                <w:rFonts w:eastAsiaTheme="minorHAnsi" w:cs="Arial"/>
                <w:sz w:val="20"/>
                <w:szCs w:val="20"/>
                <w:lang w:eastAsia="en-US"/>
              </w:rPr>
              <w:t>prvo</w:t>
            </w:r>
            <w:r w:rsidR="005F44C9" w:rsidRPr="005C3BD4">
              <w:rPr>
                <w:rFonts w:eastAsiaTheme="minorHAnsi" w:cs="Arial"/>
                <w:sz w:val="20"/>
                <w:szCs w:val="20"/>
                <w:lang w:eastAsia="en-US"/>
              </w:rPr>
              <w:t xml:space="preserve"> delavnico,</w:t>
            </w:r>
            <w:r w:rsidR="00ED0A28">
              <w:rPr>
                <w:rFonts w:eastAsiaTheme="minorHAnsi" w:cs="Arial"/>
                <w:sz w:val="20"/>
                <w:szCs w:val="20"/>
                <w:lang w:eastAsia="en-US"/>
              </w:rPr>
              <w:t xml:space="preserve"> nato februarja 2025 še drugo,</w:t>
            </w:r>
            <w:r w:rsidR="005F44C9" w:rsidRPr="005C3BD4">
              <w:rPr>
                <w:rFonts w:eastAsiaTheme="minorHAnsi" w:cs="Arial"/>
                <w:sz w:val="20"/>
                <w:szCs w:val="20"/>
                <w:lang w:eastAsia="en-US"/>
              </w:rPr>
              <w:t xml:space="preserve">  </w:t>
            </w:r>
            <w:r w:rsidR="00ED0A28">
              <w:rPr>
                <w:rFonts w:eastAsiaTheme="minorHAnsi" w:cs="Arial"/>
                <w:sz w:val="20"/>
                <w:szCs w:val="20"/>
                <w:lang w:eastAsia="en-US"/>
              </w:rPr>
              <w:t>kjer</w:t>
            </w:r>
            <w:r w:rsidR="005F44C9" w:rsidRPr="005C3BD4">
              <w:rPr>
                <w:rFonts w:eastAsiaTheme="minorHAnsi" w:cs="Arial"/>
                <w:sz w:val="20"/>
                <w:szCs w:val="20"/>
                <w:lang w:eastAsia="en-US"/>
              </w:rPr>
              <w:t xml:space="preserve"> je </w:t>
            </w:r>
            <w:r w:rsidR="000F76F7" w:rsidRPr="005C3BD4">
              <w:rPr>
                <w:rFonts w:eastAsiaTheme="minorHAnsi" w:cs="Arial"/>
                <w:sz w:val="20"/>
                <w:szCs w:val="20"/>
                <w:lang w:eastAsia="en-US"/>
              </w:rPr>
              <w:t>predstavila</w:t>
            </w:r>
            <w:r w:rsidR="000F76F7">
              <w:rPr>
                <w:rFonts w:eastAsiaTheme="minorHAnsi" w:cs="Arial"/>
                <w:sz w:val="20"/>
                <w:szCs w:val="20"/>
                <w:lang w:eastAsia="en-US"/>
              </w:rPr>
              <w:t xml:space="preserve"> svoje </w:t>
            </w:r>
            <w:r w:rsidR="005F44C9" w:rsidRPr="005C3BD4">
              <w:rPr>
                <w:rFonts w:eastAsiaTheme="minorHAnsi" w:cs="Arial"/>
                <w:sz w:val="20"/>
                <w:szCs w:val="20"/>
                <w:lang w:eastAsia="en-US"/>
              </w:rPr>
              <w:t>ugotovitve zunanjim deležnikom</w:t>
            </w:r>
            <w:r w:rsidR="000C0749">
              <w:rPr>
                <w:rFonts w:eastAsiaTheme="minorHAnsi" w:cs="Arial"/>
                <w:sz w:val="20"/>
                <w:szCs w:val="20"/>
                <w:lang w:eastAsia="en-US"/>
              </w:rPr>
              <w:t>, in sicer</w:t>
            </w:r>
            <w:r w:rsidR="005F44C9" w:rsidRPr="005C3BD4">
              <w:rPr>
                <w:rFonts w:eastAsiaTheme="minorHAnsi" w:cs="Arial"/>
                <w:sz w:val="20"/>
                <w:szCs w:val="20"/>
                <w:lang w:eastAsia="en-US"/>
              </w:rPr>
              <w:t xml:space="preserve"> z namenom pridobiti povratne informacije. Z izdelanim </w:t>
            </w:r>
            <w:r w:rsidR="005F44C9" w:rsidRPr="005C3BD4">
              <w:rPr>
                <w:rFonts w:eastAsiaTheme="minorHAnsi" w:cs="Arial"/>
                <w:sz w:val="20"/>
                <w:szCs w:val="20"/>
                <w:lang w:eastAsia="en-US"/>
              </w:rPr>
              <w:lastRenderedPageBreak/>
              <w:t xml:space="preserve">akcijskim načrtom </w:t>
            </w:r>
            <w:r w:rsidR="003813F5">
              <w:rPr>
                <w:rFonts w:eastAsiaTheme="minorHAnsi" w:cs="Arial"/>
                <w:sz w:val="20"/>
                <w:szCs w:val="20"/>
                <w:lang w:eastAsia="en-US"/>
              </w:rPr>
              <w:t>MF</w:t>
            </w:r>
            <w:r w:rsidR="003813F5" w:rsidRPr="005C3BD4">
              <w:rPr>
                <w:rFonts w:eastAsiaTheme="minorHAnsi" w:cs="Arial"/>
                <w:sz w:val="20"/>
                <w:szCs w:val="20"/>
                <w:lang w:eastAsia="en-US"/>
              </w:rPr>
              <w:t xml:space="preserve"> </w:t>
            </w:r>
            <w:r w:rsidR="005F44C9" w:rsidRPr="005C3BD4">
              <w:rPr>
                <w:rFonts w:eastAsiaTheme="minorHAnsi" w:cs="Arial"/>
                <w:sz w:val="20"/>
                <w:szCs w:val="20"/>
                <w:lang w:eastAsia="en-US"/>
              </w:rPr>
              <w:t xml:space="preserve">nadaljuje delo v smeri priprave sprememb zakonodaje, ki bo </w:t>
            </w:r>
            <w:r w:rsidR="000F76F7">
              <w:rPr>
                <w:rFonts w:eastAsiaTheme="minorHAnsi" w:cs="Arial"/>
                <w:sz w:val="20"/>
                <w:szCs w:val="20"/>
                <w:lang w:eastAsia="en-US"/>
              </w:rPr>
              <w:t xml:space="preserve">lahko </w:t>
            </w:r>
            <w:r w:rsidR="005F44C9" w:rsidRPr="005C3BD4">
              <w:rPr>
                <w:rFonts w:eastAsiaTheme="minorHAnsi" w:cs="Arial"/>
                <w:sz w:val="20"/>
                <w:szCs w:val="20"/>
                <w:lang w:eastAsia="en-US"/>
              </w:rPr>
              <w:t>temelj za vzpostavitev zagonskega trga za MSP na tehnologiji DLT.</w:t>
            </w:r>
            <w:r w:rsidR="00ED0A28" w:rsidRPr="005C3BD4">
              <w:rPr>
                <w:rFonts w:cs="Arial"/>
                <w:color w:val="000000" w:themeColor="text1"/>
                <w:sz w:val="20"/>
                <w:szCs w:val="20"/>
              </w:rPr>
              <w:t xml:space="preserve"> </w:t>
            </w:r>
          </w:p>
          <w:p w14:paraId="5428BA28" w14:textId="77777777" w:rsidR="004A6B8E" w:rsidRDefault="004A6B8E" w:rsidP="00F57AAD">
            <w:pPr>
              <w:overflowPunct/>
              <w:autoSpaceDE/>
              <w:autoSpaceDN/>
              <w:adjustRightInd/>
              <w:textAlignment w:val="auto"/>
              <w:rPr>
                <w:rFonts w:eastAsiaTheme="minorHAnsi" w:cs="Arial"/>
                <w:sz w:val="20"/>
                <w:szCs w:val="20"/>
                <w:lang w:eastAsia="en-US"/>
              </w:rPr>
            </w:pPr>
          </w:p>
          <w:p w14:paraId="02D36824" w14:textId="538C6663" w:rsidR="00871D0A" w:rsidRPr="005C3BD4" w:rsidRDefault="00871D0A" w:rsidP="00F57AAD">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 xml:space="preserve">            Dosežen napredek</w:t>
            </w:r>
          </w:p>
          <w:p w14:paraId="034ED5D8" w14:textId="77777777" w:rsidR="00871D0A" w:rsidRPr="005C3BD4" w:rsidRDefault="00871D0A" w:rsidP="00F57AAD">
            <w:pPr>
              <w:overflowPunct/>
              <w:autoSpaceDE/>
              <w:autoSpaceDN/>
              <w:adjustRightInd/>
              <w:spacing w:after="160" w:line="259" w:lineRule="auto"/>
              <w:contextualSpacing/>
              <w:textAlignment w:val="auto"/>
              <w:rPr>
                <w:rFonts w:eastAsiaTheme="minorHAnsi" w:cs="Arial"/>
                <w:b/>
                <w:bCs/>
                <w:sz w:val="20"/>
                <w:szCs w:val="20"/>
                <w:lang w:eastAsia="en-US"/>
              </w:rPr>
            </w:pPr>
          </w:p>
          <w:p w14:paraId="026E6BC2" w14:textId="39497A80" w:rsidR="00871D0A" w:rsidRPr="005C3BD4" w:rsidRDefault="00871D0A" w:rsidP="00F57AAD">
            <w:pPr>
              <w:numPr>
                <w:ilvl w:val="0"/>
                <w:numId w:val="38"/>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Delovna skupina je </w:t>
            </w:r>
            <w:r w:rsidR="001E4C01" w:rsidRPr="005C3BD4">
              <w:rPr>
                <w:rFonts w:eastAsiaTheme="minorHAnsi" w:cs="Arial"/>
                <w:sz w:val="20"/>
                <w:szCs w:val="20"/>
                <w:lang w:eastAsia="en-US"/>
              </w:rPr>
              <w:t>na 5. sestanku obravnavala dokument Pravna analiza</w:t>
            </w:r>
            <w:r w:rsidR="00993A02" w:rsidRPr="005C3BD4">
              <w:rPr>
                <w:rFonts w:eastAsiaTheme="minorHAnsi" w:cs="Arial"/>
                <w:sz w:val="20"/>
                <w:szCs w:val="20"/>
                <w:lang w:eastAsia="en-US"/>
              </w:rPr>
              <w:t>,</w:t>
            </w:r>
            <w:r w:rsidR="00CF0D03" w:rsidRPr="005C3BD4">
              <w:t xml:space="preserve"> </w:t>
            </w:r>
            <w:r w:rsidR="00CF0D03" w:rsidRPr="005C3BD4">
              <w:rPr>
                <w:rFonts w:eastAsiaTheme="minorHAnsi" w:cs="Arial"/>
                <w:sz w:val="20"/>
                <w:szCs w:val="20"/>
                <w:lang w:eastAsia="en-US"/>
              </w:rPr>
              <w:t>ki naslavlja ključne pravne izzive in potrebo po prilagoditvi zakonodaje. Ugotovljeno je bilo, da bodo potrebne spremembe zakonov ZVNP-1, ZTFI-1, ZGD-1, ZFZ,</w:t>
            </w:r>
            <w:r w:rsidR="00CF0D03" w:rsidRPr="005C3BD4">
              <w:rPr>
                <w:rFonts w:eastAsiaTheme="minorHAnsi" w:cs="Arial"/>
                <w:b/>
                <w:bCs/>
                <w:sz w:val="20"/>
                <w:szCs w:val="20"/>
                <w:lang w:eastAsia="en-US"/>
              </w:rPr>
              <w:t xml:space="preserve"> </w:t>
            </w:r>
            <w:r w:rsidR="00CF0D03" w:rsidRPr="005C3BD4">
              <w:rPr>
                <w:rFonts w:eastAsiaTheme="minorHAnsi" w:cs="Arial"/>
                <w:sz w:val="20"/>
                <w:szCs w:val="20"/>
                <w:lang w:eastAsia="en-US"/>
              </w:rPr>
              <w:t xml:space="preserve">ZPPDFT-2, ZFPPIPP in ZIZ. Dokument </w:t>
            </w:r>
            <w:r w:rsidR="000F76F7">
              <w:rPr>
                <w:rFonts w:eastAsiaTheme="minorHAnsi" w:cs="Arial"/>
                <w:sz w:val="20"/>
                <w:szCs w:val="20"/>
                <w:lang w:eastAsia="en-US"/>
              </w:rPr>
              <w:t xml:space="preserve">vsebinsko </w:t>
            </w:r>
            <w:r w:rsidR="00CF0D03" w:rsidRPr="005C3BD4">
              <w:rPr>
                <w:rFonts w:eastAsiaTheme="minorHAnsi" w:cs="Arial"/>
                <w:sz w:val="20"/>
                <w:szCs w:val="20"/>
                <w:lang w:eastAsia="en-US"/>
              </w:rPr>
              <w:t xml:space="preserve">naslavlja predloge rešitev </w:t>
            </w:r>
            <w:r w:rsidR="000F76F7">
              <w:rPr>
                <w:rFonts w:eastAsiaTheme="minorHAnsi" w:cs="Arial"/>
                <w:sz w:val="20"/>
                <w:szCs w:val="20"/>
                <w:lang w:eastAsia="en-US"/>
              </w:rPr>
              <w:t>(</w:t>
            </w:r>
            <w:r w:rsidR="00CF0D03" w:rsidRPr="005C3BD4">
              <w:rPr>
                <w:rFonts w:eastAsiaTheme="minorHAnsi" w:cs="Arial"/>
                <w:sz w:val="20"/>
                <w:szCs w:val="20"/>
                <w:lang w:eastAsia="en-US"/>
              </w:rPr>
              <w:t xml:space="preserve">brez </w:t>
            </w:r>
            <w:r w:rsidR="000F76F7">
              <w:rPr>
                <w:rFonts w:eastAsiaTheme="minorHAnsi" w:cs="Arial"/>
                <w:sz w:val="20"/>
                <w:szCs w:val="20"/>
                <w:lang w:eastAsia="en-US"/>
              </w:rPr>
              <w:t xml:space="preserve">konkretnih </w:t>
            </w:r>
            <w:r w:rsidR="00CF0D03" w:rsidRPr="005C3BD4">
              <w:rPr>
                <w:rFonts w:eastAsiaTheme="minorHAnsi" w:cs="Arial"/>
                <w:sz w:val="20"/>
                <w:szCs w:val="20"/>
                <w:lang w:eastAsia="en-US"/>
              </w:rPr>
              <w:t>zakonskih sprememb</w:t>
            </w:r>
            <w:r w:rsidR="000F76F7">
              <w:rPr>
                <w:rFonts w:eastAsiaTheme="minorHAnsi" w:cs="Arial"/>
                <w:sz w:val="20"/>
                <w:szCs w:val="20"/>
                <w:lang w:eastAsia="en-US"/>
              </w:rPr>
              <w:t>)</w:t>
            </w:r>
            <w:r w:rsidR="00CF0D03" w:rsidRPr="005C3BD4">
              <w:rPr>
                <w:rFonts w:eastAsiaTheme="minorHAnsi" w:cs="Arial"/>
                <w:sz w:val="20"/>
                <w:szCs w:val="20"/>
                <w:lang w:eastAsia="en-US"/>
              </w:rPr>
              <w:t>, zaradi česar je bila potrebna razprava, ki se je izvedla na drugi delavnici</w:t>
            </w:r>
            <w:r w:rsidR="00543A2C" w:rsidRPr="005C3BD4">
              <w:rPr>
                <w:rFonts w:eastAsiaTheme="minorHAnsi" w:cs="Arial"/>
                <w:sz w:val="20"/>
                <w:szCs w:val="20"/>
                <w:lang w:eastAsia="en-US"/>
              </w:rPr>
              <w:t xml:space="preserve"> </w:t>
            </w:r>
            <w:r w:rsidR="00CF0D03" w:rsidRPr="005C3BD4">
              <w:rPr>
                <w:rFonts w:eastAsiaTheme="minorHAnsi" w:cs="Arial"/>
                <w:sz w:val="20"/>
                <w:szCs w:val="20"/>
                <w:lang w:eastAsia="en-US"/>
              </w:rPr>
              <w:t>februarj</w:t>
            </w:r>
            <w:r w:rsidR="000C0749">
              <w:rPr>
                <w:rFonts w:eastAsiaTheme="minorHAnsi" w:cs="Arial"/>
                <w:sz w:val="20"/>
                <w:szCs w:val="20"/>
                <w:lang w:eastAsia="en-US"/>
              </w:rPr>
              <w:t>a</w:t>
            </w:r>
            <w:r w:rsidR="00CF0D03" w:rsidRPr="005C3BD4">
              <w:rPr>
                <w:rFonts w:eastAsiaTheme="minorHAnsi" w:cs="Arial"/>
                <w:sz w:val="20"/>
                <w:szCs w:val="20"/>
                <w:lang w:eastAsia="en-US"/>
              </w:rPr>
              <w:t xml:space="preserve"> 2025. </w:t>
            </w:r>
            <w:r w:rsidRPr="005C3BD4">
              <w:rPr>
                <w:rFonts w:eastAsiaTheme="minorHAnsi" w:cs="Arial"/>
                <w:sz w:val="20"/>
                <w:szCs w:val="20"/>
                <w:lang w:eastAsia="en-US"/>
              </w:rPr>
              <w:t xml:space="preserve"> </w:t>
            </w:r>
          </w:p>
          <w:p w14:paraId="6128A2FF" w14:textId="77777777" w:rsidR="00993A02" w:rsidRPr="005C3BD4" w:rsidRDefault="00993A02" w:rsidP="00F57AAD">
            <w:pPr>
              <w:overflowPunct/>
              <w:autoSpaceDE/>
              <w:autoSpaceDN/>
              <w:adjustRightInd/>
              <w:spacing w:after="160" w:line="259" w:lineRule="auto"/>
              <w:ind w:left="720"/>
              <w:contextualSpacing/>
              <w:textAlignment w:val="auto"/>
              <w:rPr>
                <w:rFonts w:eastAsiaTheme="minorHAnsi" w:cs="Arial"/>
                <w:sz w:val="20"/>
                <w:szCs w:val="20"/>
                <w:lang w:eastAsia="en-US"/>
              </w:rPr>
            </w:pPr>
          </w:p>
          <w:p w14:paraId="6F020BAF" w14:textId="7498E554" w:rsidR="00871D0A" w:rsidRPr="005C3BD4" w:rsidRDefault="00CF0D03" w:rsidP="00F57AAD">
            <w:pPr>
              <w:numPr>
                <w:ilvl w:val="0"/>
                <w:numId w:val="38"/>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Na 6. zadnjem sestanku</w:t>
            </w:r>
            <w:r w:rsidR="009409F4">
              <w:rPr>
                <w:rFonts w:eastAsiaTheme="minorHAnsi" w:cs="Arial"/>
                <w:sz w:val="20"/>
                <w:szCs w:val="20"/>
                <w:lang w:eastAsia="en-US"/>
              </w:rPr>
              <w:t xml:space="preserve"> dne</w:t>
            </w:r>
            <w:r w:rsidRPr="005C3BD4">
              <w:rPr>
                <w:rFonts w:eastAsiaTheme="minorHAnsi" w:cs="Arial"/>
                <w:sz w:val="20"/>
                <w:szCs w:val="20"/>
                <w:lang w:eastAsia="en-US"/>
              </w:rPr>
              <w:t xml:space="preserve"> 12. </w:t>
            </w:r>
            <w:r w:rsidR="000C0749">
              <w:rPr>
                <w:rFonts w:eastAsiaTheme="minorHAnsi" w:cs="Arial"/>
                <w:sz w:val="20"/>
                <w:szCs w:val="20"/>
                <w:lang w:eastAsia="en-US"/>
              </w:rPr>
              <w:t>septembra</w:t>
            </w:r>
            <w:r w:rsidRPr="005C3BD4">
              <w:rPr>
                <w:rFonts w:eastAsiaTheme="minorHAnsi" w:cs="Arial"/>
                <w:sz w:val="20"/>
                <w:szCs w:val="20"/>
                <w:lang w:eastAsia="en-US"/>
              </w:rPr>
              <w:t xml:space="preserve"> 2024</w:t>
            </w:r>
            <w:r w:rsidR="000C0749">
              <w:rPr>
                <w:rFonts w:eastAsiaTheme="minorHAnsi" w:cs="Arial"/>
                <w:sz w:val="20"/>
                <w:szCs w:val="20"/>
                <w:lang w:eastAsia="en-US"/>
              </w:rPr>
              <w:t>,</w:t>
            </w:r>
            <w:r w:rsidRPr="005C3BD4">
              <w:rPr>
                <w:rFonts w:eastAsiaTheme="minorHAnsi" w:cs="Arial"/>
                <w:sz w:val="20"/>
                <w:szCs w:val="20"/>
                <w:lang w:eastAsia="en-US"/>
              </w:rPr>
              <w:t xml:space="preserve"> je delovna skupina obravnavala zadnji izdelan</w:t>
            </w:r>
            <w:r w:rsidR="000C0749">
              <w:rPr>
                <w:rFonts w:eastAsiaTheme="minorHAnsi" w:cs="Arial"/>
                <w:sz w:val="20"/>
                <w:szCs w:val="20"/>
                <w:lang w:eastAsia="en-US"/>
              </w:rPr>
              <w:t>i</w:t>
            </w:r>
            <w:r w:rsidRPr="005C3BD4">
              <w:rPr>
                <w:rFonts w:eastAsiaTheme="minorHAnsi" w:cs="Arial"/>
                <w:sz w:val="20"/>
                <w:szCs w:val="20"/>
                <w:lang w:eastAsia="en-US"/>
              </w:rPr>
              <w:t xml:space="preserve"> dokument</w:t>
            </w:r>
            <w:r w:rsidR="00F33320" w:rsidRPr="005C3BD4">
              <w:rPr>
                <w:rFonts w:eastAsiaTheme="minorHAnsi" w:cs="Arial"/>
                <w:sz w:val="20"/>
                <w:szCs w:val="20"/>
                <w:lang w:eastAsia="en-US"/>
              </w:rPr>
              <w:t xml:space="preserve"> </w:t>
            </w:r>
            <w:r w:rsidR="000C0749">
              <w:rPr>
                <w:rFonts w:eastAsiaTheme="minorHAnsi" w:cs="Arial"/>
                <w:sz w:val="20"/>
                <w:szCs w:val="20"/>
                <w:lang w:eastAsia="en-US"/>
              </w:rPr>
              <w:t>–</w:t>
            </w:r>
            <w:r w:rsidR="000C0749" w:rsidRPr="005C3BD4">
              <w:rPr>
                <w:rFonts w:eastAsiaTheme="minorHAnsi" w:cs="Arial"/>
                <w:sz w:val="20"/>
                <w:szCs w:val="20"/>
                <w:lang w:eastAsia="en-US"/>
              </w:rPr>
              <w:t xml:space="preserve"> </w:t>
            </w:r>
            <w:r w:rsidRPr="005C3BD4">
              <w:rPr>
                <w:rFonts w:eastAsiaTheme="minorHAnsi" w:cs="Arial"/>
                <w:sz w:val="20"/>
                <w:szCs w:val="20"/>
                <w:lang w:eastAsia="en-US"/>
              </w:rPr>
              <w:t>Akcijski načrt</w:t>
            </w:r>
            <w:r w:rsidR="00233EE3" w:rsidRPr="005C3BD4">
              <w:rPr>
                <w:rFonts w:eastAsiaTheme="minorHAnsi" w:cs="Arial"/>
                <w:sz w:val="20"/>
                <w:szCs w:val="20"/>
                <w:lang w:eastAsia="en-US"/>
              </w:rPr>
              <w:t xml:space="preserve">, na podlagi katerega mora </w:t>
            </w:r>
            <w:r w:rsidR="00F852D2" w:rsidRPr="005C3BD4">
              <w:rPr>
                <w:rFonts w:eastAsiaTheme="minorHAnsi" w:cs="Arial"/>
                <w:sz w:val="20"/>
                <w:szCs w:val="20"/>
                <w:lang w:eastAsia="en-US"/>
              </w:rPr>
              <w:t>MF</w:t>
            </w:r>
            <w:r w:rsidR="00233EE3" w:rsidRPr="005C3BD4">
              <w:rPr>
                <w:rFonts w:eastAsiaTheme="minorHAnsi" w:cs="Arial"/>
                <w:sz w:val="20"/>
                <w:szCs w:val="20"/>
                <w:lang w:eastAsia="en-US"/>
              </w:rPr>
              <w:t xml:space="preserve"> pripraviti ustrezen pravni okvir, </w:t>
            </w:r>
            <w:r w:rsidR="00EA506B">
              <w:rPr>
                <w:rFonts w:eastAsiaTheme="minorHAnsi" w:cs="Arial"/>
                <w:sz w:val="20"/>
                <w:szCs w:val="20"/>
                <w:lang w:eastAsia="en-US"/>
              </w:rPr>
              <w:t>in sicer</w:t>
            </w:r>
            <w:r w:rsidR="00233EE3" w:rsidRPr="005C3BD4">
              <w:rPr>
                <w:rFonts w:eastAsiaTheme="minorHAnsi" w:cs="Arial"/>
                <w:sz w:val="20"/>
                <w:szCs w:val="20"/>
                <w:lang w:eastAsia="en-US"/>
              </w:rPr>
              <w:t xml:space="preserve"> </w:t>
            </w:r>
            <w:r w:rsidR="000C0749" w:rsidRPr="005C3BD4">
              <w:rPr>
                <w:rFonts w:eastAsiaTheme="minorHAnsi" w:cs="Arial"/>
                <w:sz w:val="20"/>
                <w:szCs w:val="20"/>
                <w:lang w:eastAsia="en-US"/>
              </w:rPr>
              <w:t>sprememb</w:t>
            </w:r>
            <w:r w:rsidR="000C0749">
              <w:rPr>
                <w:rFonts w:eastAsiaTheme="minorHAnsi" w:cs="Arial"/>
                <w:sz w:val="20"/>
                <w:szCs w:val="20"/>
                <w:lang w:eastAsia="en-US"/>
              </w:rPr>
              <w:t>o</w:t>
            </w:r>
            <w:r w:rsidR="000C0749" w:rsidRPr="005C3BD4">
              <w:rPr>
                <w:rFonts w:eastAsiaTheme="minorHAnsi" w:cs="Arial"/>
                <w:sz w:val="20"/>
                <w:szCs w:val="20"/>
                <w:lang w:eastAsia="en-US"/>
              </w:rPr>
              <w:t xml:space="preserve"> </w:t>
            </w:r>
            <w:r w:rsidR="00233EE3" w:rsidRPr="005C3BD4">
              <w:rPr>
                <w:rFonts w:eastAsiaTheme="minorHAnsi" w:cs="Arial"/>
                <w:sz w:val="20"/>
                <w:szCs w:val="20"/>
                <w:lang w:eastAsia="en-US"/>
              </w:rPr>
              <w:t>zakonodaje, ki bo omogočala izvedbo korakov v smeri ustanovitve platforme na tehnologiji DLT za MSP</w:t>
            </w:r>
            <w:r w:rsidR="006934F7" w:rsidRPr="005C3BD4">
              <w:rPr>
                <w:rFonts w:eastAsiaTheme="minorHAnsi" w:cs="Arial"/>
                <w:sz w:val="20"/>
                <w:szCs w:val="20"/>
                <w:lang w:eastAsia="en-US"/>
              </w:rPr>
              <w:t>.</w:t>
            </w:r>
          </w:p>
          <w:p w14:paraId="3C8723A6" w14:textId="77777777" w:rsidR="00871D0A" w:rsidRPr="005C3BD4" w:rsidRDefault="00871D0A" w:rsidP="00F57AAD">
            <w:pPr>
              <w:overflowPunct/>
              <w:autoSpaceDE/>
              <w:autoSpaceDN/>
              <w:adjustRightInd/>
              <w:spacing w:after="160" w:line="259" w:lineRule="auto"/>
              <w:ind w:left="720"/>
              <w:contextualSpacing/>
              <w:textAlignment w:val="auto"/>
              <w:rPr>
                <w:rFonts w:eastAsiaTheme="minorHAnsi" w:cs="Arial"/>
                <w:sz w:val="20"/>
                <w:szCs w:val="20"/>
                <w:lang w:eastAsia="en-US"/>
              </w:rPr>
            </w:pPr>
          </w:p>
          <w:p w14:paraId="276F6083" w14:textId="28A2C685" w:rsidR="00871D0A" w:rsidRPr="005C3BD4" w:rsidRDefault="00064038" w:rsidP="00F57AAD">
            <w:pPr>
              <w:numPr>
                <w:ilvl w:val="0"/>
                <w:numId w:val="38"/>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P</w:t>
            </w:r>
            <w:r w:rsidR="00871D0A" w:rsidRPr="005C3BD4">
              <w:rPr>
                <w:rFonts w:eastAsiaTheme="minorHAnsi" w:cs="Arial"/>
                <w:sz w:val="20"/>
                <w:szCs w:val="20"/>
                <w:lang w:eastAsia="en-US"/>
              </w:rPr>
              <w:t xml:space="preserve">otekale </w:t>
            </w:r>
            <w:r w:rsidRPr="005C3BD4">
              <w:rPr>
                <w:rFonts w:eastAsiaTheme="minorHAnsi" w:cs="Arial"/>
                <w:sz w:val="20"/>
                <w:szCs w:val="20"/>
                <w:lang w:eastAsia="en-US"/>
              </w:rPr>
              <w:t xml:space="preserve">so </w:t>
            </w:r>
            <w:r w:rsidR="00871D0A" w:rsidRPr="005C3BD4">
              <w:rPr>
                <w:rFonts w:eastAsiaTheme="minorHAnsi" w:cs="Arial"/>
                <w:sz w:val="20"/>
                <w:szCs w:val="20"/>
                <w:lang w:eastAsia="en-US"/>
              </w:rPr>
              <w:t xml:space="preserve">aktivnosti </w:t>
            </w:r>
            <w:r w:rsidR="00233EE3" w:rsidRPr="005C3BD4">
              <w:rPr>
                <w:rFonts w:eastAsiaTheme="minorHAnsi" w:cs="Arial"/>
                <w:sz w:val="20"/>
                <w:szCs w:val="20"/>
                <w:lang w:eastAsia="en-US"/>
              </w:rPr>
              <w:t xml:space="preserve">priprave strateške dokumentacije </w:t>
            </w:r>
            <w:r w:rsidR="00976349" w:rsidRPr="005C3BD4">
              <w:rPr>
                <w:rFonts w:eastAsiaTheme="minorHAnsi" w:cs="Arial"/>
                <w:sz w:val="20"/>
                <w:szCs w:val="20"/>
                <w:lang w:eastAsia="en-US"/>
              </w:rPr>
              <w:t>projekt</w:t>
            </w:r>
            <w:r w:rsidR="00233EE3" w:rsidRPr="005C3BD4">
              <w:rPr>
                <w:rFonts w:eastAsiaTheme="minorHAnsi" w:cs="Arial"/>
                <w:sz w:val="20"/>
                <w:szCs w:val="20"/>
                <w:lang w:eastAsia="en-US"/>
              </w:rPr>
              <w:t>a</w:t>
            </w:r>
            <w:r w:rsidR="00976349" w:rsidRPr="005C3BD4">
              <w:rPr>
                <w:rFonts w:eastAsiaTheme="minorHAnsi" w:cs="Arial"/>
                <w:sz w:val="20"/>
                <w:szCs w:val="20"/>
                <w:lang w:eastAsia="en-US"/>
              </w:rPr>
              <w:t xml:space="preserve"> </w:t>
            </w:r>
            <w:r w:rsidR="00F852D2" w:rsidRPr="005C3BD4">
              <w:rPr>
                <w:rFonts w:eastAsiaTheme="minorHAnsi" w:cs="Arial"/>
                <w:sz w:val="20"/>
                <w:szCs w:val="20"/>
                <w:lang w:eastAsia="en-US"/>
              </w:rPr>
              <w:t>»</w:t>
            </w:r>
            <w:r w:rsidR="00976349" w:rsidRPr="005C3BD4">
              <w:rPr>
                <w:rFonts w:eastAsiaTheme="minorHAnsi" w:cs="Arial"/>
                <w:sz w:val="20"/>
                <w:szCs w:val="20"/>
                <w:lang w:eastAsia="en-US"/>
              </w:rPr>
              <w:t>Načrt za</w:t>
            </w:r>
            <w:r w:rsidR="00871D0A" w:rsidRPr="005C3BD4">
              <w:rPr>
                <w:rFonts w:eastAsiaTheme="minorHAnsi" w:cs="Arial"/>
                <w:sz w:val="20"/>
                <w:szCs w:val="20"/>
                <w:lang w:eastAsia="en-US"/>
              </w:rPr>
              <w:t xml:space="preserve"> razvoj </w:t>
            </w:r>
            <w:proofErr w:type="spellStart"/>
            <w:r w:rsidR="00976349" w:rsidRPr="005C3BD4">
              <w:rPr>
                <w:rFonts w:eastAsiaTheme="minorHAnsi" w:cs="Arial"/>
                <w:sz w:val="20"/>
                <w:szCs w:val="20"/>
                <w:lang w:eastAsia="en-US"/>
              </w:rPr>
              <w:t>F</w:t>
            </w:r>
            <w:r w:rsidR="00871D0A" w:rsidRPr="005C3BD4">
              <w:rPr>
                <w:rFonts w:eastAsiaTheme="minorHAnsi" w:cs="Arial"/>
                <w:sz w:val="20"/>
                <w:szCs w:val="20"/>
                <w:lang w:eastAsia="en-US"/>
              </w:rPr>
              <w:t>intecha</w:t>
            </w:r>
            <w:proofErr w:type="spellEnd"/>
            <w:r w:rsidR="00871D0A" w:rsidRPr="005C3BD4">
              <w:rPr>
                <w:rFonts w:eastAsiaTheme="minorHAnsi" w:cs="Arial"/>
                <w:sz w:val="20"/>
                <w:szCs w:val="20"/>
                <w:lang w:eastAsia="en-US"/>
              </w:rPr>
              <w:t xml:space="preserve"> v Sloveniji</w:t>
            </w:r>
            <w:r w:rsidR="00F852D2" w:rsidRPr="005C3BD4">
              <w:rPr>
                <w:rFonts w:eastAsiaTheme="minorHAnsi" w:cs="Arial"/>
                <w:sz w:val="20"/>
                <w:szCs w:val="20"/>
                <w:lang w:eastAsia="en-US"/>
              </w:rPr>
              <w:t>«</w:t>
            </w:r>
            <w:r w:rsidR="00871D0A" w:rsidRPr="005C3BD4">
              <w:rPr>
                <w:rFonts w:eastAsiaTheme="minorHAnsi" w:cs="Arial"/>
                <w:sz w:val="20"/>
                <w:szCs w:val="20"/>
                <w:lang w:eastAsia="en-US"/>
              </w:rPr>
              <w:t>. Projekt</w:t>
            </w:r>
            <w:r w:rsidR="00976349" w:rsidRPr="005C3BD4">
              <w:rPr>
                <w:rFonts w:eastAsiaTheme="minorHAnsi" w:cs="Arial"/>
                <w:sz w:val="20"/>
                <w:szCs w:val="20"/>
                <w:lang w:eastAsia="en-US"/>
              </w:rPr>
              <w:t xml:space="preserve"> </w:t>
            </w:r>
            <w:r w:rsidR="000C0749">
              <w:rPr>
                <w:rFonts w:eastAsiaTheme="minorHAnsi" w:cs="Arial"/>
                <w:sz w:val="20"/>
                <w:szCs w:val="20"/>
                <w:lang w:eastAsia="en-US"/>
              </w:rPr>
              <w:t>se je začel</w:t>
            </w:r>
            <w:r w:rsidR="000C0749" w:rsidRPr="005C3BD4">
              <w:rPr>
                <w:rFonts w:eastAsiaTheme="minorHAnsi" w:cs="Arial"/>
                <w:sz w:val="20"/>
                <w:szCs w:val="20"/>
                <w:lang w:eastAsia="en-US"/>
              </w:rPr>
              <w:t xml:space="preserve"> </w:t>
            </w:r>
            <w:r w:rsidR="00233EE3" w:rsidRPr="005C3BD4">
              <w:rPr>
                <w:rFonts w:eastAsiaTheme="minorHAnsi" w:cs="Arial"/>
                <w:sz w:val="20"/>
                <w:szCs w:val="20"/>
                <w:lang w:eastAsia="en-US"/>
              </w:rPr>
              <w:t xml:space="preserve">v začetku februarja 2024 in </w:t>
            </w:r>
            <w:r w:rsidR="000C0749">
              <w:rPr>
                <w:rFonts w:eastAsiaTheme="minorHAnsi" w:cs="Arial"/>
                <w:sz w:val="20"/>
                <w:szCs w:val="20"/>
                <w:lang w:eastAsia="en-US"/>
              </w:rPr>
              <w:t xml:space="preserve">je bil </w:t>
            </w:r>
            <w:r w:rsidR="00233EE3" w:rsidRPr="005C3BD4">
              <w:rPr>
                <w:rFonts w:eastAsiaTheme="minorHAnsi" w:cs="Arial"/>
                <w:sz w:val="20"/>
                <w:szCs w:val="20"/>
                <w:lang w:eastAsia="en-US"/>
              </w:rPr>
              <w:t xml:space="preserve">zaključen s </w:t>
            </w:r>
            <w:r w:rsidR="000C0749">
              <w:rPr>
                <w:rFonts w:eastAsiaTheme="minorHAnsi" w:cs="Arial"/>
                <w:sz w:val="20"/>
                <w:szCs w:val="20"/>
                <w:lang w:eastAsia="en-US"/>
              </w:rPr>
              <w:t>predstavitvijo</w:t>
            </w:r>
            <w:r w:rsidR="000C0749" w:rsidRPr="005C3BD4">
              <w:rPr>
                <w:rFonts w:eastAsiaTheme="minorHAnsi" w:cs="Arial"/>
                <w:sz w:val="20"/>
                <w:szCs w:val="20"/>
                <w:lang w:eastAsia="en-US"/>
              </w:rPr>
              <w:t xml:space="preserve"> </w:t>
            </w:r>
            <w:r w:rsidR="00233EE3" w:rsidRPr="005C3BD4">
              <w:rPr>
                <w:rFonts w:eastAsiaTheme="minorHAnsi" w:cs="Arial"/>
                <w:sz w:val="20"/>
                <w:szCs w:val="20"/>
                <w:lang w:eastAsia="en-US"/>
              </w:rPr>
              <w:t>zaključnega dokumenta dne 15.</w:t>
            </w:r>
            <w:r w:rsidR="000C0749">
              <w:rPr>
                <w:rFonts w:eastAsiaTheme="minorHAnsi" w:cs="Arial"/>
                <w:sz w:val="20"/>
                <w:szCs w:val="20"/>
                <w:lang w:eastAsia="en-US"/>
              </w:rPr>
              <w:t xml:space="preserve"> julija </w:t>
            </w:r>
            <w:r w:rsidR="00233EE3" w:rsidRPr="005C3BD4">
              <w:rPr>
                <w:rFonts w:eastAsiaTheme="minorHAnsi" w:cs="Arial"/>
                <w:sz w:val="20"/>
                <w:szCs w:val="20"/>
                <w:lang w:eastAsia="en-US"/>
              </w:rPr>
              <w:t xml:space="preserve">2024. Na podlagi zaključnega poročila </w:t>
            </w:r>
            <w:r w:rsidR="009B1CE0" w:rsidRPr="005C3BD4">
              <w:rPr>
                <w:rFonts w:eastAsiaTheme="minorHAnsi" w:cs="Arial"/>
                <w:sz w:val="20"/>
                <w:szCs w:val="20"/>
                <w:lang w:eastAsia="en-US"/>
              </w:rPr>
              <w:t>MF</w:t>
            </w:r>
            <w:r w:rsidR="00233EE3" w:rsidRPr="005C3BD4">
              <w:rPr>
                <w:rFonts w:eastAsiaTheme="minorHAnsi" w:cs="Arial"/>
                <w:sz w:val="20"/>
                <w:szCs w:val="20"/>
                <w:lang w:eastAsia="en-US"/>
              </w:rPr>
              <w:t xml:space="preserve"> pripravlja smernice za izdelavo akcijskega načrta za </w:t>
            </w:r>
            <w:proofErr w:type="spellStart"/>
            <w:r w:rsidR="00233EE3" w:rsidRPr="005C3BD4">
              <w:rPr>
                <w:rFonts w:eastAsiaTheme="minorHAnsi" w:cs="Arial"/>
                <w:sz w:val="20"/>
                <w:szCs w:val="20"/>
                <w:lang w:eastAsia="en-US"/>
              </w:rPr>
              <w:t>Finte</w:t>
            </w:r>
            <w:r w:rsidR="00EA506B">
              <w:rPr>
                <w:rFonts w:eastAsiaTheme="minorHAnsi" w:cs="Arial"/>
                <w:sz w:val="20"/>
                <w:szCs w:val="20"/>
                <w:lang w:eastAsia="en-US"/>
              </w:rPr>
              <w:t>c</w:t>
            </w:r>
            <w:r w:rsidR="00233EE3" w:rsidRPr="005C3BD4">
              <w:rPr>
                <w:rFonts w:eastAsiaTheme="minorHAnsi" w:cs="Arial"/>
                <w:sz w:val="20"/>
                <w:szCs w:val="20"/>
                <w:lang w:eastAsia="en-US"/>
              </w:rPr>
              <w:t>h</w:t>
            </w:r>
            <w:proofErr w:type="spellEnd"/>
            <w:r w:rsidR="00233EE3" w:rsidRPr="005C3BD4">
              <w:rPr>
                <w:rFonts w:eastAsiaTheme="minorHAnsi" w:cs="Arial"/>
                <w:sz w:val="20"/>
                <w:szCs w:val="20"/>
                <w:lang w:eastAsia="en-US"/>
              </w:rPr>
              <w:t xml:space="preserve"> </w:t>
            </w:r>
            <w:proofErr w:type="spellStart"/>
            <w:r w:rsidR="00233EE3" w:rsidRPr="005C3BD4">
              <w:rPr>
                <w:rFonts w:eastAsiaTheme="minorHAnsi" w:cs="Arial"/>
                <w:sz w:val="20"/>
                <w:szCs w:val="20"/>
                <w:lang w:eastAsia="en-US"/>
              </w:rPr>
              <w:t>Roadmap</w:t>
            </w:r>
            <w:proofErr w:type="spellEnd"/>
            <w:r w:rsidR="00233EE3" w:rsidRPr="005C3BD4">
              <w:rPr>
                <w:rFonts w:eastAsiaTheme="minorHAnsi" w:cs="Arial"/>
                <w:sz w:val="20"/>
                <w:szCs w:val="20"/>
                <w:lang w:eastAsia="en-US"/>
              </w:rPr>
              <w:t xml:space="preserve"> </w:t>
            </w:r>
            <w:proofErr w:type="spellStart"/>
            <w:r w:rsidR="00233EE3" w:rsidRPr="005C3BD4">
              <w:rPr>
                <w:rFonts w:eastAsiaTheme="minorHAnsi" w:cs="Arial"/>
                <w:sz w:val="20"/>
                <w:szCs w:val="20"/>
                <w:lang w:eastAsia="en-US"/>
              </w:rPr>
              <w:t>Slovenia</w:t>
            </w:r>
            <w:proofErr w:type="spellEnd"/>
            <w:r w:rsidR="006934F7" w:rsidRPr="005C3BD4">
              <w:rPr>
                <w:rFonts w:eastAsiaTheme="minorHAnsi" w:cs="Arial"/>
                <w:sz w:val="20"/>
                <w:szCs w:val="20"/>
                <w:lang w:eastAsia="en-US"/>
              </w:rPr>
              <w:t>.</w:t>
            </w:r>
          </w:p>
          <w:p w14:paraId="76D646D2" w14:textId="77777777" w:rsidR="00871D0A" w:rsidRPr="005C3BD4" w:rsidRDefault="00871D0A" w:rsidP="00F57AAD">
            <w:pPr>
              <w:overflowPunct/>
              <w:autoSpaceDE/>
              <w:autoSpaceDN/>
              <w:adjustRightInd/>
              <w:spacing w:after="160" w:line="259" w:lineRule="auto"/>
              <w:contextualSpacing/>
              <w:textAlignment w:val="auto"/>
              <w:rPr>
                <w:rFonts w:eastAsiaTheme="minorHAnsi" w:cs="Arial"/>
                <w:b/>
                <w:bCs/>
                <w:sz w:val="20"/>
                <w:szCs w:val="20"/>
                <w:lang w:eastAsia="en-US"/>
              </w:rPr>
            </w:pPr>
          </w:p>
          <w:p w14:paraId="1567E033" w14:textId="77777777" w:rsidR="00871D0A" w:rsidRPr="005C3BD4" w:rsidRDefault="00871D0A" w:rsidP="00F57AAD">
            <w:pPr>
              <w:overflowPunct/>
              <w:autoSpaceDE/>
              <w:autoSpaceDN/>
              <w:adjustRightInd/>
              <w:textAlignment w:val="auto"/>
              <w:rPr>
                <w:rFonts w:eastAsiaTheme="minorHAnsi" w:cs="Arial"/>
                <w:sz w:val="20"/>
                <w:szCs w:val="20"/>
                <w:lang w:eastAsia="en-US"/>
              </w:rPr>
            </w:pPr>
            <w:r w:rsidRPr="005C3BD4">
              <w:rPr>
                <w:rFonts w:eastAsiaTheme="minorHAnsi" w:cs="Arial"/>
                <w:b/>
                <w:bCs/>
                <w:sz w:val="20"/>
                <w:szCs w:val="20"/>
                <w:lang w:eastAsia="en-US"/>
              </w:rPr>
              <w:t xml:space="preserve">         Plan naslednjih aktivnosti</w:t>
            </w:r>
            <w:r w:rsidRPr="005C3BD4">
              <w:rPr>
                <w:rFonts w:eastAsiaTheme="minorHAnsi" w:cs="Arial"/>
                <w:sz w:val="20"/>
                <w:szCs w:val="20"/>
                <w:lang w:eastAsia="en-US"/>
              </w:rPr>
              <w:t xml:space="preserve"> </w:t>
            </w:r>
          </w:p>
          <w:p w14:paraId="4D10CC62" w14:textId="77777777" w:rsidR="00871D0A" w:rsidRPr="005C3BD4" w:rsidRDefault="00871D0A" w:rsidP="00F57AAD">
            <w:pPr>
              <w:overflowPunct/>
              <w:autoSpaceDE/>
              <w:autoSpaceDN/>
              <w:adjustRightInd/>
              <w:textAlignment w:val="auto"/>
              <w:rPr>
                <w:rFonts w:eastAsiaTheme="minorHAnsi" w:cs="Arial"/>
                <w:sz w:val="20"/>
                <w:szCs w:val="20"/>
                <w:lang w:eastAsia="en-US"/>
              </w:rPr>
            </w:pPr>
          </w:p>
          <w:p w14:paraId="187DACDC" w14:textId="07A6B1AA" w:rsidR="006934F7" w:rsidRPr="005C3BD4" w:rsidRDefault="00220985" w:rsidP="00220985">
            <w:pPr>
              <w:numPr>
                <w:ilvl w:val="0"/>
                <w:numId w:val="41"/>
              </w:numPr>
              <w:overflowPunct/>
              <w:autoSpaceDE/>
              <w:autoSpaceDN/>
              <w:adjustRightInd/>
              <w:textAlignment w:val="auto"/>
              <w:rPr>
                <w:rFonts w:eastAsiaTheme="minorHAnsi" w:cs="Arial"/>
                <w:sz w:val="20"/>
                <w:szCs w:val="20"/>
                <w:lang w:eastAsia="en-US"/>
              </w:rPr>
            </w:pPr>
            <w:r w:rsidRPr="005C3BD4">
              <w:rPr>
                <w:rFonts w:eastAsiaTheme="minorHAnsi" w:cs="Arial"/>
                <w:sz w:val="20"/>
                <w:szCs w:val="20"/>
                <w:lang w:eastAsia="en-US"/>
              </w:rPr>
              <w:t xml:space="preserve">Doreči je </w:t>
            </w:r>
            <w:r w:rsidR="000C0749" w:rsidRPr="005C3BD4">
              <w:rPr>
                <w:rFonts w:eastAsiaTheme="minorHAnsi" w:cs="Arial"/>
                <w:sz w:val="20"/>
                <w:szCs w:val="20"/>
                <w:lang w:eastAsia="en-US"/>
              </w:rPr>
              <w:t>treba</w:t>
            </w:r>
            <w:r w:rsidRPr="005C3BD4">
              <w:rPr>
                <w:rFonts w:eastAsiaTheme="minorHAnsi" w:cs="Arial"/>
                <w:sz w:val="20"/>
                <w:szCs w:val="20"/>
                <w:lang w:eastAsia="en-US"/>
              </w:rPr>
              <w:t xml:space="preserve"> aktivnosti za pripravo pravnih podlag (sprememb zakonodaje) iz Pravne analize, pomembne za vzpostavitev zagonskega trga MSP na tehnologiji DLT.</w:t>
            </w:r>
          </w:p>
          <w:p w14:paraId="285D44EC" w14:textId="77777777" w:rsidR="00095C08" w:rsidRPr="005C3BD4" w:rsidRDefault="00095C08" w:rsidP="00220985">
            <w:pPr>
              <w:overflowPunct/>
              <w:autoSpaceDE/>
              <w:autoSpaceDN/>
              <w:adjustRightInd/>
              <w:ind w:left="360"/>
              <w:textAlignment w:val="auto"/>
              <w:rPr>
                <w:rFonts w:eastAsiaTheme="minorHAnsi" w:cs="Arial"/>
                <w:sz w:val="20"/>
                <w:szCs w:val="20"/>
                <w:lang w:eastAsia="en-US"/>
              </w:rPr>
            </w:pPr>
          </w:p>
        </w:tc>
      </w:tr>
      <w:tr w:rsidR="00871D0A" w:rsidRPr="005C3BD4" w14:paraId="7286FA5A" w14:textId="77777777" w:rsidTr="006934F7">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87C2E1" w14:textId="77777777" w:rsidR="00871D0A" w:rsidRPr="005C3BD4" w:rsidRDefault="00871D0A" w:rsidP="00F57AAD">
            <w:pPr>
              <w:tabs>
                <w:tab w:val="left" w:pos="1305"/>
              </w:tabs>
              <w:overflowPunct/>
              <w:autoSpaceDE/>
              <w:autoSpaceDN/>
              <w:adjustRightInd/>
              <w:textAlignment w:val="auto"/>
              <w:rPr>
                <w:rFonts w:ascii="Calibri" w:eastAsiaTheme="minorHAnsi" w:hAnsi="Calibri" w:cs="Calibri"/>
                <w:color w:val="000000"/>
                <w:sz w:val="27"/>
                <w:szCs w:val="27"/>
                <w:lang w:eastAsia="en-US"/>
              </w:rPr>
            </w:pPr>
          </w:p>
        </w:tc>
        <w:tc>
          <w:tcPr>
            <w:tcW w:w="12049" w:type="dxa"/>
            <w:tcBorders>
              <w:top w:val="nil"/>
              <w:left w:val="nil"/>
              <w:bottom w:val="single" w:sz="8" w:space="0" w:color="auto"/>
              <w:right w:val="single" w:sz="8" w:space="0" w:color="auto"/>
            </w:tcBorders>
            <w:tcMar>
              <w:top w:w="0" w:type="dxa"/>
              <w:left w:w="108" w:type="dxa"/>
              <w:bottom w:w="0" w:type="dxa"/>
              <w:right w:w="108" w:type="dxa"/>
            </w:tcMar>
          </w:tcPr>
          <w:p w14:paraId="3B4C207C" w14:textId="77777777" w:rsidR="00871D0A" w:rsidRPr="005C3BD4" w:rsidRDefault="00871D0A" w:rsidP="00F57AAD">
            <w:pPr>
              <w:overflowPunct/>
              <w:autoSpaceDE/>
              <w:autoSpaceDN/>
              <w:adjustRightInd/>
              <w:spacing w:after="160" w:line="259" w:lineRule="auto"/>
              <w:contextualSpacing/>
              <w:textAlignment w:val="auto"/>
              <w:rPr>
                <w:rFonts w:ascii="Calibri" w:eastAsiaTheme="minorHAnsi" w:hAnsi="Calibri" w:cs="Calibri"/>
                <w:b/>
                <w:bCs/>
                <w:sz w:val="24"/>
                <w:szCs w:val="24"/>
                <w:lang w:eastAsia="en-US"/>
              </w:rPr>
            </w:pPr>
          </w:p>
        </w:tc>
      </w:tr>
      <w:bookmarkEnd w:id="6"/>
    </w:tbl>
    <w:p w14:paraId="3F3F4F93" w14:textId="77777777" w:rsidR="00871D0A" w:rsidRPr="005C3BD4" w:rsidRDefault="00871D0A" w:rsidP="00F57AAD">
      <w:pPr>
        <w:tabs>
          <w:tab w:val="left" w:pos="1305"/>
        </w:tabs>
        <w:overflowPunct/>
        <w:autoSpaceDE/>
        <w:autoSpaceDN/>
        <w:adjustRightInd/>
        <w:textAlignment w:val="auto"/>
        <w:rPr>
          <w:rFonts w:ascii="Calibri" w:eastAsiaTheme="minorHAnsi" w:hAnsi="Calibri" w:cs="Calibri"/>
          <w:szCs w:val="22"/>
          <w:lang w:eastAsia="en-US"/>
        </w:rPr>
      </w:pPr>
    </w:p>
    <w:p w14:paraId="7ADC7E0F" w14:textId="77777777" w:rsidR="008235EF" w:rsidRPr="005C3BD4" w:rsidRDefault="008235EF" w:rsidP="00871D0A">
      <w:pPr>
        <w:overflowPunct/>
        <w:autoSpaceDE/>
        <w:autoSpaceDN/>
        <w:adjustRightInd/>
        <w:textAlignment w:val="auto"/>
        <w:rPr>
          <w:rFonts w:eastAsiaTheme="minorHAnsi" w:cs="Arial"/>
          <w:szCs w:val="22"/>
          <w:lang w:eastAsia="en-US"/>
        </w:rPr>
      </w:pPr>
    </w:p>
    <w:p w14:paraId="1F6B6198" w14:textId="77777777" w:rsidR="00871D0A" w:rsidRPr="005C3BD4" w:rsidRDefault="00871D0A" w:rsidP="00871D0A">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4.2.2. KREPITEV PONUDBE OBVEZNIC NA TRGU KAPITALA</w:t>
      </w:r>
    </w:p>
    <w:p w14:paraId="758BD24B" w14:textId="77777777" w:rsidR="00871D0A" w:rsidRPr="005C3BD4" w:rsidRDefault="00871D0A" w:rsidP="00871D0A">
      <w:pPr>
        <w:overflowPunct/>
        <w:autoSpaceDE/>
        <w:autoSpaceDN/>
        <w:adjustRightInd/>
        <w:textAlignment w:val="auto"/>
        <w:rPr>
          <w:rFonts w:eastAsiaTheme="minorHAnsi" w:cs="Arial"/>
          <w:szCs w:val="22"/>
          <w:lang w:eastAsia="en-US"/>
        </w:rPr>
      </w:pPr>
    </w:p>
    <w:p w14:paraId="100F6B6E" w14:textId="77777777" w:rsidR="00871D0A" w:rsidRPr="005C3BD4" w:rsidRDefault="00871D0A" w:rsidP="00871D0A">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I. Akcijski načrt za krepitev ponudbe obveznic na trgu kapitala</w:t>
      </w: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493DB989"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908E5" w14:textId="77A63E62"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UKREP/NOSILNI ORGAN</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F6F9EF"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6CDEF6E6"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40B2D4C9"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2799E6FB"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563EFB5B" w14:textId="77777777" w:rsidR="00871D0A" w:rsidRPr="005C3BD4" w:rsidRDefault="00871D0A" w:rsidP="006E50E3">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2AB891E8"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390B0" w14:textId="77777777" w:rsidR="00871D0A" w:rsidRPr="005C3BD4" w:rsidRDefault="00871D0A" w:rsidP="00871D0A">
            <w:pPr>
              <w:overflowPunct/>
              <w:autoSpaceDE/>
              <w:autoSpaceDN/>
              <w:adjustRightInd/>
              <w:textAlignment w:val="auto"/>
              <w:rPr>
                <w:rFonts w:eastAsiaTheme="minorHAnsi" w:cs="Arial"/>
                <w:sz w:val="20"/>
                <w:szCs w:val="20"/>
                <w:lang w:eastAsia="en-US"/>
              </w:rPr>
            </w:pPr>
            <w:r w:rsidRPr="005C3BD4">
              <w:rPr>
                <w:rFonts w:eastAsiaTheme="minorHAnsi" w:cs="Arial"/>
                <w:sz w:val="20"/>
                <w:szCs w:val="20"/>
                <w:lang w:eastAsia="en-US"/>
              </w:rPr>
              <w:t>Pr</w:t>
            </w:r>
            <w:r w:rsidR="0062388A" w:rsidRPr="005C3BD4">
              <w:rPr>
                <w:rFonts w:eastAsiaTheme="minorHAnsi" w:cs="Arial"/>
                <w:sz w:val="20"/>
                <w:szCs w:val="20"/>
                <w:lang w:eastAsia="en-US"/>
              </w:rPr>
              <w:t>e</w:t>
            </w:r>
            <w:r w:rsidRPr="005C3BD4">
              <w:rPr>
                <w:rFonts w:eastAsiaTheme="minorHAnsi" w:cs="Arial"/>
                <w:sz w:val="20"/>
                <w:szCs w:val="20"/>
                <w:lang w:eastAsia="en-US"/>
              </w:rPr>
              <w:t xml:space="preserve">učitev obstoječe zakonodaje in izdelava </w:t>
            </w:r>
            <w:r w:rsidRPr="005C3BD4">
              <w:rPr>
                <w:rFonts w:eastAsiaTheme="minorHAnsi" w:cs="Arial"/>
                <w:sz w:val="20"/>
                <w:szCs w:val="20"/>
                <w:lang w:eastAsia="en-US"/>
              </w:rPr>
              <w:lastRenderedPageBreak/>
              <w:t>predloga njenih sprememb, ki bodo urejale izdajo podjetniških obveznic in bodo prilagojene sodobnim trendom (kot so digitalne finance)</w:t>
            </w:r>
          </w:p>
          <w:p w14:paraId="03D29A91" w14:textId="77777777" w:rsidR="00871D0A" w:rsidRPr="005C3BD4" w:rsidRDefault="00871D0A" w:rsidP="00871D0A">
            <w:pPr>
              <w:overflowPunct/>
              <w:autoSpaceDE/>
              <w:autoSpaceDN/>
              <w:adjustRightInd/>
              <w:textAlignment w:val="auto"/>
              <w:rPr>
                <w:rFonts w:eastAsiaTheme="minorHAnsi" w:cs="Arial"/>
                <w:sz w:val="20"/>
                <w:szCs w:val="20"/>
                <w:lang w:eastAsia="en-US"/>
              </w:rPr>
            </w:pPr>
          </w:p>
          <w:p w14:paraId="41804BFF"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71F04CA0" w14:textId="3FB43AC0" w:rsidR="00871D0A" w:rsidRPr="005C3BD4" w:rsidRDefault="0091436F" w:rsidP="00F57AAD">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lastRenderedPageBreak/>
              <w:t>Posredovan je bil d</w:t>
            </w:r>
            <w:r w:rsidR="00871D0A" w:rsidRPr="005C3BD4">
              <w:rPr>
                <w:rFonts w:eastAsiaTheme="minorHAnsi" w:cs="Arial"/>
                <w:sz w:val="20"/>
                <w:szCs w:val="20"/>
                <w:lang w:eastAsia="en-US"/>
              </w:rPr>
              <w:t>opis na</w:t>
            </w:r>
            <w:r w:rsidR="004135B6" w:rsidRPr="005C3BD4">
              <w:rPr>
                <w:rFonts w:eastAsiaTheme="minorHAnsi" w:cs="Arial"/>
                <w:sz w:val="20"/>
                <w:szCs w:val="20"/>
                <w:lang w:eastAsia="en-US"/>
              </w:rPr>
              <w:t xml:space="preserve"> LJSE</w:t>
            </w:r>
            <w:r w:rsidR="00871D0A" w:rsidRPr="005C3BD4">
              <w:rPr>
                <w:rFonts w:eastAsiaTheme="minorHAnsi" w:cs="Arial"/>
                <w:sz w:val="20"/>
                <w:szCs w:val="20"/>
                <w:lang w:eastAsia="en-US"/>
              </w:rPr>
              <w:t xml:space="preserve"> in A</w:t>
            </w:r>
            <w:r w:rsidR="004135B6" w:rsidRPr="005C3BD4">
              <w:rPr>
                <w:rFonts w:eastAsiaTheme="minorHAnsi" w:cs="Arial"/>
                <w:sz w:val="20"/>
                <w:szCs w:val="20"/>
                <w:lang w:eastAsia="en-US"/>
              </w:rPr>
              <w:t>TVP</w:t>
            </w:r>
            <w:r w:rsidR="00871D0A" w:rsidRPr="005C3BD4">
              <w:rPr>
                <w:rFonts w:eastAsiaTheme="minorHAnsi" w:cs="Arial"/>
                <w:sz w:val="20"/>
                <w:szCs w:val="20"/>
                <w:lang w:eastAsia="en-US"/>
              </w:rPr>
              <w:t xml:space="preserve"> </w:t>
            </w:r>
            <w:r w:rsidRPr="005C3BD4">
              <w:rPr>
                <w:rFonts w:eastAsiaTheme="minorHAnsi" w:cs="Arial"/>
                <w:sz w:val="20"/>
                <w:szCs w:val="20"/>
                <w:lang w:eastAsia="en-US"/>
              </w:rPr>
              <w:t xml:space="preserve">s pozivom po </w:t>
            </w:r>
            <w:r w:rsidR="00D06A3C" w:rsidRPr="005C3BD4">
              <w:rPr>
                <w:rFonts w:eastAsiaTheme="minorHAnsi" w:cs="Arial"/>
                <w:sz w:val="20"/>
                <w:szCs w:val="20"/>
                <w:lang w:eastAsia="en-US"/>
              </w:rPr>
              <w:t>posredovanju</w:t>
            </w:r>
            <w:r w:rsidRPr="005C3BD4">
              <w:rPr>
                <w:rFonts w:eastAsiaTheme="minorHAnsi" w:cs="Arial"/>
                <w:sz w:val="20"/>
                <w:szCs w:val="20"/>
                <w:lang w:eastAsia="en-US"/>
              </w:rPr>
              <w:t xml:space="preserve"> </w:t>
            </w:r>
            <w:r w:rsidR="00871D0A" w:rsidRPr="005C3BD4">
              <w:rPr>
                <w:rFonts w:eastAsiaTheme="minorHAnsi" w:cs="Arial"/>
                <w:sz w:val="20"/>
                <w:szCs w:val="20"/>
                <w:lang w:eastAsia="en-US"/>
              </w:rPr>
              <w:t>predlogov za posodobitev Zakona o vrednostnih papirj</w:t>
            </w:r>
            <w:r w:rsidR="00B25AAC" w:rsidRPr="005C3BD4">
              <w:rPr>
                <w:rFonts w:eastAsiaTheme="minorHAnsi" w:cs="Arial"/>
                <w:sz w:val="20"/>
                <w:szCs w:val="20"/>
                <w:lang w:eastAsia="en-US"/>
              </w:rPr>
              <w:t>ih</w:t>
            </w:r>
            <w:r w:rsidRPr="005C3BD4">
              <w:rPr>
                <w:rFonts w:eastAsiaTheme="minorHAnsi" w:cs="Arial"/>
                <w:sz w:val="20"/>
                <w:szCs w:val="20"/>
                <w:lang w:eastAsia="en-US"/>
              </w:rPr>
              <w:t xml:space="preserve">, ki bi </w:t>
            </w:r>
            <w:r w:rsidR="000C0749" w:rsidRPr="005C3BD4">
              <w:rPr>
                <w:rFonts w:eastAsiaTheme="minorHAnsi" w:cs="Arial"/>
                <w:sz w:val="20"/>
                <w:szCs w:val="20"/>
                <w:lang w:eastAsia="en-US"/>
              </w:rPr>
              <w:t>pospešil</w:t>
            </w:r>
            <w:r w:rsidR="000C0749">
              <w:rPr>
                <w:rFonts w:eastAsiaTheme="minorHAnsi" w:cs="Arial"/>
                <w:sz w:val="20"/>
                <w:szCs w:val="20"/>
                <w:lang w:eastAsia="en-US"/>
              </w:rPr>
              <w:t>i</w:t>
            </w:r>
            <w:r w:rsidR="000C0749" w:rsidRPr="005C3BD4">
              <w:rPr>
                <w:rFonts w:eastAsiaTheme="minorHAnsi" w:cs="Arial"/>
                <w:sz w:val="20"/>
                <w:szCs w:val="20"/>
                <w:lang w:eastAsia="en-US"/>
              </w:rPr>
              <w:t xml:space="preserve"> </w:t>
            </w:r>
            <w:r w:rsidRPr="005C3BD4">
              <w:rPr>
                <w:rFonts w:eastAsiaTheme="minorHAnsi" w:cs="Arial"/>
                <w:sz w:val="20"/>
                <w:szCs w:val="20"/>
                <w:lang w:eastAsia="en-US"/>
              </w:rPr>
              <w:t xml:space="preserve">izdajo podjetniških obveznic. </w:t>
            </w:r>
            <w:r w:rsidR="00871D0A" w:rsidRPr="005C3BD4">
              <w:rPr>
                <w:rFonts w:eastAsiaTheme="minorHAnsi" w:cs="Arial"/>
                <w:sz w:val="20"/>
                <w:szCs w:val="20"/>
                <w:lang w:eastAsia="en-US"/>
              </w:rPr>
              <w:t xml:space="preserve"> </w:t>
            </w:r>
          </w:p>
        </w:tc>
      </w:tr>
      <w:tr w:rsidR="00871D0A" w:rsidRPr="005C3BD4" w14:paraId="4C5B95D1" w14:textId="77777777" w:rsidTr="00D61AF7">
        <w:tc>
          <w:tcPr>
            <w:tcW w:w="2400" w:type="dxa"/>
            <w:tcBorders>
              <w:top w:val="nil"/>
              <w:left w:val="single" w:sz="8" w:space="0" w:color="auto"/>
              <w:bottom w:val="nil"/>
              <w:right w:val="single" w:sz="8" w:space="0" w:color="auto"/>
            </w:tcBorders>
            <w:tcMar>
              <w:top w:w="0" w:type="dxa"/>
              <w:left w:w="108" w:type="dxa"/>
              <w:bottom w:w="0" w:type="dxa"/>
              <w:right w:w="108" w:type="dxa"/>
            </w:tcMar>
          </w:tcPr>
          <w:p w14:paraId="05C24DD2"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Pr</w:t>
            </w:r>
            <w:r w:rsidR="0062388A" w:rsidRPr="005C3BD4">
              <w:rPr>
                <w:rFonts w:eastAsiaTheme="minorHAnsi" w:cs="Arial"/>
                <w:sz w:val="20"/>
                <w:szCs w:val="20"/>
                <w:lang w:eastAsia="en-US"/>
              </w:rPr>
              <w:t>e</w:t>
            </w:r>
            <w:r w:rsidRPr="005C3BD4">
              <w:rPr>
                <w:rFonts w:eastAsiaTheme="minorHAnsi" w:cs="Arial"/>
                <w:sz w:val="20"/>
                <w:szCs w:val="20"/>
                <w:lang w:eastAsia="en-US"/>
              </w:rPr>
              <w:t>učiti možnost (in s proučevanjem najdene možnosti tudi izvesti) za ustvarjanje spodbud za izdajo podjetniških, kritih in občinskih obveznic občin</w:t>
            </w:r>
          </w:p>
          <w:p w14:paraId="0A303148"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75DF4F46"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w:t>
            </w:r>
          </w:p>
        </w:tc>
        <w:tc>
          <w:tcPr>
            <w:tcW w:w="11624" w:type="dxa"/>
            <w:tcBorders>
              <w:top w:val="nil"/>
              <w:left w:val="nil"/>
              <w:bottom w:val="nil"/>
              <w:right w:val="single" w:sz="8" w:space="0" w:color="auto"/>
            </w:tcBorders>
            <w:tcMar>
              <w:top w:w="0" w:type="dxa"/>
              <w:left w:w="108" w:type="dxa"/>
              <w:bottom w:w="0" w:type="dxa"/>
              <w:right w:w="108" w:type="dxa"/>
            </w:tcMar>
          </w:tcPr>
          <w:p w14:paraId="12F13282" w14:textId="3EC7CC14" w:rsidR="00465D53" w:rsidRDefault="00871D0A" w:rsidP="00F57AAD">
            <w:pPr>
              <w:overflowPunct/>
              <w:autoSpaceDE/>
              <w:autoSpaceDN/>
              <w:adjustRightInd/>
              <w:spacing w:after="160" w:line="259" w:lineRule="auto"/>
              <w:ind w:left="720"/>
              <w:contextualSpacing/>
              <w:textAlignment w:val="auto"/>
              <w:rPr>
                <w:rFonts w:eastAsiaTheme="minorHAnsi" w:cs="Arial"/>
                <w:sz w:val="20"/>
                <w:szCs w:val="20"/>
                <w:lang w:eastAsia="en-US"/>
              </w:rPr>
            </w:pPr>
            <w:r w:rsidRPr="005C3BD4">
              <w:rPr>
                <w:rFonts w:eastAsiaTheme="minorHAnsi" w:cs="Arial"/>
                <w:sz w:val="20"/>
                <w:szCs w:val="20"/>
                <w:lang w:eastAsia="en-US"/>
              </w:rPr>
              <w:t>26.</w:t>
            </w:r>
            <w:r w:rsidR="000C0749">
              <w:rPr>
                <w:rFonts w:eastAsiaTheme="minorHAnsi" w:cs="Arial"/>
                <w:sz w:val="20"/>
                <w:szCs w:val="20"/>
                <w:lang w:eastAsia="en-US"/>
              </w:rPr>
              <w:t> januarja</w:t>
            </w:r>
            <w:r w:rsidRPr="005C3BD4">
              <w:rPr>
                <w:rFonts w:eastAsiaTheme="minorHAnsi" w:cs="Arial"/>
                <w:sz w:val="20"/>
                <w:szCs w:val="20"/>
                <w:lang w:eastAsia="en-US"/>
              </w:rPr>
              <w:t xml:space="preserve"> 2024 je bil na </w:t>
            </w:r>
            <w:r w:rsidR="00AC5A8E" w:rsidRPr="005C3BD4">
              <w:rPr>
                <w:rFonts w:eastAsiaTheme="minorHAnsi" w:cs="Arial"/>
                <w:sz w:val="20"/>
                <w:szCs w:val="20"/>
                <w:lang w:eastAsia="en-US"/>
              </w:rPr>
              <w:t>ZBS</w:t>
            </w:r>
            <w:r w:rsidRPr="005C3BD4">
              <w:rPr>
                <w:rFonts w:eastAsiaTheme="minorHAnsi" w:cs="Arial"/>
                <w:sz w:val="20"/>
                <w:szCs w:val="20"/>
                <w:lang w:eastAsia="en-US"/>
              </w:rPr>
              <w:t xml:space="preserve">, </w:t>
            </w:r>
            <w:r w:rsidR="00477C36" w:rsidRPr="005C3BD4">
              <w:rPr>
                <w:rFonts w:eastAsiaTheme="minorHAnsi" w:cs="Arial"/>
                <w:sz w:val="20"/>
                <w:szCs w:val="20"/>
                <w:lang w:eastAsia="en-US"/>
              </w:rPr>
              <w:t>ATVP</w:t>
            </w:r>
            <w:r w:rsidRPr="005C3BD4">
              <w:rPr>
                <w:rFonts w:eastAsiaTheme="minorHAnsi" w:cs="Arial"/>
                <w:sz w:val="20"/>
                <w:szCs w:val="20"/>
                <w:lang w:eastAsia="en-US"/>
              </w:rPr>
              <w:t xml:space="preserve"> in B</w:t>
            </w:r>
            <w:r w:rsidR="00477C36" w:rsidRPr="005C3BD4">
              <w:rPr>
                <w:rFonts w:eastAsiaTheme="minorHAnsi" w:cs="Arial"/>
                <w:sz w:val="20"/>
                <w:szCs w:val="20"/>
                <w:lang w:eastAsia="en-US"/>
              </w:rPr>
              <w:t>S</w:t>
            </w:r>
            <w:r w:rsidRPr="005C3BD4">
              <w:rPr>
                <w:rFonts w:eastAsiaTheme="minorHAnsi" w:cs="Arial"/>
                <w:sz w:val="20"/>
                <w:szCs w:val="20"/>
                <w:lang w:eastAsia="en-US"/>
              </w:rPr>
              <w:t xml:space="preserve"> naslovljen dopis, v katerem smo jih pozvali </w:t>
            </w:r>
            <w:r w:rsidR="00E14CB5" w:rsidRPr="005C3BD4">
              <w:rPr>
                <w:rFonts w:eastAsiaTheme="minorHAnsi" w:cs="Arial"/>
                <w:sz w:val="20"/>
                <w:szCs w:val="20"/>
                <w:lang w:eastAsia="en-US"/>
              </w:rPr>
              <w:t>k</w:t>
            </w:r>
            <w:r w:rsidRPr="005C3BD4">
              <w:rPr>
                <w:rFonts w:eastAsiaTheme="minorHAnsi" w:cs="Arial"/>
                <w:sz w:val="20"/>
                <w:szCs w:val="20"/>
                <w:lang w:eastAsia="en-US"/>
              </w:rPr>
              <w:t xml:space="preserve"> pripomba</w:t>
            </w:r>
            <w:r w:rsidR="00E14CB5" w:rsidRPr="005C3BD4">
              <w:rPr>
                <w:rFonts w:eastAsiaTheme="minorHAnsi" w:cs="Arial"/>
                <w:sz w:val="20"/>
                <w:szCs w:val="20"/>
                <w:lang w:eastAsia="en-US"/>
              </w:rPr>
              <w:t>m</w:t>
            </w:r>
            <w:r w:rsidRPr="005C3BD4">
              <w:rPr>
                <w:rFonts w:eastAsiaTheme="minorHAnsi" w:cs="Arial"/>
                <w:sz w:val="20"/>
                <w:szCs w:val="20"/>
                <w:lang w:eastAsia="en-US"/>
              </w:rPr>
              <w:t xml:space="preserve"> in dopolnitva</w:t>
            </w:r>
            <w:r w:rsidR="00E14CB5" w:rsidRPr="005C3BD4">
              <w:rPr>
                <w:rFonts w:eastAsiaTheme="minorHAnsi" w:cs="Arial"/>
                <w:sz w:val="20"/>
                <w:szCs w:val="20"/>
                <w:lang w:eastAsia="en-US"/>
              </w:rPr>
              <w:t>m</w:t>
            </w:r>
            <w:r w:rsidRPr="005C3BD4">
              <w:rPr>
                <w:rFonts w:eastAsiaTheme="minorHAnsi" w:cs="Arial"/>
                <w:sz w:val="20"/>
                <w:szCs w:val="20"/>
                <w:lang w:eastAsia="en-US"/>
              </w:rPr>
              <w:t xml:space="preserve"> Zakona o hipotekarni in komunalni obveznici </w:t>
            </w:r>
            <w:r w:rsidR="003E36F3" w:rsidRPr="003E36F3">
              <w:rPr>
                <w:rFonts w:eastAsiaTheme="minorHAnsi" w:cs="Arial"/>
                <w:sz w:val="20"/>
                <w:szCs w:val="20"/>
                <w:lang w:eastAsia="en-US"/>
              </w:rPr>
              <w:t>(v nadaljnjem besedilu</w:t>
            </w:r>
            <w:r w:rsidR="003E36F3">
              <w:rPr>
                <w:rFonts w:eastAsiaTheme="minorHAnsi" w:cs="Arial"/>
                <w:sz w:val="20"/>
                <w:szCs w:val="20"/>
                <w:lang w:eastAsia="en-US"/>
              </w:rPr>
              <w:t>:</w:t>
            </w:r>
            <w:r w:rsidR="003E36F3" w:rsidRPr="003E36F3">
              <w:rPr>
                <w:rFonts w:eastAsiaTheme="minorHAnsi" w:cs="Arial"/>
                <w:sz w:val="20"/>
                <w:szCs w:val="20"/>
                <w:lang w:eastAsia="en-US"/>
              </w:rPr>
              <w:t xml:space="preserve"> </w:t>
            </w:r>
            <w:r w:rsidRPr="005C3BD4">
              <w:rPr>
                <w:rFonts w:eastAsiaTheme="minorHAnsi" w:cs="Arial"/>
                <w:sz w:val="20"/>
                <w:szCs w:val="20"/>
                <w:lang w:eastAsia="en-US"/>
              </w:rPr>
              <w:t xml:space="preserve">ZHKO-2), ki bi pospešile izdajo tovrstnih obveznic. </w:t>
            </w:r>
          </w:p>
          <w:p w14:paraId="3B244FC7" w14:textId="77777777" w:rsidR="00F0401C" w:rsidRPr="005C3BD4" w:rsidRDefault="00F0401C" w:rsidP="00F57AAD">
            <w:pPr>
              <w:overflowPunct/>
              <w:autoSpaceDE/>
              <w:autoSpaceDN/>
              <w:adjustRightInd/>
              <w:spacing w:after="160" w:line="259" w:lineRule="auto"/>
              <w:ind w:left="720"/>
              <w:contextualSpacing/>
              <w:textAlignment w:val="auto"/>
              <w:rPr>
                <w:rFonts w:eastAsiaTheme="minorHAnsi" w:cs="Arial"/>
                <w:sz w:val="20"/>
                <w:szCs w:val="20"/>
                <w:lang w:eastAsia="en-US"/>
              </w:rPr>
            </w:pPr>
          </w:p>
          <w:p w14:paraId="4A2B654A" w14:textId="7EE80E44" w:rsidR="00F01F18" w:rsidRPr="005C3BD4" w:rsidRDefault="00477C36" w:rsidP="00F57AAD">
            <w:pPr>
              <w:numPr>
                <w:ilvl w:val="0"/>
                <w:numId w:val="20"/>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BS</w:t>
            </w:r>
            <w:r w:rsidR="00F01F18" w:rsidRPr="005C3BD4">
              <w:rPr>
                <w:rFonts w:eastAsiaTheme="minorHAnsi" w:cs="Arial"/>
                <w:sz w:val="20"/>
                <w:szCs w:val="20"/>
                <w:lang w:eastAsia="en-US"/>
              </w:rPr>
              <w:t xml:space="preserve"> meni, da nizka raven izdaje kritih obveznic izvira iz strukturnih lastnosti slovenskih bank in ne iz zakonodajnih omejitev, ter ocenjuje, da zakonske spremembe ne bodo imel</w:t>
            </w:r>
            <w:r w:rsidR="000C0749">
              <w:rPr>
                <w:rFonts w:eastAsiaTheme="minorHAnsi" w:cs="Arial"/>
                <w:sz w:val="20"/>
                <w:szCs w:val="20"/>
                <w:lang w:eastAsia="en-US"/>
              </w:rPr>
              <w:t>e</w:t>
            </w:r>
            <w:r w:rsidR="00F01F18" w:rsidRPr="005C3BD4">
              <w:rPr>
                <w:rFonts w:eastAsiaTheme="minorHAnsi" w:cs="Arial"/>
                <w:sz w:val="20"/>
                <w:szCs w:val="20"/>
                <w:lang w:eastAsia="en-US"/>
              </w:rPr>
              <w:t xml:space="preserve"> znatnega učinka na trg.</w:t>
            </w:r>
          </w:p>
          <w:p w14:paraId="7DD9AD55" w14:textId="27784FE6" w:rsidR="00F01F18" w:rsidRDefault="00F01F18" w:rsidP="00F57AAD">
            <w:pPr>
              <w:pStyle w:val="Odstavekseznama"/>
              <w:numPr>
                <w:ilvl w:val="0"/>
                <w:numId w:val="20"/>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Z</w:t>
            </w:r>
            <w:r w:rsidR="00477C36" w:rsidRPr="005C3BD4">
              <w:rPr>
                <w:rFonts w:eastAsiaTheme="minorHAnsi" w:cs="Arial"/>
                <w:sz w:val="20"/>
                <w:szCs w:val="20"/>
                <w:lang w:eastAsia="en-US"/>
              </w:rPr>
              <w:t>BS</w:t>
            </w:r>
            <w:r w:rsidRPr="005C3BD4">
              <w:rPr>
                <w:rFonts w:eastAsiaTheme="minorHAnsi" w:cs="Arial"/>
                <w:sz w:val="20"/>
                <w:szCs w:val="20"/>
                <w:lang w:eastAsia="en-US"/>
              </w:rPr>
              <w:t xml:space="preserve"> </w:t>
            </w:r>
            <w:r w:rsidR="006165A8" w:rsidRPr="005C3BD4">
              <w:rPr>
                <w:rFonts w:eastAsiaTheme="minorHAnsi" w:cs="Arial"/>
                <w:sz w:val="20"/>
                <w:szCs w:val="20"/>
                <w:lang w:eastAsia="en-US"/>
              </w:rPr>
              <w:t>predl</w:t>
            </w:r>
            <w:r w:rsidR="00C16C12" w:rsidRPr="005C3BD4">
              <w:rPr>
                <w:rFonts w:eastAsiaTheme="minorHAnsi" w:cs="Arial"/>
                <w:sz w:val="20"/>
                <w:szCs w:val="20"/>
                <w:lang w:eastAsia="en-US"/>
              </w:rPr>
              <w:t>aga</w:t>
            </w:r>
            <w:r w:rsidR="006165A8" w:rsidRPr="005C3BD4">
              <w:rPr>
                <w:rFonts w:eastAsiaTheme="minorHAnsi" w:cs="Arial"/>
                <w:sz w:val="20"/>
                <w:szCs w:val="20"/>
                <w:lang w:eastAsia="en-US"/>
              </w:rPr>
              <w:t xml:space="preserve"> spremembe glede vprašanja</w:t>
            </w:r>
            <w:r w:rsidRPr="005C3BD4">
              <w:rPr>
                <w:rFonts w:eastAsiaTheme="minorHAnsi" w:cs="Arial"/>
                <w:sz w:val="20"/>
                <w:szCs w:val="20"/>
                <w:lang w:eastAsia="en-US"/>
              </w:rPr>
              <w:t xml:space="preserve"> odstop</w:t>
            </w:r>
            <w:r w:rsidR="006165A8" w:rsidRPr="005C3BD4">
              <w:rPr>
                <w:rFonts w:eastAsiaTheme="minorHAnsi" w:cs="Arial"/>
                <w:sz w:val="20"/>
                <w:szCs w:val="20"/>
                <w:lang w:eastAsia="en-US"/>
              </w:rPr>
              <w:t>a</w:t>
            </w:r>
            <w:r w:rsidRPr="005C3BD4">
              <w:rPr>
                <w:rFonts w:eastAsiaTheme="minorHAnsi" w:cs="Arial"/>
                <w:sz w:val="20"/>
                <w:szCs w:val="20"/>
                <w:lang w:eastAsia="en-US"/>
              </w:rPr>
              <w:t xml:space="preserve"> pravice do enostranskega pobota na vlogo izdajatelja, kar omejuje izdajo kritih obveznic.</w:t>
            </w:r>
          </w:p>
          <w:p w14:paraId="7B4ECB48" w14:textId="77777777" w:rsidR="00F0401C" w:rsidRPr="005C3BD4" w:rsidRDefault="00F0401C" w:rsidP="00F0401C">
            <w:pPr>
              <w:pStyle w:val="Odstavekseznama"/>
              <w:overflowPunct/>
              <w:autoSpaceDE/>
              <w:autoSpaceDN/>
              <w:adjustRightInd/>
              <w:spacing w:after="160" w:line="259" w:lineRule="auto"/>
              <w:ind w:left="720"/>
              <w:contextualSpacing/>
              <w:textAlignment w:val="auto"/>
              <w:rPr>
                <w:rFonts w:eastAsiaTheme="minorHAnsi" w:cs="Arial"/>
                <w:sz w:val="20"/>
                <w:szCs w:val="20"/>
                <w:lang w:eastAsia="en-US"/>
              </w:rPr>
            </w:pPr>
          </w:p>
          <w:p w14:paraId="22DB93D6" w14:textId="77777777" w:rsidR="00F01F18" w:rsidRPr="005C3BD4" w:rsidRDefault="00F01F18" w:rsidP="00F57AAD">
            <w:pPr>
              <w:pStyle w:val="Odstavekseznama"/>
              <w:numPr>
                <w:ilvl w:val="0"/>
                <w:numId w:val="20"/>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ATVP trenutno ne vidi potrebe po spremembah zakonodaje glede kritih obveznic.</w:t>
            </w:r>
          </w:p>
          <w:p w14:paraId="5CC33941" w14:textId="77777777" w:rsidR="00242105" w:rsidRPr="005C3BD4" w:rsidRDefault="00242105" w:rsidP="00F57AAD">
            <w:pPr>
              <w:overflowPunct/>
              <w:autoSpaceDE/>
              <w:autoSpaceDN/>
              <w:adjustRightInd/>
              <w:spacing w:after="160" w:line="259" w:lineRule="auto"/>
              <w:ind w:left="360"/>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Iz teh povratnih informacij je razvidno, da je razvoj trga kritih obveznic v Sloveniji zapleten predvsem zaradi strukturnih značilnosti bančnega sistema in ugodnih likvidnostnih pogojev. Opravljen bo tudi razmislek o smislu odstopa pravice do enostranskega pobota in jasnejše določitve vlog finančnih subjektov pri izdaji. </w:t>
            </w:r>
          </w:p>
          <w:p w14:paraId="48785B83" w14:textId="77777777" w:rsidR="00871D0A" w:rsidRPr="005C3BD4" w:rsidRDefault="00871D0A" w:rsidP="00F57AAD">
            <w:pPr>
              <w:overflowPunct/>
              <w:autoSpaceDE/>
              <w:autoSpaceDN/>
              <w:adjustRightInd/>
              <w:spacing w:after="160" w:line="259" w:lineRule="auto"/>
              <w:ind w:left="360"/>
              <w:contextualSpacing/>
              <w:textAlignment w:val="auto"/>
              <w:rPr>
                <w:rFonts w:eastAsiaTheme="minorHAnsi" w:cs="Arial"/>
                <w:sz w:val="20"/>
                <w:szCs w:val="20"/>
                <w:lang w:eastAsia="en-US"/>
              </w:rPr>
            </w:pPr>
          </w:p>
        </w:tc>
      </w:tr>
      <w:tr w:rsidR="00D61AF7" w:rsidRPr="005C3BD4" w14:paraId="0E167EA6" w14:textId="77777777" w:rsidTr="00A74ECC">
        <w:tc>
          <w:tcPr>
            <w:tcW w:w="2400" w:type="dxa"/>
            <w:tcBorders>
              <w:top w:val="nil"/>
              <w:left w:val="single" w:sz="8" w:space="0" w:color="auto"/>
              <w:bottom w:val="nil"/>
              <w:right w:val="single" w:sz="8" w:space="0" w:color="auto"/>
            </w:tcBorders>
            <w:tcMar>
              <w:top w:w="0" w:type="dxa"/>
              <w:left w:w="108" w:type="dxa"/>
              <w:bottom w:w="0" w:type="dxa"/>
              <w:right w:w="108" w:type="dxa"/>
            </w:tcMar>
          </w:tcPr>
          <w:p w14:paraId="708F5BF9" w14:textId="77777777" w:rsidR="00D61AF7" w:rsidRPr="005C3BD4" w:rsidRDefault="00D61AF7" w:rsidP="00871D0A">
            <w:pPr>
              <w:overflowPunct/>
              <w:autoSpaceDE/>
              <w:autoSpaceDN/>
              <w:adjustRightInd/>
              <w:jc w:val="left"/>
              <w:textAlignment w:val="auto"/>
              <w:rPr>
                <w:rFonts w:eastAsiaTheme="minorHAnsi" w:cs="Arial"/>
                <w:sz w:val="20"/>
                <w:szCs w:val="20"/>
                <w:lang w:eastAsia="en-US"/>
              </w:rPr>
            </w:pPr>
          </w:p>
        </w:tc>
        <w:tc>
          <w:tcPr>
            <w:tcW w:w="11624" w:type="dxa"/>
            <w:tcBorders>
              <w:top w:val="nil"/>
              <w:left w:val="nil"/>
              <w:bottom w:val="nil"/>
              <w:right w:val="single" w:sz="8" w:space="0" w:color="auto"/>
            </w:tcBorders>
            <w:tcMar>
              <w:top w:w="0" w:type="dxa"/>
              <w:left w:w="108" w:type="dxa"/>
              <w:bottom w:w="0" w:type="dxa"/>
              <w:right w:w="108" w:type="dxa"/>
            </w:tcMar>
          </w:tcPr>
          <w:p w14:paraId="46C8529F" w14:textId="77777777" w:rsidR="00D61AF7" w:rsidRPr="005C3BD4" w:rsidRDefault="00D61AF7" w:rsidP="00F0401C">
            <w:pPr>
              <w:overflowPunct/>
              <w:autoSpaceDE/>
              <w:autoSpaceDN/>
              <w:adjustRightInd/>
              <w:spacing w:after="160" w:line="259" w:lineRule="auto"/>
              <w:contextualSpacing/>
              <w:textAlignment w:val="auto"/>
              <w:rPr>
                <w:rFonts w:eastAsiaTheme="minorHAnsi" w:cs="Arial"/>
                <w:sz w:val="20"/>
                <w:szCs w:val="20"/>
                <w:lang w:eastAsia="en-US"/>
              </w:rPr>
            </w:pPr>
          </w:p>
        </w:tc>
      </w:tr>
      <w:tr w:rsidR="00A74ECC" w:rsidRPr="005C3BD4" w14:paraId="2C0154AB"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055477" w14:textId="77777777" w:rsidR="00A74ECC" w:rsidRPr="005C3BD4" w:rsidRDefault="00A74ECC" w:rsidP="00871D0A">
            <w:pPr>
              <w:overflowPunct/>
              <w:autoSpaceDE/>
              <w:autoSpaceDN/>
              <w:adjustRightInd/>
              <w:jc w:val="left"/>
              <w:textAlignment w:val="auto"/>
              <w:rPr>
                <w:rFonts w:eastAsiaTheme="minorHAnsi" w:cs="Arial"/>
                <w:sz w:val="20"/>
                <w:szCs w:val="20"/>
                <w:lang w:eastAsia="en-US"/>
              </w:rPr>
            </w:pP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37860883" w14:textId="77777777" w:rsidR="00A74ECC" w:rsidRPr="005C3BD4" w:rsidRDefault="00A74ECC" w:rsidP="00F57AAD">
            <w:pPr>
              <w:overflowPunct/>
              <w:autoSpaceDE/>
              <w:autoSpaceDN/>
              <w:adjustRightInd/>
              <w:spacing w:after="160" w:line="259" w:lineRule="auto"/>
              <w:ind w:left="720"/>
              <w:contextualSpacing/>
              <w:textAlignment w:val="auto"/>
              <w:rPr>
                <w:rFonts w:eastAsiaTheme="minorHAnsi" w:cs="Arial"/>
                <w:sz w:val="20"/>
                <w:szCs w:val="20"/>
                <w:lang w:eastAsia="en-US"/>
              </w:rPr>
            </w:pPr>
          </w:p>
        </w:tc>
      </w:tr>
    </w:tbl>
    <w:p w14:paraId="4A19FE1C"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359E54DB" w14:textId="77777777" w:rsidR="00871D0A" w:rsidRPr="005C3BD4" w:rsidRDefault="00871D0A" w:rsidP="00871D0A">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 xml:space="preserve">4.2.3 FINANČNO </w:t>
      </w:r>
      <w:r w:rsidR="00DE0C1E" w:rsidRPr="005C3BD4">
        <w:rPr>
          <w:rFonts w:eastAsiaTheme="minorHAnsi" w:cs="Arial"/>
          <w:szCs w:val="22"/>
          <w:lang w:eastAsia="en-US"/>
        </w:rPr>
        <w:t>OPISMENJEVANJE</w:t>
      </w:r>
    </w:p>
    <w:p w14:paraId="162A2031" w14:textId="77777777" w:rsidR="00871D0A" w:rsidRPr="005C3BD4" w:rsidRDefault="00871D0A" w:rsidP="00871D0A">
      <w:pPr>
        <w:overflowPunct/>
        <w:autoSpaceDE/>
        <w:autoSpaceDN/>
        <w:adjustRightInd/>
        <w:textAlignment w:val="auto"/>
        <w:rPr>
          <w:rFonts w:eastAsiaTheme="minorHAnsi" w:cs="Arial"/>
          <w:szCs w:val="22"/>
          <w:lang w:eastAsia="en-US"/>
        </w:rPr>
      </w:pPr>
    </w:p>
    <w:p w14:paraId="6921A7FA" w14:textId="77777777" w:rsidR="00871D0A" w:rsidRPr="005C3BD4" w:rsidRDefault="00871D0A" w:rsidP="006E50E3">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I. Akcijski načrt za izobraževanje deležnikov s področja ponudbe virov financiranja</w:t>
      </w: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795C6AAF"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61A28" w14:textId="1827B882" w:rsidR="00871D0A" w:rsidRPr="005C3BD4" w:rsidRDefault="00871D0A" w:rsidP="00871D0A">
            <w:pPr>
              <w:overflowPunct/>
              <w:autoSpaceDE/>
              <w:autoSpaceDN/>
              <w:adjustRightInd/>
              <w:jc w:val="left"/>
              <w:textAlignment w:val="auto"/>
              <w:rPr>
                <w:rFonts w:eastAsiaTheme="minorHAnsi" w:cs="Arial"/>
                <w:b/>
                <w:bCs/>
                <w:sz w:val="20"/>
                <w:szCs w:val="20"/>
                <w:lang w:eastAsia="en-US"/>
              </w:rPr>
            </w:pPr>
            <w:bookmarkStart w:id="7" w:name="_Hlk157589337"/>
            <w:r w:rsidRPr="005C3BD4">
              <w:rPr>
                <w:rFonts w:eastAsiaTheme="minorHAnsi" w:cs="Arial"/>
                <w:b/>
                <w:bCs/>
                <w:sz w:val="20"/>
                <w:szCs w:val="20"/>
                <w:lang w:eastAsia="en-US"/>
              </w:rPr>
              <w:t>UKREP/NOSILNI ORGAN</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3F6E"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200C4311"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1175B06E"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6AFE29D9"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33986B62"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08F85981" w14:textId="77777777" w:rsidTr="00907A11">
        <w:tc>
          <w:tcPr>
            <w:tcW w:w="2400" w:type="dxa"/>
            <w:tcBorders>
              <w:top w:val="nil"/>
              <w:left w:val="single" w:sz="8" w:space="0" w:color="auto"/>
              <w:bottom w:val="nil"/>
              <w:right w:val="single" w:sz="8" w:space="0" w:color="auto"/>
            </w:tcBorders>
            <w:tcMar>
              <w:top w:w="0" w:type="dxa"/>
              <w:left w:w="108" w:type="dxa"/>
              <w:bottom w:w="0" w:type="dxa"/>
              <w:right w:w="108" w:type="dxa"/>
            </w:tcMar>
          </w:tcPr>
          <w:p w14:paraId="6975C4D7"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Izobraževanje finančnih direktorjev in lastnikov</w:t>
            </w:r>
          </w:p>
          <w:p w14:paraId="660D6350"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2AA7F3E4"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ATVP</w:t>
            </w:r>
          </w:p>
        </w:tc>
        <w:tc>
          <w:tcPr>
            <w:tcW w:w="11624" w:type="dxa"/>
            <w:tcBorders>
              <w:top w:val="nil"/>
              <w:left w:val="nil"/>
              <w:bottom w:val="nil"/>
              <w:right w:val="single" w:sz="8" w:space="0" w:color="auto"/>
            </w:tcBorders>
            <w:tcMar>
              <w:top w:w="0" w:type="dxa"/>
              <w:left w:w="108" w:type="dxa"/>
              <w:bottom w:w="0" w:type="dxa"/>
              <w:right w:w="108" w:type="dxa"/>
            </w:tcMar>
          </w:tcPr>
          <w:p w14:paraId="08444706" w14:textId="77777777" w:rsidR="00777A37" w:rsidRPr="005C3BD4" w:rsidRDefault="00777A37" w:rsidP="006B5535">
            <w:pPr>
              <w:overflowPunct/>
              <w:autoSpaceDE/>
              <w:autoSpaceDN/>
              <w:adjustRightInd/>
              <w:textAlignment w:val="auto"/>
              <w:rPr>
                <w:rFonts w:eastAsiaTheme="minorHAnsi" w:cs="Arial"/>
                <w:b/>
                <w:bCs/>
                <w:sz w:val="20"/>
                <w:szCs w:val="20"/>
                <w:lang w:eastAsia="en-US"/>
              </w:rPr>
            </w:pPr>
            <w:r w:rsidRPr="005C3BD4">
              <w:rPr>
                <w:rFonts w:eastAsiaTheme="minorHAnsi" w:cs="Arial"/>
                <w:b/>
                <w:bCs/>
                <w:sz w:val="20"/>
                <w:szCs w:val="20"/>
                <w:lang w:eastAsia="en-US"/>
              </w:rPr>
              <w:lastRenderedPageBreak/>
              <w:t>Izvedeni sestanki/dogodki ter njihova vsebina</w:t>
            </w:r>
          </w:p>
          <w:p w14:paraId="3E6578D0" w14:textId="77777777" w:rsidR="00407865" w:rsidRPr="005C3BD4" w:rsidRDefault="00407865" w:rsidP="006B5535">
            <w:pPr>
              <w:overflowPunct/>
              <w:autoSpaceDE/>
              <w:autoSpaceDN/>
              <w:adjustRightInd/>
              <w:textAlignment w:val="auto"/>
              <w:rPr>
                <w:rFonts w:eastAsiaTheme="minorHAnsi" w:cs="Arial"/>
                <w:b/>
                <w:bCs/>
                <w:sz w:val="20"/>
                <w:szCs w:val="20"/>
                <w:lang w:eastAsia="en-US"/>
              </w:rPr>
            </w:pPr>
          </w:p>
          <w:p w14:paraId="55D88FEA" w14:textId="77777777" w:rsidR="00871D0A" w:rsidRPr="005C3BD4" w:rsidRDefault="00871D0A" w:rsidP="006B5535">
            <w:pPr>
              <w:overflowPunct/>
              <w:autoSpaceDE/>
              <w:autoSpaceDN/>
              <w:adjustRightInd/>
              <w:spacing w:after="160" w:line="259" w:lineRule="auto"/>
              <w:ind w:left="360"/>
              <w:contextualSpacing/>
              <w:textAlignment w:val="auto"/>
              <w:rPr>
                <w:rFonts w:eastAsiaTheme="minorHAnsi" w:cs="Arial"/>
                <w:sz w:val="20"/>
                <w:szCs w:val="20"/>
                <w:lang w:eastAsia="en-US"/>
              </w:rPr>
            </w:pPr>
          </w:p>
          <w:p w14:paraId="7015E15E" w14:textId="521AF1E0" w:rsidR="00BF3DC7" w:rsidRPr="005C3BD4" w:rsidRDefault="00BF3DC7" w:rsidP="006B5535">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Decembra 2024 je bila ATVP povabljena k sodelovanju na izobraževanju v organizaciji SDH z naslovom: Vloga in izzivi revizijskih komisij pri prvem poročanju o trajnosti po CSRD direktivi. Predstavnica ATVP bo v februarju 2025 predstavila ugotovitve ATVP na področju trajnostnega poročanja in glavne </w:t>
            </w:r>
            <w:r w:rsidR="00A450C6">
              <w:rPr>
                <w:rFonts w:eastAsiaTheme="minorHAnsi" w:cs="Arial"/>
                <w:sz w:val="20"/>
                <w:szCs w:val="20"/>
                <w:lang w:eastAsia="en-US"/>
              </w:rPr>
              <w:t>poudarke</w:t>
            </w:r>
            <w:r w:rsidR="00A450C6" w:rsidRPr="005C3BD4">
              <w:rPr>
                <w:rFonts w:eastAsiaTheme="minorHAnsi" w:cs="Arial"/>
                <w:sz w:val="20"/>
                <w:szCs w:val="20"/>
                <w:lang w:eastAsia="en-US"/>
              </w:rPr>
              <w:t xml:space="preserve"> </w:t>
            </w:r>
            <w:r w:rsidRPr="005C3BD4">
              <w:rPr>
                <w:rFonts w:eastAsiaTheme="minorHAnsi" w:cs="Arial"/>
                <w:sz w:val="20"/>
                <w:szCs w:val="20"/>
                <w:lang w:eastAsia="en-US"/>
              </w:rPr>
              <w:t>regulatorja pri prvem poročanju (</w:t>
            </w:r>
            <w:r w:rsidR="00A450C6">
              <w:rPr>
                <w:rFonts w:eastAsiaTheme="minorHAnsi" w:cs="Arial"/>
                <w:sz w:val="20"/>
                <w:szCs w:val="20"/>
                <w:lang w:eastAsia="en-US"/>
              </w:rPr>
              <w:t xml:space="preserve">napotki </w:t>
            </w:r>
            <w:r w:rsidRPr="005C3BD4">
              <w:rPr>
                <w:rFonts w:eastAsiaTheme="minorHAnsi" w:cs="Arial"/>
                <w:sz w:val="20"/>
                <w:szCs w:val="20"/>
                <w:lang w:eastAsia="en-US"/>
              </w:rPr>
              <w:t xml:space="preserve">ESMA in ugotovitve ATVP glede nefinančnega poročanja borznih družb v preteklosti). </w:t>
            </w:r>
          </w:p>
          <w:p w14:paraId="1273B96E" w14:textId="39291C88" w:rsidR="007819BB" w:rsidRPr="005C3BD4" w:rsidRDefault="00BF3DC7" w:rsidP="006B5535">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Decembra 2024 je ATVP objavila okrožnico javnim družbam, </w:t>
            </w:r>
            <w:r w:rsidR="00A450C6" w:rsidRPr="005C3BD4">
              <w:rPr>
                <w:rFonts w:eastAsiaTheme="minorHAnsi" w:cs="Arial"/>
                <w:sz w:val="20"/>
                <w:szCs w:val="20"/>
                <w:lang w:eastAsia="en-US"/>
              </w:rPr>
              <w:t>k</w:t>
            </w:r>
            <w:r w:rsidR="00A450C6">
              <w:rPr>
                <w:rFonts w:eastAsiaTheme="minorHAnsi" w:cs="Arial"/>
                <w:sz w:val="20"/>
                <w:szCs w:val="20"/>
                <w:lang w:eastAsia="en-US"/>
              </w:rPr>
              <w:t>i</w:t>
            </w:r>
            <w:r w:rsidR="00A450C6" w:rsidRPr="005C3BD4">
              <w:rPr>
                <w:rFonts w:eastAsiaTheme="minorHAnsi" w:cs="Arial"/>
                <w:sz w:val="20"/>
                <w:szCs w:val="20"/>
                <w:lang w:eastAsia="en-US"/>
              </w:rPr>
              <w:t xml:space="preserve"> </w:t>
            </w:r>
            <w:r w:rsidRPr="005C3BD4">
              <w:rPr>
                <w:rFonts w:eastAsiaTheme="minorHAnsi" w:cs="Arial"/>
                <w:sz w:val="20"/>
                <w:szCs w:val="20"/>
                <w:lang w:eastAsia="en-US"/>
              </w:rPr>
              <w:t xml:space="preserve">vključuje številne vsebine z zakonodajnega področja trajnosti kot tudi nadzora trajnostnega poročanja </w:t>
            </w:r>
            <w:r w:rsidR="00A450C6">
              <w:rPr>
                <w:rFonts w:eastAsiaTheme="minorHAnsi" w:cs="Arial"/>
                <w:sz w:val="20"/>
                <w:szCs w:val="20"/>
                <w:lang w:eastAsia="en-US"/>
              </w:rPr>
              <w:t>in</w:t>
            </w:r>
            <w:r w:rsidR="00A450C6" w:rsidRPr="005C3BD4">
              <w:rPr>
                <w:rFonts w:eastAsiaTheme="minorHAnsi" w:cs="Arial"/>
                <w:sz w:val="20"/>
                <w:szCs w:val="20"/>
                <w:lang w:eastAsia="en-US"/>
              </w:rPr>
              <w:t xml:space="preserve"> </w:t>
            </w:r>
            <w:r w:rsidRPr="005C3BD4">
              <w:rPr>
                <w:rFonts w:eastAsiaTheme="minorHAnsi" w:cs="Arial"/>
                <w:sz w:val="20"/>
                <w:szCs w:val="20"/>
                <w:lang w:eastAsia="en-US"/>
              </w:rPr>
              <w:t>nadzorniških prioritet na omenjenem področju za prihodnje.</w:t>
            </w:r>
          </w:p>
          <w:p w14:paraId="7C9D622F" w14:textId="52808F9C" w:rsidR="007819BB" w:rsidRPr="005C3BD4" w:rsidRDefault="007819BB" w:rsidP="006B5535">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ATVP je objavila več opozoril glede zaznanega porasta telefonskih klicev domnevnih borznih posrednikov, ki obljubljajo visoke zaslužke v kratkem času prek transakcij s </w:t>
            </w:r>
            <w:proofErr w:type="spellStart"/>
            <w:r w:rsidRPr="005C3BD4">
              <w:rPr>
                <w:rFonts w:eastAsiaTheme="minorHAnsi" w:cs="Arial"/>
                <w:sz w:val="20"/>
                <w:szCs w:val="20"/>
                <w:lang w:eastAsia="en-US"/>
              </w:rPr>
              <w:t>kriptosredstvi</w:t>
            </w:r>
            <w:proofErr w:type="spellEnd"/>
            <w:r w:rsidRPr="005C3BD4">
              <w:rPr>
                <w:rFonts w:eastAsiaTheme="minorHAnsi" w:cs="Arial"/>
                <w:sz w:val="20"/>
                <w:szCs w:val="20"/>
                <w:lang w:eastAsia="en-US"/>
              </w:rPr>
              <w:t xml:space="preserve"> ali drugimi finančnimi instrumenti. V zvezi s tem je ATVP objavila animirani video o finančnih vplivnežih (</w:t>
            </w:r>
            <w:proofErr w:type="spellStart"/>
            <w:r w:rsidRPr="005C3BD4">
              <w:rPr>
                <w:rFonts w:eastAsiaTheme="minorHAnsi" w:cs="Arial"/>
                <w:sz w:val="20"/>
                <w:szCs w:val="20"/>
                <w:lang w:eastAsia="en-US"/>
              </w:rPr>
              <w:t>finfluenserjih</w:t>
            </w:r>
            <w:proofErr w:type="spellEnd"/>
            <w:r w:rsidRPr="005C3BD4">
              <w:rPr>
                <w:rFonts w:eastAsiaTheme="minorHAnsi" w:cs="Arial"/>
                <w:sz w:val="20"/>
                <w:szCs w:val="20"/>
                <w:lang w:eastAsia="en-US"/>
              </w:rPr>
              <w:t>) tudi na družbenih omrežjih (</w:t>
            </w:r>
            <w:proofErr w:type="spellStart"/>
            <w:r w:rsidRPr="005C3BD4">
              <w:rPr>
                <w:rFonts w:eastAsiaTheme="minorHAnsi" w:cs="Arial"/>
                <w:sz w:val="20"/>
                <w:szCs w:val="20"/>
                <w:lang w:eastAsia="en-US"/>
              </w:rPr>
              <w:t>Instagram</w:t>
            </w:r>
            <w:proofErr w:type="spellEnd"/>
            <w:r w:rsidRPr="005C3BD4">
              <w:rPr>
                <w:rFonts w:eastAsiaTheme="minorHAnsi" w:cs="Arial"/>
                <w:sz w:val="20"/>
                <w:szCs w:val="20"/>
                <w:lang w:eastAsia="en-US"/>
              </w:rPr>
              <w:t xml:space="preserve">, Facebook, X in </w:t>
            </w:r>
            <w:proofErr w:type="spellStart"/>
            <w:r w:rsidRPr="005C3BD4">
              <w:rPr>
                <w:rFonts w:eastAsiaTheme="minorHAnsi" w:cs="Arial"/>
                <w:sz w:val="20"/>
                <w:szCs w:val="20"/>
                <w:lang w:eastAsia="en-US"/>
              </w:rPr>
              <w:t>LinkedIn</w:t>
            </w:r>
            <w:proofErr w:type="spellEnd"/>
            <w:r w:rsidRPr="005C3BD4">
              <w:rPr>
                <w:rFonts w:eastAsiaTheme="minorHAnsi" w:cs="Arial"/>
                <w:sz w:val="20"/>
                <w:szCs w:val="20"/>
                <w:lang w:eastAsia="en-US"/>
              </w:rPr>
              <w:t xml:space="preserve">). </w:t>
            </w:r>
          </w:p>
          <w:p w14:paraId="3CCCB23D" w14:textId="4CA4A1B9" w:rsidR="007819BB" w:rsidRPr="005C3BD4" w:rsidRDefault="007819BB" w:rsidP="006B5535">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V zvezi z uveljavitvijo uredbe o </w:t>
            </w:r>
            <w:proofErr w:type="spellStart"/>
            <w:r w:rsidR="00BB1A27" w:rsidRPr="005C3BD4">
              <w:rPr>
                <w:rFonts w:eastAsiaTheme="minorHAnsi" w:cs="Arial"/>
                <w:sz w:val="20"/>
                <w:szCs w:val="20"/>
                <w:lang w:eastAsia="en-US"/>
              </w:rPr>
              <w:t>kriptosredstvih</w:t>
            </w:r>
            <w:proofErr w:type="spellEnd"/>
            <w:r w:rsidRPr="005C3BD4">
              <w:rPr>
                <w:rFonts w:eastAsiaTheme="minorHAnsi" w:cs="Arial"/>
                <w:sz w:val="20"/>
                <w:szCs w:val="20"/>
                <w:lang w:eastAsia="en-US"/>
              </w:rPr>
              <w:t xml:space="preserve"> </w:t>
            </w:r>
            <w:r w:rsidR="000F71B6" w:rsidRPr="000F71B6">
              <w:rPr>
                <w:rFonts w:eastAsiaTheme="minorHAnsi" w:cs="Arial"/>
                <w:sz w:val="20"/>
                <w:szCs w:val="20"/>
                <w:lang w:eastAsia="en-US"/>
              </w:rPr>
              <w:t>(v nadaljnjem besedilu</w:t>
            </w:r>
            <w:r w:rsidR="000F71B6">
              <w:rPr>
                <w:rFonts w:eastAsiaTheme="minorHAnsi" w:cs="Arial"/>
                <w:sz w:val="20"/>
                <w:szCs w:val="20"/>
                <w:lang w:eastAsia="en-US"/>
              </w:rPr>
              <w:t>:</w:t>
            </w:r>
            <w:r w:rsidR="000F71B6" w:rsidRPr="000F71B6">
              <w:rPr>
                <w:rFonts w:eastAsiaTheme="minorHAnsi" w:cs="Arial"/>
                <w:sz w:val="20"/>
                <w:szCs w:val="20"/>
                <w:lang w:eastAsia="en-US"/>
              </w:rPr>
              <w:t xml:space="preserve"> </w:t>
            </w:r>
            <w:proofErr w:type="spellStart"/>
            <w:r w:rsidRPr="005C3BD4">
              <w:rPr>
                <w:rFonts w:eastAsiaTheme="minorHAnsi" w:cs="Arial"/>
                <w:sz w:val="20"/>
                <w:szCs w:val="20"/>
                <w:lang w:eastAsia="en-US"/>
              </w:rPr>
              <w:t>MiCA</w:t>
            </w:r>
            <w:proofErr w:type="spellEnd"/>
            <w:r w:rsidRPr="005C3BD4">
              <w:rPr>
                <w:rFonts w:eastAsiaTheme="minorHAnsi" w:cs="Arial"/>
                <w:sz w:val="20"/>
                <w:szCs w:val="20"/>
                <w:lang w:eastAsia="en-US"/>
              </w:rPr>
              <w:t xml:space="preserve">) je ATVP izvedla izobraževanje za zainteresirana podjetja, ki opravljajo ali nameravajo opravljati storitve v zvezi s </w:t>
            </w:r>
            <w:proofErr w:type="spellStart"/>
            <w:r w:rsidR="00BB1A27" w:rsidRPr="005C3BD4">
              <w:rPr>
                <w:rFonts w:eastAsiaTheme="minorHAnsi" w:cs="Arial"/>
                <w:sz w:val="20"/>
                <w:szCs w:val="20"/>
                <w:lang w:eastAsia="en-US"/>
              </w:rPr>
              <w:t>kriptosredstvi</w:t>
            </w:r>
            <w:proofErr w:type="spellEnd"/>
            <w:r w:rsidRPr="005C3BD4">
              <w:rPr>
                <w:rFonts w:eastAsiaTheme="minorHAnsi" w:cs="Arial"/>
                <w:sz w:val="20"/>
                <w:szCs w:val="20"/>
                <w:lang w:eastAsia="en-US"/>
              </w:rPr>
              <w:t xml:space="preserve"> </w:t>
            </w:r>
            <w:r w:rsidR="006E06D1" w:rsidRPr="006E06D1">
              <w:rPr>
                <w:rFonts w:eastAsiaTheme="minorHAnsi" w:cs="Arial"/>
                <w:sz w:val="20"/>
                <w:szCs w:val="20"/>
                <w:lang w:eastAsia="en-US"/>
              </w:rPr>
              <w:t>(v nadaljnjem besedilu</w:t>
            </w:r>
            <w:r w:rsidR="006E06D1">
              <w:rPr>
                <w:rFonts w:eastAsiaTheme="minorHAnsi" w:cs="Arial"/>
                <w:sz w:val="20"/>
                <w:szCs w:val="20"/>
                <w:lang w:eastAsia="en-US"/>
              </w:rPr>
              <w:t xml:space="preserve">: </w:t>
            </w:r>
            <w:r w:rsidRPr="005C3BD4">
              <w:rPr>
                <w:rFonts w:eastAsiaTheme="minorHAnsi" w:cs="Arial"/>
                <w:sz w:val="20"/>
                <w:szCs w:val="20"/>
                <w:lang w:eastAsia="en-US"/>
              </w:rPr>
              <w:t xml:space="preserve">CASP). Na njem so predstavniki ATVP pojasnili postopke pridobivanja dovoljenja za CASP oziroma uradnega obveščanja o nameravanem opravljanju storitev v zvezi s </w:t>
            </w:r>
            <w:proofErr w:type="spellStart"/>
            <w:r w:rsidRPr="005C3BD4">
              <w:rPr>
                <w:rFonts w:eastAsiaTheme="minorHAnsi" w:cs="Arial"/>
                <w:sz w:val="20"/>
                <w:szCs w:val="20"/>
                <w:lang w:eastAsia="en-US"/>
              </w:rPr>
              <w:t>kriptosredstvi</w:t>
            </w:r>
            <w:proofErr w:type="spellEnd"/>
            <w:r w:rsidRPr="005C3BD4">
              <w:rPr>
                <w:rFonts w:eastAsiaTheme="minorHAnsi" w:cs="Arial"/>
                <w:sz w:val="20"/>
                <w:szCs w:val="20"/>
                <w:lang w:eastAsia="en-US"/>
              </w:rPr>
              <w:t xml:space="preserve"> po uredbi </w:t>
            </w:r>
            <w:proofErr w:type="spellStart"/>
            <w:r w:rsidRPr="005C3BD4">
              <w:rPr>
                <w:rFonts w:eastAsiaTheme="minorHAnsi" w:cs="Arial"/>
                <w:sz w:val="20"/>
                <w:szCs w:val="20"/>
                <w:lang w:eastAsia="en-US"/>
              </w:rPr>
              <w:t>MiCA</w:t>
            </w:r>
            <w:proofErr w:type="spellEnd"/>
            <w:r w:rsidRPr="005C3BD4">
              <w:rPr>
                <w:rFonts w:eastAsiaTheme="minorHAnsi" w:cs="Arial"/>
                <w:sz w:val="20"/>
                <w:szCs w:val="20"/>
                <w:lang w:eastAsia="en-US"/>
              </w:rPr>
              <w:t xml:space="preserve">. Opozorili so na ključne določbe Zakona o izvajanju Uredbe (EU) o trgih </w:t>
            </w:r>
            <w:proofErr w:type="spellStart"/>
            <w:r w:rsidRPr="005C3BD4">
              <w:rPr>
                <w:rFonts w:eastAsiaTheme="minorHAnsi" w:cs="Arial"/>
                <w:sz w:val="20"/>
                <w:szCs w:val="20"/>
                <w:lang w:eastAsia="en-US"/>
              </w:rPr>
              <w:t>kriptosredstev</w:t>
            </w:r>
            <w:proofErr w:type="spellEnd"/>
            <w:r w:rsidRPr="005C3BD4">
              <w:rPr>
                <w:rFonts w:eastAsiaTheme="minorHAnsi" w:cs="Arial"/>
                <w:sz w:val="20"/>
                <w:szCs w:val="20"/>
                <w:lang w:eastAsia="en-US"/>
              </w:rPr>
              <w:t xml:space="preserve"> ter na uporabo Uredbe o digitalni operativni odpornosti za finančni sektor (</w:t>
            </w:r>
            <w:r w:rsidR="00271966" w:rsidRPr="00271966">
              <w:rPr>
                <w:rFonts w:eastAsiaTheme="minorHAnsi" w:cs="Arial"/>
                <w:sz w:val="20"/>
                <w:szCs w:val="20"/>
                <w:lang w:eastAsia="en-US"/>
              </w:rPr>
              <w:t>v nadaljnjem besedilu</w:t>
            </w:r>
            <w:r w:rsidR="00271966">
              <w:rPr>
                <w:rFonts w:eastAsiaTheme="minorHAnsi" w:cs="Arial"/>
                <w:sz w:val="20"/>
                <w:szCs w:val="20"/>
                <w:lang w:eastAsia="en-US"/>
              </w:rPr>
              <w:t>:</w:t>
            </w:r>
            <w:r w:rsidR="00271966" w:rsidRPr="00271966">
              <w:rPr>
                <w:rFonts w:eastAsiaTheme="minorHAnsi" w:cs="Arial"/>
                <w:sz w:val="20"/>
                <w:szCs w:val="20"/>
                <w:lang w:eastAsia="en-US"/>
              </w:rPr>
              <w:t xml:space="preserve"> </w:t>
            </w:r>
            <w:r w:rsidRPr="005C3BD4">
              <w:rPr>
                <w:rFonts w:eastAsiaTheme="minorHAnsi" w:cs="Arial"/>
                <w:sz w:val="20"/>
                <w:szCs w:val="20"/>
                <w:lang w:eastAsia="en-US"/>
              </w:rPr>
              <w:t xml:space="preserve">DORA) in Zakona o preprečevanju pranja denarja in financiranja terorizma za ponudnike CASP. Na svojih spletnih straneh je ATVP vzpostavila novo rubriko, v kateri so zbrani vsi predpisi s področja trga </w:t>
            </w:r>
            <w:proofErr w:type="spellStart"/>
            <w:r w:rsidRPr="005C3BD4">
              <w:rPr>
                <w:rFonts w:eastAsiaTheme="minorHAnsi" w:cs="Arial"/>
                <w:sz w:val="20"/>
                <w:szCs w:val="20"/>
                <w:lang w:eastAsia="en-US"/>
              </w:rPr>
              <w:t>kriptosredstev</w:t>
            </w:r>
            <w:proofErr w:type="spellEnd"/>
            <w:r w:rsidRPr="005C3BD4">
              <w:rPr>
                <w:rFonts w:eastAsiaTheme="minorHAnsi" w:cs="Arial"/>
                <w:sz w:val="20"/>
                <w:szCs w:val="20"/>
                <w:lang w:eastAsia="en-US"/>
              </w:rPr>
              <w:t xml:space="preserve">, vključno z </w:t>
            </w:r>
            <w:r w:rsidR="00A450C6">
              <w:rPr>
                <w:rFonts w:eastAsiaTheme="minorHAnsi" w:cs="Arial"/>
                <w:sz w:val="20"/>
                <w:szCs w:val="20"/>
                <w:lang w:eastAsia="en-US"/>
              </w:rPr>
              <w:t>doslej</w:t>
            </w:r>
            <w:r w:rsidRPr="005C3BD4">
              <w:rPr>
                <w:rFonts w:eastAsiaTheme="minorHAnsi" w:cs="Arial"/>
                <w:sz w:val="20"/>
                <w:szCs w:val="20"/>
                <w:lang w:eastAsia="en-US"/>
              </w:rPr>
              <w:t xml:space="preserve"> izdanimi delegiranimi in izvedbenimi akti EU. Da bi omogočila </w:t>
            </w:r>
            <w:r w:rsidR="00A450C6" w:rsidRPr="005C3BD4">
              <w:rPr>
                <w:rFonts w:eastAsiaTheme="minorHAnsi" w:cs="Arial"/>
                <w:sz w:val="20"/>
                <w:szCs w:val="20"/>
                <w:lang w:eastAsia="en-US"/>
              </w:rPr>
              <w:t>preprostejšo</w:t>
            </w:r>
            <w:r w:rsidRPr="005C3BD4">
              <w:rPr>
                <w:rFonts w:eastAsiaTheme="minorHAnsi" w:cs="Arial"/>
                <w:sz w:val="20"/>
                <w:szCs w:val="20"/>
                <w:lang w:eastAsia="en-US"/>
              </w:rPr>
              <w:t xml:space="preserve"> oddajo zahtev za pridobivanje dovoljenj in izboljšala preglednost zakonodaje na tem področju, je ATVP na spletni strani objavila obrazca za vložitev zahteve za dovoljenje in za uradno obvestilo o opravljanju storitev v skladu z uredbo </w:t>
            </w:r>
            <w:proofErr w:type="spellStart"/>
            <w:r w:rsidRPr="005C3BD4">
              <w:rPr>
                <w:rFonts w:eastAsiaTheme="minorHAnsi" w:cs="Arial"/>
                <w:sz w:val="20"/>
                <w:szCs w:val="20"/>
                <w:lang w:eastAsia="en-US"/>
              </w:rPr>
              <w:t>MiCA</w:t>
            </w:r>
            <w:proofErr w:type="spellEnd"/>
            <w:r w:rsidRPr="005C3BD4">
              <w:rPr>
                <w:rFonts w:eastAsiaTheme="minorHAnsi" w:cs="Arial"/>
                <w:sz w:val="20"/>
                <w:szCs w:val="20"/>
                <w:lang w:eastAsia="en-US"/>
              </w:rPr>
              <w:t>.</w:t>
            </w:r>
          </w:p>
          <w:p w14:paraId="13DEB018" w14:textId="5B482C0C" w:rsidR="007819BB" w:rsidRPr="005C3BD4" w:rsidRDefault="007819BB" w:rsidP="006B5535">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Za splošno javnost je ATVP pripravila informativno zloženko </w:t>
            </w:r>
            <w:r w:rsidR="00590F0E" w:rsidRPr="005C3BD4">
              <w:rPr>
                <w:rFonts w:eastAsiaTheme="minorHAnsi" w:cs="Arial"/>
                <w:sz w:val="20"/>
                <w:szCs w:val="20"/>
                <w:lang w:eastAsia="en-US"/>
              </w:rPr>
              <w:t>»K</w:t>
            </w:r>
            <w:r w:rsidRPr="005C3BD4">
              <w:rPr>
                <w:rFonts w:eastAsiaTheme="minorHAnsi" w:cs="Arial"/>
                <w:sz w:val="20"/>
                <w:szCs w:val="20"/>
                <w:lang w:eastAsia="en-US"/>
              </w:rPr>
              <w:t xml:space="preserve">aj prinaša uredba </w:t>
            </w:r>
            <w:proofErr w:type="spellStart"/>
            <w:r w:rsidRPr="005C3BD4">
              <w:rPr>
                <w:rFonts w:eastAsiaTheme="minorHAnsi" w:cs="Arial"/>
                <w:sz w:val="20"/>
                <w:szCs w:val="20"/>
                <w:lang w:eastAsia="en-US"/>
              </w:rPr>
              <w:t>MiCA</w:t>
            </w:r>
            <w:proofErr w:type="spellEnd"/>
            <w:r w:rsidR="00590F0E" w:rsidRPr="005C3BD4">
              <w:rPr>
                <w:rFonts w:eastAsiaTheme="minorHAnsi" w:cs="Arial"/>
                <w:sz w:val="20"/>
                <w:szCs w:val="20"/>
                <w:lang w:eastAsia="en-US"/>
              </w:rPr>
              <w:t>«</w:t>
            </w:r>
            <w:r w:rsidRPr="005C3BD4">
              <w:rPr>
                <w:rFonts w:eastAsiaTheme="minorHAnsi" w:cs="Arial"/>
                <w:sz w:val="20"/>
                <w:szCs w:val="20"/>
                <w:lang w:eastAsia="en-US"/>
              </w:rPr>
              <w:t xml:space="preserve">, </w:t>
            </w:r>
            <w:r w:rsidR="00A450C6">
              <w:rPr>
                <w:rFonts w:eastAsiaTheme="minorHAnsi" w:cs="Arial"/>
                <w:sz w:val="20"/>
                <w:szCs w:val="20"/>
                <w:lang w:eastAsia="en-US"/>
              </w:rPr>
              <w:t>v kateri</w:t>
            </w:r>
            <w:r w:rsidR="00A450C6" w:rsidRPr="005C3BD4">
              <w:rPr>
                <w:rFonts w:eastAsiaTheme="minorHAnsi" w:cs="Arial"/>
                <w:sz w:val="20"/>
                <w:szCs w:val="20"/>
                <w:lang w:eastAsia="en-US"/>
              </w:rPr>
              <w:t xml:space="preserve"> </w:t>
            </w:r>
            <w:r w:rsidRPr="005C3BD4">
              <w:rPr>
                <w:rFonts w:eastAsiaTheme="minorHAnsi" w:cs="Arial"/>
                <w:sz w:val="20"/>
                <w:szCs w:val="20"/>
                <w:lang w:eastAsia="en-US"/>
              </w:rPr>
              <w:t xml:space="preserve">so na kratko predstavljene najpomembnejše vsebine: izdajatelji in ponudniki </w:t>
            </w:r>
            <w:proofErr w:type="spellStart"/>
            <w:r w:rsidRPr="005C3BD4">
              <w:rPr>
                <w:rFonts w:eastAsiaTheme="minorHAnsi" w:cs="Arial"/>
                <w:sz w:val="20"/>
                <w:szCs w:val="20"/>
                <w:lang w:eastAsia="en-US"/>
              </w:rPr>
              <w:t>kriptos</w:t>
            </w:r>
            <w:r w:rsidR="00CA4B2C" w:rsidRPr="005C3BD4">
              <w:rPr>
                <w:rFonts w:eastAsiaTheme="minorHAnsi" w:cs="Arial"/>
                <w:sz w:val="20"/>
                <w:szCs w:val="20"/>
                <w:lang w:eastAsia="en-US"/>
              </w:rPr>
              <w:t>r</w:t>
            </w:r>
            <w:r w:rsidRPr="005C3BD4">
              <w:rPr>
                <w:rFonts w:eastAsiaTheme="minorHAnsi" w:cs="Arial"/>
                <w:sz w:val="20"/>
                <w:szCs w:val="20"/>
                <w:lang w:eastAsia="en-US"/>
              </w:rPr>
              <w:t>e</w:t>
            </w:r>
            <w:r w:rsidR="00CA4B2C" w:rsidRPr="005C3BD4">
              <w:rPr>
                <w:rFonts w:eastAsiaTheme="minorHAnsi" w:cs="Arial"/>
                <w:sz w:val="20"/>
                <w:szCs w:val="20"/>
                <w:lang w:eastAsia="en-US"/>
              </w:rPr>
              <w:t>dstev</w:t>
            </w:r>
            <w:proofErr w:type="spellEnd"/>
            <w:r w:rsidR="00CA4B2C" w:rsidRPr="005C3BD4">
              <w:rPr>
                <w:rFonts w:eastAsiaTheme="minorHAnsi" w:cs="Arial"/>
                <w:sz w:val="20"/>
                <w:szCs w:val="20"/>
                <w:lang w:eastAsia="en-US"/>
              </w:rPr>
              <w:t>,</w:t>
            </w:r>
            <w:r w:rsidRPr="005C3BD4">
              <w:rPr>
                <w:rFonts w:eastAsiaTheme="minorHAnsi" w:cs="Arial"/>
                <w:sz w:val="20"/>
                <w:szCs w:val="20"/>
                <w:lang w:eastAsia="en-US"/>
              </w:rPr>
              <w:t xml:space="preserve"> vloga nadzornih organov (nove pristojnosti ATVP), ki bodo z nadzornimi ukrepi pomembno prispevali k varstvu vlagateljev na tem trgu.  </w:t>
            </w:r>
          </w:p>
          <w:p w14:paraId="61164BB4" w14:textId="7ACE9D40" w:rsidR="007819BB" w:rsidRPr="005C3BD4" w:rsidRDefault="007819BB" w:rsidP="006B5535">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V novembru je ATVP skupaj z borznoposredniškimi družbami, bankami, družbami za upravljanje, javnimi družbami, L</w:t>
            </w:r>
            <w:r w:rsidR="006B71F6" w:rsidRPr="005C3BD4">
              <w:rPr>
                <w:rFonts w:eastAsiaTheme="minorHAnsi" w:cs="Arial"/>
                <w:sz w:val="20"/>
                <w:szCs w:val="20"/>
                <w:lang w:eastAsia="en-US"/>
              </w:rPr>
              <w:t>JSE</w:t>
            </w:r>
            <w:r w:rsidRPr="005C3BD4">
              <w:rPr>
                <w:rFonts w:eastAsiaTheme="minorHAnsi" w:cs="Arial"/>
                <w:sz w:val="20"/>
                <w:szCs w:val="20"/>
                <w:lang w:eastAsia="en-US"/>
              </w:rPr>
              <w:t xml:space="preserve"> in Centralno klirinško depotno družbo</w:t>
            </w:r>
            <w:r w:rsidR="005736DA" w:rsidRPr="005C3BD4">
              <w:t xml:space="preserve"> (</w:t>
            </w:r>
            <w:r w:rsidR="005736DA" w:rsidRPr="005C3BD4">
              <w:rPr>
                <w:rFonts w:eastAsiaTheme="minorHAnsi" w:cs="Arial"/>
                <w:sz w:val="20"/>
                <w:szCs w:val="20"/>
                <w:lang w:eastAsia="en-US"/>
              </w:rPr>
              <w:t xml:space="preserve">v nadaljnjem besedilu: KDD) </w:t>
            </w:r>
            <w:r w:rsidRPr="005C3BD4">
              <w:rPr>
                <w:rFonts w:eastAsiaTheme="minorHAnsi" w:cs="Arial"/>
                <w:sz w:val="20"/>
                <w:szCs w:val="20"/>
                <w:lang w:eastAsia="en-US"/>
              </w:rPr>
              <w:t xml:space="preserve">začela s pripravami na že tretjo izvedbo dogodka </w:t>
            </w:r>
            <w:r w:rsidR="00AF6513" w:rsidRPr="005C3BD4">
              <w:rPr>
                <w:rFonts w:eastAsiaTheme="minorHAnsi" w:cs="Arial"/>
                <w:sz w:val="20"/>
                <w:szCs w:val="20"/>
                <w:lang w:eastAsia="en-US"/>
              </w:rPr>
              <w:t>»</w:t>
            </w:r>
            <w:r w:rsidRPr="005C3BD4">
              <w:rPr>
                <w:rFonts w:eastAsiaTheme="minorHAnsi" w:cs="Arial"/>
                <w:sz w:val="20"/>
                <w:szCs w:val="20"/>
                <w:lang w:eastAsia="en-US"/>
              </w:rPr>
              <w:t>Dan slovenskega kapitalskega trga</w:t>
            </w:r>
            <w:r w:rsidR="00AF6513" w:rsidRPr="005C3BD4">
              <w:rPr>
                <w:rFonts w:eastAsiaTheme="minorHAnsi" w:cs="Arial"/>
                <w:sz w:val="20"/>
                <w:szCs w:val="20"/>
                <w:lang w:eastAsia="en-US"/>
              </w:rPr>
              <w:t>«</w:t>
            </w:r>
            <w:r w:rsidRPr="005C3BD4">
              <w:rPr>
                <w:rFonts w:eastAsiaTheme="minorHAnsi" w:cs="Arial"/>
                <w:sz w:val="20"/>
                <w:szCs w:val="20"/>
                <w:lang w:eastAsia="en-US"/>
              </w:rPr>
              <w:t>, ki bo v letu 2025 potekal 8. aprila. Poleg ministra za finance Klemna Boštjančiča bo</w:t>
            </w:r>
            <w:r w:rsidR="00A450C6">
              <w:rPr>
                <w:rFonts w:eastAsiaTheme="minorHAnsi" w:cs="Arial"/>
                <w:sz w:val="20"/>
                <w:szCs w:val="20"/>
                <w:lang w:eastAsia="en-US"/>
              </w:rPr>
              <w:t>do</w:t>
            </w:r>
            <w:r w:rsidRPr="005C3BD4">
              <w:rPr>
                <w:rFonts w:eastAsiaTheme="minorHAnsi" w:cs="Arial"/>
                <w:sz w:val="20"/>
                <w:szCs w:val="20"/>
                <w:lang w:eastAsia="en-US"/>
              </w:rPr>
              <w:t xml:space="preserve"> </w:t>
            </w:r>
            <w:r w:rsidR="00A450C6">
              <w:rPr>
                <w:rFonts w:eastAsiaTheme="minorHAnsi" w:cs="Arial"/>
                <w:sz w:val="20"/>
                <w:szCs w:val="20"/>
                <w:lang w:eastAsia="en-US"/>
              </w:rPr>
              <w:t xml:space="preserve">na </w:t>
            </w:r>
            <w:r w:rsidRPr="005C3BD4">
              <w:rPr>
                <w:rFonts w:eastAsiaTheme="minorHAnsi" w:cs="Arial"/>
                <w:sz w:val="20"/>
                <w:szCs w:val="20"/>
                <w:lang w:eastAsia="en-US"/>
              </w:rPr>
              <w:t xml:space="preserve">dogodku </w:t>
            </w:r>
            <w:r w:rsidR="00A450C6">
              <w:rPr>
                <w:rFonts w:eastAsiaTheme="minorHAnsi" w:cs="Arial"/>
                <w:sz w:val="20"/>
                <w:szCs w:val="20"/>
                <w:lang w:eastAsia="en-US"/>
              </w:rPr>
              <w:t>sodelovali</w:t>
            </w:r>
            <w:r w:rsidR="00A450C6" w:rsidRPr="005C3BD4">
              <w:rPr>
                <w:rFonts w:eastAsiaTheme="minorHAnsi" w:cs="Arial"/>
                <w:sz w:val="20"/>
                <w:szCs w:val="20"/>
                <w:lang w:eastAsia="en-US"/>
              </w:rPr>
              <w:t xml:space="preserve"> </w:t>
            </w:r>
            <w:r w:rsidRPr="005C3BD4">
              <w:rPr>
                <w:rFonts w:eastAsiaTheme="minorHAnsi" w:cs="Arial"/>
                <w:sz w:val="20"/>
                <w:szCs w:val="20"/>
                <w:lang w:eastAsia="en-US"/>
              </w:rPr>
              <w:t>tudi predsednica Evropskega organa za vrednostne papirje in trge (</w:t>
            </w:r>
            <w:r w:rsidR="00435ECE" w:rsidRPr="005C3BD4">
              <w:rPr>
                <w:rFonts w:eastAsiaTheme="minorHAnsi" w:cs="Arial"/>
                <w:sz w:val="20"/>
                <w:szCs w:val="20"/>
                <w:lang w:eastAsia="en-US"/>
              </w:rPr>
              <w:t xml:space="preserve">v nadaljnjem besedilu: </w:t>
            </w:r>
            <w:r w:rsidRPr="005C3BD4">
              <w:rPr>
                <w:rFonts w:eastAsiaTheme="minorHAnsi" w:cs="Arial"/>
                <w:sz w:val="20"/>
                <w:szCs w:val="20"/>
                <w:lang w:eastAsia="en-US"/>
              </w:rPr>
              <w:t xml:space="preserve">ESMA) Verna Ross in predsedniki uprav slovenskih družb prve kotacije. </w:t>
            </w:r>
          </w:p>
          <w:p w14:paraId="2F632111" w14:textId="77777777" w:rsidR="00871D0A" w:rsidRPr="005C3BD4" w:rsidRDefault="00871D0A" w:rsidP="006B5535">
            <w:pPr>
              <w:overflowPunct/>
              <w:autoSpaceDE/>
              <w:autoSpaceDN/>
              <w:adjustRightInd/>
              <w:spacing w:after="160" w:line="259" w:lineRule="auto"/>
              <w:contextualSpacing/>
              <w:textAlignment w:val="auto"/>
              <w:rPr>
                <w:rFonts w:eastAsiaTheme="minorHAnsi" w:cs="Arial"/>
                <w:sz w:val="20"/>
                <w:szCs w:val="20"/>
                <w:lang w:eastAsia="en-US"/>
              </w:rPr>
            </w:pPr>
          </w:p>
        </w:tc>
      </w:tr>
      <w:tr w:rsidR="00407865" w:rsidRPr="005C3BD4" w14:paraId="39D280ED"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28D" w14:textId="77777777" w:rsidR="00407865" w:rsidRPr="005C3BD4" w:rsidDel="00740291" w:rsidRDefault="00407865" w:rsidP="00871D0A">
            <w:pPr>
              <w:overflowPunct/>
              <w:autoSpaceDE/>
              <w:autoSpaceDN/>
              <w:adjustRightInd/>
              <w:jc w:val="left"/>
              <w:textAlignment w:val="auto"/>
              <w:rPr>
                <w:rFonts w:ascii="Calibri" w:eastAsiaTheme="minorHAnsi" w:hAnsi="Calibri" w:cs="Calibri"/>
                <w:sz w:val="24"/>
                <w:szCs w:val="24"/>
                <w:lang w:eastAsia="en-US"/>
              </w:rPr>
            </w:pP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0101B6E8" w14:textId="77777777" w:rsidR="00407865" w:rsidRPr="005C3BD4" w:rsidRDefault="00407865" w:rsidP="00706B4B">
            <w:pPr>
              <w:overflowPunct/>
              <w:autoSpaceDE/>
              <w:autoSpaceDN/>
              <w:adjustRightInd/>
              <w:jc w:val="left"/>
              <w:textAlignment w:val="auto"/>
              <w:rPr>
                <w:rFonts w:ascii="Calibri" w:eastAsiaTheme="minorHAnsi" w:hAnsi="Calibri" w:cs="Calibri"/>
                <w:b/>
                <w:bCs/>
                <w:sz w:val="24"/>
                <w:szCs w:val="24"/>
                <w:lang w:eastAsia="en-US"/>
              </w:rPr>
            </w:pPr>
          </w:p>
        </w:tc>
      </w:tr>
      <w:bookmarkEnd w:id="7"/>
    </w:tbl>
    <w:p w14:paraId="5BA8E91A"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2CC0D695"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36A0D"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6C3B"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0E2D08D9"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70B93895"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0CBC9E79"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3B1842A0"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lastRenderedPageBreak/>
              <w:t>Plan naslednjih aktivnosti</w:t>
            </w:r>
          </w:p>
        </w:tc>
      </w:tr>
      <w:tr w:rsidR="00871D0A" w:rsidRPr="005C3BD4" w14:paraId="702768F3"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4DF87"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lastRenderedPageBreak/>
              <w:t>Izvajanje izobraževalnih kampanj za spodbujanje trajnostnega financiranja ESG za potencialne in male vlagatelje</w:t>
            </w:r>
          </w:p>
          <w:p w14:paraId="5930303C"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28B740BF"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L</w:t>
            </w:r>
            <w:r w:rsidR="00827CE9" w:rsidRPr="005C3BD4">
              <w:rPr>
                <w:rFonts w:eastAsiaTheme="minorHAnsi" w:cs="Arial"/>
                <w:sz w:val="20"/>
                <w:szCs w:val="20"/>
                <w:lang w:eastAsia="en-US"/>
              </w:rPr>
              <w:t>JSE</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193B95CA" w14:textId="77777777" w:rsidR="00D559D7" w:rsidRPr="005C3BD4" w:rsidRDefault="00D559D7" w:rsidP="00706B4B">
            <w:pPr>
              <w:overflowPunct/>
              <w:autoSpaceDE/>
              <w:autoSpaceDN/>
              <w:adjustRightInd/>
              <w:jc w:val="left"/>
              <w:textAlignment w:val="auto"/>
              <w:rPr>
                <w:rFonts w:eastAsiaTheme="minorHAnsi" w:cs="Arial"/>
                <w:b/>
                <w:bCs/>
                <w:sz w:val="20"/>
                <w:szCs w:val="20"/>
                <w:lang w:eastAsia="en-US"/>
              </w:rPr>
            </w:pPr>
          </w:p>
          <w:p w14:paraId="1DEE14EA" w14:textId="77777777" w:rsidR="00777A37" w:rsidRPr="005C3BD4" w:rsidRDefault="00777A37" w:rsidP="00706B4B">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 ter njihova vsebina</w:t>
            </w:r>
          </w:p>
          <w:p w14:paraId="51A52721" w14:textId="77777777" w:rsidR="00AF6513" w:rsidRPr="005C3BD4" w:rsidRDefault="00AF6513" w:rsidP="00AF6513">
            <w:pPr>
              <w:pStyle w:val="Odstavekseznama"/>
              <w:overflowPunct/>
              <w:autoSpaceDE/>
              <w:autoSpaceDN/>
              <w:adjustRightInd/>
              <w:spacing w:after="160" w:line="259" w:lineRule="auto"/>
              <w:ind w:left="720"/>
              <w:contextualSpacing/>
              <w:jc w:val="left"/>
              <w:textAlignment w:val="auto"/>
              <w:rPr>
                <w:rFonts w:eastAsiaTheme="minorHAnsi" w:cs="Arial"/>
                <w:sz w:val="20"/>
                <w:szCs w:val="20"/>
                <w:lang w:eastAsia="en-US"/>
              </w:rPr>
            </w:pPr>
          </w:p>
          <w:p w14:paraId="47DAF9D3" w14:textId="637398BC" w:rsidR="008371F6" w:rsidRPr="005C3BD4" w:rsidRDefault="00032E2B" w:rsidP="001C3D1D">
            <w:pPr>
              <w:pStyle w:val="Odstavekseznama"/>
              <w:numPr>
                <w:ilvl w:val="0"/>
                <w:numId w:val="55"/>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LJSE</w:t>
            </w:r>
            <w:r w:rsidR="008371F6" w:rsidRPr="005C3BD4">
              <w:rPr>
                <w:rFonts w:eastAsiaTheme="minorHAnsi" w:cs="Arial"/>
                <w:sz w:val="20"/>
                <w:szCs w:val="20"/>
                <w:lang w:eastAsia="en-US"/>
              </w:rPr>
              <w:t xml:space="preserve"> je v Strategiji opredeljena kot nosilni organ na področju finančnega izobraževanja pri izvedbi 3. ukrepa, ki predvideva izvajanje izobraževalnih kampanj za spodbujanje trajnostnega financiranja ESG za potencialne izdajatelje in za male vlagatelje. V dopisu št. 402-3/2022/72 z dne 22.</w:t>
            </w:r>
            <w:r w:rsidR="00A450C6">
              <w:rPr>
                <w:rFonts w:eastAsiaTheme="minorHAnsi" w:cs="Arial"/>
                <w:sz w:val="20"/>
                <w:szCs w:val="20"/>
                <w:lang w:eastAsia="en-US"/>
              </w:rPr>
              <w:t> maja</w:t>
            </w:r>
            <w:r w:rsidR="008371F6" w:rsidRPr="005C3BD4">
              <w:rPr>
                <w:rFonts w:eastAsiaTheme="minorHAnsi" w:cs="Arial"/>
                <w:sz w:val="20"/>
                <w:szCs w:val="20"/>
                <w:lang w:eastAsia="en-US"/>
              </w:rPr>
              <w:t xml:space="preserve"> 2023 so </w:t>
            </w:r>
            <w:r w:rsidR="003846AA" w:rsidRPr="005C3BD4">
              <w:rPr>
                <w:rFonts w:eastAsiaTheme="minorHAnsi" w:cs="Arial"/>
                <w:sz w:val="20"/>
                <w:szCs w:val="20"/>
                <w:lang w:eastAsia="en-US"/>
              </w:rPr>
              <w:t>n</w:t>
            </w:r>
            <w:r w:rsidR="008371F6" w:rsidRPr="005C3BD4">
              <w:rPr>
                <w:rFonts w:eastAsiaTheme="minorHAnsi" w:cs="Arial"/>
                <w:sz w:val="20"/>
                <w:szCs w:val="20"/>
                <w:lang w:eastAsia="en-US"/>
              </w:rPr>
              <w:t>as obvestili, da zaradi pomanjkanja resursov za izvedbo takšnih izobraževanj nosilne vloge ne morejo sprejeti.</w:t>
            </w:r>
          </w:p>
          <w:p w14:paraId="36AEEF84" w14:textId="77777777" w:rsidR="004A0F9B" w:rsidRPr="005C3BD4" w:rsidRDefault="004A0F9B" w:rsidP="00D51275">
            <w:pPr>
              <w:overflowPunct/>
              <w:autoSpaceDE/>
              <w:autoSpaceDN/>
              <w:adjustRightInd/>
              <w:spacing w:after="160" w:line="259" w:lineRule="auto"/>
              <w:contextualSpacing/>
              <w:jc w:val="left"/>
              <w:textAlignment w:val="auto"/>
              <w:rPr>
                <w:rFonts w:eastAsiaTheme="minorHAnsi" w:cs="Arial"/>
                <w:sz w:val="20"/>
                <w:szCs w:val="20"/>
                <w:lang w:eastAsia="en-US"/>
              </w:rPr>
            </w:pPr>
          </w:p>
        </w:tc>
      </w:tr>
    </w:tbl>
    <w:p w14:paraId="32F235DA"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69CB9334"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8C48A" w14:textId="77777777" w:rsidR="00871D0A" w:rsidRPr="005C3BD4" w:rsidRDefault="00871D0A" w:rsidP="00871D0A">
            <w:pPr>
              <w:tabs>
                <w:tab w:val="left" w:pos="1305"/>
              </w:tabs>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89B88" w14:textId="77777777" w:rsidR="00871D0A" w:rsidRPr="005C3BD4" w:rsidRDefault="00871D0A" w:rsidP="00871D0A">
            <w:pPr>
              <w:tabs>
                <w:tab w:val="left" w:pos="1305"/>
              </w:tabs>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00236922" w14:textId="77777777" w:rsidR="00871D0A" w:rsidRPr="005C3BD4" w:rsidRDefault="00871D0A" w:rsidP="006D3FC2">
            <w:pPr>
              <w:tabs>
                <w:tab w:val="left" w:pos="1305"/>
              </w:tabs>
              <w:overflowPunct/>
              <w:autoSpaceDE/>
              <w:autoSpaceDN/>
              <w:adjustRightInd/>
              <w:ind w:left="720"/>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6984DDB8" w14:textId="77777777" w:rsidR="00871D0A" w:rsidRPr="005C3BD4" w:rsidRDefault="00871D0A" w:rsidP="006D3FC2">
            <w:pPr>
              <w:tabs>
                <w:tab w:val="left" w:pos="1305"/>
              </w:tabs>
              <w:overflowPunct/>
              <w:autoSpaceDE/>
              <w:autoSpaceDN/>
              <w:adjustRightInd/>
              <w:ind w:left="720"/>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293AC7AB" w14:textId="77777777" w:rsidR="00871D0A" w:rsidRPr="005C3BD4" w:rsidRDefault="00871D0A" w:rsidP="006D3FC2">
            <w:pPr>
              <w:tabs>
                <w:tab w:val="left" w:pos="1305"/>
              </w:tabs>
              <w:overflowPunct/>
              <w:autoSpaceDE/>
              <w:autoSpaceDN/>
              <w:adjustRightInd/>
              <w:ind w:left="720"/>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4F0ABB98" w14:textId="77777777" w:rsidR="00871D0A" w:rsidRPr="005C3BD4" w:rsidRDefault="00871D0A" w:rsidP="006D3FC2">
            <w:pPr>
              <w:tabs>
                <w:tab w:val="left" w:pos="1305"/>
              </w:tabs>
              <w:overflowPunct/>
              <w:autoSpaceDE/>
              <w:autoSpaceDN/>
              <w:adjustRightInd/>
              <w:ind w:left="720"/>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62F2D032" w14:textId="77777777" w:rsidTr="00D51275">
        <w:tc>
          <w:tcPr>
            <w:tcW w:w="24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1DB1BB1" w14:textId="77777777" w:rsidR="00871D0A" w:rsidRPr="005C3BD4" w:rsidRDefault="00871D0A" w:rsidP="00871D0A">
            <w:pPr>
              <w:tabs>
                <w:tab w:val="left" w:pos="1305"/>
              </w:tabs>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Proučiti možnost davčnih spodbud za stroške izdaje za spodbujanje dejavnosti izdaje vrednostnih papirjev in uvrstitve na L</w:t>
            </w:r>
            <w:r w:rsidR="00E94279" w:rsidRPr="005C3BD4">
              <w:rPr>
                <w:rFonts w:eastAsiaTheme="minorHAnsi" w:cs="Arial"/>
                <w:sz w:val="20"/>
                <w:szCs w:val="20"/>
                <w:lang w:eastAsia="en-US"/>
              </w:rPr>
              <w:t>JSE</w:t>
            </w:r>
          </w:p>
          <w:p w14:paraId="0DC21B10" w14:textId="77777777" w:rsidR="00871D0A" w:rsidRPr="005C3BD4" w:rsidRDefault="00871D0A" w:rsidP="00871D0A">
            <w:pPr>
              <w:tabs>
                <w:tab w:val="left" w:pos="1305"/>
              </w:tabs>
              <w:overflowPunct/>
              <w:autoSpaceDE/>
              <w:autoSpaceDN/>
              <w:adjustRightInd/>
              <w:jc w:val="left"/>
              <w:textAlignment w:val="auto"/>
              <w:rPr>
                <w:rFonts w:eastAsiaTheme="minorHAnsi" w:cs="Arial"/>
                <w:sz w:val="20"/>
                <w:szCs w:val="20"/>
                <w:lang w:eastAsia="en-US"/>
              </w:rPr>
            </w:pPr>
          </w:p>
          <w:p w14:paraId="6A94EC68" w14:textId="77777777" w:rsidR="00871D0A" w:rsidRPr="005C3BD4" w:rsidRDefault="00871D0A" w:rsidP="00871D0A">
            <w:pPr>
              <w:tabs>
                <w:tab w:val="left" w:pos="1305"/>
              </w:tabs>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 xml:space="preserve">Nosilni organ: </w:t>
            </w:r>
            <w:r w:rsidR="00706B4B" w:rsidRPr="005C3BD4">
              <w:rPr>
                <w:rFonts w:eastAsiaTheme="minorHAnsi" w:cs="Arial"/>
                <w:sz w:val="20"/>
                <w:szCs w:val="20"/>
                <w:lang w:eastAsia="en-US"/>
              </w:rPr>
              <w:t>MF</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6E3E4970" w14:textId="77777777" w:rsidR="00871D0A" w:rsidRPr="005C3BD4" w:rsidRDefault="00871D0A" w:rsidP="001C3D1D">
            <w:pPr>
              <w:tabs>
                <w:tab w:val="left" w:pos="1305"/>
              </w:tabs>
              <w:overflowPunct/>
              <w:autoSpaceDE/>
              <w:autoSpaceDN/>
              <w:adjustRightInd/>
              <w:ind w:left="360"/>
              <w:jc w:val="left"/>
              <w:textAlignment w:val="auto"/>
              <w:rPr>
                <w:rFonts w:eastAsiaTheme="minorHAnsi" w:cs="Arial"/>
                <w:sz w:val="20"/>
                <w:szCs w:val="20"/>
                <w:lang w:eastAsia="en-US"/>
              </w:rPr>
            </w:pPr>
          </w:p>
          <w:p w14:paraId="669450F6" w14:textId="438C48D7" w:rsidR="001811EB" w:rsidRPr="005C3BD4" w:rsidRDefault="001811EB" w:rsidP="00871D0A">
            <w:pPr>
              <w:numPr>
                <w:ilvl w:val="0"/>
                <w:numId w:val="36"/>
              </w:numPr>
              <w:tabs>
                <w:tab w:val="left" w:pos="1305"/>
              </w:tabs>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 xml:space="preserve">V okviru tega ukrepa </w:t>
            </w:r>
            <w:r w:rsidR="009409F4">
              <w:rPr>
                <w:rFonts w:eastAsiaTheme="minorHAnsi" w:cs="Arial"/>
                <w:sz w:val="20"/>
                <w:szCs w:val="20"/>
                <w:lang w:eastAsia="en-US"/>
              </w:rPr>
              <w:t>so</w:t>
            </w:r>
            <w:r w:rsidRPr="005C3BD4">
              <w:rPr>
                <w:rFonts w:eastAsiaTheme="minorHAnsi" w:cs="Arial"/>
                <w:sz w:val="20"/>
                <w:szCs w:val="20"/>
                <w:lang w:eastAsia="en-US"/>
              </w:rPr>
              <w:t xml:space="preserve"> v letu 2024 potekala interna </w:t>
            </w:r>
            <w:r w:rsidR="009409F4">
              <w:rPr>
                <w:rFonts w:eastAsiaTheme="minorHAnsi" w:cs="Arial"/>
                <w:sz w:val="20"/>
                <w:szCs w:val="20"/>
                <w:lang w:eastAsia="en-US"/>
              </w:rPr>
              <w:t xml:space="preserve">posvetovanja </w:t>
            </w:r>
            <w:r w:rsidRPr="005C3BD4">
              <w:rPr>
                <w:rFonts w:eastAsiaTheme="minorHAnsi" w:cs="Arial"/>
                <w:sz w:val="20"/>
                <w:szCs w:val="20"/>
                <w:lang w:eastAsia="en-US"/>
              </w:rPr>
              <w:t xml:space="preserve">znotraj pristojnih služb </w:t>
            </w:r>
            <w:r w:rsidR="00E94279" w:rsidRPr="005C3BD4">
              <w:rPr>
                <w:rFonts w:eastAsiaTheme="minorHAnsi" w:cs="Arial"/>
                <w:sz w:val="20"/>
                <w:szCs w:val="20"/>
                <w:lang w:eastAsia="en-US"/>
              </w:rPr>
              <w:t xml:space="preserve">na </w:t>
            </w:r>
            <w:r w:rsidRPr="005C3BD4">
              <w:rPr>
                <w:rFonts w:eastAsiaTheme="minorHAnsi" w:cs="Arial"/>
                <w:sz w:val="20"/>
                <w:szCs w:val="20"/>
                <w:lang w:eastAsia="en-US"/>
              </w:rPr>
              <w:t>M</w:t>
            </w:r>
            <w:r w:rsidR="00E94279" w:rsidRPr="005C3BD4">
              <w:rPr>
                <w:rFonts w:eastAsiaTheme="minorHAnsi" w:cs="Arial"/>
                <w:sz w:val="20"/>
                <w:szCs w:val="20"/>
                <w:lang w:eastAsia="en-US"/>
              </w:rPr>
              <w:t>F</w:t>
            </w:r>
            <w:r w:rsidRPr="005C3BD4">
              <w:rPr>
                <w:rFonts w:eastAsiaTheme="minorHAnsi" w:cs="Arial"/>
                <w:sz w:val="20"/>
                <w:szCs w:val="20"/>
                <w:lang w:eastAsia="en-US"/>
              </w:rPr>
              <w:t xml:space="preserve">. </w:t>
            </w:r>
          </w:p>
        </w:tc>
      </w:tr>
    </w:tbl>
    <w:p w14:paraId="1829FE69"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18C77C80"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11B95E"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11FF8"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2B343840"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0D5EA9D9"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03A69EF6"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2A2CEE87"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419D7360" w14:textId="77777777" w:rsidTr="00D51275">
        <w:tc>
          <w:tcPr>
            <w:tcW w:w="24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7FFEA9B"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Izvajanje izobraževalnih kampanj o taksonomiji EU</w:t>
            </w:r>
          </w:p>
          <w:p w14:paraId="6FD8074F"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4D9D5B15"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ATVP</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28BC185C" w14:textId="77777777" w:rsidR="00D559D7" w:rsidRPr="005C3BD4" w:rsidRDefault="00D559D7" w:rsidP="00777A37">
            <w:pPr>
              <w:overflowPunct/>
              <w:autoSpaceDE/>
              <w:autoSpaceDN/>
              <w:adjustRightInd/>
              <w:jc w:val="left"/>
              <w:textAlignment w:val="auto"/>
              <w:rPr>
                <w:rFonts w:eastAsiaTheme="minorHAnsi" w:cs="Arial"/>
                <w:b/>
                <w:bCs/>
                <w:sz w:val="20"/>
                <w:szCs w:val="20"/>
                <w:lang w:eastAsia="en-US"/>
              </w:rPr>
            </w:pPr>
          </w:p>
          <w:p w14:paraId="52FF5232" w14:textId="77777777" w:rsidR="00815109" w:rsidRPr="005C3BD4" w:rsidRDefault="00815109" w:rsidP="00815109">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 ter njihova vsebina</w:t>
            </w:r>
          </w:p>
          <w:p w14:paraId="28011AA9" w14:textId="77777777" w:rsidR="00D559D7" w:rsidRPr="005C3BD4" w:rsidRDefault="00D559D7" w:rsidP="00777A37">
            <w:pPr>
              <w:overflowPunct/>
              <w:autoSpaceDE/>
              <w:autoSpaceDN/>
              <w:adjustRightInd/>
              <w:jc w:val="left"/>
              <w:textAlignment w:val="auto"/>
              <w:rPr>
                <w:rFonts w:eastAsiaTheme="minorHAnsi" w:cs="Arial"/>
                <w:sz w:val="20"/>
                <w:szCs w:val="20"/>
                <w:lang w:eastAsia="en-US"/>
              </w:rPr>
            </w:pPr>
          </w:p>
          <w:p w14:paraId="4D689EB5" w14:textId="64B74122" w:rsidR="00871D0A" w:rsidRPr="005C3BD4" w:rsidRDefault="00871D0A" w:rsidP="001C3D1D">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ATVP je začela s pripravami na 2. konferenco Dnevi kapitalskega trga 2024, ki </w:t>
            </w:r>
            <w:r w:rsidR="001619C5" w:rsidRPr="005C3BD4">
              <w:rPr>
                <w:rFonts w:eastAsiaTheme="minorHAnsi" w:cs="Arial"/>
                <w:sz w:val="20"/>
                <w:szCs w:val="20"/>
                <w:lang w:eastAsia="en-US"/>
              </w:rPr>
              <w:t xml:space="preserve">je </w:t>
            </w:r>
            <w:r w:rsidRPr="005C3BD4">
              <w:rPr>
                <w:rFonts w:eastAsiaTheme="minorHAnsi" w:cs="Arial"/>
                <w:sz w:val="20"/>
                <w:szCs w:val="20"/>
                <w:lang w:eastAsia="en-US"/>
              </w:rPr>
              <w:t xml:space="preserve">potekala konec marca 2024 v hotelu Union. Konferenca </w:t>
            </w:r>
            <w:r w:rsidR="001619C5" w:rsidRPr="005C3BD4">
              <w:rPr>
                <w:rFonts w:eastAsiaTheme="minorHAnsi" w:cs="Arial"/>
                <w:sz w:val="20"/>
                <w:szCs w:val="20"/>
                <w:lang w:eastAsia="en-US"/>
              </w:rPr>
              <w:t xml:space="preserve">je </w:t>
            </w:r>
            <w:r w:rsidRPr="005C3BD4">
              <w:rPr>
                <w:rFonts w:eastAsiaTheme="minorHAnsi" w:cs="Arial"/>
                <w:sz w:val="20"/>
                <w:szCs w:val="20"/>
                <w:lang w:eastAsia="en-US"/>
              </w:rPr>
              <w:t xml:space="preserve">v letu 2024 potekala en dan, vsebine </w:t>
            </w:r>
            <w:r w:rsidR="001619C5" w:rsidRPr="005C3BD4">
              <w:rPr>
                <w:rFonts w:eastAsiaTheme="minorHAnsi" w:cs="Arial"/>
                <w:sz w:val="20"/>
                <w:szCs w:val="20"/>
                <w:lang w:eastAsia="en-US"/>
              </w:rPr>
              <w:t xml:space="preserve">pa so bile </w:t>
            </w:r>
            <w:r w:rsidRPr="005C3BD4">
              <w:rPr>
                <w:rFonts w:eastAsiaTheme="minorHAnsi" w:cs="Arial"/>
                <w:sz w:val="20"/>
                <w:szCs w:val="20"/>
                <w:lang w:eastAsia="en-US"/>
              </w:rPr>
              <w:t>enako razdeljene na del za bodoče izdajatelje oz</w:t>
            </w:r>
            <w:r w:rsidR="00A450C6">
              <w:rPr>
                <w:rFonts w:eastAsiaTheme="minorHAnsi" w:cs="Arial"/>
                <w:sz w:val="20"/>
                <w:szCs w:val="20"/>
                <w:lang w:eastAsia="en-US"/>
              </w:rPr>
              <w:t>iroma</w:t>
            </w:r>
            <w:r w:rsidRPr="005C3BD4">
              <w:rPr>
                <w:rFonts w:eastAsiaTheme="minorHAnsi" w:cs="Arial"/>
                <w:sz w:val="20"/>
                <w:szCs w:val="20"/>
                <w:lang w:eastAsia="en-US"/>
              </w:rPr>
              <w:t xml:space="preserve"> podjetja, </w:t>
            </w:r>
            <w:r w:rsidRPr="005C3BD4">
              <w:rPr>
                <w:rFonts w:eastAsiaTheme="minorHAnsi" w:cs="Arial"/>
                <w:sz w:val="20"/>
                <w:szCs w:val="20"/>
                <w:lang w:eastAsia="en-US"/>
              </w:rPr>
              <w:lastRenderedPageBreak/>
              <w:t>ki bi jih zanimal vstop na kapitalski trg</w:t>
            </w:r>
            <w:r w:rsidR="00A450C6">
              <w:rPr>
                <w:rFonts w:eastAsiaTheme="minorHAnsi" w:cs="Arial"/>
                <w:sz w:val="20"/>
                <w:szCs w:val="20"/>
                <w:lang w:eastAsia="en-US"/>
              </w:rPr>
              <w:t>,</w:t>
            </w:r>
            <w:r w:rsidRPr="005C3BD4">
              <w:rPr>
                <w:rFonts w:eastAsiaTheme="minorHAnsi" w:cs="Arial"/>
                <w:sz w:val="20"/>
                <w:szCs w:val="20"/>
                <w:lang w:eastAsia="en-US"/>
              </w:rPr>
              <w:t xml:space="preserve"> in del dneva</w:t>
            </w:r>
            <w:r w:rsidR="00A450C6">
              <w:rPr>
                <w:rFonts w:eastAsiaTheme="minorHAnsi" w:cs="Arial"/>
                <w:sz w:val="20"/>
                <w:szCs w:val="20"/>
                <w:lang w:eastAsia="en-US"/>
              </w:rPr>
              <w:t>,</w:t>
            </w:r>
            <w:r w:rsidR="005627A5" w:rsidRPr="005C3BD4">
              <w:rPr>
                <w:rFonts w:eastAsiaTheme="minorHAnsi" w:cs="Arial"/>
                <w:sz w:val="20"/>
                <w:szCs w:val="20"/>
                <w:lang w:eastAsia="en-US"/>
              </w:rPr>
              <w:t xml:space="preserve"> </w:t>
            </w:r>
            <w:r w:rsidRPr="005C3BD4">
              <w:rPr>
                <w:rFonts w:eastAsiaTheme="minorHAnsi" w:cs="Arial"/>
                <w:sz w:val="20"/>
                <w:szCs w:val="20"/>
                <w:lang w:eastAsia="en-US"/>
              </w:rPr>
              <w:t>namenjen malim vlagateljem</w:t>
            </w:r>
            <w:r w:rsidR="00DE1511" w:rsidRPr="005C3BD4">
              <w:rPr>
                <w:rFonts w:eastAsiaTheme="minorHAnsi" w:cs="Arial"/>
                <w:sz w:val="20"/>
                <w:szCs w:val="20"/>
                <w:lang w:eastAsia="en-US"/>
              </w:rPr>
              <w:t xml:space="preserve"> ter</w:t>
            </w:r>
            <w:r w:rsidRPr="005C3BD4">
              <w:rPr>
                <w:rFonts w:eastAsiaTheme="minorHAnsi" w:cs="Arial"/>
                <w:sz w:val="20"/>
                <w:szCs w:val="20"/>
                <w:lang w:eastAsia="en-US"/>
              </w:rPr>
              <w:t xml:space="preserve"> osveščanju o prednostih in ponudbah na kapitalskem trgu.</w:t>
            </w:r>
          </w:p>
        </w:tc>
      </w:tr>
    </w:tbl>
    <w:p w14:paraId="505FF9BF"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0CFD065B" w14:textId="77777777" w:rsidR="00871D0A"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685BED99" w14:textId="77777777" w:rsidR="00792F12" w:rsidRDefault="00792F12"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6B9AD510" w14:textId="77777777" w:rsidR="00792F12" w:rsidRDefault="00792F12"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6D263272" w14:textId="77777777" w:rsidR="00792F12" w:rsidRDefault="00792F12"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1D4BA26D" w14:textId="77777777" w:rsidR="00792F12" w:rsidRDefault="00792F12"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79839AD9" w14:textId="77777777" w:rsidR="00792F12" w:rsidRPr="005C3BD4" w:rsidRDefault="00792F12"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61E98F19" w14:textId="77777777" w:rsidR="00871D0A" w:rsidRPr="005C3BD4" w:rsidRDefault="00871D0A" w:rsidP="00F922DD">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II. Akcijski načrt za izobraževanje in s tem izboljšanje povpraševanja malih vlagateljev</w:t>
      </w:r>
    </w:p>
    <w:p w14:paraId="1F864815"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30EBA5A8"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88029A"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8B7E4"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4613A009"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79EF5CEC"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6ECCB9E6"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3F04A99C"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2E75F64D"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EEBA8" w14:textId="654A9136" w:rsidR="00871D0A" w:rsidRPr="005C3BD4" w:rsidRDefault="00871D0A" w:rsidP="00871D0A">
            <w:pPr>
              <w:numPr>
                <w:ilvl w:val="0"/>
                <w:numId w:val="37"/>
              </w:num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Prenova Nacionalnega programa finančnega izobraževanja, da bo ta sledil novim trendom v finančni industriji</w:t>
            </w:r>
            <w:r w:rsidR="0051662C">
              <w:rPr>
                <w:rFonts w:eastAsiaTheme="minorHAnsi" w:cs="Arial"/>
                <w:sz w:val="20"/>
                <w:szCs w:val="20"/>
                <w:lang w:eastAsia="en-US"/>
              </w:rPr>
              <w:t xml:space="preserve"> in</w:t>
            </w:r>
            <w:r w:rsidRPr="005C3BD4">
              <w:rPr>
                <w:rFonts w:eastAsiaTheme="minorHAnsi" w:cs="Arial"/>
                <w:sz w:val="20"/>
                <w:szCs w:val="20"/>
                <w:lang w:eastAsia="en-US"/>
              </w:rPr>
              <w:t xml:space="preserve"> naslovil tako posameznike kot tudi podjetja </w:t>
            </w:r>
          </w:p>
          <w:p w14:paraId="17E36CC4"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0AD061CA" w14:textId="77777777" w:rsidR="00871D0A" w:rsidRPr="005C3BD4" w:rsidRDefault="00871D0A" w:rsidP="00871D0A">
            <w:pPr>
              <w:overflowPunct/>
              <w:autoSpaceDE/>
              <w:autoSpaceDN/>
              <w:adjustRightInd/>
              <w:jc w:val="left"/>
              <w:textAlignment w:val="auto"/>
              <w:rPr>
                <w:rFonts w:ascii="Calibri" w:eastAsiaTheme="minorHAnsi" w:hAnsi="Calibri" w:cs="Calibri"/>
                <w:sz w:val="24"/>
                <w:szCs w:val="24"/>
                <w:lang w:eastAsia="en-US"/>
              </w:rPr>
            </w:pPr>
            <w:r w:rsidRPr="005C3BD4">
              <w:rPr>
                <w:rFonts w:eastAsiaTheme="minorHAnsi" w:cs="Arial"/>
                <w:sz w:val="20"/>
                <w:szCs w:val="20"/>
                <w:lang w:eastAsia="en-US"/>
              </w:rPr>
              <w:t>Nosilni organ: MF</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774439E7" w14:textId="2B232B9F" w:rsidR="00810C77" w:rsidRPr="005C3BD4" w:rsidRDefault="00810C77" w:rsidP="0015246A">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Medresorska delo</w:t>
            </w:r>
            <w:r w:rsidR="00D91BE0" w:rsidRPr="005C3BD4">
              <w:rPr>
                <w:rFonts w:eastAsiaTheme="minorHAnsi" w:cs="Arial"/>
                <w:sz w:val="20"/>
                <w:szCs w:val="20"/>
                <w:lang w:eastAsia="en-US"/>
              </w:rPr>
              <w:t>vn</w:t>
            </w:r>
            <w:r w:rsidRPr="005C3BD4">
              <w:rPr>
                <w:rFonts w:eastAsiaTheme="minorHAnsi" w:cs="Arial"/>
                <w:sz w:val="20"/>
                <w:szCs w:val="20"/>
                <w:lang w:eastAsia="en-US"/>
              </w:rPr>
              <w:t xml:space="preserve">a skupina je pripravila osnutek novega Nacionalnega programa finančnega opismenjevanja </w:t>
            </w:r>
            <w:r w:rsidR="00032C25" w:rsidRPr="00032C25">
              <w:rPr>
                <w:rFonts w:eastAsiaTheme="minorHAnsi" w:cs="Arial"/>
                <w:sz w:val="20"/>
                <w:szCs w:val="20"/>
                <w:lang w:eastAsia="en-US"/>
              </w:rPr>
              <w:t>(v nadaljnjem besedilu</w:t>
            </w:r>
            <w:r w:rsidR="00032C25">
              <w:rPr>
                <w:rFonts w:eastAsiaTheme="minorHAnsi" w:cs="Arial"/>
                <w:sz w:val="20"/>
                <w:szCs w:val="20"/>
                <w:lang w:eastAsia="en-US"/>
              </w:rPr>
              <w:t>:</w:t>
            </w:r>
            <w:r w:rsidR="00032C25" w:rsidRPr="00032C25">
              <w:rPr>
                <w:rFonts w:eastAsiaTheme="minorHAnsi" w:cs="Arial"/>
                <w:sz w:val="20"/>
                <w:szCs w:val="20"/>
                <w:lang w:eastAsia="en-US"/>
              </w:rPr>
              <w:t xml:space="preserve"> </w:t>
            </w:r>
            <w:r w:rsidRPr="005C3BD4">
              <w:rPr>
                <w:rFonts w:eastAsiaTheme="minorHAnsi" w:cs="Arial"/>
                <w:sz w:val="20"/>
                <w:szCs w:val="20"/>
                <w:lang w:eastAsia="en-US"/>
              </w:rPr>
              <w:t>NPFO). NPFO je nato meseca januarja 2025 sprejela Vlada RS. NPFO je usmerjen v sistematično ozaveščanje, spodbujanje in izvajanje programov finančnega opismenjevanja. Izvajanje NPFO temelji na ključnih usmeritvah, ki zagotavljajo, da je finančno opismenjevanje dostopno vsem državljanom ne glede na njihovo starost ali izkušnje. Vsebine finančnega opismenjevanja so nepristranske, uporabne in se prilagajajo razvoju novih finančnih produktov in storitev.</w:t>
            </w:r>
          </w:p>
          <w:p w14:paraId="0F6E439D" w14:textId="77777777" w:rsidR="00810C77" w:rsidRPr="005C3BD4" w:rsidRDefault="00810C77" w:rsidP="0015246A">
            <w:pPr>
              <w:overflowPunct/>
              <w:autoSpaceDE/>
              <w:autoSpaceDN/>
              <w:adjustRightInd/>
              <w:spacing w:after="160" w:line="259" w:lineRule="auto"/>
              <w:ind w:left="360"/>
              <w:contextualSpacing/>
              <w:textAlignment w:val="auto"/>
              <w:rPr>
                <w:rFonts w:eastAsiaTheme="minorHAnsi" w:cs="Arial"/>
                <w:sz w:val="20"/>
                <w:szCs w:val="20"/>
                <w:lang w:eastAsia="en-US"/>
              </w:rPr>
            </w:pPr>
          </w:p>
          <w:p w14:paraId="142498B5" w14:textId="77777777" w:rsidR="00810C77" w:rsidRPr="005C3BD4" w:rsidRDefault="00810C77" w:rsidP="00810C77">
            <w:pPr>
              <w:overflowPunct/>
              <w:autoSpaceDE/>
              <w:autoSpaceDN/>
              <w:adjustRightInd/>
              <w:spacing w:after="160" w:line="259" w:lineRule="auto"/>
              <w:ind w:left="36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p w14:paraId="5B0313D8" w14:textId="77777777" w:rsidR="00810C77" w:rsidRPr="005C3BD4" w:rsidRDefault="00810C77" w:rsidP="00810C77">
            <w:pPr>
              <w:overflowPunct/>
              <w:autoSpaceDE/>
              <w:autoSpaceDN/>
              <w:adjustRightInd/>
              <w:spacing w:after="160" w:line="259" w:lineRule="auto"/>
              <w:ind w:left="360"/>
              <w:contextualSpacing/>
              <w:jc w:val="left"/>
              <w:textAlignment w:val="auto"/>
              <w:rPr>
                <w:rFonts w:eastAsiaTheme="minorHAnsi" w:cs="Arial"/>
                <w:b/>
                <w:bCs/>
                <w:sz w:val="20"/>
                <w:szCs w:val="20"/>
                <w:lang w:eastAsia="en-US"/>
              </w:rPr>
            </w:pPr>
          </w:p>
          <w:p w14:paraId="201D393C" w14:textId="77777777" w:rsidR="00D559D7" w:rsidRPr="005C3BD4" w:rsidRDefault="00810C77" w:rsidP="00810C77">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V skladu z NPFO se bosta formirala Svet za finančno opismenjevanje in uredniški odbor osrednje spletne strani.</w:t>
            </w:r>
          </w:p>
          <w:p w14:paraId="1C297EA0" w14:textId="77777777" w:rsidR="00D559D7" w:rsidRPr="005C3BD4" w:rsidRDefault="00D559D7" w:rsidP="00706B4B">
            <w:pPr>
              <w:overflowPunct/>
              <w:autoSpaceDE/>
              <w:autoSpaceDN/>
              <w:adjustRightInd/>
              <w:spacing w:after="160" w:line="259" w:lineRule="auto"/>
              <w:contextualSpacing/>
              <w:jc w:val="left"/>
              <w:textAlignment w:val="auto"/>
              <w:rPr>
                <w:rFonts w:eastAsiaTheme="minorHAnsi" w:cs="Arial"/>
                <w:b/>
                <w:bCs/>
                <w:sz w:val="20"/>
                <w:szCs w:val="20"/>
                <w:lang w:eastAsia="en-US"/>
              </w:rPr>
            </w:pPr>
          </w:p>
          <w:p w14:paraId="7EEB9311" w14:textId="77777777" w:rsidR="00871D0A" w:rsidRPr="005C3BD4" w:rsidRDefault="00871D0A" w:rsidP="00706B4B">
            <w:pPr>
              <w:overflowPunct/>
              <w:autoSpaceDE/>
              <w:autoSpaceDN/>
              <w:adjustRightInd/>
              <w:spacing w:after="160" w:line="259" w:lineRule="auto"/>
              <w:contextualSpacing/>
              <w:jc w:val="left"/>
              <w:textAlignment w:val="auto"/>
              <w:rPr>
                <w:rFonts w:ascii="Calibri" w:eastAsiaTheme="minorHAnsi" w:hAnsi="Calibri" w:cs="Calibri"/>
                <w:sz w:val="24"/>
                <w:szCs w:val="24"/>
                <w:lang w:eastAsia="en-US"/>
              </w:rPr>
            </w:pPr>
          </w:p>
        </w:tc>
      </w:tr>
    </w:tbl>
    <w:p w14:paraId="7E76BD03"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2C3E2283"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p w14:paraId="66BED055"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szCs w:val="22"/>
          <w:lang w:eastAsia="en-US"/>
        </w:rPr>
        <w:t>4.3.1.</w:t>
      </w:r>
      <w:r w:rsidRPr="005C3BD4">
        <w:rPr>
          <w:rFonts w:ascii="Calibri" w:eastAsiaTheme="minorHAnsi" w:hAnsi="Calibri" w:cs="Calibri"/>
          <w:szCs w:val="22"/>
          <w:lang w:eastAsia="en-US"/>
        </w:rPr>
        <w:t xml:space="preserve"> </w:t>
      </w:r>
      <w:r w:rsidRPr="005C3BD4">
        <w:rPr>
          <w:rFonts w:eastAsiaTheme="minorHAnsi" w:cs="Arial"/>
          <w:szCs w:val="22"/>
          <w:lang w:eastAsia="en-US"/>
        </w:rPr>
        <w:t xml:space="preserve">INDIVIDUALNI </w:t>
      </w:r>
      <w:r w:rsidR="002601EC" w:rsidRPr="005C3BD4">
        <w:rPr>
          <w:rFonts w:eastAsiaTheme="minorHAnsi" w:cs="Arial"/>
          <w:szCs w:val="22"/>
          <w:lang w:eastAsia="en-US"/>
        </w:rPr>
        <w:t xml:space="preserve">NALOŽBENI </w:t>
      </w:r>
      <w:r w:rsidRPr="005C3BD4">
        <w:rPr>
          <w:rFonts w:eastAsiaTheme="minorHAnsi" w:cs="Arial"/>
          <w:szCs w:val="22"/>
          <w:lang w:eastAsia="en-US"/>
        </w:rPr>
        <w:t xml:space="preserve">RAČUNI </w:t>
      </w:r>
    </w:p>
    <w:p w14:paraId="414B376D"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p>
    <w:p w14:paraId="7D9A35AC"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szCs w:val="22"/>
          <w:lang w:eastAsia="en-US"/>
        </w:rPr>
        <w:t>Akcijski načrt za vzpostavitev I</w:t>
      </w:r>
      <w:r w:rsidR="002601EC" w:rsidRPr="005C3BD4">
        <w:rPr>
          <w:rFonts w:eastAsiaTheme="minorHAnsi" w:cs="Arial"/>
          <w:szCs w:val="22"/>
          <w:lang w:eastAsia="en-US"/>
        </w:rPr>
        <w:t>N</w:t>
      </w:r>
      <w:r w:rsidRPr="005C3BD4">
        <w:rPr>
          <w:rFonts w:eastAsiaTheme="minorHAnsi" w:cs="Arial"/>
          <w:szCs w:val="22"/>
          <w:lang w:eastAsia="en-US"/>
        </w:rPr>
        <w:t>R</w:t>
      </w: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5DDD8B0F"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0A08F6" w14:textId="1B66A3AB"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UKREP/NOSILNI ORGAN</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69A69"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645E8E33"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1A82357D"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104AB2A9"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lastRenderedPageBreak/>
              <w:t>Dosežen napredek</w:t>
            </w:r>
          </w:p>
          <w:p w14:paraId="1CB4C45B" w14:textId="77777777" w:rsidR="00871D0A" w:rsidRPr="005C3BD4" w:rsidRDefault="00871D0A" w:rsidP="006D3FC2">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2D9E6D1B"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2C9A8A" w14:textId="4BA18FD7" w:rsidR="002601EC" w:rsidRPr="005C3BD4" w:rsidRDefault="002601EC" w:rsidP="002601EC">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lastRenderedPageBreak/>
              <w:t>Priprava zakonodajnega okvira za uvedbo Individualnih naložbenih računov (INR) za finančne instrumente v finančnih institucijah, ki imajo dovoljenje ATVP za storitve borznega posredovanja, upravljanja premoženja in investicijskih skladov</w:t>
            </w:r>
          </w:p>
          <w:p w14:paraId="25315CAD"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71BD29B1"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00F56B22" w14:textId="77777777" w:rsidR="002601EC" w:rsidRPr="005C3BD4" w:rsidRDefault="002601EC" w:rsidP="002601EC">
            <w:pPr>
              <w:overflowPunct/>
              <w:autoSpaceDE/>
              <w:autoSpaceDN/>
              <w:adjustRightInd/>
              <w:spacing w:after="160" w:line="259" w:lineRule="auto"/>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 in ostale aktivnosti ter njihova vsebina</w:t>
            </w:r>
          </w:p>
          <w:p w14:paraId="621BA654" w14:textId="77777777" w:rsidR="002601EC" w:rsidRPr="005C3BD4" w:rsidRDefault="002601EC" w:rsidP="002601EC">
            <w:pPr>
              <w:overflowPunct/>
              <w:autoSpaceDE/>
              <w:autoSpaceDN/>
              <w:adjustRightInd/>
              <w:spacing w:after="160" w:line="259" w:lineRule="auto"/>
              <w:contextualSpacing/>
              <w:jc w:val="left"/>
              <w:textAlignment w:val="auto"/>
              <w:rPr>
                <w:rFonts w:eastAsiaTheme="minorHAnsi" w:cs="Arial"/>
                <w:b/>
                <w:bCs/>
                <w:sz w:val="20"/>
                <w:szCs w:val="20"/>
                <w:lang w:eastAsia="en-US"/>
              </w:rPr>
            </w:pPr>
          </w:p>
          <w:p w14:paraId="59C8E072" w14:textId="77777777"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170765">
              <w:rPr>
                <w:rFonts w:eastAsiaTheme="minorHAnsi" w:cs="Arial"/>
                <w:sz w:val="20"/>
                <w:szCs w:val="20"/>
                <w:lang w:eastAsia="en-US"/>
              </w:rPr>
              <w:t>-</w:t>
            </w:r>
            <w:r w:rsidRPr="005C3BD4">
              <w:rPr>
                <w:rFonts w:eastAsiaTheme="minorHAnsi" w:cs="Arial"/>
                <w:b/>
                <w:bCs/>
                <w:sz w:val="20"/>
                <w:szCs w:val="20"/>
                <w:lang w:eastAsia="en-US"/>
              </w:rPr>
              <w:t xml:space="preserve"> </w:t>
            </w:r>
            <w:r w:rsidRPr="005C3BD4">
              <w:rPr>
                <w:rFonts w:eastAsiaTheme="minorHAnsi" w:cs="Arial"/>
                <w:sz w:val="20"/>
                <w:szCs w:val="20"/>
                <w:lang w:eastAsia="en-US"/>
              </w:rPr>
              <w:t xml:space="preserve">V letu </w:t>
            </w:r>
            <w:r w:rsidR="00C140B0" w:rsidRPr="005C3BD4">
              <w:rPr>
                <w:rFonts w:eastAsiaTheme="minorHAnsi" w:cs="Arial"/>
                <w:sz w:val="20"/>
                <w:szCs w:val="20"/>
                <w:lang w:eastAsia="en-US"/>
              </w:rPr>
              <w:t xml:space="preserve">2024 </w:t>
            </w:r>
            <w:r w:rsidRPr="005C3BD4">
              <w:rPr>
                <w:rFonts w:eastAsiaTheme="minorHAnsi" w:cs="Arial"/>
                <w:sz w:val="20"/>
                <w:szCs w:val="20"/>
                <w:lang w:eastAsia="en-US"/>
              </w:rPr>
              <w:t xml:space="preserve">se je MF intenzivno pripravljalo </w:t>
            </w:r>
            <w:r w:rsidR="001C5EA3" w:rsidRPr="005C3BD4">
              <w:rPr>
                <w:rFonts w:eastAsiaTheme="minorHAnsi" w:cs="Arial"/>
                <w:sz w:val="20"/>
                <w:szCs w:val="20"/>
                <w:lang w:eastAsia="en-US"/>
              </w:rPr>
              <w:t xml:space="preserve">na </w:t>
            </w:r>
            <w:r w:rsidRPr="005C3BD4">
              <w:rPr>
                <w:rFonts w:eastAsiaTheme="minorHAnsi" w:cs="Arial"/>
                <w:sz w:val="20"/>
                <w:szCs w:val="20"/>
                <w:lang w:eastAsia="en-US"/>
              </w:rPr>
              <w:t>zakonodajn</w:t>
            </w:r>
            <w:r w:rsidR="001C5EA3" w:rsidRPr="005C3BD4">
              <w:rPr>
                <w:rFonts w:eastAsiaTheme="minorHAnsi" w:cs="Arial"/>
                <w:sz w:val="20"/>
                <w:szCs w:val="20"/>
                <w:lang w:eastAsia="en-US"/>
              </w:rPr>
              <w:t>i</w:t>
            </w:r>
            <w:r w:rsidRPr="005C3BD4">
              <w:rPr>
                <w:rFonts w:eastAsiaTheme="minorHAnsi" w:cs="Arial"/>
                <w:sz w:val="20"/>
                <w:szCs w:val="20"/>
                <w:lang w:eastAsia="en-US"/>
              </w:rPr>
              <w:t xml:space="preserve"> predlog za INR, pri čemer je bilo od junija 2024 do januarja 2025 izvedenih več kot 10 sestankov </w:t>
            </w:r>
            <w:r w:rsidR="005E49BB" w:rsidRPr="005C3BD4">
              <w:rPr>
                <w:rFonts w:eastAsiaTheme="minorHAnsi" w:cs="Arial"/>
                <w:sz w:val="20"/>
                <w:szCs w:val="20"/>
                <w:lang w:eastAsia="en-US"/>
              </w:rPr>
              <w:t>znotraj MF.</w:t>
            </w:r>
          </w:p>
          <w:p w14:paraId="0A576B5B" w14:textId="77777777" w:rsidR="005D2CBC" w:rsidRPr="005C3BD4" w:rsidRDefault="005D2CBC" w:rsidP="0015246A">
            <w:pPr>
              <w:overflowPunct/>
              <w:autoSpaceDE/>
              <w:autoSpaceDN/>
              <w:adjustRightInd/>
              <w:spacing w:after="160" w:line="259" w:lineRule="auto"/>
              <w:contextualSpacing/>
              <w:textAlignment w:val="auto"/>
              <w:rPr>
                <w:rFonts w:eastAsiaTheme="minorHAnsi" w:cs="Arial"/>
                <w:sz w:val="20"/>
                <w:szCs w:val="20"/>
                <w:lang w:eastAsia="en-US"/>
              </w:rPr>
            </w:pPr>
          </w:p>
          <w:p w14:paraId="56BE31C9" w14:textId="58C0CFEB"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- 19.</w:t>
            </w:r>
            <w:r w:rsidR="0051662C">
              <w:rPr>
                <w:rFonts w:eastAsiaTheme="minorHAnsi" w:cs="Arial"/>
                <w:sz w:val="20"/>
                <w:szCs w:val="20"/>
                <w:lang w:eastAsia="en-US"/>
              </w:rPr>
              <w:t xml:space="preserve"> novembra </w:t>
            </w:r>
            <w:r w:rsidRPr="005C3BD4">
              <w:rPr>
                <w:rFonts w:eastAsiaTheme="minorHAnsi" w:cs="Arial"/>
                <w:sz w:val="20"/>
                <w:szCs w:val="20"/>
                <w:lang w:eastAsia="en-US"/>
              </w:rPr>
              <w:t xml:space="preserve">2024 je bil izveden sestanek delovne skupine za uvedbo INR, na katerem </w:t>
            </w:r>
            <w:r w:rsidR="0051662C">
              <w:rPr>
                <w:rFonts w:eastAsiaTheme="minorHAnsi" w:cs="Arial"/>
                <w:sz w:val="20"/>
                <w:szCs w:val="20"/>
                <w:lang w:eastAsia="en-US"/>
              </w:rPr>
              <w:t>sta</w:t>
            </w:r>
            <w:r w:rsidR="0051662C" w:rsidRPr="005C3BD4">
              <w:rPr>
                <w:rFonts w:eastAsiaTheme="minorHAnsi" w:cs="Arial"/>
                <w:sz w:val="20"/>
                <w:szCs w:val="20"/>
                <w:lang w:eastAsia="en-US"/>
              </w:rPr>
              <w:t xml:space="preserve"> </w:t>
            </w:r>
            <w:r w:rsidRPr="005C3BD4">
              <w:rPr>
                <w:rFonts w:eastAsiaTheme="minorHAnsi" w:cs="Arial"/>
                <w:sz w:val="20"/>
                <w:szCs w:val="20"/>
                <w:lang w:eastAsia="en-US"/>
              </w:rPr>
              <w:t>bil</w:t>
            </w:r>
            <w:r w:rsidR="0051662C">
              <w:rPr>
                <w:rFonts w:eastAsiaTheme="minorHAnsi" w:cs="Arial"/>
                <w:sz w:val="20"/>
                <w:szCs w:val="20"/>
                <w:lang w:eastAsia="en-US"/>
              </w:rPr>
              <w:t>a</w:t>
            </w:r>
            <w:r w:rsidRPr="005C3BD4">
              <w:rPr>
                <w:rFonts w:eastAsiaTheme="minorHAnsi" w:cs="Arial"/>
                <w:sz w:val="20"/>
                <w:szCs w:val="20"/>
                <w:lang w:eastAsia="en-US"/>
              </w:rPr>
              <w:t xml:space="preserve"> predstavljen</w:t>
            </w:r>
            <w:r w:rsidR="0051662C">
              <w:rPr>
                <w:rFonts w:eastAsiaTheme="minorHAnsi" w:cs="Arial"/>
                <w:sz w:val="20"/>
                <w:szCs w:val="20"/>
                <w:lang w:eastAsia="en-US"/>
              </w:rPr>
              <w:t>a</w:t>
            </w:r>
            <w:r w:rsidRPr="005C3BD4">
              <w:rPr>
                <w:rFonts w:eastAsiaTheme="minorHAnsi" w:cs="Arial"/>
                <w:sz w:val="20"/>
                <w:szCs w:val="20"/>
                <w:lang w:eastAsia="en-US"/>
              </w:rPr>
              <w:t xml:space="preserve"> osnutek ZINR in osnutek sprememb Zakona o dohodnini (</w:t>
            </w:r>
            <w:r w:rsidR="00651012" w:rsidRPr="00651012">
              <w:rPr>
                <w:rFonts w:eastAsiaTheme="minorHAnsi" w:cs="Arial"/>
                <w:sz w:val="20"/>
                <w:szCs w:val="20"/>
                <w:lang w:eastAsia="en-US"/>
              </w:rPr>
              <w:t>v nadaljnjem besedilu</w:t>
            </w:r>
            <w:r w:rsidR="00651012">
              <w:rPr>
                <w:rFonts w:eastAsiaTheme="minorHAnsi" w:cs="Arial"/>
                <w:sz w:val="20"/>
                <w:szCs w:val="20"/>
                <w:lang w:eastAsia="en-US"/>
              </w:rPr>
              <w:t>:</w:t>
            </w:r>
            <w:r w:rsidR="00651012" w:rsidRPr="00651012">
              <w:rPr>
                <w:rFonts w:eastAsiaTheme="minorHAnsi" w:cs="Arial"/>
                <w:sz w:val="20"/>
                <w:szCs w:val="20"/>
                <w:lang w:eastAsia="en-US"/>
              </w:rPr>
              <w:t xml:space="preserve"> </w:t>
            </w:r>
            <w:r w:rsidRPr="005C3BD4">
              <w:rPr>
                <w:rFonts w:eastAsiaTheme="minorHAnsi" w:cs="Arial"/>
                <w:sz w:val="20"/>
                <w:szCs w:val="20"/>
                <w:lang w:eastAsia="en-US"/>
              </w:rPr>
              <w:t xml:space="preserve">ZDoh-2). </w:t>
            </w:r>
          </w:p>
          <w:p w14:paraId="5988E0E8" w14:textId="77777777" w:rsidR="005D2CBC" w:rsidRPr="005C3BD4" w:rsidRDefault="005D2CBC" w:rsidP="0015246A">
            <w:pPr>
              <w:overflowPunct/>
              <w:autoSpaceDE/>
              <w:autoSpaceDN/>
              <w:adjustRightInd/>
              <w:spacing w:after="160" w:line="259" w:lineRule="auto"/>
              <w:contextualSpacing/>
              <w:textAlignment w:val="auto"/>
              <w:rPr>
                <w:rFonts w:eastAsiaTheme="minorHAnsi" w:cs="Arial"/>
                <w:sz w:val="20"/>
                <w:szCs w:val="20"/>
                <w:lang w:eastAsia="en-US"/>
              </w:rPr>
            </w:pPr>
          </w:p>
          <w:p w14:paraId="73290BE7" w14:textId="645F6BFF"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Od 11.</w:t>
            </w:r>
            <w:r w:rsidR="0051662C">
              <w:rPr>
                <w:rFonts w:eastAsiaTheme="minorHAnsi" w:cs="Arial"/>
                <w:sz w:val="20"/>
                <w:szCs w:val="20"/>
                <w:lang w:eastAsia="en-US"/>
              </w:rPr>
              <w:t xml:space="preserve"> decembra </w:t>
            </w:r>
            <w:r w:rsidRPr="005C3BD4">
              <w:rPr>
                <w:rFonts w:eastAsiaTheme="minorHAnsi" w:cs="Arial"/>
                <w:sz w:val="20"/>
                <w:szCs w:val="20"/>
                <w:lang w:eastAsia="en-US"/>
              </w:rPr>
              <w:t>2024 do 10.</w:t>
            </w:r>
            <w:r w:rsidR="0051662C">
              <w:rPr>
                <w:rFonts w:eastAsiaTheme="minorHAnsi" w:cs="Arial"/>
                <w:sz w:val="20"/>
                <w:szCs w:val="20"/>
                <w:lang w:eastAsia="en-US"/>
              </w:rPr>
              <w:t xml:space="preserve"> januarja </w:t>
            </w:r>
            <w:r w:rsidRPr="005C3BD4">
              <w:rPr>
                <w:rFonts w:eastAsiaTheme="minorHAnsi" w:cs="Arial"/>
                <w:sz w:val="20"/>
                <w:szCs w:val="20"/>
                <w:lang w:eastAsia="en-US"/>
              </w:rPr>
              <w:t>2025 je potekala javna obravnava predloga ZINR, v kateri so sodelovali ključni deležniki: F</w:t>
            </w:r>
            <w:r w:rsidR="0022124D" w:rsidRPr="005C3BD4">
              <w:rPr>
                <w:rFonts w:eastAsiaTheme="minorHAnsi" w:cs="Arial"/>
                <w:sz w:val="20"/>
                <w:szCs w:val="20"/>
                <w:lang w:eastAsia="en-US"/>
              </w:rPr>
              <w:t>URS</w:t>
            </w:r>
            <w:r w:rsidRPr="005C3BD4">
              <w:rPr>
                <w:rFonts w:eastAsiaTheme="minorHAnsi" w:cs="Arial"/>
                <w:sz w:val="20"/>
                <w:szCs w:val="20"/>
                <w:lang w:eastAsia="en-US"/>
              </w:rPr>
              <w:t>, A</w:t>
            </w:r>
            <w:r w:rsidR="00DC1ACB" w:rsidRPr="005C3BD4">
              <w:rPr>
                <w:rFonts w:eastAsiaTheme="minorHAnsi" w:cs="Arial"/>
                <w:sz w:val="20"/>
                <w:szCs w:val="20"/>
                <w:lang w:eastAsia="en-US"/>
              </w:rPr>
              <w:t>TVP</w:t>
            </w:r>
            <w:r w:rsidRPr="005C3BD4">
              <w:rPr>
                <w:rFonts w:eastAsiaTheme="minorHAnsi" w:cs="Arial"/>
                <w:sz w:val="20"/>
                <w:szCs w:val="20"/>
                <w:lang w:eastAsia="en-US"/>
              </w:rPr>
              <w:t>, Z</w:t>
            </w:r>
            <w:r w:rsidR="009041CC" w:rsidRPr="005C3BD4">
              <w:rPr>
                <w:rFonts w:eastAsiaTheme="minorHAnsi" w:cs="Arial"/>
                <w:sz w:val="20"/>
                <w:szCs w:val="20"/>
                <w:lang w:eastAsia="en-US"/>
              </w:rPr>
              <w:t>BS</w:t>
            </w:r>
            <w:r w:rsidRPr="005C3BD4">
              <w:rPr>
                <w:rFonts w:eastAsiaTheme="minorHAnsi" w:cs="Arial"/>
                <w:sz w:val="20"/>
                <w:szCs w:val="20"/>
                <w:lang w:eastAsia="en-US"/>
              </w:rPr>
              <w:t xml:space="preserve">, </w:t>
            </w:r>
            <w:r w:rsidR="009041CC" w:rsidRPr="005C3BD4">
              <w:rPr>
                <w:rFonts w:eastAsiaTheme="minorHAnsi" w:cs="Arial"/>
                <w:sz w:val="20"/>
                <w:szCs w:val="20"/>
                <w:lang w:eastAsia="en-US"/>
              </w:rPr>
              <w:t>ZDU</w:t>
            </w:r>
            <w:r w:rsidR="006A56F0" w:rsidRPr="005C3BD4">
              <w:rPr>
                <w:rFonts w:eastAsiaTheme="minorHAnsi" w:cs="Arial"/>
                <w:sz w:val="20"/>
                <w:szCs w:val="20"/>
                <w:lang w:eastAsia="en-US"/>
              </w:rPr>
              <w:t xml:space="preserve"> </w:t>
            </w:r>
            <w:r w:rsidR="009041CC" w:rsidRPr="005C3BD4">
              <w:rPr>
                <w:rFonts w:eastAsiaTheme="minorHAnsi" w:cs="Arial"/>
                <w:sz w:val="20"/>
                <w:szCs w:val="20"/>
                <w:lang w:eastAsia="en-US"/>
              </w:rPr>
              <w:t>AIS</w:t>
            </w:r>
            <w:r w:rsidRPr="005C3BD4">
              <w:rPr>
                <w:rFonts w:eastAsiaTheme="minorHAnsi" w:cs="Arial"/>
                <w:sz w:val="20"/>
                <w:szCs w:val="20"/>
                <w:lang w:eastAsia="en-US"/>
              </w:rPr>
              <w:t>, Gospodarska zbornica Slovenije</w:t>
            </w:r>
            <w:r w:rsidR="007333F9" w:rsidRPr="005C3BD4">
              <w:rPr>
                <w:rFonts w:eastAsiaTheme="minorHAnsi" w:cs="Arial"/>
                <w:sz w:val="20"/>
                <w:szCs w:val="20"/>
                <w:lang w:eastAsia="en-US"/>
              </w:rPr>
              <w:t>, LJSE</w:t>
            </w:r>
            <w:r w:rsidRPr="005C3BD4">
              <w:rPr>
                <w:rFonts w:eastAsiaTheme="minorHAnsi" w:cs="Arial"/>
                <w:sz w:val="20"/>
                <w:szCs w:val="20"/>
                <w:lang w:eastAsia="en-US"/>
              </w:rPr>
              <w:t>, Slovenski tehnološki forum, odvetniške družbe in posamezniki.</w:t>
            </w:r>
          </w:p>
          <w:p w14:paraId="3D1E72A3" w14:textId="4C4BAAFB" w:rsidR="002601EC" w:rsidRPr="005C3BD4" w:rsidRDefault="002601EC" w:rsidP="0015246A">
            <w:pPr>
              <w:overflowPunct/>
              <w:autoSpaceDE/>
              <w:autoSpaceDN/>
              <w:adjustRightInd/>
              <w:spacing w:after="160" w:line="259" w:lineRule="auto"/>
              <w:contextualSpacing/>
              <w:textAlignment w:val="auto"/>
              <w:rPr>
                <w:rFonts w:eastAsiaTheme="minorHAnsi" w:cs="Arial"/>
                <w:b/>
                <w:bCs/>
                <w:sz w:val="20"/>
                <w:szCs w:val="20"/>
                <w:lang w:eastAsia="en-US"/>
              </w:rPr>
            </w:pPr>
          </w:p>
          <w:p w14:paraId="5420A85C" w14:textId="77777777" w:rsidR="002601EC" w:rsidRPr="005C3BD4" w:rsidRDefault="002601EC" w:rsidP="0015246A">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 xml:space="preserve">Dosežen napredek </w:t>
            </w:r>
          </w:p>
          <w:p w14:paraId="03E7C6C3" w14:textId="77777777"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b/>
                <w:bCs/>
                <w:sz w:val="20"/>
                <w:szCs w:val="20"/>
                <w:lang w:eastAsia="en-US"/>
              </w:rPr>
              <w:t xml:space="preserve"> </w:t>
            </w:r>
          </w:p>
          <w:p w14:paraId="6DC0EB8C" w14:textId="77777777" w:rsidR="002601EC"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Pripravljen je bil celovit zakonodajni predlog za uvedbo INR v Sloveniji, ki vključuje:</w:t>
            </w:r>
          </w:p>
          <w:p w14:paraId="55EC369E" w14:textId="77777777" w:rsidR="006E0860" w:rsidRPr="005C3BD4" w:rsidRDefault="006E0860" w:rsidP="0015246A">
            <w:pPr>
              <w:overflowPunct/>
              <w:autoSpaceDE/>
              <w:autoSpaceDN/>
              <w:adjustRightInd/>
              <w:spacing w:after="160" w:line="259" w:lineRule="auto"/>
              <w:contextualSpacing/>
              <w:textAlignment w:val="auto"/>
              <w:rPr>
                <w:rFonts w:eastAsiaTheme="minorHAnsi" w:cs="Arial"/>
                <w:sz w:val="20"/>
                <w:szCs w:val="20"/>
                <w:lang w:eastAsia="en-US"/>
              </w:rPr>
            </w:pPr>
          </w:p>
          <w:p w14:paraId="1D19495B" w14:textId="77777777"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 Zakon o individualnih naložbenih račun</w:t>
            </w:r>
            <w:r w:rsidR="00B53FCF" w:rsidRPr="005C3BD4">
              <w:rPr>
                <w:rFonts w:eastAsiaTheme="minorHAnsi" w:cs="Arial"/>
                <w:sz w:val="20"/>
                <w:szCs w:val="20"/>
                <w:lang w:eastAsia="en-US"/>
              </w:rPr>
              <w:t>ih,</w:t>
            </w:r>
            <w:r w:rsidRPr="005C3BD4">
              <w:rPr>
                <w:rFonts w:eastAsiaTheme="minorHAnsi" w:cs="Arial"/>
                <w:sz w:val="20"/>
                <w:szCs w:val="20"/>
                <w:lang w:eastAsia="en-US"/>
              </w:rPr>
              <w:t xml:space="preserve"> </w:t>
            </w:r>
          </w:p>
          <w:p w14:paraId="6E1FE652" w14:textId="2B2BDC7F"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 </w:t>
            </w:r>
            <w:r w:rsidR="0051662C">
              <w:rPr>
                <w:rFonts w:eastAsiaTheme="minorHAnsi" w:cs="Arial"/>
                <w:sz w:val="20"/>
                <w:szCs w:val="20"/>
                <w:lang w:eastAsia="en-US"/>
              </w:rPr>
              <w:t>s</w:t>
            </w:r>
            <w:r w:rsidR="0051662C" w:rsidRPr="005C3BD4">
              <w:rPr>
                <w:rFonts w:eastAsiaTheme="minorHAnsi" w:cs="Arial"/>
                <w:sz w:val="20"/>
                <w:szCs w:val="20"/>
                <w:lang w:eastAsia="en-US"/>
              </w:rPr>
              <w:t xml:space="preserve">premembe </w:t>
            </w:r>
            <w:r w:rsidRPr="005C3BD4">
              <w:rPr>
                <w:rFonts w:eastAsiaTheme="minorHAnsi" w:cs="Arial"/>
                <w:sz w:val="20"/>
                <w:szCs w:val="20"/>
                <w:lang w:eastAsia="en-US"/>
              </w:rPr>
              <w:t>Zakona o dohodnini</w:t>
            </w:r>
            <w:r w:rsidR="00B53FCF" w:rsidRPr="005C3BD4">
              <w:rPr>
                <w:rFonts w:eastAsiaTheme="minorHAnsi" w:cs="Arial"/>
                <w:sz w:val="20"/>
                <w:szCs w:val="20"/>
                <w:lang w:eastAsia="en-US"/>
              </w:rPr>
              <w:t>,</w:t>
            </w:r>
          </w:p>
          <w:p w14:paraId="58D3D5D1" w14:textId="4CB6C2A9" w:rsidR="00B53FCF"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 </w:t>
            </w:r>
            <w:r w:rsidR="0051662C">
              <w:rPr>
                <w:rFonts w:eastAsiaTheme="minorHAnsi" w:cs="Arial"/>
                <w:sz w:val="20"/>
                <w:szCs w:val="20"/>
                <w:lang w:eastAsia="en-US"/>
              </w:rPr>
              <w:t>s</w:t>
            </w:r>
            <w:r w:rsidR="0051662C" w:rsidRPr="005C3BD4">
              <w:rPr>
                <w:rFonts w:eastAsiaTheme="minorHAnsi" w:cs="Arial"/>
                <w:sz w:val="20"/>
                <w:szCs w:val="20"/>
                <w:lang w:eastAsia="en-US"/>
              </w:rPr>
              <w:t xml:space="preserve">premembe </w:t>
            </w:r>
            <w:r w:rsidRPr="005C3BD4">
              <w:rPr>
                <w:rFonts w:eastAsiaTheme="minorHAnsi" w:cs="Arial"/>
                <w:sz w:val="20"/>
                <w:szCs w:val="20"/>
                <w:lang w:eastAsia="en-US"/>
              </w:rPr>
              <w:t>Zakona o davčnem postopku</w:t>
            </w:r>
            <w:r w:rsidR="00B53FCF" w:rsidRPr="005C3BD4">
              <w:rPr>
                <w:rFonts w:eastAsiaTheme="minorHAnsi" w:cs="Arial"/>
                <w:sz w:val="20"/>
                <w:szCs w:val="20"/>
                <w:lang w:eastAsia="en-US"/>
              </w:rPr>
              <w:t>.</w:t>
            </w:r>
          </w:p>
          <w:p w14:paraId="51BEA0D8" w14:textId="77777777"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 </w:t>
            </w:r>
          </w:p>
          <w:p w14:paraId="0FE45729" w14:textId="0D2FBF6D" w:rsidR="002601EC" w:rsidRPr="005C3BD4" w:rsidRDefault="002601EC" w:rsidP="0015246A">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Predlog je</w:t>
            </w:r>
            <w:r w:rsidR="004E4258" w:rsidRPr="004E4258">
              <w:rPr>
                <w:rFonts w:eastAsiaTheme="minorHAnsi" w:cs="Arial"/>
                <w:sz w:val="20"/>
                <w:szCs w:val="20"/>
                <w:lang w:eastAsia="en-US"/>
              </w:rPr>
              <w:t xml:space="preserve"> v fazi oblikovanja in usklajevanja s ključnimi deležniki</w:t>
            </w:r>
            <w:r w:rsidR="006E0860">
              <w:rPr>
                <w:rFonts w:eastAsiaTheme="minorHAnsi" w:cs="Arial"/>
                <w:sz w:val="20"/>
                <w:szCs w:val="20"/>
                <w:lang w:eastAsia="en-US"/>
              </w:rPr>
              <w:t xml:space="preserve">. Pri pripravi predloga </w:t>
            </w:r>
            <w:r w:rsidRPr="005C3BD4">
              <w:rPr>
                <w:rFonts w:eastAsiaTheme="minorHAnsi" w:cs="Arial"/>
                <w:sz w:val="20"/>
                <w:szCs w:val="20"/>
                <w:lang w:eastAsia="en-US"/>
              </w:rPr>
              <w:t xml:space="preserve">ZINR </w:t>
            </w:r>
            <w:r w:rsidR="006E0860">
              <w:rPr>
                <w:rFonts w:eastAsiaTheme="minorHAnsi" w:cs="Arial"/>
                <w:sz w:val="20"/>
                <w:szCs w:val="20"/>
                <w:lang w:eastAsia="en-US"/>
              </w:rPr>
              <w:t xml:space="preserve">bo MF vključil </w:t>
            </w:r>
            <w:r w:rsidRPr="005C3BD4">
              <w:rPr>
                <w:rFonts w:eastAsiaTheme="minorHAnsi" w:cs="Arial"/>
                <w:sz w:val="20"/>
                <w:szCs w:val="20"/>
                <w:lang w:eastAsia="en-US"/>
              </w:rPr>
              <w:t xml:space="preserve">vse ključne elemente, ki so potrebni za uspešno implementacijo INR v Sloveniji. Predlog upošteva primere dobrih praks iz drugih evropskih držav, hkrati pa je prilagojen specifičnim potrebam slovenskega trga kapitala. </w:t>
            </w:r>
          </w:p>
          <w:p w14:paraId="45F083C8" w14:textId="77777777" w:rsidR="00B53FCF" w:rsidRPr="005C3BD4" w:rsidRDefault="00B53FCF" w:rsidP="0015246A">
            <w:pPr>
              <w:overflowPunct/>
              <w:autoSpaceDE/>
              <w:autoSpaceDN/>
              <w:adjustRightInd/>
              <w:spacing w:after="160" w:line="259" w:lineRule="auto"/>
              <w:contextualSpacing/>
              <w:textAlignment w:val="auto"/>
              <w:rPr>
                <w:rFonts w:eastAsiaTheme="minorHAnsi" w:cs="Arial"/>
                <w:sz w:val="20"/>
                <w:szCs w:val="20"/>
                <w:lang w:eastAsia="en-US"/>
              </w:rPr>
            </w:pPr>
          </w:p>
          <w:p w14:paraId="36FC58DD" w14:textId="77777777" w:rsidR="002601EC" w:rsidRPr="005C3BD4" w:rsidRDefault="002601EC" w:rsidP="0015246A">
            <w:pPr>
              <w:overflowPunct/>
              <w:autoSpaceDE/>
              <w:autoSpaceDN/>
              <w:adjustRightInd/>
              <w:spacing w:after="160" w:line="259" w:lineRule="auto"/>
              <w:contextualSpacing/>
              <w:textAlignment w:val="auto"/>
              <w:rPr>
                <w:rFonts w:eastAsiaTheme="minorHAnsi" w:cs="Arial"/>
                <w:b/>
                <w:bCs/>
                <w:sz w:val="20"/>
                <w:szCs w:val="20"/>
                <w:lang w:eastAsia="en-US"/>
              </w:rPr>
            </w:pPr>
          </w:p>
          <w:p w14:paraId="09E9DB86" w14:textId="77777777" w:rsidR="002601EC" w:rsidRPr="005C3BD4" w:rsidRDefault="002601EC" w:rsidP="002601EC">
            <w:pPr>
              <w:overflowPunct/>
              <w:autoSpaceDE/>
              <w:autoSpaceDN/>
              <w:adjustRightInd/>
              <w:spacing w:after="160" w:line="259" w:lineRule="auto"/>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 xml:space="preserve">Plan naslednjih aktivnosti </w:t>
            </w:r>
          </w:p>
          <w:p w14:paraId="6B9750DC" w14:textId="77777777" w:rsidR="004D0F83" w:rsidRPr="005C3BD4" w:rsidRDefault="004D0F83" w:rsidP="002601EC">
            <w:pPr>
              <w:overflowPunct/>
              <w:autoSpaceDE/>
              <w:autoSpaceDN/>
              <w:adjustRightInd/>
              <w:spacing w:after="160" w:line="259" w:lineRule="auto"/>
              <w:contextualSpacing/>
              <w:jc w:val="left"/>
              <w:textAlignment w:val="auto"/>
              <w:rPr>
                <w:rFonts w:eastAsiaTheme="minorHAnsi" w:cs="Arial"/>
                <w:sz w:val="20"/>
                <w:szCs w:val="20"/>
                <w:lang w:eastAsia="en-US"/>
              </w:rPr>
            </w:pPr>
          </w:p>
          <w:p w14:paraId="2705F611" w14:textId="4776AF72" w:rsidR="004D0F83" w:rsidRPr="005C3BD4" w:rsidRDefault="004D0F83" w:rsidP="004D0F83">
            <w:pPr>
              <w:spacing w:line="254" w:lineRule="auto"/>
              <w:rPr>
                <w:rFonts w:ascii="Aptos" w:hAnsi="Aptos" w:cs="Arial"/>
                <w:sz w:val="20"/>
                <w:szCs w:val="20"/>
              </w:rPr>
            </w:pPr>
            <w:r w:rsidRPr="005C3BD4">
              <w:rPr>
                <w:rFonts w:cs="Arial"/>
                <w:sz w:val="20"/>
                <w:szCs w:val="20"/>
              </w:rPr>
              <w:t xml:space="preserve">- </w:t>
            </w:r>
            <w:r w:rsidR="00932C29" w:rsidRPr="005C3BD4">
              <w:rPr>
                <w:rFonts w:cs="Arial"/>
                <w:sz w:val="20"/>
                <w:szCs w:val="20"/>
              </w:rPr>
              <w:t>M</w:t>
            </w:r>
            <w:r w:rsidRPr="005C3BD4">
              <w:rPr>
                <w:rFonts w:cs="Arial"/>
                <w:sz w:val="20"/>
                <w:szCs w:val="20"/>
              </w:rPr>
              <w:t xml:space="preserve">arec 2025: </w:t>
            </w:r>
            <w:r w:rsidR="0051662C">
              <w:rPr>
                <w:rFonts w:cs="Arial"/>
                <w:sz w:val="20"/>
                <w:szCs w:val="20"/>
              </w:rPr>
              <w:t>m</w:t>
            </w:r>
            <w:r w:rsidRPr="005C3BD4">
              <w:rPr>
                <w:rFonts w:cs="Arial"/>
                <w:sz w:val="20"/>
                <w:szCs w:val="20"/>
              </w:rPr>
              <w:t xml:space="preserve">edresorsko usklajevanje predloga zakona in priprava gradiva za obravnavo na Vladi RS. </w:t>
            </w:r>
          </w:p>
          <w:p w14:paraId="2ABDC49E" w14:textId="118D484D" w:rsidR="004D0F83" w:rsidRPr="005C3BD4" w:rsidRDefault="004D0F83" w:rsidP="004D0F83">
            <w:pPr>
              <w:spacing w:line="254" w:lineRule="auto"/>
              <w:rPr>
                <w:rFonts w:cs="Arial"/>
                <w:sz w:val="20"/>
                <w:szCs w:val="20"/>
              </w:rPr>
            </w:pPr>
            <w:r w:rsidRPr="005C3BD4">
              <w:rPr>
                <w:rFonts w:cs="Arial"/>
                <w:sz w:val="20"/>
                <w:szCs w:val="20"/>
              </w:rPr>
              <w:t xml:space="preserve">- </w:t>
            </w:r>
            <w:r w:rsidR="00946C5A">
              <w:rPr>
                <w:rFonts w:cs="Arial"/>
                <w:sz w:val="20"/>
                <w:szCs w:val="20"/>
              </w:rPr>
              <w:t>A</w:t>
            </w:r>
            <w:r w:rsidRPr="005C3BD4">
              <w:rPr>
                <w:rFonts w:cs="Arial"/>
                <w:sz w:val="20"/>
                <w:szCs w:val="20"/>
              </w:rPr>
              <w:t xml:space="preserve">pril 2025: </w:t>
            </w:r>
            <w:r w:rsidR="0051662C">
              <w:rPr>
                <w:rFonts w:cs="Arial"/>
                <w:sz w:val="20"/>
                <w:szCs w:val="20"/>
              </w:rPr>
              <w:t>o</w:t>
            </w:r>
            <w:r w:rsidR="0051662C" w:rsidRPr="005C3BD4">
              <w:rPr>
                <w:rFonts w:cs="Arial"/>
                <w:sz w:val="20"/>
                <w:szCs w:val="20"/>
              </w:rPr>
              <w:t xml:space="preserve">bravnava </w:t>
            </w:r>
            <w:r w:rsidRPr="005C3BD4">
              <w:rPr>
                <w:rFonts w:cs="Arial"/>
                <w:sz w:val="20"/>
                <w:szCs w:val="20"/>
              </w:rPr>
              <w:t xml:space="preserve">predloga zakona na </w:t>
            </w:r>
            <w:r w:rsidR="0051662C">
              <w:rPr>
                <w:rFonts w:cs="Arial"/>
                <w:sz w:val="20"/>
                <w:szCs w:val="20"/>
              </w:rPr>
              <w:t>V</w:t>
            </w:r>
            <w:r w:rsidRPr="005C3BD4">
              <w:rPr>
                <w:rFonts w:cs="Arial"/>
                <w:sz w:val="20"/>
                <w:szCs w:val="20"/>
              </w:rPr>
              <w:t xml:space="preserve">ladi RS. </w:t>
            </w:r>
          </w:p>
          <w:p w14:paraId="4D2C9E17" w14:textId="15395E5F" w:rsidR="004D0F83" w:rsidRPr="005C3BD4" w:rsidRDefault="004D0F83" w:rsidP="004D0F83">
            <w:pPr>
              <w:spacing w:line="254" w:lineRule="auto"/>
              <w:rPr>
                <w:rFonts w:cs="Arial"/>
                <w:sz w:val="20"/>
                <w:szCs w:val="20"/>
              </w:rPr>
            </w:pPr>
            <w:r w:rsidRPr="005C3BD4">
              <w:rPr>
                <w:rFonts w:cs="Arial"/>
                <w:sz w:val="20"/>
                <w:szCs w:val="20"/>
              </w:rPr>
              <w:t>-</w:t>
            </w:r>
            <w:r w:rsidR="0051662C">
              <w:rPr>
                <w:rFonts w:cs="Arial"/>
                <w:sz w:val="20"/>
                <w:szCs w:val="20"/>
              </w:rPr>
              <w:t xml:space="preserve"> </w:t>
            </w:r>
            <w:r w:rsidRPr="005C3BD4">
              <w:rPr>
                <w:rFonts w:cs="Arial"/>
                <w:sz w:val="20"/>
                <w:szCs w:val="20"/>
              </w:rPr>
              <w:t>Junij</w:t>
            </w:r>
            <w:r w:rsidR="0051662C">
              <w:rPr>
                <w:rFonts w:cs="Arial"/>
                <w:sz w:val="20"/>
                <w:szCs w:val="20"/>
              </w:rPr>
              <w:t>–</w:t>
            </w:r>
            <w:r w:rsidR="00F0401C">
              <w:rPr>
                <w:rFonts w:cs="Arial"/>
                <w:sz w:val="20"/>
                <w:szCs w:val="20"/>
              </w:rPr>
              <w:t xml:space="preserve"> </w:t>
            </w:r>
            <w:r w:rsidRPr="005C3BD4">
              <w:rPr>
                <w:rFonts w:cs="Arial"/>
                <w:sz w:val="20"/>
                <w:szCs w:val="20"/>
              </w:rPr>
              <w:t xml:space="preserve">julij 2025: </w:t>
            </w:r>
            <w:r w:rsidR="0051662C">
              <w:rPr>
                <w:rFonts w:cs="Arial"/>
                <w:sz w:val="20"/>
                <w:szCs w:val="20"/>
              </w:rPr>
              <w:t>o</w:t>
            </w:r>
            <w:r w:rsidR="0051662C" w:rsidRPr="005C3BD4">
              <w:rPr>
                <w:rFonts w:cs="Arial"/>
                <w:sz w:val="20"/>
                <w:szCs w:val="20"/>
              </w:rPr>
              <w:t xml:space="preserve">bravnava </w:t>
            </w:r>
            <w:r w:rsidRPr="005C3BD4">
              <w:rPr>
                <w:rFonts w:cs="Arial"/>
                <w:sz w:val="20"/>
                <w:szCs w:val="20"/>
              </w:rPr>
              <w:t>predloga zakona v Državnem zboru RS po rednem postopku.</w:t>
            </w:r>
          </w:p>
          <w:p w14:paraId="43B9B724" w14:textId="0DEB416B" w:rsidR="004D0F83" w:rsidRPr="005C3BD4" w:rsidRDefault="004D0F83" w:rsidP="004D0F83">
            <w:pPr>
              <w:spacing w:line="254" w:lineRule="auto"/>
              <w:rPr>
                <w:rFonts w:cs="Arial"/>
                <w:sz w:val="20"/>
                <w:szCs w:val="20"/>
              </w:rPr>
            </w:pPr>
            <w:r w:rsidRPr="005C3BD4">
              <w:rPr>
                <w:rFonts w:cs="Arial"/>
                <w:sz w:val="20"/>
                <w:szCs w:val="20"/>
              </w:rPr>
              <w:t>- Julij 2025–</w:t>
            </w:r>
            <w:r w:rsidR="00F0401C">
              <w:rPr>
                <w:rFonts w:cs="Arial"/>
                <w:sz w:val="20"/>
                <w:szCs w:val="20"/>
              </w:rPr>
              <w:t xml:space="preserve"> </w:t>
            </w:r>
            <w:r w:rsidR="00932C29" w:rsidRPr="005C3BD4">
              <w:rPr>
                <w:rFonts w:cs="Arial"/>
                <w:sz w:val="20"/>
                <w:szCs w:val="20"/>
              </w:rPr>
              <w:t>april</w:t>
            </w:r>
            <w:r w:rsidRPr="005C3BD4">
              <w:rPr>
                <w:rFonts w:cs="Arial"/>
                <w:sz w:val="20"/>
                <w:szCs w:val="20"/>
              </w:rPr>
              <w:t xml:space="preserve"> 2026:</w:t>
            </w:r>
          </w:p>
          <w:p w14:paraId="46B3B14D" w14:textId="4AAD745C" w:rsidR="004D0F83" w:rsidRPr="005C3BD4" w:rsidRDefault="0051662C" w:rsidP="004D0F83">
            <w:pPr>
              <w:pStyle w:val="Odstavekseznama"/>
              <w:numPr>
                <w:ilvl w:val="0"/>
                <w:numId w:val="63"/>
              </w:numPr>
              <w:overflowPunct/>
              <w:autoSpaceDE/>
              <w:adjustRightInd/>
              <w:spacing w:line="254" w:lineRule="auto"/>
              <w:contextualSpacing/>
              <w:jc w:val="left"/>
              <w:textAlignment w:val="auto"/>
              <w:rPr>
                <w:rFonts w:eastAsiaTheme="minorHAnsi" w:cs="Arial"/>
                <w:sz w:val="20"/>
                <w:szCs w:val="20"/>
                <w:lang w:eastAsia="en-US"/>
              </w:rPr>
            </w:pPr>
            <w:r>
              <w:rPr>
                <w:rFonts w:eastAsiaTheme="minorHAnsi"/>
                <w:sz w:val="20"/>
                <w:szCs w:val="20"/>
                <w:lang w:eastAsia="en-US"/>
              </w:rPr>
              <w:t>i</w:t>
            </w:r>
            <w:r w:rsidR="004D0F83" w:rsidRPr="005C3BD4">
              <w:rPr>
                <w:rFonts w:eastAsiaTheme="minorHAnsi"/>
                <w:sz w:val="20"/>
                <w:szCs w:val="20"/>
                <w:lang w:eastAsia="en-US"/>
              </w:rPr>
              <w:t xml:space="preserve">zdaja podzakonskih aktov s strani ATVP in FURS, </w:t>
            </w:r>
          </w:p>
          <w:p w14:paraId="76A5ACEA" w14:textId="7B55B81F" w:rsidR="004D0F83" w:rsidRPr="005C3BD4" w:rsidRDefault="0051662C" w:rsidP="004D0F83">
            <w:pPr>
              <w:pStyle w:val="Odstavekseznama"/>
              <w:numPr>
                <w:ilvl w:val="0"/>
                <w:numId w:val="63"/>
              </w:numPr>
              <w:overflowPunct/>
              <w:autoSpaceDE/>
              <w:adjustRightInd/>
              <w:spacing w:line="254" w:lineRule="auto"/>
              <w:contextualSpacing/>
              <w:jc w:val="left"/>
              <w:textAlignment w:val="auto"/>
              <w:rPr>
                <w:rFonts w:eastAsiaTheme="minorHAnsi"/>
                <w:sz w:val="20"/>
                <w:szCs w:val="20"/>
                <w:lang w:eastAsia="en-US"/>
              </w:rPr>
            </w:pPr>
            <w:r>
              <w:rPr>
                <w:rFonts w:eastAsiaTheme="minorHAnsi"/>
                <w:sz w:val="20"/>
                <w:szCs w:val="20"/>
                <w:lang w:eastAsia="en-US"/>
              </w:rPr>
              <w:t>v</w:t>
            </w:r>
            <w:r w:rsidR="004D0F83" w:rsidRPr="005C3BD4">
              <w:rPr>
                <w:rFonts w:eastAsiaTheme="minorHAnsi"/>
                <w:sz w:val="20"/>
                <w:szCs w:val="20"/>
                <w:lang w:eastAsia="en-US"/>
              </w:rPr>
              <w:t xml:space="preserve">zpostavitev centralnega registra imetnikov INR pri FURS, </w:t>
            </w:r>
          </w:p>
          <w:p w14:paraId="4CE773F5" w14:textId="22858123" w:rsidR="004D0F83" w:rsidRPr="005C3BD4" w:rsidRDefault="0051662C" w:rsidP="004D0F83">
            <w:pPr>
              <w:pStyle w:val="Odstavekseznama"/>
              <w:numPr>
                <w:ilvl w:val="0"/>
                <w:numId w:val="63"/>
              </w:numPr>
              <w:overflowPunct/>
              <w:autoSpaceDE/>
              <w:adjustRightInd/>
              <w:spacing w:line="254" w:lineRule="auto"/>
              <w:contextualSpacing/>
              <w:jc w:val="left"/>
              <w:textAlignment w:val="auto"/>
              <w:rPr>
                <w:rFonts w:eastAsiaTheme="minorHAnsi"/>
                <w:sz w:val="20"/>
                <w:szCs w:val="20"/>
                <w:lang w:eastAsia="en-US"/>
              </w:rPr>
            </w:pPr>
            <w:r>
              <w:rPr>
                <w:rFonts w:eastAsiaTheme="minorHAnsi"/>
                <w:sz w:val="20"/>
                <w:szCs w:val="20"/>
                <w:lang w:eastAsia="en-US"/>
              </w:rPr>
              <w:t>v</w:t>
            </w:r>
            <w:r w:rsidR="004D0F83" w:rsidRPr="005C3BD4">
              <w:rPr>
                <w:rFonts w:eastAsiaTheme="minorHAnsi"/>
                <w:sz w:val="20"/>
                <w:szCs w:val="20"/>
                <w:lang w:eastAsia="en-US"/>
              </w:rPr>
              <w:t>zpostavitev registra ponudnikov INR pri ATVP</w:t>
            </w:r>
            <w:r>
              <w:rPr>
                <w:rFonts w:eastAsiaTheme="minorHAnsi"/>
                <w:sz w:val="20"/>
                <w:szCs w:val="20"/>
                <w:lang w:eastAsia="en-US"/>
              </w:rPr>
              <w:t>.</w:t>
            </w:r>
            <w:r w:rsidR="004D0F83" w:rsidRPr="005C3BD4">
              <w:rPr>
                <w:rFonts w:eastAsiaTheme="minorHAnsi"/>
                <w:sz w:val="20"/>
                <w:szCs w:val="20"/>
                <w:lang w:eastAsia="en-US"/>
              </w:rPr>
              <w:t xml:space="preserve"> </w:t>
            </w:r>
          </w:p>
          <w:p w14:paraId="66586E05" w14:textId="76B7E990" w:rsidR="004D0F83" w:rsidRPr="005C3BD4" w:rsidRDefault="004D0F83" w:rsidP="004D0F83">
            <w:pPr>
              <w:spacing w:line="254" w:lineRule="auto"/>
              <w:rPr>
                <w:rFonts w:eastAsiaTheme="minorHAnsi" w:cs="Arial"/>
                <w:sz w:val="20"/>
                <w:szCs w:val="20"/>
                <w:lang w:eastAsia="en-US"/>
              </w:rPr>
            </w:pPr>
            <w:r w:rsidRPr="005C3BD4">
              <w:rPr>
                <w:rFonts w:cs="Arial"/>
                <w:sz w:val="20"/>
                <w:szCs w:val="20"/>
              </w:rPr>
              <w:lastRenderedPageBreak/>
              <w:t xml:space="preserve">- April 2026: </w:t>
            </w:r>
            <w:r w:rsidR="0051662C">
              <w:rPr>
                <w:rFonts w:cs="Arial"/>
                <w:sz w:val="20"/>
                <w:szCs w:val="20"/>
              </w:rPr>
              <w:t>z</w:t>
            </w:r>
            <w:r w:rsidR="0051662C" w:rsidRPr="005C3BD4">
              <w:rPr>
                <w:rFonts w:cs="Arial"/>
                <w:sz w:val="20"/>
                <w:szCs w:val="20"/>
              </w:rPr>
              <w:t xml:space="preserve">ačetek </w:t>
            </w:r>
            <w:r w:rsidRPr="005C3BD4">
              <w:rPr>
                <w:rFonts w:cs="Arial"/>
                <w:sz w:val="20"/>
                <w:szCs w:val="20"/>
              </w:rPr>
              <w:t>praktične uporabe ZINR in odpiranje prvih INR.</w:t>
            </w:r>
          </w:p>
          <w:p w14:paraId="6981A4DC" w14:textId="77777777" w:rsidR="00871D0A" w:rsidRPr="005C3BD4" w:rsidRDefault="00871D0A" w:rsidP="00CE3A5E">
            <w:pPr>
              <w:overflowPunct/>
              <w:autoSpaceDE/>
              <w:autoSpaceDN/>
              <w:adjustRightInd/>
              <w:spacing w:after="160" w:line="259" w:lineRule="auto"/>
              <w:contextualSpacing/>
              <w:jc w:val="left"/>
              <w:textAlignment w:val="auto"/>
              <w:rPr>
                <w:rFonts w:eastAsiaTheme="minorHAnsi" w:cs="Arial"/>
                <w:sz w:val="20"/>
                <w:szCs w:val="20"/>
                <w:lang w:eastAsia="en-US"/>
              </w:rPr>
            </w:pPr>
          </w:p>
        </w:tc>
      </w:tr>
    </w:tbl>
    <w:p w14:paraId="31CC6ED7"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p>
    <w:p w14:paraId="0AC4F345"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szCs w:val="22"/>
          <w:lang w:eastAsia="en-US"/>
        </w:rPr>
        <w:t>4.3.2. DODATNE SPREMEMBE ZAKONODAJNEGA OKOLJA ZA KREPITEV TRGA KAPITALA</w:t>
      </w:r>
    </w:p>
    <w:p w14:paraId="40B54448"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3FA3336B"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94A10" w14:textId="6B7E0102"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UKREP/NOSILNI ORGAN</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AFB5D"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3339F76D"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51D5E5DE"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15E04440"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57A7137B"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0E0505CE"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F872A0"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 xml:space="preserve">Spremembe na področju dodatnega pokojninskega zavarovanja </w:t>
            </w:r>
          </w:p>
          <w:p w14:paraId="40524D66"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307023D6" w14:textId="741B6A9E"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 (nosilni organ za pripravo zakonodaje je MDDSZ)</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591BA427" w14:textId="5AD61586" w:rsidR="00E03EEB" w:rsidRPr="005C3BD4" w:rsidRDefault="00E03EEB" w:rsidP="00E03EEB">
            <w:pPr>
              <w:overflowPunct/>
              <w:autoSpaceDE/>
              <w:autoSpaceDN/>
              <w:adjustRightInd/>
              <w:textAlignment w:val="auto"/>
              <w:rPr>
                <w:rFonts w:cs="Arial"/>
                <w:color w:val="000000" w:themeColor="text1"/>
                <w:sz w:val="20"/>
                <w:szCs w:val="20"/>
              </w:rPr>
            </w:pPr>
            <w:r w:rsidRPr="005C3BD4">
              <w:rPr>
                <w:rFonts w:cs="Arial"/>
                <w:color w:val="000000" w:themeColor="text1"/>
                <w:sz w:val="20"/>
                <w:szCs w:val="20"/>
              </w:rPr>
              <w:t xml:space="preserve">Ministrstvo za delo, družino, socialne zadeve in enake možnosti </w:t>
            </w:r>
            <w:bookmarkStart w:id="8" w:name="_Hlk195183236"/>
            <w:r w:rsidRPr="005C3BD4">
              <w:rPr>
                <w:rFonts w:cs="Arial"/>
                <w:color w:val="000000" w:themeColor="text1"/>
                <w:sz w:val="20"/>
                <w:szCs w:val="20"/>
              </w:rPr>
              <w:t>(v nadaljnjem besedilu</w:t>
            </w:r>
            <w:bookmarkEnd w:id="8"/>
            <w:r w:rsidRPr="005C3BD4">
              <w:rPr>
                <w:rFonts w:cs="Arial"/>
                <w:color w:val="000000" w:themeColor="text1"/>
                <w:sz w:val="20"/>
                <w:szCs w:val="20"/>
              </w:rPr>
              <w:t xml:space="preserve">: MDDSZ) je v sodelovanju z </w:t>
            </w:r>
            <w:r w:rsidR="004B6910" w:rsidRPr="005C3BD4">
              <w:rPr>
                <w:rFonts w:cs="Arial"/>
                <w:color w:val="000000" w:themeColor="text1"/>
                <w:sz w:val="20"/>
                <w:szCs w:val="20"/>
              </w:rPr>
              <w:t>MF</w:t>
            </w:r>
            <w:r w:rsidRPr="005C3BD4">
              <w:rPr>
                <w:rFonts w:cs="Arial"/>
                <w:color w:val="000000" w:themeColor="text1"/>
                <w:sz w:val="20"/>
                <w:szCs w:val="20"/>
              </w:rPr>
              <w:t xml:space="preserve"> pripravilo predloge sprememb Zakona o pokojninskem in invalidskem zavarovanju (v nadaljnjem besedilu: ZPIZ-2). Predlogi so se </w:t>
            </w:r>
            <w:r w:rsidR="0051662C">
              <w:rPr>
                <w:rFonts w:cs="Arial"/>
                <w:color w:val="000000" w:themeColor="text1"/>
                <w:sz w:val="20"/>
                <w:szCs w:val="20"/>
              </w:rPr>
              <w:t>za</w:t>
            </w:r>
            <w:r w:rsidR="0051662C" w:rsidRPr="005C3BD4">
              <w:rPr>
                <w:rFonts w:cs="Arial"/>
                <w:color w:val="000000" w:themeColor="text1"/>
                <w:sz w:val="20"/>
                <w:szCs w:val="20"/>
              </w:rPr>
              <w:t xml:space="preserve">čeli </w:t>
            </w:r>
            <w:r w:rsidRPr="005C3BD4">
              <w:rPr>
                <w:rFonts w:cs="Arial"/>
                <w:color w:val="000000" w:themeColor="text1"/>
                <w:sz w:val="20"/>
                <w:szCs w:val="20"/>
              </w:rPr>
              <w:t xml:space="preserve">usklajevati v okviru pogajalske skupine, </w:t>
            </w:r>
            <w:r w:rsidR="0051662C">
              <w:rPr>
                <w:rFonts w:cs="Arial"/>
                <w:color w:val="000000" w:themeColor="text1"/>
                <w:sz w:val="20"/>
                <w:szCs w:val="20"/>
              </w:rPr>
              <w:t>v</w:t>
            </w:r>
            <w:r w:rsidR="0051662C" w:rsidRPr="005C3BD4">
              <w:rPr>
                <w:rFonts w:cs="Arial"/>
                <w:color w:val="000000" w:themeColor="text1"/>
                <w:sz w:val="20"/>
                <w:szCs w:val="20"/>
              </w:rPr>
              <w:t xml:space="preserve"> </w:t>
            </w:r>
            <w:r w:rsidRPr="005C3BD4">
              <w:rPr>
                <w:rFonts w:cs="Arial"/>
                <w:color w:val="000000" w:themeColor="text1"/>
                <w:sz w:val="20"/>
                <w:szCs w:val="20"/>
              </w:rPr>
              <w:t xml:space="preserve">kateri poleg ministrstev sodelujejo tudi delodajalci in sindikati.  </w:t>
            </w:r>
          </w:p>
          <w:p w14:paraId="14755D16" w14:textId="77777777" w:rsidR="00E03EEB" w:rsidRPr="005C3BD4" w:rsidRDefault="00E03EEB" w:rsidP="00E03EEB">
            <w:pPr>
              <w:overflowPunct/>
              <w:autoSpaceDE/>
              <w:autoSpaceDN/>
              <w:adjustRightInd/>
              <w:textAlignment w:val="auto"/>
              <w:rPr>
                <w:rFonts w:cs="Arial"/>
                <w:color w:val="000000" w:themeColor="text1"/>
                <w:sz w:val="20"/>
                <w:szCs w:val="20"/>
              </w:rPr>
            </w:pPr>
          </w:p>
          <w:p w14:paraId="7580E490" w14:textId="77777777" w:rsidR="00E03EEB" w:rsidRPr="005C3BD4" w:rsidRDefault="00E03EEB" w:rsidP="00E03EEB">
            <w:pPr>
              <w:overflowPunct/>
              <w:autoSpaceDE/>
              <w:autoSpaceDN/>
              <w:adjustRightInd/>
              <w:textAlignment w:val="auto"/>
              <w:rPr>
                <w:rFonts w:cs="Arial"/>
                <w:b/>
                <w:bCs/>
                <w:color w:val="000000" w:themeColor="text1"/>
                <w:sz w:val="20"/>
                <w:szCs w:val="20"/>
              </w:rPr>
            </w:pPr>
            <w:r w:rsidRPr="005C3BD4">
              <w:rPr>
                <w:rFonts w:cs="Arial"/>
                <w:b/>
                <w:bCs/>
                <w:color w:val="000000" w:themeColor="text1"/>
                <w:sz w:val="20"/>
                <w:szCs w:val="20"/>
              </w:rPr>
              <w:t xml:space="preserve">Plan naslednjih aktivnosti: </w:t>
            </w:r>
          </w:p>
          <w:p w14:paraId="6E0341ED" w14:textId="50069BBE" w:rsidR="00871D0A" w:rsidRPr="005C3BD4" w:rsidRDefault="00E03EEB" w:rsidP="005164AF">
            <w:pPr>
              <w:overflowPunct/>
              <w:autoSpaceDE/>
              <w:autoSpaceDN/>
              <w:adjustRightInd/>
              <w:textAlignment w:val="auto"/>
              <w:rPr>
                <w:rFonts w:eastAsiaTheme="minorHAnsi" w:cs="Arial"/>
                <w:sz w:val="20"/>
                <w:szCs w:val="20"/>
                <w:lang w:eastAsia="en-US"/>
              </w:rPr>
            </w:pPr>
            <w:r w:rsidRPr="005C3BD4">
              <w:rPr>
                <w:rFonts w:cs="Arial"/>
                <w:color w:val="000000" w:themeColor="text1"/>
                <w:sz w:val="20"/>
                <w:szCs w:val="20"/>
              </w:rPr>
              <w:t>Pogajalska skupina nadaljuje obravnavo predlaganih rešitev v letu 2025</w:t>
            </w:r>
            <w:r w:rsidR="005164AF">
              <w:rPr>
                <w:rFonts w:cs="Arial"/>
                <w:color w:val="000000" w:themeColor="text1"/>
                <w:sz w:val="20"/>
                <w:szCs w:val="20"/>
              </w:rPr>
              <w:t>.</w:t>
            </w:r>
          </w:p>
        </w:tc>
      </w:tr>
    </w:tbl>
    <w:p w14:paraId="128C4514"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p>
    <w:p w14:paraId="2A42B894"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szCs w:val="22"/>
          <w:lang w:eastAsia="en-US"/>
        </w:rPr>
        <w:t>4.3.3. VZPOSTAVITEV ENOTNE VSTOPNE TOČKE</w:t>
      </w:r>
    </w:p>
    <w:p w14:paraId="5CAFD4F7"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p>
    <w:p w14:paraId="6089E158" w14:textId="77777777" w:rsidR="00871D0A" w:rsidRPr="005C3BD4" w:rsidRDefault="00871D0A" w:rsidP="00871D0A">
      <w:pPr>
        <w:tabs>
          <w:tab w:val="left" w:pos="1305"/>
        </w:tabs>
        <w:overflowPunct/>
        <w:autoSpaceDE/>
        <w:autoSpaceDN/>
        <w:adjustRightInd/>
        <w:jc w:val="left"/>
        <w:textAlignment w:val="auto"/>
        <w:rPr>
          <w:rFonts w:eastAsiaTheme="minorHAnsi" w:cs="Arial"/>
          <w:szCs w:val="22"/>
          <w:lang w:eastAsia="en-US"/>
        </w:rPr>
      </w:pPr>
      <w:r w:rsidRPr="005C3BD4">
        <w:rPr>
          <w:rFonts w:eastAsiaTheme="minorHAnsi" w:cs="Arial"/>
          <w:szCs w:val="22"/>
          <w:lang w:eastAsia="en-US"/>
        </w:rPr>
        <w:t>Akcijski načrt za vzpostavitev enotne vstopne točke</w:t>
      </w: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1BACCC9C"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6D01A"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A34D6"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2A89C2D8"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0204AECA"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08B23874"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382C6F0B"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33B8334C"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23C23"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Vzpostavitev enotne vstopne točke</w:t>
            </w:r>
          </w:p>
          <w:p w14:paraId="5539DEC9"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28249738" w14:textId="740A1AFB"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w:t>
            </w:r>
            <w:r w:rsidR="004A41B6">
              <w:rPr>
                <w:rFonts w:eastAsiaTheme="minorHAnsi" w:cs="Arial"/>
                <w:sz w:val="20"/>
                <w:szCs w:val="20"/>
                <w:lang w:eastAsia="en-US"/>
              </w:rPr>
              <w:t>:</w:t>
            </w:r>
            <w:r w:rsidRPr="005C3BD4">
              <w:rPr>
                <w:rFonts w:eastAsiaTheme="minorHAnsi" w:cs="Arial"/>
                <w:sz w:val="20"/>
                <w:szCs w:val="20"/>
                <w:lang w:eastAsia="en-US"/>
              </w:rPr>
              <w:t xml:space="preserve"> ATVP</w:t>
            </w:r>
            <w:r w:rsidR="00614604" w:rsidRPr="005C3BD4">
              <w:rPr>
                <w:rFonts w:eastAsiaTheme="minorHAnsi" w:cs="Arial"/>
                <w:sz w:val="20"/>
                <w:szCs w:val="20"/>
                <w:lang w:eastAsia="en-US"/>
              </w:rPr>
              <w:t>, L</w:t>
            </w:r>
            <w:r w:rsidR="00EF3E45" w:rsidRPr="005C3BD4">
              <w:rPr>
                <w:rFonts w:eastAsiaTheme="minorHAnsi" w:cs="Arial"/>
                <w:sz w:val="20"/>
                <w:szCs w:val="20"/>
                <w:lang w:eastAsia="en-US"/>
              </w:rPr>
              <w:t>JSE</w:t>
            </w:r>
          </w:p>
          <w:p w14:paraId="1EC9FCCA" w14:textId="77777777" w:rsidR="00614604" w:rsidRPr="005C3BD4" w:rsidRDefault="00614604" w:rsidP="00871D0A">
            <w:pPr>
              <w:overflowPunct/>
              <w:autoSpaceDE/>
              <w:autoSpaceDN/>
              <w:adjustRightInd/>
              <w:jc w:val="left"/>
              <w:textAlignment w:val="auto"/>
              <w:rPr>
                <w:rFonts w:eastAsiaTheme="minorHAnsi" w:cs="Arial"/>
                <w:sz w:val="20"/>
                <w:szCs w:val="20"/>
                <w:lang w:eastAsia="en-US"/>
              </w:rPr>
            </w:pP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45F382C3" w14:textId="77777777" w:rsidR="00871D0A" w:rsidRPr="005C3BD4" w:rsidRDefault="00871D0A" w:rsidP="008F361F">
            <w:pPr>
              <w:overflowPunct/>
              <w:autoSpaceDE/>
              <w:autoSpaceDN/>
              <w:adjustRightInd/>
              <w:spacing w:after="160" w:line="259" w:lineRule="auto"/>
              <w:ind w:left="360"/>
              <w:contextualSpacing/>
              <w:jc w:val="left"/>
              <w:textAlignment w:val="auto"/>
              <w:rPr>
                <w:rFonts w:eastAsiaTheme="minorHAnsi" w:cs="Arial"/>
                <w:sz w:val="20"/>
                <w:szCs w:val="20"/>
                <w:lang w:eastAsia="en-US"/>
              </w:rPr>
            </w:pPr>
          </w:p>
          <w:p w14:paraId="29EC4137" w14:textId="42BA032C" w:rsidR="00BF3DC7" w:rsidRDefault="00BF3DC7" w:rsidP="000067EA">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ATVP je nadgradil enotno vstopno točko z vzpostavitvijo portala za oddajo vlog na obrazcih in oddajo ostalih zahtevanih dokumentov za dovoljenja, ki jih izdajajo za posamezne institucije, vključno z možnostjo elektronskega podpisovanja. S tem je ATVP izvedla vse aktivnosti</w:t>
            </w:r>
            <w:r w:rsidR="004A41B6">
              <w:rPr>
                <w:rFonts w:eastAsiaTheme="minorHAnsi" w:cs="Arial"/>
                <w:sz w:val="20"/>
                <w:szCs w:val="20"/>
                <w:lang w:eastAsia="en-US"/>
              </w:rPr>
              <w:t>,</w:t>
            </w:r>
            <w:r w:rsidRPr="005C3BD4">
              <w:rPr>
                <w:rFonts w:eastAsiaTheme="minorHAnsi" w:cs="Arial"/>
                <w:sz w:val="20"/>
                <w:szCs w:val="20"/>
                <w:lang w:eastAsia="en-US"/>
              </w:rPr>
              <w:t xml:space="preserve"> </w:t>
            </w:r>
            <w:r w:rsidR="004A41B6">
              <w:rPr>
                <w:rFonts w:eastAsiaTheme="minorHAnsi" w:cs="Arial"/>
                <w:sz w:val="20"/>
                <w:szCs w:val="20"/>
                <w:lang w:eastAsia="en-US"/>
              </w:rPr>
              <w:t xml:space="preserve">ki so </w:t>
            </w:r>
            <w:r w:rsidRPr="005C3BD4">
              <w:rPr>
                <w:rFonts w:eastAsiaTheme="minorHAnsi" w:cs="Arial"/>
                <w:sz w:val="20"/>
                <w:szCs w:val="20"/>
                <w:lang w:eastAsia="en-US"/>
              </w:rPr>
              <w:t>predvidene v Strategiji</w:t>
            </w:r>
            <w:r w:rsidR="004A41B6">
              <w:rPr>
                <w:rFonts w:eastAsiaTheme="minorHAnsi" w:cs="Arial"/>
                <w:sz w:val="20"/>
                <w:szCs w:val="20"/>
                <w:lang w:eastAsia="en-US"/>
              </w:rPr>
              <w:t xml:space="preserve"> in pri katerih</w:t>
            </w:r>
            <w:r w:rsidRPr="005C3BD4">
              <w:rPr>
                <w:rFonts w:eastAsiaTheme="minorHAnsi" w:cs="Arial"/>
                <w:sz w:val="20"/>
                <w:szCs w:val="20"/>
                <w:lang w:eastAsia="en-US"/>
              </w:rPr>
              <w:t xml:space="preserve"> je nastopala kot nosilni organ.</w:t>
            </w:r>
          </w:p>
          <w:p w14:paraId="55A5A583" w14:textId="77777777" w:rsidR="00F27DD0" w:rsidRPr="005C3BD4" w:rsidRDefault="00F27DD0" w:rsidP="00F27DD0">
            <w:pPr>
              <w:overflowPunct/>
              <w:autoSpaceDE/>
              <w:autoSpaceDN/>
              <w:adjustRightInd/>
              <w:spacing w:after="160" w:line="259" w:lineRule="auto"/>
              <w:ind w:left="360"/>
              <w:contextualSpacing/>
              <w:textAlignment w:val="auto"/>
              <w:rPr>
                <w:rFonts w:eastAsiaTheme="minorHAnsi" w:cs="Arial"/>
                <w:sz w:val="20"/>
                <w:szCs w:val="20"/>
                <w:lang w:eastAsia="en-US"/>
              </w:rPr>
            </w:pPr>
          </w:p>
          <w:p w14:paraId="678EB4AB" w14:textId="4A4E4C6D" w:rsidR="00623F05" w:rsidRPr="005C3BD4" w:rsidRDefault="00EF3E45" w:rsidP="00C22E50">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LJSE</w:t>
            </w:r>
            <w:r w:rsidR="00623F05" w:rsidRPr="005C3BD4">
              <w:rPr>
                <w:rFonts w:eastAsiaTheme="minorHAnsi" w:cs="Arial"/>
                <w:sz w:val="20"/>
                <w:szCs w:val="20"/>
                <w:lang w:eastAsia="en-US"/>
              </w:rPr>
              <w:t xml:space="preserve"> je na področju vzpostavitve enotne vstopne točke pri izvedbi 2. ukrepa nadaljevala aktivnosti, ki jih je začrtala že v prejšnjem poročevalskem obdobju</w:t>
            </w:r>
            <w:r w:rsidR="004A41B6">
              <w:rPr>
                <w:rFonts w:eastAsiaTheme="minorHAnsi" w:cs="Arial"/>
                <w:sz w:val="20"/>
                <w:szCs w:val="20"/>
                <w:lang w:eastAsia="en-US"/>
              </w:rPr>
              <w:t>,</w:t>
            </w:r>
            <w:r w:rsidR="00623F05" w:rsidRPr="005C3BD4">
              <w:rPr>
                <w:rFonts w:eastAsiaTheme="minorHAnsi" w:cs="Arial"/>
                <w:sz w:val="20"/>
                <w:szCs w:val="20"/>
                <w:lang w:eastAsia="en-US"/>
              </w:rPr>
              <w:t xml:space="preserve"> in sicer je v zvezi s promocijo kotacije vrednostnih papirjev na organiziranem trgu izvedla več vrst aktivnosti, ki so namenjene promociji kotacije vrednostnih papirjev na organiziranem trgu</w:t>
            </w:r>
            <w:r w:rsidR="0037280C" w:rsidRPr="005C3BD4">
              <w:rPr>
                <w:rFonts w:eastAsiaTheme="minorHAnsi" w:cs="Arial"/>
                <w:sz w:val="20"/>
                <w:szCs w:val="20"/>
                <w:lang w:eastAsia="en-US"/>
              </w:rPr>
              <w:t>.</w:t>
            </w:r>
          </w:p>
          <w:p w14:paraId="68B5EE38" w14:textId="77777777" w:rsidR="009A2A5C" w:rsidRPr="005C3BD4" w:rsidRDefault="009A2A5C" w:rsidP="00C22E50">
            <w:pPr>
              <w:overflowPunct/>
              <w:autoSpaceDE/>
              <w:autoSpaceDN/>
              <w:adjustRightInd/>
              <w:spacing w:after="160" w:line="259" w:lineRule="auto"/>
              <w:ind w:left="360"/>
              <w:contextualSpacing/>
              <w:textAlignment w:val="auto"/>
              <w:rPr>
                <w:rFonts w:eastAsiaTheme="minorHAnsi" w:cs="Arial"/>
                <w:sz w:val="20"/>
                <w:szCs w:val="20"/>
                <w:lang w:eastAsia="en-US"/>
              </w:rPr>
            </w:pPr>
          </w:p>
          <w:p w14:paraId="2680BBFA" w14:textId="38D6CFA2" w:rsidR="00871D0A" w:rsidRPr="005C3BD4" w:rsidRDefault="009A2A5C" w:rsidP="00C22E50">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Poleg tega je bila </w:t>
            </w:r>
            <w:r w:rsidR="001B3A48" w:rsidRPr="005C3BD4">
              <w:rPr>
                <w:rFonts w:eastAsiaTheme="minorHAnsi" w:cs="Arial"/>
                <w:sz w:val="20"/>
                <w:szCs w:val="20"/>
                <w:lang w:eastAsia="en-US"/>
              </w:rPr>
              <w:t>LJSE</w:t>
            </w:r>
            <w:r w:rsidRPr="005C3BD4">
              <w:rPr>
                <w:rFonts w:eastAsiaTheme="minorHAnsi" w:cs="Arial"/>
                <w:sz w:val="20"/>
                <w:szCs w:val="20"/>
                <w:lang w:eastAsia="en-US"/>
              </w:rPr>
              <w:t xml:space="preserve"> v okviru ukrepa </w:t>
            </w:r>
            <w:r w:rsidR="00110ECF" w:rsidRPr="005C3BD4">
              <w:rPr>
                <w:rFonts w:eastAsiaTheme="minorHAnsi" w:cs="Arial"/>
                <w:sz w:val="20"/>
                <w:szCs w:val="20"/>
                <w:lang w:eastAsia="en-US"/>
              </w:rPr>
              <w:t>enotne vstopne točke</w:t>
            </w:r>
            <w:r w:rsidR="00EA3D26" w:rsidRPr="005C3BD4">
              <w:rPr>
                <w:rFonts w:eastAsiaTheme="minorHAnsi" w:cs="Arial"/>
                <w:sz w:val="20"/>
                <w:szCs w:val="20"/>
                <w:lang w:eastAsia="en-US"/>
              </w:rPr>
              <w:t xml:space="preserve"> (v nadaljnjem besedilu: EVS)</w:t>
            </w:r>
            <w:r w:rsidR="006F03F8" w:rsidRPr="005C3BD4">
              <w:rPr>
                <w:rFonts w:eastAsiaTheme="minorHAnsi" w:cs="Arial"/>
                <w:sz w:val="20"/>
                <w:szCs w:val="20"/>
                <w:lang w:eastAsia="en-US"/>
              </w:rPr>
              <w:t xml:space="preserve"> </w:t>
            </w:r>
            <w:r w:rsidRPr="005C3BD4">
              <w:rPr>
                <w:rFonts w:eastAsiaTheme="minorHAnsi" w:cs="Arial"/>
                <w:sz w:val="20"/>
                <w:szCs w:val="20"/>
                <w:lang w:eastAsia="en-US"/>
              </w:rPr>
              <w:t xml:space="preserve">skupaj s KDD </w:t>
            </w:r>
            <w:r w:rsidR="004A41B6" w:rsidRPr="005C3BD4">
              <w:rPr>
                <w:rFonts w:eastAsiaTheme="minorHAnsi" w:cs="Arial"/>
                <w:sz w:val="20"/>
                <w:szCs w:val="20"/>
                <w:lang w:eastAsia="en-US"/>
              </w:rPr>
              <w:t xml:space="preserve">udeležena </w:t>
            </w:r>
            <w:r w:rsidRPr="005C3BD4">
              <w:rPr>
                <w:rFonts w:eastAsiaTheme="minorHAnsi" w:cs="Arial"/>
                <w:sz w:val="20"/>
                <w:szCs w:val="20"/>
                <w:lang w:eastAsia="en-US"/>
              </w:rPr>
              <w:t xml:space="preserve">na več sestankih pri </w:t>
            </w:r>
            <w:r w:rsidR="00EF3E45" w:rsidRPr="005C3BD4">
              <w:rPr>
                <w:rFonts w:eastAsiaTheme="minorHAnsi" w:cs="Arial"/>
                <w:sz w:val="20"/>
                <w:szCs w:val="20"/>
                <w:lang w:eastAsia="en-US"/>
              </w:rPr>
              <w:t>ATVP</w:t>
            </w:r>
            <w:r w:rsidRPr="005C3BD4">
              <w:rPr>
                <w:rFonts w:eastAsiaTheme="minorHAnsi" w:cs="Arial"/>
                <w:sz w:val="20"/>
                <w:szCs w:val="20"/>
                <w:lang w:eastAsia="en-US"/>
              </w:rPr>
              <w:t xml:space="preserve"> zaradi vzpostavitve </w:t>
            </w:r>
            <w:r w:rsidR="00110ECF" w:rsidRPr="005C3BD4">
              <w:rPr>
                <w:rFonts w:eastAsiaTheme="minorHAnsi" w:cs="Arial"/>
                <w:sz w:val="20"/>
                <w:szCs w:val="20"/>
                <w:lang w:eastAsia="en-US"/>
              </w:rPr>
              <w:t xml:space="preserve">EVS </w:t>
            </w:r>
            <w:r w:rsidRPr="005C3BD4">
              <w:rPr>
                <w:rFonts w:eastAsiaTheme="minorHAnsi" w:cs="Arial"/>
                <w:sz w:val="20"/>
                <w:szCs w:val="20"/>
                <w:lang w:eastAsia="en-US"/>
              </w:rPr>
              <w:t xml:space="preserve">in elektronske oddaje zahtev za izdajo dovoljenja, kar je </w:t>
            </w:r>
            <w:r w:rsidR="00EE44DF" w:rsidRPr="005C3BD4">
              <w:rPr>
                <w:rFonts w:eastAsiaTheme="minorHAnsi" w:cs="Arial"/>
                <w:sz w:val="20"/>
                <w:szCs w:val="20"/>
                <w:lang w:eastAsia="en-US"/>
              </w:rPr>
              <w:t>LJSE</w:t>
            </w:r>
            <w:r w:rsidRPr="005C3BD4">
              <w:rPr>
                <w:rFonts w:eastAsiaTheme="minorHAnsi" w:cs="Arial"/>
                <w:sz w:val="20"/>
                <w:szCs w:val="20"/>
                <w:lang w:eastAsia="en-US"/>
              </w:rPr>
              <w:t xml:space="preserve"> na svojih spletnih straneh implementirala v septembru 2024 (Oddaj zahtevo).</w:t>
            </w:r>
          </w:p>
        </w:tc>
      </w:tr>
    </w:tbl>
    <w:p w14:paraId="3C94BD68" w14:textId="77777777" w:rsidR="00871D0A" w:rsidRPr="005C3BD4" w:rsidRDefault="00871D0A" w:rsidP="00871D0A">
      <w:pPr>
        <w:tabs>
          <w:tab w:val="left" w:pos="1305"/>
        </w:tabs>
        <w:overflowPunct/>
        <w:autoSpaceDE/>
        <w:autoSpaceDN/>
        <w:adjustRightInd/>
        <w:jc w:val="left"/>
        <w:textAlignment w:val="auto"/>
        <w:rPr>
          <w:rFonts w:ascii="Calibri" w:eastAsiaTheme="minorHAnsi" w:hAnsi="Calibri" w:cs="Calibri"/>
          <w:szCs w:val="22"/>
          <w:lang w:eastAsia="en-US"/>
        </w:rPr>
      </w:pPr>
    </w:p>
    <w:tbl>
      <w:tblPr>
        <w:tblW w:w="14024" w:type="dxa"/>
        <w:tblCellMar>
          <w:left w:w="0" w:type="dxa"/>
          <w:right w:w="0" w:type="dxa"/>
        </w:tblCellMar>
        <w:tblLook w:val="04A0" w:firstRow="1" w:lastRow="0" w:firstColumn="1" w:lastColumn="0" w:noHBand="0" w:noVBand="1"/>
      </w:tblPr>
      <w:tblGrid>
        <w:gridCol w:w="2400"/>
        <w:gridCol w:w="11624"/>
      </w:tblGrid>
      <w:tr w:rsidR="00871D0A" w:rsidRPr="005C3BD4" w14:paraId="4F824911" w14:textId="77777777" w:rsidTr="005B67BE">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330D9B"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w:t>
            </w:r>
          </w:p>
        </w:tc>
        <w:tc>
          <w:tcPr>
            <w:tcW w:w="1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DD073"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575276C9"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11A3E0E7"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56F7B643"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Dosežen napredek</w:t>
            </w:r>
          </w:p>
          <w:p w14:paraId="781818F4"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1F594889" w14:textId="77777777" w:rsidTr="005B67BE">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39F7E7"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Oglaševanje na spletnih straneh o prednostih javne kotacije vrednostnih papirjev</w:t>
            </w:r>
          </w:p>
          <w:p w14:paraId="4EE833E1"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3D1B2C36"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L</w:t>
            </w:r>
            <w:r w:rsidR="00166982" w:rsidRPr="005C3BD4">
              <w:rPr>
                <w:rFonts w:eastAsiaTheme="minorHAnsi" w:cs="Arial"/>
                <w:sz w:val="20"/>
                <w:szCs w:val="20"/>
                <w:lang w:eastAsia="en-US"/>
              </w:rPr>
              <w:t>JSE</w:t>
            </w:r>
          </w:p>
        </w:tc>
        <w:tc>
          <w:tcPr>
            <w:tcW w:w="11624" w:type="dxa"/>
            <w:tcBorders>
              <w:top w:val="nil"/>
              <w:left w:val="nil"/>
              <w:bottom w:val="single" w:sz="8" w:space="0" w:color="auto"/>
              <w:right w:val="single" w:sz="8" w:space="0" w:color="auto"/>
            </w:tcBorders>
            <w:tcMar>
              <w:top w:w="0" w:type="dxa"/>
              <w:left w:w="108" w:type="dxa"/>
              <w:bottom w:w="0" w:type="dxa"/>
              <w:right w:w="108" w:type="dxa"/>
            </w:tcMar>
          </w:tcPr>
          <w:p w14:paraId="567BD58E" w14:textId="1BD1EED6" w:rsidR="006F03F8" w:rsidRPr="005C3BD4" w:rsidRDefault="00166982" w:rsidP="0037280C">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LJSE</w:t>
            </w:r>
            <w:r w:rsidR="006F03F8" w:rsidRPr="005C3BD4">
              <w:rPr>
                <w:rFonts w:eastAsiaTheme="minorHAnsi" w:cs="Arial"/>
                <w:sz w:val="20"/>
                <w:szCs w:val="20"/>
                <w:lang w:eastAsia="en-US"/>
              </w:rPr>
              <w:t xml:space="preserve"> je organizirala dogodek za podjetja z naslovom »Prenos lastništva: priložnosti podjetnikov na kapitalskem trgu«, na katerem je </w:t>
            </w:r>
            <w:r w:rsidRPr="005C3BD4">
              <w:rPr>
                <w:rFonts w:eastAsiaTheme="minorHAnsi" w:cs="Arial"/>
                <w:sz w:val="20"/>
                <w:szCs w:val="20"/>
                <w:lang w:eastAsia="en-US"/>
              </w:rPr>
              <w:t>LJSE</w:t>
            </w:r>
            <w:r w:rsidR="006F03F8" w:rsidRPr="005C3BD4">
              <w:rPr>
                <w:rFonts w:eastAsiaTheme="minorHAnsi" w:cs="Arial"/>
                <w:sz w:val="20"/>
                <w:szCs w:val="20"/>
                <w:lang w:eastAsia="en-US"/>
              </w:rPr>
              <w:t xml:space="preserve"> v sodelovanju s strokovnjaki s področja kapitalskih trgov predstavila možnosti, ki jih podjetja lahko izkoristijo pri prenosu lastništva ali iskanju dodatnih virov financiranja. </w:t>
            </w:r>
            <w:r w:rsidR="00E51B7A" w:rsidRPr="005C3BD4">
              <w:rPr>
                <w:rFonts w:eastAsiaTheme="minorHAnsi" w:cs="Arial"/>
                <w:sz w:val="20"/>
                <w:szCs w:val="20"/>
                <w:lang w:eastAsia="en-US"/>
              </w:rPr>
              <w:t>LJSE</w:t>
            </w:r>
            <w:r w:rsidR="006F03F8" w:rsidRPr="005C3BD4">
              <w:rPr>
                <w:rFonts w:eastAsiaTheme="minorHAnsi" w:cs="Arial"/>
                <w:sz w:val="20"/>
                <w:szCs w:val="20"/>
                <w:lang w:eastAsia="en-US"/>
              </w:rPr>
              <w:t xml:space="preserve"> ima v načrtu tudi razv</w:t>
            </w:r>
            <w:r w:rsidR="004A41B6">
              <w:rPr>
                <w:rFonts w:eastAsiaTheme="minorHAnsi" w:cs="Arial"/>
                <w:sz w:val="20"/>
                <w:szCs w:val="20"/>
                <w:lang w:eastAsia="en-US"/>
              </w:rPr>
              <w:t>oj</w:t>
            </w:r>
            <w:r w:rsidR="006F03F8" w:rsidRPr="005C3BD4">
              <w:rPr>
                <w:rFonts w:eastAsiaTheme="minorHAnsi" w:cs="Arial"/>
                <w:sz w:val="20"/>
                <w:szCs w:val="20"/>
                <w:lang w:eastAsia="en-US"/>
              </w:rPr>
              <w:t xml:space="preserve"> </w:t>
            </w:r>
            <w:r w:rsidR="004A41B6" w:rsidRPr="005C3BD4">
              <w:rPr>
                <w:rFonts w:eastAsiaTheme="minorHAnsi" w:cs="Arial"/>
                <w:sz w:val="20"/>
                <w:szCs w:val="20"/>
                <w:lang w:eastAsia="en-US"/>
              </w:rPr>
              <w:t>izobraževaln</w:t>
            </w:r>
            <w:r w:rsidR="004A41B6">
              <w:rPr>
                <w:rFonts w:eastAsiaTheme="minorHAnsi" w:cs="Arial"/>
                <w:sz w:val="20"/>
                <w:szCs w:val="20"/>
                <w:lang w:eastAsia="en-US"/>
              </w:rPr>
              <w:t>ega</w:t>
            </w:r>
            <w:r w:rsidR="004A41B6" w:rsidRPr="005C3BD4">
              <w:rPr>
                <w:rFonts w:eastAsiaTheme="minorHAnsi" w:cs="Arial"/>
                <w:sz w:val="20"/>
                <w:szCs w:val="20"/>
                <w:lang w:eastAsia="en-US"/>
              </w:rPr>
              <w:t xml:space="preserve"> </w:t>
            </w:r>
            <w:r w:rsidR="006F03F8" w:rsidRPr="005C3BD4">
              <w:rPr>
                <w:rFonts w:eastAsiaTheme="minorHAnsi" w:cs="Arial"/>
                <w:sz w:val="20"/>
                <w:szCs w:val="20"/>
                <w:lang w:eastAsia="en-US"/>
              </w:rPr>
              <w:t>program</w:t>
            </w:r>
            <w:r w:rsidR="004A41B6">
              <w:rPr>
                <w:rFonts w:eastAsiaTheme="minorHAnsi" w:cs="Arial"/>
                <w:sz w:val="20"/>
                <w:szCs w:val="20"/>
                <w:lang w:eastAsia="en-US"/>
              </w:rPr>
              <w:t>a</w:t>
            </w:r>
            <w:r w:rsidR="006F03F8" w:rsidRPr="005C3BD4">
              <w:rPr>
                <w:rFonts w:eastAsiaTheme="minorHAnsi" w:cs="Arial"/>
                <w:sz w:val="20"/>
                <w:szCs w:val="20"/>
                <w:lang w:eastAsia="en-US"/>
              </w:rPr>
              <w:t xml:space="preserve"> za podjetja, prek katerega bi se podjetja seznanila s priložnostmi, ki jih imajo za financiranje prek kapitalskega trga, za zagon tega programa pa </w:t>
            </w:r>
            <w:r w:rsidR="003F128F" w:rsidRPr="005C3BD4">
              <w:rPr>
                <w:rFonts w:eastAsiaTheme="minorHAnsi" w:cs="Arial"/>
                <w:sz w:val="20"/>
                <w:szCs w:val="20"/>
                <w:lang w:eastAsia="en-US"/>
              </w:rPr>
              <w:t>LJSE</w:t>
            </w:r>
            <w:r w:rsidR="006F03F8" w:rsidRPr="005C3BD4">
              <w:rPr>
                <w:rFonts w:eastAsiaTheme="minorHAnsi" w:cs="Arial"/>
                <w:sz w:val="20"/>
                <w:szCs w:val="20"/>
                <w:lang w:eastAsia="en-US"/>
              </w:rPr>
              <w:t xml:space="preserve"> še išče ustreznega partnerja.</w:t>
            </w:r>
          </w:p>
          <w:p w14:paraId="67BC7C6E" w14:textId="77777777" w:rsidR="006F03F8" w:rsidRPr="005C3BD4" w:rsidRDefault="006F03F8" w:rsidP="0037280C">
            <w:pPr>
              <w:overflowPunct/>
              <w:autoSpaceDE/>
              <w:autoSpaceDN/>
              <w:adjustRightInd/>
              <w:spacing w:after="160" w:line="259" w:lineRule="auto"/>
              <w:contextualSpacing/>
              <w:textAlignment w:val="auto"/>
              <w:rPr>
                <w:rFonts w:eastAsiaTheme="minorHAnsi" w:cs="Arial"/>
                <w:sz w:val="20"/>
                <w:szCs w:val="20"/>
                <w:lang w:eastAsia="en-US"/>
              </w:rPr>
            </w:pPr>
          </w:p>
          <w:p w14:paraId="44FE6B9E" w14:textId="5FC44149" w:rsidR="006F03F8" w:rsidRPr="005C3BD4" w:rsidRDefault="006F03F8" w:rsidP="0037280C">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V letu 2024 je </w:t>
            </w:r>
            <w:r w:rsidR="005345F5" w:rsidRPr="005C3BD4">
              <w:rPr>
                <w:rFonts w:eastAsiaTheme="minorHAnsi" w:cs="Arial"/>
                <w:sz w:val="20"/>
                <w:szCs w:val="20"/>
                <w:lang w:eastAsia="en-US"/>
              </w:rPr>
              <w:t>LJSE</w:t>
            </w:r>
            <w:r w:rsidRPr="005C3BD4">
              <w:rPr>
                <w:rFonts w:eastAsiaTheme="minorHAnsi" w:cs="Arial"/>
                <w:sz w:val="20"/>
                <w:szCs w:val="20"/>
                <w:lang w:eastAsia="en-US"/>
              </w:rPr>
              <w:t xml:space="preserve"> vzpostavila pogoje za kotacijo alternativnih investicijskih skladov in v zadnjem četrtletju te možnosti predstavila upravljavcem alternativnih skladov na individualnih sestankih. Za namen promocije tega segmenta je </w:t>
            </w:r>
            <w:r w:rsidR="00AF4BD4" w:rsidRPr="005C3BD4">
              <w:rPr>
                <w:rFonts w:eastAsiaTheme="minorHAnsi" w:cs="Arial"/>
                <w:sz w:val="20"/>
                <w:szCs w:val="20"/>
                <w:lang w:eastAsia="en-US"/>
              </w:rPr>
              <w:t>LJSE</w:t>
            </w:r>
            <w:r w:rsidRPr="005C3BD4">
              <w:rPr>
                <w:rFonts w:eastAsiaTheme="minorHAnsi" w:cs="Arial"/>
                <w:sz w:val="20"/>
                <w:szCs w:val="20"/>
                <w:lang w:eastAsia="en-US"/>
              </w:rPr>
              <w:t xml:space="preserve"> pripravila tudi posebno brošuro, </w:t>
            </w:r>
            <w:r w:rsidR="004A41B6">
              <w:rPr>
                <w:rFonts w:eastAsiaTheme="minorHAnsi" w:cs="Arial"/>
                <w:sz w:val="20"/>
                <w:szCs w:val="20"/>
                <w:lang w:eastAsia="en-US"/>
              </w:rPr>
              <w:t>v kateri so navedene</w:t>
            </w:r>
            <w:r w:rsidR="004A41B6" w:rsidRPr="005C3BD4">
              <w:rPr>
                <w:rFonts w:eastAsiaTheme="minorHAnsi" w:cs="Arial"/>
                <w:sz w:val="20"/>
                <w:szCs w:val="20"/>
                <w:lang w:eastAsia="en-US"/>
              </w:rPr>
              <w:t xml:space="preserve"> </w:t>
            </w:r>
            <w:r w:rsidRPr="005C3BD4">
              <w:rPr>
                <w:rFonts w:eastAsiaTheme="minorHAnsi" w:cs="Arial"/>
                <w:sz w:val="20"/>
                <w:szCs w:val="20"/>
                <w:lang w:eastAsia="en-US"/>
              </w:rPr>
              <w:t xml:space="preserve">prednosti in priložnosti za kotacijo enot AIS na </w:t>
            </w:r>
            <w:r w:rsidR="00CF5C8D" w:rsidRPr="005C3BD4">
              <w:rPr>
                <w:rFonts w:eastAsiaTheme="minorHAnsi" w:cs="Arial"/>
                <w:sz w:val="20"/>
                <w:szCs w:val="20"/>
                <w:lang w:eastAsia="en-US"/>
              </w:rPr>
              <w:t>LJSE</w:t>
            </w:r>
            <w:r w:rsidRPr="005C3BD4">
              <w:rPr>
                <w:rFonts w:eastAsiaTheme="minorHAnsi" w:cs="Arial"/>
                <w:sz w:val="20"/>
                <w:szCs w:val="20"/>
                <w:lang w:eastAsia="en-US"/>
              </w:rPr>
              <w:t xml:space="preserve"> (Kotacija AIS na LJSE: simplebooklet.com)</w:t>
            </w:r>
            <w:r w:rsidR="004A41B6">
              <w:rPr>
                <w:rFonts w:eastAsiaTheme="minorHAnsi" w:cs="Arial"/>
                <w:sz w:val="20"/>
                <w:szCs w:val="20"/>
                <w:lang w:eastAsia="en-US"/>
              </w:rPr>
              <w:t>.</w:t>
            </w:r>
          </w:p>
          <w:p w14:paraId="6F735633" w14:textId="77777777" w:rsidR="006F03F8" w:rsidRPr="005C3BD4" w:rsidRDefault="006F03F8" w:rsidP="0037280C">
            <w:pPr>
              <w:overflowPunct/>
              <w:autoSpaceDE/>
              <w:autoSpaceDN/>
              <w:adjustRightInd/>
              <w:spacing w:after="160" w:line="259" w:lineRule="auto"/>
              <w:ind w:left="360"/>
              <w:contextualSpacing/>
              <w:textAlignment w:val="auto"/>
              <w:rPr>
                <w:rFonts w:eastAsiaTheme="minorHAnsi" w:cs="Arial"/>
                <w:sz w:val="20"/>
                <w:szCs w:val="20"/>
                <w:lang w:eastAsia="en-US"/>
              </w:rPr>
            </w:pPr>
          </w:p>
          <w:p w14:paraId="36BEDF82" w14:textId="77777777" w:rsidR="00871D0A" w:rsidRPr="005C3BD4" w:rsidRDefault="00871D0A" w:rsidP="00871D0A">
            <w:pPr>
              <w:overflowPunct/>
              <w:autoSpaceDE/>
              <w:autoSpaceDN/>
              <w:adjustRightInd/>
              <w:spacing w:after="160" w:line="259" w:lineRule="auto"/>
              <w:contextualSpacing/>
              <w:textAlignment w:val="auto"/>
              <w:rPr>
                <w:rFonts w:eastAsiaTheme="minorHAnsi" w:cs="Arial"/>
                <w:b/>
                <w:bCs/>
                <w:sz w:val="20"/>
                <w:szCs w:val="20"/>
                <w:lang w:eastAsia="en-US"/>
              </w:rPr>
            </w:pPr>
            <w:r w:rsidRPr="005C3BD4">
              <w:rPr>
                <w:rFonts w:eastAsiaTheme="minorHAnsi" w:cs="Arial"/>
                <w:b/>
                <w:bCs/>
                <w:sz w:val="20"/>
                <w:szCs w:val="20"/>
                <w:lang w:eastAsia="en-US"/>
              </w:rPr>
              <w:t>Nadaljnje aktivnosti:</w:t>
            </w:r>
          </w:p>
          <w:p w14:paraId="5391572A" w14:textId="77777777" w:rsidR="00FC5AF4" w:rsidRPr="005C3BD4" w:rsidRDefault="00FC5AF4" w:rsidP="00871D0A">
            <w:pPr>
              <w:overflowPunct/>
              <w:autoSpaceDE/>
              <w:autoSpaceDN/>
              <w:adjustRightInd/>
              <w:spacing w:after="160" w:line="259" w:lineRule="auto"/>
              <w:contextualSpacing/>
              <w:textAlignment w:val="auto"/>
              <w:rPr>
                <w:rFonts w:eastAsiaTheme="minorHAnsi" w:cs="Arial"/>
                <w:sz w:val="20"/>
                <w:szCs w:val="20"/>
                <w:lang w:eastAsia="en-US"/>
              </w:rPr>
            </w:pPr>
          </w:p>
          <w:p w14:paraId="09C9D767" w14:textId="1F40544F" w:rsidR="00871D0A" w:rsidRPr="005C3BD4" w:rsidRDefault="00871D0A" w:rsidP="00D404CB">
            <w:p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V naslednji fazi se bo L</w:t>
            </w:r>
            <w:r w:rsidR="00755AC8" w:rsidRPr="005C3BD4">
              <w:rPr>
                <w:rFonts w:eastAsiaTheme="minorHAnsi" w:cs="Arial"/>
                <w:sz w:val="20"/>
                <w:szCs w:val="20"/>
                <w:lang w:eastAsia="en-US"/>
              </w:rPr>
              <w:t>JSE</w:t>
            </w:r>
            <w:r w:rsidRPr="005C3BD4">
              <w:rPr>
                <w:rFonts w:eastAsiaTheme="minorHAnsi" w:cs="Arial"/>
                <w:sz w:val="20"/>
                <w:szCs w:val="20"/>
                <w:lang w:eastAsia="en-US"/>
              </w:rPr>
              <w:t xml:space="preserve"> še bolj posvetila promociji teh vsebin prek različnih komunikacijskih kanalov, vključno s promocijo </w:t>
            </w:r>
            <w:r w:rsidR="004A41B6">
              <w:rPr>
                <w:rFonts w:eastAsiaTheme="minorHAnsi" w:cs="Arial"/>
                <w:sz w:val="20"/>
                <w:szCs w:val="20"/>
                <w:lang w:eastAsia="en-US"/>
              </w:rPr>
              <w:t>na</w:t>
            </w:r>
            <w:r w:rsidR="004A41B6" w:rsidRPr="005C3BD4">
              <w:rPr>
                <w:rFonts w:eastAsiaTheme="minorHAnsi" w:cs="Arial"/>
                <w:sz w:val="20"/>
                <w:szCs w:val="20"/>
                <w:lang w:eastAsia="en-US"/>
              </w:rPr>
              <w:t xml:space="preserve"> </w:t>
            </w:r>
            <w:r w:rsidR="004A41B6">
              <w:rPr>
                <w:rFonts w:eastAsiaTheme="minorHAnsi" w:cs="Arial"/>
                <w:sz w:val="20"/>
                <w:szCs w:val="20"/>
                <w:lang w:eastAsia="en-US"/>
              </w:rPr>
              <w:t>družbenih omrežjih</w:t>
            </w:r>
            <w:r w:rsidR="00DA4EA7" w:rsidRPr="005C3BD4">
              <w:rPr>
                <w:rFonts w:eastAsiaTheme="minorHAnsi" w:cs="Arial"/>
                <w:sz w:val="20"/>
                <w:szCs w:val="20"/>
                <w:lang w:eastAsia="en-US"/>
              </w:rPr>
              <w:t xml:space="preserve"> </w:t>
            </w:r>
            <w:r w:rsidRPr="005C3BD4">
              <w:rPr>
                <w:rFonts w:eastAsiaTheme="minorHAnsi" w:cs="Arial"/>
                <w:sz w:val="20"/>
                <w:szCs w:val="20"/>
                <w:lang w:eastAsia="en-US"/>
              </w:rPr>
              <w:t>v povezavi z ATVP.</w:t>
            </w:r>
          </w:p>
        </w:tc>
      </w:tr>
    </w:tbl>
    <w:p w14:paraId="3F407980" w14:textId="77777777" w:rsidR="00FC5AF4" w:rsidRPr="005C3BD4" w:rsidRDefault="00FC5AF4" w:rsidP="00871D0A">
      <w:pPr>
        <w:overflowPunct/>
        <w:autoSpaceDE/>
        <w:autoSpaceDN/>
        <w:adjustRightInd/>
        <w:textAlignment w:val="auto"/>
        <w:rPr>
          <w:rFonts w:ascii="Calibri" w:eastAsiaTheme="minorHAnsi" w:hAnsi="Calibri" w:cs="Calibri"/>
          <w:szCs w:val="22"/>
          <w:lang w:eastAsia="en-US"/>
        </w:rPr>
      </w:pPr>
    </w:p>
    <w:p w14:paraId="387D0378" w14:textId="77777777" w:rsidR="007C4D1C" w:rsidRDefault="007C4D1C" w:rsidP="00871D0A">
      <w:pPr>
        <w:overflowPunct/>
        <w:autoSpaceDE/>
        <w:autoSpaceDN/>
        <w:adjustRightInd/>
        <w:textAlignment w:val="auto"/>
        <w:rPr>
          <w:rFonts w:eastAsiaTheme="minorHAnsi" w:cs="Arial"/>
          <w:szCs w:val="22"/>
          <w:lang w:eastAsia="en-US"/>
        </w:rPr>
      </w:pPr>
    </w:p>
    <w:p w14:paraId="69A3C322" w14:textId="77777777" w:rsidR="007C4D1C" w:rsidRDefault="007C4D1C" w:rsidP="00871D0A">
      <w:pPr>
        <w:overflowPunct/>
        <w:autoSpaceDE/>
        <w:autoSpaceDN/>
        <w:adjustRightInd/>
        <w:textAlignment w:val="auto"/>
        <w:rPr>
          <w:rFonts w:eastAsiaTheme="minorHAnsi" w:cs="Arial"/>
          <w:szCs w:val="22"/>
          <w:lang w:eastAsia="en-US"/>
        </w:rPr>
      </w:pPr>
    </w:p>
    <w:p w14:paraId="2781F327" w14:textId="4A81EB35" w:rsidR="00871D0A" w:rsidRPr="005C3BD4" w:rsidRDefault="00871D0A" w:rsidP="00871D0A">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4.3.4. SPREMEMBA DAVČNEGA SISTEMA</w:t>
      </w:r>
    </w:p>
    <w:p w14:paraId="3F59D5DE" w14:textId="77777777" w:rsidR="00871D0A" w:rsidRPr="005C3BD4" w:rsidRDefault="00871D0A" w:rsidP="00871D0A">
      <w:pPr>
        <w:overflowPunct/>
        <w:autoSpaceDE/>
        <w:autoSpaceDN/>
        <w:adjustRightInd/>
        <w:textAlignment w:val="auto"/>
        <w:rPr>
          <w:rFonts w:eastAsiaTheme="minorHAnsi" w:cs="Arial"/>
          <w:szCs w:val="22"/>
          <w:lang w:eastAsia="en-US"/>
        </w:rPr>
      </w:pPr>
    </w:p>
    <w:p w14:paraId="746E700D" w14:textId="77777777" w:rsidR="00871D0A" w:rsidRPr="005C3BD4" w:rsidRDefault="00871D0A" w:rsidP="00871D0A">
      <w:pPr>
        <w:overflowPunct/>
        <w:autoSpaceDE/>
        <w:autoSpaceDN/>
        <w:adjustRightInd/>
        <w:textAlignment w:val="auto"/>
        <w:rPr>
          <w:rFonts w:eastAsiaTheme="minorHAnsi" w:cs="Arial"/>
          <w:szCs w:val="22"/>
          <w:lang w:eastAsia="en-US"/>
        </w:rPr>
      </w:pPr>
      <w:r w:rsidRPr="005C3BD4">
        <w:rPr>
          <w:rFonts w:eastAsiaTheme="minorHAnsi" w:cs="Arial"/>
          <w:szCs w:val="22"/>
          <w:lang w:eastAsia="en-US"/>
        </w:rPr>
        <w:t xml:space="preserve">I. Akcijski načrt za možne prilagoditve davčnega sistema </w:t>
      </w:r>
    </w:p>
    <w:p w14:paraId="4BCD8AB9" w14:textId="77777777" w:rsidR="00871D0A" w:rsidRPr="005C3BD4" w:rsidRDefault="00871D0A" w:rsidP="00871D0A">
      <w:pPr>
        <w:overflowPunct/>
        <w:autoSpaceDE/>
        <w:autoSpaceDN/>
        <w:adjustRightInd/>
        <w:textAlignment w:val="auto"/>
        <w:rPr>
          <w:rFonts w:eastAsiaTheme="minorHAnsi" w:cs="Arial"/>
          <w:szCs w:val="22"/>
          <w:lang w:eastAsia="en-US"/>
        </w:rPr>
      </w:pPr>
    </w:p>
    <w:tbl>
      <w:tblPr>
        <w:tblW w:w="14024" w:type="dxa"/>
        <w:tblCellMar>
          <w:left w:w="0" w:type="dxa"/>
          <w:right w:w="0" w:type="dxa"/>
        </w:tblCellMar>
        <w:tblLook w:val="04A0" w:firstRow="1" w:lastRow="0" w:firstColumn="1" w:lastColumn="0" w:noHBand="0" w:noVBand="1"/>
      </w:tblPr>
      <w:tblGrid>
        <w:gridCol w:w="2635"/>
        <w:gridCol w:w="11389"/>
      </w:tblGrid>
      <w:tr w:rsidR="00871D0A" w:rsidRPr="005C3BD4" w14:paraId="3DD15F8E" w14:textId="77777777" w:rsidTr="00503001">
        <w:tc>
          <w:tcPr>
            <w:tcW w:w="2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FB98B" w14:textId="4BC31D3A"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UKREP/NOSILNI ORGAN</w:t>
            </w:r>
          </w:p>
        </w:tc>
        <w:tc>
          <w:tcPr>
            <w:tcW w:w="11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DD746" w14:textId="77777777" w:rsidR="00871D0A" w:rsidRPr="005C3BD4" w:rsidRDefault="00871D0A"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IZVEDENE AKTIVNOSTI</w:t>
            </w:r>
          </w:p>
          <w:p w14:paraId="348860BD"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Izvedeni sestanki/dogodki</w:t>
            </w:r>
          </w:p>
          <w:p w14:paraId="6EF3F0FF"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Vsebina aktivnosti</w:t>
            </w:r>
          </w:p>
          <w:p w14:paraId="1F716BA3"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lastRenderedPageBreak/>
              <w:t>Dosežen napredek</w:t>
            </w:r>
          </w:p>
          <w:p w14:paraId="5D3B0F93" w14:textId="77777777" w:rsidR="00871D0A" w:rsidRPr="005C3BD4" w:rsidRDefault="00871D0A" w:rsidP="00503001">
            <w:pPr>
              <w:overflowPunct/>
              <w:autoSpaceDE/>
              <w:autoSpaceDN/>
              <w:adjustRightInd/>
              <w:spacing w:after="160" w:line="259" w:lineRule="auto"/>
              <w:ind w:left="720"/>
              <w:contextualSpacing/>
              <w:jc w:val="left"/>
              <w:textAlignment w:val="auto"/>
              <w:rPr>
                <w:rFonts w:eastAsiaTheme="minorHAnsi" w:cs="Arial"/>
                <w:b/>
                <w:bCs/>
                <w:sz w:val="20"/>
                <w:szCs w:val="20"/>
                <w:lang w:eastAsia="en-US"/>
              </w:rPr>
            </w:pPr>
            <w:r w:rsidRPr="005C3BD4">
              <w:rPr>
                <w:rFonts w:eastAsiaTheme="minorHAnsi" w:cs="Arial"/>
                <w:b/>
                <w:bCs/>
                <w:sz w:val="20"/>
                <w:szCs w:val="20"/>
                <w:lang w:eastAsia="en-US"/>
              </w:rPr>
              <w:t>Plan naslednjih aktivnosti</w:t>
            </w:r>
          </w:p>
        </w:tc>
      </w:tr>
      <w:tr w:rsidR="00871D0A" w:rsidRPr="005C3BD4" w14:paraId="0679F148" w14:textId="77777777" w:rsidTr="00503001">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BACAB"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lastRenderedPageBreak/>
              <w:t xml:space="preserve">Ustanovi se delovna skupina, v okviru katere se preuči možnost prilagoditve davčnega sistema za spodbujanje razvoja slovenskega kapitalskega trga </w:t>
            </w:r>
          </w:p>
          <w:p w14:paraId="062BED0C"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5E319F6D"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w:t>
            </w:r>
          </w:p>
        </w:tc>
        <w:tc>
          <w:tcPr>
            <w:tcW w:w="11389" w:type="dxa"/>
            <w:tcBorders>
              <w:top w:val="nil"/>
              <w:left w:val="nil"/>
              <w:bottom w:val="single" w:sz="8" w:space="0" w:color="auto"/>
              <w:right w:val="single" w:sz="8" w:space="0" w:color="auto"/>
            </w:tcBorders>
            <w:tcMar>
              <w:top w:w="0" w:type="dxa"/>
              <w:left w:w="108" w:type="dxa"/>
              <w:bottom w:w="0" w:type="dxa"/>
              <w:right w:w="108" w:type="dxa"/>
            </w:tcMar>
          </w:tcPr>
          <w:p w14:paraId="30BE1009" w14:textId="77777777" w:rsidR="00871D0A" w:rsidRPr="005C3BD4" w:rsidRDefault="00871D0A" w:rsidP="00871D0A">
            <w:pPr>
              <w:numPr>
                <w:ilvl w:val="0"/>
                <w:numId w:val="36"/>
              </w:numPr>
              <w:overflowPunct/>
              <w:autoSpaceDE/>
              <w:autoSpaceDN/>
              <w:adjustRightInd/>
              <w:spacing w:after="160" w:line="259" w:lineRule="auto"/>
              <w:contextualSpacing/>
              <w:jc w:val="left"/>
              <w:textAlignment w:val="auto"/>
              <w:rPr>
                <w:rFonts w:eastAsiaTheme="minorHAnsi" w:cs="Arial"/>
                <w:sz w:val="20"/>
                <w:szCs w:val="20"/>
                <w:lang w:eastAsia="en-US"/>
              </w:rPr>
            </w:pPr>
            <w:r w:rsidRPr="005C3BD4">
              <w:rPr>
                <w:rFonts w:eastAsiaTheme="minorHAnsi" w:cs="Arial"/>
                <w:sz w:val="20"/>
                <w:szCs w:val="20"/>
                <w:lang w:eastAsia="en-US"/>
              </w:rPr>
              <w:t xml:space="preserve">V okviru tega ukrepa </w:t>
            </w:r>
            <w:r w:rsidR="00FC5AF4" w:rsidRPr="005C3BD4">
              <w:rPr>
                <w:rFonts w:eastAsiaTheme="minorHAnsi" w:cs="Arial"/>
                <w:sz w:val="20"/>
                <w:szCs w:val="20"/>
                <w:lang w:eastAsia="en-US"/>
              </w:rPr>
              <w:t>so</w:t>
            </w:r>
            <w:r w:rsidRPr="005C3BD4">
              <w:rPr>
                <w:rFonts w:eastAsiaTheme="minorHAnsi" w:cs="Arial"/>
                <w:sz w:val="20"/>
                <w:szCs w:val="20"/>
                <w:lang w:eastAsia="en-US"/>
              </w:rPr>
              <w:t xml:space="preserve"> v letu 202</w:t>
            </w:r>
            <w:r w:rsidR="001811EB" w:rsidRPr="005C3BD4">
              <w:rPr>
                <w:rFonts w:eastAsiaTheme="minorHAnsi" w:cs="Arial"/>
                <w:sz w:val="20"/>
                <w:szCs w:val="20"/>
                <w:lang w:eastAsia="en-US"/>
              </w:rPr>
              <w:t>4</w:t>
            </w:r>
            <w:r w:rsidRPr="005C3BD4">
              <w:rPr>
                <w:rFonts w:eastAsiaTheme="minorHAnsi" w:cs="Arial"/>
                <w:sz w:val="20"/>
                <w:szCs w:val="20"/>
                <w:lang w:eastAsia="en-US"/>
              </w:rPr>
              <w:t xml:space="preserve"> </w:t>
            </w:r>
            <w:r w:rsidR="00FC5AF4" w:rsidRPr="005C3BD4">
              <w:rPr>
                <w:rFonts w:eastAsiaTheme="minorHAnsi" w:cs="Arial"/>
                <w:sz w:val="20"/>
                <w:szCs w:val="20"/>
                <w:lang w:eastAsia="en-US"/>
              </w:rPr>
              <w:t xml:space="preserve">potekali pogovori </w:t>
            </w:r>
            <w:r w:rsidRPr="005C3BD4">
              <w:rPr>
                <w:rFonts w:eastAsiaTheme="minorHAnsi" w:cs="Arial"/>
                <w:sz w:val="20"/>
                <w:szCs w:val="20"/>
                <w:lang w:eastAsia="en-US"/>
              </w:rPr>
              <w:t>znotraj pristojnih služb</w:t>
            </w:r>
            <w:r w:rsidR="00B84A21" w:rsidRPr="005C3BD4">
              <w:rPr>
                <w:rFonts w:eastAsiaTheme="minorHAnsi" w:cs="Arial"/>
                <w:sz w:val="20"/>
                <w:szCs w:val="20"/>
                <w:lang w:eastAsia="en-US"/>
              </w:rPr>
              <w:t xml:space="preserve"> na</w:t>
            </w:r>
            <w:r w:rsidR="00FC5AF4" w:rsidRPr="005C3BD4">
              <w:rPr>
                <w:rFonts w:eastAsiaTheme="minorHAnsi" w:cs="Arial"/>
                <w:sz w:val="20"/>
                <w:szCs w:val="20"/>
                <w:lang w:eastAsia="en-US"/>
              </w:rPr>
              <w:t xml:space="preserve"> MF</w:t>
            </w:r>
            <w:r w:rsidR="00755AC8" w:rsidRPr="005C3BD4">
              <w:rPr>
                <w:rFonts w:eastAsiaTheme="minorHAnsi" w:cs="Arial"/>
                <w:sz w:val="20"/>
                <w:szCs w:val="20"/>
                <w:lang w:eastAsia="en-US"/>
              </w:rPr>
              <w:t>.</w:t>
            </w:r>
            <w:r w:rsidRPr="005C3BD4">
              <w:rPr>
                <w:rFonts w:eastAsiaTheme="minorHAnsi" w:cs="Arial"/>
                <w:sz w:val="20"/>
                <w:szCs w:val="20"/>
                <w:lang w:eastAsia="en-US"/>
              </w:rPr>
              <w:t xml:space="preserve"> </w:t>
            </w:r>
          </w:p>
        </w:tc>
      </w:tr>
      <w:tr w:rsidR="00871D0A" w:rsidRPr="005C3BD4" w14:paraId="608F3231" w14:textId="77777777" w:rsidTr="00503001">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9F9A0" w14:textId="174507C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Preučiti možnost uvedbe posebnih davčnih spodbud, povezanih z ESG</w:t>
            </w:r>
          </w:p>
          <w:p w14:paraId="585A37E1"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p>
          <w:p w14:paraId="181E9AE4" w14:textId="77777777" w:rsidR="00871D0A" w:rsidRPr="005C3BD4" w:rsidRDefault="00871D0A"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w:t>
            </w:r>
          </w:p>
        </w:tc>
        <w:tc>
          <w:tcPr>
            <w:tcW w:w="11389" w:type="dxa"/>
            <w:tcBorders>
              <w:top w:val="nil"/>
              <w:left w:val="nil"/>
              <w:bottom w:val="single" w:sz="8" w:space="0" w:color="auto"/>
              <w:right w:val="single" w:sz="8" w:space="0" w:color="auto"/>
            </w:tcBorders>
            <w:tcMar>
              <w:top w:w="0" w:type="dxa"/>
              <w:left w:w="108" w:type="dxa"/>
              <w:bottom w:w="0" w:type="dxa"/>
              <w:right w:w="108" w:type="dxa"/>
            </w:tcMar>
          </w:tcPr>
          <w:p w14:paraId="6928E2BC" w14:textId="4C4039A8" w:rsidR="00871D0A" w:rsidRPr="005C3BD4" w:rsidRDefault="00871D0A" w:rsidP="00D404CB">
            <w:pPr>
              <w:numPr>
                <w:ilvl w:val="0"/>
                <w:numId w:val="36"/>
              </w:numPr>
              <w:overflowPunct/>
              <w:autoSpaceDE/>
              <w:autoSpaceDN/>
              <w:adjustRightInd/>
              <w:spacing w:after="160" w:line="259" w:lineRule="auto"/>
              <w:contextualSpacing/>
              <w:textAlignment w:val="auto"/>
              <w:rPr>
                <w:rFonts w:eastAsiaTheme="minorHAnsi" w:cs="Arial"/>
                <w:sz w:val="20"/>
                <w:szCs w:val="20"/>
                <w:lang w:eastAsia="en-US"/>
              </w:rPr>
            </w:pPr>
            <w:r w:rsidRPr="005C3BD4">
              <w:rPr>
                <w:rFonts w:eastAsiaTheme="minorHAnsi" w:cs="Arial"/>
                <w:sz w:val="20"/>
                <w:szCs w:val="20"/>
                <w:lang w:eastAsia="en-US"/>
              </w:rPr>
              <w:t xml:space="preserve">V okviru tega ukrepa </w:t>
            </w:r>
            <w:r w:rsidR="009379CC" w:rsidRPr="005C3BD4">
              <w:rPr>
                <w:rFonts w:eastAsiaTheme="minorHAnsi" w:cs="Arial"/>
                <w:sz w:val="20"/>
                <w:szCs w:val="20"/>
                <w:lang w:eastAsia="en-US"/>
              </w:rPr>
              <w:t>so</w:t>
            </w:r>
            <w:r w:rsidRPr="005C3BD4">
              <w:rPr>
                <w:rFonts w:eastAsiaTheme="minorHAnsi" w:cs="Arial"/>
                <w:sz w:val="20"/>
                <w:szCs w:val="20"/>
                <w:lang w:eastAsia="en-US"/>
              </w:rPr>
              <w:t xml:space="preserve"> v letu 202</w:t>
            </w:r>
            <w:r w:rsidR="001811EB" w:rsidRPr="005C3BD4">
              <w:rPr>
                <w:rFonts w:eastAsiaTheme="minorHAnsi" w:cs="Arial"/>
                <w:sz w:val="20"/>
                <w:szCs w:val="20"/>
                <w:lang w:eastAsia="en-US"/>
              </w:rPr>
              <w:t>4</w:t>
            </w:r>
            <w:r w:rsidRPr="005C3BD4">
              <w:rPr>
                <w:rFonts w:eastAsiaTheme="minorHAnsi" w:cs="Arial"/>
                <w:sz w:val="20"/>
                <w:szCs w:val="20"/>
                <w:lang w:eastAsia="en-US"/>
              </w:rPr>
              <w:t xml:space="preserve"> potekal</w:t>
            </w:r>
            <w:r w:rsidR="004A41B6">
              <w:rPr>
                <w:rFonts w:eastAsiaTheme="minorHAnsi" w:cs="Arial"/>
                <w:sz w:val="20"/>
                <w:szCs w:val="20"/>
                <w:lang w:eastAsia="en-US"/>
              </w:rPr>
              <w:t>i</w:t>
            </w:r>
            <w:r w:rsidRPr="005C3BD4">
              <w:rPr>
                <w:rFonts w:eastAsiaTheme="minorHAnsi" w:cs="Arial"/>
                <w:sz w:val="20"/>
                <w:szCs w:val="20"/>
                <w:lang w:eastAsia="en-US"/>
              </w:rPr>
              <w:t xml:space="preserve"> </w:t>
            </w:r>
            <w:r w:rsidR="009379CC" w:rsidRPr="005C3BD4">
              <w:rPr>
                <w:rFonts w:eastAsiaTheme="minorHAnsi" w:cs="Arial"/>
                <w:sz w:val="20"/>
                <w:szCs w:val="20"/>
                <w:lang w:eastAsia="en-US"/>
              </w:rPr>
              <w:t xml:space="preserve">pogovori </w:t>
            </w:r>
            <w:r w:rsidRPr="005C3BD4">
              <w:rPr>
                <w:rFonts w:eastAsiaTheme="minorHAnsi" w:cs="Arial"/>
                <w:sz w:val="20"/>
                <w:szCs w:val="20"/>
                <w:lang w:eastAsia="en-US"/>
              </w:rPr>
              <w:t>znotraj pristojnih služb</w:t>
            </w:r>
            <w:r w:rsidR="009379CC" w:rsidRPr="005C3BD4">
              <w:rPr>
                <w:rFonts w:eastAsiaTheme="minorHAnsi" w:cs="Arial"/>
                <w:sz w:val="20"/>
                <w:szCs w:val="20"/>
                <w:lang w:eastAsia="en-US"/>
              </w:rPr>
              <w:t xml:space="preserve"> </w:t>
            </w:r>
            <w:r w:rsidR="00B84A21" w:rsidRPr="005C3BD4">
              <w:rPr>
                <w:rFonts w:eastAsiaTheme="minorHAnsi" w:cs="Arial"/>
                <w:sz w:val="20"/>
                <w:szCs w:val="20"/>
                <w:lang w:eastAsia="en-US"/>
              </w:rPr>
              <w:t xml:space="preserve">na </w:t>
            </w:r>
            <w:r w:rsidR="009379CC" w:rsidRPr="005C3BD4">
              <w:rPr>
                <w:rFonts w:eastAsiaTheme="minorHAnsi" w:cs="Arial"/>
                <w:sz w:val="20"/>
                <w:szCs w:val="20"/>
                <w:lang w:eastAsia="en-US"/>
              </w:rPr>
              <w:t>MF</w:t>
            </w:r>
            <w:r w:rsidRPr="005C3BD4">
              <w:rPr>
                <w:rFonts w:eastAsiaTheme="minorHAnsi" w:cs="Arial"/>
                <w:sz w:val="20"/>
                <w:szCs w:val="20"/>
                <w:lang w:eastAsia="en-US"/>
              </w:rPr>
              <w:t xml:space="preserve">. </w:t>
            </w:r>
          </w:p>
        </w:tc>
      </w:tr>
      <w:tr w:rsidR="00503001" w:rsidRPr="005C3BD4" w14:paraId="1D1239A5" w14:textId="77777777" w:rsidTr="005B67BE">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857137" w14:textId="4E480F45" w:rsidR="00503001" w:rsidRPr="005C3BD4" w:rsidRDefault="00503001"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 xml:space="preserve">Preučiti možnost uvedbe ali ponovne uvedbe sistema spodbud za naložbe v inovativna zagonska podjetja </w:t>
            </w:r>
          </w:p>
          <w:p w14:paraId="4A554F01" w14:textId="77777777" w:rsidR="00503001" w:rsidRPr="005C3BD4" w:rsidRDefault="00503001" w:rsidP="00871D0A">
            <w:pPr>
              <w:overflowPunct/>
              <w:autoSpaceDE/>
              <w:autoSpaceDN/>
              <w:adjustRightInd/>
              <w:jc w:val="left"/>
              <w:textAlignment w:val="auto"/>
              <w:rPr>
                <w:rFonts w:eastAsiaTheme="minorHAnsi" w:cs="Arial"/>
                <w:sz w:val="20"/>
                <w:szCs w:val="20"/>
                <w:lang w:eastAsia="en-US"/>
              </w:rPr>
            </w:pPr>
          </w:p>
          <w:p w14:paraId="45C4B54D" w14:textId="77777777" w:rsidR="00503001" w:rsidRPr="005C3BD4" w:rsidRDefault="00503001"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sz w:val="20"/>
                <w:szCs w:val="20"/>
                <w:lang w:eastAsia="en-US"/>
              </w:rPr>
              <w:t>Nosilni organ: MF</w:t>
            </w:r>
          </w:p>
        </w:tc>
        <w:tc>
          <w:tcPr>
            <w:tcW w:w="11389" w:type="dxa"/>
            <w:tcBorders>
              <w:top w:val="nil"/>
              <w:left w:val="nil"/>
              <w:bottom w:val="single" w:sz="8" w:space="0" w:color="auto"/>
              <w:right w:val="single" w:sz="8" w:space="0" w:color="auto"/>
            </w:tcBorders>
            <w:tcMar>
              <w:top w:w="0" w:type="dxa"/>
              <w:left w:w="108" w:type="dxa"/>
              <w:bottom w:w="0" w:type="dxa"/>
              <w:right w:w="108" w:type="dxa"/>
            </w:tcMar>
          </w:tcPr>
          <w:p w14:paraId="75062AD8" w14:textId="77777777" w:rsidR="00503001" w:rsidRDefault="00503001" w:rsidP="00D404CB">
            <w:pPr>
              <w:pStyle w:val="Odstavekseznama"/>
              <w:numPr>
                <w:ilvl w:val="0"/>
                <w:numId w:val="36"/>
              </w:numPr>
              <w:jc w:val="left"/>
              <w:rPr>
                <w:rFonts w:eastAsiaTheme="minorHAnsi" w:cs="Arial"/>
                <w:sz w:val="20"/>
                <w:szCs w:val="20"/>
                <w:lang w:eastAsia="en-US"/>
              </w:rPr>
            </w:pPr>
            <w:r w:rsidRPr="005C3BD4">
              <w:rPr>
                <w:rFonts w:eastAsiaTheme="minorHAnsi" w:cs="Arial"/>
                <w:sz w:val="20"/>
                <w:szCs w:val="20"/>
                <w:lang w:eastAsia="en-US"/>
              </w:rPr>
              <w:t xml:space="preserve">V okviru tega ukrepa </w:t>
            </w:r>
            <w:r w:rsidR="009379CC" w:rsidRPr="005C3BD4">
              <w:rPr>
                <w:rFonts w:eastAsiaTheme="minorHAnsi" w:cs="Arial"/>
                <w:sz w:val="20"/>
                <w:szCs w:val="20"/>
                <w:lang w:eastAsia="en-US"/>
              </w:rPr>
              <w:t>so</w:t>
            </w:r>
            <w:r w:rsidRPr="005C3BD4">
              <w:rPr>
                <w:rFonts w:eastAsiaTheme="minorHAnsi" w:cs="Arial"/>
                <w:sz w:val="20"/>
                <w:szCs w:val="20"/>
                <w:lang w:eastAsia="en-US"/>
              </w:rPr>
              <w:t xml:space="preserve"> v letu 202</w:t>
            </w:r>
            <w:r w:rsidR="001811EB" w:rsidRPr="005C3BD4">
              <w:rPr>
                <w:rFonts w:eastAsiaTheme="minorHAnsi" w:cs="Arial"/>
                <w:sz w:val="20"/>
                <w:szCs w:val="20"/>
                <w:lang w:eastAsia="en-US"/>
              </w:rPr>
              <w:t>4</w:t>
            </w:r>
            <w:r w:rsidRPr="005C3BD4">
              <w:rPr>
                <w:rFonts w:eastAsiaTheme="minorHAnsi" w:cs="Arial"/>
                <w:sz w:val="20"/>
                <w:szCs w:val="20"/>
                <w:lang w:eastAsia="en-US"/>
              </w:rPr>
              <w:t xml:space="preserve"> potekal</w:t>
            </w:r>
            <w:r w:rsidR="009379CC" w:rsidRPr="005C3BD4">
              <w:rPr>
                <w:rFonts w:eastAsiaTheme="minorHAnsi" w:cs="Arial"/>
                <w:sz w:val="20"/>
                <w:szCs w:val="20"/>
                <w:lang w:eastAsia="en-US"/>
              </w:rPr>
              <w:t>i</w:t>
            </w:r>
            <w:r w:rsidRPr="005C3BD4">
              <w:rPr>
                <w:rFonts w:eastAsiaTheme="minorHAnsi" w:cs="Arial"/>
                <w:sz w:val="20"/>
                <w:szCs w:val="20"/>
                <w:lang w:eastAsia="en-US"/>
              </w:rPr>
              <w:t xml:space="preserve"> </w:t>
            </w:r>
            <w:r w:rsidR="009379CC" w:rsidRPr="005C3BD4">
              <w:rPr>
                <w:rFonts w:eastAsiaTheme="minorHAnsi" w:cs="Arial"/>
                <w:sz w:val="20"/>
                <w:szCs w:val="20"/>
                <w:lang w:eastAsia="en-US"/>
              </w:rPr>
              <w:t xml:space="preserve">pogovori </w:t>
            </w:r>
            <w:r w:rsidRPr="005C3BD4">
              <w:rPr>
                <w:rFonts w:eastAsiaTheme="minorHAnsi" w:cs="Arial"/>
                <w:sz w:val="20"/>
                <w:szCs w:val="20"/>
                <w:lang w:eastAsia="en-US"/>
              </w:rPr>
              <w:t>znotraj pristojnih služb</w:t>
            </w:r>
            <w:r w:rsidR="009379CC" w:rsidRPr="005C3BD4">
              <w:rPr>
                <w:rFonts w:eastAsiaTheme="minorHAnsi" w:cs="Arial"/>
                <w:sz w:val="20"/>
                <w:szCs w:val="20"/>
                <w:lang w:eastAsia="en-US"/>
              </w:rPr>
              <w:t xml:space="preserve"> </w:t>
            </w:r>
            <w:r w:rsidR="00B84A21" w:rsidRPr="005C3BD4">
              <w:rPr>
                <w:rFonts w:eastAsiaTheme="minorHAnsi" w:cs="Arial"/>
                <w:sz w:val="20"/>
                <w:szCs w:val="20"/>
                <w:lang w:eastAsia="en-US"/>
              </w:rPr>
              <w:t xml:space="preserve">na </w:t>
            </w:r>
            <w:r w:rsidR="009379CC" w:rsidRPr="005C3BD4">
              <w:rPr>
                <w:rFonts w:eastAsiaTheme="minorHAnsi" w:cs="Arial"/>
                <w:sz w:val="20"/>
                <w:szCs w:val="20"/>
                <w:lang w:eastAsia="en-US"/>
              </w:rPr>
              <w:t>MF</w:t>
            </w:r>
            <w:r w:rsidRPr="005C3BD4">
              <w:rPr>
                <w:rFonts w:eastAsiaTheme="minorHAnsi" w:cs="Arial"/>
                <w:sz w:val="20"/>
                <w:szCs w:val="20"/>
                <w:lang w:eastAsia="en-US"/>
              </w:rPr>
              <w:t xml:space="preserve">. </w:t>
            </w:r>
            <w:r w:rsidR="007A2E97" w:rsidRPr="005C3BD4">
              <w:rPr>
                <w:rFonts w:eastAsiaTheme="minorHAnsi" w:cs="Arial"/>
                <w:sz w:val="20"/>
                <w:szCs w:val="20"/>
                <w:lang w:eastAsia="en-US"/>
              </w:rPr>
              <w:t>Sistem bi lahko razširili v primerjavi s prejšnjim sistemom, ki je bil ukinjen leta 2016, tako da ne bi zajemal le naložb prek družb tveganega kapitala, temveč tudi neposredne naložbe poslovnih angelov.</w:t>
            </w:r>
            <w:r w:rsidR="005B4F6D">
              <w:rPr>
                <w:rFonts w:eastAsiaTheme="minorHAnsi" w:cs="Arial"/>
                <w:sz w:val="20"/>
                <w:szCs w:val="20"/>
                <w:lang w:eastAsia="en-US"/>
              </w:rPr>
              <w:t xml:space="preserve"> </w:t>
            </w:r>
          </w:p>
          <w:p w14:paraId="266C1FF1" w14:textId="33D36F0E" w:rsidR="00503001" w:rsidRPr="005C3BD4" w:rsidRDefault="005B4F6D" w:rsidP="007C57B5">
            <w:pPr>
              <w:pStyle w:val="Odstavekseznama"/>
              <w:numPr>
                <w:ilvl w:val="0"/>
                <w:numId w:val="36"/>
              </w:numPr>
              <w:rPr>
                <w:rFonts w:eastAsiaTheme="minorHAnsi" w:cs="Arial"/>
                <w:sz w:val="20"/>
                <w:szCs w:val="20"/>
                <w:lang w:eastAsia="en-US"/>
              </w:rPr>
            </w:pPr>
            <w:r>
              <w:rPr>
                <w:rFonts w:eastAsiaTheme="minorHAnsi" w:cs="Arial"/>
                <w:sz w:val="20"/>
                <w:szCs w:val="20"/>
                <w:lang w:eastAsia="en-US"/>
              </w:rPr>
              <w:t>O</w:t>
            </w:r>
            <w:r w:rsidRPr="005B4F6D">
              <w:rPr>
                <w:rFonts w:eastAsiaTheme="minorHAnsi" w:cs="Arial"/>
                <w:sz w:val="20"/>
                <w:szCs w:val="20"/>
                <w:lang w:eastAsia="en-US"/>
              </w:rPr>
              <w:t xml:space="preserve">bravnavana </w:t>
            </w:r>
            <w:r>
              <w:rPr>
                <w:rFonts w:eastAsiaTheme="minorHAnsi" w:cs="Arial"/>
                <w:sz w:val="20"/>
                <w:szCs w:val="20"/>
                <w:lang w:eastAsia="en-US"/>
              </w:rPr>
              <w:t xml:space="preserve">je bila </w:t>
            </w:r>
            <w:r w:rsidRPr="005B4F6D">
              <w:rPr>
                <w:rFonts w:eastAsiaTheme="minorHAnsi" w:cs="Arial"/>
                <w:sz w:val="20"/>
                <w:szCs w:val="20"/>
                <w:lang w:eastAsia="en-US"/>
              </w:rPr>
              <w:t>tudi problematika aktualne davčne obravnave</w:t>
            </w:r>
            <w:r w:rsidR="001649DE" w:rsidRPr="001649DE">
              <w:rPr>
                <w:rFonts w:eastAsiaTheme="minorHAnsi" w:cs="Arial"/>
                <w:sz w:val="20"/>
                <w:szCs w:val="20"/>
                <w:lang w:eastAsia="en-US"/>
              </w:rPr>
              <w:t xml:space="preserve"> </w:t>
            </w:r>
            <w:r w:rsidRPr="005B4F6D">
              <w:rPr>
                <w:rFonts w:eastAsiaTheme="minorHAnsi" w:cs="Arial"/>
                <w:sz w:val="20"/>
                <w:szCs w:val="20"/>
                <w:lang w:eastAsia="en-US"/>
              </w:rPr>
              <w:t xml:space="preserve">AIS, za katere je bila predlagana izenačitev davčne obravnave z ostalimi oblikami investicijskih skladov, konkretno z uvedbo možnosti 0% davčne stopnje za AIS pod pogojem distribucije vsaj 90% poslovnega dobička, podobno kot velja za druge investicijske sklade. V ta namen je bila izdelana mednarodna raziskava, ki je vključevala analizo davčnih </w:t>
            </w:r>
            <w:r>
              <w:rPr>
                <w:rFonts w:eastAsiaTheme="minorHAnsi" w:cs="Arial"/>
                <w:sz w:val="20"/>
                <w:szCs w:val="20"/>
                <w:lang w:eastAsia="en-US"/>
              </w:rPr>
              <w:t xml:space="preserve">ureditev </w:t>
            </w:r>
            <w:r w:rsidRPr="005B4F6D">
              <w:rPr>
                <w:rFonts w:eastAsiaTheme="minorHAnsi" w:cs="Arial"/>
                <w:sz w:val="20"/>
                <w:szCs w:val="20"/>
                <w:lang w:eastAsia="en-US"/>
              </w:rPr>
              <w:t xml:space="preserve">za AIS in nepremičninske investicijske družbe </w:t>
            </w:r>
            <w:r w:rsidR="002A7D77" w:rsidRPr="002A7D77">
              <w:rPr>
                <w:rFonts w:eastAsiaTheme="minorHAnsi" w:cs="Arial"/>
                <w:sz w:val="20"/>
                <w:szCs w:val="20"/>
                <w:lang w:eastAsia="en-US"/>
              </w:rPr>
              <w:t>(v nadaljnjem besedilu</w:t>
            </w:r>
            <w:r w:rsidR="002A7D77">
              <w:rPr>
                <w:rFonts w:eastAsiaTheme="minorHAnsi" w:cs="Arial"/>
                <w:sz w:val="20"/>
                <w:szCs w:val="20"/>
                <w:lang w:eastAsia="en-US"/>
              </w:rPr>
              <w:t>:</w:t>
            </w:r>
            <w:r w:rsidR="002A7D77" w:rsidRPr="002A7D77">
              <w:rPr>
                <w:rFonts w:eastAsiaTheme="minorHAnsi" w:cs="Arial"/>
                <w:sz w:val="20"/>
                <w:szCs w:val="20"/>
                <w:lang w:eastAsia="en-US"/>
              </w:rPr>
              <w:t xml:space="preserve"> </w:t>
            </w:r>
            <w:r w:rsidRPr="005B4F6D">
              <w:rPr>
                <w:rFonts w:eastAsiaTheme="minorHAnsi" w:cs="Arial"/>
                <w:sz w:val="20"/>
                <w:szCs w:val="20"/>
                <w:lang w:eastAsia="en-US"/>
              </w:rPr>
              <w:t>NID) v številnih državah EU in izven nje, ki je pokazala, da je predlagana sprememba v skladu z mednarodno prakso.</w:t>
            </w:r>
          </w:p>
        </w:tc>
      </w:tr>
      <w:tr w:rsidR="00503001" w:rsidRPr="005C3BD4" w14:paraId="6A16D684" w14:textId="77777777" w:rsidTr="005B67BE">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3A214B" w14:textId="3F45E2BD" w:rsidR="00503001" w:rsidRPr="005C3BD4" w:rsidRDefault="00503001"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Preučijo se možnosti za izboljšanje in poenostavitev davčnih postopkov v Sloveniji (npr. v smislu večje digitalizacije)</w:t>
            </w:r>
          </w:p>
          <w:p w14:paraId="541C167B" w14:textId="77777777" w:rsidR="00503001" w:rsidRPr="005C3BD4" w:rsidRDefault="00503001" w:rsidP="00871D0A">
            <w:pPr>
              <w:overflowPunct/>
              <w:autoSpaceDE/>
              <w:autoSpaceDN/>
              <w:adjustRightInd/>
              <w:jc w:val="left"/>
              <w:textAlignment w:val="auto"/>
              <w:rPr>
                <w:rFonts w:eastAsiaTheme="minorHAnsi" w:cs="Arial"/>
                <w:sz w:val="20"/>
                <w:szCs w:val="20"/>
                <w:lang w:eastAsia="en-US"/>
              </w:rPr>
            </w:pPr>
          </w:p>
          <w:p w14:paraId="54975D86" w14:textId="77777777" w:rsidR="00503001" w:rsidRPr="005C3BD4" w:rsidRDefault="00503001"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Nosilni organ: MF</w:t>
            </w:r>
          </w:p>
        </w:tc>
        <w:tc>
          <w:tcPr>
            <w:tcW w:w="11389" w:type="dxa"/>
            <w:tcBorders>
              <w:top w:val="nil"/>
              <w:left w:val="nil"/>
              <w:bottom w:val="single" w:sz="8" w:space="0" w:color="auto"/>
              <w:right w:val="single" w:sz="8" w:space="0" w:color="auto"/>
            </w:tcBorders>
            <w:tcMar>
              <w:top w:w="0" w:type="dxa"/>
              <w:left w:w="108" w:type="dxa"/>
              <w:bottom w:w="0" w:type="dxa"/>
              <w:right w:w="108" w:type="dxa"/>
            </w:tcMar>
          </w:tcPr>
          <w:p w14:paraId="4DEBCCA6" w14:textId="77777777" w:rsidR="00503001" w:rsidRPr="005C3BD4" w:rsidRDefault="00503001" w:rsidP="00D404CB">
            <w:pPr>
              <w:pStyle w:val="Odstavekseznama"/>
              <w:numPr>
                <w:ilvl w:val="0"/>
                <w:numId w:val="36"/>
              </w:numPr>
              <w:jc w:val="left"/>
              <w:rPr>
                <w:rFonts w:eastAsiaTheme="minorHAnsi" w:cs="Arial"/>
                <w:sz w:val="20"/>
                <w:szCs w:val="20"/>
                <w:lang w:eastAsia="en-US"/>
              </w:rPr>
            </w:pPr>
            <w:r w:rsidRPr="005C3BD4">
              <w:rPr>
                <w:rFonts w:eastAsiaTheme="minorHAnsi" w:cs="Arial"/>
                <w:sz w:val="20"/>
                <w:szCs w:val="20"/>
                <w:lang w:eastAsia="en-US"/>
              </w:rPr>
              <w:t xml:space="preserve">V okviru tega ukrepa </w:t>
            </w:r>
            <w:r w:rsidR="009379CC" w:rsidRPr="005C3BD4">
              <w:rPr>
                <w:rFonts w:eastAsiaTheme="minorHAnsi" w:cs="Arial"/>
                <w:sz w:val="20"/>
                <w:szCs w:val="20"/>
                <w:lang w:eastAsia="en-US"/>
              </w:rPr>
              <w:t>so</w:t>
            </w:r>
            <w:r w:rsidRPr="005C3BD4">
              <w:rPr>
                <w:rFonts w:eastAsiaTheme="minorHAnsi" w:cs="Arial"/>
                <w:sz w:val="20"/>
                <w:szCs w:val="20"/>
                <w:lang w:eastAsia="en-US"/>
              </w:rPr>
              <w:t xml:space="preserve"> v letu 202</w:t>
            </w:r>
            <w:r w:rsidR="001811EB" w:rsidRPr="005C3BD4">
              <w:rPr>
                <w:rFonts w:eastAsiaTheme="minorHAnsi" w:cs="Arial"/>
                <w:sz w:val="20"/>
                <w:szCs w:val="20"/>
                <w:lang w:eastAsia="en-US"/>
              </w:rPr>
              <w:t>4</w:t>
            </w:r>
            <w:r w:rsidRPr="005C3BD4">
              <w:rPr>
                <w:rFonts w:eastAsiaTheme="minorHAnsi" w:cs="Arial"/>
                <w:sz w:val="20"/>
                <w:szCs w:val="20"/>
                <w:lang w:eastAsia="en-US"/>
              </w:rPr>
              <w:t xml:space="preserve"> potekal</w:t>
            </w:r>
            <w:r w:rsidR="009379CC" w:rsidRPr="005C3BD4">
              <w:rPr>
                <w:rFonts w:eastAsiaTheme="minorHAnsi" w:cs="Arial"/>
                <w:sz w:val="20"/>
                <w:szCs w:val="20"/>
                <w:lang w:eastAsia="en-US"/>
              </w:rPr>
              <w:t>i</w:t>
            </w:r>
            <w:r w:rsidRPr="005C3BD4">
              <w:rPr>
                <w:rFonts w:eastAsiaTheme="minorHAnsi" w:cs="Arial"/>
                <w:sz w:val="20"/>
                <w:szCs w:val="20"/>
                <w:lang w:eastAsia="en-US"/>
              </w:rPr>
              <w:t xml:space="preserve"> </w:t>
            </w:r>
            <w:r w:rsidR="009379CC" w:rsidRPr="005C3BD4">
              <w:rPr>
                <w:rFonts w:eastAsiaTheme="minorHAnsi" w:cs="Arial"/>
                <w:sz w:val="20"/>
                <w:szCs w:val="20"/>
                <w:lang w:eastAsia="en-US"/>
              </w:rPr>
              <w:t xml:space="preserve">pogovori </w:t>
            </w:r>
            <w:r w:rsidRPr="005C3BD4">
              <w:rPr>
                <w:rFonts w:eastAsiaTheme="minorHAnsi" w:cs="Arial"/>
                <w:sz w:val="20"/>
                <w:szCs w:val="20"/>
                <w:lang w:eastAsia="en-US"/>
              </w:rPr>
              <w:t>znotraj pristojnih služb</w:t>
            </w:r>
            <w:r w:rsidR="009379CC" w:rsidRPr="005C3BD4">
              <w:rPr>
                <w:rFonts w:eastAsiaTheme="minorHAnsi" w:cs="Arial"/>
                <w:sz w:val="20"/>
                <w:szCs w:val="20"/>
                <w:lang w:eastAsia="en-US"/>
              </w:rPr>
              <w:t xml:space="preserve"> </w:t>
            </w:r>
            <w:r w:rsidR="00B84A21" w:rsidRPr="005C3BD4">
              <w:rPr>
                <w:rFonts w:eastAsiaTheme="minorHAnsi" w:cs="Arial"/>
                <w:sz w:val="20"/>
                <w:szCs w:val="20"/>
                <w:lang w:eastAsia="en-US"/>
              </w:rPr>
              <w:t xml:space="preserve">na </w:t>
            </w:r>
            <w:r w:rsidR="009379CC" w:rsidRPr="005C3BD4">
              <w:rPr>
                <w:rFonts w:eastAsiaTheme="minorHAnsi" w:cs="Arial"/>
                <w:sz w:val="20"/>
                <w:szCs w:val="20"/>
                <w:lang w:eastAsia="en-US"/>
              </w:rPr>
              <w:t>MF</w:t>
            </w:r>
            <w:r w:rsidR="002F1D3C" w:rsidRPr="005C3BD4">
              <w:rPr>
                <w:rFonts w:eastAsiaTheme="minorHAnsi" w:cs="Arial"/>
                <w:sz w:val="20"/>
                <w:szCs w:val="20"/>
                <w:lang w:eastAsia="en-US"/>
              </w:rPr>
              <w:t>.</w:t>
            </w:r>
            <w:r w:rsidR="00D7259D" w:rsidRPr="005C3BD4">
              <w:t xml:space="preserve"> </w:t>
            </w:r>
            <w:r w:rsidR="00D7259D" w:rsidRPr="005C3BD4">
              <w:rPr>
                <w:rFonts w:eastAsiaTheme="minorHAnsi" w:cs="Arial"/>
                <w:sz w:val="20"/>
                <w:szCs w:val="20"/>
                <w:lang w:eastAsia="en-US"/>
              </w:rPr>
              <w:t>Izboljševanje in poenostavitve davčnih postopkov, zlasti v smeri večje digitalizacije, so stalna naloga M</w:t>
            </w:r>
            <w:r w:rsidR="00003442" w:rsidRPr="005C3BD4">
              <w:rPr>
                <w:rFonts w:eastAsiaTheme="minorHAnsi" w:cs="Arial"/>
                <w:sz w:val="20"/>
                <w:szCs w:val="20"/>
                <w:lang w:eastAsia="en-US"/>
              </w:rPr>
              <w:t>F</w:t>
            </w:r>
            <w:r w:rsidR="00D7259D" w:rsidRPr="005C3BD4">
              <w:rPr>
                <w:rFonts w:eastAsiaTheme="minorHAnsi" w:cs="Arial"/>
                <w:sz w:val="20"/>
                <w:szCs w:val="20"/>
                <w:lang w:eastAsia="en-US"/>
              </w:rPr>
              <w:t>. V letu 2024 je bila sprejeta novela Zakona o davčnem postopku, ki prinaša številne ugodnosti in poenostavitve za davčne zavezance.</w:t>
            </w:r>
          </w:p>
        </w:tc>
      </w:tr>
      <w:tr w:rsidR="00503001" w:rsidRPr="005C3BD4" w14:paraId="3AACC2A2" w14:textId="77777777" w:rsidTr="005B67BE">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307A78" w14:textId="77183364" w:rsidR="00503001" w:rsidRPr="005C3BD4" w:rsidRDefault="00503001" w:rsidP="00871D0A">
            <w:pPr>
              <w:overflowPunct/>
              <w:autoSpaceDE/>
              <w:autoSpaceDN/>
              <w:adjustRightInd/>
              <w:jc w:val="left"/>
              <w:textAlignment w:val="auto"/>
              <w:rPr>
                <w:rFonts w:eastAsiaTheme="minorHAnsi" w:cs="Arial"/>
                <w:sz w:val="20"/>
                <w:szCs w:val="20"/>
                <w:lang w:eastAsia="en-US"/>
              </w:rPr>
            </w:pPr>
            <w:r w:rsidRPr="005C3BD4">
              <w:rPr>
                <w:rFonts w:eastAsiaTheme="minorHAnsi" w:cs="Arial"/>
                <w:sz w:val="20"/>
                <w:szCs w:val="20"/>
                <w:lang w:eastAsia="en-US"/>
              </w:rPr>
              <w:t xml:space="preserve">Preuči se možnost uvedbe davčnih spodbud za sheme delnic in opcij za zaposlene z nižjo </w:t>
            </w:r>
            <w:r w:rsidRPr="005C3BD4">
              <w:rPr>
                <w:rFonts w:eastAsiaTheme="minorHAnsi" w:cs="Arial"/>
                <w:sz w:val="20"/>
                <w:szCs w:val="20"/>
                <w:lang w:eastAsia="en-US"/>
              </w:rPr>
              <w:lastRenderedPageBreak/>
              <w:t xml:space="preserve">obdavčitvijo kapitalskih dobičkov, ustvarjenih s takšnimi instrumenti, pod pogojem, da bi bilo izpolnjeno določeno obdobje </w:t>
            </w:r>
            <w:proofErr w:type="spellStart"/>
            <w:r w:rsidRPr="005C3BD4">
              <w:rPr>
                <w:rFonts w:eastAsiaTheme="minorHAnsi" w:cs="Arial"/>
                <w:sz w:val="20"/>
                <w:szCs w:val="20"/>
                <w:lang w:eastAsia="en-US"/>
              </w:rPr>
              <w:t>imetništva</w:t>
            </w:r>
            <w:proofErr w:type="spellEnd"/>
            <w:r w:rsidRPr="005C3BD4">
              <w:rPr>
                <w:rFonts w:eastAsiaTheme="minorHAnsi" w:cs="Arial"/>
                <w:sz w:val="20"/>
                <w:szCs w:val="20"/>
                <w:lang w:eastAsia="en-US"/>
              </w:rPr>
              <w:t>/posedovanja, kar bi spodbudilo dolgoročne naložbe</w:t>
            </w:r>
          </w:p>
          <w:p w14:paraId="23D71261" w14:textId="77777777" w:rsidR="00503001" w:rsidRPr="005C3BD4" w:rsidRDefault="00503001" w:rsidP="00871D0A">
            <w:pPr>
              <w:overflowPunct/>
              <w:autoSpaceDE/>
              <w:autoSpaceDN/>
              <w:adjustRightInd/>
              <w:jc w:val="left"/>
              <w:textAlignment w:val="auto"/>
              <w:rPr>
                <w:rFonts w:eastAsiaTheme="minorHAnsi" w:cs="Arial"/>
                <w:sz w:val="20"/>
                <w:szCs w:val="20"/>
                <w:lang w:eastAsia="en-US"/>
              </w:rPr>
            </w:pPr>
          </w:p>
          <w:p w14:paraId="0CE8E357" w14:textId="77777777" w:rsidR="00503001" w:rsidRPr="005C3BD4" w:rsidRDefault="00503001" w:rsidP="00871D0A">
            <w:pPr>
              <w:overflowPunct/>
              <w:autoSpaceDE/>
              <w:autoSpaceDN/>
              <w:adjustRightInd/>
              <w:jc w:val="left"/>
              <w:textAlignment w:val="auto"/>
              <w:rPr>
                <w:rFonts w:eastAsiaTheme="minorHAnsi" w:cs="Arial"/>
                <w:b/>
                <w:bCs/>
                <w:sz w:val="20"/>
                <w:szCs w:val="20"/>
                <w:lang w:eastAsia="en-US"/>
              </w:rPr>
            </w:pPr>
            <w:r w:rsidRPr="005C3BD4">
              <w:rPr>
                <w:rFonts w:eastAsiaTheme="minorHAnsi" w:cs="Arial"/>
                <w:sz w:val="20"/>
                <w:szCs w:val="20"/>
                <w:lang w:eastAsia="en-US"/>
              </w:rPr>
              <w:t>Nosilni organ: MF</w:t>
            </w:r>
          </w:p>
        </w:tc>
        <w:tc>
          <w:tcPr>
            <w:tcW w:w="11389" w:type="dxa"/>
            <w:tcBorders>
              <w:top w:val="nil"/>
              <w:left w:val="nil"/>
              <w:bottom w:val="single" w:sz="8" w:space="0" w:color="auto"/>
              <w:right w:val="single" w:sz="8" w:space="0" w:color="auto"/>
            </w:tcBorders>
            <w:tcMar>
              <w:top w:w="0" w:type="dxa"/>
              <w:left w:w="108" w:type="dxa"/>
              <w:bottom w:w="0" w:type="dxa"/>
              <w:right w:w="108" w:type="dxa"/>
            </w:tcMar>
          </w:tcPr>
          <w:p w14:paraId="5D663AC0" w14:textId="0BADE617" w:rsidR="001811EB" w:rsidRPr="005C3BD4" w:rsidRDefault="001811EB" w:rsidP="002F1D3C">
            <w:pPr>
              <w:pStyle w:val="Odstavekseznama"/>
              <w:numPr>
                <w:ilvl w:val="0"/>
                <w:numId w:val="36"/>
              </w:numPr>
              <w:rPr>
                <w:rFonts w:eastAsiaTheme="minorHAnsi" w:cs="Arial"/>
                <w:sz w:val="20"/>
                <w:szCs w:val="20"/>
                <w:lang w:eastAsia="en-US"/>
              </w:rPr>
            </w:pPr>
            <w:r w:rsidRPr="005C3BD4">
              <w:rPr>
                <w:rFonts w:eastAsiaTheme="minorHAnsi" w:cs="Arial"/>
                <w:sz w:val="20"/>
                <w:szCs w:val="20"/>
                <w:lang w:eastAsia="en-US"/>
              </w:rPr>
              <w:lastRenderedPageBreak/>
              <w:t xml:space="preserve"> V letu 2024 je bila sprejeta novela Zakona o dohodnini </w:t>
            </w:r>
            <w:r w:rsidR="006F5903" w:rsidRPr="006F5903">
              <w:rPr>
                <w:rFonts w:eastAsiaTheme="minorHAnsi" w:cs="Arial"/>
                <w:sz w:val="20"/>
                <w:szCs w:val="20"/>
                <w:lang w:eastAsia="en-US"/>
              </w:rPr>
              <w:t>(v nadaljnjem besedilu</w:t>
            </w:r>
            <w:r w:rsidR="006F5903">
              <w:rPr>
                <w:rFonts w:eastAsiaTheme="minorHAnsi" w:cs="Arial"/>
                <w:sz w:val="20"/>
                <w:szCs w:val="20"/>
                <w:lang w:eastAsia="en-US"/>
              </w:rPr>
              <w:t>:</w:t>
            </w:r>
            <w:r w:rsidR="006F5903" w:rsidRPr="006F5903">
              <w:rPr>
                <w:rFonts w:eastAsiaTheme="minorHAnsi" w:cs="Arial"/>
                <w:sz w:val="20"/>
                <w:szCs w:val="20"/>
                <w:lang w:eastAsia="en-US"/>
              </w:rPr>
              <w:t xml:space="preserve"> </w:t>
            </w:r>
            <w:r w:rsidRPr="005C3BD4">
              <w:rPr>
                <w:rFonts w:eastAsiaTheme="minorHAnsi" w:cs="Arial"/>
                <w:sz w:val="20"/>
                <w:szCs w:val="20"/>
                <w:lang w:eastAsia="en-US"/>
              </w:rPr>
              <w:t xml:space="preserve">ZDoh-2), s katero se je uvedla posebna davčna shema za inovativna zagonska podjetja za dohodke, prejete v obliki delnic ali deležev v teh podjetjih. Shema določa zamik izračuna davčne obveznosti od tovrstnega dohodka in posredno s tem tudi zamik nastanka obveznosti za plačilo prispevkov za socialno varnost (saj sta trenutek nastanka obveznosti in dohodek, od katerega se obračunavajo prispevki </w:t>
            </w:r>
            <w:r w:rsidRPr="005C3BD4">
              <w:rPr>
                <w:rFonts w:eastAsiaTheme="minorHAnsi" w:cs="Arial"/>
                <w:sz w:val="20"/>
                <w:szCs w:val="20"/>
                <w:lang w:eastAsia="en-US"/>
              </w:rPr>
              <w:lastRenderedPageBreak/>
              <w:t>za socialno varnost, v tem primeru enaka kot za dohodnino). Prav tako se davčna obveznost v primeru tovrstnega dohodka zniža z upoštevanjem negativnih razlik (tj. med vrednostjo delnice ali deleža</w:t>
            </w:r>
            <w:r w:rsidR="007371C8" w:rsidRPr="005C3BD4">
              <w:rPr>
                <w:rFonts w:eastAsiaTheme="minorHAnsi" w:cs="Arial"/>
                <w:sz w:val="20"/>
                <w:szCs w:val="20"/>
                <w:lang w:eastAsia="en-US"/>
              </w:rPr>
              <w:t xml:space="preserve"> </w:t>
            </w:r>
            <w:r w:rsidRPr="005C3BD4">
              <w:rPr>
                <w:rFonts w:eastAsiaTheme="minorHAnsi" w:cs="Arial"/>
                <w:sz w:val="20"/>
                <w:szCs w:val="20"/>
                <w:lang w:eastAsia="en-US"/>
              </w:rPr>
              <w:t xml:space="preserve">v času nastanka obveznosti izračuna davčne obveznosti in vrednostjo delnice ali deleža v času prejema tega dohodka) pri ugotavljanju davčne osnove od tovrstnega dohodka. Dodatno se je uvedla tudi možnosti </w:t>
            </w:r>
            <w:proofErr w:type="spellStart"/>
            <w:r w:rsidRPr="005C3BD4">
              <w:rPr>
                <w:rFonts w:eastAsiaTheme="minorHAnsi" w:cs="Arial"/>
                <w:sz w:val="20"/>
                <w:szCs w:val="20"/>
                <w:lang w:eastAsia="en-US"/>
              </w:rPr>
              <w:t>povprečenja</w:t>
            </w:r>
            <w:proofErr w:type="spellEnd"/>
            <w:r w:rsidRPr="005C3BD4">
              <w:rPr>
                <w:rFonts w:eastAsiaTheme="minorHAnsi" w:cs="Arial"/>
                <w:sz w:val="20"/>
                <w:szCs w:val="20"/>
                <w:lang w:eastAsia="en-US"/>
              </w:rPr>
              <w:t xml:space="preserve"> tovrstnega dohodka v skladu s 120. členom ZDoh-2.</w:t>
            </w:r>
          </w:p>
          <w:p w14:paraId="35E8AFCB" w14:textId="77777777" w:rsidR="00503001" w:rsidRPr="005C3BD4" w:rsidRDefault="00503001" w:rsidP="007371C8">
            <w:pPr>
              <w:pStyle w:val="Odstavekseznama"/>
              <w:overflowPunct/>
              <w:autoSpaceDE/>
              <w:autoSpaceDN/>
              <w:adjustRightInd/>
              <w:spacing w:after="160" w:line="259" w:lineRule="auto"/>
              <w:ind w:left="360"/>
              <w:contextualSpacing/>
              <w:jc w:val="left"/>
              <w:textAlignment w:val="auto"/>
              <w:rPr>
                <w:rFonts w:eastAsiaTheme="minorHAnsi" w:cs="Arial"/>
                <w:b/>
                <w:bCs/>
                <w:sz w:val="20"/>
                <w:szCs w:val="20"/>
                <w:lang w:eastAsia="en-US"/>
              </w:rPr>
            </w:pPr>
          </w:p>
        </w:tc>
      </w:tr>
      <w:bookmarkEnd w:id="5"/>
    </w:tbl>
    <w:p w14:paraId="10B38A0F" w14:textId="77777777" w:rsidR="00F01F18" w:rsidRPr="005C3BD4" w:rsidRDefault="00F01F18" w:rsidP="00F01F18">
      <w:pPr>
        <w:rPr>
          <w:rFonts w:cs="Arial"/>
          <w:color w:val="000000" w:themeColor="text1"/>
          <w:sz w:val="20"/>
          <w:szCs w:val="20"/>
        </w:rPr>
      </w:pPr>
    </w:p>
    <w:sectPr w:rsidR="00F01F18" w:rsidRPr="005C3BD4" w:rsidSect="00871D0A">
      <w:pgSz w:w="16840" w:h="11907" w:orient="landscape"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853E" w14:textId="77777777" w:rsidR="00D8208E" w:rsidRDefault="00D8208E" w:rsidP="00443548">
      <w:r>
        <w:separator/>
      </w:r>
    </w:p>
  </w:endnote>
  <w:endnote w:type="continuationSeparator" w:id="0">
    <w:p w14:paraId="5AFC2474" w14:textId="77777777" w:rsidR="00D8208E" w:rsidRDefault="00D8208E" w:rsidP="00443548">
      <w:r>
        <w:continuationSeparator/>
      </w:r>
    </w:p>
  </w:endnote>
  <w:endnote w:type="continuationNotice" w:id="1">
    <w:p w14:paraId="64DDDD75" w14:textId="77777777" w:rsidR="00D8208E" w:rsidRDefault="00D8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AC57" w14:textId="77777777" w:rsidR="005B67BE" w:rsidRDefault="003B1CA6" w:rsidP="003F273C">
    <w:pPr>
      <w:framePr w:wrap="around" w:vAnchor="text" w:hAnchor="margin" w:xAlign="right" w:y="1"/>
    </w:pPr>
    <w:r>
      <w:fldChar w:fldCharType="begin"/>
    </w:r>
    <w:r w:rsidR="005B67BE">
      <w:instrText xml:space="preserve">PAGE  </w:instrText>
    </w:r>
    <w:r>
      <w:fldChar w:fldCharType="end"/>
    </w:r>
  </w:p>
  <w:p w14:paraId="14D74539" w14:textId="77777777" w:rsidR="005B67BE" w:rsidRDefault="005B67BE" w:rsidP="003F273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56790"/>
      <w:docPartObj>
        <w:docPartGallery w:val="Page Numbers (Bottom of Page)"/>
        <w:docPartUnique/>
      </w:docPartObj>
    </w:sdtPr>
    <w:sdtEndPr/>
    <w:sdtContent>
      <w:sdt>
        <w:sdtPr>
          <w:id w:val="1728636285"/>
          <w:docPartObj>
            <w:docPartGallery w:val="Page Numbers (Top of Page)"/>
            <w:docPartUnique/>
          </w:docPartObj>
        </w:sdtPr>
        <w:sdtEndPr/>
        <w:sdtContent>
          <w:p w14:paraId="602EE1A6" w14:textId="77777777" w:rsidR="005B67BE" w:rsidRDefault="005B67BE">
            <w:pPr>
              <w:pStyle w:val="Noga"/>
              <w:jc w:val="center"/>
            </w:pPr>
            <w:r w:rsidRPr="00907A11">
              <w:rPr>
                <w:sz w:val="18"/>
                <w:szCs w:val="18"/>
              </w:rPr>
              <w:t xml:space="preserve">Stran </w:t>
            </w:r>
            <w:r w:rsidR="003B1CA6" w:rsidRPr="00907A11">
              <w:rPr>
                <w:sz w:val="18"/>
                <w:szCs w:val="18"/>
              </w:rPr>
              <w:fldChar w:fldCharType="begin"/>
            </w:r>
            <w:r w:rsidRPr="00907A11">
              <w:rPr>
                <w:sz w:val="18"/>
                <w:szCs w:val="18"/>
              </w:rPr>
              <w:instrText>PAGE</w:instrText>
            </w:r>
            <w:r w:rsidR="003B1CA6" w:rsidRPr="00907A11">
              <w:rPr>
                <w:sz w:val="18"/>
                <w:szCs w:val="18"/>
              </w:rPr>
              <w:fldChar w:fldCharType="separate"/>
            </w:r>
            <w:r w:rsidR="00FF645F">
              <w:rPr>
                <w:noProof/>
                <w:sz w:val="18"/>
                <w:szCs w:val="18"/>
              </w:rPr>
              <w:t>1</w:t>
            </w:r>
            <w:r w:rsidR="003B1CA6" w:rsidRPr="00907A11">
              <w:rPr>
                <w:sz w:val="18"/>
                <w:szCs w:val="18"/>
              </w:rPr>
              <w:fldChar w:fldCharType="end"/>
            </w:r>
            <w:r w:rsidRPr="00907A11">
              <w:rPr>
                <w:sz w:val="18"/>
                <w:szCs w:val="18"/>
              </w:rPr>
              <w:t xml:space="preserve"> od </w:t>
            </w:r>
            <w:r w:rsidR="003B1CA6" w:rsidRPr="00907A11">
              <w:rPr>
                <w:sz w:val="18"/>
                <w:szCs w:val="18"/>
              </w:rPr>
              <w:fldChar w:fldCharType="begin"/>
            </w:r>
            <w:r w:rsidRPr="00907A11">
              <w:rPr>
                <w:sz w:val="18"/>
                <w:szCs w:val="18"/>
              </w:rPr>
              <w:instrText>NUMPAGES</w:instrText>
            </w:r>
            <w:r w:rsidR="003B1CA6" w:rsidRPr="00907A11">
              <w:rPr>
                <w:sz w:val="18"/>
                <w:szCs w:val="18"/>
              </w:rPr>
              <w:fldChar w:fldCharType="separate"/>
            </w:r>
            <w:r w:rsidR="00FF645F">
              <w:rPr>
                <w:noProof/>
                <w:sz w:val="18"/>
                <w:szCs w:val="18"/>
              </w:rPr>
              <w:t>1</w:t>
            </w:r>
            <w:r w:rsidR="003B1CA6" w:rsidRPr="00907A11">
              <w:rPr>
                <w:sz w:val="18"/>
                <w:szCs w:val="18"/>
              </w:rPr>
              <w:fldChar w:fldCharType="end"/>
            </w:r>
          </w:p>
        </w:sdtContent>
      </w:sdt>
    </w:sdtContent>
  </w:sdt>
  <w:p w14:paraId="019381DD" w14:textId="77777777" w:rsidR="005B67BE" w:rsidRDefault="005B67BE" w:rsidP="00F922D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FC07" w14:textId="77777777" w:rsidR="00D8208E" w:rsidRDefault="00D8208E" w:rsidP="00443548">
      <w:r>
        <w:separator/>
      </w:r>
    </w:p>
  </w:footnote>
  <w:footnote w:type="continuationSeparator" w:id="0">
    <w:p w14:paraId="00871392" w14:textId="77777777" w:rsidR="00D8208E" w:rsidRDefault="00D8208E" w:rsidP="00443548">
      <w:r>
        <w:continuationSeparator/>
      </w:r>
    </w:p>
  </w:footnote>
  <w:footnote w:type="continuationNotice" w:id="1">
    <w:p w14:paraId="68F3E62B" w14:textId="77777777" w:rsidR="00D8208E" w:rsidRDefault="00D8208E"/>
  </w:footnote>
  <w:footnote w:id="2">
    <w:p w14:paraId="5A434FD2" w14:textId="0FCF6D87" w:rsidR="005B67BE" w:rsidRDefault="005B67BE">
      <w:pPr>
        <w:pStyle w:val="Sprotnaopomba-besedilo"/>
      </w:pPr>
      <w:r>
        <w:rPr>
          <w:rStyle w:val="Sprotnaopomba-sklic"/>
        </w:rPr>
        <w:footnoteRef/>
      </w:r>
      <w:r>
        <w:t xml:space="preserve"> </w:t>
      </w:r>
      <w:r w:rsidRPr="008F361F">
        <w:rPr>
          <w:sz w:val="16"/>
          <w:szCs w:val="16"/>
        </w:rPr>
        <w:t>Vlada RS je Nacionalni program finančnega opismenjevanja sprejela 30.</w:t>
      </w:r>
      <w:r w:rsidR="00D4560E">
        <w:rPr>
          <w:sz w:val="16"/>
          <w:szCs w:val="16"/>
        </w:rPr>
        <w:t> januarja</w:t>
      </w:r>
      <w:r w:rsidRPr="008F361F">
        <w:rPr>
          <w:sz w:val="16"/>
          <w:szCs w:val="16"/>
        </w:rPr>
        <w:t xml:space="preserve"> 2025.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2EC1" w14:textId="27F60441" w:rsidR="000C288B" w:rsidRDefault="000C288B">
    <w:pPr>
      <w:pStyle w:val="Glava"/>
    </w:pPr>
  </w:p>
  <w:p w14:paraId="2FE8D22F" w14:textId="37FF6561" w:rsidR="005B67BE" w:rsidRDefault="005B67BE" w:rsidP="00794EAC">
    <w:pPr>
      <w:pStyle w:val="Glava"/>
      <w:ind w:left="3140" w:firstLine="28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222"/>
    <w:multiLevelType w:val="multilevel"/>
    <w:tmpl w:val="EE62B8A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3062"/>
    <w:multiLevelType w:val="multilevel"/>
    <w:tmpl w:val="846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2571"/>
    <w:multiLevelType w:val="hybridMultilevel"/>
    <w:tmpl w:val="D04EB71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04CF6"/>
    <w:multiLevelType w:val="hybridMultilevel"/>
    <w:tmpl w:val="BD3E6C2A"/>
    <w:lvl w:ilvl="0" w:tplc="A574E49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E7904"/>
    <w:multiLevelType w:val="hybridMultilevel"/>
    <w:tmpl w:val="CA6404B4"/>
    <w:lvl w:ilvl="0" w:tplc="C22A365E">
      <w:start w:val="1"/>
      <w:numFmt w:val="decimal"/>
      <w:pStyle w:val="Novatevilnatoka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D5672A"/>
    <w:multiLevelType w:val="hybridMultilevel"/>
    <w:tmpl w:val="176499D2"/>
    <w:lvl w:ilvl="0" w:tplc="891808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606AC5"/>
    <w:multiLevelType w:val="hybridMultilevel"/>
    <w:tmpl w:val="B8F06F96"/>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2567A4"/>
    <w:multiLevelType w:val="hybridMultilevel"/>
    <w:tmpl w:val="72F0F6E8"/>
    <w:lvl w:ilvl="0" w:tplc="C33ECC8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8B87C07"/>
    <w:multiLevelType w:val="hybridMultilevel"/>
    <w:tmpl w:val="D0DC3A64"/>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F4070F"/>
    <w:multiLevelType w:val="hybridMultilevel"/>
    <w:tmpl w:val="E87A3C6A"/>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F0546A"/>
    <w:multiLevelType w:val="hybridMultilevel"/>
    <w:tmpl w:val="7A360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2" w15:restartNumberingAfterBreak="0">
    <w:nsid w:val="1B9D0F95"/>
    <w:multiLevelType w:val="hybridMultilevel"/>
    <w:tmpl w:val="C220FD76"/>
    <w:lvl w:ilvl="0" w:tplc="8918080E">
      <w:start w:val="1"/>
      <w:numFmt w:val="bullet"/>
      <w:lvlText w:val=""/>
      <w:lvlJc w:val="left"/>
      <w:pPr>
        <w:ind w:left="720" w:hanging="360"/>
      </w:pPr>
      <w:rPr>
        <w:rFonts w:ascii="Symbol" w:hAnsi="Symbol" w:hint="default"/>
      </w:rPr>
    </w:lvl>
    <w:lvl w:ilvl="1" w:tplc="24C4E54C">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AA4A88"/>
    <w:multiLevelType w:val="hybridMultilevel"/>
    <w:tmpl w:val="0FBCFAF8"/>
    <w:lvl w:ilvl="0" w:tplc="8918080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213843"/>
    <w:multiLevelType w:val="hybridMultilevel"/>
    <w:tmpl w:val="63BC8D20"/>
    <w:lvl w:ilvl="0" w:tplc="891808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55528"/>
    <w:multiLevelType w:val="hybridMultilevel"/>
    <w:tmpl w:val="641AB920"/>
    <w:lvl w:ilvl="0" w:tplc="42203F64">
      <w:start w:val="1"/>
      <w:numFmt w:val="bullet"/>
      <w:lvlText w:val="‐"/>
      <w:lvlJc w:val="left"/>
      <w:pPr>
        <w:ind w:left="720" w:hanging="360"/>
      </w:pPr>
      <w:rPr>
        <w:rFonts w:ascii="Sitka Heading" w:hAnsi="Sitka Heading"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123E6A"/>
    <w:multiLevelType w:val="hybridMultilevel"/>
    <w:tmpl w:val="A6882FA8"/>
    <w:lvl w:ilvl="0" w:tplc="C4C2DCE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C74180C"/>
    <w:multiLevelType w:val="hybridMultilevel"/>
    <w:tmpl w:val="0C7C3D5A"/>
    <w:lvl w:ilvl="0" w:tplc="C4C2DCE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B95E97"/>
    <w:multiLevelType w:val="hybridMultilevel"/>
    <w:tmpl w:val="0572593C"/>
    <w:lvl w:ilvl="0" w:tplc="C33ECC8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1B06DF"/>
    <w:multiLevelType w:val="hybridMultilevel"/>
    <w:tmpl w:val="967CA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0C1F28"/>
    <w:multiLevelType w:val="hybridMultilevel"/>
    <w:tmpl w:val="06B82EB6"/>
    <w:lvl w:ilvl="0" w:tplc="C4C2DCEC">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FD8C4AC"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2" w15:restartNumberingAfterBreak="0">
    <w:nsid w:val="343F1662"/>
    <w:multiLevelType w:val="hybridMultilevel"/>
    <w:tmpl w:val="DF6CDA38"/>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4AF5513"/>
    <w:multiLevelType w:val="hybridMultilevel"/>
    <w:tmpl w:val="02E8DF7A"/>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6C43A97"/>
    <w:multiLevelType w:val="hybridMultilevel"/>
    <w:tmpl w:val="F2347E54"/>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7207F21"/>
    <w:multiLevelType w:val="hybridMultilevel"/>
    <w:tmpl w:val="A9DCDD7C"/>
    <w:lvl w:ilvl="0" w:tplc="96C23A44">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90577F"/>
    <w:multiLevelType w:val="hybridMultilevel"/>
    <w:tmpl w:val="15F22F7A"/>
    <w:lvl w:ilvl="0" w:tplc="C4C2DCEC">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E619D8"/>
    <w:multiLevelType w:val="hybridMultilevel"/>
    <w:tmpl w:val="C4E2912C"/>
    <w:lvl w:ilvl="0" w:tplc="6F269CA6">
      <w:start w:val="1"/>
      <w:numFmt w:val="bullet"/>
      <w:lvlText w:val="–"/>
      <w:lvlJc w:val="left"/>
      <w:pPr>
        <w:ind w:left="720" w:hanging="360"/>
      </w:pPr>
      <w:rPr>
        <w:rFonts w:ascii="Abadi" w:hAnsi="Aba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FD7649"/>
    <w:multiLevelType w:val="hybridMultilevel"/>
    <w:tmpl w:val="9DF0875E"/>
    <w:lvl w:ilvl="0" w:tplc="C4C2DCEC">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2FD8C4AC">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9" w15:restartNumberingAfterBreak="0">
    <w:nsid w:val="39745F03"/>
    <w:multiLevelType w:val="hybridMultilevel"/>
    <w:tmpl w:val="87ECF192"/>
    <w:lvl w:ilvl="0" w:tplc="C4C2DCEC">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99D045F"/>
    <w:multiLevelType w:val="hybridMultilevel"/>
    <w:tmpl w:val="BA8657BC"/>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DB633E2"/>
    <w:multiLevelType w:val="hybridMultilevel"/>
    <w:tmpl w:val="29900562"/>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BC7A4C"/>
    <w:multiLevelType w:val="hybridMultilevel"/>
    <w:tmpl w:val="9AE01DE2"/>
    <w:lvl w:ilvl="0" w:tplc="C4C2DCEC">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FD8C4AC"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3" w15:restartNumberingAfterBreak="0">
    <w:nsid w:val="3F211C7E"/>
    <w:multiLevelType w:val="hybridMultilevel"/>
    <w:tmpl w:val="C9DCA85A"/>
    <w:lvl w:ilvl="0" w:tplc="C4C2DCEC">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0511807"/>
    <w:multiLevelType w:val="hybridMultilevel"/>
    <w:tmpl w:val="12FCCFC6"/>
    <w:lvl w:ilvl="0" w:tplc="2000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3DC1E69"/>
    <w:multiLevelType w:val="hybridMultilevel"/>
    <w:tmpl w:val="BDA87C6A"/>
    <w:lvl w:ilvl="0" w:tplc="FFFFFFFF">
      <w:start w:val="1"/>
      <w:numFmt w:val="bullet"/>
      <w:lvlText w:val=""/>
      <w:lvlJc w:val="left"/>
      <w:pPr>
        <w:ind w:left="720" w:hanging="360"/>
      </w:pPr>
      <w:rPr>
        <w:rFonts w:ascii="Symbol" w:hAnsi="Symbol" w:hint="default"/>
      </w:rPr>
    </w:lvl>
    <w:lvl w:ilvl="1" w:tplc="C33ECC82">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4262FD5"/>
    <w:multiLevelType w:val="hybridMultilevel"/>
    <w:tmpl w:val="E29E8D56"/>
    <w:lvl w:ilvl="0" w:tplc="C4C2DCEC">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99E685F"/>
    <w:multiLevelType w:val="hybridMultilevel"/>
    <w:tmpl w:val="0EFC16E8"/>
    <w:lvl w:ilvl="0" w:tplc="C4C2DCEC">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9E05EBB"/>
    <w:multiLevelType w:val="hybridMultilevel"/>
    <w:tmpl w:val="CC40524E"/>
    <w:lvl w:ilvl="0" w:tplc="2000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A5D072A"/>
    <w:multiLevelType w:val="hybridMultilevel"/>
    <w:tmpl w:val="1884EB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B431B26"/>
    <w:multiLevelType w:val="hybridMultilevel"/>
    <w:tmpl w:val="8A320A66"/>
    <w:lvl w:ilvl="0" w:tplc="0424000F">
      <w:start w:val="1"/>
      <w:numFmt w:val="decimal"/>
      <w:lvlText w:val="%1."/>
      <w:lvlJc w:val="left"/>
      <w:pPr>
        <w:ind w:left="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41" w15:restartNumberingAfterBreak="0">
    <w:nsid w:val="4BCA3D11"/>
    <w:multiLevelType w:val="hybridMultilevel"/>
    <w:tmpl w:val="FE080D8A"/>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D1C5FFA"/>
    <w:multiLevelType w:val="hybridMultilevel"/>
    <w:tmpl w:val="65922A52"/>
    <w:lvl w:ilvl="0" w:tplc="C33ECC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1551C2"/>
    <w:multiLevelType w:val="hybridMultilevel"/>
    <w:tmpl w:val="735870D8"/>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AE2167"/>
    <w:multiLevelType w:val="multilevel"/>
    <w:tmpl w:val="70A28BE2"/>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6B36524"/>
    <w:multiLevelType w:val="hybridMultilevel"/>
    <w:tmpl w:val="BE00B5A6"/>
    <w:lvl w:ilvl="0" w:tplc="76AC1A70">
      <w:start w:val="49"/>
      <w:numFmt w:val="bullet"/>
      <w:lvlText w:val=""/>
      <w:lvlJc w:val="left"/>
      <w:pPr>
        <w:ind w:left="493" w:hanging="360"/>
      </w:pPr>
      <w:rPr>
        <w:rFonts w:ascii="Symbol" w:eastAsia="Times New Roman" w:hAnsi="Symbol" w:cs="Times New Roman" w:hint="default"/>
      </w:rPr>
    </w:lvl>
    <w:lvl w:ilvl="1" w:tplc="04240003" w:tentative="1">
      <w:start w:val="1"/>
      <w:numFmt w:val="bullet"/>
      <w:lvlText w:val="o"/>
      <w:lvlJc w:val="left"/>
      <w:pPr>
        <w:ind w:left="1213" w:hanging="360"/>
      </w:pPr>
      <w:rPr>
        <w:rFonts w:ascii="Courier New" w:hAnsi="Courier New" w:cs="Courier New" w:hint="default"/>
      </w:rPr>
    </w:lvl>
    <w:lvl w:ilvl="2" w:tplc="04240005" w:tentative="1">
      <w:start w:val="1"/>
      <w:numFmt w:val="bullet"/>
      <w:lvlText w:val=""/>
      <w:lvlJc w:val="left"/>
      <w:pPr>
        <w:ind w:left="1933" w:hanging="360"/>
      </w:pPr>
      <w:rPr>
        <w:rFonts w:ascii="Wingdings" w:hAnsi="Wingdings" w:hint="default"/>
      </w:rPr>
    </w:lvl>
    <w:lvl w:ilvl="3" w:tplc="04240001" w:tentative="1">
      <w:start w:val="1"/>
      <w:numFmt w:val="bullet"/>
      <w:lvlText w:val=""/>
      <w:lvlJc w:val="left"/>
      <w:pPr>
        <w:ind w:left="2653" w:hanging="360"/>
      </w:pPr>
      <w:rPr>
        <w:rFonts w:ascii="Symbol" w:hAnsi="Symbol" w:hint="default"/>
      </w:rPr>
    </w:lvl>
    <w:lvl w:ilvl="4" w:tplc="04240003" w:tentative="1">
      <w:start w:val="1"/>
      <w:numFmt w:val="bullet"/>
      <w:lvlText w:val="o"/>
      <w:lvlJc w:val="left"/>
      <w:pPr>
        <w:ind w:left="3373" w:hanging="360"/>
      </w:pPr>
      <w:rPr>
        <w:rFonts w:ascii="Courier New" w:hAnsi="Courier New" w:cs="Courier New" w:hint="default"/>
      </w:rPr>
    </w:lvl>
    <w:lvl w:ilvl="5" w:tplc="04240005" w:tentative="1">
      <w:start w:val="1"/>
      <w:numFmt w:val="bullet"/>
      <w:lvlText w:val=""/>
      <w:lvlJc w:val="left"/>
      <w:pPr>
        <w:ind w:left="4093" w:hanging="360"/>
      </w:pPr>
      <w:rPr>
        <w:rFonts w:ascii="Wingdings" w:hAnsi="Wingdings" w:hint="default"/>
      </w:rPr>
    </w:lvl>
    <w:lvl w:ilvl="6" w:tplc="04240001" w:tentative="1">
      <w:start w:val="1"/>
      <w:numFmt w:val="bullet"/>
      <w:lvlText w:val=""/>
      <w:lvlJc w:val="left"/>
      <w:pPr>
        <w:ind w:left="4813" w:hanging="360"/>
      </w:pPr>
      <w:rPr>
        <w:rFonts w:ascii="Symbol" w:hAnsi="Symbol" w:hint="default"/>
      </w:rPr>
    </w:lvl>
    <w:lvl w:ilvl="7" w:tplc="04240003" w:tentative="1">
      <w:start w:val="1"/>
      <w:numFmt w:val="bullet"/>
      <w:lvlText w:val="o"/>
      <w:lvlJc w:val="left"/>
      <w:pPr>
        <w:ind w:left="5533" w:hanging="360"/>
      </w:pPr>
      <w:rPr>
        <w:rFonts w:ascii="Courier New" w:hAnsi="Courier New" w:cs="Courier New" w:hint="default"/>
      </w:rPr>
    </w:lvl>
    <w:lvl w:ilvl="8" w:tplc="04240005" w:tentative="1">
      <w:start w:val="1"/>
      <w:numFmt w:val="bullet"/>
      <w:lvlText w:val=""/>
      <w:lvlJc w:val="left"/>
      <w:pPr>
        <w:ind w:left="6253" w:hanging="360"/>
      </w:pPr>
      <w:rPr>
        <w:rFonts w:ascii="Wingdings" w:hAnsi="Wingdings" w:hint="default"/>
      </w:rPr>
    </w:lvl>
  </w:abstractNum>
  <w:abstractNum w:abstractNumId="46" w15:restartNumberingAfterBreak="0">
    <w:nsid w:val="57B21D5B"/>
    <w:multiLevelType w:val="hybridMultilevel"/>
    <w:tmpl w:val="8012D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BC31678"/>
    <w:multiLevelType w:val="multilevel"/>
    <w:tmpl w:val="6A5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0D35B8"/>
    <w:multiLevelType w:val="hybridMultilevel"/>
    <w:tmpl w:val="0ADE5B18"/>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F6574E3"/>
    <w:multiLevelType w:val="hybridMultilevel"/>
    <w:tmpl w:val="A628CEB2"/>
    <w:lvl w:ilvl="0" w:tplc="CF3CCE90">
      <w:numFmt w:val="bullet"/>
      <w:lvlText w:val="•"/>
      <w:lvlJc w:val="left"/>
      <w:pPr>
        <w:ind w:left="360" w:hanging="360"/>
      </w:pPr>
      <w:rPr>
        <w:rFonts w:ascii="Arial" w:eastAsia="Wingdings" w:hAnsi="Arial" w:cs="Arial" w:hint="default"/>
        <w:b/>
      </w:rPr>
    </w:lvl>
    <w:lvl w:ilvl="1" w:tplc="FFFFFFFF">
      <w:start w:val="1"/>
      <w:numFmt w:val="bullet"/>
      <w:lvlText w:val="o"/>
      <w:lvlJc w:val="left"/>
      <w:pPr>
        <w:ind w:left="643"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5F7555AE"/>
    <w:multiLevelType w:val="hybridMultilevel"/>
    <w:tmpl w:val="6C381FE6"/>
    <w:lvl w:ilvl="0" w:tplc="CE8A38F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07D5A7B"/>
    <w:multiLevelType w:val="hybridMultilevel"/>
    <w:tmpl w:val="79D6639A"/>
    <w:lvl w:ilvl="0" w:tplc="CF3CCE90">
      <w:numFmt w:val="bullet"/>
      <w:lvlText w:val="•"/>
      <w:lvlJc w:val="left"/>
      <w:pPr>
        <w:ind w:left="720" w:hanging="360"/>
      </w:pPr>
      <w:rPr>
        <w:rFonts w:ascii="Arial" w:eastAsia="Wingding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9791463"/>
    <w:multiLevelType w:val="hybridMultilevel"/>
    <w:tmpl w:val="9C864EFC"/>
    <w:lvl w:ilvl="0" w:tplc="C4C2DCEC">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2FD8C4AC"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9C75658"/>
    <w:multiLevelType w:val="multilevel"/>
    <w:tmpl w:val="85F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DA3058"/>
    <w:multiLevelType w:val="hybridMultilevel"/>
    <w:tmpl w:val="18BAFF16"/>
    <w:lvl w:ilvl="0" w:tplc="333E2B9A">
      <w:start w:val="7"/>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5B7F74"/>
    <w:multiLevelType w:val="hybridMultilevel"/>
    <w:tmpl w:val="D7B854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A870AC5"/>
    <w:multiLevelType w:val="hybridMultilevel"/>
    <w:tmpl w:val="97DE938C"/>
    <w:lvl w:ilvl="0" w:tplc="C4C2DCEC">
      <w:start w:val="1"/>
      <w:numFmt w:val="bullet"/>
      <w:pStyle w:val="Alineazaodstavkom"/>
      <w:lvlText w:val="-"/>
      <w:lvlJc w:val="left"/>
      <w:pPr>
        <w:tabs>
          <w:tab w:val="num" w:pos="425"/>
        </w:tabs>
        <w:ind w:left="425" w:hanging="425"/>
      </w:pPr>
      <w:rPr>
        <w:rFonts w:ascii="Arial" w:hAnsi="Arial" w:hint="default"/>
      </w:rPr>
    </w:lvl>
    <w:lvl w:ilvl="1" w:tplc="2FD8C4AC">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0704E1"/>
    <w:multiLevelType w:val="hybridMultilevel"/>
    <w:tmpl w:val="B35E8DE0"/>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30F6064"/>
    <w:multiLevelType w:val="hybridMultilevel"/>
    <w:tmpl w:val="2F12367C"/>
    <w:lvl w:ilvl="0" w:tplc="CF3CCE90">
      <w:numFmt w:val="bullet"/>
      <w:lvlText w:val="•"/>
      <w:lvlJc w:val="left"/>
      <w:pPr>
        <w:ind w:left="720" w:hanging="360"/>
      </w:pPr>
      <w:rPr>
        <w:rFonts w:ascii="Arial" w:eastAsia="Wingdings"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4194112"/>
    <w:multiLevelType w:val="hybridMultilevel"/>
    <w:tmpl w:val="41FCAA92"/>
    <w:lvl w:ilvl="0" w:tplc="A28EB5D6">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56045C0"/>
    <w:multiLevelType w:val="multilevel"/>
    <w:tmpl w:val="91A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6D24D2"/>
    <w:multiLevelType w:val="hybridMultilevel"/>
    <w:tmpl w:val="76AC1B62"/>
    <w:lvl w:ilvl="0" w:tplc="C256D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9004ADB"/>
    <w:multiLevelType w:val="hybridMultilevel"/>
    <w:tmpl w:val="DCB232A0"/>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7AC36C4E"/>
    <w:multiLevelType w:val="hybridMultilevel"/>
    <w:tmpl w:val="6C6CFB76"/>
    <w:lvl w:ilvl="0" w:tplc="C4C2DCEC">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2FD8C4AC"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64" w15:restartNumberingAfterBreak="0">
    <w:nsid w:val="7B094FC5"/>
    <w:multiLevelType w:val="hybridMultilevel"/>
    <w:tmpl w:val="1F44F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DD5290C"/>
    <w:multiLevelType w:val="hybridMultilevel"/>
    <w:tmpl w:val="1D68A3F6"/>
    <w:lvl w:ilvl="0" w:tplc="C4C2DCEC">
      <w:start w:val="1"/>
      <w:numFmt w:val="lowerLetter"/>
      <w:pStyle w:val="rkovnatokazatevilnotokoa2"/>
      <w:lvlText w:val="(%1)"/>
      <w:lvlJc w:val="left"/>
      <w:pPr>
        <w:tabs>
          <w:tab w:val="num" w:pos="782"/>
        </w:tabs>
        <w:ind w:left="782" w:hanging="357"/>
      </w:pPr>
      <w:rPr>
        <w:rFonts w:hint="default"/>
      </w:rPr>
    </w:lvl>
    <w:lvl w:ilvl="1" w:tplc="2FD8C4AC"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66" w15:restartNumberingAfterBreak="0">
    <w:nsid w:val="7E0F4ACB"/>
    <w:multiLevelType w:val="hybridMultilevel"/>
    <w:tmpl w:val="04B858B2"/>
    <w:lvl w:ilvl="0" w:tplc="891808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FB21F28"/>
    <w:multiLevelType w:val="hybridMultilevel"/>
    <w:tmpl w:val="7EBEE774"/>
    <w:lvl w:ilvl="0" w:tplc="CBD6567C">
      <w:numFmt w:val="bullet"/>
      <w:lvlText w:val="-"/>
      <w:lvlJc w:val="left"/>
      <w:pPr>
        <w:ind w:left="360" w:hanging="360"/>
      </w:pPr>
      <w:rPr>
        <w:rFonts w:ascii="Calibri" w:eastAsiaTheme="minorHAnsi" w:hAnsi="Calibri" w:cs="Calibri" w:hint="default"/>
        <w:b/>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28599548">
    <w:abstractNumId w:val="15"/>
  </w:num>
  <w:num w:numId="2" w16cid:durableId="664894666">
    <w:abstractNumId w:val="56"/>
  </w:num>
  <w:num w:numId="3" w16cid:durableId="564149086">
    <w:abstractNumId w:val="17"/>
  </w:num>
  <w:num w:numId="4" w16cid:durableId="1020156540">
    <w:abstractNumId w:val="33"/>
  </w:num>
  <w:num w:numId="5" w16cid:durableId="2035693695">
    <w:abstractNumId w:val="65"/>
  </w:num>
  <w:num w:numId="6" w16cid:durableId="290211127">
    <w:abstractNumId w:val="28"/>
  </w:num>
  <w:num w:numId="7" w16cid:durableId="259457693">
    <w:abstractNumId w:val="11"/>
  </w:num>
  <w:num w:numId="8" w16cid:durableId="1463576967">
    <w:abstractNumId w:val="32"/>
  </w:num>
  <w:num w:numId="9" w16cid:durableId="282267489">
    <w:abstractNumId w:val="29"/>
  </w:num>
  <w:num w:numId="10" w16cid:durableId="1430586231">
    <w:abstractNumId w:val="36"/>
  </w:num>
  <w:num w:numId="11" w16cid:durableId="1589389176">
    <w:abstractNumId w:val="37"/>
  </w:num>
  <w:num w:numId="12" w16cid:durableId="1230382307">
    <w:abstractNumId w:val="26"/>
    <w:lvlOverride w:ilvl="0">
      <w:lvl w:ilvl="0" w:tplc="C4C2DCEC">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2FD8C4AC"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16cid:durableId="557127198">
    <w:abstractNumId w:val="44"/>
  </w:num>
  <w:num w:numId="14" w16cid:durableId="1552233027">
    <w:abstractNumId w:val="18"/>
  </w:num>
  <w:num w:numId="15" w16cid:durableId="229998459">
    <w:abstractNumId w:val="52"/>
  </w:num>
  <w:num w:numId="16" w16cid:durableId="1294677973">
    <w:abstractNumId w:val="63"/>
  </w:num>
  <w:num w:numId="17" w16cid:durableId="124397941">
    <w:abstractNumId w:val="21"/>
  </w:num>
  <w:num w:numId="18" w16cid:durableId="932786883">
    <w:abstractNumId w:val="4"/>
  </w:num>
  <w:num w:numId="19" w16cid:durableId="569656015">
    <w:abstractNumId w:val="61"/>
  </w:num>
  <w:num w:numId="20" w16cid:durableId="1243566975">
    <w:abstractNumId w:val="46"/>
  </w:num>
  <w:num w:numId="21" w16cid:durableId="2129154569">
    <w:abstractNumId w:val="62"/>
  </w:num>
  <w:num w:numId="22" w16cid:durableId="612329263">
    <w:abstractNumId w:val="23"/>
  </w:num>
  <w:num w:numId="23" w16cid:durableId="629626974">
    <w:abstractNumId w:val="22"/>
  </w:num>
  <w:num w:numId="24" w16cid:durableId="714350716">
    <w:abstractNumId w:val="50"/>
  </w:num>
  <w:num w:numId="25" w16cid:durableId="1674723890">
    <w:abstractNumId w:val="24"/>
  </w:num>
  <w:num w:numId="26" w16cid:durableId="173303698">
    <w:abstractNumId w:val="41"/>
  </w:num>
  <w:num w:numId="27" w16cid:durableId="424158248">
    <w:abstractNumId w:val="31"/>
  </w:num>
  <w:num w:numId="28" w16cid:durableId="22707070">
    <w:abstractNumId w:val="57"/>
  </w:num>
  <w:num w:numId="29" w16cid:durableId="249781889">
    <w:abstractNumId w:val="14"/>
  </w:num>
  <w:num w:numId="30" w16cid:durableId="1427074637">
    <w:abstractNumId w:val="13"/>
  </w:num>
  <w:num w:numId="31" w16cid:durableId="138500789">
    <w:abstractNumId w:val="66"/>
  </w:num>
  <w:num w:numId="32" w16cid:durableId="108554646">
    <w:abstractNumId w:val="5"/>
  </w:num>
  <w:num w:numId="33" w16cid:durableId="1917475964">
    <w:abstractNumId w:val="12"/>
  </w:num>
  <w:num w:numId="34" w16cid:durableId="1692803091">
    <w:abstractNumId w:val="3"/>
  </w:num>
  <w:num w:numId="35" w16cid:durableId="1573346078">
    <w:abstractNumId w:val="54"/>
  </w:num>
  <w:num w:numId="36" w16cid:durableId="899054126">
    <w:abstractNumId w:val="48"/>
  </w:num>
  <w:num w:numId="37" w16cid:durableId="418869437">
    <w:abstractNumId w:val="40"/>
  </w:num>
  <w:num w:numId="38" w16cid:durableId="401802262">
    <w:abstractNumId w:val="34"/>
  </w:num>
  <w:num w:numId="39" w16cid:durableId="153180272">
    <w:abstractNumId w:val="2"/>
  </w:num>
  <w:num w:numId="40" w16cid:durableId="1933271916">
    <w:abstractNumId w:val="67"/>
  </w:num>
  <w:num w:numId="41" w16cid:durableId="1598320973">
    <w:abstractNumId w:val="38"/>
  </w:num>
  <w:num w:numId="42" w16cid:durableId="1469321440">
    <w:abstractNumId w:val="49"/>
  </w:num>
  <w:num w:numId="43" w16cid:durableId="765929891">
    <w:abstractNumId w:val="51"/>
  </w:num>
  <w:num w:numId="44" w16cid:durableId="2121756619">
    <w:abstractNumId w:val="55"/>
  </w:num>
  <w:num w:numId="45" w16cid:durableId="2038771502">
    <w:abstractNumId w:val="20"/>
  </w:num>
  <w:num w:numId="46" w16cid:durableId="300616415">
    <w:abstractNumId w:val="39"/>
  </w:num>
  <w:num w:numId="47" w16cid:durableId="278339754">
    <w:abstractNumId w:val="30"/>
  </w:num>
  <w:num w:numId="48" w16cid:durableId="1375470649">
    <w:abstractNumId w:val="43"/>
  </w:num>
  <w:num w:numId="49" w16cid:durableId="797918720">
    <w:abstractNumId w:val="59"/>
  </w:num>
  <w:num w:numId="50" w16cid:durableId="1200586389">
    <w:abstractNumId w:val="9"/>
  </w:num>
  <w:num w:numId="51" w16cid:durableId="226428392">
    <w:abstractNumId w:val="27"/>
  </w:num>
  <w:num w:numId="52" w16cid:durableId="1851751627">
    <w:abstractNumId w:val="58"/>
  </w:num>
  <w:num w:numId="53" w16cid:durableId="1134374657">
    <w:abstractNumId w:val="25"/>
  </w:num>
  <w:num w:numId="54" w16cid:durableId="1142430718">
    <w:abstractNumId w:val="16"/>
  </w:num>
  <w:num w:numId="55" w16cid:durableId="873268378">
    <w:abstractNumId w:val="64"/>
  </w:num>
  <w:num w:numId="56" w16cid:durableId="1789619476">
    <w:abstractNumId w:val="1"/>
  </w:num>
  <w:num w:numId="57" w16cid:durableId="80489010">
    <w:abstractNumId w:val="7"/>
  </w:num>
  <w:num w:numId="58" w16cid:durableId="70859900">
    <w:abstractNumId w:val="8"/>
  </w:num>
  <w:num w:numId="59" w16cid:durableId="759913879">
    <w:abstractNumId w:val="42"/>
  </w:num>
  <w:num w:numId="60" w16cid:durableId="1827237528">
    <w:abstractNumId w:val="47"/>
  </w:num>
  <w:num w:numId="61" w16cid:durableId="93677337">
    <w:abstractNumId w:val="53"/>
  </w:num>
  <w:num w:numId="62" w16cid:durableId="1917744206">
    <w:abstractNumId w:val="10"/>
  </w:num>
  <w:num w:numId="63" w16cid:durableId="124470611">
    <w:abstractNumId w:val="10"/>
  </w:num>
  <w:num w:numId="64" w16cid:durableId="827214463">
    <w:abstractNumId w:val="0"/>
  </w:num>
  <w:num w:numId="65" w16cid:durableId="20789784">
    <w:abstractNumId w:val="0"/>
    <w:lvlOverride w:ilvl="1">
      <w:startOverride w:val="4"/>
    </w:lvlOverride>
  </w:num>
  <w:num w:numId="66" w16cid:durableId="599871985">
    <w:abstractNumId w:val="0"/>
    <w:lvlOverride w:ilvl="1">
      <w:startOverride w:val="28"/>
    </w:lvlOverride>
  </w:num>
  <w:num w:numId="67" w16cid:durableId="711423021">
    <w:abstractNumId w:val="19"/>
  </w:num>
  <w:num w:numId="68" w16cid:durableId="1503929128">
    <w:abstractNumId w:val="35"/>
  </w:num>
  <w:num w:numId="69" w16cid:durableId="476260499">
    <w:abstractNumId w:val="60"/>
  </w:num>
  <w:num w:numId="70" w16cid:durableId="2053650675">
    <w:abstractNumId w:val="6"/>
  </w:num>
  <w:num w:numId="71" w16cid:durableId="1794329948">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B"/>
    <w:rsid w:val="00000577"/>
    <w:rsid w:val="00000BD9"/>
    <w:rsid w:val="00001343"/>
    <w:rsid w:val="00001C4C"/>
    <w:rsid w:val="00001E38"/>
    <w:rsid w:val="00001EC1"/>
    <w:rsid w:val="00001F52"/>
    <w:rsid w:val="00002604"/>
    <w:rsid w:val="00002628"/>
    <w:rsid w:val="00002A44"/>
    <w:rsid w:val="00002AF1"/>
    <w:rsid w:val="00002D05"/>
    <w:rsid w:val="00003065"/>
    <w:rsid w:val="00003229"/>
    <w:rsid w:val="00003442"/>
    <w:rsid w:val="0000362E"/>
    <w:rsid w:val="000037AC"/>
    <w:rsid w:val="00003B02"/>
    <w:rsid w:val="00004602"/>
    <w:rsid w:val="00004F2D"/>
    <w:rsid w:val="000052E7"/>
    <w:rsid w:val="000067EA"/>
    <w:rsid w:val="00007244"/>
    <w:rsid w:val="00007F68"/>
    <w:rsid w:val="0001021C"/>
    <w:rsid w:val="00011220"/>
    <w:rsid w:val="00011349"/>
    <w:rsid w:val="0001212B"/>
    <w:rsid w:val="0001242A"/>
    <w:rsid w:val="000129EC"/>
    <w:rsid w:val="00012A55"/>
    <w:rsid w:val="00012A99"/>
    <w:rsid w:val="00012AF2"/>
    <w:rsid w:val="000133B2"/>
    <w:rsid w:val="0001365C"/>
    <w:rsid w:val="00013AA0"/>
    <w:rsid w:val="00013F4F"/>
    <w:rsid w:val="00013FBB"/>
    <w:rsid w:val="00014217"/>
    <w:rsid w:val="00014741"/>
    <w:rsid w:val="00014857"/>
    <w:rsid w:val="00014E9C"/>
    <w:rsid w:val="00015D71"/>
    <w:rsid w:val="00015DFF"/>
    <w:rsid w:val="0001635A"/>
    <w:rsid w:val="0001711F"/>
    <w:rsid w:val="00017418"/>
    <w:rsid w:val="000175F5"/>
    <w:rsid w:val="00017741"/>
    <w:rsid w:val="0001775A"/>
    <w:rsid w:val="0002002B"/>
    <w:rsid w:val="000204FB"/>
    <w:rsid w:val="0002068D"/>
    <w:rsid w:val="00020754"/>
    <w:rsid w:val="00021666"/>
    <w:rsid w:val="00021ABE"/>
    <w:rsid w:val="000223C6"/>
    <w:rsid w:val="00022C0D"/>
    <w:rsid w:val="00022C87"/>
    <w:rsid w:val="00022E20"/>
    <w:rsid w:val="00022EFE"/>
    <w:rsid w:val="00023828"/>
    <w:rsid w:val="00023A6D"/>
    <w:rsid w:val="00023C01"/>
    <w:rsid w:val="000244A1"/>
    <w:rsid w:val="00024595"/>
    <w:rsid w:val="000249AF"/>
    <w:rsid w:val="00024CCA"/>
    <w:rsid w:val="00025550"/>
    <w:rsid w:val="000261EB"/>
    <w:rsid w:val="0002675E"/>
    <w:rsid w:val="00026B9F"/>
    <w:rsid w:val="0002774B"/>
    <w:rsid w:val="00027A31"/>
    <w:rsid w:val="00027E7A"/>
    <w:rsid w:val="00030BE7"/>
    <w:rsid w:val="00031BEB"/>
    <w:rsid w:val="00031E9C"/>
    <w:rsid w:val="00032C25"/>
    <w:rsid w:val="00032E2B"/>
    <w:rsid w:val="000330D4"/>
    <w:rsid w:val="0003335F"/>
    <w:rsid w:val="00034A34"/>
    <w:rsid w:val="00034CC5"/>
    <w:rsid w:val="00035515"/>
    <w:rsid w:val="000362E3"/>
    <w:rsid w:val="000363EE"/>
    <w:rsid w:val="00036544"/>
    <w:rsid w:val="00036D3F"/>
    <w:rsid w:val="00036DF4"/>
    <w:rsid w:val="00037201"/>
    <w:rsid w:val="00037926"/>
    <w:rsid w:val="00037EEE"/>
    <w:rsid w:val="00040376"/>
    <w:rsid w:val="00040A48"/>
    <w:rsid w:val="00041921"/>
    <w:rsid w:val="000421C3"/>
    <w:rsid w:val="00042751"/>
    <w:rsid w:val="00042BE2"/>
    <w:rsid w:val="0004312C"/>
    <w:rsid w:val="00043614"/>
    <w:rsid w:val="00043FC6"/>
    <w:rsid w:val="0004451F"/>
    <w:rsid w:val="0004576D"/>
    <w:rsid w:val="000461FE"/>
    <w:rsid w:val="0004637C"/>
    <w:rsid w:val="000466C2"/>
    <w:rsid w:val="00046831"/>
    <w:rsid w:val="000468D7"/>
    <w:rsid w:val="00046B36"/>
    <w:rsid w:val="00047021"/>
    <w:rsid w:val="00047081"/>
    <w:rsid w:val="00047637"/>
    <w:rsid w:val="00050001"/>
    <w:rsid w:val="000504DE"/>
    <w:rsid w:val="00052131"/>
    <w:rsid w:val="00052535"/>
    <w:rsid w:val="0005316E"/>
    <w:rsid w:val="00053B4E"/>
    <w:rsid w:val="00055483"/>
    <w:rsid w:val="000555B7"/>
    <w:rsid w:val="000560F8"/>
    <w:rsid w:val="00056AF1"/>
    <w:rsid w:val="00056B1D"/>
    <w:rsid w:val="00056C22"/>
    <w:rsid w:val="00057B68"/>
    <w:rsid w:val="00057E2F"/>
    <w:rsid w:val="000600FB"/>
    <w:rsid w:val="000614CA"/>
    <w:rsid w:val="00061AA6"/>
    <w:rsid w:val="00062123"/>
    <w:rsid w:val="00062125"/>
    <w:rsid w:val="00062A89"/>
    <w:rsid w:val="00062E7F"/>
    <w:rsid w:val="000637BC"/>
    <w:rsid w:val="000638D6"/>
    <w:rsid w:val="00064038"/>
    <w:rsid w:val="00066AAF"/>
    <w:rsid w:val="00066DF7"/>
    <w:rsid w:val="000672B9"/>
    <w:rsid w:val="00067405"/>
    <w:rsid w:val="00067524"/>
    <w:rsid w:val="00070AFE"/>
    <w:rsid w:val="00070C28"/>
    <w:rsid w:val="00070FE7"/>
    <w:rsid w:val="0007140B"/>
    <w:rsid w:val="000716BC"/>
    <w:rsid w:val="00071867"/>
    <w:rsid w:val="00071DBA"/>
    <w:rsid w:val="00071EDF"/>
    <w:rsid w:val="00072ABC"/>
    <w:rsid w:val="00073199"/>
    <w:rsid w:val="00073F19"/>
    <w:rsid w:val="00074191"/>
    <w:rsid w:val="0007462F"/>
    <w:rsid w:val="00074E5A"/>
    <w:rsid w:val="00074F61"/>
    <w:rsid w:val="0007634F"/>
    <w:rsid w:val="000771DE"/>
    <w:rsid w:val="00080083"/>
    <w:rsid w:val="00080469"/>
    <w:rsid w:val="00080BA6"/>
    <w:rsid w:val="000811A4"/>
    <w:rsid w:val="00081431"/>
    <w:rsid w:val="0008159A"/>
    <w:rsid w:val="00081B6E"/>
    <w:rsid w:val="000820DC"/>
    <w:rsid w:val="0008210B"/>
    <w:rsid w:val="00082A3C"/>
    <w:rsid w:val="00082BF5"/>
    <w:rsid w:val="000830B1"/>
    <w:rsid w:val="00083279"/>
    <w:rsid w:val="00083373"/>
    <w:rsid w:val="00085593"/>
    <w:rsid w:val="0008568E"/>
    <w:rsid w:val="00085736"/>
    <w:rsid w:val="00085A84"/>
    <w:rsid w:val="000862C1"/>
    <w:rsid w:val="00086F1F"/>
    <w:rsid w:val="0008768A"/>
    <w:rsid w:val="00087E16"/>
    <w:rsid w:val="00090476"/>
    <w:rsid w:val="00090785"/>
    <w:rsid w:val="0009106F"/>
    <w:rsid w:val="000927EC"/>
    <w:rsid w:val="00093584"/>
    <w:rsid w:val="00093EAF"/>
    <w:rsid w:val="0009401E"/>
    <w:rsid w:val="000942FD"/>
    <w:rsid w:val="00095564"/>
    <w:rsid w:val="000957EA"/>
    <w:rsid w:val="00095C08"/>
    <w:rsid w:val="000963DB"/>
    <w:rsid w:val="000A01E3"/>
    <w:rsid w:val="000A05B8"/>
    <w:rsid w:val="000A0903"/>
    <w:rsid w:val="000A0CCE"/>
    <w:rsid w:val="000A1799"/>
    <w:rsid w:val="000A1A3F"/>
    <w:rsid w:val="000A20E5"/>
    <w:rsid w:val="000A214D"/>
    <w:rsid w:val="000A2358"/>
    <w:rsid w:val="000A2614"/>
    <w:rsid w:val="000A29C4"/>
    <w:rsid w:val="000A2B22"/>
    <w:rsid w:val="000A3280"/>
    <w:rsid w:val="000A32D5"/>
    <w:rsid w:val="000A394A"/>
    <w:rsid w:val="000A424F"/>
    <w:rsid w:val="000A4356"/>
    <w:rsid w:val="000A4554"/>
    <w:rsid w:val="000A4FE1"/>
    <w:rsid w:val="000A5693"/>
    <w:rsid w:val="000A57C2"/>
    <w:rsid w:val="000A5A1D"/>
    <w:rsid w:val="000A617B"/>
    <w:rsid w:val="000A6B05"/>
    <w:rsid w:val="000A7069"/>
    <w:rsid w:val="000A7DFE"/>
    <w:rsid w:val="000B19E2"/>
    <w:rsid w:val="000B1CFE"/>
    <w:rsid w:val="000B29D6"/>
    <w:rsid w:val="000B2C5C"/>
    <w:rsid w:val="000B2FB1"/>
    <w:rsid w:val="000B303D"/>
    <w:rsid w:val="000B32CB"/>
    <w:rsid w:val="000B4233"/>
    <w:rsid w:val="000B489C"/>
    <w:rsid w:val="000B4A96"/>
    <w:rsid w:val="000B4F94"/>
    <w:rsid w:val="000B502C"/>
    <w:rsid w:val="000B5EB8"/>
    <w:rsid w:val="000B5F06"/>
    <w:rsid w:val="000B6DDD"/>
    <w:rsid w:val="000B6E63"/>
    <w:rsid w:val="000B714B"/>
    <w:rsid w:val="000B732E"/>
    <w:rsid w:val="000B74DF"/>
    <w:rsid w:val="000B7A8C"/>
    <w:rsid w:val="000C0749"/>
    <w:rsid w:val="000C1770"/>
    <w:rsid w:val="000C204F"/>
    <w:rsid w:val="000C23B2"/>
    <w:rsid w:val="000C288B"/>
    <w:rsid w:val="000C2EA1"/>
    <w:rsid w:val="000C3533"/>
    <w:rsid w:val="000C3FBB"/>
    <w:rsid w:val="000C416D"/>
    <w:rsid w:val="000C4827"/>
    <w:rsid w:val="000C4DA4"/>
    <w:rsid w:val="000C5008"/>
    <w:rsid w:val="000C5859"/>
    <w:rsid w:val="000C5938"/>
    <w:rsid w:val="000C5AD7"/>
    <w:rsid w:val="000C72E5"/>
    <w:rsid w:val="000C761E"/>
    <w:rsid w:val="000C77A7"/>
    <w:rsid w:val="000C78A9"/>
    <w:rsid w:val="000C7916"/>
    <w:rsid w:val="000C7B8A"/>
    <w:rsid w:val="000D01A7"/>
    <w:rsid w:val="000D0761"/>
    <w:rsid w:val="000D090D"/>
    <w:rsid w:val="000D1426"/>
    <w:rsid w:val="000D1A28"/>
    <w:rsid w:val="000D20D8"/>
    <w:rsid w:val="000D2721"/>
    <w:rsid w:val="000D29DA"/>
    <w:rsid w:val="000D2BBD"/>
    <w:rsid w:val="000D358E"/>
    <w:rsid w:val="000D381A"/>
    <w:rsid w:val="000D3A0B"/>
    <w:rsid w:val="000D3AE6"/>
    <w:rsid w:val="000D3D68"/>
    <w:rsid w:val="000D3F63"/>
    <w:rsid w:val="000D47D5"/>
    <w:rsid w:val="000D5C01"/>
    <w:rsid w:val="000D6346"/>
    <w:rsid w:val="000D6807"/>
    <w:rsid w:val="000D6DB7"/>
    <w:rsid w:val="000D70C8"/>
    <w:rsid w:val="000D72B5"/>
    <w:rsid w:val="000D797E"/>
    <w:rsid w:val="000E02C7"/>
    <w:rsid w:val="000E05A8"/>
    <w:rsid w:val="000E19EE"/>
    <w:rsid w:val="000E2118"/>
    <w:rsid w:val="000E2689"/>
    <w:rsid w:val="000E2933"/>
    <w:rsid w:val="000E2DD0"/>
    <w:rsid w:val="000E2ECC"/>
    <w:rsid w:val="000E3F66"/>
    <w:rsid w:val="000E40B4"/>
    <w:rsid w:val="000E41C9"/>
    <w:rsid w:val="000E45D7"/>
    <w:rsid w:val="000E5255"/>
    <w:rsid w:val="000E565C"/>
    <w:rsid w:val="000E56A7"/>
    <w:rsid w:val="000E5804"/>
    <w:rsid w:val="000E5811"/>
    <w:rsid w:val="000E5DDD"/>
    <w:rsid w:val="000E6351"/>
    <w:rsid w:val="000E671C"/>
    <w:rsid w:val="000E6E3B"/>
    <w:rsid w:val="000E78D4"/>
    <w:rsid w:val="000E7EC2"/>
    <w:rsid w:val="000F11DF"/>
    <w:rsid w:val="000F1E6E"/>
    <w:rsid w:val="000F1F26"/>
    <w:rsid w:val="000F264A"/>
    <w:rsid w:val="000F2990"/>
    <w:rsid w:val="000F3CA9"/>
    <w:rsid w:val="000F433C"/>
    <w:rsid w:val="000F4367"/>
    <w:rsid w:val="000F4D1D"/>
    <w:rsid w:val="000F58ED"/>
    <w:rsid w:val="000F5E2A"/>
    <w:rsid w:val="000F6B61"/>
    <w:rsid w:val="000F6E54"/>
    <w:rsid w:val="000F6E72"/>
    <w:rsid w:val="000F71B6"/>
    <w:rsid w:val="000F76F7"/>
    <w:rsid w:val="001009AE"/>
    <w:rsid w:val="00100C13"/>
    <w:rsid w:val="0010237B"/>
    <w:rsid w:val="001025A2"/>
    <w:rsid w:val="0010282D"/>
    <w:rsid w:val="001037CF"/>
    <w:rsid w:val="00103A36"/>
    <w:rsid w:val="00103C64"/>
    <w:rsid w:val="00104052"/>
    <w:rsid w:val="00104141"/>
    <w:rsid w:val="00104ACD"/>
    <w:rsid w:val="0010542D"/>
    <w:rsid w:val="00105BEC"/>
    <w:rsid w:val="00105FC0"/>
    <w:rsid w:val="00106251"/>
    <w:rsid w:val="00107501"/>
    <w:rsid w:val="001078DD"/>
    <w:rsid w:val="00107A18"/>
    <w:rsid w:val="00110B1F"/>
    <w:rsid w:val="00110ECF"/>
    <w:rsid w:val="00110F97"/>
    <w:rsid w:val="00111090"/>
    <w:rsid w:val="001111E9"/>
    <w:rsid w:val="001115AD"/>
    <w:rsid w:val="0011230D"/>
    <w:rsid w:val="001123FE"/>
    <w:rsid w:val="001124FF"/>
    <w:rsid w:val="00112FE2"/>
    <w:rsid w:val="0011316B"/>
    <w:rsid w:val="00113A11"/>
    <w:rsid w:val="00113AF2"/>
    <w:rsid w:val="00113BD3"/>
    <w:rsid w:val="00113C86"/>
    <w:rsid w:val="001149F6"/>
    <w:rsid w:val="00114BFC"/>
    <w:rsid w:val="001151C8"/>
    <w:rsid w:val="001158F9"/>
    <w:rsid w:val="00115CD8"/>
    <w:rsid w:val="0011624D"/>
    <w:rsid w:val="0011646E"/>
    <w:rsid w:val="001175B3"/>
    <w:rsid w:val="00120313"/>
    <w:rsid w:val="001207F1"/>
    <w:rsid w:val="00120DFA"/>
    <w:rsid w:val="00120E9A"/>
    <w:rsid w:val="00121666"/>
    <w:rsid w:val="001220A2"/>
    <w:rsid w:val="001225B5"/>
    <w:rsid w:val="0012296B"/>
    <w:rsid w:val="001229B6"/>
    <w:rsid w:val="001239BE"/>
    <w:rsid w:val="00123C1E"/>
    <w:rsid w:val="001251F7"/>
    <w:rsid w:val="00125220"/>
    <w:rsid w:val="00125B97"/>
    <w:rsid w:val="00125E2B"/>
    <w:rsid w:val="00126BB5"/>
    <w:rsid w:val="00127864"/>
    <w:rsid w:val="001279DE"/>
    <w:rsid w:val="001303E2"/>
    <w:rsid w:val="001312B2"/>
    <w:rsid w:val="001314B6"/>
    <w:rsid w:val="00131E19"/>
    <w:rsid w:val="00131F80"/>
    <w:rsid w:val="00132D11"/>
    <w:rsid w:val="00134138"/>
    <w:rsid w:val="00135435"/>
    <w:rsid w:val="00135750"/>
    <w:rsid w:val="0013604E"/>
    <w:rsid w:val="00136BF1"/>
    <w:rsid w:val="00136DD0"/>
    <w:rsid w:val="001375BF"/>
    <w:rsid w:val="00137626"/>
    <w:rsid w:val="00137687"/>
    <w:rsid w:val="001376A5"/>
    <w:rsid w:val="00137B38"/>
    <w:rsid w:val="00137E97"/>
    <w:rsid w:val="001406E1"/>
    <w:rsid w:val="00140957"/>
    <w:rsid w:val="00140E73"/>
    <w:rsid w:val="0014113C"/>
    <w:rsid w:val="00142460"/>
    <w:rsid w:val="001428BE"/>
    <w:rsid w:val="00143095"/>
    <w:rsid w:val="00143733"/>
    <w:rsid w:val="00143A96"/>
    <w:rsid w:val="00143BC1"/>
    <w:rsid w:val="001445E8"/>
    <w:rsid w:val="0014467F"/>
    <w:rsid w:val="00144864"/>
    <w:rsid w:val="001461B3"/>
    <w:rsid w:val="00146314"/>
    <w:rsid w:val="00146421"/>
    <w:rsid w:val="0014697B"/>
    <w:rsid w:val="00146BD2"/>
    <w:rsid w:val="00147581"/>
    <w:rsid w:val="00147F80"/>
    <w:rsid w:val="0015026A"/>
    <w:rsid w:val="00150363"/>
    <w:rsid w:val="001518EC"/>
    <w:rsid w:val="00151F29"/>
    <w:rsid w:val="001521C8"/>
    <w:rsid w:val="00152208"/>
    <w:rsid w:val="0015246A"/>
    <w:rsid w:val="00152A89"/>
    <w:rsid w:val="00153010"/>
    <w:rsid w:val="00153339"/>
    <w:rsid w:val="001536BF"/>
    <w:rsid w:val="001541AA"/>
    <w:rsid w:val="001545C9"/>
    <w:rsid w:val="00154E31"/>
    <w:rsid w:val="001552BA"/>
    <w:rsid w:val="0015562F"/>
    <w:rsid w:val="00155F1B"/>
    <w:rsid w:val="0015629A"/>
    <w:rsid w:val="00157294"/>
    <w:rsid w:val="0015743D"/>
    <w:rsid w:val="00157990"/>
    <w:rsid w:val="00157E8C"/>
    <w:rsid w:val="00160112"/>
    <w:rsid w:val="001603D5"/>
    <w:rsid w:val="0016128C"/>
    <w:rsid w:val="001619BC"/>
    <w:rsid w:val="001619C5"/>
    <w:rsid w:val="0016227F"/>
    <w:rsid w:val="00162606"/>
    <w:rsid w:val="0016273E"/>
    <w:rsid w:val="001640D7"/>
    <w:rsid w:val="00164526"/>
    <w:rsid w:val="001649DE"/>
    <w:rsid w:val="00164CDD"/>
    <w:rsid w:val="00165141"/>
    <w:rsid w:val="00165CB1"/>
    <w:rsid w:val="00165DEB"/>
    <w:rsid w:val="001663E3"/>
    <w:rsid w:val="0016677F"/>
    <w:rsid w:val="00166982"/>
    <w:rsid w:val="0016703A"/>
    <w:rsid w:val="00167582"/>
    <w:rsid w:val="0016778F"/>
    <w:rsid w:val="00170216"/>
    <w:rsid w:val="00170535"/>
    <w:rsid w:val="00170765"/>
    <w:rsid w:val="001712E5"/>
    <w:rsid w:val="001719A7"/>
    <w:rsid w:val="00171FA8"/>
    <w:rsid w:val="0017226B"/>
    <w:rsid w:val="0017230B"/>
    <w:rsid w:val="00172C9E"/>
    <w:rsid w:val="00172CCB"/>
    <w:rsid w:val="00173378"/>
    <w:rsid w:val="00173B57"/>
    <w:rsid w:val="001745DE"/>
    <w:rsid w:val="00175710"/>
    <w:rsid w:val="00176445"/>
    <w:rsid w:val="00176896"/>
    <w:rsid w:val="00176F48"/>
    <w:rsid w:val="001778B5"/>
    <w:rsid w:val="00180C58"/>
    <w:rsid w:val="001811EB"/>
    <w:rsid w:val="00181539"/>
    <w:rsid w:val="00181BB9"/>
    <w:rsid w:val="0018382C"/>
    <w:rsid w:val="0018391C"/>
    <w:rsid w:val="00183B87"/>
    <w:rsid w:val="00183C8F"/>
    <w:rsid w:val="001845ED"/>
    <w:rsid w:val="001847F1"/>
    <w:rsid w:val="00184A8F"/>
    <w:rsid w:val="00184CE5"/>
    <w:rsid w:val="0018503F"/>
    <w:rsid w:val="00185368"/>
    <w:rsid w:val="0018630A"/>
    <w:rsid w:val="001864CD"/>
    <w:rsid w:val="001868F2"/>
    <w:rsid w:val="00187795"/>
    <w:rsid w:val="001906B0"/>
    <w:rsid w:val="00190FB9"/>
    <w:rsid w:val="00191426"/>
    <w:rsid w:val="00191793"/>
    <w:rsid w:val="001919F4"/>
    <w:rsid w:val="0019232A"/>
    <w:rsid w:val="00192F30"/>
    <w:rsid w:val="001944EC"/>
    <w:rsid w:val="00195B1F"/>
    <w:rsid w:val="00195B57"/>
    <w:rsid w:val="00195ECB"/>
    <w:rsid w:val="0019652F"/>
    <w:rsid w:val="001976B2"/>
    <w:rsid w:val="001A06CE"/>
    <w:rsid w:val="001A0B90"/>
    <w:rsid w:val="001A10C1"/>
    <w:rsid w:val="001A172F"/>
    <w:rsid w:val="001A1871"/>
    <w:rsid w:val="001A20CF"/>
    <w:rsid w:val="001A2284"/>
    <w:rsid w:val="001A2686"/>
    <w:rsid w:val="001A26E1"/>
    <w:rsid w:val="001A2A0B"/>
    <w:rsid w:val="001A3381"/>
    <w:rsid w:val="001A3EF8"/>
    <w:rsid w:val="001A5692"/>
    <w:rsid w:val="001A5D20"/>
    <w:rsid w:val="001A6091"/>
    <w:rsid w:val="001A65B3"/>
    <w:rsid w:val="001A79B4"/>
    <w:rsid w:val="001A7E21"/>
    <w:rsid w:val="001A7EA6"/>
    <w:rsid w:val="001A7F20"/>
    <w:rsid w:val="001B095A"/>
    <w:rsid w:val="001B164B"/>
    <w:rsid w:val="001B20FD"/>
    <w:rsid w:val="001B3650"/>
    <w:rsid w:val="001B3722"/>
    <w:rsid w:val="001B3A48"/>
    <w:rsid w:val="001B3A5E"/>
    <w:rsid w:val="001B3AA6"/>
    <w:rsid w:val="001B3FDB"/>
    <w:rsid w:val="001B42F6"/>
    <w:rsid w:val="001B4327"/>
    <w:rsid w:val="001B49CD"/>
    <w:rsid w:val="001B4C54"/>
    <w:rsid w:val="001B4D0D"/>
    <w:rsid w:val="001B4DAD"/>
    <w:rsid w:val="001B50B4"/>
    <w:rsid w:val="001B55BF"/>
    <w:rsid w:val="001B5E96"/>
    <w:rsid w:val="001B5F2F"/>
    <w:rsid w:val="001B6732"/>
    <w:rsid w:val="001B6BB5"/>
    <w:rsid w:val="001B77C8"/>
    <w:rsid w:val="001B7896"/>
    <w:rsid w:val="001C03AA"/>
    <w:rsid w:val="001C0B32"/>
    <w:rsid w:val="001C2562"/>
    <w:rsid w:val="001C3010"/>
    <w:rsid w:val="001C36F4"/>
    <w:rsid w:val="001C3C24"/>
    <w:rsid w:val="001C3D1D"/>
    <w:rsid w:val="001C4138"/>
    <w:rsid w:val="001C4D40"/>
    <w:rsid w:val="001C4F52"/>
    <w:rsid w:val="001C5469"/>
    <w:rsid w:val="001C5EA3"/>
    <w:rsid w:val="001C6233"/>
    <w:rsid w:val="001C6A94"/>
    <w:rsid w:val="001C758F"/>
    <w:rsid w:val="001C76C1"/>
    <w:rsid w:val="001C7A05"/>
    <w:rsid w:val="001D1852"/>
    <w:rsid w:val="001D18CE"/>
    <w:rsid w:val="001D1C0E"/>
    <w:rsid w:val="001D2DDD"/>
    <w:rsid w:val="001D2DE2"/>
    <w:rsid w:val="001D2EF2"/>
    <w:rsid w:val="001D31D6"/>
    <w:rsid w:val="001D32D9"/>
    <w:rsid w:val="001D3DA0"/>
    <w:rsid w:val="001D3F80"/>
    <w:rsid w:val="001D4308"/>
    <w:rsid w:val="001D473F"/>
    <w:rsid w:val="001D4B04"/>
    <w:rsid w:val="001D4D72"/>
    <w:rsid w:val="001D538B"/>
    <w:rsid w:val="001D58EC"/>
    <w:rsid w:val="001D5E72"/>
    <w:rsid w:val="001D6D96"/>
    <w:rsid w:val="001D7D21"/>
    <w:rsid w:val="001D7EAA"/>
    <w:rsid w:val="001D7EC2"/>
    <w:rsid w:val="001E022D"/>
    <w:rsid w:val="001E059E"/>
    <w:rsid w:val="001E15A0"/>
    <w:rsid w:val="001E2A4B"/>
    <w:rsid w:val="001E319C"/>
    <w:rsid w:val="001E35C6"/>
    <w:rsid w:val="001E3629"/>
    <w:rsid w:val="001E3DE8"/>
    <w:rsid w:val="001E4C01"/>
    <w:rsid w:val="001E4F0F"/>
    <w:rsid w:val="001E6C09"/>
    <w:rsid w:val="001E6C71"/>
    <w:rsid w:val="001E73CB"/>
    <w:rsid w:val="001E7B75"/>
    <w:rsid w:val="001E7C97"/>
    <w:rsid w:val="001F0629"/>
    <w:rsid w:val="001F07B8"/>
    <w:rsid w:val="001F1431"/>
    <w:rsid w:val="001F18BF"/>
    <w:rsid w:val="001F1949"/>
    <w:rsid w:val="001F1E5E"/>
    <w:rsid w:val="001F222F"/>
    <w:rsid w:val="001F2835"/>
    <w:rsid w:val="001F2CF8"/>
    <w:rsid w:val="001F3046"/>
    <w:rsid w:val="001F4694"/>
    <w:rsid w:val="001F506E"/>
    <w:rsid w:val="001F5792"/>
    <w:rsid w:val="001F5D62"/>
    <w:rsid w:val="001F6440"/>
    <w:rsid w:val="001F6597"/>
    <w:rsid w:val="001F6969"/>
    <w:rsid w:val="001F7866"/>
    <w:rsid w:val="001F7D64"/>
    <w:rsid w:val="001F7FAB"/>
    <w:rsid w:val="00200034"/>
    <w:rsid w:val="0020009D"/>
    <w:rsid w:val="0020060B"/>
    <w:rsid w:val="00200630"/>
    <w:rsid w:val="00201170"/>
    <w:rsid w:val="002012D8"/>
    <w:rsid w:val="002021F3"/>
    <w:rsid w:val="00202E68"/>
    <w:rsid w:val="00203474"/>
    <w:rsid w:val="00203769"/>
    <w:rsid w:val="002037C5"/>
    <w:rsid w:val="00203929"/>
    <w:rsid w:val="002041F2"/>
    <w:rsid w:val="00204443"/>
    <w:rsid w:val="002054ED"/>
    <w:rsid w:val="002058FE"/>
    <w:rsid w:val="00205DD2"/>
    <w:rsid w:val="0020639A"/>
    <w:rsid w:val="00207464"/>
    <w:rsid w:val="002075A9"/>
    <w:rsid w:val="00207B87"/>
    <w:rsid w:val="00207C2B"/>
    <w:rsid w:val="00207DB1"/>
    <w:rsid w:val="00210404"/>
    <w:rsid w:val="0021081B"/>
    <w:rsid w:val="002109EC"/>
    <w:rsid w:val="00211A5E"/>
    <w:rsid w:val="00212939"/>
    <w:rsid w:val="00213FBE"/>
    <w:rsid w:val="002141B4"/>
    <w:rsid w:val="0021484E"/>
    <w:rsid w:val="00214985"/>
    <w:rsid w:val="00215400"/>
    <w:rsid w:val="002162A5"/>
    <w:rsid w:val="0021658B"/>
    <w:rsid w:val="00216DD4"/>
    <w:rsid w:val="0021713B"/>
    <w:rsid w:val="00217235"/>
    <w:rsid w:val="00217579"/>
    <w:rsid w:val="00217C18"/>
    <w:rsid w:val="00220755"/>
    <w:rsid w:val="00220985"/>
    <w:rsid w:val="00220B06"/>
    <w:rsid w:val="00220B6D"/>
    <w:rsid w:val="0022124D"/>
    <w:rsid w:val="00221453"/>
    <w:rsid w:val="00222043"/>
    <w:rsid w:val="00222BE6"/>
    <w:rsid w:val="002231DE"/>
    <w:rsid w:val="002234CA"/>
    <w:rsid w:val="002236DB"/>
    <w:rsid w:val="00225681"/>
    <w:rsid w:val="00225752"/>
    <w:rsid w:val="00226083"/>
    <w:rsid w:val="00226294"/>
    <w:rsid w:val="00226462"/>
    <w:rsid w:val="0022703C"/>
    <w:rsid w:val="002275C8"/>
    <w:rsid w:val="00227823"/>
    <w:rsid w:val="002278EF"/>
    <w:rsid w:val="00227CCC"/>
    <w:rsid w:val="00227CF6"/>
    <w:rsid w:val="0023075B"/>
    <w:rsid w:val="00230D27"/>
    <w:rsid w:val="002318D4"/>
    <w:rsid w:val="0023259C"/>
    <w:rsid w:val="00232806"/>
    <w:rsid w:val="002331E0"/>
    <w:rsid w:val="002337DE"/>
    <w:rsid w:val="00233E64"/>
    <w:rsid w:val="00233EE3"/>
    <w:rsid w:val="002356B0"/>
    <w:rsid w:val="00235B49"/>
    <w:rsid w:val="0023618A"/>
    <w:rsid w:val="002363A6"/>
    <w:rsid w:val="00237BB5"/>
    <w:rsid w:val="00240AB9"/>
    <w:rsid w:val="00240C10"/>
    <w:rsid w:val="0024156C"/>
    <w:rsid w:val="00241641"/>
    <w:rsid w:val="002418BD"/>
    <w:rsid w:val="00241D56"/>
    <w:rsid w:val="00241DB3"/>
    <w:rsid w:val="00242105"/>
    <w:rsid w:val="00242367"/>
    <w:rsid w:val="00242752"/>
    <w:rsid w:val="00242862"/>
    <w:rsid w:val="00242998"/>
    <w:rsid w:val="002439A3"/>
    <w:rsid w:val="00243B33"/>
    <w:rsid w:val="00243C18"/>
    <w:rsid w:val="00244536"/>
    <w:rsid w:val="00245636"/>
    <w:rsid w:val="002458C1"/>
    <w:rsid w:val="002459F4"/>
    <w:rsid w:val="00245DA1"/>
    <w:rsid w:val="00246DEA"/>
    <w:rsid w:val="002473D9"/>
    <w:rsid w:val="00250DCA"/>
    <w:rsid w:val="00250DEB"/>
    <w:rsid w:val="00250F9C"/>
    <w:rsid w:val="002513FF"/>
    <w:rsid w:val="00252416"/>
    <w:rsid w:val="00252DE7"/>
    <w:rsid w:val="0025363E"/>
    <w:rsid w:val="002537E2"/>
    <w:rsid w:val="00253C4E"/>
    <w:rsid w:val="00253E1C"/>
    <w:rsid w:val="00253E6C"/>
    <w:rsid w:val="00253E76"/>
    <w:rsid w:val="00254763"/>
    <w:rsid w:val="0025507E"/>
    <w:rsid w:val="00255253"/>
    <w:rsid w:val="002554A4"/>
    <w:rsid w:val="002555CA"/>
    <w:rsid w:val="002555D7"/>
    <w:rsid w:val="002557AC"/>
    <w:rsid w:val="002557D5"/>
    <w:rsid w:val="002561F8"/>
    <w:rsid w:val="00256C5C"/>
    <w:rsid w:val="00257D7E"/>
    <w:rsid w:val="00257EFA"/>
    <w:rsid w:val="002601EC"/>
    <w:rsid w:val="00260916"/>
    <w:rsid w:val="00261112"/>
    <w:rsid w:val="00261C72"/>
    <w:rsid w:val="00262106"/>
    <w:rsid w:val="002623AA"/>
    <w:rsid w:val="00262487"/>
    <w:rsid w:val="002625C9"/>
    <w:rsid w:val="00262C2A"/>
    <w:rsid w:val="00263028"/>
    <w:rsid w:val="00263129"/>
    <w:rsid w:val="002632F7"/>
    <w:rsid w:val="0026355C"/>
    <w:rsid w:val="00263561"/>
    <w:rsid w:val="00263B28"/>
    <w:rsid w:val="00263C7B"/>
    <w:rsid w:val="002644A9"/>
    <w:rsid w:val="002645A7"/>
    <w:rsid w:val="002647EE"/>
    <w:rsid w:val="00264876"/>
    <w:rsid w:val="00264D59"/>
    <w:rsid w:val="00265955"/>
    <w:rsid w:val="0026650B"/>
    <w:rsid w:val="00266869"/>
    <w:rsid w:val="0026716E"/>
    <w:rsid w:val="002673B2"/>
    <w:rsid w:val="00267457"/>
    <w:rsid w:val="00267E2E"/>
    <w:rsid w:val="00267FC8"/>
    <w:rsid w:val="002703F0"/>
    <w:rsid w:val="0027081A"/>
    <w:rsid w:val="00270CFA"/>
    <w:rsid w:val="00271966"/>
    <w:rsid w:val="00271A4F"/>
    <w:rsid w:val="00272BB7"/>
    <w:rsid w:val="00273706"/>
    <w:rsid w:val="00274692"/>
    <w:rsid w:val="0027474D"/>
    <w:rsid w:val="0027482D"/>
    <w:rsid w:val="002749D7"/>
    <w:rsid w:val="0027571C"/>
    <w:rsid w:val="00275CA4"/>
    <w:rsid w:val="00276117"/>
    <w:rsid w:val="00276F90"/>
    <w:rsid w:val="00277732"/>
    <w:rsid w:val="00277EA6"/>
    <w:rsid w:val="002808DB"/>
    <w:rsid w:val="00281860"/>
    <w:rsid w:val="00281C4E"/>
    <w:rsid w:val="00281D5C"/>
    <w:rsid w:val="002820CA"/>
    <w:rsid w:val="0028294D"/>
    <w:rsid w:val="00283151"/>
    <w:rsid w:val="002839EC"/>
    <w:rsid w:val="00283B5A"/>
    <w:rsid w:val="00284204"/>
    <w:rsid w:val="00284501"/>
    <w:rsid w:val="002848F6"/>
    <w:rsid w:val="0028499C"/>
    <w:rsid w:val="00285544"/>
    <w:rsid w:val="00285B0C"/>
    <w:rsid w:val="00286275"/>
    <w:rsid w:val="0028638F"/>
    <w:rsid w:val="00286BC6"/>
    <w:rsid w:val="00287178"/>
    <w:rsid w:val="00287965"/>
    <w:rsid w:val="00290E76"/>
    <w:rsid w:val="00290EC5"/>
    <w:rsid w:val="00291A03"/>
    <w:rsid w:val="00291A24"/>
    <w:rsid w:val="00291ECB"/>
    <w:rsid w:val="0029207F"/>
    <w:rsid w:val="0029214C"/>
    <w:rsid w:val="0029289C"/>
    <w:rsid w:val="00293331"/>
    <w:rsid w:val="00293F1B"/>
    <w:rsid w:val="00294535"/>
    <w:rsid w:val="0029454B"/>
    <w:rsid w:val="0029465B"/>
    <w:rsid w:val="00294A1C"/>
    <w:rsid w:val="00294A21"/>
    <w:rsid w:val="002950B8"/>
    <w:rsid w:val="0029549F"/>
    <w:rsid w:val="00295E2E"/>
    <w:rsid w:val="002971DF"/>
    <w:rsid w:val="002978BD"/>
    <w:rsid w:val="002A0267"/>
    <w:rsid w:val="002A10BC"/>
    <w:rsid w:val="002A1172"/>
    <w:rsid w:val="002A1D65"/>
    <w:rsid w:val="002A1F44"/>
    <w:rsid w:val="002A23B7"/>
    <w:rsid w:val="002A23D3"/>
    <w:rsid w:val="002A2DAD"/>
    <w:rsid w:val="002A3BEB"/>
    <w:rsid w:val="002A4BA0"/>
    <w:rsid w:val="002A4C9C"/>
    <w:rsid w:val="002A5007"/>
    <w:rsid w:val="002A549A"/>
    <w:rsid w:val="002A581C"/>
    <w:rsid w:val="002A74B2"/>
    <w:rsid w:val="002A7D77"/>
    <w:rsid w:val="002A7EA2"/>
    <w:rsid w:val="002B0531"/>
    <w:rsid w:val="002B15A4"/>
    <w:rsid w:val="002B1D7F"/>
    <w:rsid w:val="002B1DB0"/>
    <w:rsid w:val="002B1E88"/>
    <w:rsid w:val="002B2745"/>
    <w:rsid w:val="002B29AF"/>
    <w:rsid w:val="002B2A26"/>
    <w:rsid w:val="002B2DAC"/>
    <w:rsid w:val="002B3448"/>
    <w:rsid w:val="002B3745"/>
    <w:rsid w:val="002B39D5"/>
    <w:rsid w:val="002B3A95"/>
    <w:rsid w:val="002B4A0C"/>
    <w:rsid w:val="002B5580"/>
    <w:rsid w:val="002B59EB"/>
    <w:rsid w:val="002B5D3B"/>
    <w:rsid w:val="002B5F81"/>
    <w:rsid w:val="002B6146"/>
    <w:rsid w:val="002B6381"/>
    <w:rsid w:val="002B659C"/>
    <w:rsid w:val="002B6D4C"/>
    <w:rsid w:val="002B6F15"/>
    <w:rsid w:val="002C0A4D"/>
    <w:rsid w:val="002C1305"/>
    <w:rsid w:val="002C1391"/>
    <w:rsid w:val="002C193C"/>
    <w:rsid w:val="002C1C0A"/>
    <w:rsid w:val="002C204D"/>
    <w:rsid w:val="002C3281"/>
    <w:rsid w:val="002C384B"/>
    <w:rsid w:val="002C418C"/>
    <w:rsid w:val="002C464C"/>
    <w:rsid w:val="002C46EC"/>
    <w:rsid w:val="002C49F4"/>
    <w:rsid w:val="002C4A75"/>
    <w:rsid w:val="002C545A"/>
    <w:rsid w:val="002C5C23"/>
    <w:rsid w:val="002C5CCC"/>
    <w:rsid w:val="002C61E6"/>
    <w:rsid w:val="002C671E"/>
    <w:rsid w:val="002C7249"/>
    <w:rsid w:val="002C7A1E"/>
    <w:rsid w:val="002C7D6A"/>
    <w:rsid w:val="002D05DD"/>
    <w:rsid w:val="002D0626"/>
    <w:rsid w:val="002D0896"/>
    <w:rsid w:val="002D08E2"/>
    <w:rsid w:val="002D0A8B"/>
    <w:rsid w:val="002D139C"/>
    <w:rsid w:val="002D3680"/>
    <w:rsid w:val="002D4548"/>
    <w:rsid w:val="002D4A93"/>
    <w:rsid w:val="002D4D5A"/>
    <w:rsid w:val="002D4F0E"/>
    <w:rsid w:val="002D5003"/>
    <w:rsid w:val="002D51D5"/>
    <w:rsid w:val="002D59D7"/>
    <w:rsid w:val="002D5BAC"/>
    <w:rsid w:val="002D60E9"/>
    <w:rsid w:val="002D78C7"/>
    <w:rsid w:val="002D7AAF"/>
    <w:rsid w:val="002E0500"/>
    <w:rsid w:val="002E057D"/>
    <w:rsid w:val="002E0A48"/>
    <w:rsid w:val="002E0CF8"/>
    <w:rsid w:val="002E10E3"/>
    <w:rsid w:val="002E14BE"/>
    <w:rsid w:val="002E18A0"/>
    <w:rsid w:val="002E1C3C"/>
    <w:rsid w:val="002E26FC"/>
    <w:rsid w:val="002E3032"/>
    <w:rsid w:val="002E33E6"/>
    <w:rsid w:val="002E44A8"/>
    <w:rsid w:val="002E4839"/>
    <w:rsid w:val="002E49B5"/>
    <w:rsid w:val="002E5217"/>
    <w:rsid w:val="002E53CE"/>
    <w:rsid w:val="002E5E24"/>
    <w:rsid w:val="002E62C0"/>
    <w:rsid w:val="002E64C1"/>
    <w:rsid w:val="002E681F"/>
    <w:rsid w:val="002E6943"/>
    <w:rsid w:val="002E6C7E"/>
    <w:rsid w:val="002E6F17"/>
    <w:rsid w:val="002F03BA"/>
    <w:rsid w:val="002F0639"/>
    <w:rsid w:val="002F1321"/>
    <w:rsid w:val="002F15A9"/>
    <w:rsid w:val="002F1D3C"/>
    <w:rsid w:val="002F1EC8"/>
    <w:rsid w:val="002F33F6"/>
    <w:rsid w:val="002F3914"/>
    <w:rsid w:val="002F3962"/>
    <w:rsid w:val="002F457A"/>
    <w:rsid w:val="002F52EE"/>
    <w:rsid w:val="002F5C7D"/>
    <w:rsid w:val="002F5EE1"/>
    <w:rsid w:val="002F60A3"/>
    <w:rsid w:val="002F658C"/>
    <w:rsid w:val="002F71B0"/>
    <w:rsid w:val="00300268"/>
    <w:rsid w:val="00300A22"/>
    <w:rsid w:val="00300A7D"/>
    <w:rsid w:val="00300CCA"/>
    <w:rsid w:val="00300DDE"/>
    <w:rsid w:val="00301298"/>
    <w:rsid w:val="00301926"/>
    <w:rsid w:val="00301AA0"/>
    <w:rsid w:val="00301D09"/>
    <w:rsid w:val="00302DE4"/>
    <w:rsid w:val="003031B8"/>
    <w:rsid w:val="00305162"/>
    <w:rsid w:val="00305906"/>
    <w:rsid w:val="00305B9D"/>
    <w:rsid w:val="00305CC0"/>
    <w:rsid w:val="00306586"/>
    <w:rsid w:val="0030777C"/>
    <w:rsid w:val="0031020A"/>
    <w:rsid w:val="00311031"/>
    <w:rsid w:val="0031153B"/>
    <w:rsid w:val="00312897"/>
    <w:rsid w:val="00312B15"/>
    <w:rsid w:val="0031314A"/>
    <w:rsid w:val="003131E2"/>
    <w:rsid w:val="00313499"/>
    <w:rsid w:val="003155ED"/>
    <w:rsid w:val="00315B04"/>
    <w:rsid w:val="00315CD0"/>
    <w:rsid w:val="0031619B"/>
    <w:rsid w:val="0031688B"/>
    <w:rsid w:val="00316AFE"/>
    <w:rsid w:val="00316E1C"/>
    <w:rsid w:val="00317321"/>
    <w:rsid w:val="003176FC"/>
    <w:rsid w:val="00317875"/>
    <w:rsid w:val="0032039D"/>
    <w:rsid w:val="003209AE"/>
    <w:rsid w:val="00320B00"/>
    <w:rsid w:val="00320BF9"/>
    <w:rsid w:val="00320CA3"/>
    <w:rsid w:val="00321011"/>
    <w:rsid w:val="0032149E"/>
    <w:rsid w:val="00321624"/>
    <w:rsid w:val="00321AA7"/>
    <w:rsid w:val="00321AD0"/>
    <w:rsid w:val="00321B06"/>
    <w:rsid w:val="003221F5"/>
    <w:rsid w:val="003229E8"/>
    <w:rsid w:val="00323172"/>
    <w:rsid w:val="00323F9A"/>
    <w:rsid w:val="00324AE1"/>
    <w:rsid w:val="00324B67"/>
    <w:rsid w:val="00324C83"/>
    <w:rsid w:val="003251E8"/>
    <w:rsid w:val="003257AB"/>
    <w:rsid w:val="00325D94"/>
    <w:rsid w:val="00326E7A"/>
    <w:rsid w:val="0032710B"/>
    <w:rsid w:val="0032797A"/>
    <w:rsid w:val="00327A8A"/>
    <w:rsid w:val="00332203"/>
    <w:rsid w:val="00332E91"/>
    <w:rsid w:val="003331F4"/>
    <w:rsid w:val="003332DA"/>
    <w:rsid w:val="00334A76"/>
    <w:rsid w:val="003350FD"/>
    <w:rsid w:val="0033522F"/>
    <w:rsid w:val="00335D75"/>
    <w:rsid w:val="00337838"/>
    <w:rsid w:val="00337B97"/>
    <w:rsid w:val="00337D23"/>
    <w:rsid w:val="00337DBD"/>
    <w:rsid w:val="00337F71"/>
    <w:rsid w:val="00340681"/>
    <w:rsid w:val="00340AE6"/>
    <w:rsid w:val="00340B8A"/>
    <w:rsid w:val="00340E88"/>
    <w:rsid w:val="00340EB6"/>
    <w:rsid w:val="00340FDA"/>
    <w:rsid w:val="0034148A"/>
    <w:rsid w:val="003414F0"/>
    <w:rsid w:val="00341648"/>
    <w:rsid w:val="00342933"/>
    <w:rsid w:val="00342A0B"/>
    <w:rsid w:val="0034381F"/>
    <w:rsid w:val="00343AEB"/>
    <w:rsid w:val="00343B51"/>
    <w:rsid w:val="00343BD0"/>
    <w:rsid w:val="003445FC"/>
    <w:rsid w:val="00344664"/>
    <w:rsid w:val="00344C13"/>
    <w:rsid w:val="00344D99"/>
    <w:rsid w:val="0034572A"/>
    <w:rsid w:val="003457A4"/>
    <w:rsid w:val="00346FB3"/>
    <w:rsid w:val="003470BE"/>
    <w:rsid w:val="00347351"/>
    <w:rsid w:val="0034760F"/>
    <w:rsid w:val="00347703"/>
    <w:rsid w:val="0035082A"/>
    <w:rsid w:val="00350B8C"/>
    <w:rsid w:val="0035167C"/>
    <w:rsid w:val="00351F49"/>
    <w:rsid w:val="00352914"/>
    <w:rsid w:val="003542FF"/>
    <w:rsid w:val="00354875"/>
    <w:rsid w:val="003552A5"/>
    <w:rsid w:val="003554CC"/>
    <w:rsid w:val="00355CAE"/>
    <w:rsid w:val="00356928"/>
    <w:rsid w:val="00357591"/>
    <w:rsid w:val="003579F6"/>
    <w:rsid w:val="00360154"/>
    <w:rsid w:val="00360263"/>
    <w:rsid w:val="0036080A"/>
    <w:rsid w:val="00360B0F"/>
    <w:rsid w:val="00361293"/>
    <w:rsid w:val="0036184D"/>
    <w:rsid w:val="0036200A"/>
    <w:rsid w:val="00362080"/>
    <w:rsid w:val="00363DED"/>
    <w:rsid w:val="003648EA"/>
    <w:rsid w:val="00364C18"/>
    <w:rsid w:val="00364CF9"/>
    <w:rsid w:val="0036526D"/>
    <w:rsid w:val="00365A28"/>
    <w:rsid w:val="00365C24"/>
    <w:rsid w:val="003662FD"/>
    <w:rsid w:val="00366375"/>
    <w:rsid w:val="003664E1"/>
    <w:rsid w:val="00366643"/>
    <w:rsid w:val="00366B12"/>
    <w:rsid w:val="00366B45"/>
    <w:rsid w:val="00367045"/>
    <w:rsid w:val="00367F23"/>
    <w:rsid w:val="003709CA"/>
    <w:rsid w:val="00372696"/>
    <w:rsid w:val="0037280C"/>
    <w:rsid w:val="0037361D"/>
    <w:rsid w:val="00373A2F"/>
    <w:rsid w:val="00373D43"/>
    <w:rsid w:val="0037432F"/>
    <w:rsid w:val="00374DFE"/>
    <w:rsid w:val="00375128"/>
    <w:rsid w:val="0037572E"/>
    <w:rsid w:val="00375874"/>
    <w:rsid w:val="00375BC0"/>
    <w:rsid w:val="00376B65"/>
    <w:rsid w:val="00377243"/>
    <w:rsid w:val="0037748D"/>
    <w:rsid w:val="00380BBD"/>
    <w:rsid w:val="003813F5"/>
    <w:rsid w:val="0038151D"/>
    <w:rsid w:val="0038183B"/>
    <w:rsid w:val="00381885"/>
    <w:rsid w:val="00381971"/>
    <w:rsid w:val="00381D10"/>
    <w:rsid w:val="003827EB"/>
    <w:rsid w:val="00382E32"/>
    <w:rsid w:val="003831F3"/>
    <w:rsid w:val="00383BF2"/>
    <w:rsid w:val="003843F5"/>
    <w:rsid w:val="003846AA"/>
    <w:rsid w:val="00384E64"/>
    <w:rsid w:val="00385051"/>
    <w:rsid w:val="00385258"/>
    <w:rsid w:val="0038550E"/>
    <w:rsid w:val="00385A28"/>
    <w:rsid w:val="00385D2A"/>
    <w:rsid w:val="00386A7D"/>
    <w:rsid w:val="00386C29"/>
    <w:rsid w:val="00387B69"/>
    <w:rsid w:val="00390635"/>
    <w:rsid w:val="00391214"/>
    <w:rsid w:val="00391677"/>
    <w:rsid w:val="003917C0"/>
    <w:rsid w:val="0039189C"/>
    <w:rsid w:val="00392042"/>
    <w:rsid w:val="0039323C"/>
    <w:rsid w:val="003932F6"/>
    <w:rsid w:val="0039349F"/>
    <w:rsid w:val="00393BBF"/>
    <w:rsid w:val="003948C7"/>
    <w:rsid w:val="00394981"/>
    <w:rsid w:val="00394F29"/>
    <w:rsid w:val="00395CFE"/>
    <w:rsid w:val="00396607"/>
    <w:rsid w:val="00396DD4"/>
    <w:rsid w:val="00397332"/>
    <w:rsid w:val="00397350"/>
    <w:rsid w:val="003A06CC"/>
    <w:rsid w:val="003A0D92"/>
    <w:rsid w:val="003A0E4A"/>
    <w:rsid w:val="003A1A29"/>
    <w:rsid w:val="003A1A73"/>
    <w:rsid w:val="003A2218"/>
    <w:rsid w:val="003A3353"/>
    <w:rsid w:val="003A33AA"/>
    <w:rsid w:val="003A370C"/>
    <w:rsid w:val="003A3832"/>
    <w:rsid w:val="003A3944"/>
    <w:rsid w:val="003A3EC6"/>
    <w:rsid w:val="003A3FA7"/>
    <w:rsid w:val="003A46DC"/>
    <w:rsid w:val="003A47D3"/>
    <w:rsid w:val="003A4F6B"/>
    <w:rsid w:val="003A5173"/>
    <w:rsid w:val="003A551A"/>
    <w:rsid w:val="003A575B"/>
    <w:rsid w:val="003A5B81"/>
    <w:rsid w:val="003A5E81"/>
    <w:rsid w:val="003A6404"/>
    <w:rsid w:val="003A6DF2"/>
    <w:rsid w:val="003A6FB4"/>
    <w:rsid w:val="003A723B"/>
    <w:rsid w:val="003A7AAF"/>
    <w:rsid w:val="003A7EF5"/>
    <w:rsid w:val="003A7FDC"/>
    <w:rsid w:val="003B0180"/>
    <w:rsid w:val="003B0822"/>
    <w:rsid w:val="003B0AA4"/>
    <w:rsid w:val="003B0AB0"/>
    <w:rsid w:val="003B0E57"/>
    <w:rsid w:val="003B1210"/>
    <w:rsid w:val="003B17A1"/>
    <w:rsid w:val="003B1CA6"/>
    <w:rsid w:val="003B28AD"/>
    <w:rsid w:val="003B2993"/>
    <w:rsid w:val="003B2E31"/>
    <w:rsid w:val="003B3184"/>
    <w:rsid w:val="003B32E1"/>
    <w:rsid w:val="003B39AC"/>
    <w:rsid w:val="003B3A62"/>
    <w:rsid w:val="003B3BD2"/>
    <w:rsid w:val="003B3CFC"/>
    <w:rsid w:val="003B3D72"/>
    <w:rsid w:val="003B41C4"/>
    <w:rsid w:val="003B4274"/>
    <w:rsid w:val="003B47A8"/>
    <w:rsid w:val="003B4D31"/>
    <w:rsid w:val="003B4F2E"/>
    <w:rsid w:val="003B5B4A"/>
    <w:rsid w:val="003B6B5E"/>
    <w:rsid w:val="003B77BB"/>
    <w:rsid w:val="003B7F0F"/>
    <w:rsid w:val="003C02B0"/>
    <w:rsid w:val="003C07CF"/>
    <w:rsid w:val="003C0971"/>
    <w:rsid w:val="003C0CB0"/>
    <w:rsid w:val="003C1E67"/>
    <w:rsid w:val="003C1FA2"/>
    <w:rsid w:val="003C213F"/>
    <w:rsid w:val="003C2174"/>
    <w:rsid w:val="003C23B7"/>
    <w:rsid w:val="003C2526"/>
    <w:rsid w:val="003C2708"/>
    <w:rsid w:val="003C2749"/>
    <w:rsid w:val="003C2A0A"/>
    <w:rsid w:val="003C2D90"/>
    <w:rsid w:val="003C4588"/>
    <w:rsid w:val="003C46E3"/>
    <w:rsid w:val="003C55B1"/>
    <w:rsid w:val="003C58F9"/>
    <w:rsid w:val="003C5A4E"/>
    <w:rsid w:val="003C60DA"/>
    <w:rsid w:val="003C620D"/>
    <w:rsid w:val="003C704B"/>
    <w:rsid w:val="003C7260"/>
    <w:rsid w:val="003C7346"/>
    <w:rsid w:val="003C746A"/>
    <w:rsid w:val="003C7C1D"/>
    <w:rsid w:val="003C7D91"/>
    <w:rsid w:val="003D095D"/>
    <w:rsid w:val="003D1985"/>
    <w:rsid w:val="003D1D97"/>
    <w:rsid w:val="003D1E3A"/>
    <w:rsid w:val="003D1EE4"/>
    <w:rsid w:val="003D264F"/>
    <w:rsid w:val="003D2697"/>
    <w:rsid w:val="003D2829"/>
    <w:rsid w:val="003D2E1B"/>
    <w:rsid w:val="003D4E5B"/>
    <w:rsid w:val="003D4FE2"/>
    <w:rsid w:val="003D52EF"/>
    <w:rsid w:val="003D6320"/>
    <w:rsid w:val="003D65D4"/>
    <w:rsid w:val="003D6D5D"/>
    <w:rsid w:val="003D7228"/>
    <w:rsid w:val="003E0153"/>
    <w:rsid w:val="003E156E"/>
    <w:rsid w:val="003E1AA2"/>
    <w:rsid w:val="003E36F3"/>
    <w:rsid w:val="003E38AA"/>
    <w:rsid w:val="003E3CC4"/>
    <w:rsid w:val="003E426E"/>
    <w:rsid w:val="003E4360"/>
    <w:rsid w:val="003E44CB"/>
    <w:rsid w:val="003E48FE"/>
    <w:rsid w:val="003E527D"/>
    <w:rsid w:val="003E5302"/>
    <w:rsid w:val="003E586A"/>
    <w:rsid w:val="003E5D06"/>
    <w:rsid w:val="003E6B70"/>
    <w:rsid w:val="003E7F72"/>
    <w:rsid w:val="003F0109"/>
    <w:rsid w:val="003F042A"/>
    <w:rsid w:val="003F0A1B"/>
    <w:rsid w:val="003F0EC8"/>
    <w:rsid w:val="003F1197"/>
    <w:rsid w:val="003F128F"/>
    <w:rsid w:val="003F2337"/>
    <w:rsid w:val="003F2347"/>
    <w:rsid w:val="003F273C"/>
    <w:rsid w:val="003F2F52"/>
    <w:rsid w:val="003F4444"/>
    <w:rsid w:val="003F46E3"/>
    <w:rsid w:val="003F4AB6"/>
    <w:rsid w:val="003F4DAD"/>
    <w:rsid w:val="003F5563"/>
    <w:rsid w:val="003F6316"/>
    <w:rsid w:val="003F6515"/>
    <w:rsid w:val="003F6D79"/>
    <w:rsid w:val="003F7125"/>
    <w:rsid w:val="003F77C5"/>
    <w:rsid w:val="003F781B"/>
    <w:rsid w:val="003F792A"/>
    <w:rsid w:val="003F7A12"/>
    <w:rsid w:val="003F7DBD"/>
    <w:rsid w:val="003F7FDB"/>
    <w:rsid w:val="003F7FE5"/>
    <w:rsid w:val="00400119"/>
    <w:rsid w:val="004002BE"/>
    <w:rsid w:val="00400443"/>
    <w:rsid w:val="00400AED"/>
    <w:rsid w:val="00400FE0"/>
    <w:rsid w:val="004014EC"/>
    <w:rsid w:val="00401BD9"/>
    <w:rsid w:val="00402267"/>
    <w:rsid w:val="004022F2"/>
    <w:rsid w:val="004029D1"/>
    <w:rsid w:val="00402A51"/>
    <w:rsid w:val="00402E6C"/>
    <w:rsid w:val="00403986"/>
    <w:rsid w:val="00403C2E"/>
    <w:rsid w:val="00403EA7"/>
    <w:rsid w:val="00406CAE"/>
    <w:rsid w:val="00407865"/>
    <w:rsid w:val="0040786C"/>
    <w:rsid w:val="004078CC"/>
    <w:rsid w:val="00407C13"/>
    <w:rsid w:val="00407F7C"/>
    <w:rsid w:val="004104BB"/>
    <w:rsid w:val="00410EA3"/>
    <w:rsid w:val="00411B43"/>
    <w:rsid w:val="004120D3"/>
    <w:rsid w:val="00412501"/>
    <w:rsid w:val="00412537"/>
    <w:rsid w:val="004126CD"/>
    <w:rsid w:val="004135B6"/>
    <w:rsid w:val="004141FC"/>
    <w:rsid w:val="004146AE"/>
    <w:rsid w:val="004149E9"/>
    <w:rsid w:val="00416F08"/>
    <w:rsid w:val="004177D6"/>
    <w:rsid w:val="00417D43"/>
    <w:rsid w:val="00420E30"/>
    <w:rsid w:val="00420EB6"/>
    <w:rsid w:val="00421017"/>
    <w:rsid w:val="004217F6"/>
    <w:rsid w:val="004220EF"/>
    <w:rsid w:val="00422A1E"/>
    <w:rsid w:val="0042376A"/>
    <w:rsid w:val="004238C1"/>
    <w:rsid w:val="00423CD5"/>
    <w:rsid w:val="00423CF0"/>
    <w:rsid w:val="0042406C"/>
    <w:rsid w:val="00424339"/>
    <w:rsid w:val="00424578"/>
    <w:rsid w:val="0042714F"/>
    <w:rsid w:val="00427FBA"/>
    <w:rsid w:val="004309B3"/>
    <w:rsid w:val="0043106F"/>
    <w:rsid w:val="00431506"/>
    <w:rsid w:val="0043225F"/>
    <w:rsid w:val="00432694"/>
    <w:rsid w:val="00432C7A"/>
    <w:rsid w:val="00433835"/>
    <w:rsid w:val="00435656"/>
    <w:rsid w:val="00435ECE"/>
    <w:rsid w:val="004364D7"/>
    <w:rsid w:val="004400D3"/>
    <w:rsid w:val="004421AD"/>
    <w:rsid w:val="004424BC"/>
    <w:rsid w:val="0044252A"/>
    <w:rsid w:val="004425BB"/>
    <w:rsid w:val="00442903"/>
    <w:rsid w:val="00442D6E"/>
    <w:rsid w:val="00443548"/>
    <w:rsid w:val="00443DE4"/>
    <w:rsid w:val="00444004"/>
    <w:rsid w:val="0044469A"/>
    <w:rsid w:val="00444847"/>
    <w:rsid w:val="004451A3"/>
    <w:rsid w:val="00445E20"/>
    <w:rsid w:val="00446029"/>
    <w:rsid w:val="004463C5"/>
    <w:rsid w:val="00447013"/>
    <w:rsid w:val="004474D7"/>
    <w:rsid w:val="00447B2A"/>
    <w:rsid w:val="00450AC4"/>
    <w:rsid w:val="00450AE6"/>
    <w:rsid w:val="00451712"/>
    <w:rsid w:val="00451B1B"/>
    <w:rsid w:val="004522D3"/>
    <w:rsid w:val="0045250F"/>
    <w:rsid w:val="00452760"/>
    <w:rsid w:val="004532C7"/>
    <w:rsid w:val="0045390F"/>
    <w:rsid w:val="00453BA7"/>
    <w:rsid w:val="00453BFB"/>
    <w:rsid w:val="004541DF"/>
    <w:rsid w:val="0045439B"/>
    <w:rsid w:val="004543F4"/>
    <w:rsid w:val="00455215"/>
    <w:rsid w:val="0045658B"/>
    <w:rsid w:val="00456D18"/>
    <w:rsid w:val="004573C0"/>
    <w:rsid w:val="0045781B"/>
    <w:rsid w:val="0045788B"/>
    <w:rsid w:val="00457B16"/>
    <w:rsid w:val="00457F03"/>
    <w:rsid w:val="004604F0"/>
    <w:rsid w:val="004607C8"/>
    <w:rsid w:val="004612C5"/>
    <w:rsid w:val="0046161D"/>
    <w:rsid w:val="00461882"/>
    <w:rsid w:val="0046244D"/>
    <w:rsid w:val="0046341D"/>
    <w:rsid w:val="00464810"/>
    <w:rsid w:val="00465A2E"/>
    <w:rsid w:val="00465D53"/>
    <w:rsid w:val="00465DF2"/>
    <w:rsid w:val="00466C7F"/>
    <w:rsid w:val="00466FF3"/>
    <w:rsid w:val="00467989"/>
    <w:rsid w:val="0047059D"/>
    <w:rsid w:val="00471815"/>
    <w:rsid w:val="00471DF2"/>
    <w:rsid w:val="004720C6"/>
    <w:rsid w:val="00472605"/>
    <w:rsid w:val="00472702"/>
    <w:rsid w:val="0047289E"/>
    <w:rsid w:val="00472C40"/>
    <w:rsid w:val="00472C8D"/>
    <w:rsid w:val="00472E77"/>
    <w:rsid w:val="00473240"/>
    <w:rsid w:val="004734FB"/>
    <w:rsid w:val="004742E4"/>
    <w:rsid w:val="0047470F"/>
    <w:rsid w:val="00474A0D"/>
    <w:rsid w:val="00474B99"/>
    <w:rsid w:val="00475BD4"/>
    <w:rsid w:val="00475EFB"/>
    <w:rsid w:val="004761AB"/>
    <w:rsid w:val="00476340"/>
    <w:rsid w:val="00476FF6"/>
    <w:rsid w:val="00477349"/>
    <w:rsid w:val="004776BE"/>
    <w:rsid w:val="00477B21"/>
    <w:rsid w:val="00477C36"/>
    <w:rsid w:val="004816A7"/>
    <w:rsid w:val="00481833"/>
    <w:rsid w:val="00481C19"/>
    <w:rsid w:val="00481C53"/>
    <w:rsid w:val="00481E6A"/>
    <w:rsid w:val="004822EF"/>
    <w:rsid w:val="00483777"/>
    <w:rsid w:val="004839CD"/>
    <w:rsid w:val="004839F2"/>
    <w:rsid w:val="00485D3F"/>
    <w:rsid w:val="00485D96"/>
    <w:rsid w:val="00486313"/>
    <w:rsid w:val="004863EC"/>
    <w:rsid w:val="00486BCC"/>
    <w:rsid w:val="0048737E"/>
    <w:rsid w:val="00487388"/>
    <w:rsid w:val="004874BC"/>
    <w:rsid w:val="00487D16"/>
    <w:rsid w:val="00487F5B"/>
    <w:rsid w:val="0049001B"/>
    <w:rsid w:val="0049015E"/>
    <w:rsid w:val="00491038"/>
    <w:rsid w:val="00491129"/>
    <w:rsid w:val="0049148F"/>
    <w:rsid w:val="00492262"/>
    <w:rsid w:val="00492506"/>
    <w:rsid w:val="00492534"/>
    <w:rsid w:val="00492669"/>
    <w:rsid w:val="00492782"/>
    <w:rsid w:val="004929F4"/>
    <w:rsid w:val="00492E46"/>
    <w:rsid w:val="00492F13"/>
    <w:rsid w:val="00493A25"/>
    <w:rsid w:val="00493EFB"/>
    <w:rsid w:val="00493F5A"/>
    <w:rsid w:val="004940DD"/>
    <w:rsid w:val="00494652"/>
    <w:rsid w:val="004956A6"/>
    <w:rsid w:val="0049599B"/>
    <w:rsid w:val="00496625"/>
    <w:rsid w:val="0049765F"/>
    <w:rsid w:val="004A02CA"/>
    <w:rsid w:val="004A09F1"/>
    <w:rsid w:val="004A0F49"/>
    <w:rsid w:val="004A0F9B"/>
    <w:rsid w:val="004A1216"/>
    <w:rsid w:val="004A151C"/>
    <w:rsid w:val="004A165E"/>
    <w:rsid w:val="004A1DED"/>
    <w:rsid w:val="004A26C9"/>
    <w:rsid w:val="004A2D95"/>
    <w:rsid w:val="004A340C"/>
    <w:rsid w:val="004A3947"/>
    <w:rsid w:val="004A3BD8"/>
    <w:rsid w:val="004A3D91"/>
    <w:rsid w:val="004A4194"/>
    <w:rsid w:val="004A41B6"/>
    <w:rsid w:val="004A4E3C"/>
    <w:rsid w:val="004A5292"/>
    <w:rsid w:val="004A570E"/>
    <w:rsid w:val="004A5897"/>
    <w:rsid w:val="004A5D42"/>
    <w:rsid w:val="004A6541"/>
    <w:rsid w:val="004A6909"/>
    <w:rsid w:val="004A6B8E"/>
    <w:rsid w:val="004A6DCA"/>
    <w:rsid w:val="004A6EA3"/>
    <w:rsid w:val="004A7687"/>
    <w:rsid w:val="004A7C29"/>
    <w:rsid w:val="004B05AB"/>
    <w:rsid w:val="004B0B94"/>
    <w:rsid w:val="004B0DEB"/>
    <w:rsid w:val="004B11C2"/>
    <w:rsid w:val="004B1A72"/>
    <w:rsid w:val="004B26D8"/>
    <w:rsid w:val="004B2FB4"/>
    <w:rsid w:val="004B3770"/>
    <w:rsid w:val="004B3AD5"/>
    <w:rsid w:val="004B3DB3"/>
    <w:rsid w:val="004B44F6"/>
    <w:rsid w:val="004B47D0"/>
    <w:rsid w:val="004B5206"/>
    <w:rsid w:val="004B53D3"/>
    <w:rsid w:val="004B552C"/>
    <w:rsid w:val="004B5F94"/>
    <w:rsid w:val="004B6910"/>
    <w:rsid w:val="004B71BF"/>
    <w:rsid w:val="004B77B4"/>
    <w:rsid w:val="004B7AB2"/>
    <w:rsid w:val="004B7C0B"/>
    <w:rsid w:val="004C1245"/>
    <w:rsid w:val="004C2939"/>
    <w:rsid w:val="004C2CF4"/>
    <w:rsid w:val="004C33A7"/>
    <w:rsid w:val="004C44DA"/>
    <w:rsid w:val="004C5226"/>
    <w:rsid w:val="004C5B3A"/>
    <w:rsid w:val="004C625F"/>
    <w:rsid w:val="004C638C"/>
    <w:rsid w:val="004C6759"/>
    <w:rsid w:val="004C76B1"/>
    <w:rsid w:val="004C7744"/>
    <w:rsid w:val="004D0349"/>
    <w:rsid w:val="004D0402"/>
    <w:rsid w:val="004D09DF"/>
    <w:rsid w:val="004D0F83"/>
    <w:rsid w:val="004D11DB"/>
    <w:rsid w:val="004D1A1F"/>
    <w:rsid w:val="004D2BE2"/>
    <w:rsid w:val="004D2C66"/>
    <w:rsid w:val="004D3199"/>
    <w:rsid w:val="004D3599"/>
    <w:rsid w:val="004D409B"/>
    <w:rsid w:val="004D4229"/>
    <w:rsid w:val="004D4E2A"/>
    <w:rsid w:val="004D5132"/>
    <w:rsid w:val="004D513C"/>
    <w:rsid w:val="004D5648"/>
    <w:rsid w:val="004D584E"/>
    <w:rsid w:val="004D657D"/>
    <w:rsid w:val="004D6B8C"/>
    <w:rsid w:val="004D78F5"/>
    <w:rsid w:val="004D7D32"/>
    <w:rsid w:val="004E023F"/>
    <w:rsid w:val="004E0517"/>
    <w:rsid w:val="004E0C7E"/>
    <w:rsid w:val="004E15E0"/>
    <w:rsid w:val="004E16E3"/>
    <w:rsid w:val="004E185A"/>
    <w:rsid w:val="004E1D9D"/>
    <w:rsid w:val="004E2C65"/>
    <w:rsid w:val="004E2E4F"/>
    <w:rsid w:val="004E3D38"/>
    <w:rsid w:val="004E3E29"/>
    <w:rsid w:val="004E3E38"/>
    <w:rsid w:val="004E3EBD"/>
    <w:rsid w:val="004E4258"/>
    <w:rsid w:val="004E45C5"/>
    <w:rsid w:val="004E51E6"/>
    <w:rsid w:val="004E5462"/>
    <w:rsid w:val="004E5AAF"/>
    <w:rsid w:val="004E5F3E"/>
    <w:rsid w:val="004E5F4D"/>
    <w:rsid w:val="004E61E4"/>
    <w:rsid w:val="004E74A6"/>
    <w:rsid w:val="004E7EA6"/>
    <w:rsid w:val="004F06B5"/>
    <w:rsid w:val="004F0909"/>
    <w:rsid w:val="004F0A17"/>
    <w:rsid w:val="004F0B30"/>
    <w:rsid w:val="004F0D2F"/>
    <w:rsid w:val="004F0DCD"/>
    <w:rsid w:val="004F11F7"/>
    <w:rsid w:val="004F151B"/>
    <w:rsid w:val="004F1B4B"/>
    <w:rsid w:val="004F1CF3"/>
    <w:rsid w:val="004F2127"/>
    <w:rsid w:val="004F25CC"/>
    <w:rsid w:val="004F2779"/>
    <w:rsid w:val="004F33D0"/>
    <w:rsid w:val="004F3D58"/>
    <w:rsid w:val="004F41C4"/>
    <w:rsid w:val="004F43E9"/>
    <w:rsid w:val="004F4B5A"/>
    <w:rsid w:val="004F4C32"/>
    <w:rsid w:val="004F5432"/>
    <w:rsid w:val="004F66F2"/>
    <w:rsid w:val="004F6DBE"/>
    <w:rsid w:val="004F7172"/>
    <w:rsid w:val="004F7575"/>
    <w:rsid w:val="004F7B08"/>
    <w:rsid w:val="005006F0"/>
    <w:rsid w:val="00501944"/>
    <w:rsid w:val="00501B80"/>
    <w:rsid w:val="00501F5D"/>
    <w:rsid w:val="00502A32"/>
    <w:rsid w:val="00503001"/>
    <w:rsid w:val="00503164"/>
    <w:rsid w:val="00503F5F"/>
    <w:rsid w:val="00504A81"/>
    <w:rsid w:val="005058B2"/>
    <w:rsid w:val="005060AA"/>
    <w:rsid w:val="005065B4"/>
    <w:rsid w:val="00506A22"/>
    <w:rsid w:val="00506E1E"/>
    <w:rsid w:val="005071C6"/>
    <w:rsid w:val="00507D27"/>
    <w:rsid w:val="00510822"/>
    <w:rsid w:val="00510B89"/>
    <w:rsid w:val="00510FD2"/>
    <w:rsid w:val="0051140B"/>
    <w:rsid w:val="005116AE"/>
    <w:rsid w:val="00511877"/>
    <w:rsid w:val="00511BC5"/>
    <w:rsid w:val="00512468"/>
    <w:rsid w:val="00512CA5"/>
    <w:rsid w:val="0051321C"/>
    <w:rsid w:val="00513832"/>
    <w:rsid w:val="00513DEC"/>
    <w:rsid w:val="005140E7"/>
    <w:rsid w:val="00514A5C"/>
    <w:rsid w:val="00514AC0"/>
    <w:rsid w:val="0051538C"/>
    <w:rsid w:val="0051544E"/>
    <w:rsid w:val="0051633F"/>
    <w:rsid w:val="005164AF"/>
    <w:rsid w:val="0051662C"/>
    <w:rsid w:val="00516F80"/>
    <w:rsid w:val="005173E3"/>
    <w:rsid w:val="00517CBB"/>
    <w:rsid w:val="005209D9"/>
    <w:rsid w:val="0052102D"/>
    <w:rsid w:val="005219B0"/>
    <w:rsid w:val="00521C1F"/>
    <w:rsid w:val="005220EF"/>
    <w:rsid w:val="00522A3F"/>
    <w:rsid w:val="00522C9A"/>
    <w:rsid w:val="005233C5"/>
    <w:rsid w:val="005239DB"/>
    <w:rsid w:val="00523E78"/>
    <w:rsid w:val="00523EE5"/>
    <w:rsid w:val="00523FCC"/>
    <w:rsid w:val="00524AAE"/>
    <w:rsid w:val="00524C7E"/>
    <w:rsid w:val="00524E12"/>
    <w:rsid w:val="00524F31"/>
    <w:rsid w:val="005260BA"/>
    <w:rsid w:val="0052636E"/>
    <w:rsid w:val="00526D1D"/>
    <w:rsid w:val="005278B9"/>
    <w:rsid w:val="00527F26"/>
    <w:rsid w:val="00530984"/>
    <w:rsid w:val="0053105A"/>
    <w:rsid w:val="0053117C"/>
    <w:rsid w:val="00531477"/>
    <w:rsid w:val="00531B5C"/>
    <w:rsid w:val="00531C27"/>
    <w:rsid w:val="0053392B"/>
    <w:rsid w:val="00533E27"/>
    <w:rsid w:val="00533E29"/>
    <w:rsid w:val="0053450B"/>
    <w:rsid w:val="005345F5"/>
    <w:rsid w:val="00536430"/>
    <w:rsid w:val="00536495"/>
    <w:rsid w:val="0053684D"/>
    <w:rsid w:val="0053696F"/>
    <w:rsid w:val="005402A1"/>
    <w:rsid w:val="00540729"/>
    <w:rsid w:val="005408BB"/>
    <w:rsid w:val="0054095D"/>
    <w:rsid w:val="00540BAE"/>
    <w:rsid w:val="00540E46"/>
    <w:rsid w:val="0054190D"/>
    <w:rsid w:val="00541E55"/>
    <w:rsid w:val="005422A9"/>
    <w:rsid w:val="00543025"/>
    <w:rsid w:val="005432BF"/>
    <w:rsid w:val="005433D3"/>
    <w:rsid w:val="00543863"/>
    <w:rsid w:val="005439D4"/>
    <w:rsid w:val="00543A2C"/>
    <w:rsid w:val="00543BFE"/>
    <w:rsid w:val="0054443E"/>
    <w:rsid w:val="00544EDD"/>
    <w:rsid w:val="005452DD"/>
    <w:rsid w:val="00545B07"/>
    <w:rsid w:val="005468FC"/>
    <w:rsid w:val="005474C0"/>
    <w:rsid w:val="005478E9"/>
    <w:rsid w:val="00547B36"/>
    <w:rsid w:val="00551C45"/>
    <w:rsid w:val="0055200D"/>
    <w:rsid w:val="00552B6B"/>
    <w:rsid w:val="005531EF"/>
    <w:rsid w:val="005537F3"/>
    <w:rsid w:val="00553CFF"/>
    <w:rsid w:val="00553D77"/>
    <w:rsid w:val="00553E52"/>
    <w:rsid w:val="00554E5D"/>
    <w:rsid w:val="00555392"/>
    <w:rsid w:val="00555C10"/>
    <w:rsid w:val="00556C4B"/>
    <w:rsid w:val="00556F2C"/>
    <w:rsid w:val="005574D7"/>
    <w:rsid w:val="0055773A"/>
    <w:rsid w:val="0055780E"/>
    <w:rsid w:val="00557D21"/>
    <w:rsid w:val="00560169"/>
    <w:rsid w:val="00560A73"/>
    <w:rsid w:val="00560F6C"/>
    <w:rsid w:val="005614B4"/>
    <w:rsid w:val="00561752"/>
    <w:rsid w:val="00561A52"/>
    <w:rsid w:val="005627A5"/>
    <w:rsid w:val="00562F5A"/>
    <w:rsid w:val="00563208"/>
    <w:rsid w:val="005647E4"/>
    <w:rsid w:val="00565477"/>
    <w:rsid w:val="00565F95"/>
    <w:rsid w:val="00565FA9"/>
    <w:rsid w:val="005660E1"/>
    <w:rsid w:val="005663A6"/>
    <w:rsid w:val="0056669A"/>
    <w:rsid w:val="00567E2A"/>
    <w:rsid w:val="00570C9C"/>
    <w:rsid w:val="00570DDE"/>
    <w:rsid w:val="00571828"/>
    <w:rsid w:val="0057193E"/>
    <w:rsid w:val="00571FD7"/>
    <w:rsid w:val="00572215"/>
    <w:rsid w:val="00572254"/>
    <w:rsid w:val="00573358"/>
    <w:rsid w:val="005736DA"/>
    <w:rsid w:val="005737A5"/>
    <w:rsid w:val="00574171"/>
    <w:rsid w:val="00574666"/>
    <w:rsid w:val="00574F86"/>
    <w:rsid w:val="005757E2"/>
    <w:rsid w:val="00575C3F"/>
    <w:rsid w:val="00576480"/>
    <w:rsid w:val="00576F08"/>
    <w:rsid w:val="0057753B"/>
    <w:rsid w:val="00577DC0"/>
    <w:rsid w:val="00577DDA"/>
    <w:rsid w:val="005803DA"/>
    <w:rsid w:val="005808F2"/>
    <w:rsid w:val="00580E00"/>
    <w:rsid w:val="0058119C"/>
    <w:rsid w:val="00581477"/>
    <w:rsid w:val="00581A0B"/>
    <w:rsid w:val="00581D8D"/>
    <w:rsid w:val="00582674"/>
    <w:rsid w:val="00582DA3"/>
    <w:rsid w:val="00583594"/>
    <w:rsid w:val="005839B9"/>
    <w:rsid w:val="0058401D"/>
    <w:rsid w:val="00584049"/>
    <w:rsid w:val="005844AA"/>
    <w:rsid w:val="00584CC7"/>
    <w:rsid w:val="00584F73"/>
    <w:rsid w:val="005851DB"/>
    <w:rsid w:val="00585D20"/>
    <w:rsid w:val="0058694C"/>
    <w:rsid w:val="00586E9F"/>
    <w:rsid w:val="005875EB"/>
    <w:rsid w:val="00587726"/>
    <w:rsid w:val="00587E0A"/>
    <w:rsid w:val="00590654"/>
    <w:rsid w:val="005909F7"/>
    <w:rsid w:val="00590F0E"/>
    <w:rsid w:val="00591231"/>
    <w:rsid w:val="0059125A"/>
    <w:rsid w:val="00591A0A"/>
    <w:rsid w:val="00591C16"/>
    <w:rsid w:val="00592BEB"/>
    <w:rsid w:val="005932B5"/>
    <w:rsid w:val="005935F8"/>
    <w:rsid w:val="00593656"/>
    <w:rsid w:val="00593CF6"/>
    <w:rsid w:val="005945D7"/>
    <w:rsid w:val="00594C67"/>
    <w:rsid w:val="005957DD"/>
    <w:rsid w:val="00595F38"/>
    <w:rsid w:val="00596352"/>
    <w:rsid w:val="00596FE3"/>
    <w:rsid w:val="005976BE"/>
    <w:rsid w:val="0059792B"/>
    <w:rsid w:val="00597AF2"/>
    <w:rsid w:val="005A0101"/>
    <w:rsid w:val="005A07F1"/>
    <w:rsid w:val="005A0810"/>
    <w:rsid w:val="005A0CE4"/>
    <w:rsid w:val="005A0E71"/>
    <w:rsid w:val="005A1A29"/>
    <w:rsid w:val="005A201B"/>
    <w:rsid w:val="005A3045"/>
    <w:rsid w:val="005A48A3"/>
    <w:rsid w:val="005A514B"/>
    <w:rsid w:val="005A5987"/>
    <w:rsid w:val="005A6655"/>
    <w:rsid w:val="005A6A3B"/>
    <w:rsid w:val="005A740D"/>
    <w:rsid w:val="005A7D43"/>
    <w:rsid w:val="005A7F5B"/>
    <w:rsid w:val="005B00DF"/>
    <w:rsid w:val="005B044E"/>
    <w:rsid w:val="005B0E51"/>
    <w:rsid w:val="005B199B"/>
    <w:rsid w:val="005B2706"/>
    <w:rsid w:val="005B2768"/>
    <w:rsid w:val="005B2969"/>
    <w:rsid w:val="005B2D7D"/>
    <w:rsid w:val="005B3C98"/>
    <w:rsid w:val="005B4213"/>
    <w:rsid w:val="005B4F6D"/>
    <w:rsid w:val="005B5316"/>
    <w:rsid w:val="005B67BE"/>
    <w:rsid w:val="005B711C"/>
    <w:rsid w:val="005C03CE"/>
    <w:rsid w:val="005C0FF0"/>
    <w:rsid w:val="005C1E9E"/>
    <w:rsid w:val="005C25B6"/>
    <w:rsid w:val="005C27B1"/>
    <w:rsid w:val="005C285A"/>
    <w:rsid w:val="005C28DE"/>
    <w:rsid w:val="005C33D1"/>
    <w:rsid w:val="005C345E"/>
    <w:rsid w:val="005C3BD4"/>
    <w:rsid w:val="005C5321"/>
    <w:rsid w:val="005C591B"/>
    <w:rsid w:val="005C67D0"/>
    <w:rsid w:val="005C6854"/>
    <w:rsid w:val="005C73F3"/>
    <w:rsid w:val="005C75D4"/>
    <w:rsid w:val="005D0A29"/>
    <w:rsid w:val="005D0D55"/>
    <w:rsid w:val="005D0FC9"/>
    <w:rsid w:val="005D10AF"/>
    <w:rsid w:val="005D11D5"/>
    <w:rsid w:val="005D1371"/>
    <w:rsid w:val="005D1562"/>
    <w:rsid w:val="005D2016"/>
    <w:rsid w:val="005D20B2"/>
    <w:rsid w:val="005D2435"/>
    <w:rsid w:val="005D2CBC"/>
    <w:rsid w:val="005D34C8"/>
    <w:rsid w:val="005D3667"/>
    <w:rsid w:val="005D389B"/>
    <w:rsid w:val="005D3CC2"/>
    <w:rsid w:val="005D4B2A"/>
    <w:rsid w:val="005D4B31"/>
    <w:rsid w:val="005D4E95"/>
    <w:rsid w:val="005D5C67"/>
    <w:rsid w:val="005D5DFE"/>
    <w:rsid w:val="005D5E2B"/>
    <w:rsid w:val="005D62A2"/>
    <w:rsid w:val="005D62D8"/>
    <w:rsid w:val="005D65AF"/>
    <w:rsid w:val="005D6AE3"/>
    <w:rsid w:val="005D6C69"/>
    <w:rsid w:val="005D6D28"/>
    <w:rsid w:val="005D7F2A"/>
    <w:rsid w:val="005E0077"/>
    <w:rsid w:val="005E0630"/>
    <w:rsid w:val="005E0D6B"/>
    <w:rsid w:val="005E11A5"/>
    <w:rsid w:val="005E1FE5"/>
    <w:rsid w:val="005E25C4"/>
    <w:rsid w:val="005E318A"/>
    <w:rsid w:val="005E327C"/>
    <w:rsid w:val="005E3444"/>
    <w:rsid w:val="005E494F"/>
    <w:rsid w:val="005E49BB"/>
    <w:rsid w:val="005E4D10"/>
    <w:rsid w:val="005E5B91"/>
    <w:rsid w:val="005E645D"/>
    <w:rsid w:val="005E6E89"/>
    <w:rsid w:val="005E735B"/>
    <w:rsid w:val="005E7F7F"/>
    <w:rsid w:val="005F01E7"/>
    <w:rsid w:val="005F04DA"/>
    <w:rsid w:val="005F0A10"/>
    <w:rsid w:val="005F0B1D"/>
    <w:rsid w:val="005F107F"/>
    <w:rsid w:val="005F10C8"/>
    <w:rsid w:val="005F13FF"/>
    <w:rsid w:val="005F1D9D"/>
    <w:rsid w:val="005F213A"/>
    <w:rsid w:val="005F2226"/>
    <w:rsid w:val="005F24CF"/>
    <w:rsid w:val="005F32C3"/>
    <w:rsid w:val="005F37A9"/>
    <w:rsid w:val="005F38B9"/>
    <w:rsid w:val="005F3A5C"/>
    <w:rsid w:val="005F3CC3"/>
    <w:rsid w:val="005F3F27"/>
    <w:rsid w:val="005F4387"/>
    <w:rsid w:val="005F44C7"/>
    <w:rsid w:val="005F44C9"/>
    <w:rsid w:val="005F4EB4"/>
    <w:rsid w:val="005F5590"/>
    <w:rsid w:val="005F5D85"/>
    <w:rsid w:val="005F5E10"/>
    <w:rsid w:val="005F60A0"/>
    <w:rsid w:val="005F60A1"/>
    <w:rsid w:val="005F63B0"/>
    <w:rsid w:val="005F6534"/>
    <w:rsid w:val="005F65FD"/>
    <w:rsid w:val="005F6B9E"/>
    <w:rsid w:val="005F6BE8"/>
    <w:rsid w:val="005F6EE9"/>
    <w:rsid w:val="005F73EF"/>
    <w:rsid w:val="005F766D"/>
    <w:rsid w:val="005F7A2E"/>
    <w:rsid w:val="00600114"/>
    <w:rsid w:val="006006B8"/>
    <w:rsid w:val="0060089D"/>
    <w:rsid w:val="00600AE6"/>
    <w:rsid w:val="00600CDC"/>
    <w:rsid w:val="00601320"/>
    <w:rsid w:val="00601636"/>
    <w:rsid w:val="00601826"/>
    <w:rsid w:val="00601D62"/>
    <w:rsid w:val="0060340D"/>
    <w:rsid w:val="00603723"/>
    <w:rsid w:val="00603E4C"/>
    <w:rsid w:val="00604001"/>
    <w:rsid w:val="00604581"/>
    <w:rsid w:val="00605C35"/>
    <w:rsid w:val="00606090"/>
    <w:rsid w:val="00606096"/>
    <w:rsid w:val="00606AC8"/>
    <w:rsid w:val="00606AFE"/>
    <w:rsid w:val="006070B3"/>
    <w:rsid w:val="006103E4"/>
    <w:rsid w:val="0061069F"/>
    <w:rsid w:val="006116C1"/>
    <w:rsid w:val="00611A01"/>
    <w:rsid w:val="00611C64"/>
    <w:rsid w:val="00612145"/>
    <w:rsid w:val="0061228F"/>
    <w:rsid w:val="006125CD"/>
    <w:rsid w:val="006126BE"/>
    <w:rsid w:val="00612E52"/>
    <w:rsid w:val="00613144"/>
    <w:rsid w:val="0061373B"/>
    <w:rsid w:val="00613F91"/>
    <w:rsid w:val="0061402A"/>
    <w:rsid w:val="00614604"/>
    <w:rsid w:val="006165A8"/>
    <w:rsid w:val="00617278"/>
    <w:rsid w:val="00617673"/>
    <w:rsid w:val="006202C8"/>
    <w:rsid w:val="006204A0"/>
    <w:rsid w:val="00620867"/>
    <w:rsid w:val="00620B89"/>
    <w:rsid w:val="00620FF0"/>
    <w:rsid w:val="0062106B"/>
    <w:rsid w:val="0062170C"/>
    <w:rsid w:val="00621CD8"/>
    <w:rsid w:val="00622088"/>
    <w:rsid w:val="00622264"/>
    <w:rsid w:val="00622664"/>
    <w:rsid w:val="00623279"/>
    <w:rsid w:val="006233CC"/>
    <w:rsid w:val="0062388A"/>
    <w:rsid w:val="00623918"/>
    <w:rsid w:val="00623E9B"/>
    <w:rsid w:val="00623F05"/>
    <w:rsid w:val="00623F96"/>
    <w:rsid w:val="006245C8"/>
    <w:rsid w:val="00625641"/>
    <w:rsid w:val="00625CE5"/>
    <w:rsid w:val="00625ECB"/>
    <w:rsid w:val="006261CC"/>
    <w:rsid w:val="006263C2"/>
    <w:rsid w:val="00626909"/>
    <w:rsid w:val="00626F29"/>
    <w:rsid w:val="006301A6"/>
    <w:rsid w:val="006306D7"/>
    <w:rsid w:val="006306F9"/>
    <w:rsid w:val="006321A4"/>
    <w:rsid w:val="00632B36"/>
    <w:rsid w:val="00632DBB"/>
    <w:rsid w:val="00633130"/>
    <w:rsid w:val="0063326A"/>
    <w:rsid w:val="00633C25"/>
    <w:rsid w:val="00634601"/>
    <w:rsid w:val="00634A34"/>
    <w:rsid w:val="00635518"/>
    <w:rsid w:val="0063606F"/>
    <w:rsid w:val="0063644C"/>
    <w:rsid w:val="006373BD"/>
    <w:rsid w:val="00637464"/>
    <w:rsid w:val="0063760C"/>
    <w:rsid w:val="00640783"/>
    <w:rsid w:val="00640F4F"/>
    <w:rsid w:val="006410D8"/>
    <w:rsid w:val="006411A1"/>
    <w:rsid w:val="006418C3"/>
    <w:rsid w:val="00641CC0"/>
    <w:rsid w:val="00641E69"/>
    <w:rsid w:val="006420E2"/>
    <w:rsid w:val="006425F1"/>
    <w:rsid w:val="00642F95"/>
    <w:rsid w:val="00643044"/>
    <w:rsid w:val="0064341E"/>
    <w:rsid w:val="0064345F"/>
    <w:rsid w:val="0064380B"/>
    <w:rsid w:val="00643C51"/>
    <w:rsid w:val="00644A0E"/>
    <w:rsid w:val="00644CCC"/>
    <w:rsid w:val="00644D83"/>
    <w:rsid w:val="006453CD"/>
    <w:rsid w:val="0064587E"/>
    <w:rsid w:val="00645D98"/>
    <w:rsid w:val="00646B1E"/>
    <w:rsid w:val="00647553"/>
    <w:rsid w:val="0064756F"/>
    <w:rsid w:val="00647CFE"/>
    <w:rsid w:val="00647D2B"/>
    <w:rsid w:val="0065037B"/>
    <w:rsid w:val="006509BB"/>
    <w:rsid w:val="00650E34"/>
    <w:rsid w:val="00651012"/>
    <w:rsid w:val="0065116A"/>
    <w:rsid w:val="006512BC"/>
    <w:rsid w:val="00651878"/>
    <w:rsid w:val="00651E33"/>
    <w:rsid w:val="00652283"/>
    <w:rsid w:val="006522E0"/>
    <w:rsid w:val="006522EF"/>
    <w:rsid w:val="00653051"/>
    <w:rsid w:val="00653C19"/>
    <w:rsid w:val="00654FF3"/>
    <w:rsid w:val="0065556D"/>
    <w:rsid w:val="0065599C"/>
    <w:rsid w:val="00655A2E"/>
    <w:rsid w:val="00655E93"/>
    <w:rsid w:val="00655F4E"/>
    <w:rsid w:val="006569D1"/>
    <w:rsid w:val="00656F4B"/>
    <w:rsid w:val="00657282"/>
    <w:rsid w:val="006574F7"/>
    <w:rsid w:val="00657635"/>
    <w:rsid w:val="006576ED"/>
    <w:rsid w:val="006601D1"/>
    <w:rsid w:val="0066053E"/>
    <w:rsid w:val="00660CCA"/>
    <w:rsid w:val="00662821"/>
    <w:rsid w:val="00663222"/>
    <w:rsid w:val="006633D9"/>
    <w:rsid w:val="006634A5"/>
    <w:rsid w:val="0066359F"/>
    <w:rsid w:val="00664376"/>
    <w:rsid w:val="00664562"/>
    <w:rsid w:val="00664C3E"/>
    <w:rsid w:val="00665CC6"/>
    <w:rsid w:val="00666853"/>
    <w:rsid w:val="00666975"/>
    <w:rsid w:val="00667949"/>
    <w:rsid w:val="00670706"/>
    <w:rsid w:val="00670A9E"/>
    <w:rsid w:val="00671D4E"/>
    <w:rsid w:val="00671F9A"/>
    <w:rsid w:val="00672351"/>
    <w:rsid w:val="006729E4"/>
    <w:rsid w:val="00673217"/>
    <w:rsid w:val="00673229"/>
    <w:rsid w:val="00673718"/>
    <w:rsid w:val="00673BD6"/>
    <w:rsid w:val="0067429C"/>
    <w:rsid w:val="00674B93"/>
    <w:rsid w:val="00674C4E"/>
    <w:rsid w:val="00675FAD"/>
    <w:rsid w:val="00677A98"/>
    <w:rsid w:val="00677EFC"/>
    <w:rsid w:val="00677F8E"/>
    <w:rsid w:val="00680068"/>
    <w:rsid w:val="00681399"/>
    <w:rsid w:val="00682278"/>
    <w:rsid w:val="006822A3"/>
    <w:rsid w:val="00682418"/>
    <w:rsid w:val="006826ED"/>
    <w:rsid w:val="0068294D"/>
    <w:rsid w:val="00682B95"/>
    <w:rsid w:val="00683049"/>
    <w:rsid w:val="006834E8"/>
    <w:rsid w:val="006836D0"/>
    <w:rsid w:val="0068391B"/>
    <w:rsid w:val="006844CB"/>
    <w:rsid w:val="006846FA"/>
    <w:rsid w:val="00685558"/>
    <w:rsid w:val="00685E0A"/>
    <w:rsid w:val="00685F52"/>
    <w:rsid w:val="0068634B"/>
    <w:rsid w:val="00686497"/>
    <w:rsid w:val="00686A2C"/>
    <w:rsid w:val="00686BD1"/>
    <w:rsid w:val="00686DBA"/>
    <w:rsid w:val="00687A88"/>
    <w:rsid w:val="0069046D"/>
    <w:rsid w:val="00691F4A"/>
    <w:rsid w:val="00692B81"/>
    <w:rsid w:val="00693314"/>
    <w:rsid w:val="006934F7"/>
    <w:rsid w:val="00693AAA"/>
    <w:rsid w:val="00694615"/>
    <w:rsid w:val="00694BC5"/>
    <w:rsid w:val="00695738"/>
    <w:rsid w:val="00695AEC"/>
    <w:rsid w:val="00695AFE"/>
    <w:rsid w:val="00696065"/>
    <w:rsid w:val="00697497"/>
    <w:rsid w:val="006978D4"/>
    <w:rsid w:val="006A02FC"/>
    <w:rsid w:val="006A0D36"/>
    <w:rsid w:val="006A12DD"/>
    <w:rsid w:val="006A12DF"/>
    <w:rsid w:val="006A1474"/>
    <w:rsid w:val="006A15AC"/>
    <w:rsid w:val="006A1652"/>
    <w:rsid w:val="006A1F74"/>
    <w:rsid w:val="006A23F0"/>
    <w:rsid w:val="006A2EA9"/>
    <w:rsid w:val="006A3576"/>
    <w:rsid w:val="006A36C4"/>
    <w:rsid w:val="006A4C74"/>
    <w:rsid w:val="006A4E0D"/>
    <w:rsid w:val="006A56F0"/>
    <w:rsid w:val="006A5FAB"/>
    <w:rsid w:val="006A6C7E"/>
    <w:rsid w:val="006B0625"/>
    <w:rsid w:val="006B136A"/>
    <w:rsid w:val="006B14EB"/>
    <w:rsid w:val="006B20A9"/>
    <w:rsid w:val="006B23F3"/>
    <w:rsid w:val="006B2765"/>
    <w:rsid w:val="006B3A19"/>
    <w:rsid w:val="006B5409"/>
    <w:rsid w:val="006B5535"/>
    <w:rsid w:val="006B6323"/>
    <w:rsid w:val="006B71F6"/>
    <w:rsid w:val="006B7457"/>
    <w:rsid w:val="006B776C"/>
    <w:rsid w:val="006B7943"/>
    <w:rsid w:val="006B7B54"/>
    <w:rsid w:val="006C047A"/>
    <w:rsid w:val="006C094E"/>
    <w:rsid w:val="006C1206"/>
    <w:rsid w:val="006C15E9"/>
    <w:rsid w:val="006C16AB"/>
    <w:rsid w:val="006C1BDA"/>
    <w:rsid w:val="006C2BC0"/>
    <w:rsid w:val="006C2F9C"/>
    <w:rsid w:val="006C3393"/>
    <w:rsid w:val="006C357E"/>
    <w:rsid w:val="006C3996"/>
    <w:rsid w:val="006C3C4A"/>
    <w:rsid w:val="006C4908"/>
    <w:rsid w:val="006C5CA3"/>
    <w:rsid w:val="006C6099"/>
    <w:rsid w:val="006C6670"/>
    <w:rsid w:val="006C6F47"/>
    <w:rsid w:val="006C7730"/>
    <w:rsid w:val="006C7DEA"/>
    <w:rsid w:val="006D13A7"/>
    <w:rsid w:val="006D164D"/>
    <w:rsid w:val="006D1CBD"/>
    <w:rsid w:val="006D26DB"/>
    <w:rsid w:val="006D2E96"/>
    <w:rsid w:val="006D31FF"/>
    <w:rsid w:val="006D352C"/>
    <w:rsid w:val="006D37B8"/>
    <w:rsid w:val="006D37DE"/>
    <w:rsid w:val="006D3A64"/>
    <w:rsid w:val="006D3B9F"/>
    <w:rsid w:val="006D3FC2"/>
    <w:rsid w:val="006D5699"/>
    <w:rsid w:val="006D59D3"/>
    <w:rsid w:val="006D5D10"/>
    <w:rsid w:val="006D6032"/>
    <w:rsid w:val="006D60FB"/>
    <w:rsid w:val="006D65A2"/>
    <w:rsid w:val="006D6C48"/>
    <w:rsid w:val="006D73A0"/>
    <w:rsid w:val="006D7BDE"/>
    <w:rsid w:val="006D7E04"/>
    <w:rsid w:val="006E0508"/>
    <w:rsid w:val="006E055E"/>
    <w:rsid w:val="006E06D1"/>
    <w:rsid w:val="006E07CC"/>
    <w:rsid w:val="006E0860"/>
    <w:rsid w:val="006E0F77"/>
    <w:rsid w:val="006E1976"/>
    <w:rsid w:val="006E2009"/>
    <w:rsid w:val="006E25FD"/>
    <w:rsid w:val="006E34B2"/>
    <w:rsid w:val="006E4762"/>
    <w:rsid w:val="006E50E3"/>
    <w:rsid w:val="006E60D4"/>
    <w:rsid w:val="006E675A"/>
    <w:rsid w:val="006E6F90"/>
    <w:rsid w:val="006E731C"/>
    <w:rsid w:val="006F03F8"/>
    <w:rsid w:val="006F0597"/>
    <w:rsid w:val="006F0D28"/>
    <w:rsid w:val="006F1757"/>
    <w:rsid w:val="006F18F7"/>
    <w:rsid w:val="006F1B45"/>
    <w:rsid w:val="006F1C82"/>
    <w:rsid w:val="006F1E8B"/>
    <w:rsid w:val="006F224C"/>
    <w:rsid w:val="006F236A"/>
    <w:rsid w:val="006F3FDF"/>
    <w:rsid w:val="006F4A52"/>
    <w:rsid w:val="006F4EAD"/>
    <w:rsid w:val="006F526E"/>
    <w:rsid w:val="006F54BF"/>
    <w:rsid w:val="006F58FA"/>
    <w:rsid w:val="006F5903"/>
    <w:rsid w:val="006F5A6C"/>
    <w:rsid w:val="006F5B32"/>
    <w:rsid w:val="006F6362"/>
    <w:rsid w:val="006F6949"/>
    <w:rsid w:val="006F6A47"/>
    <w:rsid w:val="006F6FF4"/>
    <w:rsid w:val="006F72C7"/>
    <w:rsid w:val="006F7B16"/>
    <w:rsid w:val="00700D80"/>
    <w:rsid w:val="00700F39"/>
    <w:rsid w:val="00700F48"/>
    <w:rsid w:val="007016C6"/>
    <w:rsid w:val="0070170A"/>
    <w:rsid w:val="0070188B"/>
    <w:rsid w:val="00701E2E"/>
    <w:rsid w:val="00702C59"/>
    <w:rsid w:val="00702FE4"/>
    <w:rsid w:val="00703317"/>
    <w:rsid w:val="0070334D"/>
    <w:rsid w:val="00703722"/>
    <w:rsid w:val="007044B9"/>
    <w:rsid w:val="007047B6"/>
    <w:rsid w:val="007047E1"/>
    <w:rsid w:val="0070485E"/>
    <w:rsid w:val="00704969"/>
    <w:rsid w:val="00705161"/>
    <w:rsid w:val="00705467"/>
    <w:rsid w:val="007057E4"/>
    <w:rsid w:val="00705D9D"/>
    <w:rsid w:val="0070634B"/>
    <w:rsid w:val="007065A5"/>
    <w:rsid w:val="007067F4"/>
    <w:rsid w:val="00706AF1"/>
    <w:rsid w:val="00706B4B"/>
    <w:rsid w:val="00706EEE"/>
    <w:rsid w:val="00707039"/>
    <w:rsid w:val="007070F5"/>
    <w:rsid w:val="00707639"/>
    <w:rsid w:val="00707675"/>
    <w:rsid w:val="00707EA6"/>
    <w:rsid w:val="00707F25"/>
    <w:rsid w:val="0071150E"/>
    <w:rsid w:val="007115EA"/>
    <w:rsid w:val="0071237C"/>
    <w:rsid w:val="0071245B"/>
    <w:rsid w:val="00712751"/>
    <w:rsid w:val="00712BE7"/>
    <w:rsid w:val="00713215"/>
    <w:rsid w:val="00714015"/>
    <w:rsid w:val="00714071"/>
    <w:rsid w:val="007144B4"/>
    <w:rsid w:val="007146E6"/>
    <w:rsid w:val="007149DF"/>
    <w:rsid w:val="00714F2B"/>
    <w:rsid w:val="007151FF"/>
    <w:rsid w:val="00715AAD"/>
    <w:rsid w:val="00716195"/>
    <w:rsid w:val="00716797"/>
    <w:rsid w:val="00716803"/>
    <w:rsid w:val="00716BF9"/>
    <w:rsid w:val="00716DDA"/>
    <w:rsid w:val="007173E2"/>
    <w:rsid w:val="007174EA"/>
    <w:rsid w:val="00717F7D"/>
    <w:rsid w:val="00720F1C"/>
    <w:rsid w:val="0072107C"/>
    <w:rsid w:val="007219A6"/>
    <w:rsid w:val="00721B81"/>
    <w:rsid w:val="00722126"/>
    <w:rsid w:val="007226B4"/>
    <w:rsid w:val="00722B4E"/>
    <w:rsid w:val="007231C2"/>
    <w:rsid w:val="00723688"/>
    <w:rsid w:val="00724202"/>
    <w:rsid w:val="007250DC"/>
    <w:rsid w:val="0072525B"/>
    <w:rsid w:val="00725C5A"/>
    <w:rsid w:val="00725CDD"/>
    <w:rsid w:val="0072694D"/>
    <w:rsid w:val="007269B7"/>
    <w:rsid w:val="00726E94"/>
    <w:rsid w:val="007274F2"/>
    <w:rsid w:val="007276A2"/>
    <w:rsid w:val="00727C24"/>
    <w:rsid w:val="007300BF"/>
    <w:rsid w:val="007302BF"/>
    <w:rsid w:val="00730870"/>
    <w:rsid w:val="0073151A"/>
    <w:rsid w:val="0073240B"/>
    <w:rsid w:val="00732525"/>
    <w:rsid w:val="007328AC"/>
    <w:rsid w:val="00732932"/>
    <w:rsid w:val="00732BD6"/>
    <w:rsid w:val="00732C76"/>
    <w:rsid w:val="00733354"/>
    <w:rsid w:val="007333F9"/>
    <w:rsid w:val="00733CF0"/>
    <w:rsid w:val="00733D58"/>
    <w:rsid w:val="00734014"/>
    <w:rsid w:val="0073413E"/>
    <w:rsid w:val="00734276"/>
    <w:rsid w:val="00734D9A"/>
    <w:rsid w:val="00734F0E"/>
    <w:rsid w:val="007350FC"/>
    <w:rsid w:val="007359A9"/>
    <w:rsid w:val="007359E7"/>
    <w:rsid w:val="007359F6"/>
    <w:rsid w:val="00735CF6"/>
    <w:rsid w:val="0073602B"/>
    <w:rsid w:val="00736309"/>
    <w:rsid w:val="00736D31"/>
    <w:rsid w:val="007371C8"/>
    <w:rsid w:val="00737547"/>
    <w:rsid w:val="00737B0A"/>
    <w:rsid w:val="00737B3D"/>
    <w:rsid w:val="0074008D"/>
    <w:rsid w:val="0074009C"/>
    <w:rsid w:val="00740291"/>
    <w:rsid w:val="00740899"/>
    <w:rsid w:val="00740BE7"/>
    <w:rsid w:val="007410D4"/>
    <w:rsid w:val="007412A4"/>
    <w:rsid w:val="0074197C"/>
    <w:rsid w:val="00741FC8"/>
    <w:rsid w:val="00742204"/>
    <w:rsid w:val="00742473"/>
    <w:rsid w:val="007430A9"/>
    <w:rsid w:val="00743D0B"/>
    <w:rsid w:val="00743F31"/>
    <w:rsid w:val="00744935"/>
    <w:rsid w:val="00744A0C"/>
    <w:rsid w:val="00744CE3"/>
    <w:rsid w:val="00744CF8"/>
    <w:rsid w:val="00745635"/>
    <w:rsid w:val="00745BE7"/>
    <w:rsid w:val="00746125"/>
    <w:rsid w:val="00746496"/>
    <w:rsid w:val="00746723"/>
    <w:rsid w:val="0074686C"/>
    <w:rsid w:val="0074696B"/>
    <w:rsid w:val="007474C6"/>
    <w:rsid w:val="007476F7"/>
    <w:rsid w:val="00751B5B"/>
    <w:rsid w:val="00752123"/>
    <w:rsid w:val="0075219A"/>
    <w:rsid w:val="007523A1"/>
    <w:rsid w:val="007524B8"/>
    <w:rsid w:val="007526E1"/>
    <w:rsid w:val="00752CE9"/>
    <w:rsid w:val="00752CFD"/>
    <w:rsid w:val="00752EC3"/>
    <w:rsid w:val="00753BA4"/>
    <w:rsid w:val="007541D6"/>
    <w:rsid w:val="007542B7"/>
    <w:rsid w:val="007542D9"/>
    <w:rsid w:val="007549A2"/>
    <w:rsid w:val="00754B29"/>
    <w:rsid w:val="00754BC8"/>
    <w:rsid w:val="00754CC4"/>
    <w:rsid w:val="00754DC8"/>
    <w:rsid w:val="00755A34"/>
    <w:rsid w:val="00755AC8"/>
    <w:rsid w:val="00755D2E"/>
    <w:rsid w:val="007576B1"/>
    <w:rsid w:val="00757753"/>
    <w:rsid w:val="00757916"/>
    <w:rsid w:val="00757DCE"/>
    <w:rsid w:val="00757F67"/>
    <w:rsid w:val="007601C6"/>
    <w:rsid w:val="00760326"/>
    <w:rsid w:val="00760D96"/>
    <w:rsid w:val="00760DE2"/>
    <w:rsid w:val="0076118C"/>
    <w:rsid w:val="0076150D"/>
    <w:rsid w:val="00762EC1"/>
    <w:rsid w:val="007633D0"/>
    <w:rsid w:val="00763584"/>
    <w:rsid w:val="007635D9"/>
    <w:rsid w:val="0076397C"/>
    <w:rsid w:val="00764018"/>
    <w:rsid w:val="0076426D"/>
    <w:rsid w:val="00764340"/>
    <w:rsid w:val="007649E5"/>
    <w:rsid w:val="00765D66"/>
    <w:rsid w:val="00766960"/>
    <w:rsid w:val="00766CFC"/>
    <w:rsid w:val="007673AB"/>
    <w:rsid w:val="00767B21"/>
    <w:rsid w:val="007709D4"/>
    <w:rsid w:val="00770E48"/>
    <w:rsid w:val="00770F7D"/>
    <w:rsid w:val="007712DE"/>
    <w:rsid w:val="0077151F"/>
    <w:rsid w:val="00771ADD"/>
    <w:rsid w:val="00771CA2"/>
    <w:rsid w:val="007723F4"/>
    <w:rsid w:val="00772E85"/>
    <w:rsid w:val="007738A0"/>
    <w:rsid w:val="00773AE3"/>
    <w:rsid w:val="00773C48"/>
    <w:rsid w:val="007740A2"/>
    <w:rsid w:val="007743E3"/>
    <w:rsid w:val="00774B58"/>
    <w:rsid w:val="007755B7"/>
    <w:rsid w:val="00775CCB"/>
    <w:rsid w:val="00775E85"/>
    <w:rsid w:val="0077625C"/>
    <w:rsid w:val="00777361"/>
    <w:rsid w:val="00777386"/>
    <w:rsid w:val="00777A37"/>
    <w:rsid w:val="00777C29"/>
    <w:rsid w:val="00777E85"/>
    <w:rsid w:val="00777FC4"/>
    <w:rsid w:val="0078161F"/>
    <w:rsid w:val="007819BB"/>
    <w:rsid w:val="00781A7B"/>
    <w:rsid w:val="00781DCB"/>
    <w:rsid w:val="007827FE"/>
    <w:rsid w:val="00783278"/>
    <w:rsid w:val="00783813"/>
    <w:rsid w:val="00783BE4"/>
    <w:rsid w:val="00784434"/>
    <w:rsid w:val="0078444E"/>
    <w:rsid w:val="007849F3"/>
    <w:rsid w:val="007853BE"/>
    <w:rsid w:val="007856ED"/>
    <w:rsid w:val="007857B9"/>
    <w:rsid w:val="007858FB"/>
    <w:rsid w:val="00786AB7"/>
    <w:rsid w:val="00787292"/>
    <w:rsid w:val="00787619"/>
    <w:rsid w:val="0078762B"/>
    <w:rsid w:val="00791A03"/>
    <w:rsid w:val="00792F12"/>
    <w:rsid w:val="00793180"/>
    <w:rsid w:val="007933B5"/>
    <w:rsid w:val="00793676"/>
    <w:rsid w:val="00794198"/>
    <w:rsid w:val="0079427E"/>
    <w:rsid w:val="00794BF1"/>
    <w:rsid w:val="00794D41"/>
    <w:rsid w:val="00794EAC"/>
    <w:rsid w:val="00794EAF"/>
    <w:rsid w:val="0079515E"/>
    <w:rsid w:val="00795BAE"/>
    <w:rsid w:val="00795C85"/>
    <w:rsid w:val="0079634D"/>
    <w:rsid w:val="007967DC"/>
    <w:rsid w:val="007969E5"/>
    <w:rsid w:val="00797032"/>
    <w:rsid w:val="00797225"/>
    <w:rsid w:val="00797B47"/>
    <w:rsid w:val="007A071A"/>
    <w:rsid w:val="007A183E"/>
    <w:rsid w:val="007A25ED"/>
    <w:rsid w:val="007A2BBA"/>
    <w:rsid w:val="007A2E97"/>
    <w:rsid w:val="007A324C"/>
    <w:rsid w:val="007A3581"/>
    <w:rsid w:val="007A36EB"/>
    <w:rsid w:val="007A3B28"/>
    <w:rsid w:val="007A3E2F"/>
    <w:rsid w:val="007A3E66"/>
    <w:rsid w:val="007A45B1"/>
    <w:rsid w:val="007A51A5"/>
    <w:rsid w:val="007A5968"/>
    <w:rsid w:val="007A60C2"/>
    <w:rsid w:val="007A61B8"/>
    <w:rsid w:val="007A68BD"/>
    <w:rsid w:val="007A7A9A"/>
    <w:rsid w:val="007B10FC"/>
    <w:rsid w:val="007B1B7A"/>
    <w:rsid w:val="007B1C11"/>
    <w:rsid w:val="007B1E75"/>
    <w:rsid w:val="007B22E1"/>
    <w:rsid w:val="007B272D"/>
    <w:rsid w:val="007B2AD2"/>
    <w:rsid w:val="007B2EE5"/>
    <w:rsid w:val="007B36E2"/>
    <w:rsid w:val="007B4A1A"/>
    <w:rsid w:val="007B57D7"/>
    <w:rsid w:val="007B5E48"/>
    <w:rsid w:val="007B61BE"/>
    <w:rsid w:val="007B672E"/>
    <w:rsid w:val="007B7451"/>
    <w:rsid w:val="007B749E"/>
    <w:rsid w:val="007B751D"/>
    <w:rsid w:val="007B7FC5"/>
    <w:rsid w:val="007C01E1"/>
    <w:rsid w:val="007C0848"/>
    <w:rsid w:val="007C085D"/>
    <w:rsid w:val="007C112E"/>
    <w:rsid w:val="007C14FB"/>
    <w:rsid w:val="007C1B8E"/>
    <w:rsid w:val="007C1BB7"/>
    <w:rsid w:val="007C1C80"/>
    <w:rsid w:val="007C26D9"/>
    <w:rsid w:val="007C2E74"/>
    <w:rsid w:val="007C39C6"/>
    <w:rsid w:val="007C4997"/>
    <w:rsid w:val="007C49C8"/>
    <w:rsid w:val="007C4BB1"/>
    <w:rsid w:val="007C4D1C"/>
    <w:rsid w:val="007C4E0C"/>
    <w:rsid w:val="007C4E75"/>
    <w:rsid w:val="007C5090"/>
    <w:rsid w:val="007C57B5"/>
    <w:rsid w:val="007C5964"/>
    <w:rsid w:val="007C5B5B"/>
    <w:rsid w:val="007C6285"/>
    <w:rsid w:val="007C6902"/>
    <w:rsid w:val="007C7419"/>
    <w:rsid w:val="007C7A9E"/>
    <w:rsid w:val="007D03B5"/>
    <w:rsid w:val="007D06CE"/>
    <w:rsid w:val="007D08CA"/>
    <w:rsid w:val="007D0E3B"/>
    <w:rsid w:val="007D20EA"/>
    <w:rsid w:val="007D2A6F"/>
    <w:rsid w:val="007D5551"/>
    <w:rsid w:val="007D78A1"/>
    <w:rsid w:val="007E05DD"/>
    <w:rsid w:val="007E0616"/>
    <w:rsid w:val="007E0C52"/>
    <w:rsid w:val="007E11EB"/>
    <w:rsid w:val="007E4F66"/>
    <w:rsid w:val="007E5084"/>
    <w:rsid w:val="007E54EE"/>
    <w:rsid w:val="007E56B0"/>
    <w:rsid w:val="007E58A8"/>
    <w:rsid w:val="007E58F9"/>
    <w:rsid w:val="007E5C91"/>
    <w:rsid w:val="007E60C2"/>
    <w:rsid w:val="007E6B36"/>
    <w:rsid w:val="007E7F27"/>
    <w:rsid w:val="007F06F1"/>
    <w:rsid w:val="007F07E6"/>
    <w:rsid w:val="007F15DB"/>
    <w:rsid w:val="007F2712"/>
    <w:rsid w:val="007F3A87"/>
    <w:rsid w:val="007F4116"/>
    <w:rsid w:val="007F5214"/>
    <w:rsid w:val="007F5BEF"/>
    <w:rsid w:val="007F66EB"/>
    <w:rsid w:val="007F685C"/>
    <w:rsid w:val="007F68E8"/>
    <w:rsid w:val="007F699C"/>
    <w:rsid w:val="007F7975"/>
    <w:rsid w:val="007F7A4A"/>
    <w:rsid w:val="00800C99"/>
    <w:rsid w:val="008013B2"/>
    <w:rsid w:val="008019A8"/>
    <w:rsid w:val="00802F5E"/>
    <w:rsid w:val="0080384F"/>
    <w:rsid w:val="00803A06"/>
    <w:rsid w:val="00803BF3"/>
    <w:rsid w:val="00805A45"/>
    <w:rsid w:val="00805F5A"/>
    <w:rsid w:val="008060B5"/>
    <w:rsid w:val="00806192"/>
    <w:rsid w:val="0080635B"/>
    <w:rsid w:val="00806E72"/>
    <w:rsid w:val="00807960"/>
    <w:rsid w:val="00810153"/>
    <w:rsid w:val="008102F6"/>
    <w:rsid w:val="00810594"/>
    <w:rsid w:val="008108E3"/>
    <w:rsid w:val="00810C77"/>
    <w:rsid w:val="00810D02"/>
    <w:rsid w:val="008115FC"/>
    <w:rsid w:val="0081180E"/>
    <w:rsid w:val="0081278F"/>
    <w:rsid w:val="008129BF"/>
    <w:rsid w:val="00812D27"/>
    <w:rsid w:val="00812F12"/>
    <w:rsid w:val="00813417"/>
    <w:rsid w:val="0081342A"/>
    <w:rsid w:val="008135B5"/>
    <w:rsid w:val="0081398A"/>
    <w:rsid w:val="00814960"/>
    <w:rsid w:val="00814B5E"/>
    <w:rsid w:val="00814FFD"/>
    <w:rsid w:val="00815109"/>
    <w:rsid w:val="0081526E"/>
    <w:rsid w:val="00815874"/>
    <w:rsid w:val="00815CA6"/>
    <w:rsid w:val="00815CFA"/>
    <w:rsid w:val="00817021"/>
    <w:rsid w:val="008173C4"/>
    <w:rsid w:val="0081786B"/>
    <w:rsid w:val="00817963"/>
    <w:rsid w:val="00817B4B"/>
    <w:rsid w:val="00817F33"/>
    <w:rsid w:val="008202CF"/>
    <w:rsid w:val="00821BD0"/>
    <w:rsid w:val="0082296A"/>
    <w:rsid w:val="008235EF"/>
    <w:rsid w:val="008245CD"/>
    <w:rsid w:val="00825AF2"/>
    <w:rsid w:val="00826439"/>
    <w:rsid w:val="00827455"/>
    <w:rsid w:val="008277CA"/>
    <w:rsid w:val="00827CE9"/>
    <w:rsid w:val="00830972"/>
    <w:rsid w:val="008315BC"/>
    <w:rsid w:val="00831894"/>
    <w:rsid w:val="00831A45"/>
    <w:rsid w:val="00831A4C"/>
    <w:rsid w:val="00832537"/>
    <w:rsid w:val="008333EF"/>
    <w:rsid w:val="008336D6"/>
    <w:rsid w:val="00833D61"/>
    <w:rsid w:val="0083434E"/>
    <w:rsid w:val="008344A5"/>
    <w:rsid w:val="00834B06"/>
    <w:rsid w:val="00834CB9"/>
    <w:rsid w:val="00834DA2"/>
    <w:rsid w:val="00834F4B"/>
    <w:rsid w:val="00835056"/>
    <w:rsid w:val="00835F64"/>
    <w:rsid w:val="008371F6"/>
    <w:rsid w:val="0084052D"/>
    <w:rsid w:val="008407E9"/>
    <w:rsid w:val="00840956"/>
    <w:rsid w:val="00840F2B"/>
    <w:rsid w:val="008415E6"/>
    <w:rsid w:val="008415FB"/>
    <w:rsid w:val="00841978"/>
    <w:rsid w:val="00841E17"/>
    <w:rsid w:val="00842D05"/>
    <w:rsid w:val="00843362"/>
    <w:rsid w:val="00843E79"/>
    <w:rsid w:val="008443BD"/>
    <w:rsid w:val="00844801"/>
    <w:rsid w:val="00844AF6"/>
    <w:rsid w:val="008454F6"/>
    <w:rsid w:val="00845E4B"/>
    <w:rsid w:val="00846E43"/>
    <w:rsid w:val="0084719D"/>
    <w:rsid w:val="00847B6D"/>
    <w:rsid w:val="00847EAF"/>
    <w:rsid w:val="00850B64"/>
    <w:rsid w:val="00850CB4"/>
    <w:rsid w:val="00850E6D"/>
    <w:rsid w:val="0085116A"/>
    <w:rsid w:val="00851190"/>
    <w:rsid w:val="008514A3"/>
    <w:rsid w:val="008517CD"/>
    <w:rsid w:val="008517EE"/>
    <w:rsid w:val="0085264C"/>
    <w:rsid w:val="0085288B"/>
    <w:rsid w:val="0085291A"/>
    <w:rsid w:val="0085305D"/>
    <w:rsid w:val="00853676"/>
    <w:rsid w:val="00853B50"/>
    <w:rsid w:val="00853E58"/>
    <w:rsid w:val="00853F53"/>
    <w:rsid w:val="008540DD"/>
    <w:rsid w:val="00854122"/>
    <w:rsid w:val="0085458E"/>
    <w:rsid w:val="008545CD"/>
    <w:rsid w:val="008548EA"/>
    <w:rsid w:val="00854B8B"/>
    <w:rsid w:val="00854CB1"/>
    <w:rsid w:val="00855744"/>
    <w:rsid w:val="00855CFE"/>
    <w:rsid w:val="008568C4"/>
    <w:rsid w:val="008574C3"/>
    <w:rsid w:val="00857854"/>
    <w:rsid w:val="008578EF"/>
    <w:rsid w:val="00857C9B"/>
    <w:rsid w:val="00857FAF"/>
    <w:rsid w:val="008605D2"/>
    <w:rsid w:val="00860CC7"/>
    <w:rsid w:val="00861636"/>
    <w:rsid w:val="00861906"/>
    <w:rsid w:val="00862EE2"/>
    <w:rsid w:val="00863B50"/>
    <w:rsid w:val="00863DB8"/>
    <w:rsid w:val="00864485"/>
    <w:rsid w:val="00864B4C"/>
    <w:rsid w:val="00864EDA"/>
    <w:rsid w:val="00864F9F"/>
    <w:rsid w:val="00865E55"/>
    <w:rsid w:val="00866A7A"/>
    <w:rsid w:val="0086724D"/>
    <w:rsid w:val="00867D28"/>
    <w:rsid w:val="00867D88"/>
    <w:rsid w:val="00867F89"/>
    <w:rsid w:val="008706AD"/>
    <w:rsid w:val="00870BBB"/>
    <w:rsid w:val="00870F4A"/>
    <w:rsid w:val="00871360"/>
    <w:rsid w:val="00871B3F"/>
    <w:rsid w:val="00871D0A"/>
    <w:rsid w:val="008720B9"/>
    <w:rsid w:val="0087228A"/>
    <w:rsid w:val="00872C1E"/>
    <w:rsid w:val="0087368D"/>
    <w:rsid w:val="00873748"/>
    <w:rsid w:val="008738E1"/>
    <w:rsid w:val="008738EC"/>
    <w:rsid w:val="00873B49"/>
    <w:rsid w:val="008744D2"/>
    <w:rsid w:val="008746A9"/>
    <w:rsid w:val="008747EC"/>
    <w:rsid w:val="00875209"/>
    <w:rsid w:val="00875233"/>
    <w:rsid w:val="008755D3"/>
    <w:rsid w:val="00875998"/>
    <w:rsid w:val="008766A7"/>
    <w:rsid w:val="00877462"/>
    <w:rsid w:val="008775A4"/>
    <w:rsid w:val="008779DD"/>
    <w:rsid w:val="00877BD5"/>
    <w:rsid w:val="00877EE5"/>
    <w:rsid w:val="00880657"/>
    <w:rsid w:val="00880D97"/>
    <w:rsid w:val="008819B4"/>
    <w:rsid w:val="00881CBF"/>
    <w:rsid w:val="00882330"/>
    <w:rsid w:val="008823E6"/>
    <w:rsid w:val="00882412"/>
    <w:rsid w:val="00882685"/>
    <w:rsid w:val="00882797"/>
    <w:rsid w:val="008833CF"/>
    <w:rsid w:val="008835B0"/>
    <w:rsid w:val="00884DEA"/>
    <w:rsid w:val="00885110"/>
    <w:rsid w:val="008866D5"/>
    <w:rsid w:val="00886B0D"/>
    <w:rsid w:val="00887871"/>
    <w:rsid w:val="00890158"/>
    <w:rsid w:val="0089093B"/>
    <w:rsid w:val="00890ACB"/>
    <w:rsid w:val="00891231"/>
    <w:rsid w:val="008913F5"/>
    <w:rsid w:val="00891ED1"/>
    <w:rsid w:val="008921C6"/>
    <w:rsid w:val="00892530"/>
    <w:rsid w:val="008929B8"/>
    <w:rsid w:val="00892C35"/>
    <w:rsid w:val="00893316"/>
    <w:rsid w:val="0089332E"/>
    <w:rsid w:val="00895BEC"/>
    <w:rsid w:val="00895C21"/>
    <w:rsid w:val="00896B11"/>
    <w:rsid w:val="00896DB5"/>
    <w:rsid w:val="00897320"/>
    <w:rsid w:val="008974DD"/>
    <w:rsid w:val="008976AB"/>
    <w:rsid w:val="008976E7"/>
    <w:rsid w:val="008A0DA3"/>
    <w:rsid w:val="008A106A"/>
    <w:rsid w:val="008A15EE"/>
    <w:rsid w:val="008A1CE5"/>
    <w:rsid w:val="008A2125"/>
    <w:rsid w:val="008A23BF"/>
    <w:rsid w:val="008A3059"/>
    <w:rsid w:val="008A42BB"/>
    <w:rsid w:val="008A4704"/>
    <w:rsid w:val="008A5850"/>
    <w:rsid w:val="008A5D1B"/>
    <w:rsid w:val="008A6204"/>
    <w:rsid w:val="008A6244"/>
    <w:rsid w:val="008A6278"/>
    <w:rsid w:val="008A62FA"/>
    <w:rsid w:val="008A633B"/>
    <w:rsid w:val="008A686D"/>
    <w:rsid w:val="008A6BBF"/>
    <w:rsid w:val="008A7344"/>
    <w:rsid w:val="008A73ED"/>
    <w:rsid w:val="008B0379"/>
    <w:rsid w:val="008B0B23"/>
    <w:rsid w:val="008B0C50"/>
    <w:rsid w:val="008B0C8F"/>
    <w:rsid w:val="008B1271"/>
    <w:rsid w:val="008B235B"/>
    <w:rsid w:val="008B2994"/>
    <w:rsid w:val="008B2A08"/>
    <w:rsid w:val="008B2DB1"/>
    <w:rsid w:val="008B37C4"/>
    <w:rsid w:val="008B3E83"/>
    <w:rsid w:val="008B40C2"/>
    <w:rsid w:val="008B4272"/>
    <w:rsid w:val="008B4402"/>
    <w:rsid w:val="008B4678"/>
    <w:rsid w:val="008B4A39"/>
    <w:rsid w:val="008B5045"/>
    <w:rsid w:val="008B5FF5"/>
    <w:rsid w:val="008B6115"/>
    <w:rsid w:val="008B6675"/>
    <w:rsid w:val="008B6CB5"/>
    <w:rsid w:val="008B75CC"/>
    <w:rsid w:val="008B7C0B"/>
    <w:rsid w:val="008C0F48"/>
    <w:rsid w:val="008C1048"/>
    <w:rsid w:val="008C176A"/>
    <w:rsid w:val="008C1ACA"/>
    <w:rsid w:val="008C283E"/>
    <w:rsid w:val="008C3225"/>
    <w:rsid w:val="008C34F3"/>
    <w:rsid w:val="008C3A06"/>
    <w:rsid w:val="008C47EA"/>
    <w:rsid w:val="008C4D37"/>
    <w:rsid w:val="008C5402"/>
    <w:rsid w:val="008C55A1"/>
    <w:rsid w:val="008C58C8"/>
    <w:rsid w:val="008C58FB"/>
    <w:rsid w:val="008C6554"/>
    <w:rsid w:val="008C67A2"/>
    <w:rsid w:val="008C7756"/>
    <w:rsid w:val="008C799F"/>
    <w:rsid w:val="008D04D7"/>
    <w:rsid w:val="008D0A4B"/>
    <w:rsid w:val="008D17CA"/>
    <w:rsid w:val="008D2868"/>
    <w:rsid w:val="008D3162"/>
    <w:rsid w:val="008D38A5"/>
    <w:rsid w:val="008D3944"/>
    <w:rsid w:val="008D3C5C"/>
    <w:rsid w:val="008D400A"/>
    <w:rsid w:val="008D4488"/>
    <w:rsid w:val="008D508F"/>
    <w:rsid w:val="008D6FD1"/>
    <w:rsid w:val="008D7E09"/>
    <w:rsid w:val="008E01D2"/>
    <w:rsid w:val="008E02A4"/>
    <w:rsid w:val="008E064A"/>
    <w:rsid w:val="008E0E19"/>
    <w:rsid w:val="008E1492"/>
    <w:rsid w:val="008E152E"/>
    <w:rsid w:val="008E1843"/>
    <w:rsid w:val="008E1C6C"/>
    <w:rsid w:val="008E2607"/>
    <w:rsid w:val="008E2BFD"/>
    <w:rsid w:val="008E2D20"/>
    <w:rsid w:val="008E3067"/>
    <w:rsid w:val="008E3083"/>
    <w:rsid w:val="008E3C34"/>
    <w:rsid w:val="008E4689"/>
    <w:rsid w:val="008E47EC"/>
    <w:rsid w:val="008E4D88"/>
    <w:rsid w:val="008E57DF"/>
    <w:rsid w:val="008E589F"/>
    <w:rsid w:val="008E669A"/>
    <w:rsid w:val="008E6C20"/>
    <w:rsid w:val="008E7C0F"/>
    <w:rsid w:val="008F05CE"/>
    <w:rsid w:val="008F0D58"/>
    <w:rsid w:val="008F0F43"/>
    <w:rsid w:val="008F169F"/>
    <w:rsid w:val="008F18E5"/>
    <w:rsid w:val="008F20CE"/>
    <w:rsid w:val="008F2664"/>
    <w:rsid w:val="008F2A5F"/>
    <w:rsid w:val="008F361F"/>
    <w:rsid w:val="008F3AB0"/>
    <w:rsid w:val="008F4222"/>
    <w:rsid w:val="008F481D"/>
    <w:rsid w:val="008F489B"/>
    <w:rsid w:val="008F48C4"/>
    <w:rsid w:val="008F4CDB"/>
    <w:rsid w:val="008F5D44"/>
    <w:rsid w:val="008F62BB"/>
    <w:rsid w:val="008F6465"/>
    <w:rsid w:val="008F763D"/>
    <w:rsid w:val="00900472"/>
    <w:rsid w:val="009004D6"/>
    <w:rsid w:val="009017DE"/>
    <w:rsid w:val="009029A3"/>
    <w:rsid w:val="009029E4"/>
    <w:rsid w:val="0090370B"/>
    <w:rsid w:val="00903BA6"/>
    <w:rsid w:val="009041CC"/>
    <w:rsid w:val="0090430E"/>
    <w:rsid w:val="00904760"/>
    <w:rsid w:val="00904794"/>
    <w:rsid w:val="00904CEE"/>
    <w:rsid w:val="00905ABD"/>
    <w:rsid w:val="00905BF9"/>
    <w:rsid w:val="00905ED5"/>
    <w:rsid w:val="00905FDB"/>
    <w:rsid w:val="009060BD"/>
    <w:rsid w:val="00906795"/>
    <w:rsid w:val="009078F1"/>
    <w:rsid w:val="009079B5"/>
    <w:rsid w:val="00907A11"/>
    <w:rsid w:val="00907A3A"/>
    <w:rsid w:val="00910096"/>
    <w:rsid w:val="0091035A"/>
    <w:rsid w:val="009110BD"/>
    <w:rsid w:val="009112EF"/>
    <w:rsid w:val="00911B78"/>
    <w:rsid w:val="00912B98"/>
    <w:rsid w:val="0091436F"/>
    <w:rsid w:val="009152C5"/>
    <w:rsid w:val="0091570B"/>
    <w:rsid w:val="00915A25"/>
    <w:rsid w:val="00915A40"/>
    <w:rsid w:val="00915A4D"/>
    <w:rsid w:val="00915AE7"/>
    <w:rsid w:val="00915C8A"/>
    <w:rsid w:val="00915E42"/>
    <w:rsid w:val="009172AD"/>
    <w:rsid w:val="00917356"/>
    <w:rsid w:val="00920576"/>
    <w:rsid w:val="009205E4"/>
    <w:rsid w:val="009207C5"/>
    <w:rsid w:val="00920F68"/>
    <w:rsid w:val="0092112D"/>
    <w:rsid w:val="00921204"/>
    <w:rsid w:val="009216E5"/>
    <w:rsid w:val="00921884"/>
    <w:rsid w:val="00921BF9"/>
    <w:rsid w:val="00922809"/>
    <w:rsid w:val="00922975"/>
    <w:rsid w:val="00923286"/>
    <w:rsid w:val="00924188"/>
    <w:rsid w:val="009243E5"/>
    <w:rsid w:val="00926F62"/>
    <w:rsid w:val="0093041B"/>
    <w:rsid w:val="00931199"/>
    <w:rsid w:val="00931322"/>
    <w:rsid w:val="009318CE"/>
    <w:rsid w:val="00931DDE"/>
    <w:rsid w:val="00932095"/>
    <w:rsid w:val="009321A1"/>
    <w:rsid w:val="00932682"/>
    <w:rsid w:val="009329C8"/>
    <w:rsid w:val="00932C29"/>
    <w:rsid w:val="00932EA4"/>
    <w:rsid w:val="00933B49"/>
    <w:rsid w:val="00933CB1"/>
    <w:rsid w:val="00934AF7"/>
    <w:rsid w:val="009351CE"/>
    <w:rsid w:val="0093525F"/>
    <w:rsid w:val="009358E8"/>
    <w:rsid w:val="009361B7"/>
    <w:rsid w:val="00936E27"/>
    <w:rsid w:val="00937375"/>
    <w:rsid w:val="009379CC"/>
    <w:rsid w:val="00937BBC"/>
    <w:rsid w:val="00940386"/>
    <w:rsid w:val="0094041A"/>
    <w:rsid w:val="009409F4"/>
    <w:rsid w:val="00940CBF"/>
    <w:rsid w:val="00942019"/>
    <w:rsid w:val="00942C33"/>
    <w:rsid w:val="0094304D"/>
    <w:rsid w:val="009454EA"/>
    <w:rsid w:val="00945824"/>
    <w:rsid w:val="0094642B"/>
    <w:rsid w:val="00946C5A"/>
    <w:rsid w:val="0094796E"/>
    <w:rsid w:val="0095101F"/>
    <w:rsid w:val="0095114F"/>
    <w:rsid w:val="00951244"/>
    <w:rsid w:val="00951C7B"/>
    <w:rsid w:val="00951F70"/>
    <w:rsid w:val="00952016"/>
    <w:rsid w:val="009521F1"/>
    <w:rsid w:val="00952903"/>
    <w:rsid w:val="00952C93"/>
    <w:rsid w:val="00952E14"/>
    <w:rsid w:val="00953147"/>
    <w:rsid w:val="00953626"/>
    <w:rsid w:val="0095419E"/>
    <w:rsid w:val="00954533"/>
    <w:rsid w:val="00954632"/>
    <w:rsid w:val="00954D31"/>
    <w:rsid w:val="00955326"/>
    <w:rsid w:val="009553BD"/>
    <w:rsid w:val="009561AF"/>
    <w:rsid w:val="0095677D"/>
    <w:rsid w:val="009567CF"/>
    <w:rsid w:val="00956A80"/>
    <w:rsid w:val="00956F53"/>
    <w:rsid w:val="00957593"/>
    <w:rsid w:val="009601CB"/>
    <w:rsid w:val="00960FD7"/>
    <w:rsid w:val="009615B6"/>
    <w:rsid w:val="009617E0"/>
    <w:rsid w:val="00961D8C"/>
    <w:rsid w:val="00961F21"/>
    <w:rsid w:val="0096242A"/>
    <w:rsid w:val="009626C1"/>
    <w:rsid w:val="00963819"/>
    <w:rsid w:val="00963C67"/>
    <w:rsid w:val="00963C71"/>
    <w:rsid w:val="00963F08"/>
    <w:rsid w:val="0096469C"/>
    <w:rsid w:val="0096471B"/>
    <w:rsid w:val="0096521F"/>
    <w:rsid w:val="00965C7C"/>
    <w:rsid w:val="00965CC3"/>
    <w:rsid w:val="00965E68"/>
    <w:rsid w:val="00965ED2"/>
    <w:rsid w:val="00965FC7"/>
    <w:rsid w:val="00966196"/>
    <w:rsid w:val="009667E4"/>
    <w:rsid w:val="009670CF"/>
    <w:rsid w:val="00967BEF"/>
    <w:rsid w:val="00967D6A"/>
    <w:rsid w:val="009707D6"/>
    <w:rsid w:val="009709F5"/>
    <w:rsid w:val="00970AB9"/>
    <w:rsid w:val="00970FEF"/>
    <w:rsid w:val="009711FE"/>
    <w:rsid w:val="0097165C"/>
    <w:rsid w:val="00972530"/>
    <w:rsid w:val="00972594"/>
    <w:rsid w:val="00972D6F"/>
    <w:rsid w:val="00972D93"/>
    <w:rsid w:val="00973347"/>
    <w:rsid w:val="009738C8"/>
    <w:rsid w:val="009740AB"/>
    <w:rsid w:val="00974D27"/>
    <w:rsid w:val="00974F20"/>
    <w:rsid w:val="00975982"/>
    <w:rsid w:val="00975C60"/>
    <w:rsid w:val="00976144"/>
    <w:rsid w:val="00976349"/>
    <w:rsid w:val="009773CE"/>
    <w:rsid w:val="00977F82"/>
    <w:rsid w:val="00980407"/>
    <w:rsid w:val="00980D8C"/>
    <w:rsid w:val="00981C57"/>
    <w:rsid w:val="009826C1"/>
    <w:rsid w:val="00982A61"/>
    <w:rsid w:val="00982B5A"/>
    <w:rsid w:val="00982BF4"/>
    <w:rsid w:val="00982D14"/>
    <w:rsid w:val="00982D27"/>
    <w:rsid w:val="00982E5E"/>
    <w:rsid w:val="00983A93"/>
    <w:rsid w:val="00983BBE"/>
    <w:rsid w:val="00983CE9"/>
    <w:rsid w:val="00984526"/>
    <w:rsid w:val="009849AE"/>
    <w:rsid w:val="00984A3F"/>
    <w:rsid w:val="00984E71"/>
    <w:rsid w:val="00984F41"/>
    <w:rsid w:val="0098565F"/>
    <w:rsid w:val="00985CA8"/>
    <w:rsid w:val="0098635A"/>
    <w:rsid w:val="009869E1"/>
    <w:rsid w:val="0099004A"/>
    <w:rsid w:val="009900A9"/>
    <w:rsid w:val="0099015B"/>
    <w:rsid w:val="009906C3"/>
    <w:rsid w:val="00990F36"/>
    <w:rsid w:val="0099100C"/>
    <w:rsid w:val="00991494"/>
    <w:rsid w:val="00991709"/>
    <w:rsid w:val="00991794"/>
    <w:rsid w:val="009921CA"/>
    <w:rsid w:val="00992302"/>
    <w:rsid w:val="009925B3"/>
    <w:rsid w:val="009928B2"/>
    <w:rsid w:val="0099301D"/>
    <w:rsid w:val="0099317A"/>
    <w:rsid w:val="00993181"/>
    <w:rsid w:val="00993596"/>
    <w:rsid w:val="00993869"/>
    <w:rsid w:val="00993A02"/>
    <w:rsid w:val="00993CB2"/>
    <w:rsid w:val="00994C22"/>
    <w:rsid w:val="00994FB2"/>
    <w:rsid w:val="00995780"/>
    <w:rsid w:val="00995A40"/>
    <w:rsid w:val="00995D8B"/>
    <w:rsid w:val="00995DFA"/>
    <w:rsid w:val="00996F5A"/>
    <w:rsid w:val="009973E8"/>
    <w:rsid w:val="00997C45"/>
    <w:rsid w:val="00997F1F"/>
    <w:rsid w:val="009A0120"/>
    <w:rsid w:val="009A04D4"/>
    <w:rsid w:val="009A072F"/>
    <w:rsid w:val="009A1192"/>
    <w:rsid w:val="009A13DE"/>
    <w:rsid w:val="009A19B4"/>
    <w:rsid w:val="009A1EA5"/>
    <w:rsid w:val="009A24EE"/>
    <w:rsid w:val="009A2A5C"/>
    <w:rsid w:val="009A2D6B"/>
    <w:rsid w:val="009A312D"/>
    <w:rsid w:val="009A501F"/>
    <w:rsid w:val="009A5F4C"/>
    <w:rsid w:val="009A6246"/>
    <w:rsid w:val="009A6E69"/>
    <w:rsid w:val="009A7D72"/>
    <w:rsid w:val="009B0015"/>
    <w:rsid w:val="009B06C6"/>
    <w:rsid w:val="009B079C"/>
    <w:rsid w:val="009B07FB"/>
    <w:rsid w:val="009B1492"/>
    <w:rsid w:val="009B1CE0"/>
    <w:rsid w:val="009B1E70"/>
    <w:rsid w:val="009B2781"/>
    <w:rsid w:val="009B282E"/>
    <w:rsid w:val="009B2F12"/>
    <w:rsid w:val="009B3055"/>
    <w:rsid w:val="009B306B"/>
    <w:rsid w:val="009B336C"/>
    <w:rsid w:val="009B3AD8"/>
    <w:rsid w:val="009B45A3"/>
    <w:rsid w:val="009B46BE"/>
    <w:rsid w:val="009B4B39"/>
    <w:rsid w:val="009B5182"/>
    <w:rsid w:val="009B5EBF"/>
    <w:rsid w:val="009B5FEB"/>
    <w:rsid w:val="009B6AA2"/>
    <w:rsid w:val="009C08DB"/>
    <w:rsid w:val="009C0F85"/>
    <w:rsid w:val="009C1605"/>
    <w:rsid w:val="009C2A98"/>
    <w:rsid w:val="009C2CA9"/>
    <w:rsid w:val="009C3172"/>
    <w:rsid w:val="009C3D66"/>
    <w:rsid w:val="009C3DB5"/>
    <w:rsid w:val="009C4123"/>
    <w:rsid w:val="009C4779"/>
    <w:rsid w:val="009C4BFC"/>
    <w:rsid w:val="009C5A0C"/>
    <w:rsid w:val="009C5E58"/>
    <w:rsid w:val="009C73AE"/>
    <w:rsid w:val="009C7564"/>
    <w:rsid w:val="009C78D2"/>
    <w:rsid w:val="009C7CBD"/>
    <w:rsid w:val="009C7D40"/>
    <w:rsid w:val="009C7DEB"/>
    <w:rsid w:val="009D0642"/>
    <w:rsid w:val="009D1027"/>
    <w:rsid w:val="009D15E9"/>
    <w:rsid w:val="009D1C17"/>
    <w:rsid w:val="009D1D15"/>
    <w:rsid w:val="009D21F1"/>
    <w:rsid w:val="009D2758"/>
    <w:rsid w:val="009D27FF"/>
    <w:rsid w:val="009D2ADC"/>
    <w:rsid w:val="009D3061"/>
    <w:rsid w:val="009D36F8"/>
    <w:rsid w:val="009D3C8E"/>
    <w:rsid w:val="009D3E05"/>
    <w:rsid w:val="009D4136"/>
    <w:rsid w:val="009D4332"/>
    <w:rsid w:val="009D5D8E"/>
    <w:rsid w:val="009D5DA8"/>
    <w:rsid w:val="009D5DB7"/>
    <w:rsid w:val="009D667B"/>
    <w:rsid w:val="009D69B9"/>
    <w:rsid w:val="009D6A53"/>
    <w:rsid w:val="009D76B3"/>
    <w:rsid w:val="009E034B"/>
    <w:rsid w:val="009E162F"/>
    <w:rsid w:val="009E1844"/>
    <w:rsid w:val="009E1D1D"/>
    <w:rsid w:val="009E1EBD"/>
    <w:rsid w:val="009E1EDE"/>
    <w:rsid w:val="009E27E5"/>
    <w:rsid w:val="009E2B59"/>
    <w:rsid w:val="009E31CA"/>
    <w:rsid w:val="009E3B92"/>
    <w:rsid w:val="009E3E45"/>
    <w:rsid w:val="009E4C90"/>
    <w:rsid w:val="009E5105"/>
    <w:rsid w:val="009E61FC"/>
    <w:rsid w:val="009E637B"/>
    <w:rsid w:val="009E6916"/>
    <w:rsid w:val="009E6F80"/>
    <w:rsid w:val="009E7F62"/>
    <w:rsid w:val="009F00F1"/>
    <w:rsid w:val="009F03BD"/>
    <w:rsid w:val="009F07B8"/>
    <w:rsid w:val="009F08E4"/>
    <w:rsid w:val="009F0DDC"/>
    <w:rsid w:val="009F1A3D"/>
    <w:rsid w:val="009F1C05"/>
    <w:rsid w:val="009F215C"/>
    <w:rsid w:val="009F22BE"/>
    <w:rsid w:val="009F2672"/>
    <w:rsid w:val="009F3C9A"/>
    <w:rsid w:val="009F3EF4"/>
    <w:rsid w:val="009F3F71"/>
    <w:rsid w:val="009F4098"/>
    <w:rsid w:val="009F46B3"/>
    <w:rsid w:val="009F4DB8"/>
    <w:rsid w:val="009F5A8B"/>
    <w:rsid w:val="009F7233"/>
    <w:rsid w:val="009F7DDA"/>
    <w:rsid w:val="00A016A9"/>
    <w:rsid w:val="00A01AF0"/>
    <w:rsid w:val="00A01DA4"/>
    <w:rsid w:val="00A01DF9"/>
    <w:rsid w:val="00A02017"/>
    <w:rsid w:val="00A0226F"/>
    <w:rsid w:val="00A034DE"/>
    <w:rsid w:val="00A03E7D"/>
    <w:rsid w:val="00A04063"/>
    <w:rsid w:val="00A044C8"/>
    <w:rsid w:val="00A0469E"/>
    <w:rsid w:val="00A04AD3"/>
    <w:rsid w:val="00A04D02"/>
    <w:rsid w:val="00A05B6D"/>
    <w:rsid w:val="00A0634D"/>
    <w:rsid w:val="00A06B7C"/>
    <w:rsid w:val="00A0781C"/>
    <w:rsid w:val="00A07C21"/>
    <w:rsid w:val="00A07C69"/>
    <w:rsid w:val="00A07C9A"/>
    <w:rsid w:val="00A07E83"/>
    <w:rsid w:val="00A110E2"/>
    <w:rsid w:val="00A135A3"/>
    <w:rsid w:val="00A13CB2"/>
    <w:rsid w:val="00A13E31"/>
    <w:rsid w:val="00A143A9"/>
    <w:rsid w:val="00A143B7"/>
    <w:rsid w:val="00A145A5"/>
    <w:rsid w:val="00A14B5C"/>
    <w:rsid w:val="00A14EA9"/>
    <w:rsid w:val="00A15086"/>
    <w:rsid w:val="00A17573"/>
    <w:rsid w:val="00A17A1D"/>
    <w:rsid w:val="00A20300"/>
    <w:rsid w:val="00A20316"/>
    <w:rsid w:val="00A20734"/>
    <w:rsid w:val="00A210E2"/>
    <w:rsid w:val="00A218DA"/>
    <w:rsid w:val="00A2196B"/>
    <w:rsid w:val="00A21ECB"/>
    <w:rsid w:val="00A22630"/>
    <w:rsid w:val="00A2283C"/>
    <w:rsid w:val="00A229FE"/>
    <w:rsid w:val="00A23399"/>
    <w:rsid w:val="00A237B6"/>
    <w:rsid w:val="00A242E8"/>
    <w:rsid w:val="00A24873"/>
    <w:rsid w:val="00A24CAF"/>
    <w:rsid w:val="00A26945"/>
    <w:rsid w:val="00A26C0E"/>
    <w:rsid w:val="00A26F92"/>
    <w:rsid w:val="00A27157"/>
    <w:rsid w:val="00A275B4"/>
    <w:rsid w:val="00A27C6B"/>
    <w:rsid w:val="00A30558"/>
    <w:rsid w:val="00A30984"/>
    <w:rsid w:val="00A31972"/>
    <w:rsid w:val="00A321C8"/>
    <w:rsid w:val="00A32642"/>
    <w:rsid w:val="00A32C18"/>
    <w:rsid w:val="00A32DB0"/>
    <w:rsid w:val="00A32E74"/>
    <w:rsid w:val="00A337C9"/>
    <w:rsid w:val="00A3392E"/>
    <w:rsid w:val="00A33D9A"/>
    <w:rsid w:val="00A34ED6"/>
    <w:rsid w:val="00A35A6F"/>
    <w:rsid w:val="00A36075"/>
    <w:rsid w:val="00A37554"/>
    <w:rsid w:val="00A3766C"/>
    <w:rsid w:val="00A3781F"/>
    <w:rsid w:val="00A40116"/>
    <w:rsid w:val="00A40274"/>
    <w:rsid w:val="00A40DB0"/>
    <w:rsid w:val="00A40E63"/>
    <w:rsid w:val="00A41C61"/>
    <w:rsid w:val="00A423A6"/>
    <w:rsid w:val="00A43335"/>
    <w:rsid w:val="00A44643"/>
    <w:rsid w:val="00A44ADF"/>
    <w:rsid w:val="00A450C6"/>
    <w:rsid w:val="00A45337"/>
    <w:rsid w:val="00A4763D"/>
    <w:rsid w:val="00A47874"/>
    <w:rsid w:val="00A5051F"/>
    <w:rsid w:val="00A506E1"/>
    <w:rsid w:val="00A50ADC"/>
    <w:rsid w:val="00A50D14"/>
    <w:rsid w:val="00A50FD6"/>
    <w:rsid w:val="00A51024"/>
    <w:rsid w:val="00A5140B"/>
    <w:rsid w:val="00A52418"/>
    <w:rsid w:val="00A52527"/>
    <w:rsid w:val="00A5291F"/>
    <w:rsid w:val="00A52E72"/>
    <w:rsid w:val="00A53291"/>
    <w:rsid w:val="00A53E1C"/>
    <w:rsid w:val="00A54138"/>
    <w:rsid w:val="00A5445A"/>
    <w:rsid w:val="00A54B3F"/>
    <w:rsid w:val="00A5682C"/>
    <w:rsid w:val="00A56981"/>
    <w:rsid w:val="00A56D36"/>
    <w:rsid w:val="00A56F23"/>
    <w:rsid w:val="00A5715A"/>
    <w:rsid w:val="00A5755B"/>
    <w:rsid w:val="00A603FD"/>
    <w:rsid w:val="00A6125B"/>
    <w:rsid w:val="00A61D19"/>
    <w:rsid w:val="00A6247D"/>
    <w:rsid w:val="00A62795"/>
    <w:rsid w:val="00A63863"/>
    <w:rsid w:val="00A63A90"/>
    <w:rsid w:val="00A63EDA"/>
    <w:rsid w:val="00A63F45"/>
    <w:rsid w:val="00A64393"/>
    <w:rsid w:val="00A64D79"/>
    <w:rsid w:val="00A64DF3"/>
    <w:rsid w:val="00A6560E"/>
    <w:rsid w:val="00A660BB"/>
    <w:rsid w:val="00A661F2"/>
    <w:rsid w:val="00A66464"/>
    <w:rsid w:val="00A66F88"/>
    <w:rsid w:val="00A6736E"/>
    <w:rsid w:val="00A673A3"/>
    <w:rsid w:val="00A67B08"/>
    <w:rsid w:val="00A7028D"/>
    <w:rsid w:val="00A7186A"/>
    <w:rsid w:val="00A71C4F"/>
    <w:rsid w:val="00A723EF"/>
    <w:rsid w:val="00A72870"/>
    <w:rsid w:val="00A72A04"/>
    <w:rsid w:val="00A72B15"/>
    <w:rsid w:val="00A73439"/>
    <w:rsid w:val="00A74ECC"/>
    <w:rsid w:val="00A7520D"/>
    <w:rsid w:val="00A75865"/>
    <w:rsid w:val="00A75B66"/>
    <w:rsid w:val="00A75E94"/>
    <w:rsid w:val="00A76204"/>
    <w:rsid w:val="00A769EA"/>
    <w:rsid w:val="00A76EED"/>
    <w:rsid w:val="00A76F94"/>
    <w:rsid w:val="00A77976"/>
    <w:rsid w:val="00A80469"/>
    <w:rsid w:val="00A807DD"/>
    <w:rsid w:val="00A809FC"/>
    <w:rsid w:val="00A822F9"/>
    <w:rsid w:val="00A82545"/>
    <w:rsid w:val="00A82649"/>
    <w:rsid w:val="00A8320D"/>
    <w:rsid w:val="00A832ED"/>
    <w:rsid w:val="00A83642"/>
    <w:rsid w:val="00A841C4"/>
    <w:rsid w:val="00A8487E"/>
    <w:rsid w:val="00A84F4E"/>
    <w:rsid w:val="00A8598C"/>
    <w:rsid w:val="00A8598E"/>
    <w:rsid w:val="00A85B37"/>
    <w:rsid w:val="00A86587"/>
    <w:rsid w:val="00A868F2"/>
    <w:rsid w:val="00A87731"/>
    <w:rsid w:val="00A87CB8"/>
    <w:rsid w:val="00A9024E"/>
    <w:rsid w:val="00A907FA"/>
    <w:rsid w:val="00A90A06"/>
    <w:rsid w:val="00A91200"/>
    <w:rsid w:val="00A91449"/>
    <w:rsid w:val="00A91B01"/>
    <w:rsid w:val="00A91E00"/>
    <w:rsid w:val="00A91EBA"/>
    <w:rsid w:val="00A91F33"/>
    <w:rsid w:val="00A921DC"/>
    <w:rsid w:val="00A92CE2"/>
    <w:rsid w:val="00A934D5"/>
    <w:rsid w:val="00A93B7C"/>
    <w:rsid w:val="00A94016"/>
    <w:rsid w:val="00A940D2"/>
    <w:rsid w:val="00A94498"/>
    <w:rsid w:val="00A944A6"/>
    <w:rsid w:val="00A94DDF"/>
    <w:rsid w:val="00A94EB4"/>
    <w:rsid w:val="00A95064"/>
    <w:rsid w:val="00A955E5"/>
    <w:rsid w:val="00A95BDC"/>
    <w:rsid w:val="00A95FEE"/>
    <w:rsid w:val="00A9650A"/>
    <w:rsid w:val="00A96526"/>
    <w:rsid w:val="00A96795"/>
    <w:rsid w:val="00A972F4"/>
    <w:rsid w:val="00A9774D"/>
    <w:rsid w:val="00A979EF"/>
    <w:rsid w:val="00A97F4A"/>
    <w:rsid w:val="00AA043B"/>
    <w:rsid w:val="00AA0D20"/>
    <w:rsid w:val="00AA137C"/>
    <w:rsid w:val="00AA16B0"/>
    <w:rsid w:val="00AA192C"/>
    <w:rsid w:val="00AA1D87"/>
    <w:rsid w:val="00AA2A81"/>
    <w:rsid w:val="00AA3392"/>
    <w:rsid w:val="00AA356F"/>
    <w:rsid w:val="00AA3A5D"/>
    <w:rsid w:val="00AA497D"/>
    <w:rsid w:val="00AA4DE4"/>
    <w:rsid w:val="00AA5249"/>
    <w:rsid w:val="00AA55E0"/>
    <w:rsid w:val="00AA5D87"/>
    <w:rsid w:val="00AA64CC"/>
    <w:rsid w:val="00AA6FEC"/>
    <w:rsid w:val="00AA72F6"/>
    <w:rsid w:val="00AA7758"/>
    <w:rsid w:val="00AA7779"/>
    <w:rsid w:val="00AA7DF9"/>
    <w:rsid w:val="00AA7E17"/>
    <w:rsid w:val="00AA7F05"/>
    <w:rsid w:val="00AB069C"/>
    <w:rsid w:val="00AB1017"/>
    <w:rsid w:val="00AB155E"/>
    <w:rsid w:val="00AB17B7"/>
    <w:rsid w:val="00AB2861"/>
    <w:rsid w:val="00AB2DA3"/>
    <w:rsid w:val="00AB2E9C"/>
    <w:rsid w:val="00AB32DF"/>
    <w:rsid w:val="00AB3E1E"/>
    <w:rsid w:val="00AB47A5"/>
    <w:rsid w:val="00AB4F33"/>
    <w:rsid w:val="00AB58D5"/>
    <w:rsid w:val="00AB727F"/>
    <w:rsid w:val="00AB7452"/>
    <w:rsid w:val="00AB7597"/>
    <w:rsid w:val="00AB7928"/>
    <w:rsid w:val="00AB7A34"/>
    <w:rsid w:val="00AC03C6"/>
    <w:rsid w:val="00AC13A3"/>
    <w:rsid w:val="00AC23E2"/>
    <w:rsid w:val="00AC280D"/>
    <w:rsid w:val="00AC2C26"/>
    <w:rsid w:val="00AC2F8C"/>
    <w:rsid w:val="00AC3553"/>
    <w:rsid w:val="00AC3AE5"/>
    <w:rsid w:val="00AC3CE0"/>
    <w:rsid w:val="00AC3FBA"/>
    <w:rsid w:val="00AC4177"/>
    <w:rsid w:val="00AC42B7"/>
    <w:rsid w:val="00AC4610"/>
    <w:rsid w:val="00AC5493"/>
    <w:rsid w:val="00AC5A8E"/>
    <w:rsid w:val="00AC5B7E"/>
    <w:rsid w:val="00AC5F10"/>
    <w:rsid w:val="00AC6099"/>
    <w:rsid w:val="00AC6273"/>
    <w:rsid w:val="00AC655F"/>
    <w:rsid w:val="00AC7CB1"/>
    <w:rsid w:val="00AD1AE2"/>
    <w:rsid w:val="00AD1D60"/>
    <w:rsid w:val="00AD1F83"/>
    <w:rsid w:val="00AD246D"/>
    <w:rsid w:val="00AD2C5E"/>
    <w:rsid w:val="00AD2F64"/>
    <w:rsid w:val="00AD4085"/>
    <w:rsid w:val="00AD43BE"/>
    <w:rsid w:val="00AD443E"/>
    <w:rsid w:val="00AD4484"/>
    <w:rsid w:val="00AD47B8"/>
    <w:rsid w:val="00AD51D3"/>
    <w:rsid w:val="00AD5798"/>
    <w:rsid w:val="00AD5A9A"/>
    <w:rsid w:val="00AD61DE"/>
    <w:rsid w:val="00AD65F8"/>
    <w:rsid w:val="00AD6F36"/>
    <w:rsid w:val="00AD7491"/>
    <w:rsid w:val="00AD75CD"/>
    <w:rsid w:val="00AD7B9A"/>
    <w:rsid w:val="00AD7C8D"/>
    <w:rsid w:val="00AE05CA"/>
    <w:rsid w:val="00AE0719"/>
    <w:rsid w:val="00AE0BAF"/>
    <w:rsid w:val="00AE120C"/>
    <w:rsid w:val="00AE1A19"/>
    <w:rsid w:val="00AE1EBF"/>
    <w:rsid w:val="00AE2628"/>
    <w:rsid w:val="00AE273B"/>
    <w:rsid w:val="00AE2A38"/>
    <w:rsid w:val="00AE2F68"/>
    <w:rsid w:val="00AE459A"/>
    <w:rsid w:val="00AE57D8"/>
    <w:rsid w:val="00AE633E"/>
    <w:rsid w:val="00AE645E"/>
    <w:rsid w:val="00AE6858"/>
    <w:rsid w:val="00AE6A56"/>
    <w:rsid w:val="00AE7708"/>
    <w:rsid w:val="00AE7827"/>
    <w:rsid w:val="00AF0371"/>
    <w:rsid w:val="00AF0685"/>
    <w:rsid w:val="00AF09FE"/>
    <w:rsid w:val="00AF0C14"/>
    <w:rsid w:val="00AF13A9"/>
    <w:rsid w:val="00AF16E7"/>
    <w:rsid w:val="00AF17F2"/>
    <w:rsid w:val="00AF17F4"/>
    <w:rsid w:val="00AF2195"/>
    <w:rsid w:val="00AF224B"/>
    <w:rsid w:val="00AF2745"/>
    <w:rsid w:val="00AF339D"/>
    <w:rsid w:val="00AF3A97"/>
    <w:rsid w:val="00AF3C73"/>
    <w:rsid w:val="00AF3F0D"/>
    <w:rsid w:val="00AF4880"/>
    <w:rsid w:val="00AF4BD4"/>
    <w:rsid w:val="00AF4DB7"/>
    <w:rsid w:val="00AF64CA"/>
    <w:rsid w:val="00AF6513"/>
    <w:rsid w:val="00AF7083"/>
    <w:rsid w:val="00B002FC"/>
    <w:rsid w:val="00B003FB"/>
    <w:rsid w:val="00B00431"/>
    <w:rsid w:val="00B00CCF"/>
    <w:rsid w:val="00B016C1"/>
    <w:rsid w:val="00B019DE"/>
    <w:rsid w:val="00B021DB"/>
    <w:rsid w:val="00B02759"/>
    <w:rsid w:val="00B0276A"/>
    <w:rsid w:val="00B02FF2"/>
    <w:rsid w:val="00B0352D"/>
    <w:rsid w:val="00B04142"/>
    <w:rsid w:val="00B041B8"/>
    <w:rsid w:val="00B0480E"/>
    <w:rsid w:val="00B04FD3"/>
    <w:rsid w:val="00B051D4"/>
    <w:rsid w:val="00B053AB"/>
    <w:rsid w:val="00B0564D"/>
    <w:rsid w:val="00B05AB3"/>
    <w:rsid w:val="00B07410"/>
    <w:rsid w:val="00B105F0"/>
    <w:rsid w:val="00B10632"/>
    <w:rsid w:val="00B1064B"/>
    <w:rsid w:val="00B1064C"/>
    <w:rsid w:val="00B107C9"/>
    <w:rsid w:val="00B10967"/>
    <w:rsid w:val="00B10D9F"/>
    <w:rsid w:val="00B11914"/>
    <w:rsid w:val="00B11D24"/>
    <w:rsid w:val="00B120AE"/>
    <w:rsid w:val="00B1328A"/>
    <w:rsid w:val="00B132D5"/>
    <w:rsid w:val="00B14819"/>
    <w:rsid w:val="00B15A60"/>
    <w:rsid w:val="00B15CFB"/>
    <w:rsid w:val="00B16177"/>
    <w:rsid w:val="00B16FB2"/>
    <w:rsid w:val="00B173F2"/>
    <w:rsid w:val="00B17574"/>
    <w:rsid w:val="00B17BA2"/>
    <w:rsid w:val="00B17DFF"/>
    <w:rsid w:val="00B17FA6"/>
    <w:rsid w:val="00B210D5"/>
    <w:rsid w:val="00B21F43"/>
    <w:rsid w:val="00B22034"/>
    <w:rsid w:val="00B227BB"/>
    <w:rsid w:val="00B229B2"/>
    <w:rsid w:val="00B22E1F"/>
    <w:rsid w:val="00B23208"/>
    <w:rsid w:val="00B235E8"/>
    <w:rsid w:val="00B23DD0"/>
    <w:rsid w:val="00B23F18"/>
    <w:rsid w:val="00B25399"/>
    <w:rsid w:val="00B25719"/>
    <w:rsid w:val="00B258CF"/>
    <w:rsid w:val="00B25AAC"/>
    <w:rsid w:val="00B26747"/>
    <w:rsid w:val="00B26B76"/>
    <w:rsid w:val="00B26C24"/>
    <w:rsid w:val="00B26F8C"/>
    <w:rsid w:val="00B26FFE"/>
    <w:rsid w:val="00B270E9"/>
    <w:rsid w:val="00B3017D"/>
    <w:rsid w:val="00B30676"/>
    <w:rsid w:val="00B30953"/>
    <w:rsid w:val="00B30FA4"/>
    <w:rsid w:val="00B31B00"/>
    <w:rsid w:val="00B31D8D"/>
    <w:rsid w:val="00B327B7"/>
    <w:rsid w:val="00B329A7"/>
    <w:rsid w:val="00B33098"/>
    <w:rsid w:val="00B33AE0"/>
    <w:rsid w:val="00B34293"/>
    <w:rsid w:val="00B354B0"/>
    <w:rsid w:val="00B35F76"/>
    <w:rsid w:val="00B3609A"/>
    <w:rsid w:val="00B3760A"/>
    <w:rsid w:val="00B37BB1"/>
    <w:rsid w:val="00B37F5B"/>
    <w:rsid w:val="00B4032C"/>
    <w:rsid w:val="00B4040B"/>
    <w:rsid w:val="00B404AC"/>
    <w:rsid w:val="00B41683"/>
    <w:rsid w:val="00B42C05"/>
    <w:rsid w:val="00B435BA"/>
    <w:rsid w:val="00B43AEB"/>
    <w:rsid w:val="00B43B48"/>
    <w:rsid w:val="00B440E1"/>
    <w:rsid w:val="00B443A4"/>
    <w:rsid w:val="00B44AAB"/>
    <w:rsid w:val="00B45067"/>
    <w:rsid w:val="00B46816"/>
    <w:rsid w:val="00B46F20"/>
    <w:rsid w:val="00B47050"/>
    <w:rsid w:val="00B476DB"/>
    <w:rsid w:val="00B47A1E"/>
    <w:rsid w:val="00B5003A"/>
    <w:rsid w:val="00B501F4"/>
    <w:rsid w:val="00B504C5"/>
    <w:rsid w:val="00B504FC"/>
    <w:rsid w:val="00B5105F"/>
    <w:rsid w:val="00B5149A"/>
    <w:rsid w:val="00B514FB"/>
    <w:rsid w:val="00B51938"/>
    <w:rsid w:val="00B51B3B"/>
    <w:rsid w:val="00B51B6D"/>
    <w:rsid w:val="00B521EC"/>
    <w:rsid w:val="00B52792"/>
    <w:rsid w:val="00B52965"/>
    <w:rsid w:val="00B536E8"/>
    <w:rsid w:val="00B53973"/>
    <w:rsid w:val="00B53FCF"/>
    <w:rsid w:val="00B541D2"/>
    <w:rsid w:val="00B54668"/>
    <w:rsid w:val="00B549B6"/>
    <w:rsid w:val="00B55C21"/>
    <w:rsid w:val="00B56147"/>
    <w:rsid w:val="00B5632D"/>
    <w:rsid w:val="00B567C6"/>
    <w:rsid w:val="00B56934"/>
    <w:rsid w:val="00B56968"/>
    <w:rsid w:val="00B56BFD"/>
    <w:rsid w:val="00B56D7B"/>
    <w:rsid w:val="00B56EEC"/>
    <w:rsid w:val="00B571FB"/>
    <w:rsid w:val="00B574C5"/>
    <w:rsid w:val="00B574CF"/>
    <w:rsid w:val="00B57C39"/>
    <w:rsid w:val="00B57EF3"/>
    <w:rsid w:val="00B6022F"/>
    <w:rsid w:val="00B602D7"/>
    <w:rsid w:val="00B60DB7"/>
    <w:rsid w:val="00B60EA7"/>
    <w:rsid w:val="00B61249"/>
    <w:rsid w:val="00B61610"/>
    <w:rsid w:val="00B62151"/>
    <w:rsid w:val="00B62D0C"/>
    <w:rsid w:val="00B63627"/>
    <w:rsid w:val="00B6369B"/>
    <w:rsid w:val="00B6373D"/>
    <w:rsid w:val="00B63A98"/>
    <w:rsid w:val="00B64075"/>
    <w:rsid w:val="00B660AC"/>
    <w:rsid w:val="00B66821"/>
    <w:rsid w:val="00B669B5"/>
    <w:rsid w:val="00B700DC"/>
    <w:rsid w:val="00B70405"/>
    <w:rsid w:val="00B706F9"/>
    <w:rsid w:val="00B70ADA"/>
    <w:rsid w:val="00B70FEC"/>
    <w:rsid w:val="00B71082"/>
    <w:rsid w:val="00B717BE"/>
    <w:rsid w:val="00B718AA"/>
    <w:rsid w:val="00B71A2C"/>
    <w:rsid w:val="00B71AFA"/>
    <w:rsid w:val="00B72BE5"/>
    <w:rsid w:val="00B7313C"/>
    <w:rsid w:val="00B73CAF"/>
    <w:rsid w:val="00B73DB6"/>
    <w:rsid w:val="00B741F7"/>
    <w:rsid w:val="00B746B3"/>
    <w:rsid w:val="00B759C5"/>
    <w:rsid w:val="00B75C63"/>
    <w:rsid w:val="00B76751"/>
    <w:rsid w:val="00B76CAB"/>
    <w:rsid w:val="00B776A0"/>
    <w:rsid w:val="00B77BF9"/>
    <w:rsid w:val="00B80423"/>
    <w:rsid w:val="00B8052A"/>
    <w:rsid w:val="00B80C57"/>
    <w:rsid w:val="00B813D2"/>
    <w:rsid w:val="00B819D9"/>
    <w:rsid w:val="00B81C62"/>
    <w:rsid w:val="00B81ED0"/>
    <w:rsid w:val="00B8241F"/>
    <w:rsid w:val="00B82C8A"/>
    <w:rsid w:val="00B82F3F"/>
    <w:rsid w:val="00B830C9"/>
    <w:rsid w:val="00B83981"/>
    <w:rsid w:val="00B847E4"/>
    <w:rsid w:val="00B84A21"/>
    <w:rsid w:val="00B84CEB"/>
    <w:rsid w:val="00B85C76"/>
    <w:rsid w:val="00B86193"/>
    <w:rsid w:val="00B86D99"/>
    <w:rsid w:val="00B870B1"/>
    <w:rsid w:val="00B871BE"/>
    <w:rsid w:val="00B87CF2"/>
    <w:rsid w:val="00B90376"/>
    <w:rsid w:val="00B9050B"/>
    <w:rsid w:val="00B9082A"/>
    <w:rsid w:val="00B91A8A"/>
    <w:rsid w:val="00B921CD"/>
    <w:rsid w:val="00B92444"/>
    <w:rsid w:val="00B92565"/>
    <w:rsid w:val="00B925A1"/>
    <w:rsid w:val="00B92DA0"/>
    <w:rsid w:val="00B9361E"/>
    <w:rsid w:val="00B94339"/>
    <w:rsid w:val="00B94832"/>
    <w:rsid w:val="00B948BA"/>
    <w:rsid w:val="00B949FD"/>
    <w:rsid w:val="00B94F66"/>
    <w:rsid w:val="00B952AE"/>
    <w:rsid w:val="00B956A9"/>
    <w:rsid w:val="00B959F6"/>
    <w:rsid w:val="00B967F9"/>
    <w:rsid w:val="00B96A41"/>
    <w:rsid w:val="00B973A8"/>
    <w:rsid w:val="00B97463"/>
    <w:rsid w:val="00B9746F"/>
    <w:rsid w:val="00BA0BC6"/>
    <w:rsid w:val="00BA0E39"/>
    <w:rsid w:val="00BA1CE4"/>
    <w:rsid w:val="00BA239A"/>
    <w:rsid w:val="00BA25AE"/>
    <w:rsid w:val="00BA266D"/>
    <w:rsid w:val="00BA2AA2"/>
    <w:rsid w:val="00BA3072"/>
    <w:rsid w:val="00BA35A9"/>
    <w:rsid w:val="00BA379F"/>
    <w:rsid w:val="00BA39B4"/>
    <w:rsid w:val="00BA3A8F"/>
    <w:rsid w:val="00BA4275"/>
    <w:rsid w:val="00BA456A"/>
    <w:rsid w:val="00BA4E8E"/>
    <w:rsid w:val="00BA5590"/>
    <w:rsid w:val="00BA5922"/>
    <w:rsid w:val="00BA643D"/>
    <w:rsid w:val="00BA65E2"/>
    <w:rsid w:val="00BA6F6F"/>
    <w:rsid w:val="00BA766D"/>
    <w:rsid w:val="00BA7A35"/>
    <w:rsid w:val="00BB185F"/>
    <w:rsid w:val="00BB1A27"/>
    <w:rsid w:val="00BB1F1E"/>
    <w:rsid w:val="00BB2172"/>
    <w:rsid w:val="00BB235B"/>
    <w:rsid w:val="00BB23B8"/>
    <w:rsid w:val="00BB27A7"/>
    <w:rsid w:val="00BB2A80"/>
    <w:rsid w:val="00BB3BDF"/>
    <w:rsid w:val="00BB4906"/>
    <w:rsid w:val="00BB4AFD"/>
    <w:rsid w:val="00BB50E2"/>
    <w:rsid w:val="00BB5AA1"/>
    <w:rsid w:val="00BB69E9"/>
    <w:rsid w:val="00BB6F2E"/>
    <w:rsid w:val="00BB7819"/>
    <w:rsid w:val="00BB782A"/>
    <w:rsid w:val="00BB7CED"/>
    <w:rsid w:val="00BC050F"/>
    <w:rsid w:val="00BC1156"/>
    <w:rsid w:val="00BC18EC"/>
    <w:rsid w:val="00BC1B3A"/>
    <w:rsid w:val="00BC1BDC"/>
    <w:rsid w:val="00BC1CF1"/>
    <w:rsid w:val="00BC1DD3"/>
    <w:rsid w:val="00BC2D33"/>
    <w:rsid w:val="00BC3121"/>
    <w:rsid w:val="00BC4B4F"/>
    <w:rsid w:val="00BC5316"/>
    <w:rsid w:val="00BC5E5C"/>
    <w:rsid w:val="00BC6225"/>
    <w:rsid w:val="00BC6765"/>
    <w:rsid w:val="00BC68B0"/>
    <w:rsid w:val="00BC70A4"/>
    <w:rsid w:val="00BC719B"/>
    <w:rsid w:val="00BD01F3"/>
    <w:rsid w:val="00BD06E8"/>
    <w:rsid w:val="00BD0726"/>
    <w:rsid w:val="00BD1D50"/>
    <w:rsid w:val="00BD1F5A"/>
    <w:rsid w:val="00BD2667"/>
    <w:rsid w:val="00BD2788"/>
    <w:rsid w:val="00BD3786"/>
    <w:rsid w:val="00BD383A"/>
    <w:rsid w:val="00BD3F2B"/>
    <w:rsid w:val="00BD4667"/>
    <w:rsid w:val="00BD57FA"/>
    <w:rsid w:val="00BD58F4"/>
    <w:rsid w:val="00BD64DE"/>
    <w:rsid w:val="00BD72A8"/>
    <w:rsid w:val="00BD7AE1"/>
    <w:rsid w:val="00BD7E9A"/>
    <w:rsid w:val="00BD7F72"/>
    <w:rsid w:val="00BE0203"/>
    <w:rsid w:val="00BE056F"/>
    <w:rsid w:val="00BE06A3"/>
    <w:rsid w:val="00BE092B"/>
    <w:rsid w:val="00BE1A07"/>
    <w:rsid w:val="00BE1A1C"/>
    <w:rsid w:val="00BE2D08"/>
    <w:rsid w:val="00BE2D9E"/>
    <w:rsid w:val="00BE2ECA"/>
    <w:rsid w:val="00BE30F3"/>
    <w:rsid w:val="00BE3E0E"/>
    <w:rsid w:val="00BE3FAA"/>
    <w:rsid w:val="00BE42E4"/>
    <w:rsid w:val="00BE485A"/>
    <w:rsid w:val="00BE4E7C"/>
    <w:rsid w:val="00BE4EF5"/>
    <w:rsid w:val="00BE50B3"/>
    <w:rsid w:val="00BE571E"/>
    <w:rsid w:val="00BE5A34"/>
    <w:rsid w:val="00BE7226"/>
    <w:rsid w:val="00BE7606"/>
    <w:rsid w:val="00BE7AB1"/>
    <w:rsid w:val="00BE7C4B"/>
    <w:rsid w:val="00BF0003"/>
    <w:rsid w:val="00BF0358"/>
    <w:rsid w:val="00BF0A5E"/>
    <w:rsid w:val="00BF0B89"/>
    <w:rsid w:val="00BF0F0D"/>
    <w:rsid w:val="00BF0FBC"/>
    <w:rsid w:val="00BF18C9"/>
    <w:rsid w:val="00BF19AE"/>
    <w:rsid w:val="00BF26DB"/>
    <w:rsid w:val="00BF2994"/>
    <w:rsid w:val="00BF2B45"/>
    <w:rsid w:val="00BF3DC7"/>
    <w:rsid w:val="00BF44E5"/>
    <w:rsid w:val="00BF4B7C"/>
    <w:rsid w:val="00BF4DEF"/>
    <w:rsid w:val="00BF5281"/>
    <w:rsid w:val="00BF5351"/>
    <w:rsid w:val="00BF56ED"/>
    <w:rsid w:val="00BF5DB7"/>
    <w:rsid w:val="00BF63DF"/>
    <w:rsid w:val="00BF6685"/>
    <w:rsid w:val="00BF6796"/>
    <w:rsid w:val="00BF68C7"/>
    <w:rsid w:val="00BF741B"/>
    <w:rsid w:val="00BF7AE3"/>
    <w:rsid w:val="00BF7DAF"/>
    <w:rsid w:val="00C0044F"/>
    <w:rsid w:val="00C00496"/>
    <w:rsid w:val="00C0085B"/>
    <w:rsid w:val="00C008B6"/>
    <w:rsid w:val="00C00F5C"/>
    <w:rsid w:val="00C01C86"/>
    <w:rsid w:val="00C021F7"/>
    <w:rsid w:val="00C03255"/>
    <w:rsid w:val="00C032F8"/>
    <w:rsid w:val="00C0362A"/>
    <w:rsid w:val="00C03A04"/>
    <w:rsid w:val="00C04717"/>
    <w:rsid w:val="00C04DE7"/>
    <w:rsid w:val="00C04EC9"/>
    <w:rsid w:val="00C05DF6"/>
    <w:rsid w:val="00C072BC"/>
    <w:rsid w:val="00C073BD"/>
    <w:rsid w:val="00C10E29"/>
    <w:rsid w:val="00C10E97"/>
    <w:rsid w:val="00C11519"/>
    <w:rsid w:val="00C11A76"/>
    <w:rsid w:val="00C12334"/>
    <w:rsid w:val="00C12B2D"/>
    <w:rsid w:val="00C136A9"/>
    <w:rsid w:val="00C13E8C"/>
    <w:rsid w:val="00C1403B"/>
    <w:rsid w:val="00C140B0"/>
    <w:rsid w:val="00C142B4"/>
    <w:rsid w:val="00C14F99"/>
    <w:rsid w:val="00C15605"/>
    <w:rsid w:val="00C15768"/>
    <w:rsid w:val="00C15827"/>
    <w:rsid w:val="00C15992"/>
    <w:rsid w:val="00C15F99"/>
    <w:rsid w:val="00C16C12"/>
    <w:rsid w:val="00C16E94"/>
    <w:rsid w:val="00C16EC1"/>
    <w:rsid w:val="00C17A5C"/>
    <w:rsid w:val="00C2087E"/>
    <w:rsid w:val="00C20D43"/>
    <w:rsid w:val="00C20ECA"/>
    <w:rsid w:val="00C212D9"/>
    <w:rsid w:val="00C22073"/>
    <w:rsid w:val="00C22799"/>
    <w:rsid w:val="00C22E50"/>
    <w:rsid w:val="00C22F79"/>
    <w:rsid w:val="00C23113"/>
    <w:rsid w:val="00C239A5"/>
    <w:rsid w:val="00C240EE"/>
    <w:rsid w:val="00C25358"/>
    <w:rsid w:val="00C254E5"/>
    <w:rsid w:val="00C25929"/>
    <w:rsid w:val="00C26171"/>
    <w:rsid w:val="00C26E56"/>
    <w:rsid w:val="00C279A2"/>
    <w:rsid w:val="00C300C3"/>
    <w:rsid w:val="00C304A3"/>
    <w:rsid w:val="00C30C4A"/>
    <w:rsid w:val="00C31EFC"/>
    <w:rsid w:val="00C31FF1"/>
    <w:rsid w:val="00C32325"/>
    <w:rsid w:val="00C32B31"/>
    <w:rsid w:val="00C3429B"/>
    <w:rsid w:val="00C348EE"/>
    <w:rsid w:val="00C34A21"/>
    <w:rsid w:val="00C35A31"/>
    <w:rsid w:val="00C36206"/>
    <w:rsid w:val="00C36BAA"/>
    <w:rsid w:val="00C3707E"/>
    <w:rsid w:val="00C370F3"/>
    <w:rsid w:val="00C37451"/>
    <w:rsid w:val="00C37904"/>
    <w:rsid w:val="00C37929"/>
    <w:rsid w:val="00C37B1C"/>
    <w:rsid w:val="00C4002E"/>
    <w:rsid w:val="00C4004F"/>
    <w:rsid w:val="00C403E3"/>
    <w:rsid w:val="00C40A0E"/>
    <w:rsid w:val="00C4159D"/>
    <w:rsid w:val="00C41647"/>
    <w:rsid w:val="00C41D1E"/>
    <w:rsid w:val="00C41F39"/>
    <w:rsid w:val="00C42420"/>
    <w:rsid w:val="00C42562"/>
    <w:rsid w:val="00C425DB"/>
    <w:rsid w:val="00C42D98"/>
    <w:rsid w:val="00C43309"/>
    <w:rsid w:val="00C4409B"/>
    <w:rsid w:val="00C44224"/>
    <w:rsid w:val="00C446BA"/>
    <w:rsid w:val="00C46069"/>
    <w:rsid w:val="00C463D8"/>
    <w:rsid w:val="00C46B3C"/>
    <w:rsid w:val="00C46BA8"/>
    <w:rsid w:val="00C46BC9"/>
    <w:rsid w:val="00C473A4"/>
    <w:rsid w:val="00C47A64"/>
    <w:rsid w:val="00C47DD2"/>
    <w:rsid w:val="00C50020"/>
    <w:rsid w:val="00C5039C"/>
    <w:rsid w:val="00C506D0"/>
    <w:rsid w:val="00C519E7"/>
    <w:rsid w:val="00C51D5F"/>
    <w:rsid w:val="00C51E4B"/>
    <w:rsid w:val="00C52B96"/>
    <w:rsid w:val="00C53B2F"/>
    <w:rsid w:val="00C5553A"/>
    <w:rsid w:val="00C55CC1"/>
    <w:rsid w:val="00C56831"/>
    <w:rsid w:val="00C56A35"/>
    <w:rsid w:val="00C5762B"/>
    <w:rsid w:val="00C60106"/>
    <w:rsid w:val="00C60132"/>
    <w:rsid w:val="00C6040D"/>
    <w:rsid w:val="00C604D9"/>
    <w:rsid w:val="00C60546"/>
    <w:rsid w:val="00C60CC2"/>
    <w:rsid w:val="00C6171C"/>
    <w:rsid w:val="00C61A5D"/>
    <w:rsid w:val="00C61A63"/>
    <w:rsid w:val="00C620E2"/>
    <w:rsid w:val="00C62209"/>
    <w:rsid w:val="00C62A0E"/>
    <w:rsid w:val="00C631E8"/>
    <w:rsid w:val="00C63259"/>
    <w:rsid w:val="00C63AC4"/>
    <w:rsid w:val="00C64119"/>
    <w:rsid w:val="00C643D2"/>
    <w:rsid w:val="00C64568"/>
    <w:rsid w:val="00C65B07"/>
    <w:rsid w:val="00C66AAA"/>
    <w:rsid w:val="00C66AE4"/>
    <w:rsid w:val="00C67258"/>
    <w:rsid w:val="00C6798A"/>
    <w:rsid w:val="00C679C2"/>
    <w:rsid w:val="00C70359"/>
    <w:rsid w:val="00C7052E"/>
    <w:rsid w:val="00C70AD3"/>
    <w:rsid w:val="00C712B5"/>
    <w:rsid w:val="00C71BB1"/>
    <w:rsid w:val="00C71C33"/>
    <w:rsid w:val="00C71DA7"/>
    <w:rsid w:val="00C720D8"/>
    <w:rsid w:val="00C72115"/>
    <w:rsid w:val="00C721EA"/>
    <w:rsid w:val="00C72FB7"/>
    <w:rsid w:val="00C73016"/>
    <w:rsid w:val="00C73102"/>
    <w:rsid w:val="00C73731"/>
    <w:rsid w:val="00C73792"/>
    <w:rsid w:val="00C73D1F"/>
    <w:rsid w:val="00C742FE"/>
    <w:rsid w:val="00C74E2B"/>
    <w:rsid w:val="00C74F3F"/>
    <w:rsid w:val="00C75492"/>
    <w:rsid w:val="00C75649"/>
    <w:rsid w:val="00C75C4B"/>
    <w:rsid w:val="00C76F36"/>
    <w:rsid w:val="00C7706B"/>
    <w:rsid w:val="00C8053C"/>
    <w:rsid w:val="00C80B11"/>
    <w:rsid w:val="00C80EA8"/>
    <w:rsid w:val="00C8122A"/>
    <w:rsid w:val="00C81DD7"/>
    <w:rsid w:val="00C81E91"/>
    <w:rsid w:val="00C8229E"/>
    <w:rsid w:val="00C82409"/>
    <w:rsid w:val="00C83070"/>
    <w:rsid w:val="00C83839"/>
    <w:rsid w:val="00C83984"/>
    <w:rsid w:val="00C83BA8"/>
    <w:rsid w:val="00C83E13"/>
    <w:rsid w:val="00C845BA"/>
    <w:rsid w:val="00C84608"/>
    <w:rsid w:val="00C84907"/>
    <w:rsid w:val="00C85175"/>
    <w:rsid w:val="00C85708"/>
    <w:rsid w:val="00C85803"/>
    <w:rsid w:val="00C861D3"/>
    <w:rsid w:val="00C86796"/>
    <w:rsid w:val="00C873D5"/>
    <w:rsid w:val="00C876C6"/>
    <w:rsid w:val="00C87AB0"/>
    <w:rsid w:val="00C90227"/>
    <w:rsid w:val="00C90A60"/>
    <w:rsid w:val="00C90C2C"/>
    <w:rsid w:val="00C90DD1"/>
    <w:rsid w:val="00C920F7"/>
    <w:rsid w:val="00C928EA"/>
    <w:rsid w:val="00C9298E"/>
    <w:rsid w:val="00C92C69"/>
    <w:rsid w:val="00C938E2"/>
    <w:rsid w:val="00C939B7"/>
    <w:rsid w:val="00C93E78"/>
    <w:rsid w:val="00C94336"/>
    <w:rsid w:val="00C94713"/>
    <w:rsid w:val="00C95833"/>
    <w:rsid w:val="00C95884"/>
    <w:rsid w:val="00C958F8"/>
    <w:rsid w:val="00C95FA8"/>
    <w:rsid w:val="00C96340"/>
    <w:rsid w:val="00C96A5B"/>
    <w:rsid w:val="00C97C6C"/>
    <w:rsid w:val="00CA080C"/>
    <w:rsid w:val="00CA0DBD"/>
    <w:rsid w:val="00CA0DE2"/>
    <w:rsid w:val="00CA1818"/>
    <w:rsid w:val="00CA1CEA"/>
    <w:rsid w:val="00CA33BD"/>
    <w:rsid w:val="00CA3798"/>
    <w:rsid w:val="00CA39A6"/>
    <w:rsid w:val="00CA39E5"/>
    <w:rsid w:val="00CA3CC1"/>
    <w:rsid w:val="00CA414C"/>
    <w:rsid w:val="00CA47DE"/>
    <w:rsid w:val="00CA4B2C"/>
    <w:rsid w:val="00CA540B"/>
    <w:rsid w:val="00CA5DA9"/>
    <w:rsid w:val="00CA6C4E"/>
    <w:rsid w:val="00CA6C90"/>
    <w:rsid w:val="00CA6D26"/>
    <w:rsid w:val="00CA75F5"/>
    <w:rsid w:val="00CB0E4B"/>
    <w:rsid w:val="00CB0EB3"/>
    <w:rsid w:val="00CB148C"/>
    <w:rsid w:val="00CB15E9"/>
    <w:rsid w:val="00CB1E97"/>
    <w:rsid w:val="00CB2049"/>
    <w:rsid w:val="00CB204B"/>
    <w:rsid w:val="00CB2AB1"/>
    <w:rsid w:val="00CB38D8"/>
    <w:rsid w:val="00CB4517"/>
    <w:rsid w:val="00CB472D"/>
    <w:rsid w:val="00CB5045"/>
    <w:rsid w:val="00CB5DE7"/>
    <w:rsid w:val="00CB65AB"/>
    <w:rsid w:val="00CB6C26"/>
    <w:rsid w:val="00CB6EB8"/>
    <w:rsid w:val="00CB7543"/>
    <w:rsid w:val="00CB76F9"/>
    <w:rsid w:val="00CC07DF"/>
    <w:rsid w:val="00CC0A3E"/>
    <w:rsid w:val="00CC0E84"/>
    <w:rsid w:val="00CC1138"/>
    <w:rsid w:val="00CC114E"/>
    <w:rsid w:val="00CC175F"/>
    <w:rsid w:val="00CC17FA"/>
    <w:rsid w:val="00CC3687"/>
    <w:rsid w:val="00CC4274"/>
    <w:rsid w:val="00CC445C"/>
    <w:rsid w:val="00CC4502"/>
    <w:rsid w:val="00CC4B89"/>
    <w:rsid w:val="00CC4CBB"/>
    <w:rsid w:val="00CC4F5D"/>
    <w:rsid w:val="00CC5770"/>
    <w:rsid w:val="00CC57BF"/>
    <w:rsid w:val="00CC5EB2"/>
    <w:rsid w:val="00CC6024"/>
    <w:rsid w:val="00CC6A9E"/>
    <w:rsid w:val="00CC7043"/>
    <w:rsid w:val="00CC717F"/>
    <w:rsid w:val="00CD1C21"/>
    <w:rsid w:val="00CD1FE1"/>
    <w:rsid w:val="00CD243D"/>
    <w:rsid w:val="00CD2B59"/>
    <w:rsid w:val="00CD2E4E"/>
    <w:rsid w:val="00CD2F16"/>
    <w:rsid w:val="00CD335A"/>
    <w:rsid w:val="00CD3923"/>
    <w:rsid w:val="00CD3AE4"/>
    <w:rsid w:val="00CD46F3"/>
    <w:rsid w:val="00CD4730"/>
    <w:rsid w:val="00CD4818"/>
    <w:rsid w:val="00CD4EF7"/>
    <w:rsid w:val="00CD53FB"/>
    <w:rsid w:val="00CD561A"/>
    <w:rsid w:val="00CD6199"/>
    <w:rsid w:val="00CD74A6"/>
    <w:rsid w:val="00CD77B5"/>
    <w:rsid w:val="00CE06D6"/>
    <w:rsid w:val="00CE1047"/>
    <w:rsid w:val="00CE1B9B"/>
    <w:rsid w:val="00CE1D72"/>
    <w:rsid w:val="00CE1FBD"/>
    <w:rsid w:val="00CE26C6"/>
    <w:rsid w:val="00CE2DAC"/>
    <w:rsid w:val="00CE2F14"/>
    <w:rsid w:val="00CE320F"/>
    <w:rsid w:val="00CE34F6"/>
    <w:rsid w:val="00CE3A5E"/>
    <w:rsid w:val="00CE3AB4"/>
    <w:rsid w:val="00CE4A79"/>
    <w:rsid w:val="00CE4EC1"/>
    <w:rsid w:val="00CE513E"/>
    <w:rsid w:val="00CE6415"/>
    <w:rsid w:val="00CE6940"/>
    <w:rsid w:val="00CE6E21"/>
    <w:rsid w:val="00CE71F0"/>
    <w:rsid w:val="00CE7945"/>
    <w:rsid w:val="00CE7C0C"/>
    <w:rsid w:val="00CF06BE"/>
    <w:rsid w:val="00CF09E1"/>
    <w:rsid w:val="00CF0A16"/>
    <w:rsid w:val="00CF0B1A"/>
    <w:rsid w:val="00CF0D03"/>
    <w:rsid w:val="00CF1572"/>
    <w:rsid w:val="00CF2386"/>
    <w:rsid w:val="00CF2A59"/>
    <w:rsid w:val="00CF2B25"/>
    <w:rsid w:val="00CF2BD6"/>
    <w:rsid w:val="00CF2D8C"/>
    <w:rsid w:val="00CF2FE8"/>
    <w:rsid w:val="00CF39B5"/>
    <w:rsid w:val="00CF39EC"/>
    <w:rsid w:val="00CF3C0A"/>
    <w:rsid w:val="00CF43D8"/>
    <w:rsid w:val="00CF584E"/>
    <w:rsid w:val="00CF5BD8"/>
    <w:rsid w:val="00CF5C8D"/>
    <w:rsid w:val="00CF5ED8"/>
    <w:rsid w:val="00CF63D7"/>
    <w:rsid w:val="00CF650C"/>
    <w:rsid w:val="00CF7714"/>
    <w:rsid w:val="00CF7D6D"/>
    <w:rsid w:val="00D0017C"/>
    <w:rsid w:val="00D00313"/>
    <w:rsid w:val="00D01467"/>
    <w:rsid w:val="00D01878"/>
    <w:rsid w:val="00D0336E"/>
    <w:rsid w:val="00D03921"/>
    <w:rsid w:val="00D03E95"/>
    <w:rsid w:val="00D045AC"/>
    <w:rsid w:val="00D046B9"/>
    <w:rsid w:val="00D04799"/>
    <w:rsid w:val="00D04B2C"/>
    <w:rsid w:val="00D06689"/>
    <w:rsid w:val="00D06A3C"/>
    <w:rsid w:val="00D07E28"/>
    <w:rsid w:val="00D07E5B"/>
    <w:rsid w:val="00D10E34"/>
    <w:rsid w:val="00D11299"/>
    <w:rsid w:val="00D11385"/>
    <w:rsid w:val="00D11C09"/>
    <w:rsid w:val="00D1280E"/>
    <w:rsid w:val="00D129E6"/>
    <w:rsid w:val="00D13462"/>
    <w:rsid w:val="00D13F19"/>
    <w:rsid w:val="00D14090"/>
    <w:rsid w:val="00D1422D"/>
    <w:rsid w:val="00D14670"/>
    <w:rsid w:val="00D151E6"/>
    <w:rsid w:val="00D152E5"/>
    <w:rsid w:val="00D1554F"/>
    <w:rsid w:val="00D157A9"/>
    <w:rsid w:val="00D1629F"/>
    <w:rsid w:val="00D16332"/>
    <w:rsid w:val="00D16EAC"/>
    <w:rsid w:val="00D1719B"/>
    <w:rsid w:val="00D17523"/>
    <w:rsid w:val="00D17656"/>
    <w:rsid w:val="00D17A8B"/>
    <w:rsid w:val="00D2083B"/>
    <w:rsid w:val="00D21E18"/>
    <w:rsid w:val="00D225DF"/>
    <w:rsid w:val="00D227CF"/>
    <w:rsid w:val="00D227FD"/>
    <w:rsid w:val="00D22A6B"/>
    <w:rsid w:val="00D22BCA"/>
    <w:rsid w:val="00D230BD"/>
    <w:rsid w:val="00D2335C"/>
    <w:rsid w:val="00D2344A"/>
    <w:rsid w:val="00D23A3D"/>
    <w:rsid w:val="00D23C9E"/>
    <w:rsid w:val="00D253A8"/>
    <w:rsid w:val="00D25924"/>
    <w:rsid w:val="00D260AE"/>
    <w:rsid w:val="00D264D0"/>
    <w:rsid w:val="00D27947"/>
    <w:rsid w:val="00D27B02"/>
    <w:rsid w:val="00D27B27"/>
    <w:rsid w:val="00D30DE2"/>
    <w:rsid w:val="00D328F8"/>
    <w:rsid w:val="00D32BD0"/>
    <w:rsid w:val="00D32E60"/>
    <w:rsid w:val="00D330D9"/>
    <w:rsid w:val="00D33509"/>
    <w:rsid w:val="00D33C40"/>
    <w:rsid w:val="00D34734"/>
    <w:rsid w:val="00D35F1F"/>
    <w:rsid w:val="00D371F4"/>
    <w:rsid w:val="00D37C2F"/>
    <w:rsid w:val="00D37C53"/>
    <w:rsid w:val="00D37FB4"/>
    <w:rsid w:val="00D40180"/>
    <w:rsid w:val="00D40469"/>
    <w:rsid w:val="00D404CB"/>
    <w:rsid w:val="00D4102C"/>
    <w:rsid w:val="00D4133B"/>
    <w:rsid w:val="00D42502"/>
    <w:rsid w:val="00D42879"/>
    <w:rsid w:val="00D42BED"/>
    <w:rsid w:val="00D43CC8"/>
    <w:rsid w:val="00D441C5"/>
    <w:rsid w:val="00D441CA"/>
    <w:rsid w:val="00D44AE8"/>
    <w:rsid w:val="00D45226"/>
    <w:rsid w:val="00D455CD"/>
    <w:rsid w:val="00D4560E"/>
    <w:rsid w:val="00D46A5F"/>
    <w:rsid w:val="00D51275"/>
    <w:rsid w:val="00D51847"/>
    <w:rsid w:val="00D52576"/>
    <w:rsid w:val="00D52DC2"/>
    <w:rsid w:val="00D52F36"/>
    <w:rsid w:val="00D536B6"/>
    <w:rsid w:val="00D53882"/>
    <w:rsid w:val="00D53980"/>
    <w:rsid w:val="00D53BDA"/>
    <w:rsid w:val="00D54827"/>
    <w:rsid w:val="00D559D7"/>
    <w:rsid w:val="00D55A00"/>
    <w:rsid w:val="00D55AF2"/>
    <w:rsid w:val="00D55DB1"/>
    <w:rsid w:val="00D55E62"/>
    <w:rsid w:val="00D56575"/>
    <w:rsid w:val="00D56889"/>
    <w:rsid w:val="00D5695F"/>
    <w:rsid w:val="00D56B79"/>
    <w:rsid w:val="00D56CDD"/>
    <w:rsid w:val="00D5770C"/>
    <w:rsid w:val="00D60340"/>
    <w:rsid w:val="00D603E2"/>
    <w:rsid w:val="00D6105D"/>
    <w:rsid w:val="00D61367"/>
    <w:rsid w:val="00D6151A"/>
    <w:rsid w:val="00D61AF7"/>
    <w:rsid w:val="00D623A0"/>
    <w:rsid w:val="00D62FA5"/>
    <w:rsid w:val="00D63134"/>
    <w:rsid w:val="00D64376"/>
    <w:rsid w:val="00D6489F"/>
    <w:rsid w:val="00D65EA1"/>
    <w:rsid w:val="00D667CA"/>
    <w:rsid w:val="00D66807"/>
    <w:rsid w:val="00D66A0F"/>
    <w:rsid w:val="00D67362"/>
    <w:rsid w:val="00D67738"/>
    <w:rsid w:val="00D70720"/>
    <w:rsid w:val="00D70AC3"/>
    <w:rsid w:val="00D70D6D"/>
    <w:rsid w:val="00D7259D"/>
    <w:rsid w:val="00D7399D"/>
    <w:rsid w:val="00D74A0B"/>
    <w:rsid w:val="00D75AD1"/>
    <w:rsid w:val="00D760AD"/>
    <w:rsid w:val="00D764BC"/>
    <w:rsid w:val="00D76669"/>
    <w:rsid w:val="00D77236"/>
    <w:rsid w:val="00D772A2"/>
    <w:rsid w:val="00D772AE"/>
    <w:rsid w:val="00D773E0"/>
    <w:rsid w:val="00D806CA"/>
    <w:rsid w:val="00D80E53"/>
    <w:rsid w:val="00D814E7"/>
    <w:rsid w:val="00D816A8"/>
    <w:rsid w:val="00D81922"/>
    <w:rsid w:val="00D81AF8"/>
    <w:rsid w:val="00D81CF0"/>
    <w:rsid w:val="00D8208A"/>
    <w:rsid w:val="00D8208E"/>
    <w:rsid w:val="00D82EA9"/>
    <w:rsid w:val="00D82FA6"/>
    <w:rsid w:val="00D83353"/>
    <w:rsid w:val="00D83A2D"/>
    <w:rsid w:val="00D83D40"/>
    <w:rsid w:val="00D8403E"/>
    <w:rsid w:val="00D84317"/>
    <w:rsid w:val="00D84CBB"/>
    <w:rsid w:val="00D84F73"/>
    <w:rsid w:val="00D858F1"/>
    <w:rsid w:val="00D85A5A"/>
    <w:rsid w:val="00D85EA0"/>
    <w:rsid w:val="00D85F36"/>
    <w:rsid w:val="00D8717E"/>
    <w:rsid w:val="00D87331"/>
    <w:rsid w:val="00D8756E"/>
    <w:rsid w:val="00D9064E"/>
    <w:rsid w:val="00D90BDF"/>
    <w:rsid w:val="00D90C40"/>
    <w:rsid w:val="00D911BD"/>
    <w:rsid w:val="00D9191A"/>
    <w:rsid w:val="00D91BE0"/>
    <w:rsid w:val="00D92B8E"/>
    <w:rsid w:val="00D93DA9"/>
    <w:rsid w:val="00D94F2D"/>
    <w:rsid w:val="00D95364"/>
    <w:rsid w:val="00D956A7"/>
    <w:rsid w:val="00D95A89"/>
    <w:rsid w:val="00D95B97"/>
    <w:rsid w:val="00D95D8C"/>
    <w:rsid w:val="00D9610E"/>
    <w:rsid w:val="00D96897"/>
    <w:rsid w:val="00D96ADE"/>
    <w:rsid w:val="00D96F19"/>
    <w:rsid w:val="00D9772A"/>
    <w:rsid w:val="00D97C48"/>
    <w:rsid w:val="00D97DF3"/>
    <w:rsid w:val="00D97FA1"/>
    <w:rsid w:val="00DA0017"/>
    <w:rsid w:val="00DA008A"/>
    <w:rsid w:val="00DA03C9"/>
    <w:rsid w:val="00DA0AFF"/>
    <w:rsid w:val="00DA1C80"/>
    <w:rsid w:val="00DA1CCE"/>
    <w:rsid w:val="00DA2842"/>
    <w:rsid w:val="00DA2B63"/>
    <w:rsid w:val="00DA3CED"/>
    <w:rsid w:val="00DA3ECA"/>
    <w:rsid w:val="00DA3F23"/>
    <w:rsid w:val="00DA3FEF"/>
    <w:rsid w:val="00DA46BC"/>
    <w:rsid w:val="00DA4CAC"/>
    <w:rsid w:val="00DA4D0D"/>
    <w:rsid w:val="00DA4EA7"/>
    <w:rsid w:val="00DA5579"/>
    <w:rsid w:val="00DA589C"/>
    <w:rsid w:val="00DA5C61"/>
    <w:rsid w:val="00DA5CFC"/>
    <w:rsid w:val="00DA5E48"/>
    <w:rsid w:val="00DA65D1"/>
    <w:rsid w:val="00DA666A"/>
    <w:rsid w:val="00DA669B"/>
    <w:rsid w:val="00DA6BE7"/>
    <w:rsid w:val="00DA7B85"/>
    <w:rsid w:val="00DA7F1C"/>
    <w:rsid w:val="00DB075B"/>
    <w:rsid w:val="00DB08B8"/>
    <w:rsid w:val="00DB095D"/>
    <w:rsid w:val="00DB19B3"/>
    <w:rsid w:val="00DB1D58"/>
    <w:rsid w:val="00DB249C"/>
    <w:rsid w:val="00DB2975"/>
    <w:rsid w:val="00DB29FE"/>
    <w:rsid w:val="00DB2B60"/>
    <w:rsid w:val="00DB3816"/>
    <w:rsid w:val="00DB38A7"/>
    <w:rsid w:val="00DB4079"/>
    <w:rsid w:val="00DB4394"/>
    <w:rsid w:val="00DB44A2"/>
    <w:rsid w:val="00DB5049"/>
    <w:rsid w:val="00DB5673"/>
    <w:rsid w:val="00DB58B6"/>
    <w:rsid w:val="00DB6393"/>
    <w:rsid w:val="00DB6937"/>
    <w:rsid w:val="00DB6E53"/>
    <w:rsid w:val="00DB7354"/>
    <w:rsid w:val="00DB7C57"/>
    <w:rsid w:val="00DC05EE"/>
    <w:rsid w:val="00DC06C0"/>
    <w:rsid w:val="00DC0ABD"/>
    <w:rsid w:val="00DC0FDA"/>
    <w:rsid w:val="00DC1ACB"/>
    <w:rsid w:val="00DC1ACE"/>
    <w:rsid w:val="00DC1D08"/>
    <w:rsid w:val="00DC1FA3"/>
    <w:rsid w:val="00DC2B95"/>
    <w:rsid w:val="00DC2DD0"/>
    <w:rsid w:val="00DC334A"/>
    <w:rsid w:val="00DC3A67"/>
    <w:rsid w:val="00DC409D"/>
    <w:rsid w:val="00DC42F9"/>
    <w:rsid w:val="00DC4388"/>
    <w:rsid w:val="00DC4620"/>
    <w:rsid w:val="00DC4723"/>
    <w:rsid w:val="00DC4AEF"/>
    <w:rsid w:val="00DC4DF0"/>
    <w:rsid w:val="00DC50F2"/>
    <w:rsid w:val="00DC5DD9"/>
    <w:rsid w:val="00DC607C"/>
    <w:rsid w:val="00DC6324"/>
    <w:rsid w:val="00DC66D3"/>
    <w:rsid w:val="00DC6762"/>
    <w:rsid w:val="00DC7BE8"/>
    <w:rsid w:val="00DD0B38"/>
    <w:rsid w:val="00DD1A45"/>
    <w:rsid w:val="00DD21D3"/>
    <w:rsid w:val="00DD3D69"/>
    <w:rsid w:val="00DD48D2"/>
    <w:rsid w:val="00DD4ADE"/>
    <w:rsid w:val="00DD4DDA"/>
    <w:rsid w:val="00DD5193"/>
    <w:rsid w:val="00DD6005"/>
    <w:rsid w:val="00DD60E6"/>
    <w:rsid w:val="00DD657D"/>
    <w:rsid w:val="00DD7465"/>
    <w:rsid w:val="00DD7521"/>
    <w:rsid w:val="00DD7CA4"/>
    <w:rsid w:val="00DE00A7"/>
    <w:rsid w:val="00DE0C1E"/>
    <w:rsid w:val="00DE1205"/>
    <w:rsid w:val="00DE14E1"/>
    <w:rsid w:val="00DE1511"/>
    <w:rsid w:val="00DE15B4"/>
    <w:rsid w:val="00DE16F0"/>
    <w:rsid w:val="00DE17BD"/>
    <w:rsid w:val="00DE2B03"/>
    <w:rsid w:val="00DE2CCE"/>
    <w:rsid w:val="00DE2EBC"/>
    <w:rsid w:val="00DE3F35"/>
    <w:rsid w:val="00DE4509"/>
    <w:rsid w:val="00DE4A12"/>
    <w:rsid w:val="00DE5089"/>
    <w:rsid w:val="00DE51E5"/>
    <w:rsid w:val="00DE52FF"/>
    <w:rsid w:val="00DE5430"/>
    <w:rsid w:val="00DE619E"/>
    <w:rsid w:val="00DE61E9"/>
    <w:rsid w:val="00DE6D19"/>
    <w:rsid w:val="00DE7D2D"/>
    <w:rsid w:val="00DF08F6"/>
    <w:rsid w:val="00DF09C9"/>
    <w:rsid w:val="00DF0A21"/>
    <w:rsid w:val="00DF11F5"/>
    <w:rsid w:val="00DF12D6"/>
    <w:rsid w:val="00DF176E"/>
    <w:rsid w:val="00DF20C7"/>
    <w:rsid w:val="00DF23B0"/>
    <w:rsid w:val="00DF2649"/>
    <w:rsid w:val="00DF2AFB"/>
    <w:rsid w:val="00DF2C93"/>
    <w:rsid w:val="00DF31F8"/>
    <w:rsid w:val="00DF3A92"/>
    <w:rsid w:val="00DF42D5"/>
    <w:rsid w:val="00DF464C"/>
    <w:rsid w:val="00DF4D62"/>
    <w:rsid w:val="00DF5185"/>
    <w:rsid w:val="00DF546A"/>
    <w:rsid w:val="00DF56B4"/>
    <w:rsid w:val="00DF5B91"/>
    <w:rsid w:val="00DF5C7A"/>
    <w:rsid w:val="00DF5CA4"/>
    <w:rsid w:val="00DF604F"/>
    <w:rsid w:val="00DF6A33"/>
    <w:rsid w:val="00DF742C"/>
    <w:rsid w:val="00E0033A"/>
    <w:rsid w:val="00E00637"/>
    <w:rsid w:val="00E00AB9"/>
    <w:rsid w:val="00E00F07"/>
    <w:rsid w:val="00E03EEB"/>
    <w:rsid w:val="00E04A55"/>
    <w:rsid w:val="00E05067"/>
    <w:rsid w:val="00E0513A"/>
    <w:rsid w:val="00E05752"/>
    <w:rsid w:val="00E06486"/>
    <w:rsid w:val="00E065A0"/>
    <w:rsid w:val="00E06B69"/>
    <w:rsid w:val="00E075FE"/>
    <w:rsid w:val="00E07B0E"/>
    <w:rsid w:val="00E07F30"/>
    <w:rsid w:val="00E07F8C"/>
    <w:rsid w:val="00E10150"/>
    <w:rsid w:val="00E10503"/>
    <w:rsid w:val="00E11656"/>
    <w:rsid w:val="00E11E3F"/>
    <w:rsid w:val="00E1226A"/>
    <w:rsid w:val="00E126F6"/>
    <w:rsid w:val="00E1286E"/>
    <w:rsid w:val="00E129D8"/>
    <w:rsid w:val="00E12BDC"/>
    <w:rsid w:val="00E130F3"/>
    <w:rsid w:val="00E131DE"/>
    <w:rsid w:val="00E13683"/>
    <w:rsid w:val="00E14191"/>
    <w:rsid w:val="00E142AA"/>
    <w:rsid w:val="00E147A9"/>
    <w:rsid w:val="00E14CB5"/>
    <w:rsid w:val="00E14D65"/>
    <w:rsid w:val="00E14FF4"/>
    <w:rsid w:val="00E16BCF"/>
    <w:rsid w:val="00E17B6D"/>
    <w:rsid w:val="00E20054"/>
    <w:rsid w:val="00E20135"/>
    <w:rsid w:val="00E20276"/>
    <w:rsid w:val="00E20DDE"/>
    <w:rsid w:val="00E20E9A"/>
    <w:rsid w:val="00E20FBF"/>
    <w:rsid w:val="00E2136C"/>
    <w:rsid w:val="00E218EA"/>
    <w:rsid w:val="00E21D36"/>
    <w:rsid w:val="00E22041"/>
    <w:rsid w:val="00E22354"/>
    <w:rsid w:val="00E22C02"/>
    <w:rsid w:val="00E23400"/>
    <w:rsid w:val="00E238A6"/>
    <w:rsid w:val="00E23FD5"/>
    <w:rsid w:val="00E2426E"/>
    <w:rsid w:val="00E245DB"/>
    <w:rsid w:val="00E246F1"/>
    <w:rsid w:val="00E24F8F"/>
    <w:rsid w:val="00E256C2"/>
    <w:rsid w:val="00E25C16"/>
    <w:rsid w:val="00E265B8"/>
    <w:rsid w:val="00E265C0"/>
    <w:rsid w:val="00E2680E"/>
    <w:rsid w:val="00E26E0E"/>
    <w:rsid w:val="00E27B63"/>
    <w:rsid w:val="00E27B8B"/>
    <w:rsid w:val="00E27FFE"/>
    <w:rsid w:val="00E3005F"/>
    <w:rsid w:val="00E309B3"/>
    <w:rsid w:val="00E30C96"/>
    <w:rsid w:val="00E312BF"/>
    <w:rsid w:val="00E31F78"/>
    <w:rsid w:val="00E324B9"/>
    <w:rsid w:val="00E32539"/>
    <w:rsid w:val="00E32A01"/>
    <w:rsid w:val="00E334D9"/>
    <w:rsid w:val="00E34870"/>
    <w:rsid w:val="00E3497C"/>
    <w:rsid w:val="00E34B00"/>
    <w:rsid w:val="00E34B74"/>
    <w:rsid w:val="00E34E2C"/>
    <w:rsid w:val="00E34E90"/>
    <w:rsid w:val="00E351D9"/>
    <w:rsid w:val="00E36175"/>
    <w:rsid w:val="00E361A6"/>
    <w:rsid w:val="00E367FC"/>
    <w:rsid w:val="00E36DE1"/>
    <w:rsid w:val="00E36FC0"/>
    <w:rsid w:val="00E40112"/>
    <w:rsid w:val="00E401F5"/>
    <w:rsid w:val="00E41886"/>
    <w:rsid w:val="00E42742"/>
    <w:rsid w:val="00E42E02"/>
    <w:rsid w:val="00E43534"/>
    <w:rsid w:val="00E444ED"/>
    <w:rsid w:val="00E44DDB"/>
    <w:rsid w:val="00E44F72"/>
    <w:rsid w:val="00E45693"/>
    <w:rsid w:val="00E456BE"/>
    <w:rsid w:val="00E45928"/>
    <w:rsid w:val="00E4628D"/>
    <w:rsid w:val="00E46AE2"/>
    <w:rsid w:val="00E46C1C"/>
    <w:rsid w:val="00E46C2E"/>
    <w:rsid w:val="00E47559"/>
    <w:rsid w:val="00E5063C"/>
    <w:rsid w:val="00E51B6F"/>
    <w:rsid w:val="00E51B7A"/>
    <w:rsid w:val="00E51BF7"/>
    <w:rsid w:val="00E524D7"/>
    <w:rsid w:val="00E53185"/>
    <w:rsid w:val="00E536E4"/>
    <w:rsid w:val="00E539C7"/>
    <w:rsid w:val="00E55C92"/>
    <w:rsid w:val="00E562FF"/>
    <w:rsid w:val="00E56772"/>
    <w:rsid w:val="00E567E9"/>
    <w:rsid w:val="00E56810"/>
    <w:rsid w:val="00E56DFF"/>
    <w:rsid w:val="00E57FF9"/>
    <w:rsid w:val="00E60408"/>
    <w:rsid w:val="00E609C9"/>
    <w:rsid w:val="00E6121E"/>
    <w:rsid w:val="00E612A7"/>
    <w:rsid w:val="00E6257C"/>
    <w:rsid w:val="00E6333C"/>
    <w:rsid w:val="00E63892"/>
    <w:rsid w:val="00E646DE"/>
    <w:rsid w:val="00E64984"/>
    <w:rsid w:val="00E64B08"/>
    <w:rsid w:val="00E64BF2"/>
    <w:rsid w:val="00E65005"/>
    <w:rsid w:val="00E65270"/>
    <w:rsid w:val="00E65820"/>
    <w:rsid w:val="00E6592E"/>
    <w:rsid w:val="00E66BF2"/>
    <w:rsid w:val="00E66E9F"/>
    <w:rsid w:val="00E67187"/>
    <w:rsid w:val="00E703E7"/>
    <w:rsid w:val="00E70877"/>
    <w:rsid w:val="00E70DBC"/>
    <w:rsid w:val="00E712D1"/>
    <w:rsid w:val="00E71308"/>
    <w:rsid w:val="00E734D5"/>
    <w:rsid w:val="00E73585"/>
    <w:rsid w:val="00E7375B"/>
    <w:rsid w:val="00E744A0"/>
    <w:rsid w:val="00E749EC"/>
    <w:rsid w:val="00E75EB7"/>
    <w:rsid w:val="00E76482"/>
    <w:rsid w:val="00E764FB"/>
    <w:rsid w:val="00E76817"/>
    <w:rsid w:val="00E77036"/>
    <w:rsid w:val="00E77054"/>
    <w:rsid w:val="00E771CD"/>
    <w:rsid w:val="00E802CD"/>
    <w:rsid w:val="00E80791"/>
    <w:rsid w:val="00E8198E"/>
    <w:rsid w:val="00E81F50"/>
    <w:rsid w:val="00E82032"/>
    <w:rsid w:val="00E82AD2"/>
    <w:rsid w:val="00E82B5D"/>
    <w:rsid w:val="00E83E83"/>
    <w:rsid w:val="00E84277"/>
    <w:rsid w:val="00E84680"/>
    <w:rsid w:val="00E8468B"/>
    <w:rsid w:val="00E84832"/>
    <w:rsid w:val="00E852B0"/>
    <w:rsid w:val="00E864F9"/>
    <w:rsid w:val="00E86A41"/>
    <w:rsid w:val="00E872FD"/>
    <w:rsid w:val="00E876FB"/>
    <w:rsid w:val="00E8782B"/>
    <w:rsid w:val="00E87838"/>
    <w:rsid w:val="00E87CD0"/>
    <w:rsid w:val="00E87CEE"/>
    <w:rsid w:val="00E87D82"/>
    <w:rsid w:val="00E87EDF"/>
    <w:rsid w:val="00E902B8"/>
    <w:rsid w:val="00E90598"/>
    <w:rsid w:val="00E90D75"/>
    <w:rsid w:val="00E91476"/>
    <w:rsid w:val="00E91CC3"/>
    <w:rsid w:val="00E921F4"/>
    <w:rsid w:val="00E92A84"/>
    <w:rsid w:val="00E92D9E"/>
    <w:rsid w:val="00E94279"/>
    <w:rsid w:val="00E94A89"/>
    <w:rsid w:val="00E94FBB"/>
    <w:rsid w:val="00E95483"/>
    <w:rsid w:val="00E954D2"/>
    <w:rsid w:val="00E9560D"/>
    <w:rsid w:val="00E96497"/>
    <w:rsid w:val="00E96601"/>
    <w:rsid w:val="00E971D9"/>
    <w:rsid w:val="00E97A91"/>
    <w:rsid w:val="00EA00B4"/>
    <w:rsid w:val="00EA0F05"/>
    <w:rsid w:val="00EA1037"/>
    <w:rsid w:val="00EA107B"/>
    <w:rsid w:val="00EA12B5"/>
    <w:rsid w:val="00EA23CE"/>
    <w:rsid w:val="00EA2F2B"/>
    <w:rsid w:val="00EA3058"/>
    <w:rsid w:val="00EA3181"/>
    <w:rsid w:val="00EA3D26"/>
    <w:rsid w:val="00EA477A"/>
    <w:rsid w:val="00EA4A01"/>
    <w:rsid w:val="00EA506B"/>
    <w:rsid w:val="00EA5CC9"/>
    <w:rsid w:val="00EA660A"/>
    <w:rsid w:val="00EA6F13"/>
    <w:rsid w:val="00EA7CAC"/>
    <w:rsid w:val="00EB0369"/>
    <w:rsid w:val="00EB0AF8"/>
    <w:rsid w:val="00EB0DC0"/>
    <w:rsid w:val="00EB154E"/>
    <w:rsid w:val="00EB23DC"/>
    <w:rsid w:val="00EB262E"/>
    <w:rsid w:val="00EB29FB"/>
    <w:rsid w:val="00EB306E"/>
    <w:rsid w:val="00EB3432"/>
    <w:rsid w:val="00EB350C"/>
    <w:rsid w:val="00EB374A"/>
    <w:rsid w:val="00EB3B5A"/>
    <w:rsid w:val="00EB3EF6"/>
    <w:rsid w:val="00EB59C3"/>
    <w:rsid w:val="00EB5E70"/>
    <w:rsid w:val="00EB60A7"/>
    <w:rsid w:val="00EB6229"/>
    <w:rsid w:val="00EB636C"/>
    <w:rsid w:val="00EB6F50"/>
    <w:rsid w:val="00EB7B2C"/>
    <w:rsid w:val="00EC0746"/>
    <w:rsid w:val="00EC076D"/>
    <w:rsid w:val="00EC201F"/>
    <w:rsid w:val="00EC2316"/>
    <w:rsid w:val="00EC2481"/>
    <w:rsid w:val="00EC2660"/>
    <w:rsid w:val="00EC2A70"/>
    <w:rsid w:val="00EC302F"/>
    <w:rsid w:val="00EC337F"/>
    <w:rsid w:val="00EC371B"/>
    <w:rsid w:val="00EC3789"/>
    <w:rsid w:val="00EC3B13"/>
    <w:rsid w:val="00EC4675"/>
    <w:rsid w:val="00EC49A2"/>
    <w:rsid w:val="00EC4E2E"/>
    <w:rsid w:val="00EC5626"/>
    <w:rsid w:val="00EC7E12"/>
    <w:rsid w:val="00ED07D2"/>
    <w:rsid w:val="00ED0A28"/>
    <w:rsid w:val="00ED1207"/>
    <w:rsid w:val="00ED1582"/>
    <w:rsid w:val="00ED16DF"/>
    <w:rsid w:val="00ED2BB9"/>
    <w:rsid w:val="00ED2F4B"/>
    <w:rsid w:val="00ED3BC1"/>
    <w:rsid w:val="00ED3EA0"/>
    <w:rsid w:val="00ED42A0"/>
    <w:rsid w:val="00ED43F6"/>
    <w:rsid w:val="00ED4AC3"/>
    <w:rsid w:val="00ED4FAA"/>
    <w:rsid w:val="00ED516D"/>
    <w:rsid w:val="00ED53B4"/>
    <w:rsid w:val="00ED5881"/>
    <w:rsid w:val="00ED696D"/>
    <w:rsid w:val="00ED6C21"/>
    <w:rsid w:val="00ED6C58"/>
    <w:rsid w:val="00ED70EE"/>
    <w:rsid w:val="00ED7991"/>
    <w:rsid w:val="00ED7C9C"/>
    <w:rsid w:val="00EE05AE"/>
    <w:rsid w:val="00EE15F0"/>
    <w:rsid w:val="00EE2B97"/>
    <w:rsid w:val="00EE39B5"/>
    <w:rsid w:val="00EE3C40"/>
    <w:rsid w:val="00EE44DF"/>
    <w:rsid w:val="00EE49D8"/>
    <w:rsid w:val="00EE4F88"/>
    <w:rsid w:val="00EE5FB9"/>
    <w:rsid w:val="00EE6A5E"/>
    <w:rsid w:val="00EE6B3C"/>
    <w:rsid w:val="00EE6F4D"/>
    <w:rsid w:val="00EE7A63"/>
    <w:rsid w:val="00EE7C60"/>
    <w:rsid w:val="00EE7E15"/>
    <w:rsid w:val="00EF06CA"/>
    <w:rsid w:val="00EF1245"/>
    <w:rsid w:val="00EF1609"/>
    <w:rsid w:val="00EF18FB"/>
    <w:rsid w:val="00EF36F9"/>
    <w:rsid w:val="00EF37A8"/>
    <w:rsid w:val="00EF3B0B"/>
    <w:rsid w:val="00EF3E45"/>
    <w:rsid w:val="00EF3EC0"/>
    <w:rsid w:val="00EF4503"/>
    <w:rsid w:val="00EF4DFE"/>
    <w:rsid w:val="00EF4F98"/>
    <w:rsid w:val="00EF5347"/>
    <w:rsid w:val="00EF5B08"/>
    <w:rsid w:val="00EF5B29"/>
    <w:rsid w:val="00EF6061"/>
    <w:rsid w:val="00EF677C"/>
    <w:rsid w:val="00EF6B72"/>
    <w:rsid w:val="00EF7238"/>
    <w:rsid w:val="00F00EA2"/>
    <w:rsid w:val="00F013B9"/>
    <w:rsid w:val="00F014F9"/>
    <w:rsid w:val="00F01715"/>
    <w:rsid w:val="00F01F18"/>
    <w:rsid w:val="00F02973"/>
    <w:rsid w:val="00F0401C"/>
    <w:rsid w:val="00F0631E"/>
    <w:rsid w:val="00F06F41"/>
    <w:rsid w:val="00F06F8B"/>
    <w:rsid w:val="00F07DDF"/>
    <w:rsid w:val="00F07EF3"/>
    <w:rsid w:val="00F111A5"/>
    <w:rsid w:val="00F112EA"/>
    <w:rsid w:val="00F1156E"/>
    <w:rsid w:val="00F1168A"/>
    <w:rsid w:val="00F117B3"/>
    <w:rsid w:val="00F12FBD"/>
    <w:rsid w:val="00F130A1"/>
    <w:rsid w:val="00F1357E"/>
    <w:rsid w:val="00F136A3"/>
    <w:rsid w:val="00F1374F"/>
    <w:rsid w:val="00F13B84"/>
    <w:rsid w:val="00F13EC6"/>
    <w:rsid w:val="00F14020"/>
    <w:rsid w:val="00F140DE"/>
    <w:rsid w:val="00F15918"/>
    <w:rsid w:val="00F16354"/>
    <w:rsid w:val="00F17AD8"/>
    <w:rsid w:val="00F20F64"/>
    <w:rsid w:val="00F210EB"/>
    <w:rsid w:val="00F214F4"/>
    <w:rsid w:val="00F215F3"/>
    <w:rsid w:val="00F2184E"/>
    <w:rsid w:val="00F21912"/>
    <w:rsid w:val="00F21F09"/>
    <w:rsid w:val="00F224B3"/>
    <w:rsid w:val="00F22AE7"/>
    <w:rsid w:val="00F26076"/>
    <w:rsid w:val="00F26137"/>
    <w:rsid w:val="00F264B2"/>
    <w:rsid w:val="00F276BB"/>
    <w:rsid w:val="00F27934"/>
    <w:rsid w:val="00F2793F"/>
    <w:rsid w:val="00F27970"/>
    <w:rsid w:val="00F27A92"/>
    <w:rsid w:val="00F27B82"/>
    <w:rsid w:val="00F27DD0"/>
    <w:rsid w:val="00F27E9F"/>
    <w:rsid w:val="00F27FC0"/>
    <w:rsid w:val="00F3123F"/>
    <w:rsid w:val="00F32097"/>
    <w:rsid w:val="00F3295A"/>
    <w:rsid w:val="00F329B6"/>
    <w:rsid w:val="00F33320"/>
    <w:rsid w:val="00F33708"/>
    <w:rsid w:val="00F33A12"/>
    <w:rsid w:val="00F33D41"/>
    <w:rsid w:val="00F3421D"/>
    <w:rsid w:val="00F342E1"/>
    <w:rsid w:val="00F343C3"/>
    <w:rsid w:val="00F345A2"/>
    <w:rsid w:val="00F34612"/>
    <w:rsid w:val="00F34A14"/>
    <w:rsid w:val="00F34AE1"/>
    <w:rsid w:val="00F34E2D"/>
    <w:rsid w:val="00F35161"/>
    <w:rsid w:val="00F35EC5"/>
    <w:rsid w:val="00F374DF"/>
    <w:rsid w:val="00F3768C"/>
    <w:rsid w:val="00F37DC4"/>
    <w:rsid w:val="00F40777"/>
    <w:rsid w:val="00F40EFA"/>
    <w:rsid w:val="00F4112E"/>
    <w:rsid w:val="00F419D3"/>
    <w:rsid w:val="00F421C2"/>
    <w:rsid w:val="00F42297"/>
    <w:rsid w:val="00F4233E"/>
    <w:rsid w:val="00F43417"/>
    <w:rsid w:val="00F434A1"/>
    <w:rsid w:val="00F43E72"/>
    <w:rsid w:val="00F44D32"/>
    <w:rsid w:val="00F44DB0"/>
    <w:rsid w:val="00F45267"/>
    <w:rsid w:val="00F45969"/>
    <w:rsid w:val="00F46873"/>
    <w:rsid w:val="00F46BC2"/>
    <w:rsid w:val="00F46D3E"/>
    <w:rsid w:val="00F472B4"/>
    <w:rsid w:val="00F4752B"/>
    <w:rsid w:val="00F4788E"/>
    <w:rsid w:val="00F47AE9"/>
    <w:rsid w:val="00F47F7E"/>
    <w:rsid w:val="00F50080"/>
    <w:rsid w:val="00F50D1A"/>
    <w:rsid w:val="00F50D61"/>
    <w:rsid w:val="00F5137B"/>
    <w:rsid w:val="00F51EAE"/>
    <w:rsid w:val="00F52080"/>
    <w:rsid w:val="00F52257"/>
    <w:rsid w:val="00F52438"/>
    <w:rsid w:val="00F52992"/>
    <w:rsid w:val="00F52DEC"/>
    <w:rsid w:val="00F531B9"/>
    <w:rsid w:val="00F53275"/>
    <w:rsid w:val="00F533AD"/>
    <w:rsid w:val="00F54E6A"/>
    <w:rsid w:val="00F54FA2"/>
    <w:rsid w:val="00F55240"/>
    <w:rsid w:val="00F556DD"/>
    <w:rsid w:val="00F55785"/>
    <w:rsid w:val="00F56996"/>
    <w:rsid w:val="00F569E1"/>
    <w:rsid w:val="00F56B42"/>
    <w:rsid w:val="00F57672"/>
    <w:rsid w:val="00F578AB"/>
    <w:rsid w:val="00F57A26"/>
    <w:rsid w:val="00F57AAD"/>
    <w:rsid w:val="00F60186"/>
    <w:rsid w:val="00F61E9B"/>
    <w:rsid w:val="00F620CE"/>
    <w:rsid w:val="00F63DFE"/>
    <w:rsid w:val="00F650E1"/>
    <w:rsid w:val="00F657E3"/>
    <w:rsid w:val="00F6599C"/>
    <w:rsid w:val="00F668AA"/>
    <w:rsid w:val="00F6773D"/>
    <w:rsid w:val="00F67D0E"/>
    <w:rsid w:val="00F700AB"/>
    <w:rsid w:val="00F701AA"/>
    <w:rsid w:val="00F705DD"/>
    <w:rsid w:val="00F70793"/>
    <w:rsid w:val="00F70A81"/>
    <w:rsid w:val="00F728C3"/>
    <w:rsid w:val="00F72D9B"/>
    <w:rsid w:val="00F72F69"/>
    <w:rsid w:val="00F73A9E"/>
    <w:rsid w:val="00F747C2"/>
    <w:rsid w:val="00F74967"/>
    <w:rsid w:val="00F7517B"/>
    <w:rsid w:val="00F754BA"/>
    <w:rsid w:val="00F757A7"/>
    <w:rsid w:val="00F75BE6"/>
    <w:rsid w:val="00F76531"/>
    <w:rsid w:val="00F76797"/>
    <w:rsid w:val="00F7690A"/>
    <w:rsid w:val="00F7691D"/>
    <w:rsid w:val="00F7761E"/>
    <w:rsid w:val="00F80466"/>
    <w:rsid w:val="00F80BFC"/>
    <w:rsid w:val="00F811F8"/>
    <w:rsid w:val="00F81AFA"/>
    <w:rsid w:val="00F81D78"/>
    <w:rsid w:val="00F81E75"/>
    <w:rsid w:val="00F822A3"/>
    <w:rsid w:val="00F82D20"/>
    <w:rsid w:val="00F82DCC"/>
    <w:rsid w:val="00F82F84"/>
    <w:rsid w:val="00F831FD"/>
    <w:rsid w:val="00F83527"/>
    <w:rsid w:val="00F838D1"/>
    <w:rsid w:val="00F83A3D"/>
    <w:rsid w:val="00F83C62"/>
    <w:rsid w:val="00F83CBB"/>
    <w:rsid w:val="00F849E0"/>
    <w:rsid w:val="00F852D2"/>
    <w:rsid w:val="00F85389"/>
    <w:rsid w:val="00F857C8"/>
    <w:rsid w:val="00F862E4"/>
    <w:rsid w:val="00F86740"/>
    <w:rsid w:val="00F871B9"/>
    <w:rsid w:val="00F87ECD"/>
    <w:rsid w:val="00F91F47"/>
    <w:rsid w:val="00F922CC"/>
    <w:rsid w:val="00F922DD"/>
    <w:rsid w:val="00F92ADF"/>
    <w:rsid w:val="00F92F96"/>
    <w:rsid w:val="00F932CD"/>
    <w:rsid w:val="00F93F55"/>
    <w:rsid w:val="00F95298"/>
    <w:rsid w:val="00F95960"/>
    <w:rsid w:val="00F95B75"/>
    <w:rsid w:val="00F95D91"/>
    <w:rsid w:val="00F960A2"/>
    <w:rsid w:val="00F96105"/>
    <w:rsid w:val="00F96116"/>
    <w:rsid w:val="00F967D2"/>
    <w:rsid w:val="00F968BA"/>
    <w:rsid w:val="00F9698A"/>
    <w:rsid w:val="00F969DF"/>
    <w:rsid w:val="00F96A16"/>
    <w:rsid w:val="00F976EE"/>
    <w:rsid w:val="00F978BA"/>
    <w:rsid w:val="00F97A0E"/>
    <w:rsid w:val="00F97CFC"/>
    <w:rsid w:val="00F97F63"/>
    <w:rsid w:val="00F97F84"/>
    <w:rsid w:val="00FA1231"/>
    <w:rsid w:val="00FA14E6"/>
    <w:rsid w:val="00FA1696"/>
    <w:rsid w:val="00FA1C36"/>
    <w:rsid w:val="00FA1D7C"/>
    <w:rsid w:val="00FA3311"/>
    <w:rsid w:val="00FA48C7"/>
    <w:rsid w:val="00FA4A75"/>
    <w:rsid w:val="00FA588E"/>
    <w:rsid w:val="00FA628D"/>
    <w:rsid w:val="00FA66AA"/>
    <w:rsid w:val="00FA6E4D"/>
    <w:rsid w:val="00FA7125"/>
    <w:rsid w:val="00FA741D"/>
    <w:rsid w:val="00FA76E0"/>
    <w:rsid w:val="00FA76E9"/>
    <w:rsid w:val="00FA7A2F"/>
    <w:rsid w:val="00FA7DFD"/>
    <w:rsid w:val="00FB06C7"/>
    <w:rsid w:val="00FB0FCB"/>
    <w:rsid w:val="00FB1006"/>
    <w:rsid w:val="00FB1477"/>
    <w:rsid w:val="00FB1A81"/>
    <w:rsid w:val="00FB214A"/>
    <w:rsid w:val="00FB22BE"/>
    <w:rsid w:val="00FB27EF"/>
    <w:rsid w:val="00FB27F9"/>
    <w:rsid w:val="00FB39F8"/>
    <w:rsid w:val="00FB3E38"/>
    <w:rsid w:val="00FB49CC"/>
    <w:rsid w:val="00FB4AC8"/>
    <w:rsid w:val="00FB5001"/>
    <w:rsid w:val="00FB52E7"/>
    <w:rsid w:val="00FB5E68"/>
    <w:rsid w:val="00FB631B"/>
    <w:rsid w:val="00FB6F9B"/>
    <w:rsid w:val="00FB6FDD"/>
    <w:rsid w:val="00FB73B7"/>
    <w:rsid w:val="00FB7B18"/>
    <w:rsid w:val="00FC0692"/>
    <w:rsid w:val="00FC0C78"/>
    <w:rsid w:val="00FC1065"/>
    <w:rsid w:val="00FC1332"/>
    <w:rsid w:val="00FC1A98"/>
    <w:rsid w:val="00FC1AE8"/>
    <w:rsid w:val="00FC2800"/>
    <w:rsid w:val="00FC2899"/>
    <w:rsid w:val="00FC31A3"/>
    <w:rsid w:val="00FC3D7B"/>
    <w:rsid w:val="00FC4548"/>
    <w:rsid w:val="00FC496E"/>
    <w:rsid w:val="00FC4C26"/>
    <w:rsid w:val="00FC4E4A"/>
    <w:rsid w:val="00FC5864"/>
    <w:rsid w:val="00FC5961"/>
    <w:rsid w:val="00FC5AF4"/>
    <w:rsid w:val="00FC5C1B"/>
    <w:rsid w:val="00FC6D2A"/>
    <w:rsid w:val="00FC7B08"/>
    <w:rsid w:val="00FD01BF"/>
    <w:rsid w:val="00FD0A50"/>
    <w:rsid w:val="00FD0E34"/>
    <w:rsid w:val="00FD0F25"/>
    <w:rsid w:val="00FD1345"/>
    <w:rsid w:val="00FD1FFD"/>
    <w:rsid w:val="00FD39D4"/>
    <w:rsid w:val="00FD3E3E"/>
    <w:rsid w:val="00FD419F"/>
    <w:rsid w:val="00FD4871"/>
    <w:rsid w:val="00FD53CB"/>
    <w:rsid w:val="00FD646E"/>
    <w:rsid w:val="00FD69F4"/>
    <w:rsid w:val="00FD7156"/>
    <w:rsid w:val="00FD7181"/>
    <w:rsid w:val="00FD76BE"/>
    <w:rsid w:val="00FE09E6"/>
    <w:rsid w:val="00FE0D0C"/>
    <w:rsid w:val="00FE0FEE"/>
    <w:rsid w:val="00FE1057"/>
    <w:rsid w:val="00FE1C60"/>
    <w:rsid w:val="00FE207A"/>
    <w:rsid w:val="00FE20C0"/>
    <w:rsid w:val="00FE3182"/>
    <w:rsid w:val="00FE3A8A"/>
    <w:rsid w:val="00FE475F"/>
    <w:rsid w:val="00FE5215"/>
    <w:rsid w:val="00FE54E4"/>
    <w:rsid w:val="00FE5FAA"/>
    <w:rsid w:val="00FE61D6"/>
    <w:rsid w:val="00FE6DCD"/>
    <w:rsid w:val="00FE7065"/>
    <w:rsid w:val="00FE740D"/>
    <w:rsid w:val="00FF05EE"/>
    <w:rsid w:val="00FF099E"/>
    <w:rsid w:val="00FF09C6"/>
    <w:rsid w:val="00FF0CD4"/>
    <w:rsid w:val="00FF111D"/>
    <w:rsid w:val="00FF118A"/>
    <w:rsid w:val="00FF1606"/>
    <w:rsid w:val="00FF230B"/>
    <w:rsid w:val="00FF231B"/>
    <w:rsid w:val="00FF2CE7"/>
    <w:rsid w:val="00FF2E51"/>
    <w:rsid w:val="00FF46CF"/>
    <w:rsid w:val="00FF46DB"/>
    <w:rsid w:val="00FF4B2A"/>
    <w:rsid w:val="00FF506A"/>
    <w:rsid w:val="00FF5BA7"/>
    <w:rsid w:val="00FF61F5"/>
    <w:rsid w:val="00FF6224"/>
    <w:rsid w:val="00FF645F"/>
    <w:rsid w:val="00FF64AC"/>
    <w:rsid w:val="00FF7124"/>
    <w:rsid w:val="00FF729E"/>
    <w:rsid w:val="00FF7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E4A4"/>
  <w15:docId w15:val="{0890E1BB-46BA-4C31-B702-2934DB20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locked="0" w:uiPriority="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rsid w:val="00953626"/>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basedOn w:val="Navaden"/>
    <w:next w:val="Navaden"/>
    <w:link w:val="Naslov1Znak"/>
    <w:uiPriority w:val="9"/>
    <w:locked/>
    <w:rsid w:val="003F273C"/>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
    <w:unhideWhenUsed/>
    <w:qFormat/>
    <w:locked/>
    <w:rsid w:val="00DB6E5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semiHidden/>
    <w:unhideWhenUsed/>
    <w:qFormat/>
    <w:locked/>
    <w:rsid w:val="0027571C"/>
    <w:pPr>
      <w:keepNext/>
      <w:keepLines/>
      <w:overflowPunct/>
      <w:autoSpaceDE/>
      <w:autoSpaceDN/>
      <w:adjustRightInd/>
      <w:spacing w:before="40" w:line="259" w:lineRule="auto"/>
      <w:jc w:val="left"/>
      <w:textAlignment w:val="auto"/>
      <w:outlineLvl w:val="2"/>
    </w:pPr>
    <w:rPr>
      <w:rFonts w:ascii="Calibri Light" w:hAnsi="Calibri Light"/>
      <w:color w:val="1F4D78"/>
      <w:sz w:val="24"/>
      <w:szCs w:val="24"/>
      <w:lang w:eastAsia="en-US"/>
    </w:rPr>
  </w:style>
  <w:style w:type="paragraph" w:styleId="Naslov4">
    <w:name w:val="heading 4"/>
    <w:aliases w:val="Grafika"/>
    <w:basedOn w:val="Navaden"/>
    <w:next w:val="Odstavek"/>
    <w:link w:val="Naslov4Znak"/>
    <w:uiPriority w:val="1"/>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paragraph" w:styleId="Naslov5">
    <w:name w:val="heading 5"/>
    <w:basedOn w:val="Navaden"/>
    <w:next w:val="Navaden"/>
    <w:link w:val="Naslov5Znak"/>
    <w:uiPriority w:val="9"/>
    <w:semiHidden/>
    <w:unhideWhenUsed/>
    <w:locked/>
    <w:rsid w:val="00DB6E53"/>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locked/>
    <w:rsid w:val="00DB6E53"/>
    <w:pPr>
      <w:spacing w:before="240" w:after="60"/>
      <w:outlineLvl w:val="5"/>
    </w:pPr>
    <w:rPr>
      <w:rFonts w:ascii="Calibri" w:hAnsi="Calibri"/>
      <w:b/>
      <w:bCs/>
      <w:szCs w:val="22"/>
    </w:rPr>
  </w:style>
  <w:style w:type="paragraph" w:styleId="Naslov7">
    <w:name w:val="heading 7"/>
    <w:basedOn w:val="Navaden"/>
    <w:next w:val="Navaden"/>
    <w:link w:val="Naslov7Znak"/>
    <w:uiPriority w:val="9"/>
    <w:semiHidden/>
    <w:unhideWhenUsed/>
    <w:qFormat/>
    <w:locked/>
    <w:rsid w:val="009B07FB"/>
    <w:pPr>
      <w:keepNext/>
      <w:keepLines/>
      <w:overflowPunct/>
      <w:autoSpaceDE/>
      <w:autoSpaceDN/>
      <w:adjustRightInd/>
      <w:spacing w:before="200"/>
      <w:textAlignment w:val="auto"/>
      <w:outlineLvl w:val="6"/>
    </w:pPr>
    <w:rPr>
      <w:rFonts w:ascii="Cambria" w:hAnsi="Cambria"/>
      <w:i/>
      <w:iCs/>
      <w:color w:val="404040"/>
      <w:szCs w:val="22"/>
      <w:lang w:eastAsia="en-US"/>
    </w:rPr>
  </w:style>
  <w:style w:type="paragraph" w:styleId="Naslov9">
    <w:name w:val="heading 9"/>
    <w:basedOn w:val="Navaden"/>
    <w:next w:val="Navaden"/>
    <w:link w:val="Naslov9Znak"/>
    <w:uiPriority w:val="9"/>
    <w:semiHidden/>
    <w:unhideWhenUsed/>
    <w:qFormat/>
    <w:locked/>
    <w:rsid w:val="003F273C"/>
    <w:pPr>
      <w:spacing w:before="240" w:after="60"/>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uiPriority w:val="1"/>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E27B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E27B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E27B63"/>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uiPriority w:val="1"/>
    <w:qFormat/>
    <w:rsid w:val="00357591"/>
    <w:pPr>
      <w:spacing w:before="480"/>
    </w:pPr>
  </w:style>
  <w:style w:type="character" w:customStyle="1" w:styleId="OdstavekZnak">
    <w:name w:val="Odstavek Znak"/>
    <w:link w:val="Odstavek"/>
    <w:rsid w:val="00E27B6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uiPriority w:val="1"/>
    <w:rsid w:val="00E27B63"/>
    <w:rPr>
      <w:rFonts w:ascii="Arial" w:eastAsia="Times New Roman" w:hAnsi="Arial" w:cs="Arial"/>
      <w:sz w:val="22"/>
      <w:szCs w:val="22"/>
    </w:rPr>
  </w:style>
  <w:style w:type="paragraph" w:customStyle="1" w:styleId="rkovnatokazatevilnotokoa2">
    <w:name w:val="Črkovna točka za številčno točko (a)"/>
    <w:basedOn w:val="rkovnatokazatevilnotoko"/>
    <w:uiPriority w:val="1"/>
    <w:rsid w:val="005C5321"/>
    <w:pPr>
      <w:numPr>
        <w:numId w:val="5"/>
      </w:numPr>
    </w:pPr>
  </w:style>
  <w:style w:type="paragraph" w:styleId="Odstavekseznama">
    <w:name w:val="List Paragraph"/>
    <w:aliases w:val="numbered list"/>
    <w:basedOn w:val="Navaden"/>
    <w:link w:val="OdstavekseznamaZnak"/>
    <w:uiPriority w:val="34"/>
    <w:qFormat/>
    <w:locked/>
    <w:rsid w:val="00AA2A81"/>
    <w:pPr>
      <w:ind w:left="708"/>
    </w:pPr>
  </w:style>
  <w:style w:type="paragraph" w:customStyle="1" w:styleId="Prehodneinkoncnedolocbe">
    <w:name w:val="Prehodne in koncne dolocbe"/>
    <w:basedOn w:val="Navaden"/>
    <w:uiPriority w:val="1"/>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uiPriority w:val="1"/>
    <w:qFormat/>
    <w:rsid w:val="00357591"/>
  </w:style>
  <w:style w:type="character" w:customStyle="1" w:styleId="OddelekZnak1">
    <w:name w:val="Oddelek Znak1"/>
    <w:link w:val="Oddelek"/>
    <w:rsid w:val="00E27B63"/>
    <w:rPr>
      <w:rFonts w:ascii="Arial" w:eastAsia="Times New Roman" w:hAnsi="Arial" w:cs="Arial"/>
      <w:sz w:val="22"/>
      <w:szCs w:val="22"/>
    </w:rPr>
  </w:style>
  <w:style w:type="character" w:customStyle="1" w:styleId="OdsekZnak">
    <w:name w:val="Odsek Znak"/>
    <w:basedOn w:val="OddelekZnak1"/>
    <w:link w:val="Odsek"/>
    <w:rsid w:val="00E27B63"/>
    <w:rPr>
      <w:rFonts w:ascii="Arial" w:eastAsia="Times New Roman" w:hAnsi="Arial" w:cs="Arial"/>
      <w:sz w:val="22"/>
      <w:szCs w:val="22"/>
    </w:rPr>
  </w:style>
  <w:style w:type="paragraph" w:customStyle="1" w:styleId="Naslovnadlenom">
    <w:name w:val="Naslov nad členom"/>
    <w:basedOn w:val="Navaden"/>
    <w:link w:val="NaslovnadlenomZnak"/>
    <w:uiPriority w:val="1"/>
    <w:qFormat/>
    <w:rsid w:val="00D83A2D"/>
    <w:pPr>
      <w:spacing w:before="480"/>
      <w:jc w:val="center"/>
    </w:pPr>
    <w:rPr>
      <w:rFonts w:cs="Arial"/>
      <w:b/>
      <w:szCs w:val="22"/>
    </w:rPr>
  </w:style>
  <w:style w:type="character" w:customStyle="1" w:styleId="DelZnak">
    <w:name w:val="Del Znak"/>
    <w:link w:val="Del"/>
    <w:uiPriority w:val="1"/>
    <w:rsid w:val="00E27B63"/>
    <w:rPr>
      <w:rFonts w:ascii="Arial" w:eastAsia="Times New Roman" w:hAnsi="Arial" w:cs="Arial"/>
      <w:sz w:val="22"/>
      <w:szCs w:val="22"/>
    </w:rPr>
  </w:style>
  <w:style w:type="character" w:customStyle="1" w:styleId="NaslovnadlenomZnak">
    <w:name w:val="Naslov nad členom Znak"/>
    <w:link w:val="Naslovnadlenom"/>
    <w:uiPriority w:val="1"/>
    <w:rsid w:val="00E27B63"/>
    <w:rPr>
      <w:rFonts w:ascii="Arial" w:eastAsia="Times New Roman" w:hAnsi="Arial" w:cs="Arial"/>
      <w:b/>
      <w:sz w:val="22"/>
      <w:szCs w:val="22"/>
    </w:rPr>
  </w:style>
  <w:style w:type="paragraph" w:customStyle="1" w:styleId="Nazivpodpisnika">
    <w:name w:val="Naziv podpisnika"/>
    <w:basedOn w:val="Navaden"/>
    <w:link w:val="NazivpodpisnikaZnak"/>
    <w:uiPriority w:val="1"/>
    <w:rsid w:val="00D97FA1"/>
    <w:pPr>
      <w:ind w:left="5670"/>
      <w:jc w:val="center"/>
    </w:pPr>
    <w:rPr>
      <w:rFonts w:cs="Arial"/>
      <w:szCs w:val="22"/>
    </w:rPr>
  </w:style>
  <w:style w:type="character" w:customStyle="1" w:styleId="NazivpodpisnikaZnak">
    <w:name w:val="Naziv podpisnika Znak"/>
    <w:link w:val="Nazivpodpisnika"/>
    <w:uiPriority w:val="1"/>
    <w:rsid w:val="00E27B63"/>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E8468B"/>
    <w:pPr>
      <w:tabs>
        <w:tab w:val="clear" w:pos="425"/>
        <w:tab w:val="left" w:pos="595"/>
      </w:tabs>
      <w:ind w:left="595" w:hanging="170"/>
    </w:pPr>
  </w:style>
  <w:style w:type="character" w:customStyle="1" w:styleId="rkovnatokazaodstavkomZnak">
    <w:name w:val="Črkovna točka_za odstavkom Znak"/>
    <w:link w:val="rkovnatokazaodstavkom"/>
    <w:rsid w:val="00E27B63"/>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E8468B"/>
    <w:rPr>
      <w:rFonts w:ascii="Arial" w:eastAsia="Times New Roman" w:hAnsi="Arial" w:cs="Arial"/>
      <w:sz w:val="22"/>
      <w:szCs w:val="22"/>
    </w:rPr>
  </w:style>
  <w:style w:type="paragraph" w:customStyle="1" w:styleId="rkovnatokazatevilnotoko">
    <w:name w:val="Črkovna točka za številčno točko"/>
    <w:link w:val="rkovnatokazatevilnotokoZnak"/>
    <w:uiPriority w:val="1"/>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CC175F"/>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uiPriority w:val="1"/>
    <w:rsid w:val="00E27B63"/>
    <w:rPr>
      <w:rFonts w:ascii="Arial" w:eastAsia="Times New Roman" w:hAnsi="Arial" w:cs="Arial"/>
      <w:sz w:val="22"/>
      <w:szCs w:val="22"/>
    </w:rPr>
  </w:style>
  <w:style w:type="paragraph" w:customStyle="1" w:styleId="tevilkanakoncupredpisa">
    <w:name w:val="Številka na koncu predpisa"/>
    <w:basedOn w:val="Datumsprejetja"/>
    <w:link w:val="tevilkanakoncupredpisaZnak"/>
    <w:uiPriority w:val="1"/>
    <w:qFormat/>
    <w:rsid w:val="008929B8"/>
    <w:pPr>
      <w:spacing w:before="480"/>
    </w:pPr>
  </w:style>
  <w:style w:type="character" w:customStyle="1" w:styleId="AlineazaodstavkomZnak">
    <w:name w:val="Alinea za odstavkom Znak"/>
    <w:basedOn w:val="AlineazatevilnotokoZnak"/>
    <w:link w:val="Alineazaodstavkom"/>
    <w:rsid w:val="00E27B63"/>
    <w:rPr>
      <w:rFonts w:ascii="Arial" w:eastAsia="Times New Roman" w:hAnsi="Arial" w:cs="Arial"/>
      <w:sz w:val="22"/>
      <w:szCs w:val="22"/>
    </w:rPr>
  </w:style>
  <w:style w:type="paragraph" w:customStyle="1" w:styleId="Datumsprejetja">
    <w:name w:val="Datum sprejetja"/>
    <w:basedOn w:val="Navaden"/>
    <w:link w:val="DatumsprejetjaZnak"/>
    <w:uiPriority w:val="1"/>
    <w:qFormat/>
    <w:rsid w:val="008929B8"/>
    <w:rPr>
      <w:rFonts w:cs="Arial"/>
      <w:snapToGrid w:val="0"/>
      <w:color w:val="000000"/>
      <w:szCs w:val="22"/>
    </w:rPr>
  </w:style>
  <w:style w:type="character" w:customStyle="1" w:styleId="tevilkanakoncupredpisaZnak">
    <w:name w:val="Številka na koncu predpisa Znak"/>
    <w:link w:val="tevilkanakoncupredpisa"/>
    <w:uiPriority w:val="1"/>
    <w:rsid w:val="00E27B63"/>
    <w:rPr>
      <w:rFonts w:ascii="Arial" w:eastAsia="Times New Roman" w:hAnsi="Arial" w:cs="Arial"/>
      <w:snapToGrid w:val="0"/>
      <w:color w:val="000000"/>
      <w:sz w:val="22"/>
      <w:szCs w:val="22"/>
    </w:rPr>
  </w:style>
  <w:style w:type="paragraph" w:customStyle="1" w:styleId="Podpisnik">
    <w:name w:val="Podpisnik"/>
    <w:basedOn w:val="Navaden"/>
    <w:link w:val="PodpisnikZnak"/>
    <w:uiPriority w:val="1"/>
    <w:qFormat/>
    <w:rsid w:val="00D97FA1"/>
    <w:pPr>
      <w:ind w:left="5670"/>
      <w:jc w:val="center"/>
    </w:pPr>
    <w:rPr>
      <w:rFonts w:cs="Arial"/>
      <w:szCs w:val="22"/>
    </w:rPr>
  </w:style>
  <w:style w:type="character" w:customStyle="1" w:styleId="DatumsprejetjaZnak">
    <w:name w:val="Datum sprejetja Znak"/>
    <w:link w:val="Datumsprejetja"/>
    <w:uiPriority w:val="1"/>
    <w:rsid w:val="00E27B63"/>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uiPriority w:val="1"/>
    <w:rsid w:val="00E27B63"/>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uiPriority w:val="1"/>
    <w:rsid w:val="00E27B63"/>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styleId="Pripombasklic">
    <w:name w:val="annotation reference"/>
    <w:uiPriority w:val="99"/>
    <w:semiHidden/>
    <w:locked/>
    <w:rsid w:val="00357591"/>
    <w:rPr>
      <w:sz w:val="16"/>
      <w:szCs w:val="16"/>
    </w:rPr>
  </w:style>
  <w:style w:type="character" w:customStyle="1" w:styleId="PododdelekZnak">
    <w:name w:val="Pododdelek Znak"/>
    <w:link w:val="Pododdelek"/>
    <w:rsid w:val="00E27B63"/>
    <w:rPr>
      <w:rFonts w:ascii="Arial" w:eastAsia="Times New Roman" w:hAnsi="Arial" w:cs="Arial"/>
      <w:sz w:val="22"/>
      <w:szCs w:val="22"/>
    </w:rPr>
  </w:style>
  <w:style w:type="paragraph" w:customStyle="1" w:styleId="EVA">
    <w:name w:val="EVA"/>
    <w:basedOn w:val="Navaden"/>
    <w:link w:val="EVAZnak"/>
    <w:uiPriority w:val="1"/>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uiPriority w:val="1"/>
    <w:rsid w:val="00E27B63"/>
    <w:rPr>
      <w:rFonts w:ascii="Arial" w:eastAsia="Times New Roman" w:hAnsi="Arial" w:cs="Arial"/>
      <w:sz w:val="22"/>
      <w:szCs w:val="22"/>
    </w:rPr>
  </w:style>
  <w:style w:type="paragraph" w:styleId="Pripombabesedilo">
    <w:name w:val="annotation text"/>
    <w:basedOn w:val="Navaden"/>
    <w:link w:val="PripombabesediloZnak"/>
    <w:uiPriority w:val="99"/>
    <w:locked/>
    <w:rsid w:val="00357591"/>
    <w:pPr>
      <w:overflowPunct/>
      <w:autoSpaceDE/>
      <w:autoSpaceDN/>
      <w:adjustRightInd/>
      <w:textAlignment w:val="auto"/>
    </w:pPr>
    <w:rPr>
      <w:sz w:val="20"/>
      <w:szCs w:val="20"/>
      <w:lang w:eastAsia="en-US"/>
    </w:rPr>
  </w:style>
  <w:style w:type="character" w:customStyle="1" w:styleId="PripombabesediloZnak">
    <w:name w:val="Pripomba – besedilo Znak"/>
    <w:link w:val="Pripombabesedilo"/>
    <w:uiPriority w:val="99"/>
    <w:rsid w:val="00357591"/>
    <w:rPr>
      <w:rFonts w:ascii="Arial" w:eastAsia="Times New Roman" w:hAnsi="Arial"/>
      <w:lang w:eastAsia="en-US"/>
    </w:rPr>
  </w:style>
  <w:style w:type="paragraph" w:customStyle="1" w:styleId="Imeorgana">
    <w:name w:val="Ime organa"/>
    <w:basedOn w:val="Navaden"/>
    <w:link w:val="ImeorganaZnak"/>
    <w:uiPriority w:val="1"/>
    <w:qFormat/>
    <w:rsid w:val="00D97FA1"/>
    <w:pPr>
      <w:spacing w:before="480"/>
      <w:ind w:left="5670"/>
      <w:jc w:val="center"/>
    </w:pPr>
    <w:rPr>
      <w:rFonts w:cs="Arial"/>
      <w:szCs w:val="22"/>
    </w:rPr>
  </w:style>
  <w:style w:type="character" w:customStyle="1" w:styleId="Naslov4Znak">
    <w:name w:val="Naslov 4 Znak"/>
    <w:aliases w:val="Grafika Znak"/>
    <w:link w:val="Naslov4"/>
    <w:uiPriority w:val="1"/>
    <w:rsid w:val="00E27B63"/>
    <w:rPr>
      <w:rFonts w:ascii="Arial" w:eastAsia="Times New Roman" w:hAnsi="Arial" w:cs="Arial"/>
      <w:bCs/>
      <w:color w:val="000000"/>
      <w:sz w:val="22"/>
      <w:szCs w:val="27"/>
    </w:rPr>
  </w:style>
  <w:style w:type="character" w:customStyle="1" w:styleId="Naslov9Znak">
    <w:name w:val="Naslov 9 Znak"/>
    <w:link w:val="Naslov9"/>
    <w:uiPriority w:val="9"/>
    <w:semiHidden/>
    <w:rsid w:val="003F273C"/>
    <w:rPr>
      <w:rFonts w:ascii="Cambria" w:eastAsia="Times New Roman" w:hAnsi="Cambria" w:cs="Times New Roman"/>
      <w:sz w:val="22"/>
      <w:szCs w:val="22"/>
    </w:rPr>
  </w:style>
  <w:style w:type="character" w:customStyle="1" w:styleId="Naslov1Znak">
    <w:name w:val="Naslov 1 Znak"/>
    <w:link w:val="Naslov1"/>
    <w:uiPriority w:val="9"/>
    <w:rsid w:val="003F273C"/>
    <w:rPr>
      <w:rFonts w:ascii="Cambria" w:eastAsia="Times New Roman" w:hAnsi="Cambria" w:cs="Times New Roman"/>
      <w:b/>
      <w:bCs/>
      <w:kern w:val="32"/>
      <w:sz w:val="32"/>
      <w:szCs w:val="32"/>
    </w:rPr>
  </w:style>
  <w:style w:type="paragraph" w:customStyle="1" w:styleId="Opozorilo">
    <w:name w:val="Opozorilo"/>
    <w:basedOn w:val="Navaden"/>
    <w:link w:val="OpozoriloZnak"/>
    <w:uiPriority w:val="1"/>
    <w:qFormat/>
    <w:rsid w:val="006E055E"/>
    <w:pPr>
      <w:spacing w:before="480"/>
    </w:pPr>
    <w:rPr>
      <w:rFonts w:cs="Arial"/>
      <w:color w:val="808080"/>
      <w:szCs w:val="22"/>
    </w:rPr>
  </w:style>
  <w:style w:type="character" w:customStyle="1" w:styleId="OpozoriloZnak">
    <w:name w:val="Opozorilo Znak"/>
    <w:link w:val="Opozorilo"/>
    <w:uiPriority w:val="1"/>
    <w:rsid w:val="00E27B63"/>
    <w:rPr>
      <w:rFonts w:ascii="Arial" w:eastAsia="Times New Roman" w:hAnsi="Arial" w:cs="Arial"/>
      <w:color w:val="808080"/>
      <w:sz w:val="22"/>
      <w:szCs w:val="22"/>
    </w:rPr>
  </w:style>
  <w:style w:type="paragraph" w:customStyle="1" w:styleId="lennovele">
    <w:name w:val="Člen_novele"/>
    <w:basedOn w:val="len"/>
    <w:link w:val="lennoveleZnak"/>
    <w:uiPriority w:val="1"/>
    <w:qFormat/>
    <w:rsid w:val="004F06B5"/>
    <w:rPr>
      <w:b w:val="0"/>
    </w:rPr>
  </w:style>
  <w:style w:type="paragraph" w:customStyle="1" w:styleId="Priloga">
    <w:name w:val="Priloga"/>
    <w:basedOn w:val="Navaden"/>
    <w:link w:val="PrilogaZnak"/>
    <w:uiPriority w:val="1"/>
    <w:qFormat/>
    <w:rsid w:val="00423CF0"/>
    <w:pPr>
      <w:spacing w:before="380" w:after="60" w:line="200" w:lineRule="exact"/>
    </w:pPr>
    <w:rPr>
      <w:rFonts w:cs="Arial"/>
      <w:szCs w:val="17"/>
    </w:rPr>
  </w:style>
  <w:style w:type="character" w:customStyle="1" w:styleId="lennoveleZnak">
    <w:name w:val="Člen_novele Znak"/>
    <w:link w:val="lennovele"/>
    <w:uiPriority w:val="1"/>
    <w:rsid w:val="00E27B63"/>
    <w:rPr>
      <w:rFonts w:ascii="Arial" w:eastAsia="Times New Roman" w:hAnsi="Arial" w:cs="Arial"/>
      <w:b w:val="0"/>
      <w:sz w:val="22"/>
      <w:szCs w:val="22"/>
    </w:rPr>
  </w:style>
  <w:style w:type="character" w:customStyle="1" w:styleId="PrilogaZnak">
    <w:name w:val="Priloga Znak"/>
    <w:link w:val="Priloga"/>
    <w:uiPriority w:val="1"/>
    <w:rsid w:val="00E27B63"/>
    <w:rPr>
      <w:rFonts w:ascii="Arial" w:eastAsia="Times New Roman" w:hAnsi="Arial" w:cs="Arial"/>
      <w:sz w:val="22"/>
      <w:szCs w:val="17"/>
    </w:rPr>
  </w:style>
  <w:style w:type="paragraph" w:customStyle="1" w:styleId="rta">
    <w:name w:val="Črta"/>
    <w:basedOn w:val="Navaden"/>
    <w:link w:val="rtaZnak"/>
    <w:uiPriority w:val="1"/>
    <w:qFormat/>
    <w:rsid w:val="004F06B5"/>
    <w:pPr>
      <w:spacing w:before="360"/>
      <w:jc w:val="center"/>
    </w:pPr>
    <w:rPr>
      <w:rFonts w:cs="Arial"/>
      <w:szCs w:val="22"/>
    </w:rPr>
  </w:style>
  <w:style w:type="paragraph" w:customStyle="1" w:styleId="NPB">
    <w:name w:val="NPB"/>
    <w:basedOn w:val="Vrstapredpisa"/>
    <w:uiPriority w:val="1"/>
    <w:qFormat/>
    <w:rsid w:val="00AC6273"/>
    <w:rPr>
      <w:spacing w:val="0"/>
    </w:rPr>
  </w:style>
  <w:style w:type="character" w:customStyle="1" w:styleId="rtaZnak">
    <w:name w:val="Črta Znak"/>
    <w:link w:val="rta"/>
    <w:uiPriority w:val="1"/>
    <w:rsid w:val="00E27B63"/>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uiPriority w:val="1"/>
    <w:qFormat/>
    <w:rsid w:val="00D97FA1"/>
    <w:pPr>
      <w:numPr>
        <w:numId w:val="0"/>
      </w:numPr>
      <w:ind w:left="425"/>
    </w:pPr>
  </w:style>
  <w:style w:type="character" w:customStyle="1" w:styleId="ZamaknjenadolobaprvinivoZnak">
    <w:name w:val="Zamaknjena določba_prvi nivo Znak"/>
    <w:basedOn w:val="OdstavekZnak"/>
    <w:link w:val="Zamaknjenadolobaprvinivo"/>
    <w:rsid w:val="00E27B63"/>
    <w:rPr>
      <w:rFonts w:ascii="Arial" w:eastAsia="Times New Roman" w:hAnsi="Arial" w:cs="Arial"/>
      <w:sz w:val="22"/>
      <w:szCs w:val="22"/>
    </w:rPr>
  </w:style>
  <w:style w:type="character" w:customStyle="1" w:styleId="ZamaknjenadolobadruginivoZnak">
    <w:name w:val="Zamaknjena določba_drugi nivo Znak"/>
    <w:link w:val="Zamaknjenadolobadruginivo"/>
    <w:uiPriority w:val="1"/>
    <w:rsid w:val="00E27B63"/>
    <w:rPr>
      <w:rFonts w:ascii="Arial" w:eastAsia="Times New Roman" w:hAnsi="Arial" w:cs="Arial"/>
      <w:sz w:val="22"/>
      <w:szCs w:val="22"/>
    </w:rPr>
  </w:style>
  <w:style w:type="paragraph" w:customStyle="1" w:styleId="Alineazapodtoko">
    <w:name w:val="Alinea za podtočko"/>
    <w:basedOn w:val="Alineazaodstavkom"/>
    <w:link w:val="AlineazapodtokoZnak"/>
    <w:uiPriority w:val="1"/>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uiPriority w:val="1"/>
    <w:qFormat/>
    <w:rsid w:val="000E565C"/>
    <w:pPr>
      <w:ind w:left="993"/>
    </w:pPr>
  </w:style>
  <w:style w:type="character" w:customStyle="1" w:styleId="AlineazapodtokoZnak">
    <w:name w:val="Alinea za podtočko Znak"/>
    <w:link w:val="Alineazapodtoko"/>
    <w:uiPriority w:val="1"/>
    <w:rsid w:val="00E27B63"/>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uiPriority w:val="1"/>
    <w:rsid w:val="00E27B63"/>
    <w:rPr>
      <w:rFonts w:ascii="Arial" w:eastAsia="Times New Roman" w:hAnsi="Arial" w:cs="Arial"/>
      <w:sz w:val="22"/>
      <w:szCs w:val="22"/>
    </w:rPr>
  </w:style>
  <w:style w:type="character" w:customStyle="1" w:styleId="ImeorganaZnak">
    <w:name w:val="Ime organa Znak"/>
    <w:link w:val="Imeorgana"/>
    <w:uiPriority w:val="1"/>
    <w:rsid w:val="00E27B63"/>
    <w:rPr>
      <w:rFonts w:ascii="Arial" w:eastAsia="Times New Roman" w:hAnsi="Arial" w:cs="Arial"/>
      <w:sz w:val="22"/>
      <w:szCs w:val="22"/>
    </w:rPr>
  </w:style>
  <w:style w:type="paragraph" w:customStyle="1" w:styleId="rkovnatokazaodstavkoma">
    <w:name w:val="Črkovna točka za odstavkom (a)"/>
    <w:link w:val="rkovnatokazaodstavkomaZnak"/>
    <w:uiPriority w:val="1"/>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uiPriority w:val="1"/>
    <w:rsid w:val="005C5321"/>
    <w:pPr>
      <w:numPr>
        <w:numId w:val="4"/>
      </w:numPr>
    </w:pPr>
  </w:style>
  <w:style w:type="character" w:customStyle="1" w:styleId="rkovnatokazaodstavkomaZnak">
    <w:name w:val="Črkovna točka za odstavkom (a) Znak"/>
    <w:link w:val="rkovnatokazaodstavkoma"/>
    <w:uiPriority w:val="1"/>
    <w:rsid w:val="00E27B63"/>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uiPriority w:val="1"/>
    <w:rsid w:val="003155ED"/>
    <w:rPr>
      <w:b w:val="0"/>
    </w:rPr>
  </w:style>
  <w:style w:type="paragraph" w:customStyle="1" w:styleId="rkovnatokazaodstavkoma1">
    <w:name w:val="Črkovna točka za odstavkom a."/>
    <w:uiPriority w:val="1"/>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uiPriority w:val="1"/>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uiPriority w:val="1"/>
    <w:rsid w:val="00D97FA1"/>
    <w:pPr>
      <w:numPr>
        <w:numId w:val="8"/>
      </w:numPr>
    </w:pPr>
  </w:style>
  <w:style w:type="paragraph" w:customStyle="1" w:styleId="rkovnatokazaodstavkomi">
    <w:name w:val="Črkovna točka za odstavkom (i)"/>
    <w:basedOn w:val="Alineazaodstavkom"/>
    <w:link w:val="rkovnatokazaodstavkomiZnak"/>
    <w:uiPriority w:val="1"/>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2"/>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CC175F"/>
    <w:rPr>
      <w:rFonts w:ascii="Arial" w:eastAsia="Times New Roman" w:hAnsi="Arial" w:cs="Arial"/>
      <w:sz w:val="22"/>
      <w:szCs w:val="22"/>
    </w:rPr>
  </w:style>
  <w:style w:type="paragraph" w:customStyle="1" w:styleId="rkovnatokazatevilnotokoi">
    <w:name w:val="Črkovna točka za številčno točko (i)"/>
    <w:uiPriority w:val="1"/>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uiPriority w:val="1"/>
    <w:rsid w:val="00E27B63"/>
    <w:rPr>
      <w:rFonts w:ascii="Arial" w:eastAsia="Times New Roman" w:hAnsi="Arial" w:cs="Arial"/>
      <w:sz w:val="22"/>
      <w:szCs w:val="22"/>
    </w:rPr>
  </w:style>
  <w:style w:type="paragraph" w:customStyle="1" w:styleId="rkovnatokazaodstavkomA0">
    <w:name w:val="Črkovna točka za odstavkom (A)"/>
    <w:link w:val="rkovnatokazaodstavkomAZnak0"/>
    <w:uiPriority w:val="1"/>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uiPriority w:val="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uiPriority w:val="1"/>
    <w:rsid w:val="00E27B63"/>
    <w:rPr>
      <w:rFonts w:ascii="Arial" w:eastAsia="Times New Roman" w:hAnsi="Arial"/>
      <w:sz w:val="22"/>
      <w:szCs w:val="16"/>
    </w:rPr>
  </w:style>
  <w:style w:type="paragraph" w:customStyle="1" w:styleId="rkovnatokazatevilnotokoA1">
    <w:name w:val="Črkovna točka za številčno točko (A)"/>
    <w:link w:val="rkovnatokazatevilnotokoAZnak"/>
    <w:uiPriority w:val="1"/>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uiPriority w:val="1"/>
    <w:rsid w:val="00E27B63"/>
    <w:rPr>
      <w:rFonts w:ascii="Arial" w:eastAsia="Times New Roman" w:hAnsi="Arial"/>
      <w:sz w:val="22"/>
      <w:szCs w:val="16"/>
    </w:rPr>
  </w:style>
  <w:style w:type="paragraph" w:customStyle="1" w:styleId="rkovnatokazatevilnotokoA0">
    <w:name w:val="Črkovna točka za številčno točko A)"/>
    <w:link w:val="rkovnatokazatevilnotokoAZnak0"/>
    <w:uiPriority w:val="1"/>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uiPriority w:val="1"/>
    <w:rsid w:val="00E27B63"/>
    <w:rPr>
      <w:rFonts w:ascii="Arial" w:eastAsia="Times New Roman" w:hAnsi="Arial"/>
      <w:sz w:val="22"/>
      <w:szCs w:val="16"/>
    </w:rPr>
  </w:style>
  <w:style w:type="paragraph" w:customStyle="1" w:styleId="Slikanasredino">
    <w:name w:val="Slika_na sredino"/>
    <w:basedOn w:val="Navaden"/>
    <w:uiPriority w:val="1"/>
    <w:qFormat/>
    <w:rsid w:val="00797B47"/>
    <w:pPr>
      <w:spacing w:before="400" w:after="400"/>
      <w:jc w:val="center"/>
    </w:pPr>
  </w:style>
  <w:style w:type="character" w:customStyle="1" w:styleId="rkovnatokazatevilnotokoAZnak0">
    <w:name w:val="Črkovna točka za številčno točko A) Znak"/>
    <w:link w:val="rkovnatokazatevilnotokoA0"/>
    <w:uiPriority w:val="1"/>
    <w:rsid w:val="00E27B63"/>
    <w:rPr>
      <w:rFonts w:ascii="Arial" w:eastAsia="Times New Roman" w:hAnsi="Arial"/>
      <w:sz w:val="22"/>
      <w:szCs w:val="16"/>
    </w:rPr>
  </w:style>
  <w:style w:type="paragraph" w:customStyle="1" w:styleId="1">
    <w:name w:val="1"/>
    <w:basedOn w:val="Navaden"/>
    <w:next w:val="Pripombabesedilo"/>
    <w:rsid w:val="003F273C"/>
    <w:pPr>
      <w:overflowPunct/>
      <w:autoSpaceDE/>
      <w:autoSpaceDN/>
      <w:adjustRightInd/>
      <w:textAlignment w:val="auto"/>
    </w:pPr>
    <w:rPr>
      <w:sz w:val="20"/>
      <w:szCs w:val="20"/>
      <w:lang w:eastAsia="en-US"/>
    </w:rPr>
  </w:style>
  <w:style w:type="paragraph" w:styleId="Telobesedila">
    <w:name w:val="Body Text"/>
    <w:basedOn w:val="Navaden"/>
    <w:link w:val="TelobesedilaZnak"/>
    <w:uiPriority w:val="99"/>
    <w:semiHidden/>
    <w:unhideWhenUsed/>
    <w:locked/>
    <w:rsid w:val="003F273C"/>
    <w:pPr>
      <w:spacing w:after="120"/>
    </w:pPr>
  </w:style>
  <w:style w:type="character" w:customStyle="1" w:styleId="TelobesedilaZnak">
    <w:name w:val="Telo besedila Znak"/>
    <w:link w:val="Telobesedila"/>
    <w:uiPriority w:val="99"/>
    <w:semiHidden/>
    <w:rsid w:val="003F273C"/>
    <w:rPr>
      <w:rFonts w:ascii="Arial" w:eastAsia="Times New Roman" w:hAnsi="Arial"/>
      <w:sz w:val="22"/>
      <w:szCs w:val="16"/>
    </w:rPr>
  </w:style>
  <w:style w:type="paragraph" w:styleId="Telobesedila-prvizamik">
    <w:name w:val="Body Text First Indent"/>
    <w:basedOn w:val="Telobesedila"/>
    <w:link w:val="Telobesedila-prvizamikZnak"/>
    <w:uiPriority w:val="99"/>
    <w:semiHidden/>
    <w:unhideWhenUsed/>
    <w:locked/>
    <w:rsid w:val="003F273C"/>
    <w:pPr>
      <w:ind w:firstLine="210"/>
    </w:pPr>
  </w:style>
  <w:style w:type="character" w:customStyle="1" w:styleId="Telobesedila-prvizamikZnak">
    <w:name w:val="Telo besedila - prvi zamik Znak"/>
    <w:basedOn w:val="TelobesedilaZnak"/>
    <w:link w:val="Telobesedila-prvizamik"/>
    <w:uiPriority w:val="99"/>
    <w:semiHidden/>
    <w:rsid w:val="003F273C"/>
    <w:rPr>
      <w:rFonts w:ascii="Arial" w:eastAsia="Times New Roman" w:hAnsi="Arial"/>
      <w:sz w:val="22"/>
      <w:szCs w:val="16"/>
    </w:rPr>
  </w:style>
  <w:style w:type="character" w:styleId="tevilkastrani">
    <w:name w:val="page number"/>
    <w:basedOn w:val="Privzetapisavaodstavka"/>
    <w:uiPriority w:val="99"/>
    <w:semiHidden/>
    <w:unhideWhenUsed/>
    <w:locked/>
    <w:rsid w:val="003F273C"/>
  </w:style>
  <w:style w:type="paragraph" w:styleId="Zadevapripombe">
    <w:name w:val="annotation subject"/>
    <w:basedOn w:val="Pripombabesedilo"/>
    <w:next w:val="Pripombabesedilo"/>
    <w:link w:val="ZadevapripombeZnak"/>
    <w:uiPriority w:val="99"/>
    <w:semiHidden/>
    <w:unhideWhenUsed/>
    <w:locked/>
    <w:rsid w:val="00A5445A"/>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semiHidden/>
    <w:rsid w:val="00A5445A"/>
    <w:rPr>
      <w:rFonts w:ascii="Arial" w:eastAsia="Times New Roman" w:hAnsi="Arial"/>
      <w:b/>
      <w:bCs/>
      <w:lang w:eastAsia="en-US"/>
    </w:rPr>
  </w:style>
  <w:style w:type="paragraph" w:customStyle="1" w:styleId="zamik3">
    <w:name w:val="zamik3"/>
    <w:basedOn w:val="Navaden"/>
    <w:link w:val="zamik3Znak"/>
    <w:autoRedefine/>
    <w:uiPriority w:val="1"/>
    <w:qFormat/>
    <w:rsid w:val="0065556D"/>
    <w:pPr>
      <w:overflowPunct/>
      <w:autoSpaceDE/>
      <w:autoSpaceDN/>
      <w:adjustRightInd/>
      <w:spacing w:before="60"/>
      <w:ind w:left="794" w:hanging="397"/>
      <w:textAlignment w:val="auto"/>
    </w:pPr>
    <w:rPr>
      <w:rFonts w:cs="Arial"/>
      <w:szCs w:val="24"/>
    </w:rPr>
  </w:style>
  <w:style w:type="character" w:customStyle="1" w:styleId="zamik3Znak">
    <w:name w:val="zamik3 Znak"/>
    <w:link w:val="zamik3"/>
    <w:uiPriority w:val="1"/>
    <w:rsid w:val="00E27B63"/>
    <w:rPr>
      <w:rFonts w:ascii="Arial" w:eastAsia="Times New Roman" w:hAnsi="Arial" w:cs="Arial"/>
      <w:sz w:val="22"/>
      <w:szCs w:val="24"/>
    </w:rPr>
  </w:style>
  <w:style w:type="character" w:customStyle="1" w:styleId="Naslov2Znak">
    <w:name w:val="Naslov 2 Znak"/>
    <w:link w:val="Naslov2"/>
    <w:uiPriority w:val="9"/>
    <w:rsid w:val="00DB6E53"/>
    <w:rPr>
      <w:rFonts w:ascii="Cambria" w:eastAsia="Times New Roman" w:hAnsi="Cambria"/>
      <w:b/>
      <w:bCs/>
      <w:i/>
      <w:iCs/>
      <w:sz w:val="28"/>
      <w:szCs w:val="28"/>
    </w:rPr>
  </w:style>
  <w:style w:type="character" w:customStyle="1" w:styleId="Naslov5Znak">
    <w:name w:val="Naslov 5 Znak"/>
    <w:link w:val="Naslov5"/>
    <w:uiPriority w:val="9"/>
    <w:semiHidden/>
    <w:rsid w:val="00DB6E53"/>
    <w:rPr>
      <w:rFonts w:eastAsia="Times New Roman"/>
      <w:b/>
      <w:bCs/>
      <w:i/>
      <w:iCs/>
      <w:sz w:val="26"/>
      <w:szCs w:val="26"/>
    </w:rPr>
  </w:style>
  <w:style w:type="character" w:customStyle="1" w:styleId="Naslov6Znak">
    <w:name w:val="Naslov 6 Znak"/>
    <w:link w:val="Naslov6"/>
    <w:uiPriority w:val="9"/>
    <w:semiHidden/>
    <w:rsid w:val="00DB6E53"/>
    <w:rPr>
      <w:rFonts w:eastAsia="Times New Roman"/>
      <w:b/>
      <w:bCs/>
      <w:sz w:val="22"/>
      <w:szCs w:val="22"/>
    </w:rPr>
  </w:style>
  <w:style w:type="paragraph" w:styleId="Revizija">
    <w:name w:val="Revision"/>
    <w:hidden/>
    <w:uiPriority w:val="99"/>
    <w:semiHidden/>
    <w:rsid w:val="00CD74A6"/>
    <w:rPr>
      <w:rFonts w:ascii="Arial" w:eastAsia="Times New Roman" w:hAnsi="Arial"/>
      <w:sz w:val="22"/>
      <w:szCs w:val="16"/>
    </w:rPr>
  </w:style>
  <w:style w:type="paragraph" w:customStyle="1" w:styleId="len1">
    <w:name w:val="len1"/>
    <w:basedOn w:val="Navaden"/>
    <w:uiPriority w:val="1"/>
    <w:rsid w:val="00EB306E"/>
    <w:pPr>
      <w:overflowPunct/>
      <w:autoSpaceDE/>
      <w:autoSpaceDN/>
      <w:adjustRightInd/>
      <w:spacing w:before="480"/>
      <w:jc w:val="center"/>
      <w:textAlignment w:val="auto"/>
    </w:pPr>
    <w:rPr>
      <w:rFonts w:cs="Arial"/>
      <w:b/>
      <w:bCs/>
      <w:szCs w:val="22"/>
    </w:rPr>
  </w:style>
  <w:style w:type="paragraph" w:customStyle="1" w:styleId="odstavek1">
    <w:name w:val="odstavek1"/>
    <w:basedOn w:val="Navaden"/>
    <w:rsid w:val="00EB306E"/>
    <w:pPr>
      <w:overflowPunct/>
      <w:autoSpaceDE/>
      <w:autoSpaceDN/>
      <w:adjustRightInd/>
      <w:spacing w:before="240"/>
      <w:ind w:firstLine="1021"/>
      <w:textAlignment w:val="auto"/>
    </w:pPr>
    <w:rPr>
      <w:rFonts w:cs="Arial"/>
      <w:szCs w:val="22"/>
    </w:rPr>
  </w:style>
  <w:style w:type="paragraph" w:customStyle="1" w:styleId="tevilnatoka1">
    <w:name w:val="tevilnatoka1"/>
    <w:basedOn w:val="Navaden"/>
    <w:rsid w:val="00EB306E"/>
    <w:pPr>
      <w:overflowPunct/>
      <w:autoSpaceDE/>
      <w:autoSpaceDN/>
      <w:adjustRightInd/>
      <w:ind w:left="425" w:hanging="425"/>
      <w:textAlignment w:val="auto"/>
    </w:pPr>
    <w:rPr>
      <w:rFonts w:cs="Arial"/>
      <w:szCs w:val="22"/>
    </w:rPr>
  </w:style>
  <w:style w:type="paragraph" w:customStyle="1" w:styleId="lennaslov1">
    <w:name w:val="lennaslov1"/>
    <w:basedOn w:val="Navaden"/>
    <w:uiPriority w:val="1"/>
    <w:rsid w:val="00EB306E"/>
    <w:pPr>
      <w:overflowPunct/>
      <w:autoSpaceDE/>
      <w:autoSpaceDN/>
      <w:adjustRightInd/>
      <w:jc w:val="center"/>
      <w:textAlignment w:val="auto"/>
    </w:pPr>
    <w:rPr>
      <w:rFonts w:cs="Arial"/>
      <w:b/>
      <w:bCs/>
      <w:szCs w:val="22"/>
    </w:rPr>
  </w:style>
  <w:style w:type="paragraph" w:customStyle="1" w:styleId="CM1">
    <w:name w:val="CM1"/>
    <w:basedOn w:val="Navaden"/>
    <w:next w:val="Navaden"/>
    <w:uiPriority w:val="99"/>
    <w:rsid w:val="00337F71"/>
    <w:pPr>
      <w:overflowPunct/>
      <w:jc w:val="left"/>
      <w:textAlignment w:val="auto"/>
    </w:pPr>
    <w:rPr>
      <w:rFonts w:ascii="EUAlbertina" w:eastAsia="Calibri" w:hAnsi="EUAlbertina"/>
      <w:sz w:val="24"/>
      <w:szCs w:val="24"/>
    </w:rPr>
  </w:style>
  <w:style w:type="paragraph" w:customStyle="1" w:styleId="CM3">
    <w:name w:val="CM3"/>
    <w:basedOn w:val="Navaden"/>
    <w:next w:val="Navaden"/>
    <w:uiPriority w:val="99"/>
    <w:rsid w:val="00337F71"/>
    <w:pPr>
      <w:overflowPunct/>
      <w:jc w:val="left"/>
      <w:textAlignment w:val="auto"/>
    </w:pPr>
    <w:rPr>
      <w:rFonts w:ascii="EUAlbertina" w:eastAsia="Calibri" w:hAnsi="EUAlbertina"/>
      <w:sz w:val="24"/>
      <w:szCs w:val="24"/>
    </w:rPr>
  </w:style>
  <w:style w:type="paragraph" w:customStyle="1" w:styleId="Navaden1">
    <w:name w:val="Navaden1"/>
    <w:basedOn w:val="Navaden"/>
    <w:rsid w:val="006E1976"/>
    <w:pPr>
      <w:overflowPunct/>
      <w:autoSpaceDE/>
      <w:autoSpaceDN/>
      <w:adjustRightInd/>
      <w:spacing w:before="120"/>
      <w:textAlignment w:val="auto"/>
    </w:pPr>
    <w:rPr>
      <w:rFonts w:ascii="Times New Roman" w:hAnsi="Times New Roman"/>
      <w:sz w:val="24"/>
      <w:szCs w:val="24"/>
    </w:rPr>
  </w:style>
  <w:style w:type="paragraph" w:customStyle="1" w:styleId="tevilnatoka1Nova">
    <w:name w:val="Številčna točka 1. Nova"/>
    <w:basedOn w:val="tevilnatoka"/>
    <w:link w:val="tevilnatoka1NovaChar"/>
    <w:uiPriority w:val="1"/>
    <w:qFormat/>
    <w:rsid w:val="00FC5961"/>
  </w:style>
  <w:style w:type="character" w:customStyle="1" w:styleId="tevilnatoka1NovaChar">
    <w:name w:val="Številčna točka 1. Nova Char"/>
    <w:basedOn w:val="tevilnatokaZnak"/>
    <w:link w:val="tevilnatoka1Nova"/>
    <w:uiPriority w:val="1"/>
    <w:rsid w:val="00FC5961"/>
    <w:rPr>
      <w:rFonts w:ascii="Arial" w:eastAsia="Times New Roman" w:hAnsi="Arial" w:cs="Arial"/>
      <w:sz w:val="22"/>
      <w:szCs w:val="22"/>
    </w:rPr>
  </w:style>
  <w:style w:type="paragraph" w:customStyle="1" w:styleId="Novatevilnatoka1">
    <w:name w:val="Nova številčna točka 1."/>
    <w:basedOn w:val="Navaden"/>
    <w:qFormat/>
    <w:rsid w:val="003B7F0F"/>
    <w:pPr>
      <w:numPr>
        <w:numId w:val="18"/>
      </w:numPr>
      <w:tabs>
        <w:tab w:val="left" w:pos="425"/>
      </w:tabs>
      <w:ind w:left="425" w:hanging="425"/>
    </w:pPr>
  </w:style>
  <w:style w:type="character" w:customStyle="1" w:styleId="Naslov7Znak">
    <w:name w:val="Naslov 7 Znak"/>
    <w:link w:val="Naslov7"/>
    <w:uiPriority w:val="9"/>
    <w:semiHidden/>
    <w:rsid w:val="009B07FB"/>
    <w:rPr>
      <w:rFonts w:ascii="Cambria" w:eastAsia="Times New Roman" w:hAnsi="Cambria"/>
      <w:i/>
      <w:iCs/>
      <w:color w:val="404040"/>
      <w:sz w:val="22"/>
      <w:szCs w:val="22"/>
      <w:lang w:eastAsia="en-US"/>
    </w:rPr>
  </w:style>
  <w:style w:type="paragraph" w:styleId="Brezrazmikov">
    <w:name w:val="No Spacing"/>
    <w:link w:val="BrezrazmikovZnak"/>
    <w:uiPriority w:val="1"/>
    <w:qFormat/>
    <w:locked/>
    <w:rsid w:val="009B07FB"/>
    <w:pPr>
      <w:jc w:val="both"/>
    </w:pPr>
    <w:rPr>
      <w:rFonts w:ascii="Arial" w:hAnsi="Arial"/>
      <w:sz w:val="22"/>
      <w:szCs w:val="22"/>
      <w:lang w:eastAsia="en-US"/>
    </w:rPr>
  </w:style>
  <w:style w:type="character" w:customStyle="1" w:styleId="BrezrazmikovZnak">
    <w:name w:val="Brez razmikov Znak"/>
    <w:link w:val="Brezrazmikov"/>
    <w:uiPriority w:val="1"/>
    <w:rsid w:val="009B07FB"/>
    <w:rPr>
      <w:rFonts w:ascii="Arial" w:hAnsi="Arial"/>
      <w:sz w:val="22"/>
      <w:szCs w:val="22"/>
      <w:lang w:eastAsia="en-US"/>
    </w:rPr>
  </w:style>
  <w:style w:type="table" w:styleId="Tabelamrea">
    <w:name w:val="Table Grid"/>
    <w:basedOn w:val="Navadnatabela"/>
    <w:uiPriority w:val="39"/>
    <w:locked/>
    <w:rsid w:val="009B07FB"/>
    <w:pPr>
      <w:ind w:firstLine="284"/>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tevilnotoko1">
    <w:name w:val="alineazatevilnotoko1"/>
    <w:basedOn w:val="Navaden"/>
    <w:rsid w:val="009B07FB"/>
    <w:pPr>
      <w:overflowPunct/>
      <w:autoSpaceDE/>
      <w:autoSpaceDN/>
      <w:adjustRightInd/>
      <w:ind w:left="567" w:hanging="142"/>
      <w:textAlignment w:val="auto"/>
    </w:pPr>
    <w:rPr>
      <w:rFonts w:cs="Arial"/>
      <w:szCs w:val="22"/>
    </w:rPr>
  </w:style>
  <w:style w:type="character" w:customStyle="1" w:styleId="Footnote">
    <w:name w:val="Footnote_"/>
    <w:link w:val="Footnote0"/>
    <w:rsid w:val="005F7A2E"/>
    <w:rPr>
      <w:rFonts w:ascii="Arial" w:eastAsia="Arial" w:hAnsi="Arial" w:cs="Arial"/>
      <w:sz w:val="15"/>
      <w:szCs w:val="15"/>
      <w:shd w:val="clear" w:color="auto" w:fill="FFFFFF"/>
    </w:rPr>
  </w:style>
  <w:style w:type="paragraph" w:customStyle="1" w:styleId="Footnote0">
    <w:name w:val="Footnote"/>
    <w:basedOn w:val="Navaden"/>
    <w:link w:val="Footnote"/>
    <w:rsid w:val="005F7A2E"/>
    <w:pPr>
      <w:shd w:val="clear" w:color="auto" w:fill="FFFFFF"/>
      <w:overflowPunct/>
      <w:autoSpaceDE/>
      <w:autoSpaceDN/>
      <w:adjustRightInd/>
      <w:spacing w:line="263" w:lineRule="exact"/>
      <w:textAlignment w:val="auto"/>
    </w:pPr>
    <w:rPr>
      <w:rFonts w:eastAsia="Arial" w:cs="Arial"/>
      <w:sz w:val="15"/>
      <w:szCs w:val="15"/>
    </w:rPr>
  </w:style>
  <w:style w:type="paragraph" w:customStyle="1" w:styleId="podpisi">
    <w:name w:val="podpisi"/>
    <w:basedOn w:val="Navaden"/>
    <w:qFormat/>
    <w:rsid w:val="00A17573"/>
    <w:pPr>
      <w:tabs>
        <w:tab w:val="left" w:pos="3402"/>
      </w:tabs>
      <w:overflowPunct/>
      <w:autoSpaceDE/>
      <w:autoSpaceDN/>
      <w:adjustRightInd/>
      <w:spacing w:line="260" w:lineRule="atLeast"/>
      <w:jc w:val="left"/>
      <w:textAlignment w:val="auto"/>
    </w:pPr>
    <w:rPr>
      <w:sz w:val="20"/>
      <w:szCs w:val="24"/>
      <w:lang w:val="it-IT" w:eastAsia="en-US"/>
    </w:rPr>
  </w:style>
  <w:style w:type="character" w:customStyle="1" w:styleId="Bodytext9ptSpacing0pt">
    <w:name w:val="Body text + 9 pt;Spacing 0 pt"/>
    <w:rsid w:val="00D806C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BodytextItalic">
    <w:name w:val="Body text + Italic"/>
    <w:rsid w:val="00D806CA"/>
    <w:rPr>
      <w:rFonts w:ascii="Times New Roman" w:eastAsia="Times New Roman" w:hAnsi="Times New Roman" w:cs="Times New Roman"/>
      <w:b w:val="0"/>
      <w:bCs w:val="0"/>
      <w:i/>
      <w:iCs/>
      <w:smallCaps w:val="0"/>
      <w:strike w:val="0"/>
      <w:spacing w:val="-10"/>
      <w:sz w:val="24"/>
      <w:szCs w:val="24"/>
      <w:shd w:val="clear" w:color="auto" w:fill="FFFFFF"/>
    </w:rPr>
  </w:style>
  <w:style w:type="paragraph" w:styleId="Sprotnaopomba-besedilo">
    <w:name w:val="footnote text"/>
    <w:basedOn w:val="Navaden"/>
    <w:link w:val="Sprotnaopomba-besediloZnak"/>
    <w:uiPriority w:val="99"/>
    <w:unhideWhenUsed/>
    <w:locked/>
    <w:rsid w:val="00AA192C"/>
    <w:rPr>
      <w:sz w:val="20"/>
      <w:szCs w:val="20"/>
    </w:rPr>
  </w:style>
  <w:style w:type="character" w:customStyle="1" w:styleId="Sprotnaopomba-besediloZnak">
    <w:name w:val="Sprotna opomba - besedilo Znak"/>
    <w:link w:val="Sprotnaopomba-besedilo"/>
    <w:uiPriority w:val="99"/>
    <w:rsid w:val="00AA192C"/>
    <w:rPr>
      <w:rFonts w:ascii="Arial" w:eastAsia="Times New Roman" w:hAnsi="Arial"/>
    </w:rPr>
  </w:style>
  <w:style w:type="character" w:styleId="Sprotnaopomba-sklic">
    <w:name w:val="footnote reference"/>
    <w:uiPriority w:val="99"/>
    <w:locked/>
    <w:rsid w:val="00AA192C"/>
    <w:rPr>
      <w:vertAlign w:val="superscript"/>
    </w:rPr>
  </w:style>
  <w:style w:type="character" w:styleId="SledenaHiperpovezava">
    <w:name w:val="FollowedHyperlink"/>
    <w:uiPriority w:val="99"/>
    <w:semiHidden/>
    <w:unhideWhenUsed/>
    <w:locked/>
    <w:rsid w:val="00AA192C"/>
    <w:rPr>
      <w:color w:val="800080"/>
      <w:u w:val="single"/>
    </w:rPr>
  </w:style>
  <w:style w:type="paragraph" w:customStyle="1" w:styleId="lennaslov0">
    <w:name w:val="lennaslov"/>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stavek0">
    <w:name w:val="odstavek"/>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highlight">
    <w:name w:val="highlight"/>
    <w:rsid w:val="00AA192C"/>
  </w:style>
  <w:style w:type="paragraph" w:customStyle="1" w:styleId="Default">
    <w:name w:val="Default"/>
    <w:rsid w:val="00AA192C"/>
    <w:pPr>
      <w:autoSpaceDE w:val="0"/>
      <w:autoSpaceDN w:val="0"/>
      <w:adjustRightInd w:val="0"/>
    </w:pPr>
    <w:rPr>
      <w:rFonts w:ascii="Arial" w:hAnsi="Arial" w:cs="Arial"/>
      <w:color w:val="000000"/>
      <w:sz w:val="24"/>
      <w:szCs w:val="24"/>
    </w:rPr>
  </w:style>
  <w:style w:type="paragraph" w:customStyle="1" w:styleId="len0">
    <w:name w:val="len"/>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0">
    <w:name w:val="tevilnatoka"/>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odstavkom0">
    <w:name w:val="alineazaodstavkom"/>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tevilnotoko0">
    <w:name w:val="alineazatevilnotoko"/>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ododdelek0">
    <w:name w:val="pododdelek"/>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delek0">
    <w:name w:val="oddelek"/>
    <w:basedOn w:val="Navaden"/>
    <w:rsid w:val="00AA192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OdstavekseznamaZnak">
    <w:name w:val="Odstavek seznama Znak"/>
    <w:aliases w:val="numbered list Znak"/>
    <w:link w:val="Odstavekseznama"/>
    <w:uiPriority w:val="34"/>
    <w:qFormat/>
    <w:locked/>
    <w:rsid w:val="00C519E7"/>
    <w:rPr>
      <w:rFonts w:ascii="Arial" w:eastAsia="Times New Roman" w:hAnsi="Arial"/>
      <w:sz w:val="22"/>
      <w:szCs w:val="16"/>
    </w:rPr>
  </w:style>
  <w:style w:type="character" w:styleId="Krepko">
    <w:name w:val="Strong"/>
    <w:uiPriority w:val="22"/>
    <w:qFormat/>
    <w:locked/>
    <w:rsid w:val="00C519E7"/>
    <w:rPr>
      <w:b/>
      <w:bCs/>
    </w:rPr>
  </w:style>
  <w:style w:type="character" w:customStyle="1" w:styleId="Bodytext2">
    <w:name w:val="Body text (2)_"/>
    <w:link w:val="Bodytext20"/>
    <w:rsid w:val="004B0DEB"/>
    <w:rPr>
      <w:rFonts w:ascii="Times New Roman" w:eastAsia="Times New Roman" w:hAnsi="Times New Roman"/>
      <w:shd w:val="clear" w:color="auto" w:fill="FFFFFF"/>
    </w:rPr>
  </w:style>
  <w:style w:type="paragraph" w:customStyle="1" w:styleId="Bodytext20">
    <w:name w:val="Body text (2)"/>
    <w:basedOn w:val="Navaden"/>
    <w:link w:val="Bodytext2"/>
    <w:rsid w:val="004B0DEB"/>
    <w:pPr>
      <w:widowControl w:val="0"/>
      <w:shd w:val="clear" w:color="auto" w:fill="FFFFFF"/>
      <w:overflowPunct/>
      <w:autoSpaceDE/>
      <w:autoSpaceDN/>
      <w:adjustRightInd/>
      <w:spacing w:before="220" w:after="220" w:line="222" w:lineRule="exact"/>
      <w:ind w:hanging="340"/>
      <w:textAlignment w:val="auto"/>
    </w:pPr>
    <w:rPr>
      <w:rFonts w:ascii="Times New Roman" w:hAnsi="Times New Roman"/>
      <w:sz w:val="20"/>
      <w:szCs w:val="20"/>
    </w:rPr>
  </w:style>
  <w:style w:type="character" w:customStyle="1" w:styleId="Naslov3Znak">
    <w:name w:val="Naslov 3 Znak"/>
    <w:link w:val="Naslov3"/>
    <w:uiPriority w:val="9"/>
    <w:semiHidden/>
    <w:rsid w:val="0027571C"/>
    <w:rPr>
      <w:rFonts w:ascii="Calibri Light" w:eastAsia="Times New Roman" w:hAnsi="Calibri Light"/>
      <w:color w:val="1F4D78"/>
      <w:sz w:val="24"/>
      <w:szCs w:val="24"/>
      <w:lang w:eastAsia="en-US"/>
    </w:rPr>
  </w:style>
  <w:style w:type="character" w:styleId="Poudarek">
    <w:name w:val="Emphasis"/>
    <w:uiPriority w:val="20"/>
    <w:qFormat/>
    <w:locked/>
    <w:rsid w:val="0027571C"/>
    <w:rPr>
      <w:i/>
      <w:iCs/>
    </w:rPr>
  </w:style>
  <w:style w:type="paragraph" w:styleId="Napis">
    <w:name w:val="caption"/>
    <w:basedOn w:val="Navaden"/>
    <w:next w:val="Navaden"/>
    <w:uiPriority w:val="35"/>
    <w:unhideWhenUsed/>
    <w:qFormat/>
    <w:locked/>
    <w:rsid w:val="0027571C"/>
    <w:pPr>
      <w:overflowPunct/>
      <w:autoSpaceDE/>
      <w:autoSpaceDN/>
      <w:adjustRightInd/>
      <w:spacing w:after="200"/>
      <w:jc w:val="left"/>
      <w:textAlignment w:val="auto"/>
    </w:pPr>
    <w:rPr>
      <w:rFonts w:ascii="Calibri" w:eastAsia="Calibri" w:hAnsi="Calibri"/>
      <w:i/>
      <w:iCs/>
      <w:color w:val="44546A"/>
      <w:sz w:val="18"/>
      <w:szCs w:val="18"/>
      <w:lang w:eastAsia="en-US"/>
    </w:rPr>
  </w:style>
  <w:style w:type="character" w:customStyle="1" w:styleId="Bodytext2105ptItalic">
    <w:name w:val="Body text (2) + 10;5 pt;Italic"/>
    <w:rsid w:val="0027571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l-SI" w:eastAsia="sl-SI" w:bidi="sl-SI"/>
    </w:rPr>
  </w:style>
  <w:style w:type="character" w:customStyle="1" w:styleId="Bodytext2ArialNarrow105ptBold">
    <w:name w:val="Body text (2) + Arial Narrow;10;5 pt;Bold"/>
    <w:rsid w:val="0027571C"/>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sl-SI" w:eastAsia="sl-SI" w:bidi="sl-SI"/>
    </w:rPr>
  </w:style>
  <w:style w:type="character" w:customStyle="1" w:styleId="Bodytext2Arial95ptBold">
    <w:name w:val="Body text (2) + Arial;9;5 pt;Bold"/>
    <w:rsid w:val="0027571C"/>
    <w:rPr>
      <w:rFonts w:ascii="Arial" w:eastAsia="Arial" w:hAnsi="Arial" w:cs="Arial"/>
      <w:b/>
      <w:bCs/>
      <w:i w:val="0"/>
      <w:iCs w:val="0"/>
      <w:smallCaps w:val="0"/>
      <w:strike w:val="0"/>
      <w:color w:val="000000"/>
      <w:spacing w:val="0"/>
      <w:w w:val="100"/>
      <w:position w:val="0"/>
      <w:sz w:val="19"/>
      <w:szCs w:val="19"/>
      <w:u w:val="none"/>
      <w:shd w:val="clear" w:color="auto" w:fill="FFFFFF"/>
      <w:lang w:val="sl-SI" w:eastAsia="sl-SI" w:bidi="sl-SI"/>
    </w:rPr>
  </w:style>
  <w:style w:type="character" w:customStyle="1" w:styleId="Bodytext2Arial8ptBold">
    <w:name w:val="Body text (2) + Arial;8 pt;Bold"/>
    <w:rsid w:val="0027571C"/>
    <w:rPr>
      <w:rFonts w:ascii="Arial" w:eastAsia="Arial" w:hAnsi="Arial" w:cs="Arial"/>
      <w:b/>
      <w:bCs/>
      <w:i w:val="0"/>
      <w:iCs w:val="0"/>
      <w:smallCaps w:val="0"/>
      <w:strike w:val="0"/>
      <w:color w:val="000000"/>
      <w:spacing w:val="0"/>
      <w:w w:val="100"/>
      <w:position w:val="0"/>
      <w:sz w:val="16"/>
      <w:szCs w:val="16"/>
      <w:u w:val="none"/>
      <w:shd w:val="clear" w:color="auto" w:fill="FFFFFF"/>
      <w:lang w:val="sl-SI" w:eastAsia="sl-SI" w:bidi="sl-SI"/>
    </w:rPr>
  </w:style>
  <w:style w:type="character" w:customStyle="1" w:styleId="st1">
    <w:name w:val="st1"/>
    <w:rsid w:val="0027571C"/>
  </w:style>
  <w:style w:type="character" w:customStyle="1" w:styleId="Nerazreenaomemba1">
    <w:name w:val="Nerazrešena omemba1"/>
    <w:uiPriority w:val="99"/>
    <w:semiHidden/>
    <w:unhideWhenUsed/>
    <w:rsid w:val="004F7B08"/>
    <w:rPr>
      <w:color w:val="605E5C"/>
      <w:shd w:val="clear" w:color="auto" w:fill="E1DFDD"/>
    </w:rPr>
  </w:style>
  <w:style w:type="numbering" w:customStyle="1" w:styleId="Brezseznama1">
    <w:name w:val="Brez seznama1"/>
    <w:next w:val="Brezseznama"/>
    <w:uiPriority w:val="99"/>
    <w:semiHidden/>
    <w:unhideWhenUsed/>
    <w:rsid w:val="00882412"/>
  </w:style>
  <w:style w:type="paragraph" w:customStyle="1" w:styleId="oj-doc-ti">
    <w:name w:val="oj-doc-ti"/>
    <w:basedOn w:val="Navaden"/>
    <w:rsid w:val="0088241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sonormal0">
    <w:name w:val="msonormal"/>
    <w:basedOn w:val="Navaden"/>
    <w:rsid w:val="0053147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odstavkom1">
    <w:name w:val="alineazaodstavkom1"/>
    <w:basedOn w:val="Navaden"/>
    <w:rsid w:val="00F56B42"/>
    <w:pPr>
      <w:overflowPunct/>
      <w:autoSpaceDE/>
      <w:autoSpaceDN/>
      <w:adjustRightInd/>
      <w:ind w:left="425" w:hanging="425"/>
      <w:textAlignment w:val="auto"/>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5304">
      <w:bodyDiv w:val="1"/>
      <w:marLeft w:val="0"/>
      <w:marRight w:val="0"/>
      <w:marTop w:val="0"/>
      <w:marBottom w:val="0"/>
      <w:divBdr>
        <w:top w:val="none" w:sz="0" w:space="0" w:color="auto"/>
        <w:left w:val="none" w:sz="0" w:space="0" w:color="auto"/>
        <w:bottom w:val="none" w:sz="0" w:space="0" w:color="auto"/>
        <w:right w:val="none" w:sz="0" w:space="0" w:color="auto"/>
      </w:divBdr>
    </w:div>
    <w:div w:id="103502148">
      <w:bodyDiv w:val="1"/>
      <w:marLeft w:val="0"/>
      <w:marRight w:val="0"/>
      <w:marTop w:val="0"/>
      <w:marBottom w:val="0"/>
      <w:divBdr>
        <w:top w:val="none" w:sz="0" w:space="0" w:color="auto"/>
        <w:left w:val="none" w:sz="0" w:space="0" w:color="auto"/>
        <w:bottom w:val="none" w:sz="0" w:space="0" w:color="auto"/>
        <w:right w:val="none" w:sz="0" w:space="0" w:color="auto"/>
      </w:divBdr>
      <w:divsChild>
        <w:div w:id="2088568906">
          <w:marLeft w:val="0"/>
          <w:marRight w:val="0"/>
          <w:marTop w:val="0"/>
          <w:marBottom w:val="0"/>
          <w:divBdr>
            <w:top w:val="none" w:sz="0" w:space="0" w:color="auto"/>
            <w:left w:val="none" w:sz="0" w:space="0" w:color="auto"/>
            <w:bottom w:val="none" w:sz="0" w:space="0" w:color="auto"/>
            <w:right w:val="none" w:sz="0" w:space="0" w:color="auto"/>
          </w:divBdr>
          <w:divsChild>
            <w:div w:id="736779107">
              <w:marLeft w:val="0"/>
              <w:marRight w:val="0"/>
              <w:marTop w:val="0"/>
              <w:marBottom w:val="0"/>
              <w:divBdr>
                <w:top w:val="none" w:sz="0" w:space="0" w:color="auto"/>
                <w:left w:val="none" w:sz="0" w:space="0" w:color="auto"/>
                <w:bottom w:val="none" w:sz="0" w:space="0" w:color="auto"/>
                <w:right w:val="none" w:sz="0" w:space="0" w:color="auto"/>
              </w:divBdr>
              <w:divsChild>
                <w:div w:id="1540430781">
                  <w:marLeft w:val="0"/>
                  <w:marRight w:val="0"/>
                  <w:marTop w:val="0"/>
                  <w:marBottom w:val="0"/>
                  <w:divBdr>
                    <w:top w:val="none" w:sz="0" w:space="0" w:color="auto"/>
                    <w:left w:val="none" w:sz="0" w:space="0" w:color="auto"/>
                    <w:bottom w:val="none" w:sz="0" w:space="0" w:color="auto"/>
                    <w:right w:val="none" w:sz="0" w:space="0" w:color="auto"/>
                  </w:divBdr>
                  <w:divsChild>
                    <w:div w:id="57332467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2643">
      <w:bodyDiv w:val="1"/>
      <w:marLeft w:val="0"/>
      <w:marRight w:val="0"/>
      <w:marTop w:val="0"/>
      <w:marBottom w:val="0"/>
      <w:divBdr>
        <w:top w:val="none" w:sz="0" w:space="0" w:color="auto"/>
        <w:left w:val="none" w:sz="0" w:space="0" w:color="auto"/>
        <w:bottom w:val="none" w:sz="0" w:space="0" w:color="auto"/>
        <w:right w:val="none" w:sz="0" w:space="0" w:color="auto"/>
      </w:divBdr>
      <w:divsChild>
        <w:div w:id="329988280">
          <w:marLeft w:val="0"/>
          <w:marRight w:val="0"/>
          <w:marTop w:val="0"/>
          <w:marBottom w:val="0"/>
          <w:divBdr>
            <w:top w:val="none" w:sz="0" w:space="0" w:color="auto"/>
            <w:left w:val="none" w:sz="0" w:space="0" w:color="auto"/>
            <w:bottom w:val="none" w:sz="0" w:space="0" w:color="auto"/>
            <w:right w:val="none" w:sz="0" w:space="0" w:color="auto"/>
          </w:divBdr>
          <w:divsChild>
            <w:div w:id="1880625344">
              <w:marLeft w:val="0"/>
              <w:marRight w:val="0"/>
              <w:marTop w:val="0"/>
              <w:marBottom w:val="0"/>
              <w:divBdr>
                <w:top w:val="none" w:sz="0" w:space="0" w:color="auto"/>
                <w:left w:val="none" w:sz="0" w:space="0" w:color="auto"/>
                <w:bottom w:val="none" w:sz="0" w:space="0" w:color="auto"/>
                <w:right w:val="none" w:sz="0" w:space="0" w:color="auto"/>
              </w:divBdr>
              <w:divsChild>
                <w:div w:id="1752121158">
                  <w:marLeft w:val="0"/>
                  <w:marRight w:val="0"/>
                  <w:marTop w:val="0"/>
                  <w:marBottom w:val="0"/>
                  <w:divBdr>
                    <w:top w:val="none" w:sz="0" w:space="0" w:color="auto"/>
                    <w:left w:val="none" w:sz="0" w:space="0" w:color="auto"/>
                    <w:bottom w:val="none" w:sz="0" w:space="0" w:color="auto"/>
                    <w:right w:val="none" w:sz="0" w:space="0" w:color="auto"/>
                  </w:divBdr>
                  <w:divsChild>
                    <w:div w:id="1124155776">
                      <w:marLeft w:val="1"/>
                      <w:marRight w:val="1"/>
                      <w:marTop w:val="0"/>
                      <w:marBottom w:val="0"/>
                      <w:divBdr>
                        <w:top w:val="none" w:sz="0" w:space="0" w:color="auto"/>
                        <w:left w:val="none" w:sz="0" w:space="0" w:color="auto"/>
                        <w:bottom w:val="none" w:sz="0" w:space="0" w:color="auto"/>
                        <w:right w:val="none" w:sz="0" w:space="0" w:color="auto"/>
                      </w:divBdr>
                      <w:divsChild>
                        <w:div w:id="431585343">
                          <w:marLeft w:val="0"/>
                          <w:marRight w:val="0"/>
                          <w:marTop w:val="0"/>
                          <w:marBottom w:val="0"/>
                          <w:divBdr>
                            <w:top w:val="none" w:sz="0" w:space="0" w:color="auto"/>
                            <w:left w:val="none" w:sz="0" w:space="0" w:color="auto"/>
                            <w:bottom w:val="none" w:sz="0" w:space="0" w:color="auto"/>
                            <w:right w:val="none" w:sz="0" w:space="0" w:color="auto"/>
                          </w:divBdr>
                          <w:divsChild>
                            <w:div w:id="1641299242">
                              <w:marLeft w:val="0"/>
                              <w:marRight w:val="0"/>
                              <w:marTop w:val="0"/>
                              <w:marBottom w:val="360"/>
                              <w:divBdr>
                                <w:top w:val="none" w:sz="0" w:space="0" w:color="auto"/>
                                <w:left w:val="none" w:sz="0" w:space="0" w:color="auto"/>
                                <w:bottom w:val="none" w:sz="0" w:space="0" w:color="auto"/>
                                <w:right w:val="none" w:sz="0" w:space="0" w:color="auto"/>
                              </w:divBdr>
                              <w:divsChild>
                                <w:div w:id="1256209908">
                                  <w:marLeft w:val="0"/>
                                  <w:marRight w:val="0"/>
                                  <w:marTop w:val="0"/>
                                  <w:marBottom w:val="0"/>
                                  <w:divBdr>
                                    <w:top w:val="none" w:sz="0" w:space="0" w:color="auto"/>
                                    <w:left w:val="none" w:sz="0" w:space="0" w:color="auto"/>
                                    <w:bottom w:val="none" w:sz="0" w:space="0" w:color="auto"/>
                                    <w:right w:val="none" w:sz="0" w:space="0" w:color="auto"/>
                                  </w:divBdr>
                                  <w:divsChild>
                                    <w:div w:id="256716898">
                                      <w:marLeft w:val="0"/>
                                      <w:marRight w:val="0"/>
                                      <w:marTop w:val="0"/>
                                      <w:marBottom w:val="0"/>
                                      <w:divBdr>
                                        <w:top w:val="none" w:sz="0" w:space="0" w:color="auto"/>
                                        <w:left w:val="none" w:sz="0" w:space="0" w:color="auto"/>
                                        <w:bottom w:val="none" w:sz="0" w:space="0" w:color="auto"/>
                                        <w:right w:val="none" w:sz="0" w:space="0" w:color="auto"/>
                                      </w:divBdr>
                                      <w:divsChild>
                                        <w:div w:id="114955419">
                                          <w:marLeft w:val="0"/>
                                          <w:marRight w:val="0"/>
                                          <w:marTop w:val="0"/>
                                          <w:marBottom w:val="0"/>
                                          <w:divBdr>
                                            <w:top w:val="none" w:sz="0" w:space="0" w:color="auto"/>
                                            <w:left w:val="none" w:sz="0" w:space="0" w:color="auto"/>
                                            <w:bottom w:val="none" w:sz="0" w:space="0" w:color="auto"/>
                                            <w:right w:val="none" w:sz="0" w:space="0" w:color="auto"/>
                                          </w:divBdr>
                                        </w:div>
                                        <w:div w:id="16184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00926">
      <w:bodyDiv w:val="1"/>
      <w:marLeft w:val="0"/>
      <w:marRight w:val="0"/>
      <w:marTop w:val="0"/>
      <w:marBottom w:val="0"/>
      <w:divBdr>
        <w:top w:val="none" w:sz="0" w:space="0" w:color="auto"/>
        <w:left w:val="none" w:sz="0" w:space="0" w:color="auto"/>
        <w:bottom w:val="none" w:sz="0" w:space="0" w:color="auto"/>
        <w:right w:val="none" w:sz="0" w:space="0" w:color="auto"/>
      </w:divBdr>
      <w:divsChild>
        <w:div w:id="1346247996">
          <w:marLeft w:val="0"/>
          <w:marRight w:val="0"/>
          <w:marTop w:val="0"/>
          <w:marBottom w:val="0"/>
          <w:divBdr>
            <w:top w:val="none" w:sz="0" w:space="0" w:color="auto"/>
            <w:left w:val="none" w:sz="0" w:space="0" w:color="auto"/>
            <w:bottom w:val="none" w:sz="0" w:space="0" w:color="auto"/>
            <w:right w:val="none" w:sz="0" w:space="0" w:color="auto"/>
          </w:divBdr>
          <w:divsChild>
            <w:div w:id="867642974">
              <w:marLeft w:val="0"/>
              <w:marRight w:val="0"/>
              <w:marTop w:val="100"/>
              <w:marBottom w:val="100"/>
              <w:divBdr>
                <w:top w:val="none" w:sz="0" w:space="0" w:color="auto"/>
                <w:left w:val="none" w:sz="0" w:space="0" w:color="auto"/>
                <w:bottom w:val="none" w:sz="0" w:space="0" w:color="auto"/>
                <w:right w:val="none" w:sz="0" w:space="0" w:color="auto"/>
              </w:divBdr>
              <w:divsChild>
                <w:div w:id="1690257674">
                  <w:marLeft w:val="0"/>
                  <w:marRight w:val="0"/>
                  <w:marTop w:val="0"/>
                  <w:marBottom w:val="0"/>
                  <w:divBdr>
                    <w:top w:val="none" w:sz="0" w:space="0" w:color="auto"/>
                    <w:left w:val="none" w:sz="0" w:space="0" w:color="auto"/>
                    <w:bottom w:val="none" w:sz="0" w:space="0" w:color="auto"/>
                    <w:right w:val="none" w:sz="0" w:space="0" w:color="auto"/>
                  </w:divBdr>
                  <w:divsChild>
                    <w:div w:id="667096462">
                      <w:marLeft w:val="0"/>
                      <w:marRight w:val="0"/>
                      <w:marTop w:val="0"/>
                      <w:marBottom w:val="0"/>
                      <w:divBdr>
                        <w:top w:val="none" w:sz="0" w:space="0" w:color="auto"/>
                        <w:left w:val="none" w:sz="0" w:space="0" w:color="auto"/>
                        <w:bottom w:val="none" w:sz="0" w:space="0" w:color="auto"/>
                        <w:right w:val="none" w:sz="0" w:space="0" w:color="auto"/>
                      </w:divBdr>
                      <w:divsChild>
                        <w:div w:id="1091509901">
                          <w:marLeft w:val="0"/>
                          <w:marRight w:val="0"/>
                          <w:marTop w:val="0"/>
                          <w:marBottom w:val="0"/>
                          <w:divBdr>
                            <w:top w:val="none" w:sz="0" w:space="0" w:color="auto"/>
                            <w:left w:val="none" w:sz="0" w:space="0" w:color="auto"/>
                            <w:bottom w:val="none" w:sz="0" w:space="0" w:color="auto"/>
                            <w:right w:val="none" w:sz="0" w:space="0" w:color="auto"/>
                          </w:divBdr>
                          <w:divsChild>
                            <w:div w:id="1196576385">
                              <w:marLeft w:val="0"/>
                              <w:marRight w:val="0"/>
                              <w:marTop w:val="0"/>
                              <w:marBottom w:val="0"/>
                              <w:divBdr>
                                <w:top w:val="none" w:sz="0" w:space="0" w:color="auto"/>
                                <w:left w:val="none" w:sz="0" w:space="0" w:color="auto"/>
                                <w:bottom w:val="none" w:sz="0" w:space="0" w:color="auto"/>
                                <w:right w:val="none" w:sz="0" w:space="0" w:color="auto"/>
                              </w:divBdr>
                              <w:divsChild>
                                <w:div w:id="1081103958">
                                  <w:marLeft w:val="0"/>
                                  <w:marRight w:val="0"/>
                                  <w:marTop w:val="0"/>
                                  <w:marBottom w:val="0"/>
                                  <w:divBdr>
                                    <w:top w:val="none" w:sz="0" w:space="0" w:color="auto"/>
                                    <w:left w:val="none" w:sz="0" w:space="0" w:color="auto"/>
                                    <w:bottom w:val="none" w:sz="0" w:space="0" w:color="auto"/>
                                    <w:right w:val="none" w:sz="0" w:space="0" w:color="auto"/>
                                  </w:divBdr>
                                  <w:divsChild>
                                    <w:div w:id="1314943890">
                                      <w:marLeft w:val="0"/>
                                      <w:marRight w:val="0"/>
                                      <w:marTop w:val="0"/>
                                      <w:marBottom w:val="0"/>
                                      <w:divBdr>
                                        <w:top w:val="none" w:sz="0" w:space="0" w:color="auto"/>
                                        <w:left w:val="none" w:sz="0" w:space="0" w:color="auto"/>
                                        <w:bottom w:val="none" w:sz="0" w:space="0" w:color="auto"/>
                                        <w:right w:val="none" w:sz="0" w:space="0" w:color="auto"/>
                                      </w:divBdr>
                                      <w:divsChild>
                                        <w:div w:id="11174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38267">
      <w:bodyDiv w:val="1"/>
      <w:marLeft w:val="0"/>
      <w:marRight w:val="0"/>
      <w:marTop w:val="0"/>
      <w:marBottom w:val="0"/>
      <w:divBdr>
        <w:top w:val="none" w:sz="0" w:space="0" w:color="auto"/>
        <w:left w:val="none" w:sz="0" w:space="0" w:color="auto"/>
        <w:bottom w:val="none" w:sz="0" w:space="0" w:color="auto"/>
        <w:right w:val="none" w:sz="0" w:space="0" w:color="auto"/>
      </w:divBdr>
    </w:div>
    <w:div w:id="212892047">
      <w:bodyDiv w:val="1"/>
      <w:marLeft w:val="0"/>
      <w:marRight w:val="0"/>
      <w:marTop w:val="0"/>
      <w:marBottom w:val="0"/>
      <w:divBdr>
        <w:top w:val="none" w:sz="0" w:space="0" w:color="auto"/>
        <w:left w:val="none" w:sz="0" w:space="0" w:color="auto"/>
        <w:bottom w:val="none" w:sz="0" w:space="0" w:color="auto"/>
        <w:right w:val="none" w:sz="0" w:space="0" w:color="auto"/>
      </w:divBdr>
    </w:div>
    <w:div w:id="355011903">
      <w:bodyDiv w:val="1"/>
      <w:marLeft w:val="0"/>
      <w:marRight w:val="0"/>
      <w:marTop w:val="0"/>
      <w:marBottom w:val="0"/>
      <w:divBdr>
        <w:top w:val="none" w:sz="0" w:space="0" w:color="auto"/>
        <w:left w:val="none" w:sz="0" w:space="0" w:color="auto"/>
        <w:bottom w:val="none" w:sz="0" w:space="0" w:color="auto"/>
        <w:right w:val="none" w:sz="0" w:space="0" w:color="auto"/>
      </w:divBdr>
    </w:div>
    <w:div w:id="361520817">
      <w:bodyDiv w:val="1"/>
      <w:marLeft w:val="0"/>
      <w:marRight w:val="0"/>
      <w:marTop w:val="0"/>
      <w:marBottom w:val="0"/>
      <w:divBdr>
        <w:top w:val="none" w:sz="0" w:space="0" w:color="auto"/>
        <w:left w:val="none" w:sz="0" w:space="0" w:color="auto"/>
        <w:bottom w:val="none" w:sz="0" w:space="0" w:color="auto"/>
        <w:right w:val="none" w:sz="0" w:space="0" w:color="auto"/>
      </w:divBdr>
    </w:div>
    <w:div w:id="411126841">
      <w:bodyDiv w:val="1"/>
      <w:marLeft w:val="0"/>
      <w:marRight w:val="0"/>
      <w:marTop w:val="0"/>
      <w:marBottom w:val="0"/>
      <w:divBdr>
        <w:top w:val="none" w:sz="0" w:space="0" w:color="auto"/>
        <w:left w:val="none" w:sz="0" w:space="0" w:color="auto"/>
        <w:bottom w:val="none" w:sz="0" w:space="0" w:color="auto"/>
        <w:right w:val="none" w:sz="0" w:space="0" w:color="auto"/>
      </w:divBdr>
    </w:div>
    <w:div w:id="458302807">
      <w:bodyDiv w:val="1"/>
      <w:marLeft w:val="0"/>
      <w:marRight w:val="0"/>
      <w:marTop w:val="0"/>
      <w:marBottom w:val="0"/>
      <w:divBdr>
        <w:top w:val="none" w:sz="0" w:space="0" w:color="auto"/>
        <w:left w:val="none" w:sz="0" w:space="0" w:color="auto"/>
        <w:bottom w:val="none" w:sz="0" w:space="0" w:color="auto"/>
        <w:right w:val="none" w:sz="0" w:space="0" w:color="auto"/>
      </w:divBdr>
    </w:div>
    <w:div w:id="628588156">
      <w:bodyDiv w:val="1"/>
      <w:marLeft w:val="0"/>
      <w:marRight w:val="0"/>
      <w:marTop w:val="0"/>
      <w:marBottom w:val="0"/>
      <w:divBdr>
        <w:top w:val="none" w:sz="0" w:space="0" w:color="auto"/>
        <w:left w:val="none" w:sz="0" w:space="0" w:color="auto"/>
        <w:bottom w:val="none" w:sz="0" w:space="0" w:color="auto"/>
        <w:right w:val="none" w:sz="0" w:space="0" w:color="auto"/>
      </w:divBdr>
    </w:div>
    <w:div w:id="638997249">
      <w:bodyDiv w:val="1"/>
      <w:marLeft w:val="0"/>
      <w:marRight w:val="0"/>
      <w:marTop w:val="0"/>
      <w:marBottom w:val="0"/>
      <w:divBdr>
        <w:top w:val="none" w:sz="0" w:space="0" w:color="auto"/>
        <w:left w:val="none" w:sz="0" w:space="0" w:color="auto"/>
        <w:bottom w:val="none" w:sz="0" w:space="0" w:color="auto"/>
        <w:right w:val="none" w:sz="0" w:space="0" w:color="auto"/>
      </w:divBdr>
      <w:divsChild>
        <w:div w:id="549463434">
          <w:marLeft w:val="0"/>
          <w:marRight w:val="0"/>
          <w:marTop w:val="0"/>
          <w:marBottom w:val="0"/>
          <w:divBdr>
            <w:top w:val="none" w:sz="0" w:space="0" w:color="auto"/>
            <w:left w:val="none" w:sz="0" w:space="0" w:color="auto"/>
            <w:bottom w:val="none" w:sz="0" w:space="0" w:color="auto"/>
            <w:right w:val="none" w:sz="0" w:space="0" w:color="auto"/>
          </w:divBdr>
          <w:divsChild>
            <w:div w:id="1309093959">
              <w:marLeft w:val="0"/>
              <w:marRight w:val="0"/>
              <w:marTop w:val="0"/>
              <w:marBottom w:val="0"/>
              <w:divBdr>
                <w:top w:val="none" w:sz="0" w:space="0" w:color="auto"/>
                <w:left w:val="none" w:sz="0" w:space="0" w:color="auto"/>
                <w:bottom w:val="none" w:sz="0" w:space="0" w:color="auto"/>
                <w:right w:val="none" w:sz="0" w:space="0" w:color="auto"/>
              </w:divBdr>
              <w:divsChild>
                <w:div w:id="510032102">
                  <w:marLeft w:val="0"/>
                  <w:marRight w:val="0"/>
                  <w:marTop w:val="0"/>
                  <w:marBottom w:val="0"/>
                  <w:divBdr>
                    <w:top w:val="none" w:sz="0" w:space="0" w:color="auto"/>
                    <w:left w:val="none" w:sz="0" w:space="0" w:color="auto"/>
                    <w:bottom w:val="none" w:sz="0" w:space="0" w:color="auto"/>
                    <w:right w:val="none" w:sz="0" w:space="0" w:color="auto"/>
                  </w:divBdr>
                  <w:divsChild>
                    <w:div w:id="92761398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2821">
      <w:bodyDiv w:val="1"/>
      <w:marLeft w:val="0"/>
      <w:marRight w:val="0"/>
      <w:marTop w:val="0"/>
      <w:marBottom w:val="0"/>
      <w:divBdr>
        <w:top w:val="none" w:sz="0" w:space="0" w:color="auto"/>
        <w:left w:val="none" w:sz="0" w:space="0" w:color="auto"/>
        <w:bottom w:val="none" w:sz="0" w:space="0" w:color="auto"/>
        <w:right w:val="none" w:sz="0" w:space="0" w:color="auto"/>
      </w:divBdr>
    </w:div>
    <w:div w:id="724648669">
      <w:bodyDiv w:val="1"/>
      <w:marLeft w:val="0"/>
      <w:marRight w:val="0"/>
      <w:marTop w:val="0"/>
      <w:marBottom w:val="0"/>
      <w:divBdr>
        <w:top w:val="none" w:sz="0" w:space="0" w:color="auto"/>
        <w:left w:val="none" w:sz="0" w:space="0" w:color="auto"/>
        <w:bottom w:val="none" w:sz="0" w:space="0" w:color="auto"/>
        <w:right w:val="none" w:sz="0" w:space="0" w:color="auto"/>
      </w:divBdr>
    </w:div>
    <w:div w:id="726025958">
      <w:bodyDiv w:val="1"/>
      <w:marLeft w:val="0"/>
      <w:marRight w:val="0"/>
      <w:marTop w:val="0"/>
      <w:marBottom w:val="0"/>
      <w:divBdr>
        <w:top w:val="none" w:sz="0" w:space="0" w:color="auto"/>
        <w:left w:val="none" w:sz="0" w:space="0" w:color="auto"/>
        <w:bottom w:val="none" w:sz="0" w:space="0" w:color="auto"/>
        <w:right w:val="none" w:sz="0" w:space="0" w:color="auto"/>
      </w:divBdr>
    </w:div>
    <w:div w:id="782964851">
      <w:bodyDiv w:val="1"/>
      <w:marLeft w:val="0"/>
      <w:marRight w:val="0"/>
      <w:marTop w:val="0"/>
      <w:marBottom w:val="0"/>
      <w:divBdr>
        <w:top w:val="none" w:sz="0" w:space="0" w:color="auto"/>
        <w:left w:val="none" w:sz="0" w:space="0" w:color="auto"/>
        <w:bottom w:val="none" w:sz="0" w:space="0" w:color="auto"/>
        <w:right w:val="none" w:sz="0" w:space="0" w:color="auto"/>
      </w:divBdr>
    </w:div>
    <w:div w:id="812868511">
      <w:bodyDiv w:val="1"/>
      <w:marLeft w:val="0"/>
      <w:marRight w:val="0"/>
      <w:marTop w:val="0"/>
      <w:marBottom w:val="0"/>
      <w:divBdr>
        <w:top w:val="none" w:sz="0" w:space="0" w:color="auto"/>
        <w:left w:val="none" w:sz="0" w:space="0" w:color="auto"/>
        <w:bottom w:val="none" w:sz="0" w:space="0" w:color="auto"/>
        <w:right w:val="none" w:sz="0" w:space="0" w:color="auto"/>
      </w:divBdr>
    </w:div>
    <w:div w:id="848910673">
      <w:bodyDiv w:val="1"/>
      <w:marLeft w:val="0"/>
      <w:marRight w:val="0"/>
      <w:marTop w:val="0"/>
      <w:marBottom w:val="0"/>
      <w:divBdr>
        <w:top w:val="none" w:sz="0" w:space="0" w:color="auto"/>
        <w:left w:val="none" w:sz="0" w:space="0" w:color="auto"/>
        <w:bottom w:val="none" w:sz="0" w:space="0" w:color="auto"/>
        <w:right w:val="none" w:sz="0" w:space="0" w:color="auto"/>
      </w:divBdr>
    </w:div>
    <w:div w:id="893807581">
      <w:bodyDiv w:val="1"/>
      <w:marLeft w:val="0"/>
      <w:marRight w:val="0"/>
      <w:marTop w:val="0"/>
      <w:marBottom w:val="0"/>
      <w:divBdr>
        <w:top w:val="none" w:sz="0" w:space="0" w:color="auto"/>
        <w:left w:val="none" w:sz="0" w:space="0" w:color="auto"/>
        <w:bottom w:val="none" w:sz="0" w:space="0" w:color="auto"/>
        <w:right w:val="none" w:sz="0" w:space="0" w:color="auto"/>
      </w:divBdr>
      <w:divsChild>
        <w:div w:id="1316761027">
          <w:marLeft w:val="0"/>
          <w:marRight w:val="0"/>
          <w:marTop w:val="0"/>
          <w:marBottom w:val="0"/>
          <w:divBdr>
            <w:top w:val="none" w:sz="0" w:space="0" w:color="auto"/>
            <w:left w:val="none" w:sz="0" w:space="0" w:color="auto"/>
            <w:bottom w:val="none" w:sz="0" w:space="0" w:color="auto"/>
            <w:right w:val="none" w:sz="0" w:space="0" w:color="auto"/>
          </w:divBdr>
          <w:divsChild>
            <w:div w:id="340278241">
              <w:marLeft w:val="0"/>
              <w:marRight w:val="0"/>
              <w:marTop w:val="0"/>
              <w:marBottom w:val="0"/>
              <w:divBdr>
                <w:top w:val="none" w:sz="0" w:space="0" w:color="auto"/>
                <w:left w:val="none" w:sz="0" w:space="0" w:color="auto"/>
                <w:bottom w:val="none" w:sz="0" w:space="0" w:color="auto"/>
                <w:right w:val="none" w:sz="0" w:space="0" w:color="auto"/>
              </w:divBdr>
              <w:divsChild>
                <w:div w:id="28071532">
                  <w:marLeft w:val="0"/>
                  <w:marRight w:val="0"/>
                  <w:marTop w:val="0"/>
                  <w:marBottom w:val="0"/>
                  <w:divBdr>
                    <w:top w:val="none" w:sz="0" w:space="0" w:color="auto"/>
                    <w:left w:val="none" w:sz="0" w:space="0" w:color="auto"/>
                    <w:bottom w:val="none" w:sz="0" w:space="0" w:color="auto"/>
                    <w:right w:val="none" w:sz="0" w:space="0" w:color="auto"/>
                  </w:divBdr>
                  <w:divsChild>
                    <w:div w:id="958414886">
                      <w:marLeft w:val="1"/>
                      <w:marRight w:val="1"/>
                      <w:marTop w:val="0"/>
                      <w:marBottom w:val="0"/>
                      <w:divBdr>
                        <w:top w:val="none" w:sz="0" w:space="0" w:color="auto"/>
                        <w:left w:val="none" w:sz="0" w:space="0" w:color="auto"/>
                        <w:bottom w:val="none" w:sz="0" w:space="0" w:color="auto"/>
                        <w:right w:val="none" w:sz="0" w:space="0" w:color="auto"/>
                      </w:divBdr>
                      <w:divsChild>
                        <w:div w:id="1851722284">
                          <w:marLeft w:val="0"/>
                          <w:marRight w:val="0"/>
                          <w:marTop w:val="0"/>
                          <w:marBottom w:val="0"/>
                          <w:divBdr>
                            <w:top w:val="none" w:sz="0" w:space="0" w:color="auto"/>
                            <w:left w:val="none" w:sz="0" w:space="0" w:color="auto"/>
                            <w:bottom w:val="none" w:sz="0" w:space="0" w:color="auto"/>
                            <w:right w:val="none" w:sz="0" w:space="0" w:color="auto"/>
                          </w:divBdr>
                          <w:divsChild>
                            <w:div w:id="136189172">
                              <w:marLeft w:val="0"/>
                              <w:marRight w:val="0"/>
                              <w:marTop w:val="0"/>
                              <w:marBottom w:val="360"/>
                              <w:divBdr>
                                <w:top w:val="none" w:sz="0" w:space="0" w:color="auto"/>
                                <w:left w:val="none" w:sz="0" w:space="0" w:color="auto"/>
                                <w:bottom w:val="none" w:sz="0" w:space="0" w:color="auto"/>
                                <w:right w:val="none" w:sz="0" w:space="0" w:color="auto"/>
                              </w:divBdr>
                              <w:divsChild>
                                <w:div w:id="1861626586">
                                  <w:marLeft w:val="0"/>
                                  <w:marRight w:val="0"/>
                                  <w:marTop w:val="0"/>
                                  <w:marBottom w:val="0"/>
                                  <w:divBdr>
                                    <w:top w:val="none" w:sz="0" w:space="0" w:color="auto"/>
                                    <w:left w:val="none" w:sz="0" w:space="0" w:color="auto"/>
                                    <w:bottom w:val="none" w:sz="0" w:space="0" w:color="auto"/>
                                    <w:right w:val="none" w:sz="0" w:space="0" w:color="auto"/>
                                  </w:divBdr>
                                  <w:divsChild>
                                    <w:div w:id="1624921604">
                                      <w:marLeft w:val="0"/>
                                      <w:marRight w:val="0"/>
                                      <w:marTop w:val="0"/>
                                      <w:marBottom w:val="0"/>
                                      <w:divBdr>
                                        <w:top w:val="none" w:sz="0" w:space="0" w:color="auto"/>
                                        <w:left w:val="none" w:sz="0" w:space="0" w:color="auto"/>
                                        <w:bottom w:val="none" w:sz="0" w:space="0" w:color="auto"/>
                                        <w:right w:val="none" w:sz="0" w:space="0" w:color="auto"/>
                                      </w:divBdr>
                                      <w:divsChild>
                                        <w:div w:id="171921983">
                                          <w:marLeft w:val="0"/>
                                          <w:marRight w:val="0"/>
                                          <w:marTop w:val="0"/>
                                          <w:marBottom w:val="0"/>
                                          <w:divBdr>
                                            <w:top w:val="none" w:sz="0" w:space="0" w:color="auto"/>
                                            <w:left w:val="none" w:sz="0" w:space="0" w:color="auto"/>
                                            <w:bottom w:val="none" w:sz="0" w:space="0" w:color="auto"/>
                                            <w:right w:val="none" w:sz="0" w:space="0" w:color="auto"/>
                                          </w:divBdr>
                                          <w:divsChild>
                                            <w:div w:id="1257320902">
                                              <w:marLeft w:val="0"/>
                                              <w:marRight w:val="0"/>
                                              <w:marTop w:val="0"/>
                                              <w:marBottom w:val="0"/>
                                              <w:divBdr>
                                                <w:top w:val="none" w:sz="0" w:space="0" w:color="auto"/>
                                                <w:left w:val="none" w:sz="0" w:space="0" w:color="auto"/>
                                                <w:bottom w:val="none" w:sz="0" w:space="0" w:color="auto"/>
                                                <w:right w:val="none" w:sz="0" w:space="0" w:color="auto"/>
                                              </w:divBdr>
                                              <w:divsChild>
                                                <w:div w:id="12315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577424">
      <w:bodyDiv w:val="1"/>
      <w:marLeft w:val="0"/>
      <w:marRight w:val="0"/>
      <w:marTop w:val="0"/>
      <w:marBottom w:val="0"/>
      <w:divBdr>
        <w:top w:val="none" w:sz="0" w:space="0" w:color="auto"/>
        <w:left w:val="none" w:sz="0" w:space="0" w:color="auto"/>
        <w:bottom w:val="none" w:sz="0" w:space="0" w:color="auto"/>
        <w:right w:val="none" w:sz="0" w:space="0" w:color="auto"/>
      </w:divBdr>
    </w:div>
    <w:div w:id="1005128720">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37891">
      <w:bodyDiv w:val="1"/>
      <w:marLeft w:val="0"/>
      <w:marRight w:val="0"/>
      <w:marTop w:val="0"/>
      <w:marBottom w:val="0"/>
      <w:divBdr>
        <w:top w:val="none" w:sz="0" w:space="0" w:color="auto"/>
        <w:left w:val="none" w:sz="0" w:space="0" w:color="auto"/>
        <w:bottom w:val="none" w:sz="0" w:space="0" w:color="auto"/>
        <w:right w:val="none" w:sz="0" w:space="0" w:color="auto"/>
      </w:divBdr>
    </w:div>
    <w:div w:id="1179005780">
      <w:bodyDiv w:val="1"/>
      <w:marLeft w:val="0"/>
      <w:marRight w:val="0"/>
      <w:marTop w:val="0"/>
      <w:marBottom w:val="0"/>
      <w:divBdr>
        <w:top w:val="none" w:sz="0" w:space="0" w:color="auto"/>
        <w:left w:val="none" w:sz="0" w:space="0" w:color="auto"/>
        <w:bottom w:val="none" w:sz="0" w:space="0" w:color="auto"/>
        <w:right w:val="none" w:sz="0" w:space="0" w:color="auto"/>
      </w:divBdr>
    </w:div>
    <w:div w:id="1240141800">
      <w:bodyDiv w:val="1"/>
      <w:marLeft w:val="0"/>
      <w:marRight w:val="0"/>
      <w:marTop w:val="0"/>
      <w:marBottom w:val="0"/>
      <w:divBdr>
        <w:top w:val="none" w:sz="0" w:space="0" w:color="auto"/>
        <w:left w:val="none" w:sz="0" w:space="0" w:color="auto"/>
        <w:bottom w:val="none" w:sz="0" w:space="0" w:color="auto"/>
        <w:right w:val="none" w:sz="0" w:space="0" w:color="auto"/>
      </w:divBdr>
    </w:div>
    <w:div w:id="1248616268">
      <w:bodyDiv w:val="1"/>
      <w:marLeft w:val="0"/>
      <w:marRight w:val="0"/>
      <w:marTop w:val="0"/>
      <w:marBottom w:val="0"/>
      <w:divBdr>
        <w:top w:val="none" w:sz="0" w:space="0" w:color="auto"/>
        <w:left w:val="none" w:sz="0" w:space="0" w:color="auto"/>
        <w:bottom w:val="none" w:sz="0" w:space="0" w:color="auto"/>
        <w:right w:val="none" w:sz="0" w:space="0" w:color="auto"/>
      </w:divBdr>
    </w:div>
    <w:div w:id="1327973951">
      <w:bodyDiv w:val="1"/>
      <w:marLeft w:val="0"/>
      <w:marRight w:val="0"/>
      <w:marTop w:val="0"/>
      <w:marBottom w:val="0"/>
      <w:divBdr>
        <w:top w:val="none" w:sz="0" w:space="0" w:color="auto"/>
        <w:left w:val="none" w:sz="0" w:space="0" w:color="auto"/>
        <w:bottom w:val="none" w:sz="0" w:space="0" w:color="auto"/>
        <w:right w:val="none" w:sz="0" w:space="0" w:color="auto"/>
      </w:divBdr>
      <w:divsChild>
        <w:div w:id="161164917">
          <w:marLeft w:val="0"/>
          <w:marRight w:val="0"/>
          <w:marTop w:val="0"/>
          <w:marBottom w:val="0"/>
          <w:divBdr>
            <w:top w:val="none" w:sz="0" w:space="0" w:color="auto"/>
            <w:left w:val="none" w:sz="0" w:space="0" w:color="auto"/>
            <w:bottom w:val="none" w:sz="0" w:space="0" w:color="auto"/>
            <w:right w:val="none" w:sz="0" w:space="0" w:color="auto"/>
          </w:divBdr>
          <w:divsChild>
            <w:div w:id="1648972562">
              <w:marLeft w:val="0"/>
              <w:marRight w:val="0"/>
              <w:marTop w:val="100"/>
              <w:marBottom w:val="100"/>
              <w:divBdr>
                <w:top w:val="none" w:sz="0" w:space="0" w:color="auto"/>
                <w:left w:val="none" w:sz="0" w:space="0" w:color="auto"/>
                <w:bottom w:val="none" w:sz="0" w:space="0" w:color="auto"/>
                <w:right w:val="none" w:sz="0" w:space="0" w:color="auto"/>
              </w:divBdr>
              <w:divsChild>
                <w:div w:id="189148593">
                  <w:marLeft w:val="0"/>
                  <w:marRight w:val="0"/>
                  <w:marTop w:val="0"/>
                  <w:marBottom w:val="0"/>
                  <w:divBdr>
                    <w:top w:val="none" w:sz="0" w:space="0" w:color="auto"/>
                    <w:left w:val="none" w:sz="0" w:space="0" w:color="auto"/>
                    <w:bottom w:val="none" w:sz="0" w:space="0" w:color="auto"/>
                    <w:right w:val="none" w:sz="0" w:space="0" w:color="auto"/>
                  </w:divBdr>
                  <w:divsChild>
                    <w:div w:id="1614553194">
                      <w:marLeft w:val="0"/>
                      <w:marRight w:val="0"/>
                      <w:marTop w:val="0"/>
                      <w:marBottom w:val="0"/>
                      <w:divBdr>
                        <w:top w:val="none" w:sz="0" w:space="0" w:color="auto"/>
                        <w:left w:val="none" w:sz="0" w:space="0" w:color="auto"/>
                        <w:bottom w:val="none" w:sz="0" w:space="0" w:color="auto"/>
                        <w:right w:val="none" w:sz="0" w:space="0" w:color="auto"/>
                      </w:divBdr>
                      <w:divsChild>
                        <w:div w:id="1283342276">
                          <w:marLeft w:val="0"/>
                          <w:marRight w:val="0"/>
                          <w:marTop w:val="0"/>
                          <w:marBottom w:val="0"/>
                          <w:divBdr>
                            <w:top w:val="none" w:sz="0" w:space="0" w:color="auto"/>
                            <w:left w:val="none" w:sz="0" w:space="0" w:color="auto"/>
                            <w:bottom w:val="none" w:sz="0" w:space="0" w:color="auto"/>
                            <w:right w:val="none" w:sz="0" w:space="0" w:color="auto"/>
                          </w:divBdr>
                          <w:divsChild>
                            <w:div w:id="1511916840">
                              <w:marLeft w:val="0"/>
                              <w:marRight w:val="0"/>
                              <w:marTop w:val="0"/>
                              <w:marBottom w:val="0"/>
                              <w:divBdr>
                                <w:top w:val="none" w:sz="0" w:space="0" w:color="auto"/>
                                <w:left w:val="none" w:sz="0" w:space="0" w:color="auto"/>
                                <w:bottom w:val="none" w:sz="0" w:space="0" w:color="auto"/>
                                <w:right w:val="none" w:sz="0" w:space="0" w:color="auto"/>
                              </w:divBdr>
                              <w:divsChild>
                                <w:div w:id="1241137212">
                                  <w:marLeft w:val="0"/>
                                  <w:marRight w:val="0"/>
                                  <w:marTop w:val="0"/>
                                  <w:marBottom w:val="0"/>
                                  <w:divBdr>
                                    <w:top w:val="none" w:sz="0" w:space="0" w:color="auto"/>
                                    <w:left w:val="none" w:sz="0" w:space="0" w:color="auto"/>
                                    <w:bottom w:val="none" w:sz="0" w:space="0" w:color="auto"/>
                                    <w:right w:val="none" w:sz="0" w:space="0" w:color="auto"/>
                                  </w:divBdr>
                                  <w:divsChild>
                                    <w:div w:id="709110071">
                                      <w:marLeft w:val="0"/>
                                      <w:marRight w:val="0"/>
                                      <w:marTop w:val="0"/>
                                      <w:marBottom w:val="0"/>
                                      <w:divBdr>
                                        <w:top w:val="none" w:sz="0" w:space="0" w:color="auto"/>
                                        <w:left w:val="none" w:sz="0" w:space="0" w:color="auto"/>
                                        <w:bottom w:val="none" w:sz="0" w:space="0" w:color="auto"/>
                                        <w:right w:val="none" w:sz="0" w:space="0" w:color="auto"/>
                                      </w:divBdr>
                                      <w:divsChild>
                                        <w:div w:id="9279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265408">
      <w:bodyDiv w:val="1"/>
      <w:marLeft w:val="0"/>
      <w:marRight w:val="0"/>
      <w:marTop w:val="0"/>
      <w:marBottom w:val="0"/>
      <w:divBdr>
        <w:top w:val="none" w:sz="0" w:space="0" w:color="auto"/>
        <w:left w:val="none" w:sz="0" w:space="0" w:color="auto"/>
        <w:bottom w:val="none" w:sz="0" w:space="0" w:color="auto"/>
        <w:right w:val="none" w:sz="0" w:space="0" w:color="auto"/>
      </w:divBdr>
      <w:divsChild>
        <w:div w:id="1679312723">
          <w:marLeft w:val="0"/>
          <w:marRight w:val="0"/>
          <w:marTop w:val="0"/>
          <w:marBottom w:val="0"/>
          <w:divBdr>
            <w:top w:val="none" w:sz="0" w:space="0" w:color="auto"/>
            <w:left w:val="none" w:sz="0" w:space="0" w:color="auto"/>
            <w:bottom w:val="none" w:sz="0" w:space="0" w:color="auto"/>
            <w:right w:val="none" w:sz="0" w:space="0" w:color="auto"/>
          </w:divBdr>
          <w:divsChild>
            <w:div w:id="424695236">
              <w:marLeft w:val="0"/>
              <w:marRight w:val="0"/>
              <w:marTop w:val="100"/>
              <w:marBottom w:val="100"/>
              <w:divBdr>
                <w:top w:val="none" w:sz="0" w:space="0" w:color="auto"/>
                <w:left w:val="none" w:sz="0" w:space="0" w:color="auto"/>
                <w:bottom w:val="none" w:sz="0" w:space="0" w:color="auto"/>
                <w:right w:val="none" w:sz="0" w:space="0" w:color="auto"/>
              </w:divBdr>
              <w:divsChild>
                <w:div w:id="1542741860">
                  <w:marLeft w:val="0"/>
                  <w:marRight w:val="0"/>
                  <w:marTop w:val="0"/>
                  <w:marBottom w:val="0"/>
                  <w:divBdr>
                    <w:top w:val="none" w:sz="0" w:space="0" w:color="auto"/>
                    <w:left w:val="none" w:sz="0" w:space="0" w:color="auto"/>
                    <w:bottom w:val="none" w:sz="0" w:space="0" w:color="auto"/>
                    <w:right w:val="none" w:sz="0" w:space="0" w:color="auto"/>
                  </w:divBdr>
                  <w:divsChild>
                    <w:div w:id="2013990972">
                      <w:marLeft w:val="0"/>
                      <w:marRight w:val="0"/>
                      <w:marTop w:val="0"/>
                      <w:marBottom w:val="0"/>
                      <w:divBdr>
                        <w:top w:val="none" w:sz="0" w:space="0" w:color="auto"/>
                        <w:left w:val="none" w:sz="0" w:space="0" w:color="auto"/>
                        <w:bottom w:val="none" w:sz="0" w:space="0" w:color="auto"/>
                        <w:right w:val="none" w:sz="0" w:space="0" w:color="auto"/>
                      </w:divBdr>
                      <w:divsChild>
                        <w:div w:id="1015500779">
                          <w:marLeft w:val="0"/>
                          <w:marRight w:val="0"/>
                          <w:marTop w:val="0"/>
                          <w:marBottom w:val="0"/>
                          <w:divBdr>
                            <w:top w:val="none" w:sz="0" w:space="0" w:color="auto"/>
                            <w:left w:val="none" w:sz="0" w:space="0" w:color="auto"/>
                            <w:bottom w:val="none" w:sz="0" w:space="0" w:color="auto"/>
                            <w:right w:val="none" w:sz="0" w:space="0" w:color="auto"/>
                          </w:divBdr>
                          <w:divsChild>
                            <w:div w:id="1081950087">
                              <w:marLeft w:val="0"/>
                              <w:marRight w:val="0"/>
                              <w:marTop w:val="0"/>
                              <w:marBottom w:val="0"/>
                              <w:divBdr>
                                <w:top w:val="none" w:sz="0" w:space="0" w:color="auto"/>
                                <w:left w:val="none" w:sz="0" w:space="0" w:color="auto"/>
                                <w:bottom w:val="none" w:sz="0" w:space="0" w:color="auto"/>
                                <w:right w:val="none" w:sz="0" w:space="0" w:color="auto"/>
                              </w:divBdr>
                              <w:divsChild>
                                <w:div w:id="345331483">
                                  <w:marLeft w:val="0"/>
                                  <w:marRight w:val="0"/>
                                  <w:marTop w:val="0"/>
                                  <w:marBottom w:val="0"/>
                                  <w:divBdr>
                                    <w:top w:val="none" w:sz="0" w:space="0" w:color="auto"/>
                                    <w:left w:val="none" w:sz="0" w:space="0" w:color="auto"/>
                                    <w:bottom w:val="none" w:sz="0" w:space="0" w:color="auto"/>
                                    <w:right w:val="none" w:sz="0" w:space="0" w:color="auto"/>
                                  </w:divBdr>
                                  <w:divsChild>
                                    <w:div w:id="1918903876">
                                      <w:marLeft w:val="0"/>
                                      <w:marRight w:val="0"/>
                                      <w:marTop w:val="0"/>
                                      <w:marBottom w:val="0"/>
                                      <w:divBdr>
                                        <w:top w:val="none" w:sz="0" w:space="0" w:color="auto"/>
                                        <w:left w:val="none" w:sz="0" w:space="0" w:color="auto"/>
                                        <w:bottom w:val="none" w:sz="0" w:space="0" w:color="auto"/>
                                        <w:right w:val="none" w:sz="0" w:space="0" w:color="auto"/>
                                      </w:divBdr>
                                      <w:divsChild>
                                        <w:div w:id="5174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664899">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43727">
      <w:bodyDiv w:val="1"/>
      <w:marLeft w:val="0"/>
      <w:marRight w:val="0"/>
      <w:marTop w:val="0"/>
      <w:marBottom w:val="0"/>
      <w:divBdr>
        <w:top w:val="none" w:sz="0" w:space="0" w:color="auto"/>
        <w:left w:val="none" w:sz="0" w:space="0" w:color="auto"/>
        <w:bottom w:val="none" w:sz="0" w:space="0" w:color="auto"/>
        <w:right w:val="none" w:sz="0" w:space="0" w:color="auto"/>
      </w:divBdr>
    </w:div>
    <w:div w:id="1354260126">
      <w:bodyDiv w:val="1"/>
      <w:marLeft w:val="0"/>
      <w:marRight w:val="0"/>
      <w:marTop w:val="0"/>
      <w:marBottom w:val="0"/>
      <w:divBdr>
        <w:top w:val="none" w:sz="0" w:space="0" w:color="auto"/>
        <w:left w:val="none" w:sz="0" w:space="0" w:color="auto"/>
        <w:bottom w:val="none" w:sz="0" w:space="0" w:color="auto"/>
        <w:right w:val="none" w:sz="0" w:space="0" w:color="auto"/>
      </w:divBdr>
    </w:div>
    <w:div w:id="1405638515">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75932">
      <w:bodyDiv w:val="1"/>
      <w:marLeft w:val="0"/>
      <w:marRight w:val="0"/>
      <w:marTop w:val="0"/>
      <w:marBottom w:val="0"/>
      <w:divBdr>
        <w:top w:val="none" w:sz="0" w:space="0" w:color="auto"/>
        <w:left w:val="none" w:sz="0" w:space="0" w:color="auto"/>
        <w:bottom w:val="none" w:sz="0" w:space="0" w:color="auto"/>
        <w:right w:val="none" w:sz="0" w:space="0" w:color="auto"/>
      </w:divBdr>
    </w:div>
    <w:div w:id="1427775204">
      <w:bodyDiv w:val="1"/>
      <w:marLeft w:val="0"/>
      <w:marRight w:val="0"/>
      <w:marTop w:val="0"/>
      <w:marBottom w:val="0"/>
      <w:divBdr>
        <w:top w:val="none" w:sz="0" w:space="0" w:color="auto"/>
        <w:left w:val="none" w:sz="0" w:space="0" w:color="auto"/>
        <w:bottom w:val="none" w:sz="0" w:space="0" w:color="auto"/>
        <w:right w:val="none" w:sz="0" w:space="0" w:color="auto"/>
      </w:divBdr>
    </w:div>
    <w:div w:id="1480682616">
      <w:bodyDiv w:val="1"/>
      <w:marLeft w:val="0"/>
      <w:marRight w:val="0"/>
      <w:marTop w:val="0"/>
      <w:marBottom w:val="0"/>
      <w:divBdr>
        <w:top w:val="none" w:sz="0" w:space="0" w:color="auto"/>
        <w:left w:val="none" w:sz="0" w:space="0" w:color="auto"/>
        <w:bottom w:val="none" w:sz="0" w:space="0" w:color="auto"/>
        <w:right w:val="none" w:sz="0" w:space="0" w:color="auto"/>
      </w:divBdr>
    </w:div>
    <w:div w:id="1501962742">
      <w:bodyDiv w:val="1"/>
      <w:marLeft w:val="0"/>
      <w:marRight w:val="0"/>
      <w:marTop w:val="0"/>
      <w:marBottom w:val="0"/>
      <w:divBdr>
        <w:top w:val="none" w:sz="0" w:space="0" w:color="auto"/>
        <w:left w:val="none" w:sz="0" w:space="0" w:color="auto"/>
        <w:bottom w:val="none" w:sz="0" w:space="0" w:color="auto"/>
        <w:right w:val="none" w:sz="0" w:space="0" w:color="auto"/>
      </w:divBdr>
      <w:divsChild>
        <w:div w:id="1379670750">
          <w:marLeft w:val="0"/>
          <w:marRight w:val="0"/>
          <w:marTop w:val="0"/>
          <w:marBottom w:val="0"/>
          <w:divBdr>
            <w:top w:val="none" w:sz="0" w:space="0" w:color="auto"/>
            <w:left w:val="none" w:sz="0" w:space="0" w:color="auto"/>
            <w:bottom w:val="none" w:sz="0" w:space="0" w:color="auto"/>
            <w:right w:val="none" w:sz="0" w:space="0" w:color="auto"/>
          </w:divBdr>
          <w:divsChild>
            <w:div w:id="1449424803">
              <w:marLeft w:val="0"/>
              <w:marRight w:val="0"/>
              <w:marTop w:val="100"/>
              <w:marBottom w:val="100"/>
              <w:divBdr>
                <w:top w:val="none" w:sz="0" w:space="0" w:color="auto"/>
                <w:left w:val="none" w:sz="0" w:space="0" w:color="auto"/>
                <w:bottom w:val="none" w:sz="0" w:space="0" w:color="auto"/>
                <w:right w:val="none" w:sz="0" w:space="0" w:color="auto"/>
              </w:divBdr>
              <w:divsChild>
                <w:div w:id="285502464">
                  <w:marLeft w:val="0"/>
                  <w:marRight w:val="0"/>
                  <w:marTop w:val="0"/>
                  <w:marBottom w:val="0"/>
                  <w:divBdr>
                    <w:top w:val="none" w:sz="0" w:space="0" w:color="auto"/>
                    <w:left w:val="none" w:sz="0" w:space="0" w:color="auto"/>
                    <w:bottom w:val="none" w:sz="0" w:space="0" w:color="auto"/>
                    <w:right w:val="none" w:sz="0" w:space="0" w:color="auto"/>
                  </w:divBdr>
                  <w:divsChild>
                    <w:div w:id="1319922836">
                      <w:marLeft w:val="0"/>
                      <w:marRight w:val="0"/>
                      <w:marTop w:val="0"/>
                      <w:marBottom w:val="0"/>
                      <w:divBdr>
                        <w:top w:val="none" w:sz="0" w:space="0" w:color="auto"/>
                        <w:left w:val="none" w:sz="0" w:space="0" w:color="auto"/>
                        <w:bottom w:val="none" w:sz="0" w:space="0" w:color="auto"/>
                        <w:right w:val="none" w:sz="0" w:space="0" w:color="auto"/>
                      </w:divBdr>
                      <w:divsChild>
                        <w:div w:id="154273551">
                          <w:marLeft w:val="0"/>
                          <w:marRight w:val="0"/>
                          <w:marTop w:val="0"/>
                          <w:marBottom w:val="0"/>
                          <w:divBdr>
                            <w:top w:val="none" w:sz="0" w:space="0" w:color="auto"/>
                            <w:left w:val="none" w:sz="0" w:space="0" w:color="auto"/>
                            <w:bottom w:val="none" w:sz="0" w:space="0" w:color="auto"/>
                            <w:right w:val="none" w:sz="0" w:space="0" w:color="auto"/>
                          </w:divBdr>
                          <w:divsChild>
                            <w:div w:id="876696929">
                              <w:marLeft w:val="0"/>
                              <w:marRight w:val="0"/>
                              <w:marTop w:val="0"/>
                              <w:marBottom w:val="0"/>
                              <w:divBdr>
                                <w:top w:val="none" w:sz="0" w:space="0" w:color="auto"/>
                                <w:left w:val="none" w:sz="0" w:space="0" w:color="auto"/>
                                <w:bottom w:val="none" w:sz="0" w:space="0" w:color="auto"/>
                                <w:right w:val="none" w:sz="0" w:space="0" w:color="auto"/>
                              </w:divBdr>
                              <w:divsChild>
                                <w:div w:id="348482522">
                                  <w:marLeft w:val="0"/>
                                  <w:marRight w:val="0"/>
                                  <w:marTop w:val="0"/>
                                  <w:marBottom w:val="0"/>
                                  <w:divBdr>
                                    <w:top w:val="none" w:sz="0" w:space="0" w:color="auto"/>
                                    <w:left w:val="none" w:sz="0" w:space="0" w:color="auto"/>
                                    <w:bottom w:val="none" w:sz="0" w:space="0" w:color="auto"/>
                                    <w:right w:val="none" w:sz="0" w:space="0" w:color="auto"/>
                                  </w:divBdr>
                                  <w:divsChild>
                                    <w:div w:id="995110532">
                                      <w:marLeft w:val="0"/>
                                      <w:marRight w:val="0"/>
                                      <w:marTop w:val="0"/>
                                      <w:marBottom w:val="0"/>
                                      <w:divBdr>
                                        <w:top w:val="none" w:sz="0" w:space="0" w:color="auto"/>
                                        <w:left w:val="none" w:sz="0" w:space="0" w:color="auto"/>
                                        <w:bottom w:val="none" w:sz="0" w:space="0" w:color="auto"/>
                                        <w:right w:val="none" w:sz="0" w:space="0" w:color="auto"/>
                                      </w:divBdr>
                                      <w:divsChild>
                                        <w:div w:id="6158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288224">
      <w:bodyDiv w:val="1"/>
      <w:marLeft w:val="0"/>
      <w:marRight w:val="0"/>
      <w:marTop w:val="0"/>
      <w:marBottom w:val="0"/>
      <w:divBdr>
        <w:top w:val="none" w:sz="0" w:space="0" w:color="auto"/>
        <w:left w:val="none" w:sz="0" w:space="0" w:color="auto"/>
        <w:bottom w:val="none" w:sz="0" w:space="0" w:color="auto"/>
        <w:right w:val="none" w:sz="0" w:space="0" w:color="auto"/>
      </w:divBdr>
    </w:div>
    <w:div w:id="1615869769">
      <w:bodyDiv w:val="1"/>
      <w:marLeft w:val="0"/>
      <w:marRight w:val="0"/>
      <w:marTop w:val="0"/>
      <w:marBottom w:val="0"/>
      <w:divBdr>
        <w:top w:val="none" w:sz="0" w:space="0" w:color="auto"/>
        <w:left w:val="none" w:sz="0" w:space="0" w:color="auto"/>
        <w:bottom w:val="none" w:sz="0" w:space="0" w:color="auto"/>
        <w:right w:val="none" w:sz="0" w:space="0" w:color="auto"/>
      </w:divBdr>
    </w:div>
    <w:div w:id="1634478450">
      <w:bodyDiv w:val="1"/>
      <w:marLeft w:val="0"/>
      <w:marRight w:val="0"/>
      <w:marTop w:val="0"/>
      <w:marBottom w:val="0"/>
      <w:divBdr>
        <w:top w:val="none" w:sz="0" w:space="0" w:color="auto"/>
        <w:left w:val="none" w:sz="0" w:space="0" w:color="auto"/>
        <w:bottom w:val="none" w:sz="0" w:space="0" w:color="auto"/>
        <w:right w:val="none" w:sz="0" w:space="0" w:color="auto"/>
      </w:divBdr>
      <w:divsChild>
        <w:div w:id="732193861">
          <w:marLeft w:val="0"/>
          <w:marRight w:val="0"/>
          <w:marTop w:val="0"/>
          <w:marBottom w:val="0"/>
          <w:divBdr>
            <w:top w:val="none" w:sz="0" w:space="0" w:color="auto"/>
            <w:left w:val="none" w:sz="0" w:space="0" w:color="auto"/>
            <w:bottom w:val="none" w:sz="0" w:space="0" w:color="auto"/>
            <w:right w:val="none" w:sz="0" w:space="0" w:color="auto"/>
          </w:divBdr>
          <w:divsChild>
            <w:div w:id="1173955958">
              <w:marLeft w:val="0"/>
              <w:marRight w:val="0"/>
              <w:marTop w:val="0"/>
              <w:marBottom w:val="0"/>
              <w:divBdr>
                <w:top w:val="none" w:sz="0" w:space="0" w:color="auto"/>
                <w:left w:val="none" w:sz="0" w:space="0" w:color="auto"/>
                <w:bottom w:val="none" w:sz="0" w:space="0" w:color="auto"/>
                <w:right w:val="none" w:sz="0" w:space="0" w:color="auto"/>
              </w:divBdr>
              <w:divsChild>
                <w:div w:id="1368720633">
                  <w:marLeft w:val="0"/>
                  <w:marRight w:val="0"/>
                  <w:marTop w:val="0"/>
                  <w:marBottom w:val="0"/>
                  <w:divBdr>
                    <w:top w:val="none" w:sz="0" w:space="0" w:color="auto"/>
                    <w:left w:val="none" w:sz="0" w:space="0" w:color="auto"/>
                    <w:bottom w:val="none" w:sz="0" w:space="0" w:color="auto"/>
                    <w:right w:val="none" w:sz="0" w:space="0" w:color="auto"/>
                  </w:divBdr>
                  <w:divsChild>
                    <w:div w:id="1089735643">
                      <w:marLeft w:val="1"/>
                      <w:marRight w:val="1"/>
                      <w:marTop w:val="0"/>
                      <w:marBottom w:val="0"/>
                      <w:divBdr>
                        <w:top w:val="none" w:sz="0" w:space="0" w:color="auto"/>
                        <w:left w:val="none" w:sz="0" w:space="0" w:color="auto"/>
                        <w:bottom w:val="none" w:sz="0" w:space="0" w:color="auto"/>
                        <w:right w:val="none" w:sz="0" w:space="0" w:color="auto"/>
                      </w:divBdr>
                      <w:divsChild>
                        <w:div w:id="98451115">
                          <w:marLeft w:val="0"/>
                          <w:marRight w:val="0"/>
                          <w:marTop w:val="0"/>
                          <w:marBottom w:val="0"/>
                          <w:divBdr>
                            <w:top w:val="none" w:sz="0" w:space="0" w:color="auto"/>
                            <w:left w:val="none" w:sz="0" w:space="0" w:color="auto"/>
                            <w:bottom w:val="none" w:sz="0" w:space="0" w:color="auto"/>
                            <w:right w:val="none" w:sz="0" w:space="0" w:color="auto"/>
                          </w:divBdr>
                          <w:divsChild>
                            <w:div w:id="556937523">
                              <w:marLeft w:val="0"/>
                              <w:marRight w:val="0"/>
                              <w:marTop w:val="0"/>
                              <w:marBottom w:val="360"/>
                              <w:divBdr>
                                <w:top w:val="none" w:sz="0" w:space="0" w:color="auto"/>
                                <w:left w:val="none" w:sz="0" w:space="0" w:color="auto"/>
                                <w:bottom w:val="none" w:sz="0" w:space="0" w:color="auto"/>
                                <w:right w:val="none" w:sz="0" w:space="0" w:color="auto"/>
                              </w:divBdr>
                              <w:divsChild>
                                <w:div w:id="2041972891">
                                  <w:marLeft w:val="0"/>
                                  <w:marRight w:val="0"/>
                                  <w:marTop w:val="0"/>
                                  <w:marBottom w:val="0"/>
                                  <w:divBdr>
                                    <w:top w:val="none" w:sz="0" w:space="0" w:color="auto"/>
                                    <w:left w:val="none" w:sz="0" w:space="0" w:color="auto"/>
                                    <w:bottom w:val="none" w:sz="0" w:space="0" w:color="auto"/>
                                    <w:right w:val="none" w:sz="0" w:space="0" w:color="auto"/>
                                  </w:divBdr>
                                  <w:divsChild>
                                    <w:div w:id="1419130545">
                                      <w:marLeft w:val="0"/>
                                      <w:marRight w:val="0"/>
                                      <w:marTop w:val="0"/>
                                      <w:marBottom w:val="0"/>
                                      <w:divBdr>
                                        <w:top w:val="none" w:sz="0" w:space="0" w:color="auto"/>
                                        <w:left w:val="none" w:sz="0" w:space="0" w:color="auto"/>
                                        <w:bottom w:val="none" w:sz="0" w:space="0" w:color="auto"/>
                                        <w:right w:val="none" w:sz="0" w:space="0" w:color="auto"/>
                                      </w:divBdr>
                                      <w:divsChild>
                                        <w:div w:id="135266379">
                                          <w:marLeft w:val="0"/>
                                          <w:marRight w:val="0"/>
                                          <w:marTop w:val="0"/>
                                          <w:marBottom w:val="0"/>
                                          <w:divBdr>
                                            <w:top w:val="none" w:sz="0" w:space="0" w:color="auto"/>
                                            <w:left w:val="none" w:sz="0" w:space="0" w:color="auto"/>
                                            <w:bottom w:val="none" w:sz="0" w:space="0" w:color="auto"/>
                                            <w:right w:val="none" w:sz="0" w:space="0" w:color="auto"/>
                                          </w:divBdr>
                                        </w:div>
                                        <w:div w:id="4659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064744">
      <w:bodyDiv w:val="1"/>
      <w:marLeft w:val="0"/>
      <w:marRight w:val="0"/>
      <w:marTop w:val="0"/>
      <w:marBottom w:val="0"/>
      <w:divBdr>
        <w:top w:val="none" w:sz="0" w:space="0" w:color="auto"/>
        <w:left w:val="none" w:sz="0" w:space="0" w:color="auto"/>
        <w:bottom w:val="none" w:sz="0" w:space="0" w:color="auto"/>
        <w:right w:val="none" w:sz="0" w:space="0" w:color="auto"/>
      </w:divBdr>
    </w:div>
    <w:div w:id="1718628101">
      <w:bodyDiv w:val="1"/>
      <w:marLeft w:val="0"/>
      <w:marRight w:val="0"/>
      <w:marTop w:val="0"/>
      <w:marBottom w:val="0"/>
      <w:divBdr>
        <w:top w:val="none" w:sz="0" w:space="0" w:color="auto"/>
        <w:left w:val="none" w:sz="0" w:space="0" w:color="auto"/>
        <w:bottom w:val="none" w:sz="0" w:space="0" w:color="auto"/>
        <w:right w:val="none" w:sz="0" w:space="0" w:color="auto"/>
      </w:divBdr>
    </w:div>
    <w:div w:id="1818187946">
      <w:bodyDiv w:val="1"/>
      <w:marLeft w:val="0"/>
      <w:marRight w:val="0"/>
      <w:marTop w:val="0"/>
      <w:marBottom w:val="0"/>
      <w:divBdr>
        <w:top w:val="none" w:sz="0" w:space="0" w:color="auto"/>
        <w:left w:val="none" w:sz="0" w:space="0" w:color="auto"/>
        <w:bottom w:val="none" w:sz="0" w:space="0" w:color="auto"/>
        <w:right w:val="none" w:sz="0" w:space="0" w:color="auto"/>
      </w:divBdr>
    </w:div>
    <w:div w:id="1855455770">
      <w:bodyDiv w:val="1"/>
      <w:marLeft w:val="390"/>
      <w:marRight w:val="390"/>
      <w:marTop w:val="0"/>
      <w:marBottom w:val="0"/>
      <w:divBdr>
        <w:top w:val="none" w:sz="0" w:space="0" w:color="auto"/>
        <w:left w:val="none" w:sz="0" w:space="0" w:color="auto"/>
        <w:bottom w:val="none" w:sz="0" w:space="0" w:color="auto"/>
        <w:right w:val="none" w:sz="0" w:space="0" w:color="auto"/>
      </w:divBdr>
    </w:div>
    <w:div w:id="1861577668">
      <w:bodyDiv w:val="1"/>
      <w:marLeft w:val="0"/>
      <w:marRight w:val="0"/>
      <w:marTop w:val="0"/>
      <w:marBottom w:val="0"/>
      <w:divBdr>
        <w:top w:val="none" w:sz="0" w:space="0" w:color="auto"/>
        <w:left w:val="none" w:sz="0" w:space="0" w:color="auto"/>
        <w:bottom w:val="none" w:sz="0" w:space="0" w:color="auto"/>
        <w:right w:val="none" w:sz="0" w:space="0" w:color="auto"/>
      </w:divBdr>
    </w:div>
    <w:div w:id="1866095957">
      <w:bodyDiv w:val="1"/>
      <w:marLeft w:val="0"/>
      <w:marRight w:val="0"/>
      <w:marTop w:val="0"/>
      <w:marBottom w:val="0"/>
      <w:divBdr>
        <w:top w:val="none" w:sz="0" w:space="0" w:color="auto"/>
        <w:left w:val="none" w:sz="0" w:space="0" w:color="auto"/>
        <w:bottom w:val="none" w:sz="0" w:space="0" w:color="auto"/>
        <w:right w:val="none" w:sz="0" w:space="0" w:color="auto"/>
      </w:divBdr>
    </w:div>
    <w:div w:id="1868829350">
      <w:bodyDiv w:val="1"/>
      <w:marLeft w:val="0"/>
      <w:marRight w:val="0"/>
      <w:marTop w:val="0"/>
      <w:marBottom w:val="0"/>
      <w:divBdr>
        <w:top w:val="none" w:sz="0" w:space="0" w:color="auto"/>
        <w:left w:val="none" w:sz="0" w:space="0" w:color="auto"/>
        <w:bottom w:val="none" w:sz="0" w:space="0" w:color="auto"/>
        <w:right w:val="none" w:sz="0" w:space="0" w:color="auto"/>
      </w:divBdr>
    </w:div>
    <w:div w:id="1871840659">
      <w:bodyDiv w:val="1"/>
      <w:marLeft w:val="0"/>
      <w:marRight w:val="0"/>
      <w:marTop w:val="0"/>
      <w:marBottom w:val="0"/>
      <w:divBdr>
        <w:top w:val="none" w:sz="0" w:space="0" w:color="auto"/>
        <w:left w:val="none" w:sz="0" w:space="0" w:color="auto"/>
        <w:bottom w:val="none" w:sz="0" w:space="0" w:color="auto"/>
        <w:right w:val="none" w:sz="0" w:space="0" w:color="auto"/>
      </w:divBdr>
    </w:div>
    <w:div w:id="1928613129">
      <w:bodyDiv w:val="1"/>
      <w:marLeft w:val="0"/>
      <w:marRight w:val="0"/>
      <w:marTop w:val="0"/>
      <w:marBottom w:val="0"/>
      <w:divBdr>
        <w:top w:val="none" w:sz="0" w:space="0" w:color="auto"/>
        <w:left w:val="none" w:sz="0" w:space="0" w:color="auto"/>
        <w:bottom w:val="none" w:sz="0" w:space="0" w:color="auto"/>
        <w:right w:val="none" w:sz="0" w:space="0" w:color="auto"/>
      </w:divBdr>
    </w:div>
    <w:div w:id="1960599408">
      <w:bodyDiv w:val="1"/>
      <w:marLeft w:val="0"/>
      <w:marRight w:val="0"/>
      <w:marTop w:val="0"/>
      <w:marBottom w:val="0"/>
      <w:divBdr>
        <w:top w:val="none" w:sz="0" w:space="0" w:color="auto"/>
        <w:left w:val="none" w:sz="0" w:space="0" w:color="auto"/>
        <w:bottom w:val="none" w:sz="0" w:space="0" w:color="auto"/>
        <w:right w:val="none" w:sz="0" w:space="0" w:color="auto"/>
      </w:divBdr>
    </w:div>
    <w:div w:id="1987969764">
      <w:bodyDiv w:val="1"/>
      <w:marLeft w:val="0"/>
      <w:marRight w:val="0"/>
      <w:marTop w:val="0"/>
      <w:marBottom w:val="0"/>
      <w:divBdr>
        <w:top w:val="none" w:sz="0" w:space="0" w:color="auto"/>
        <w:left w:val="none" w:sz="0" w:space="0" w:color="auto"/>
        <w:bottom w:val="none" w:sz="0" w:space="0" w:color="auto"/>
        <w:right w:val="none" w:sz="0" w:space="0" w:color="auto"/>
      </w:divBdr>
      <w:divsChild>
        <w:div w:id="1963999583">
          <w:marLeft w:val="0"/>
          <w:marRight w:val="0"/>
          <w:marTop w:val="0"/>
          <w:marBottom w:val="0"/>
          <w:divBdr>
            <w:top w:val="none" w:sz="0" w:space="0" w:color="auto"/>
            <w:left w:val="none" w:sz="0" w:space="0" w:color="auto"/>
            <w:bottom w:val="none" w:sz="0" w:space="0" w:color="auto"/>
            <w:right w:val="none" w:sz="0" w:space="0" w:color="auto"/>
          </w:divBdr>
          <w:divsChild>
            <w:div w:id="1221939362">
              <w:marLeft w:val="0"/>
              <w:marRight w:val="0"/>
              <w:marTop w:val="0"/>
              <w:marBottom w:val="0"/>
              <w:divBdr>
                <w:top w:val="none" w:sz="0" w:space="0" w:color="auto"/>
                <w:left w:val="none" w:sz="0" w:space="0" w:color="auto"/>
                <w:bottom w:val="none" w:sz="0" w:space="0" w:color="auto"/>
                <w:right w:val="none" w:sz="0" w:space="0" w:color="auto"/>
              </w:divBdr>
              <w:divsChild>
                <w:div w:id="1666392238">
                  <w:marLeft w:val="0"/>
                  <w:marRight w:val="0"/>
                  <w:marTop w:val="0"/>
                  <w:marBottom w:val="0"/>
                  <w:divBdr>
                    <w:top w:val="none" w:sz="0" w:space="0" w:color="auto"/>
                    <w:left w:val="none" w:sz="0" w:space="0" w:color="auto"/>
                    <w:bottom w:val="none" w:sz="0" w:space="0" w:color="auto"/>
                    <w:right w:val="none" w:sz="0" w:space="0" w:color="auto"/>
                  </w:divBdr>
                  <w:divsChild>
                    <w:div w:id="2060546232">
                      <w:marLeft w:val="1"/>
                      <w:marRight w:val="1"/>
                      <w:marTop w:val="0"/>
                      <w:marBottom w:val="0"/>
                      <w:divBdr>
                        <w:top w:val="none" w:sz="0" w:space="0" w:color="auto"/>
                        <w:left w:val="none" w:sz="0" w:space="0" w:color="auto"/>
                        <w:bottom w:val="none" w:sz="0" w:space="0" w:color="auto"/>
                        <w:right w:val="none" w:sz="0" w:space="0" w:color="auto"/>
                      </w:divBdr>
                      <w:divsChild>
                        <w:div w:id="1022823815">
                          <w:marLeft w:val="0"/>
                          <w:marRight w:val="0"/>
                          <w:marTop w:val="0"/>
                          <w:marBottom w:val="0"/>
                          <w:divBdr>
                            <w:top w:val="none" w:sz="0" w:space="0" w:color="auto"/>
                            <w:left w:val="none" w:sz="0" w:space="0" w:color="auto"/>
                            <w:bottom w:val="none" w:sz="0" w:space="0" w:color="auto"/>
                            <w:right w:val="none" w:sz="0" w:space="0" w:color="auto"/>
                          </w:divBdr>
                          <w:divsChild>
                            <w:div w:id="1012535949">
                              <w:marLeft w:val="0"/>
                              <w:marRight w:val="0"/>
                              <w:marTop w:val="0"/>
                              <w:marBottom w:val="360"/>
                              <w:divBdr>
                                <w:top w:val="none" w:sz="0" w:space="0" w:color="auto"/>
                                <w:left w:val="none" w:sz="0" w:space="0" w:color="auto"/>
                                <w:bottom w:val="none" w:sz="0" w:space="0" w:color="auto"/>
                                <w:right w:val="none" w:sz="0" w:space="0" w:color="auto"/>
                              </w:divBdr>
                              <w:divsChild>
                                <w:div w:id="1146241844">
                                  <w:marLeft w:val="0"/>
                                  <w:marRight w:val="0"/>
                                  <w:marTop w:val="0"/>
                                  <w:marBottom w:val="0"/>
                                  <w:divBdr>
                                    <w:top w:val="none" w:sz="0" w:space="0" w:color="auto"/>
                                    <w:left w:val="none" w:sz="0" w:space="0" w:color="auto"/>
                                    <w:bottom w:val="none" w:sz="0" w:space="0" w:color="auto"/>
                                    <w:right w:val="none" w:sz="0" w:space="0" w:color="auto"/>
                                  </w:divBdr>
                                  <w:divsChild>
                                    <w:div w:id="1114639384">
                                      <w:marLeft w:val="0"/>
                                      <w:marRight w:val="0"/>
                                      <w:marTop w:val="0"/>
                                      <w:marBottom w:val="0"/>
                                      <w:divBdr>
                                        <w:top w:val="none" w:sz="0" w:space="0" w:color="auto"/>
                                        <w:left w:val="none" w:sz="0" w:space="0" w:color="auto"/>
                                        <w:bottom w:val="none" w:sz="0" w:space="0" w:color="auto"/>
                                        <w:right w:val="none" w:sz="0" w:space="0" w:color="auto"/>
                                      </w:divBdr>
                                      <w:divsChild>
                                        <w:div w:id="1006518805">
                                          <w:marLeft w:val="0"/>
                                          <w:marRight w:val="0"/>
                                          <w:marTop w:val="0"/>
                                          <w:marBottom w:val="0"/>
                                          <w:divBdr>
                                            <w:top w:val="none" w:sz="0" w:space="0" w:color="auto"/>
                                            <w:left w:val="none" w:sz="0" w:space="0" w:color="auto"/>
                                            <w:bottom w:val="none" w:sz="0" w:space="0" w:color="auto"/>
                                            <w:right w:val="none" w:sz="0" w:space="0" w:color="auto"/>
                                          </w:divBdr>
                                        </w:div>
                                        <w:div w:id="1350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60418">
      <w:bodyDiv w:val="1"/>
      <w:marLeft w:val="0"/>
      <w:marRight w:val="0"/>
      <w:marTop w:val="0"/>
      <w:marBottom w:val="0"/>
      <w:divBdr>
        <w:top w:val="none" w:sz="0" w:space="0" w:color="auto"/>
        <w:left w:val="none" w:sz="0" w:space="0" w:color="auto"/>
        <w:bottom w:val="none" w:sz="0" w:space="0" w:color="auto"/>
        <w:right w:val="none" w:sz="0" w:space="0" w:color="auto"/>
      </w:divBdr>
      <w:divsChild>
        <w:div w:id="1008871226">
          <w:marLeft w:val="0"/>
          <w:marRight w:val="0"/>
          <w:marTop w:val="0"/>
          <w:marBottom w:val="0"/>
          <w:divBdr>
            <w:top w:val="none" w:sz="0" w:space="0" w:color="auto"/>
            <w:left w:val="none" w:sz="0" w:space="0" w:color="auto"/>
            <w:bottom w:val="none" w:sz="0" w:space="0" w:color="auto"/>
            <w:right w:val="none" w:sz="0" w:space="0" w:color="auto"/>
          </w:divBdr>
          <w:divsChild>
            <w:div w:id="1185821774">
              <w:marLeft w:val="0"/>
              <w:marRight w:val="0"/>
              <w:marTop w:val="0"/>
              <w:marBottom w:val="0"/>
              <w:divBdr>
                <w:top w:val="none" w:sz="0" w:space="0" w:color="auto"/>
                <w:left w:val="none" w:sz="0" w:space="0" w:color="auto"/>
                <w:bottom w:val="none" w:sz="0" w:space="0" w:color="auto"/>
                <w:right w:val="none" w:sz="0" w:space="0" w:color="auto"/>
              </w:divBdr>
              <w:divsChild>
                <w:div w:id="970944698">
                  <w:marLeft w:val="0"/>
                  <w:marRight w:val="0"/>
                  <w:marTop w:val="0"/>
                  <w:marBottom w:val="0"/>
                  <w:divBdr>
                    <w:top w:val="none" w:sz="0" w:space="0" w:color="auto"/>
                    <w:left w:val="none" w:sz="0" w:space="0" w:color="auto"/>
                    <w:bottom w:val="none" w:sz="0" w:space="0" w:color="auto"/>
                    <w:right w:val="none" w:sz="0" w:space="0" w:color="auto"/>
                  </w:divBdr>
                  <w:divsChild>
                    <w:div w:id="857233823">
                      <w:marLeft w:val="1"/>
                      <w:marRight w:val="1"/>
                      <w:marTop w:val="0"/>
                      <w:marBottom w:val="0"/>
                      <w:divBdr>
                        <w:top w:val="none" w:sz="0" w:space="0" w:color="auto"/>
                        <w:left w:val="none" w:sz="0" w:space="0" w:color="auto"/>
                        <w:bottom w:val="none" w:sz="0" w:space="0" w:color="auto"/>
                        <w:right w:val="none" w:sz="0" w:space="0" w:color="auto"/>
                      </w:divBdr>
                      <w:divsChild>
                        <w:div w:id="1328510849">
                          <w:marLeft w:val="0"/>
                          <w:marRight w:val="0"/>
                          <w:marTop w:val="0"/>
                          <w:marBottom w:val="0"/>
                          <w:divBdr>
                            <w:top w:val="none" w:sz="0" w:space="0" w:color="auto"/>
                            <w:left w:val="none" w:sz="0" w:space="0" w:color="auto"/>
                            <w:bottom w:val="none" w:sz="0" w:space="0" w:color="auto"/>
                            <w:right w:val="none" w:sz="0" w:space="0" w:color="auto"/>
                          </w:divBdr>
                          <w:divsChild>
                            <w:div w:id="1838036284">
                              <w:marLeft w:val="0"/>
                              <w:marRight w:val="0"/>
                              <w:marTop w:val="0"/>
                              <w:marBottom w:val="360"/>
                              <w:divBdr>
                                <w:top w:val="none" w:sz="0" w:space="0" w:color="auto"/>
                                <w:left w:val="none" w:sz="0" w:space="0" w:color="auto"/>
                                <w:bottom w:val="none" w:sz="0" w:space="0" w:color="auto"/>
                                <w:right w:val="none" w:sz="0" w:space="0" w:color="auto"/>
                              </w:divBdr>
                              <w:divsChild>
                                <w:div w:id="712845031">
                                  <w:marLeft w:val="0"/>
                                  <w:marRight w:val="0"/>
                                  <w:marTop w:val="0"/>
                                  <w:marBottom w:val="0"/>
                                  <w:divBdr>
                                    <w:top w:val="none" w:sz="0" w:space="0" w:color="auto"/>
                                    <w:left w:val="none" w:sz="0" w:space="0" w:color="auto"/>
                                    <w:bottom w:val="none" w:sz="0" w:space="0" w:color="auto"/>
                                    <w:right w:val="none" w:sz="0" w:space="0" w:color="auto"/>
                                  </w:divBdr>
                                  <w:divsChild>
                                    <w:div w:id="1360206234">
                                      <w:marLeft w:val="0"/>
                                      <w:marRight w:val="0"/>
                                      <w:marTop w:val="0"/>
                                      <w:marBottom w:val="0"/>
                                      <w:divBdr>
                                        <w:top w:val="none" w:sz="0" w:space="0" w:color="auto"/>
                                        <w:left w:val="none" w:sz="0" w:space="0" w:color="auto"/>
                                        <w:bottom w:val="none" w:sz="0" w:space="0" w:color="auto"/>
                                        <w:right w:val="none" w:sz="0" w:space="0" w:color="auto"/>
                                      </w:divBdr>
                                      <w:divsChild>
                                        <w:div w:id="307591135">
                                          <w:marLeft w:val="0"/>
                                          <w:marRight w:val="0"/>
                                          <w:marTop w:val="0"/>
                                          <w:marBottom w:val="0"/>
                                          <w:divBdr>
                                            <w:top w:val="none" w:sz="0" w:space="0" w:color="auto"/>
                                            <w:left w:val="none" w:sz="0" w:space="0" w:color="auto"/>
                                            <w:bottom w:val="none" w:sz="0" w:space="0" w:color="auto"/>
                                            <w:right w:val="none" w:sz="0" w:space="0" w:color="auto"/>
                                          </w:divBdr>
                                          <w:divsChild>
                                            <w:div w:id="1515876037">
                                              <w:marLeft w:val="0"/>
                                              <w:marRight w:val="0"/>
                                              <w:marTop w:val="0"/>
                                              <w:marBottom w:val="0"/>
                                              <w:divBdr>
                                                <w:top w:val="none" w:sz="0" w:space="0" w:color="auto"/>
                                                <w:left w:val="none" w:sz="0" w:space="0" w:color="auto"/>
                                                <w:bottom w:val="none" w:sz="0" w:space="0" w:color="auto"/>
                                                <w:right w:val="none" w:sz="0" w:space="0" w:color="auto"/>
                                              </w:divBdr>
                                              <w:divsChild>
                                                <w:div w:id="12353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385494">
      <w:bodyDiv w:val="1"/>
      <w:marLeft w:val="0"/>
      <w:marRight w:val="0"/>
      <w:marTop w:val="0"/>
      <w:marBottom w:val="0"/>
      <w:divBdr>
        <w:top w:val="none" w:sz="0" w:space="0" w:color="auto"/>
        <w:left w:val="none" w:sz="0" w:space="0" w:color="auto"/>
        <w:bottom w:val="none" w:sz="0" w:space="0" w:color="auto"/>
        <w:right w:val="none" w:sz="0" w:space="0" w:color="auto"/>
      </w:divBdr>
    </w:div>
    <w:div w:id="2088306213">
      <w:bodyDiv w:val="1"/>
      <w:marLeft w:val="0"/>
      <w:marRight w:val="0"/>
      <w:marTop w:val="0"/>
      <w:marBottom w:val="0"/>
      <w:divBdr>
        <w:top w:val="none" w:sz="0" w:space="0" w:color="auto"/>
        <w:left w:val="none" w:sz="0" w:space="0" w:color="auto"/>
        <w:bottom w:val="none" w:sz="0" w:space="0" w:color="auto"/>
        <w:right w:val="none" w:sz="0" w:space="0" w:color="auto"/>
      </w:divBdr>
    </w:div>
    <w:div w:id="2088576199">
      <w:bodyDiv w:val="1"/>
      <w:marLeft w:val="0"/>
      <w:marRight w:val="0"/>
      <w:marTop w:val="0"/>
      <w:marBottom w:val="0"/>
      <w:divBdr>
        <w:top w:val="none" w:sz="0" w:space="0" w:color="auto"/>
        <w:left w:val="none" w:sz="0" w:space="0" w:color="auto"/>
        <w:bottom w:val="none" w:sz="0" w:space="0" w:color="auto"/>
        <w:right w:val="none" w:sz="0" w:space="0" w:color="auto"/>
      </w:divBdr>
      <w:divsChild>
        <w:div w:id="801076072">
          <w:marLeft w:val="0"/>
          <w:marRight w:val="0"/>
          <w:marTop w:val="0"/>
          <w:marBottom w:val="0"/>
          <w:divBdr>
            <w:top w:val="none" w:sz="0" w:space="0" w:color="auto"/>
            <w:left w:val="none" w:sz="0" w:space="0" w:color="auto"/>
            <w:bottom w:val="none" w:sz="0" w:space="0" w:color="auto"/>
            <w:right w:val="none" w:sz="0" w:space="0" w:color="auto"/>
          </w:divBdr>
          <w:divsChild>
            <w:div w:id="1527479800">
              <w:marLeft w:val="0"/>
              <w:marRight w:val="0"/>
              <w:marTop w:val="0"/>
              <w:marBottom w:val="0"/>
              <w:divBdr>
                <w:top w:val="none" w:sz="0" w:space="0" w:color="auto"/>
                <w:left w:val="none" w:sz="0" w:space="0" w:color="auto"/>
                <w:bottom w:val="none" w:sz="0" w:space="0" w:color="auto"/>
                <w:right w:val="none" w:sz="0" w:space="0" w:color="auto"/>
              </w:divBdr>
              <w:divsChild>
                <w:div w:id="1536697132">
                  <w:marLeft w:val="0"/>
                  <w:marRight w:val="0"/>
                  <w:marTop w:val="0"/>
                  <w:marBottom w:val="0"/>
                  <w:divBdr>
                    <w:top w:val="none" w:sz="0" w:space="0" w:color="auto"/>
                    <w:left w:val="none" w:sz="0" w:space="0" w:color="auto"/>
                    <w:bottom w:val="none" w:sz="0" w:space="0" w:color="auto"/>
                    <w:right w:val="none" w:sz="0" w:space="0" w:color="auto"/>
                  </w:divBdr>
                  <w:divsChild>
                    <w:div w:id="1002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59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mf@gov.s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p.gs@gov.s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f.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Namizje\Template%20NPB-SVZ%20(v.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A1A47-E3EC-4733-93F4-673587024C06}">
  <ds:schemaRefs>
    <ds:schemaRef ds:uri="http://schemas.microsoft.com/sharepoint/v3/contenttype/forms"/>
  </ds:schemaRefs>
</ds:datastoreItem>
</file>

<file path=customXml/itemProps2.xml><?xml version="1.0" encoding="utf-8"?>
<ds:datastoreItem xmlns:ds="http://schemas.openxmlformats.org/officeDocument/2006/customXml" ds:itemID="{3BC0D4B6-DF8C-47C5-8F81-FB3DFE0DE23D}">
  <ds:schemaRefs>
    <ds:schemaRef ds:uri="http://schemas.openxmlformats.org/officeDocument/2006/bibliography"/>
  </ds:schemaRefs>
</ds:datastoreItem>
</file>

<file path=customXml/itemProps3.xml><?xml version="1.0" encoding="utf-8"?>
<ds:datastoreItem xmlns:ds="http://schemas.openxmlformats.org/officeDocument/2006/customXml" ds:itemID="{162113D9-7D0E-4629-957C-FD948D8984EF}">
  <ds:schemaRefs>
    <ds:schemaRef ds:uri="http://schemas.microsoft.com/sharepoint/events"/>
  </ds:schemaRefs>
</ds:datastoreItem>
</file>

<file path=customXml/itemProps4.xml><?xml version="1.0" encoding="utf-8"?>
<ds:datastoreItem xmlns:ds="http://schemas.openxmlformats.org/officeDocument/2006/customXml" ds:itemID="{4D2D328F-87FE-4396-9809-089A1C96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CF627-7169-489D-AD39-6CBB7327983E}">
  <ds:schemaRefs>
    <ds:schemaRef ds:uri="5e3a6384-3b6b-49ae-bcf7-b979de823623"/>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151a32cb-68d4-46e2-8990-209d00cbea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 NPB-SVZ (v.3)</Template>
  <TotalTime>3</TotalTime>
  <Pages>26</Pages>
  <Words>9266</Words>
  <Characters>52820</Characters>
  <Application>Microsoft Office Word</Application>
  <DocSecurity>0</DocSecurity>
  <Lines>440</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ZTFI-1 - Osnutek - Čistopis</vt:lpstr>
      <vt:lpstr>ZTFI-1 - Osnutek - Čistopis</vt:lpstr>
    </vt:vector>
  </TitlesOfParts>
  <Company>SVZ</Company>
  <LinksUpToDate>false</LinksUpToDate>
  <CharactersWithSpaces>61963</CharactersWithSpaces>
  <SharedDoc>false</SharedDoc>
  <HLinks>
    <vt:vector size="222" baseType="variant">
      <vt:variant>
        <vt:i4>3801180</vt:i4>
      </vt:variant>
      <vt:variant>
        <vt:i4>6</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ariant>
        <vt:i4>3080278</vt:i4>
      </vt:variant>
      <vt:variant>
        <vt:i4>0</vt:i4>
      </vt:variant>
      <vt:variant>
        <vt:i4>0</vt:i4>
      </vt:variant>
      <vt:variant>
        <vt:i4>5</vt:i4>
      </vt:variant>
      <vt:variant>
        <vt:lpwstr>mailto:gp.mf@gov.si</vt:lpwstr>
      </vt:variant>
      <vt:variant>
        <vt:lpwstr/>
      </vt:variant>
      <vt:variant>
        <vt:i4>7667759</vt:i4>
      </vt:variant>
      <vt:variant>
        <vt:i4>99</vt:i4>
      </vt:variant>
      <vt:variant>
        <vt:i4>0</vt:i4>
      </vt:variant>
      <vt:variant>
        <vt:i4>5</vt:i4>
      </vt:variant>
      <vt:variant>
        <vt:lpwstr>http://www.uradni-list.si/1/objava.jsp?sop=2021-01-2627</vt:lpwstr>
      </vt:variant>
      <vt:variant>
        <vt:lpwstr/>
      </vt:variant>
      <vt:variant>
        <vt:i4>7733288</vt:i4>
      </vt:variant>
      <vt:variant>
        <vt:i4>96</vt:i4>
      </vt:variant>
      <vt:variant>
        <vt:i4>0</vt:i4>
      </vt:variant>
      <vt:variant>
        <vt:i4>5</vt:i4>
      </vt:variant>
      <vt:variant>
        <vt:lpwstr>http://www.uradni-list.si/1/objava.jsp?sop=2019-01-2924</vt:lpwstr>
      </vt:variant>
      <vt:variant>
        <vt:lpwstr/>
      </vt:variant>
      <vt:variant>
        <vt:i4>8257572</vt:i4>
      </vt:variant>
      <vt:variant>
        <vt:i4>93</vt:i4>
      </vt:variant>
      <vt:variant>
        <vt:i4>0</vt:i4>
      </vt:variant>
      <vt:variant>
        <vt:i4>5</vt:i4>
      </vt:variant>
      <vt:variant>
        <vt:lpwstr>http://www.uradni-list.si/1/objava.jsp?sop=2019-21-0788</vt:lpwstr>
      </vt:variant>
      <vt:variant>
        <vt:lpwstr/>
      </vt:variant>
      <vt:variant>
        <vt:i4>7340071</vt:i4>
      </vt:variant>
      <vt:variant>
        <vt:i4>90</vt:i4>
      </vt:variant>
      <vt:variant>
        <vt:i4>0</vt:i4>
      </vt:variant>
      <vt:variant>
        <vt:i4>5</vt:i4>
      </vt:variant>
      <vt:variant>
        <vt:lpwstr>http://www.uradni-list.si/1/objava.jsp?sop=2018-01-3751</vt:lpwstr>
      </vt:variant>
      <vt:variant>
        <vt:lpwstr/>
      </vt:variant>
      <vt:variant>
        <vt:i4>7667759</vt:i4>
      </vt:variant>
      <vt:variant>
        <vt:i4>87</vt:i4>
      </vt:variant>
      <vt:variant>
        <vt:i4>0</vt:i4>
      </vt:variant>
      <vt:variant>
        <vt:i4>5</vt:i4>
      </vt:variant>
      <vt:variant>
        <vt:lpwstr>http://www.uradni-list.si/1/objava.jsp?sop=2021-01-2627</vt:lpwstr>
      </vt:variant>
      <vt:variant>
        <vt:lpwstr/>
      </vt:variant>
      <vt:variant>
        <vt:i4>7733288</vt:i4>
      </vt:variant>
      <vt:variant>
        <vt:i4>84</vt:i4>
      </vt:variant>
      <vt:variant>
        <vt:i4>0</vt:i4>
      </vt:variant>
      <vt:variant>
        <vt:i4>5</vt:i4>
      </vt:variant>
      <vt:variant>
        <vt:lpwstr>http://www.uradni-list.si/1/objava.jsp?sop=2019-01-2924</vt:lpwstr>
      </vt:variant>
      <vt:variant>
        <vt:lpwstr/>
      </vt:variant>
      <vt:variant>
        <vt:i4>7340071</vt:i4>
      </vt:variant>
      <vt:variant>
        <vt:i4>81</vt:i4>
      </vt:variant>
      <vt:variant>
        <vt:i4>0</vt:i4>
      </vt:variant>
      <vt:variant>
        <vt:i4>5</vt:i4>
      </vt:variant>
      <vt:variant>
        <vt:lpwstr>http://www.uradni-list.si/1/objava.jsp?sop=2018-01-3751</vt:lpwstr>
      </vt:variant>
      <vt:variant>
        <vt:lpwstr/>
      </vt:variant>
      <vt:variant>
        <vt:i4>7733291</vt:i4>
      </vt:variant>
      <vt:variant>
        <vt:i4>78</vt:i4>
      </vt:variant>
      <vt:variant>
        <vt:i4>0</vt:i4>
      </vt:variant>
      <vt:variant>
        <vt:i4>5</vt:i4>
      </vt:variant>
      <vt:variant>
        <vt:lpwstr>http://www.uradni-list.si/1/objava.jsp?sop=2017-01-0407</vt:lpwstr>
      </vt:variant>
      <vt:variant>
        <vt:lpwstr/>
      </vt:variant>
      <vt:variant>
        <vt:i4>7405612</vt:i4>
      </vt:variant>
      <vt:variant>
        <vt:i4>75</vt:i4>
      </vt:variant>
      <vt:variant>
        <vt:i4>0</vt:i4>
      </vt:variant>
      <vt:variant>
        <vt:i4>5</vt:i4>
      </vt:variant>
      <vt:variant>
        <vt:lpwstr>http://www.uradni-list.si/1/objava.jsp?sop=2016-01-1265</vt:lpwstr>
      </vt:variant>
      <vt:variant>
        <vt:lpwstr/>
      </vt:variant>
      <vt:variant>
        <vt:i4>7667758</vt:i4>
      </vt:variant>
      <vt:variant>
        <vt:i4>72</vt:i4>
      </vt:variant>
      <vt:variant>
        <vt:i4>0</vt:i4>
      </vt:variant>
      <vt:variant>
        <vt:i4>5</vt:i4>
      </vt:variant>
      <vt:variant>
        <vt:lpwstr>http://www.uradni-list.si/1/objava.jsp?sop=2013-01-2514</vt:lpwstr>
      </vt:variant>
      <vt:variant>
        <vt:lpwstr/>
      </vt:variant>
      <vt:variant>
        <vt:i4>7471146</vt:i4>
      </vt:variant>
      <vt:variant>
        <vt:i4>69</vt:i4>
      </vt:variant>
      <vt:variant>
        <vt:i4>0</vt:i4>
      </vt:variant>
      <vt:variant>
        <vt:i4>5</vt:i4>
      </vt:variant>
      <vt:variant>
        <vt:lpwstr>http://www.uradni-list.si/1/objava.jsp?sop=2012-01-4002</vt:lpwstr>
      </vt:variant>
      <vt:variant>
        <vt:lpwstr/>
      </vt:variant>
      <vt:variant>
        <vt:i4>7733289</vt:i4>
      </vt:variant>
      <vt:variant>
        <vt:i4>66</vt:i4>
      </vt:variant>
      <vt:variant>
        <vt:i4>0</vt:i4>
      </vt:variant>
      <vt:variant>
        <vt:i4>5</vt:i4>
      </vt:variant>
      <vt:variant>
        <vt:lpwstr>http://www.uradni-list.si/1/objava.jsp?sop=2012-01-2328</vt:lpwstr>
      </vt:variant>
      <vt:variant>
        <vt:lpwstr/>
      </vt:variant>
      <vt:variant>
        <vt:i4>8126507</vt:i4>
      </vt:variant>
      <vt:variant>
        <vt:i4>63</vt:i4>
      </vt:variant>
      <vt:variant>
        <vt:i4>0</vt:i4>
      </vt:variant>
      <vt:variant>
        <vt:i4>5</vt:i4>
      </vt:variant>
      <vt:variant>
        <vt:lpwstr>http://www.uradni-list.si/1/objava.jsp?sop=2011-01-3295</vt:lpwstr>
      </vt:variant>
      <vt:variant>
        <vt:lpwstr/>
      </vt:variant>
      <vt:variant>
        <vt:i4>7995438</vt:i4>
      </vt:variant>
      <vt:variant>
        <vt:i4>60</vt:i4>
      </vt:variant>
      <vt:variant>
        <vt:i4>0</vt:i4>
      </vt:variant>
      <vt:variant>
        <vt:i4>5</vt:i4>
      </vt:variant>
      <vt:variant>
        <vt:lpwstr>http://www.uradni-list.si/1/objava.jsp?sop=2010-01-5696</vt:lpwstr>
      </vt:variant>
      <vt:variant>
        <vt:lpwstr/>
      </vt:variant>
      <vt:variant>
        <vt:i4>7602220</vt:i4>
      </vt:variant>
      <vt:variant>
        <vt:i4>57</vt:i4>
      </vt:variant>
      <vt:variant>
        <vt:i4>0</vt:i4>
      </vt:variant>
      <vt:variant>
        <vt:i4>5</vt:i4>
      </vt:variant>
      <vt:variant>
        <vt:lpwstr>http://www.uradni-list.si/1/objava.jsp?sop=2021-01-2532</vt:lpwstr>
      </vt:variant>
      <vt:variant>
        <vt:lpwstr/>
      </vt:variant>
      <vt:variant>
        <vt:i4>7405603</vt:i4>
      </vt:variant>
      <vt:variant>
        <vt:i4>54</vt:i4>
      </vt:variant>
      <vt:variant>
        <vt:i4>0</vt:i4>
      </vt:variant>
      <vt:variant>
        <vt:i4>5</vt:i4>
      </vt:variant>
      <vt:variant>
        <vt:lpwstr>http://www.uradni-list.si/1/objava.jsp?sop=2018-01-1362</vt:lpwstr>
      </vt:variant>
      <vt:variant>
        <vt:lpwstr/>
      </vt:variant>
      <vt:variant>
        <vt:i4>7536673</vt:i4>
      </vt:variant>
      <vt:variant>
        <vt:i4>51</vt:i4>
      </vt:variant>
      <vt:variant>
        <vt:i4>0</vt:i4>
      </vt:variant>
      <vt:variant>
        <vt:i4>5</vt:i4>
      </vt:variant>
      <vt:variant>
        <vt:lpwstr>http://www.uradni-list.si/1/objava.jsp?sop=2018-01-0156</vt:lpwstr>
      </vt:variant>
      <vt:variant>
        <vt:lpwstr/>
      </vt:variant>
      <vt:variant>
        <vt:i4>7340077</vt:i4>
      </vt:variant>
      <vt:variant>
        <vt:i4>48</vt:i4>
      </vt:variant>
      <vt:variant>
        <vt:i4>0</vt:i4>
      </vt:variant>
      <vt:variant>
        <vt:i4>5</vt:i4>
      </vt:variant>
      <vt:variant>
        <vt:lpwstr>http://www.uradni-list.si/1/objava.jsp?sop=2017-01-3256</vt:lpwstr>
      </vt:variant>
      <vt:variant>
        <vt:lpwstr/>
      </vt:variant>
      <vt:variant>
        <vt:i4>7340065</vt:i4>
      </vt:variant>
      <vt:variant>
        <vt:i4>45</vt:i4>
      </vt:variant>
      <vt:variant>
        <vt:i4>0</vt:i4>
      </vt:variant>
      <vt:variant>
        <vt:i4>5</vt:i4>
      </vt:variant>
      <vt:variant>
        <vt:lpwstr>http://www.uradni-list.si/1/objava.jsp?sop=2018-01-4122</vt:lpwstr>
      </vt:variant>
      <vt:variant>
        <vt:lpwstr/>
      </vt:variant>
      <vt:variant>
        <vt:i4>7536686</vt:i4>
      </vt:variant>
      <vt:variant>
        <vt:i4>42</vt:i4>
      </vt:variant>
      <vt:variant>
        <vt:i4>0</vt:i4>
      </vt:variant>
      <vt:variant>
        <vt:i4>5</vt:i4>
      </vt:variant>
      <vt:variant>
        <vt:lpwstr>http://www.uradni-list.si/1/objava.jsp?sop=2017-01-3165</vt:lpwstr>
      </vt:variant>
      <vt:variant>
        <vt:lpwstr/>
      </vt:variant>
      <vt:variant>
        <vt:i4>7798829</vt:i4>
      </vt:variant>
      <vt:variant>
        <vt:i4>39</vt:i4>
      </vt:variant>
      <vt:variant>
        <vt:i4>0</vt:i4>
      </vt:variant>
      <vt:variant>
        <vt:i4>5</vt:i4>
      </vt:variant>
      <vt:variant>
        <vt:lpwstr>http://www.uradni-list.si/1/objava.jsp?sop=2017-01-1206</vt:lpwstr>
      </vt:variant>
      <vt:variant>
        <vt:lpwstr/>
      </vt:variant>
      <vt:variant>
        <vt:i4>7340079</vt:i4>
      </vt:variant>
      <vt:variant>
        <vt:i4>36</vt:i4>
      </vt:variant>
      <vt:variant>
        <vt:i4>0</vt:i4>
      </vt:variant>
      <vt:variant>
        <vt:i4>5</vt:i4>
      </vt:variant>
      <vt:variant>
        <vt:lpwstr>http://www.uradni-list.si/1/objava.jsp?sop=2015-01-3254</vt:lpwstr>
      </vt:variant>
      <vt:variant>
        <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ZTFI-1 - Osnutek - Čistopis</dc:title>
  <dc:creator>Polona Trampuš</dc:creator>
  <cp:lastModifiedBy>Marina Kalfić</cp:lastModifiedBy>
  <cp:revision>3</cp:revision>
  <cp:lastPrinted>2025-04-03T14:33:00Z</cp:lastPrinted>
  <dcterms:created xsi:type="dcterms:W3CDTF">2025-04-11T13:04:00Z</dcterms:created>
  <dcterms:modified xsi:type="dcterms:W3CDTF">2025-04-11T13:04:00Z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0x010100A7A7E6561E108F4F8A4FBEBE24469AE6</vt:lpwstr>
  </property>
</Properties>
</file>