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6723" w14:textId="1AE03BFD" w:rsidR="007D75CF" w:rsidRPr="00CC6A9A" w:rsidRDefault="00A0060E" w:rsidP="00DC6A71">
      <w:pPr>
        <w:pStyle w:val="datumtevilka"/>
        <w:rPr>
          <w:rFonts w:cs="Arial"/>
        </w:rPr>
      </w:pPr>
      <w:r w:rsidRPr="00CC6A9A">
        <w:rPr>
          <w:rFonts w:cs="Arial"/>
          <w:noProof/>
        </w:rPr>
        <mc:AlternateContent>
          <mc:Choice Requires="wps">
            <w:drawing>
              <wp:anchor distT="360045" distB="540385" distL="0" distR="0" simplePos="0" relativeHeight="251657728" behindDoc="0" locked="0" layoutInCell="1" allowOverlap="0" wp14:anchorId="5411857B" wp14:editId="3F3A9314">
                <wp:simplePos x="0" y="0"/>
                <wp:positionH relativeFrom="page">
                  <wp:posOffset>1080135</wp:posOffset>
                </wp:positionH>
                <wp:positionV relativeFrom="page">
                  <wp:posOffset>2160270</wp:posOffset>
                </wp:positionV>
                <wp:extent cx="2520315" cy="1080135"/>
                <wp:effectExtent l="3810" t="0" r="0" b="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E558" w14:textId="701BBEF6" w:rsidR="00805AA7" w:rsidRPr="003E1C74" w:rsidRDefault="00805AA7"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1857B" id="_x0000_t202" coordsize="21600,21600" o:spt="202" path="m,l,21600r21600,l21600,xe">
                <v:stroke joinstyle="miter"/>
                <v:path gradientshapeok="t" o:connecttype="rect"/>
              </v:shapetype>
              <v:shape id="Text Box 3" o:spid="_x0000_s1026" type="#_x0000_t202" alt="Prostor za vnos naslovnika&#10;" style="position:absolute;margin-left:85.05pt;margin-top:170.1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" o:allowoverlap="f" filled="f" stroked="f">
                <v:textbox inset="0,0,0,0">
                  <w:txbxContent>
                    <w:p w14:paraId="5628E558" w14:textId="701BBEF6" w:rsidR="00805AA7" w:rsidRPr="003E1C74" w:rsidRDefault="00805AA7" w:rsidP="007D75CF">
                      <w:pPr>
                        <w:rPr>
                          <w:lang w:val="sl-SI"/>
                        </w:rPr>
                      </w:pPr>
                    </w:p>
                  </w:txbxContent>
                </v:textbox>
                <w10:wrap type="topAndBottom" anchorx="page" anchory="page"/>
              </v:shape>
            </w:pict>
          </mc:Fallback>
        </mc:AlternateContent>
      </w:r>
      <w:r w:rsidR="007D75CF" w:rsidRPr="00CC6A9A">
        <w:rPr>
          <w:rFonts w:cs="Arial"/>
        </w:rPr>
        <w:t xml:space="preserve">Številka: </w:t>
      </w:r>
      <w:r w:rsidR="007D75CF" w:rsidRPr="00CC6A9A">
        <w:rPr>
          <w:rFonts w:cs="Arial"/>
        </w:rPr>
        <w:tab/>
      </w:r>
      <w:r w:rsidR="00CC6A9A" w:rsidRPr="00CC6A9A">
        <w:rPr>
          <w:rFonts w:cs="Arial"/>
        </w:rPr>
        <w:t xml:space="preserve">007-22/2026 (EVA: </w:t>
      </w:r>
      <w:r w:rsidR="00CC6A9A" w:rsidRPr="00CC6A9A">
        <w:rPr>
          <w:rFonts w:cs="Arial"/>
        </w:rPr>
        <w:t>2026-2560-0004</w:t>
      </w:r>
      <w:r w:rsidR="00CC6A9A" w:rsidRPr="00CC6A9A">
        <w:rPr>
          <w:rFonts w:cs="Arial"/>
        </w:rPr>
        <w:t>)</w:t>
      </w:r>
    </w:p>
    <w:p w14:paraId="2FA4607D" w14:textId="3B9E4A63" w:rsidR="007D75CF" w:rsidRPr="00CC6A9A" w:rsidRDefault="00C250D5" w:rsidP="00DC6A71">
      <w:pPr>
        <w:pStyle w:val="datumtevilka"/>
        <w:rPr>
          <w:rFonts w:cs="Arial"/>
        </w:rPr>
      </w:pPr>
      <w:r w:rsidRPr="00CC6A9A">
        <w:rPr>
          <w:rFonts w:cs="Arial"/>
        </w:rPr>
        <w:t xml:space="preserve">Datum: </w:t>
      </w:r>
      <w:r w:rsidRPr="00CC6A9A">
        <w:rPr>
          <w:rFonts w:cs="Arial"/>
        </w:rPr>
        <w:tab/>
      </w:r>
      <w:r w:rsidR="00CC6A9A" w:rsidRPr="00CC6A9A">
        <w:rPr>
          <w:rFonts w:cs="Arial"/>
        </w:rPr>
        <w:t>3. 3. 2026</w:t>
      </w:r>
      <w:r w:rsidR="007D75CF" w:rsidRPr="00CC6A9A">
        <w:rPr>
          <w:rFonts w:cs="Arial"/>
        </w:rPr>
        <w:t xml:space="preserve"> </w:t>
      </w:r>
    </w:p>
    <w:p w14:paraId="50166CC8" w14:textId="77777777" w:rsidR="007D75CF" w:rsidRPr="00CC6A9A" w:rsidRDefault="007D75CF" w:rsidP="007D75CF">
      <w:pPr>
        <w:rPr>
          <w:rFonts w:cs="Arial"/>
          <w:lang w:val="sl-SI"/>
        </w:rPr>
      </w:pPr>
    </w:p>
    <w:p w14:paraId="0758188A" w14:textId="77D5BC53" w:rsidR="007D75CF" w:rsidRPr="00CC6A9A" w:rsidRDefault="007D75CF" w:rsidP="00DC6A71">
      <w:pPr>
        <w:pStyle w:val="ZADEVA"/>
        <w:rPr>
          <w:rFonts w:cs="Arial"/>
          <w:lang w:val="sl-SI"/>
        </w:rPr>
      </w:pPr>
      <w:r w:rsidRPr="00CC6A9A">
        <w:rPr>
          <w:rFonts w:cs="Arial"/>
          <w:lang w:val="sl-SI"/>
        </w:rPr>
        <w:t xml:space="preserve">Zadeva: </w:t>
      </w:r>
      <w:r w:rsidRPr="00CC6A9A">
        <w:rPr>
          <w:rFonts w:cs="Arial"/>
          <w:lang w:val="sl-SI"/>
        </w:rPr>
        <w:tab/>
      </w:r>
      <w:r w:rsidR="00CC6A9A" w:rsidRPr="00CC6A9A">
        <w:rPr>
          <w:rFonts w:cs="Arial"/>
          <w:lang w:val="sl-SI"/>
        </w:rPr>
        <w:t xml:space="preserve">Obrazložitev Uredbe </w:t>
      </w:r>
      <w:r w:rsidR="00CC6A9A" w:rsidRPr="00CC6A9A">
        <w:rPr>
          <w:rFonts w:cs="Arial"/>
          <w:lang w:val="sl-SI"/>
        </w:rPr>
        <w:t>o uporabi plovil na motorni pogon na reki Ljubljanici</w:t>
      </w:r>
    </w:p>
    <w:p w14:paraId="59B21E7A" w14:textId="77777777" w:rsidR="007D75CF" w:rsidRPr="00CC6A9A" w:rsidRDefault="007D75CF" w:rsidP="007D75CF">
      <w:pPr>
        <w:rPr>
          <w:rFonts w:cs="Arial"/>
          <w:lang w:val="sl-SI"/>
        </w:rPr>
      </w:pPr>
    </w:p>
    <w:p w14:paraId="21481EF1" w14:textId="5DA6BDC7" w:rsidR="007D75CF" w:rsidRPr="00CC6A9A" w:rsidRDefault="007D75CF" w:rsidP="007D75CF">
      <w:pPr>
        <w:rPr>
          <w:rFonts w:cs="Arial"/>
          <w:lang w:val="sl-SI"/>
        </w:rPr>
      </w:pPr>
    </w:p>
    <w:p w14:paraId="0E6FA28E" w14:textId="7C997F38" w:rsidR="00CC6A9A" w:rsidRDefault="00CC6A9A" w:rsidP="00CC6A9A">
      <w:pPr>
        <w:jc w:val="both"/>
        <w:rPr>
          <w:rFonts w:cs="Arial"/>
          <w:lang w:val="sl-SI"/>
        </w:rPr>
      </w:pPr>
      <w:r w:rsidRPr="00CC6A9A">
        <w:rPr>
          <w:rFonts w:cs="Arial"/>
          <w:lang w:val="sl-SI"/>
        </w:rPr>
        <w:t>Pobudo za spremembo uredbe o uporabi plovil na motorni pogon na reki Ljubljanici so podale Mestna občina Ljubljana in  Občine Brezovica, Borovnica in Vrhnika.</w:t>
      </w:r>
    </w:p>
    <w:p w14:paraId="1434C016" w14:textId="77777777" w:rsidR="00CC6A9A" w:rsidRPr="00CC6A9A" w:rsidRDefault="00CC6A9A" w:rsidP="00CC6A9A">
      <w:pPr>
        <w:jc w:val="both"/>
        <w:rPr>
          <w:rFonts w:cs="Arial"/>
          <w:lang w:val="sl-SI"/>
        </w:rPr>
      </w:pPr>
    </w:p>
    <w:p w14:paraId="6BBBCD91" w14:textId="77777777" w:rsidR="00CC6A9A" w:rsidRDefault="00CC6A9A" w:rsidP="00CC6A9A">
      <w:pPr>
        <w:jc w:val="both"/>
        <w:rPr>
          <w:rFonts w:cs="Arial"/>
          <w:lang w:val="sl-SI"/>
        </w:rPr>
      </w:pPr>
      <w:r w:rsidRPr="00CC6A9A">
        <w:rPr>
          <w:rFonts w:cs="Arial"/>
          <w:lang w:val="sl-SI"/>
        </w:rPr>
        <w:t xml:space="preserve">Namen je postaviti pogoje za plovbo od brvi čez Ljubljanico v Mostah, do avtocestnega mostu prek Ljubljanice na Vrhniki. S tem se omogoči ob upoštevanju omejitev v uredbi, krožna plovba po Ljubljanici in Grubarjevem prekopu, kot tudi </w:t>
      </w:r>
      <w:proofErr w:type="spellStart"/>
      <w:r w:rsidRPr="00CC6A9A">
        <w:rPr>
          <w:rFonts w:cs="Arial"/>
          <w:lang w:val="sl-SI"/>
        </w:rPr>
        <w:t>gorvodno</w:t>
      </w:r>
      <w:proofErr w:type="spellEnd"/>
      <w:r w:rsidRPr="00CC6A9A">
        <w:rPr>
          <w:rFonts w:cs="Arial"/>
          <w:lang w:val="sl-SI"/>
        </w:rPr>
        <w:t xml:space="preserve"> do mostu čez Ljubljanico v Podpeči. Prav tako se ureja plovba od Bevk do Vrhnike. Zaradi umikanja/spoštovanja/narave, pa ostaja mirna cona brez plovbe med Bevkami in Podpečjo. </w:t>
      </w:r>
    </w:p>
    <w:p w14:paraId="61B65073" w14:textId="77777777" w:rsidR="00CC6A9A" w:rsidRPr="00CC6A9A" w:rsidRDefault="00CC6A9A" w:rsidP="00CC6A9A">
      <w:pPr>
        <w:jc w:val="both"/>
        <w:rPr>
          <w:rFonts w:cs="Arial"/>
          <w:lang w:val="sl-SI"/>
        </w:rPr>
      </w:pPr>
    </w:p>
    <w:p w14:paraId="1ECA256B" w14:textId="77777777" w:rsidR="00CC6A9A" w:rsidRDefault="00CC6A9A" w:rsidP="00CC6A9A">
      <w:pPr>
        <w:jc w:val="both"/>
        <w:rPr>
          <w:rFonts w:cs="Arial"/>
          <w:lang w:val="sl-SI"/>
        </w:rPr>
      </w:pPr>
      <w:r w:rsidRPr="00CC6A9A">
        <w:rPr>
          <w:rFonts w:cs="Arial"/>
          <w:lang w:val="sl-SI"/>
        </w:rPr>
        <w:t xml:space="preserve">V strokovnih podlagah za uredbo so bili presojani vplivi plovbe na motorni pogon na stanje voda z upoštevanjem Načrta upravljanja voda na vodnem območju Donave za obdobje 2016 – 2021 (NUV 2016-2021), ki je stopil v veljavo leta 2016 z Uredbo o načrtih upravljanja voda na vodnih območjih Donave in Jadranskega morja (Uradni list RS, št. 67/16) (v nadaljevanju uredba NUV II). V strokovnih podlagah so upoštevana </w:t>
      </w:r>
      <w:proofErr w:type="spellStart"/>
      <w:r w:rsidRPr="00CC6A9A">
        <w:rPr>
          <w:rFonts w:cs="Arial"/>
          <w:lang w:val="sl-SI"/>
        </w:rPr>
        <w:t>okoljska</w:t>
      </w:r>
      <w:proofErr w:type="spellEnd"/>
      <w:r w:rsidRPr="00CC6A9A">
        <w:rPr>
          <w:rFonts w:cs="Arial"/>
          <w:lang w:val="sl-SI"/>
        </w:rPr>
        <w:t xml:space="preserve"> izhodišča uredbe NUV II za vodna telesa, na katerih se nahaja predlagano plovbno območje. Predstavljeno je stanje obravnavanih vodnih teles in zanje zastavljenih ciljev. Izpostavljeni so dopolnilni ukrepi na katere bo lahko imela plovba na motorni pogon vpliv.</w:t>
      </w:r>
    </w:p>
    <w:p w14:paraId="70A0CAD2" w14:textId="77777777" w:rsidR="00CC6A9A" w:rsidRPr="00CC6A9A" w:rsidRDefault="00CC6A9A" w:rsidP="00CC6A9A">
      <w:pPr>
        <w:jc w:val="both"/>
        <w:rPr>
          <w:rFonts w:cs="Arial"/>
          <w:lang w:val="sl-SI"/>
        </w:rPr>
      </w:pPr>
    </w:p>
    <w:p w14:paraId="4C0A4985" w14:textId="6391DC70" w:rsidR="00CC6A9A" w:rsidRDefault="00CC6A9A" w:rsidP="00CC6A9A">
      <w:pPr>
        <w:jc w:val="both"/>
        <w:rPr>
          <w:rFonts w:cs="Arial"/>
          <w:lang w:val="sl-SI"/>
        </w:rPr>
      </w:pPr>
      <w:r w:rsidRPr="00CC6A9A">
        <w:rPr>
          <w:rFonts w:cs="Arial"/>
          <w:lang w:val="sl-SI"/>
        </w:rPr>
        <w:t>Upoštevan je vpliv možnih obremenitev zaradi plovbe na elemente ekološkega in kemijskega stanja. V uredbi so privzete, prepovedi, omejitve in ekspertno določeni robni pogoji za zmanjševanje vpliva plovbe na motorni pogon na elemente, ki se vrednotijo za ugotavljanje stanja površinskih voda v skladu z Uredbo o stanju površinskih voda (Uradni list RS, št. 14/09, 98/10, 96/13 in 24/16)</w:t>
      </w:r>
      <w:r>
        <w:rPr>
          <w:rFonts w:cs="Arial"/>
          <w:lang w:val="sl-SI"/>
        </w:rPr>
        <w:t>.</w:t>
      </w:r>
    </w:p>
    <w:p w14:paraId="5ED3C0D4" w14:textId="77777777" w:rsidR="00CC6A9A" w:rsidRPr="00CC6A9A" w:rsidRDefault="00CC6A9A" w:rsidP="00CC6A9A">
      <w:pPr>
        <w:jc w:val="both"/>
        <w:rPr>
          <w:rFonts w:cs="Arial"/>
          <w:lang w:val="sl-SI"/>
        </w:rPr>
      </w:pPr>
    </w:p>
    <w:p w14:paraId="41B35061" w14:textId="77777777" w:rsidR="00CC6A9A" w:rsidRPr="00CC6A9A" w:rsidRDefault="00CC6A9A" w:rsidP="00CC6A9A">
      <w:pPr>
        <w:jc w:val="both"/>
        <w:rPr>
          <w:rFonts w:cs="Arial"/>
          <w:lang w:val="sl-SI"/>
        </w:rPr>
      </w:pPr>
      <w:r w:rsidRPr="00CC6A9A">
        <w:rPr>
          <w:rFonts w:cs="Arial"/>
          <w:lang w:val="sl-SI"/>
        </w:rPr>
        <w:t>Predlog uredbe upošteva  smernice in strokovna mnenja Zavoda Republike Slovenije za varstvo narave (ZRSVN), Zavoda za ribištvo Slovenije (ZZRS), Javnega zavoda Krajinski park Ljubljansko barje (JZKPLB) in Ministrstva za infrastrukturo (MZI).</w:t>
      </w:r>
    </w:p>
    <w:p w14:paraId="74F23AFC" w14:textId="77777777" w:rsidR="00CC6A9A" w:rsidRPr="00CC6A9A" w:rsidRDefault="00CC6A9A" w:rsidP="007D75CF">
      <w:pPr>
        <w:rPr>
          <w:rFonts w:cs="Arial"/>
          <w:lang w:val="sl-SI"/>
        </w:rPr>
      </w:pPr>
    </w:p>
    <w:p w14:paraId="66D7B740" w14:textId="77777777" w:rsidR="00F57FED" w:rsidRPr="00CC6A9A" w:rsidRDefault="00F57FED" w:rsidP="007D75CF">
      <w:pPr>
        <w:rPr>
          <w:rFonts w:cs="Arial"/>
          <w:lang w:val="sl-SI"/>
        </w:rPr>
      </w:pPr>
    </w:p>
    <w:p w14:paraId="7C9DF8D3" w14:textId="77777777" w:rsidR="007E6DC5" w:rsidRPr="00CC6A9A" w:rsidRDefault="007E6DC5" w:rsidP="007D75CF">
      <w:pPr>
        <w:rPr>
          <w:rFonts w:cs="Arial"/>
          <w:lang w:val="sl-SI"/>
        </w:rPr>
      </w:pPr>
    </w:p>
    <w:sectPr w:rsidR="007E6DC5" w:rsidRPr="00CC6A9A" w:rsidSect="00783310">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041A" w14:textId="77777777" w:rsidR="004A48DA" w:rsidRDefault="004A48DA">
      <w:r>
        <w:separator/>
      </w:r>
    </w:p>
  </w:endnote>
  <w:endnote w:type="continuationSeparator" w:id="0">
    <w:p w14:paraId="20DB0817" w14:textId="77777777" w:rsidR="004A48DA" w:rsidRDefault="004A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1ACB"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0C99"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034E"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4679" w14:textId="77777777" w:rsidR="004A48DA" w:rsidRDefault="004A48DA">
      <w:r>
        <w:separator/>
      </w:r>
    </w:p>
  </w:footnote>
  <w:footnote w:type="continuationSeparator" w:id="0">
    <w:p w14:paraId="1011F9C8" w14:textId="77777777" w:rsidR="004A48DA" w:rsidRDefault="004A4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941C"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9BCD"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4B01" w14:textId="1E5ED38E" w:rsidR="00FA7978" w:rsidRDefault="00FA7978" w:rsidP="00FA7978">
    <w:pPr>
      <w:autoSpaceDE w:val="0"/>
      <w:autoSpaceDN w:val="0"/>
      <w:adjustRightInd w:val="0"/>
      <w:spacing w:line="240" w:lineRule="auto"/>
      <w:rPr>
        <w:rFonts w:ascii="Republika" w:hAnsi="Republika"/>
        <w:lang w:val="sl-SI"/>
      </w:rPr>
    </w:pPr>
    <w:r>
      <w:rPr>
        <w:noProof/>
      </w:rPr>
      <w:drawing>
        <wp:anchor distT="0" distB="0" distL="114300" distR="114300" simplePos="0" relativeHeight="251657216" behindDoc="1" locked="0" layoutInCell="1" allowOverlap="1" wp14:anchorId="000B4A80" wp14:editId="4914EF49">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5" name="Slika 5"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1" locked="0" layoutInCell="0" allowOverlap="1" wp14:anchorId="4C35BD4F" wp14:editId="526F7F95">
              <wp:simplePos x="0" y="0"/>
              <wp:positionH relativeFrom="column">
                <wp:posOffset>-431800</wp:posOffset>
              </wp:positionH>
              <wp:positionV relativeFrom="page">
                <wp:posOffset>3600450</wp:posOffset>
              </wp:positionV>
              <wp:extent cx="252095" cy="0"/>
              <wp:effectExtent l="0" t="0" r="0" b="0"/>
              <wp:wrapNone/>
              <wp:docPr id="4" name="Raven povezovaln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D13F1" id="Raven povezovalnik 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0C63B88" w14:textId="77777777" w:rsidR="00FA7978" w:rsidRDefault="00FA7978" w:rsidP="00FA7978">
    <w:pPr>
      <w:pStyle w:val="Glava"/>
      <w:tabs>
        <w:tab w:val="clear" w:pos="4320"/>
        <w:tab w:val="left" w:pos="5112"/>
      </w:tabs>
      <w:spacing w:line="240" w:lineRule="exact"/>
      <w:rPr>
        <w:rFonts w:cs="Arial"/>
        <w:sz w:val="16"/>
        <w:lang w:val="sl-SI"/>
      </w:rPr>
    </w:pPr>
  </w:p>
  <w:p w14:paraId="6FE6A5E6" w14:textId="77777777" w:rsidR="00FA7978" w:rsidRDefault="00FA7978" w:rsidP="00FA7978">
    <w:pPr>
      <w:pStyle w:val="Glava"/>
      <w:tabs>
        <w:tab w:val="clear" w:pos="4320"/>
        <w:tab w:val="left" w:pos="5112"/>
      </w:tabs>
      <w:spacing w:line="240" w:lineRule="exact"/>
      <w:rPr>
        <w:rFonts w:cs="Arial"/>
        <w:sz w:val="16"/>
        <w:lang w:val="sl-SI"/>
      </w:rPr>
    </w:pPr>
  </w:p>
  <w:p w14:paraId="7E774C0E" w14:textId="77777777" w:rsidR="00FA7978" w:rsidRDefault="00FA7978" w:rsidP="00FA7978">
    <w:pPr>
      <w:pStyle w:val="Glava"/>
      <w:tabs>
        <w:tab w:val="clear" w:pos="4320"/>
        <w:tab w:val="left" w:pos="5112"/>
      </w:tabs>
      <w:spacing w:line="240" w:lineRule="exact"/>
      <w:rPr>
        <w:rFonts w:cs="Arial"/>
        <w:sz w:val="16"/>
        <w:lang w:val="sl-SI"/>
      </w:rPr>
    </w:pPr>
    <w:r>
      <w:rPr>
        <w:rFonts w:cs="Arial"/>
        <w:sz w:val="16"/>
        <w:lang w:val="sl-SI"/>
      </w:rPr>
      <w:t>Dunajska cesta 48, 1000 Ljubljana</w:t>
    </w:r>
    <w:r>
      <w:rPr>
        <w:rFonts w:cs="Arial"/>
        <w:sz w:val="16"/>
        <w:lang w:val="sl-SI"/>
      </w:rPr>
      <w:tab/>
      <w:t>T: 01 478 70 00</w:t>
    </w:r>
  </w:p>
  <w:p w14:paraId="41ADBDAE" w14:textId="77777777" w:rsidR="00FA7978" w:rsidRDefault="00FA7978" w:rsidP="00FA7978">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41529B25" w14:textId="77777777" w:rsidR="00FA7978" w:rsidRDefault="00FA7978" w:rsidP="00FA7978">
    <w:pPr>
      <w:pStyle w:val="Glava"/>
      <w:tabs>
        <w:tab w:val="clear" w:pos="4320"/>
        <w:tab w:val="left" w:pos="5112"/>
      </w:tabs>
      <w:spacing w:line="240" w:lineRule="exact"/>
      <w:rPr>
        <w:rFonts w:cs="Arial"/>
        <w:sz w:val="16"/>
        <w:lang w:val="sl-SI"/>
      </w:rPr>
    </w:pPr>
    <w:r>
      <w:rPr>
        <w:rFonts w:cs="Arial"/>
        <w:sz w:val="16"/>
        <w:lang w:val="sl-SI"/>
      </w:rPr>
      <w:tab/>
      <w:t>E: gp.mnvp@gov.si</w:t>
    </w:r>
  </w:p>
  <w:p w14:paraId="1916B99A" w14:textId="77777777" w:rsidR="00FA7978" w:rsidRDefault="00FA7978" w:rsidP="00FA7978">
    <w:pPr>
      <w:pStyle w:val="Glava"/>
      <w:tabs>
        <w:tab w:val="clear" w:pos="4320"/>
        <w:tab w:val="left" w:pos="5112"/>
      </w:tabs>
      <w:spacing w:line="240" w:lineRule="exact"/>
      <w:rPr>
        <w:rFonts w:cs="Arial"/>
        <w:sz w:val="16"/>
        <w:lang w:val="sl-SI"/>
      </w:rPr>
    </w:pPr>
    <w:r>
      <w:rPr>
        <w:rFonts w:cs="Arial"/>
        <w:sz w:val="16"/>
        <w:lang w:val="sl-SI"/>
      </w:rPr>
      <w:tab/>
      <w:t>www.mnvp.gov.si</w:t>
    </w:r>
  </w:p>
  <w:p w14:paraId="2E8D32E2"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848567887">
    <w:abstractNumId w:val="4"/>
  </w:num>
  <w:num w:numId="2" w16cid:durableId="1779524860">
    <w:abstractNumId w:val="2"/>
  </w:num>
  <w:num w:numId="3" w16cid:durableId="125857510">
    <w:abstractNumId w:val="3"/>
  </w:num>
  <w:num w:numId="4" w16cid:durableId="1871844421">
    <w:abstractNumId w:val="0"/>
  </w:num>
  <w:num w:numId="5" w16cid:durableId="934631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819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A"/>
    <w:rsid w:val="0001550E"/>
    <w:rsid w:val="00023A88"/>
    <w:rsid w:val="00027744"/>
    <w:rsid w:val="000A5663"/>
    <w:rsid w:val="000A7238"/>
    <w:rsid w:val="000E1264"/>
    <w:rsid w:val="001357B2"/>
    <w:rsid w:val="001438EB"/>
    <w:rsid w:val="00155A15"/>
    <w:rsid w:val="00164BE3"/>
    <w:rsid w:val="00202A77"/>
    <w:rsid w:val="00271CE5"/>
    <w:rsid w:val="00282020"/>
    <w:rsid w:val="002B7A82"/>
    <w:rsid w:val="002D1010"/>
    <w:rsid w:val="002F6DF5"/>
    <w:rsid w:val="00300324"/>
    <w:rsid w:val="003138CE"/>
    <w:rsid w:val="003636BF"/>
    <w:rsid w:val="0037479F"/>
    <w:rsid w:val="003845B4"/>
    <w:rsid w:val="00387B1A"/>
    <w:rsid w:val="003E1C74"/>
    <w:rsid w:val="00442DE2"/>
    <w:rsid w:val="00446386"/>
    <w:rsid w:val="0048055B"/>
    <w:rsid w:val="004A48DA"/>
    <w:rsid w:val="00526246"/>
    <w:rsid w:val="00567106"/>
    <w:rsid w:val="00593FC6"/>
    <w:rsid w:val="005A07E9"/>
    <w:rsid w:val="005E1D3C"/>
    <w:rsid w:val="0062057D"/>
    <w:rsid w:val="00632253"/>
    <w:rsid w:val="00642714"/>
    <w:rsid w:val="006455CE"/>
    <w:rsid w:val="00650822"/>
    <w:rsid w:val="00677197"/>
    <w:rsid w:val="0068140F"/>
    <w:rsid w:val="006D42D9"/>
    <w:rsid w:val="00707289"/>
    <w:rsid w:val="00733017"/>
    <w:rsid w:val="00742284"/>
    <w:rsid w:val="00783310"/>
    <w:rsid w:val="007A4A6D"/>
    <w:rsid w:val="007D1BCF"/>
    <w:rsid w:val="007D75CF"/>
    <w:rsid w:val="007E6DC5"/>
    <w:rsid w:val="00805AA7"/>
    <w:rsid w:val="0080686A"/>
    <w:rsid w:val="0088043C"/>
    <w:rsid w:val="008906C9"/>
    <w:rsid w:val="008A7ECA"/>
    <w:rsid w:val="008B3FE1"/>
    <w:rsid w:val="008C5738"/>
    <w:rsid w:val="008D04F0"/>
    <w:rsid w:val="008D7188"/>
    <w:rsid w:val="008F3500"/>
    <w:rsid w:val="00924E3C"/>
    <w:rsid w:val="009612BB"/>
    <w:rsid w:val="00994953"/>
    <w:rsid w:val="009A20ED"/>
    <w:rsid w:val="009B706D"/>
    <w:rsid w:val="00A0060E"/>
    <w:rsid w:val="00A125C5"/>
    <w:rsid w:val="00A5039D"/>
    <w:rsid w:val="00A65EE7"/>
    <w:rsid w:val="00A70133"/>
    <w:rsid w:val="00A95753"/>
    <w:rsid w:val="00AA2199"/>
    <w:rsid w:val="00AC2465"/>
    <w:rsid w:val="00B17141"/>
    <w:rsid w:val="00B31575"/>
    <w:rsid w:val="00B66CA1"/>
    <w:rsid w:val="00B8547D"/>
    <w:rsid w:val="00B95595"/>
    <w:rsid w:val="00BC4E24"/>
    <w:rsid w:val="00BE3297"/>
    <w:rsid w:val="00C00FDC"/>
    <w:rsid w:val="00C250D5"/>
    <w:rsid w:val="00C63643"/>
    <w:rsid w:val="00C92898"/>
    <w:rsid w:val="00CC5BE7"/>
    <w:rsid w:val="00CC6A9A"/>
    <w:rsid w:val="00CE7514"/>
    <w:rsid w:val="00D248DE"/>
    <w:rsid w:val="00D71EEC"/>
    <w:rsid w:val="00D8542D"/>
    <w:rsid w:val="00D870FC"/>
    <w:rsid w:val="00DC6A71"/>
    <w:rsid w:val="00DE5B46"/>
    <w:rsid w:val="00E0357D"/>
    <w:rsid w:val="00E24EC2"/>
    <w:rsid w:val="00E45B17"/>
    <w:rsid w:val="00E86941"/>
    <w:rsid w:val="00E96041"/>
    <w:rsid w:val="00EB0368"/>
    <w:rsid w:val="00EB2E02"/>
    <w:rsid w:val="00F23209"/>
    <w:rsid w:val="00F240BB"/>
    <w:rsid w:val="00F25603"/>
    <w:rsid w:val="00F46724"/>
    <w:rsid w:val="00F57FED"/>
    <w:rsid w:val="00F84DDB"/>
    <w:rsid w:val="00FA797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
    </o:shapedefaults>
    <o:shapelayout v:ext="edit">
      <o:idmap v:ext="edit" data="1"/>
    </o:shapelayout>
  </w:shapeDefaults>
  <w:doNotEmbedSmartTags/>
  <w:decimalSymbol w:val=","/>
  <w:listSeparator w:val=";"/>
  <w14:docId w14:val="533D8F6E"/>
  <w15:docId w15:val="{FFCD7555-ECCA-4666-BE61-0B504998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22405916">
      <w:bodyDiv w:val="1"/>
      <w:marLeft w:val="0"/>
      <w:marRight w:val="0"/>
      <w:marTop w:val="0"/>
      <w:marBottom w:val="0"/>
      <w:divBdr>
        <w:top w:val="none" w:sz="0" w:space="0" w:color="auto"/>
        <w:left w:val="none" w:sz="0" w:space="0" w:color="auto"/>
        <w:bottom w:val="none" w:sz="0" w:space="0" w:color="auto"/>
        <w:right w:val="none" w:sz="0" w:space="0" w:color="auto"/>
      </w:divBdr>
    </w:div>
    <w:div w:id="1640068376">
      <w:bodyDiv w:val="1"/>
      <w:marLeft w:val="0"/>
      <w:marRight w:val="0"/>
      <w:marTop w:val="0"/>
      <w:marBottom w:val="0"/>
      <w:divBdr>
        <w:top w:val="none" w:sz="0" w:space="0" w:color="auto"/>
        <w:left w:val="none" w:sz="0" w:space="0" w:color="auto"/>
        <w:bottom w:val="none" w:sz="0" w:space="0" w:color="auto"/>
        <w:right w:val="none" w:sz="0" w:space="0" w:color="auto"/>
      </w:divBdr>
    </w:div>
    <w:div w:id="20185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ta.Majes-Skufca\Downloads\mnvp%20(4).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c692225b-96e9-4b86-aa9e-be5af81d02ac"/>
    <ds:schemaRef ds:uri="6174e623-3132-4682-8312-93ae023b49b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mnvp (4)</Template>
  <TotalTime>3</TotalTime>
  <Pages>1</Pages>
  <Words>303</Words>
  <Characters>1746</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Meta.Majes-Skufca</dc:creator>
  <cp:lastModifiedBy>Meta Majes Škufca</cp:lastModifiedBy>
  <cp:revision>3</cp:revision>
  <cp:lastPrinted>2010-07-05T09:38:00Z</cp:lastPrinted>
  <dcterms:created xsi:type="dcterms:W3CDTF">2026-03-03T06:48:00Z</dcterms:created>
  <dcterms:modified xsi:type="dcterms:W3CDTF">2026-03-03T06:52:00Z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