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B132" w14:textId="309422BD" w:rsidR="001D275B" w:rsidRDefault="00DB2CAD"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5211C7B0" wp14:editId="05D752E7">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4B5DC" w14:textId="0090BA7A" w:rsidR="00FC4FEB" w:rsidRPr="004D3532" w:rsidRDefault="00DB2CAD"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0F268DD9" wp14:editId="663B008B">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w:t>
      </w:r>
      <w:proofErr w:type="spellStart"/>
      <w:r w:rsidR="00FC4FEB" w:rsidRPr="004D3532">
        <w:rPr>
          <w:rFonts w:cs="Arial"/>
          <w:sz w:val="16"/>
          <w:lang w:val="it-IT"/>
        </w:rPr>
        <w:t>Ljubljana</w:t>
      </w:r>
      <w:proofErr w:type="spellEnd"/>
      <w:r w:rsidR="00FC4FEB" w:rsidRPr="004D3532">
        <w:rPr>
          <w:rFonts w:cs="Arial"/>
          <w:sz w:val="16"/>
          <w:lang w:val="it-IT"/>
        </w:rPr>
        <w:tab/>
        <w:t>T: 01 369 59 00</w:t>
      </w:r>
    </w:p>
    <w:p w14:paraId="7AA1B779"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29089525"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494E6D67"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60C7F4C3" w14:textId="77777777" w:rsidR="00FC4FEB" w:rsidRDefault="00FC4FEB" w:rsidP="001D275B">
      <w:pPr>
        <w:pStyle w:val="Odstavekseznama1"/>
        <w:spacing w:line="260" w:lineRule="exact"/>
        <w:ind w:left="0" w:firstLine="708"/>
        <w:rPr>
          <w:rFonts w:ascii="Arial" w:hAnsi="Arial" w:cs="Arial"/>
          <w:b/>
          <w:sz w:val="20"/>
          <w:szCs w:val="20"/>
        </w:rPr>
      </w:pPr>
    </w:p>
    <w:p w14:paraId="7205CFB4"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25DF98F9" w14:textId="77777777" w:rsidTr="00956616">
        <w:trPr>
          <w:gridAfter w:val="2"/>
          <w:wAfter w:w="3067" w:type="dxa"/>
        </w:trPr>
        <w:tc>
          <w:tcPr>
            <w:tcW w:w="6096" w:type="dxa"/>
            <w:gridSpan w:val="2"/>
          </w:tcPr>
          <w:p w14:paraId="63FE17B0" w14:textId="30BF0B20" w:rsidR="00644E67" w:rsidRPr="008D1759" w:rsidRDefault="00644E67" w:rsidP="00956616">
            <w:pPr>
              <w:pStyle w:val="Neotevilenodstavek"/>
              <w:spacing w:before="0" w:after="0" w:line="260" w:lineRule="exact"/>
              <w:jc w:val="left"/>
              <w:rPr>
                <w:sz w:val="20"/>
                <w:szCs w:val="20"/>
              </w:rPr>
            </w:pPr>
            <w:r>
              <w:rPr>
                <w:sz w:val="20"/>
                <w:szCs w:val="20"/>
              </w:rPr>
              <w:t>Številka</w:t>
            </w:r>
            <w:r w:rsidR="006205EF">
              <w:t xml:space="preserve"> </w:t>
            </w:r>
            <w:r w:rsidR="006205EF" w:rsidRPr="006205EF">
              <w:rPr>
                <w:sz w:val="20"/>
                <w:szCs w:val="20"/>
              </w:rPr>
              <w:t>622-1/2022-3340</w:t>
            </w:r>
            <w:r w:rsidR="006205EF">
              <w:rPr>
                <w:sz w:val="20"/>
                <w:szCs w:val="20"/>
              </w:rPr>
              <w:t>-9</w:t>
            </w:r>
            <w:r w:rsidR="0000243E">
              <w:rPr>
                <w:sz w:val="20"/>
                <w:szCs w:val="20"/>
              </w:rPr>
              <w:t>6</w:t>
            </w:r>
          </w:p>
        </w:tc>
      </w:tr>
      <w:tr w:rsidR="00644E67" w:rsidRPr="008D1759" w14:paraId="26177200" w14:textId="77777777" w:rsidTr="00956616">
        <w:trPr>
          <w:gridAfter w:val="2"/>
          <w:wAfter w:w="3067" w:type="dxa"/>
        </w:trPr>
        <w:tc>
          <w:tcPr>
            <w:tcW w:w="6096" w:type="dxa"/>
            <w:gridSpan w:val="2"/>
          </w:tcPr>
          <w:p w14:paraId="0DFC60BA" w14:textId="2C1AA3B7" w:rsidR="00644E67" w:rsidRPr="008D1759" w:rsidRDefault="00644E67" w:rsidP="00956616">
            <w:pPr>
              <w:pStyle w:val="Neotevilenodstavek"/>
              <w:spacing w:before="0" w:after="0" w:line="260" w:lineRule="exact"/>
              <w:jc w:val="left"/>
              <w:rPr>
                <w:sz w:val="20"/>
                <w:szCs w:val="20"/>
              </w:rPr>
            </w:pPr>
            <w:r>
              <w:rPr>
                <w:sz w:val="20"/>
                <w:szCs w:val="20"/>
              </w:rPr>
              <w:t>Ljubljana,</w:t>
            </w:r>
            <w:r w:rsidR="00070F2F">
              <w:rPr>
                <w:sz w:val="20"/>
                <w:szCs w:val="20"/>
              </w:rPr>
              <w:t xml:space="preserve"> </w:t>
            </w:r>
            <w:r w:rsidR="006205EF">
              <w:rPr>
                <w:sz w:val="20"/>
                <w:szCs w:val="20"/>
              </w:rPr>
              <w:t>1</w:t>
            </w:r>
            <w:r w:rsidR="0000243E">
              <w:rPr>
                <w:sz w:val="20"/>
                <w:szCs w:val="20"/>
              </w:rPr>
              <w:t>9</w:t>
            </w:r>
            <w:r w:rsidR="006205EF">
              <w:rPr>
                <w:sz w:val="20"/>
                <w:szCs w:val="20"/>
              </w:rPr>
              <w:t>.</w:t>
            </w:r>
            <w:r w:rsidR="0000243E">
              <w:rPr>
                <w:sz w:val="20"/>
                <w:szCs w:val="20"/>
              </w:rPr>
              <w:t xml:space="preserve"> </w:t>
            </w:r>
            <w:r w:rsidR="006205EF">
              <w:rPr>
                <w:sz w:val="20"/>
                <w:szCs w:val="20"/>
              </w:rPr>
              <w:t>1.</w:t>
            </w:r>
            <w:r w:rsidR="0000243E">
              <w:rPr>
                <w:sz w:val="20"/>
                <w:szCs w:val="20"/>
              </w:rPr>
              <w:t xml:space="preserve"> </w:t>
            </w:r>
            <w:r w:rsidR="006205EF">
              <w:rPr>
                <w:sz w:val="20"/>
                <w:szCs w:val="20"/>
              </w:rPr>
              <w:t>2024</w:t>
            </w:r>
            <w:r w:rsidR="00F628EC">
              <w:rPr>
                <w:sz w:val="20"/>
                <w:szCs w:val="20"/>
              </w:rPr>
              <w:t xml:space="preserve"> </w:t>
            </w:r>
          </w:p>
        </w:tc>
      </w:tr>
      <w:tr w:rsidR="00644E67" w:rsidRPr="008D1759" w14:paraId="1847F2D4" w14:textId="77777777" w:rsidTr="00956616">
        <w:trPr>
          <w:gridAfter w:val="2"/>
          <w:wAfter w:w="3067" w:type="dxa"/>
        </w:trPr>
        <w:tc>
          <w:tcPr>
            <w:tcW w:w="6096" w:type="dxa"/>
            <w:gridSpan w:val="2"/>
          </w:tcPr>
          <w:p w14:paraId="6C7D26D7" w14:textId="2F0D7F03" w:rsidR="00644E67" w:rsidRPr="00594B90" w:rsidRDefault="00644E67" w:rsidP="00956616">
            <w:pPr>
              <w:pStyle w:val="Neotevilenodstavek"/>
              <w:spacing w:before="0" w:after="0" w:line="260" w:lineRule="exact"/>
              <w:jc w:val="left"/>
              <w:rPr>
                <w:sz w:val="20"/>
                <w:szCs w:val="20"/>
              </w:rPr>
            </w:pPr>
          </w:p>
        </w:tc>
      </w:tr>
      <w:tr w:rsidR="00644E67" w:rsidRPr="008D1759" w14:paraId="1422B3D7" w14:textId="77777777" w:rsidTr="00956616">
        <w:trPr>
          <w:gridAfter w:val="2"/>
          <w:wAfter w:w="3067" w:type="dxa"/>
        </w:trPr>
        <w:tc>
          <w:tcPr>
            <w:tcW w:w="6096" w:type="dxa"/>
            <w:gridSpan w:val="2"/>
          </w:tcPr>
          <w:p w14:paraId="1B3B7813" w14:textId="77777777" w:rsidR="00644E67" w:rsidRPr="00644E67" w:rsidRDefault="00644E67" w:rsidP="00956616">
            <w:pPr>
              <w:rPr>
                <w:rFonts w:ascii="Arial" w:hAnsi="Arial" w:cs="Arial"/>
                <w:sz w:val="20"/>
                <w:szCs w:val="20"/>
              </w:rPr>
            </w:pPr>
          </w:p>
          <w:p w14:paraId="537A2833"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10650851" w14:textId="77777777" w:rsidR="00644E67" w:rsidRPr="00644E67" w:rsidRDefault="00000000"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14:paraId="0EFCD276" w14:textId="77777777" w:rsidR="00644E67" w:rsidRPr="008D1759" w:rsidRDefault="00644E67" w:rsidP="00956616">
            <w:pPr>
              <w:rPr>
                <w:rFonts w:cs="Arial"/>
                <w:szCs w:val="20"/>
              </w:rPr>
            </w:pPr>
          </w:p>
        </w:tc>
      </w:tr>
      <w:tr w:rsidR="00644E67" w:rsidRPr="008D1759" w14:paraId="1F743309" w14:textId="77777777" w:rsidTr="00956616">
        <w:tc>
          <w:tcPr>
            <w:tcW w:w="9163" w:type="dxa"/>
            <w:gridSpan w:val="4"/>
          </w:tcPr>
          <w:p w14:paraId="1259F0B6" w14:textId="2E683A26" w:rsidR="00D415C7" w:rsidRPr="00E14336" w:rsidRDefault="00644E67" w:rsidP="00817B44">
            <w:pPr>
              <w:pStyle w:val="Naslovpredpisa"/>
              <w:spacing w:after="0" w:line="260" w:lineRule="exact"/>
              <w:jc w:val="both"/>
              <w:rPr>
                <w:sz w:val="20"/>
                <w:szCs w:val="20"/>
              </w:rPr>
            </w:pPr>
            <w:r>
              <w:rPr>
                <w:sz w:val="20"/>
                <w:szCs w:val="20"/>
              </w:rPr>
              <w:t xml:space="preserve">ZADEVA: </w:t>
            </w:r>
            <w:bookmarkStart w:id="0" w:name="_Hlk124403490"/>
            <w:r w:rsidR="006205EF" w:rsidRPr="00817B44">
              <w:rPr>
                <w:sz w:val="20"/>
                <w:szCs w:val="20"/>
              </w:rPr>
              <w:t xml:space="preserve">Poročilo o </w:t>
            </w:r>
            <w:r w:rsidR="00817B44" w:rsidRPr="00817B44">
              <w:rPr>
                <w:sz w:val="20"/>
                <w:szCs w:val="20"/>
              </w:rPr>
              <w:t>zaključenih pogajanjih za sklenitev</w:t>
            </w:r>
            <w:r w:rsidR="006205EF" w:rsidRPr="00817B44">
              <w:rPr>
                <w:sz w:val="20"/>
                <w:szCs w:val="20"/>
              </w:rPr>
              <w:t xml:space="preserve"> Sporazuma o financiranju ponovne vzpostavitve skupne razstave v Bloku 17 Državnega muzeja Auschwitz-</w:t>
            </w:r>
            <w:proofErr w:type="spellStart"/>
            <w:r w:rsidR="006205EF" w:rsidRPr="00817B44">
              <w:rPr>
                <w:sz w:val="20"/>
                <w:szCs w:val="20"/>
              </w:rPr>
              <w:t>Birkenau</w:t>
            </w:r>
            <w:proofErr w:type="spellEnd"/>
            <w:r w:rsidR="006205EF" w:rsidRPr="00817B44">
              <w:rPr>
                <w:sz w:val="20"/>
                <w:szCs w:val="20"/>
              </w:rPr>
              <w:t xml:space="preserve"> in </w:t>
            </w:r>
            <w:r w:rsidR="00817B44" w:rsidRPr="00A92364">
              <w:rPr>
                <w:sz w:val="20"/>
                <w:szCs w:val="20"/>
              </w:rPr>
              <w:t xml:space="preserve">sprememba </w:t>
            </w:r>
            <w:r w:rsidR="00817B44" w:rsidRPr="0056441E">
              <w:rPr>
                <w:sz w:val="20"/>
                <w:szCs w:val="20"/>
              </w:rPr>
              <w:t xml:space="preserve">2. točke </w:t>
            </w:r>
            <w:r w:rsidR="00817B44" w:rsidRPr="00817B44">
              <w:rPr>
                <w:sz w:val="20"/>
                <w:szCs w:val="20"/>
              </w:rPr>
              <w:t xml:space="preserve">sklepa Vlade Republike Slovenije št. </w:t>
            </w:r>
            <w:r w:rsidR="00817B44" w:rsidRPr="00817B44">
              <w:rPr>
                <w:color w:val="000000"/>
                <w:sz w:val="20"/>
                <w:szCs w:val="20"/>
              </w:rPr>
              <w:t>51002-62/2022/3</w:t>
            </w:r>
            <w:r w:rsidR="00817B44" w:rsidRPr="004E14E2">
              <w:rPr>
                <w:sz w:val="20"/>
                <w:szCs w:val="20"/>
              </w:rPr>
              <w:t xml:space="preserve"> z dne 25. 5. 2022</w:t>
            </w:r>
            <w:r w:rsidR="0054114E" w:rsidRPr="00817B44">
              <w:rPr>
                <w:sz w:val="20"/>
                <w:szCs w:val="20"/>
              </w:rPr>
              <w:t xml:space="preserve"> </w:t>
            </w:r>
            <w:bookmarkEnd w:id="0"/>
            <w:r w:rsidR="00D415C7" w:rsidRPr="00817B44">
              <w:rPr>
                <w:sz w:val="20"/>
                <w:szCs w:val="20"/>
              </w:rPr>
              <w:t>– predlog za obravnavo</w:t>
            </w:r>
          </w:p>
        </w:tc>
      </w:tr>
      <w:tr w:rsidR="00644E67" w:rsidRPr="008D1759" w14:paraId="11CE8B72" w14:textId="77777777" w:rsidTr="00956616">
        <w:tc>
          <w:tcPr>
            <w:tcW w:w="9163" w:type="dxa"/>
            <w:gridSpan w:val="4"/>
          </w:tcPr>
          <w:p w14:paraId="47D6AD98"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CD733D" w:rsidRPr="00CD733D" w14:paraId="14C247B3" w14:textId="77777777" w:rsidTr="00956616">
        <w:tc>
          <w:tcPr>
            <w:tcW w:w="9163" w:type="dxa"/>
            <w:gridSpan w:val="4"/>
          </w:tcPr>
          <w:p w14:paraId="6640CF2F" w14:textId="044947E7" w:rsidR="006205EF" w:rsidRDefault="00D415C7" w:rsidP="0056441E">
            <w:pPr>
              <w:pStyle w:val="Neotevilenodstavek"/>
              <w:spacing w:after="0" w:line="260" w:lineRule="exact"/>
              <w:rPr>
                <w:bCs/>
                <w:iCs/>
                <w:sz w:val="20"/>
                <w:szCs w:val="20"/>
              </w:rPr>
            </w:pPr>
            <w:bookmarkStart w:id="1" w:name="_Hlk124346989"/>
            <w:r w:rsidRPr="00CD733D">
              <w:rPr>
                <w:bCs/>
                <w:iCs/>
                <w:sz w:val="20"/>
                <w:szCs w:val="20"/>
              </w:rPr>
              <w:t>Na podlagi šestega odstavka 21. člena Zakona o Vladi Republike Slovenije (Uradni list RS, št. 24/05</w:t>
            </w:r>
            <w:r w:rsidRPr="00CD733D">
              <w:rPr>
                <w:bCs/>
                <w:iCs/>
                <w:sz w:val="20"/>
                <w:szCs w:val="20"/>
              </w:rPr>
              <w:br/>
              <w:t>– uradno prečiščeno besedilo,109/08, 38/10 – ZUKN, 8/12, 21/13, 47/13 – ZDU-1G, 65/14</w:t>
            </w:r>
            <w:r w:rsidR="00E3011F">
              <w:rPr>
                <w:bCs/>
                <w:iCs/>
                <w:sz w:val="20"/>
                <w:szCs w:val="20"/>
              </w:rPr>
              <w:t>,</w:t>
            </w:r>
            <w:r w:rsidRPr="00CD733D">
              <w:rPr>
                <w:bCs/>
                <w:iCs/>
                <w:sz w:val="20"/>
                <w:szCs w:val="20"/>
              </w:rPr>
              <w:t xml:space="preserve"> 55/17</w:t>
            </w:r>
            <w:r w:rsidR="00E3011F">
              <w:rPr>
                <w:bCs/>
                <w:iCs/>
                <w:sz w:val="20"/>
                <w:szCs w:val="20"/>
              </w:rPr>
              <w:t xml:space="preserve"> in 163/22</w:t>
            </w:r>
            <w:r w:rsidRPr="00CD733D">
              <w:rPr>
                <w:bCs/>
                <w:iCs/>
                <w:sz w:val="20"/>
                <w:szCs w:val="20"/>
              </w:rPr>
              <w:t>)</w:t>
            </w:r>
            <w:r w:rsidR="00817B44">
              <w:rPr>
                <w:bCs/>
                <w:iCs/>
                <w:sz w:val="20"/>
                <w:szCs w:val="20"/>
              </w:rPr>
              <w:t xml:space="preserve"> in </w:t>
            </w:r>
            <w:r w:rsidR="00817B44">
              <w:rPr>
                <w:iCs/>
                <w:snapToGrid w:val="0"/>
                <w:sz w:val="20"/>
                <w:szCs w:val="20"/>
              </w:rPr>
              <w:t>71. ter</w:t>
            </w:r>
            <w:r w:rsidR="00817B44" w:rsidRPr="00EB6D20">
              <w:rPr>
                <w:iCs/>
                <w:snapToGrid w:val="0"/>
                <w:sz w:val="20"/>
                <w:szCs w:val="20"/>
              </w:rPr>
              <w:t xml:space="preserve"> 73. člena Zakona o zunanjih zadevah (Uradni list RS, št. 113/2003 </w:t>
            </w:r>
            <w:r w:rsidR="0000243E" w:rsidRPr="00CD733D">
              <w:rPr>
                <w:bCs/>
                <w:iCs/>
                <w:sz w:val="20"/>
                <w:szCs w:val="20"/>
              </w:rPr>
              <w:t>–</w:t>
            </w:r>
            <w:r w:rsidR="00817B44" w:rsidRPr="00EB6D20">
              <w:rPr>
                <w:iCs/>
                <w:snapToGrid w:val="0"/>
                <w:sz w:val="20"/>
                <w:szCs w:val="20"/>
              </w:rPr>
              <w:t xml:space="preserve"> uradno prečiščeno besedilo, 20/06 </w:t>
            </w:r>
            <w:r w:rsidR="00817B44">
              <w:rPr>
                <w:iCs/>
                <w:snapToGrid w:val="0"/>
                <w:sz w:val="20"/>
                <w:szCs w:val="20"/>
              </w:rPr>
              <w:t xml:space="preserve">– ZNOMCMO, 76/08, 108/09, </w:t>
            </w:r>
            <w:r w:rsidR="00817B44" w:rsidRPr="00EB6D20">
              <w:rPr>
                <w:sz w:val="20"/>
                <w:szCs w:val="20"/>
              </w:rPr>
              <w:t>80/10</w:t>
            </w:r>
            <w:r w:rsidR="00817B44">
              <w:rPr>
                <w:sz w:val="20"/>
                <w:szCs w:val="20"/>
              </w:rPr>
              <w:t xml:space="preserve"> </w:t>
            </w:r>
            <w:r w:rsidR="0000243E" w:rsidRPr="00CD733D">
              <w:rPr>
                <w:bCs/>
                <w:iCs/>
                <w:sz w:val="20"/>
                <w:szCs w:val="20"/>
              </w:rPr>
              <w:t>–</w:t>
            </w:r>
            <w:r w:rsidR="00817B44">
              <w:rPr>
                <w:sz w:val="20"/>
                <w:szCs w:val="20"/>
              </w:rPr>
              <w:t xml:space="preserve"> </w:t>
            </w:r>
            <w:r w:rsidR="00817B44" w:rsidRPr="00EB6D20">
              <w:rPr>
                <w:sz w:val="20"/>
                <w:szCs w:val="20"/>
              </w:rPr>
              <w:t>ZUTD</w:t>
            </w:r>
            <w:r w:rsidR="00817B44">
              <w:rPr>
                <w:sz w:val="20"/>
                <w:szCs w:val="20"/>
              </w:rPr>
              <w:t xml:space="preserve">, 31/15 in 30/18 </w:t>
            </w:r>
            <w:r w:rsidR="0000243E" w:rsidRPr="00CD733D">
              <w:rPr>
                <w:bCs/>
                <w:iCs/>
                <w:sz w:val="20"/>
                <w:szCs w:val="20"/>
              </w:rPr>
              <w:t>–</w:t>
            </w:r>
            <w:r w:rsidR="00817B44">
              <w:rPr>
                <w:sz w:val="20"/>
                <w:szCs w:val="20"/>
              </w:rPr>
              <w:t xml:space="preserve"> </w:t>
            </w:r>
            <w:proofErr w:type="spellStart"/>
            <w:r w:rsidR="00817B44">
              <w:rPr>
                <w:sz w:val="20"/>
                <w:szCs w:val="20"/>
              </w:rPr>
              <w:t>ZKZaš</w:t>
            </w:r>
            <w:proofErr w:type="spellEnd"/>
            <w:r w:rsidR="00817B44" w:rsidRPr="00EB6D20">
              <w:rPr>
                <w:iCs/>
                <w:snapToGrid w:val="0"/>
                <w:sz w:val="20"/>
                <w:szCs w:val="20"/>
              </w:rPr>
              <w:t>)</w:t>
            </w:r>
            <w:r w:rsidR="00817B44">
              <w:rPr>
                <w:iCs/>
                <w:snapToGrid w:val="0"/>
                <w:sz w:val="20"/>
                <w:szCs w:val="20"/>
              </w:rPr>
              <w:t xml:space="preserve"> </w:t>
            </w:r>
            <w:r w:rsidRPr="00CD733D">
              <w:rPr>
                <w:bCs/>
                <w:iCs/>
                <w:sz w:val="20"/>
                <w:szCs w:val="20"/>
              </w:rPr>
              <w:t>je</w:t>
            </w:r>
            <w:r w:rsidRPr="00CD733D">
              <w:rPr>
                <w:bCs/>
                <w:iCs/>
                <w:sz w:val="20"/>
                <w:szCs w:val="20"/>
              </w:rPr>
              <w:br/>
              <w:t>Vlada Republike Slovenije na ... seji dne ... pod točko ... sprejela nasledn</w:t>
            </w:r>
            <w:r w:rsidR="0053011E">
              <w:rPr>
                <w:bCs/>
                <w:iCs/>
                <w:sz w:val="20"/>
                <w:szCs w:val="20"/>
              </w:rPr>
              <w:t>ji</w:t>
            </w:r>
          </w:p>
          <w:p w14:paraId="16D0FC06" w14:textId="349750D7" w:rsidR="006205EF" w:rsidRDefault="006205EF" w:rsidP="00F03060">
            <w:pPr>
              <w:pStyle w:val="Neotevilenodstavek"/>
              <w:spacing w:after="0" w:line="260" w:lineRule="exact"/>
              <w:rPr>
                <w:bCs/>
                <w:iCs/>
                <w:sz w:val="20"/>
                <w:szCs w:val="20"/>
              </w:rPr>
            </w:pPr>
          </w:p>
          <w:p w14:paraId="2B6A35A7" w14:textId="31F8E829" w:rsidR="006205EF" w:rsidRPr="0053011E" w:rsidRDefault="006205EF" w:rsidP="0053011E">
            <w:pPr>
              <w:pStyle w:val="Neotevilenodstavek"/>
              <w:spacing w:after="0" w:line="260" w:lineRule="exact"/>
              <w:jc w:val="center"/>
              <w:rPr>
                <w:b/>
                <w:iCs/>
                <w:sz w:val="20"/>
                <w:szCs w:val="20"/>
              </w:rPr>
            </w:pPr>
            <w:bookmarkStart w:id="2" w:name="_Hlk156303764"/>
            <w:r w:rsidRPr="0053011E">
              <w:rPr>
                <w:b/>
                <w:iCs/>
                <w:sz w:val="20"/>
                <w:szCs w:val="20"/>
              </w:rPr>
              <w:t>S</w:t>
            </w:r>
            <w:r w:rsidR="0000243E">
              <w:rPr>
                <w:b/>
                <w:iCs/>
                <w:sz w:val="20"/>
                <w:szCs w:val="20"/>
              </w:rPr>
              <w:t xml:space="preserve"> </w:t>
            </w:r>
            <w:r w:rsidRPr="0053011E">
              <w:rPr>
                <w:b/>
                <w:iCs/>
                <w:sz w:val="20"/>
                <w:szCs w:val="20"/>
              </w:rPr>
              <w:t>K</w:t>
            </w:r>
            <w:r w:rsidR="0000243E">
              <w:rPr>
                <w:b/>
                <w:iCs/>
                <w:sz w:val="20"/>
                <w:szCs w:val="20"/>
              </w:rPr>
              <w:t xml:space="preserve"> </w:t>
            </w:r>
            <w:r w:rsidRPr="0053011E">
              <w:rPr>
                <w:b/>
                <w:iCs/>
                <w:sz w:val="20"/>
                <w:szCs w:val="20"/>
              </w:rPr>
              <w:t>L</w:t>
            </w:r>
            <w:r w:rsidR="0000243E">
              <w:rPr>
                <w:b/>
                <w:iCs/>
                <w:sz w:val="20"/>
                <w:szCs w:val="20"/>
              </w:rPr>
              <w:t xml:space="preserve"> </w:t>
            </w:r>
            <w:r w:rsidRPr="0053011E">
              <w:rPr>
                <w:b/>
                <w:iCs/>
                <w:sz w:val="20"/>
                <w:szCs w:val="20"/>
              </w:rPr>
              <w:t>E</w:t>
            </w:r>
            <w:r w:rsidR="0000243E">
              <w:rPr>
                <w:b/>
                <w:iCs/>
                <w:sz w:val="20"/>
                <w:szCs w:val="20"/>
              </w:rPr>
              <w:t xml:space="preserve"> </w:t>
            </w:r>
            <w:r w:rsidRPr="0053011E">
              <w:rPr>
                <w:b/>
                <w:iCs/>
                <w:sz w:val="20"/>
                <w:szCs w:val="20"/>
              </w:rPr>
              <w:t>P</w:t>
            </w:r>
            <w:r w:rsidR="0000243E">
              <w:rPr>
                <w:b/>
                <w:iCs/>
                <w:sz w:val="20"/>
                <w:szCs w:val="20"/>
              </w:rPr>
              <w:t>:</w:t>
            </w:r>
          </w:p>
          <w:p w14:paraId="06C86450" w14:textId="77777777" w:rsidR="00C22271" w:rsidRPr="00CD733D" w:rsidRDefault="00C22271" w:rsidP="00FA6F3E">
            <w:pPr>
              <w:pStyle w:val="Neotevilenodstavek"/>
              <w:spacing w:after="0" w:line="260" w:lineRule="exact"/>
              <w:jc w:val="center"/>
              <w:rPr>
                <w:iCs/>
                <w:sz w:val="20"/>
                <w:szCs w:val="20"/>
              </w:rPr>
            </w:pPr>
          </w:p>
          <w:p w14:paraId="164FF7BE" w14:textId="0A580B2A" w:rsidR="00804C6F" w:rsidRPr="00446C29" w:rsidRDefault="006205EF" w:rsidP="00AA6D59">
            <w:pPr>
              <w:pStyle w:val="Neotevilenodstavek"/>
              <w:numPr>
                <w:ilvl w:val="0"/>
                <w:numId w:val="20"/>
              </w:numPr>
              <w:spacing w:line="260" w:lineRule="exact"/>
              <w:rPr>
                <w:iCs/>
                <w:sz w:val="20"/>
                <w:szCs w:val="20"/>
              </w:rPr>
            </w:pPr>
            <w:r w:rsidRPr="00804C6F">
              <w:rPr>
                <w:iCs/>
                <w:sz w:val="20"/>
                <w:szCs w:val="20"/>
              </w:rPr>
              <w:t xml:space="preserve">Vlada Republike Slovenije je sprejela </w:t>
            </w:r>
            <w:r w:rsidR="00446C29">
              <w:rPr>
                <w:iCs/>
                <w:sz w:val="20"/>
                <w:szCs w:val="20"/>
              </w:rPr>
              <w:t>P</w:t>
            </w:r>
            <w:r w:rsidRPr="00804C6F">
              <w:rPr>
                <w:iCs/>
                <w:sz w:val="20"/>
                <w:szCs w:val="20"/>
              </w:rPr>
              <w:t xml:space="preserve">oročilo o zaključenih pogajanjih za sklenitev </w:t>
            </w:r>
            <w:r w:rsidRPr="00804C6F">
              <w:rPr>
                <w:sz w:val="20"/>
                <w:szCs w:val="20"/>
              </w:rPr>
              <w:t xml:space="preserve"> Sporazuma o financiranju ponovne vzpostavitve skupne razstave v Bloku 17 Državnega muzeja Auschwitz-</w:t>
            </w:r>
            <w:proofErr w:type="spellStart"/>
            <w:r w:rsidRPr="00804C6F">
              <w:rPr>
                <w:sz w:val="20"/>
                <w:szCs w:val="20"/>
              </w:rPr>
              <w:t>Birkenau</w:t>
            </w:r>
            <w:proofErr w:type="spellEnd"/>
            <w:r w:rsidRPr="00804C6F">
              <w:rPr>
                <w:sz w:val="20"/>
                <w:szCs w:val="20"/>
              </w:rPr>
              <w:t>.</w:t>
            </w:r>
            <w:r w:rsidR="00804C6F" w:rsidRPr="00804C6F">
              <w:rPr>
                <w:sz w:val="20"/>
                <w:szCs w:val="20"/>
              </w:rPr>
              <w:t xml:space="preserve"> </w:t>
            </w:r>
          </w:p>
          <w:p w14:paraId="3CEE4714" w14:textId="77777777" w:rsidR="00446C29" w:rsidRPr="00804C6F" w:rsidRDefault="00446C29" w:rsidP="00FE346C">
            <w:pPr>
              <w:pStyle w:val="Neotevilenodstavek"/>
              <w:spacing w:line="260" w:lineRule="exact"/>
              <w:ind w:left="720"/>
              <w:rPr>
                <w:iCs/>
                <w:sz w:val="20"/>
                <w:szCs w:val="20"/>
              </w:rPr>
            </w:pPr>
          </w:p>
          <w:p w14:paraId="713D2CFD" w14:textId="17114653" w:rsidR="00817B44" w:rsidRPr="004E14E2" w:rsidRDefault="00817B44" w:rsidP="00AA6D59">
            <w:pPr>
              <w:pStyle w:val="Neotevilenodstavek"/>
              <w:numPr>
                <w:ilvl w:val="0"/>
                <w:numId w:val="20"/>
              </w:numPr>
              <w:spacing w:line="260" w:lineRule="exact"/>
              <w:rPr>
                <w:iCs/>
                <w:sz w:val="20"/>
                <w:szCs w:val="20"/>
              </w:rPr>
            </w:pPr>
            <w:r w:rsidRPr="00833873">
              <w:rPr>
                <w:iCs/>
                <w:sz w:val="20"/>
                <w:szCs w:val="20"/>
              </w:rPr>
              <w:t xml:space="preserve">V sklepu </w:t>
            </w:r>
            <w:r w:rsidRPr="004E14E2">
              <w:rPr>
                <w:bCs/>
                <w:sz w:val="20"/>
                <w:szCs w:val="20"/>
              </w:rPr>
              <w:t xml:space="preserve">Vlade Republike Slovenije </w:t>
            </w:r>
            <w:r w:rsidRPr="004E14E2">
              <w:rPr>
                <w:sz w:val="20"/>
                <w:szCs w:val="20"/>
              </w:rPr>
              <w:t xml:space="preserve">št. </w:t>
            </w:r>
            <w:r w:rsidRPr="00833873">
              <w:rPr>
                <w:color w:val="000000"/>
                <w:sz w:val="20"/>
                <w:szCs w:val="20"/>
              </w:rPr>
              <w:t>51002-62/2022/3</w:t>
            </w:r>
            <w:r w:rsidRPr="004E14E2">
              <w:rPr>
                <w:sz w:val="20"/>
                <w:szCs w:val="20"/>
              </w:rPr>
              <w:t xml:space="preserve"> z dne 25. 5. 2022 se 2. točka spremeni tako, da se glasi:</w:t>
            </w:r>
          </w:p>
          <w:p w14:paraId="0C85CF77" w14:textId="7D0FB23D" w:rsidR="00F03060" w:rsidRPr="00833873" w:rsidRDefault="00817B44" w:rsidP="004E14E2">
            <w:pPr>
              <w:pStyle w:val="Neotevilenodstavek"/>
              <w:spacing w:line="260" w:lineRule="exact"/>
              <w:ind w:left="720"/>
              <w:rPr>
                <w:iCs/>
                <w:sz w:val="20"/>
                <w:szCs w:val="20"/>
              </w:rPr>
            </w:pPr>
            <w:r w:rsidRPr="004E14E2">
              <w:rPr>
                <w:sz w:val="20"/>
                <w:szCs w:val="20"/>
              </w:rPr>
              <w:t xml:space="preserve">»2. </w:t>
            </w:r>
            <w:r w:rsidR="006205EF" w:rsidRPr="00833873">
              <w:rPr>
                <w:iCs/>
                <w:sz w:val="20"/>
                <w:szCs w:val="20"/>
              </w:rPr>
              <w:t xml:space="preserve">Vlada Republike Slovenije za podpis </w:t>
            </w:r>
            <w:r w:rsidRPr="00833873">
              <w:rPr>
                <w:iCs/>
                <w:sz w:val="20"/>
                <w:szCs w:val="20"/>
              </w:rPr>
              <w:t>s</w:t>
            </w:r>
            <w:r w:rsidR="006205EF" w:rsidRPr="00833873">
              <w:rPr>
                <w:iCs/>
                <w:sz w:val="20"/>
                <w:szCs w:val="20"/>
              </w:rPr>
              <w:t xml:space="preserve">porazuma pooblašča dr. </w:t>
            </w:r>
            <w:proofErr w:type="spellStart"/>
            <w:r w:rsidR="006205EF" w:rsidRPr="00833873">
              <w:rPr>
                <w:iCs/>
                <w:sz w:val="20"/>
                <w:szCs w:val="20"/>
              </w:rPr>
              <w:t>Asto</w:t>
            </w:r>
            <w:proofErr w:type="spellEnd"/>
            <w:r w:rsidR="006205EF" w:rsidRPr="00833873">
              <w:rPr>
                <w:iCs/>
                <w:sz w:val="20"/>
                <w:szCs w:val="20"/>
              </w:rPr>
              <w:t xml:space="preserve"> Vrečko, ministrico za kulturo Republike Slovenije, v primeru njene odsotnosti p</w:t>
            </w:r>
            <w:r w:rsidR="006205EF" w:rsidRPr="00A92364">
              <w:rPr>
                <w:iCs/>
                <w:sz w:val="20"/>
                <w:szCs w:val="20"/>
              </w:rPr>
              <w:t>a Metko Ipavic, izredno in pooblaščeno veleposlanico Republike Slovenije v Francoski republiki in stalno predstavnico Republike Slovenije pri U</w:t>
            </w:r>
            <w:r w:rsidR="00C655C2" w:rsidRPr="0056441E">
              <w:rPr>
                <w:iCs/>
                <w:sz w:val="20"/>
                <w:szCs w:val="20"/>
              </w:rPr>
              <w:t>NESCO</w:t>
            </w:r>
            <w:r w:rsidR="006205EF" w:rsidRPr="00833873">
              <w:rPr>
                <w:iCs/>
                <w:sz w:val="20"/>
                <w:szCs w:val="20"/>
              </w:rPr>
              <w:t>.</w:t>
            </w:r>
            <w:r w:rsidRPr="004E14E2">
              <w:rPr>
                <w:bCs/>
                <w:color w:val="000000"/>
                <w:sz w:val="20"/>
                <w:szCs w:val="20"/>
              </w:rPr>
              <w:t>«</w:t>
            </w:r>
            <w:r w:rsidR="00446C29">
              <w:rPr>
                <w:bCs/>
                <w:color w:val="000000"/>
                <w:sz w:val="20"/>
                <w:szCs w:val="20"/>
              </w:rPr>
              <w:t>.</w:t>
            </w:r>
          </w:p>
          <w:p w14:paraId="49289B3F" w14:textId="14C34E3B" w:rsidR="00F03060" w:rsidRPr="00CD733D" w:rsidRDefault="00F03060" w:rsidP="00F03060">
            <w:pPr>
              <w:pStyle w:val="Neotevilenodstavek"/>
              <w:spacing w:line="260" w:lineRule="exact"/>
              <w:ind w:left="360"/>
              <w:rPr>
                <w:bCs/>
                <w:iCs/>
                <w:sz w:val="20"/>
                <w:szCs w:val="20"/>
              </w:rPr>
            </w:pPr>
          </w:p>
          <w:bookmarkEnd w:id="2"/>
          <w:p w14:paraId="239CDF43" w14:textId="542DDF29" w:rsidR="00F355D7" w:rsidRPr="00CD733D" w:rsidRDefault="00F355D7" w:rsidP="00F03060">
            <w:pPr>
              <w:pStyle w:val="Neotevilenodstavek"/>
              <w:spacing w:line="260" w:lineRule="exact"/>
              <w:ind w:left="360"/>
              <w:rPr>
                <w:bCs/>
                <w:iCs/>
                <w:sz w:val="20"/>
                <w:szCs w:val="20"/>
              </w:rPr>
            </w:pPr>
          </w:p>
          <w:p w14:paraId="7ED70F38" w14:textId="469CF0E0" w:rsidR="00F355D7" w:rsidRPr="00CD733D" w:rsidRDefault="00D415C7" w:rsidP="00D415C7">
            <w:pPr>
              <w:pStyle w:val="Neotevilenodstavek"/>
              <w:spacing w:line="260" w:lineRule="exact"/>
              <w:ind w:left="360"/>
              <w:jc w:val="center"/>
              <w:rPr>
                <w:bCs/>
                <w:iCs/>
                <w:sz w:val="20"/>
                <w:szCs w:val="20"/>
              </w:rPr>
            </w:pPr>
            <w:r w:rsidRPr="00CD733D">
              <w:rPr>
                <w:bCs/>
                <w:iCs/>
                <w:sz w:val="20"/>
                <w:szCs w:val="20"/>
              </w:rPr>
              <w:t xml:space="preserve">Barbara Kolenko </w:t>
            </w:r>
            <w:proofErr w:type="spellStart"/>
            <w:r w:rsidRPr="00CD733D">
              <w:rPr>
                <w:bCs/>
                <w:iCs/>
                <w:sz w:val="20"/>
                <w:szCs w:val="20"/>
              </w:rPr>
              <w:t>Helbl</w:t>
            </w:r>
            <w:proofErr w:type="spellEnd"/>
            <w:r w:rsidRPr="00CD733D">
              <w:rPr>
                <w:bCs/>
                <w:iCs/>
                <w:sz w:val="20"/>
                <w:szCs w:val="20"/>
              </w:rPr>
              <w:br/>
              <w:t>generalna sekretark</w:t>
            </w:r>
            <w:r w:rsidR="006535F6" w:rsidRPr="00CD733D">
              <w:rPr>
                <w:bCs/>
                <w:iCs/>
                <w:sz w:val="20"/>
                <w:szCs w:val="20"/>
              </w:rPr>
              <w:t>a</w:t>
            </w:r>
          </w:p>
          <w:p w14:paraId="1017AF74" w14:textId="40E16F12" w:rsidR="00F355D7" w:rsidRPr="00CD733D" w:rsidRDefault="00F355D7" w:rsidP="00F355D7">
            <w:pPr>
              <w:pStyle w:val="Neotevilenodstavek"/>
              <w:spacing w:after="0" w:line="260" w:lineRule="exact"/>
              <w:rPr>
                <w:bCs/>
                <w:iCs/>
                <w:sz w:val="20"/>
                <w:szCs w:val="20"/>
              </w:rPr>
            </w:pPr>
            <w:r w:rsidRPr="00CD733D">
              <w:rPr>
                <w:bCs/>
                <w:iCs/>
                <w:sz w:val="20"/>
                <w:szCs w:val="20"/>
              </w:rPr>
              <w:t>Prilog</w:t>
            </w:r>
            <w:r w:rsidR="00804C6F">
              <w:rPr>
                <w:bCs/>
                <w:iCs/>
                <w:sz w:val="20"/>
                <w:szCs w:val="20"/>
              </w:rPr>
              <w:t>e</w:t>
            </w:r>
            <w:r w:rsidRPr="00CD733D">
              <w:rPr>
                <w:bCs/>
                <w:iCs/>
                <w:sz w:val="20"/>
                <w:szCs w:val="20"/>
              </w:rPr>
              <w:t>:</w:t>
            </w:r>
          </w:p>
          <w:p w14:paraId="4E09DB96" w14:textId="0CC3A304" w:rsidR="00804C6F" w:rsidRPr="00804C6F" w:rsidRDefault="00804C6F" w:rsidP="00804C6F">
            <w:pPr>
              <w:pStyle w:val="Neotevilenodstavek"/>
              <w:spacing w:after="0" w:line="260" w:lineRule="exact"/>
              <w:rPr>
                <w:bCs/>
                <w:iCs/>
                <w:sz w:val="20"/>
                <w:szCs w:val="20"/>
              </w:rPr>
            </w:pPr>
          </w:p>
          <w:p w14:paraId="6B39F1A4" w14:textId="70A08AC9" w:rsidR="00804C6F" w:rsidRPr="00804C6F" w:rsidRDefault="00804C6F" w:rsidP="00804C6F">
            <w:pPr>
              <w:pStyle w:val="Neotevilenodstavek"/>
              <w:spacing w:after="0" w:line="260" w:lineRule="exact"/>
              <w:rPr>
                <w:bCs/>
                <w:iCs/>
                <w:sz w:val="20"/>
                <w:szCs w:val="20"/>
              </w:rPr>
            </w:pPr>
            <w:r w:rsidRPr="00804C6F">
              <w:rPr>
                <w:bCs/>
                <w:iCs/>
                <w:sz w:val="20"/>
                <w:szCs w:val="20"/>
              </w:rPr>
              <w:t>-</w:t>
            </w:r>
            <w:r w:rsidRPr="00804C6F">
              <w:rPr>
                <w:bCs/>
                <w:iCs/>
                <w:sz w:val="20"/>
                <w:szCs w:val="20"/>
              </w:rPr>
              <w:tab/>
              <w:t>poročil</w:t>
            </w:r>
            <w:r w:rsidR="00446C29">
              <w:rPr>
                <w:bCs/>
                <w:iCs/>
                <w:sz w:val="20"/>
                <w:szCs w:val="20"/>
              </w:rPr>
              <w:t>o iz 1. točke sklepa</w:t>
            </w:r>
          </w:p>
          <w:p w14:paraId="28F80CDA" w14:textId="7FCDF90C" w:rsidR="00804C6F" w:rsidRPr="00804C6F" w:rsidRDefault="00804C6F" w:rsidP="00804C6F">
            <w:pPr>
              <w:pStyle w:val="Neotevilenodstavek"/>
              <w:spacing w:after="0" w:line="260" w:lineRule="exact"/>
              <w:rPr>
                <w:bCs/>
                <w:iCs/>
                <w:sz w:val="20"/>
                <w:szCs w:val="20"/>
              </w:rPr>
            </w:pPr>
            <w:r w:rsidRPr="00804C6F">
              <w:rPr>
                <w:bCs/>
                <w:iCs/>
                <w:sz w:val="20"/>
                <w:szCs w:val="20"/>
              </w:rPr>
              <w:t>-</w:t>
            </w:r>
            <w:r w:rsidRPr="00804C6F">
              <w:rPr>
                <w:bCs/>
                <w:iCs/>
                <w:sz w:val="20"/>
                <w:szCs w:val="20"/>
              </w:rPr>
              <w:tab/>
              <w:t xml:space="preserve">besedilo </w:t>
            </w:r>
            <w:r w:rsidR="00833873">
              <w:rPr>
                <w:bCs/>
                <w:iCs/>
                <w:sz w:val="20"/>
                <w:szCs w:val="20"/>
              </w:rPr>
              <w:t>s</w:t>
            </w:r>
            <w:r w:rsidRPr="00804C6F">
              <w:rPr>
                <w:bCs/>
                <w:iCs/>
                <w:sz w:val="20"/>
                <w:szCs w:val="20"/>
              </w:rPr>
              <w:t>porazuma v angleškem izvirniku</w:t>
            </w:r>
          </w:p>
          <w:p w14:paraId="1DF57050" w14:textId="1BD84BE8" w:rsidR="00F355D7" w:rsidRPr="00CD733D" w:rsidRDefault="00804C6F" w:rsidP="00804C6F">
            <w:pPr>
              <w:pStyle w:val="Neotevilenodstavek"/>
              <w:spacing w:after="0" w:line="260" w:lineRule="exact"/>
              <w:rPr>
                <w:bCs/>
                <w:iCs/>
                <w:sz w:val="20"/>
                <w:szCs w:val="20"/>
              </w:rPr>
            </w:pPr>
            <w:r w:rsidRPr="00804C6F">
              <w:rPr>
                <w:bCs/>
                <w:iCs/>
                <w:sz w:val="20"/>
                <w:szCs w:val="20"/>
              </w:rPr>
              <w:lastRenderedPageBreak/>
              <w:t>-</w:t>
            </w:r>
            <w:r w:rsidRPr="00804C6F">
              <w:rPr>
                <w:bCs/>
                <w:iCs/>
                <w:sz w:val="20"/>
                <w:szCs w:val="20"/>
              </w:rPr>
              <w:tab/>
              <w:t xml:space="preserve">besedilo </w:t>
            </w:r>
            <w:r w:rsidR="00833873">
              <w:rPr>
                <w:bCs/>
                <w:iCs/>
                <w:sz w:val="20"/>
                <w:szCs w:val="20"/>
              </w:rPr>
              <w:t>s</w:t>
            </w:r>
            <w:r w:rsidRPr="00804C6F">
              <w:rPr>
                <w:bCs/>
                <w:iCs/>
                <w:sz w:val="20"/>
                <w:szCs w:val="20"/>
              </w:rPr>
              <w:t xml:space="preserve">porazuma v </w:t>
            </w:r>
            <w:r w:rsidR="00833873">
              <w:rPr>
                <w:bCs/>
                <w:iCs/>
                <w:sz w:val="20"/>
                <w:szCs w:val="20"/>
              </w:rPr>
              <w:t xml:space="preserve">neuradnem </w:t>
            </w:r>
            <w:r w:rsidRPr="00804C6F">
              <w:rPr>
                <w:bCs/>
                <w:iCs/>
                <w:sz w:val="20"/>
                <w:szCs w:val="20"/>
              </w:rPr>
              <w:t>slovenskem prevodu</w:t>
            </w:r>
          </w:p>
          <w:p w14:paraId="5F776049" w14:textId="77777777" w:rsidR="00804C6F" w:rsidRDefault="00804C6F" w:rsidP="00F355D7">
            <w:pPr>
              <w:pStyle w:val="Neotevilenodstavek"/>
              <w:spacing w:after="0" w:line="260" w:lineRule="exact"/>
              <w:rPr>
                <w:bCs/>
                <w:iCs/>
                <w:sz w:val="20"/>
                <w:szCs w:val="20"/>
              </w:rPr>
            </w:pPr>
          </w:p>
          <w:p w14:paraId="6BE263D5" w14:textId="4544121B" w:rsidR="00F355D7" w:rsidRPr="00CD733D" w:rsidRDefault="00F355D7" w:rsidP="00F355D7">
            <w:pPr>
              <w:pStyle w:val="Neotevilenodstavek"/>
              <w:spacing w:after="0" w:line="260" w:lineRule="exact"/>
              <w:rPr>
                <w:bCs/>
                <w:iCs/>
                <w:sz w:val="20"/>
                <w:szCs w:val="20"/>
              </w:rPr>
            </w:pPr>
            <w:r w:rsidRPr="00CD733D">
              <w:rPr>
                <w:bCs/>
                <w:iCs/>
                <w:sz w:val="20"/>
                <w:szCs w:val="20"/>
              </w:rPr>
              <w:t xml:space="preserve">Sklep prejmejo:                                                                                                                                       </w:t>
            </w:r>
          </w:p>
          <w:p w14:paraId="671CDA1D" w14:textId="631D2D9E" w:rsidR="00F355D7" w:rsidRPr="00CD733D" w:rsidRDefault="00F355D7" w:rsidP="00F355D7">
            <w:pPr>
              <w:pStyle w:val="Neotevilenodstavek"/>
              <w:spacing w:after="0" w:line="260" w:lineRule="exact"/>
              <w:rPr>
                <w:bCs/>
                <w:iCs/>
                <w:sz w:val="20"/>
                <w:szCs w:val="20"/>
              </w:rPr>
            </w:pPr>
            <w:r w:rsidRPr="00CD733D">
              <w:rPr>
                <w:bCs/>
                <w:iCs/>
                <w:sz w:val="20"/>
                <w:szCs w:val="20"/>
              </w:rPr>
              <w:t xml:space="preserve">- Ministrstvo za kulturo </w:t>
            </w:r>
          </w:p>
          <w:p w14:paraId="0D39CAE0" w14:textId="14D840E7" w:rsidR="00C655C2" w:rsidRPr="00CD733D" w:rsidRDefault="00F355D7" w:rsidP="00D415C7">
            <w:pPr>
              <w:pStyle w:val="Neotevilenodstavek"/>
              <w:spacing w:after="0" w:line="260" w:lineRule="exact"/>
              <w:rPr>
                <w:bCs/>
                <w:iCs/>
                <w:sz w:val="20"/>
                <w:szCs w:val="20"/>
              </w:rPr>
            </w:pPr>
            <w:r w:rsidRPr="00CD733D">
              <w:rPr>
                <w:bCs/>
                <w:iCs/>
                <w:sz w:val="20"/>
                <w:szCs w:val="20"/>
              </w:rPr>
              <w:t xml:space="preserve">- Ministrstvo za zunanje </w:t>
            </w:r>
            <w:r w:rsidR="00833873">
              <w:rPr>
                <w:bCs/>
                <w:iCs/>
                <w:sz w:val="20"/>
                <w:szCs w:val="20"/>
              </w:rPr>
              <w:t xml:space="preserve">in evropske </w:t>
            </w:r>
            <w:r w:rsidRPr="00CD733D">
              <w:rPr>
                <w:bCs/>
                <w:iCs/>
                <w:sz w:val="20"/>
                <w:szCs w:val="20"/>
              </w:rPr>
              <w:t xml:space="preserve">zadeve </w:t>
            </w:r>
            <w:r w:rsidR="00C655C2">
              <w:rPr>
                <w:bCs/>
                <w:iCs/>
                <w:sz w:val="20"/>
                <w:szCs w:val="20"/>
              </w:rPr>
              <w:t xml:space="preserve"> </w:t>
            </w:r>
          </w:p>
          <w:p w14:paraId="41BB1DE3" w14:textId="77777777" w:rsidR="003B2C5B" w:rsidRDefault="00D415C7" w:rsidP="00F355D7">
            <w:pPr>
              <w:pStyle w:val="Neotevilenodstavek"/>
              <w:spacing w:after="0" w:line="260" w:lineRule="exact"/>
              <w:rPr>
                <w:bCs/>
                <w:iCs/>
                <w:sz w:val="20"/>
                <w:szCs w:val="20"/>
              </w:rPr>
            </w:pPr>
            <w:r w:rsidRPr="00CD733D">
              <w:rPr>
                <w:bCs/>
                <w:iCs/>
                <w:sz w:val="20"/>
                <w:szCs w:val="20"/>
              </w:rPr>
              <w:t>- Kabinet predsednika Vlade Republike Slovenije</w:t>
            </w:r>
          </w:p>
          <w:p w14:paraId="5D049B2F" w14:textId="7F18EE9B" w:rsidR="00F03060" w:rsidRPr="00CD733D" w:rsidRDefault="00F355D7" w:rsidP="00D415C7">
            <w:pPr>
              <w:pStyle w:val="Neotevilenodstavek"/>
              <w:spacing w:after="0" w:line="260" w:lineRule="exact"/>
              <w:rPr>
                <w:bCs/>
                <w:iCs/>
                <w:sz w:val="20"/>
                <w:szCs w:val="20"/>
              </w:rPr>
            </w:pPr>
            <w:r w:rsidRPr="00CD733D">
              <w:rPr>
                <w:bCs/>
                <w:iCs/>
                <w:sz w:val="20"/>
                <w:szCs w:val="20"/>
              </w:rPr>
              <w:t>- Urad Vlade R</w:t>
            </w:r>
            <w:r w:rsidR="00D415C7" w:rsidRPr="00CD733D">
              <w:rPr>
                <w:bCs/>
                <w:iCs/>
                <w:sz w:val="20"/>
                <w:szCs w:val="20"/>
              </w:rPr>
              <w:t>epublike Slovenije</w:t>
            </w:r>
            <w:r w:rsidRPr="00CD733D">
              <w:rPr>
                <w:bCs/>
                <w:iCs/>
                <w:sz w:val="20"/>
                <w:szCs w:val="20"/>
              </w:rPr>
              <w:t xml:space="preserve"> za komuniciranje</w:t>
            </w:r>
          </w:p>
        </w:tc>
      </w:tr>
      <w:bookmarkEnd w:id="1"/>
      <w:tr w:rsidR="00644E67" w:rsidRPr="008D1759" w14:paraId="08D644BD" w14:textId="77777777" w:rsidTr="00956616">
        <w:tc>
          <w:tcPr>
            <w:tcW w:w="9163" w:type="dxa"/>
            <w:gridSpan w:val="4"/>
          </w:tcPr>
          <w:p w14:paraId="7C454789" w14:textId="77777777" w:rsidR="00644E67" w:rsidRPr="00D43F59" w:rsidRDefault="00644E67" w:rsidP="00956616">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6DE4D005" w14:textId="77777777" w:rsidTr="00956616">
        <w:tc>
          <w:tcPr>
            <w:tcW w:w="9163" w:type="dxa"/>
            <w:gridSpan w:val="4"/>
          </w:tcPr>
          <w:p w14:paraId="1F17C4C7" w14:textId="05A36838" w:rsidR="00644E67" w:rsidRPr="008D1759" w:rsidRDefault="00D415C7" w:rsidP="00956616">
            <w:pPr>
              <w:pStyle w:val="Neotevilenodstavek"/>
              <w:spacing w:before="0" w:after="0" w:line="260" w:lineRule="exact"/>
              <w:rPr>
                <w:iCs/>
                <w:sz w:val="20"/>
                <w:szCs w:val="20"/>
              </w:rPr>
            </w:pPr>
            <w:r>
              <w:rPr>
                <w:iCs/>
                <w:sz w:val="20"/>
                <w:szCs w:val="20"/>
              </w:rPr>
              <w:t>/</w:t>
            </w:r>
          </w:p>
        </w:tc>
      </w:tr>
      <w:tr w:rsidR="00644E67" w:rsidRPr="008D1759" w14:paraId="5E3CB326" w14:textId="77777777" w:rsidTr="00956616">
        <w:tc>
          <w:tcPr>
            <w:tcW w:w="9163" w:type="dxa"/>
            <w:gridSpan w:val="4"/>
          </w:tcPr>
          <w:p w14:paraId="7E0D45D3"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10D161E3" w14:textId="77777777" w:rsidTr="00956616">
        <w:tc>
          <w:tcPr>
            <w:tcW w:w="9163" w:type="dxa"/>
            <w:gridSpan w:val="4"/>
          </w:tcPr>
          <w:p w14:paraId="76D17AE7" w14:textId="1BC4013F" w:rsidR="0053011E" w:rsidRDefault="0053011E" w:rsidP="00CD5081">
            <w:pPr>
              <w:pStyle w:val="Neotevilenodstavek"/>
              <w:numPr>
                <w:ilvl w:val="0"/>
                <w:numId w:val="15"/>
              </w:numPr>
              <w:spacing w:after="0" w:line="260" w:lineRule="exact"/>
              <w:rPr>
                <w:iCs/>
                <w:sz w:val="20"/>
                <w:szCs w:val="20"/>
              </w:rPr>
            </w:pPr>
            <w:r>
              <w:rPr>
                <w:iCs/>
                <w:sz w:val="20"/>
                <w:szCs w:val="20"/>
              </w:rPr>
              <w:t>Špela Spanžel, generalna direktorica, Direktorat za kulturno dediščino, Ministrstvo za kulturo</w:t>
            </w:r>
          </w:p>
          <w:p w14:paraId="59B1B09D" w14:textId="1049B5D6" w:rsidR="00F355D7" w:rsidRPr="00D415C7" w:rsidRDefault="00D415C7" w:rsidP="00CD5081">
            <w:pPr>
              <w:pStyle w:val="Neotevilenodstavek"/>
              <w:numPr>
                <w:ilvl w:val="0"/>
                <w:numId w:val="15"/>
              </w:numPr>
              <w:spacing w:after="0" w:line="260" w:lineRule="exact"/>
              <w:rPr>
                <w:iCs/>
                <w:sz w:val="20"/>
                <w:szCs w:val="20"/>
              </w:rPr>
            </w:pPr>
            <w:r>
              <w:rPr>
                <w:iCs/>
                <w:sz w:val="20"/>
                <w:szCs w:val="20"/>
              </w:rPr>
              <w:t>d</w:t>
            </w:r>
            <w:r w:rsidR="00F355D7">
              <w:rPr>
                <w:iCs/>
                <w:sz w:val="20"/>
                <w:szCs w:val="20"/>
              </w:rPr>
              <w:t>r. Sonja Kralj</w:t>
            </w:r>
            <w:r w:rsidR="00F355D7" w:rsidRPr="00F355D7">
              <w:rPr>
                <w:iCs/>
                <w:sz w:val="20"/>
                <w:szCs w:val="20"/>
              </w:rPr>
              <w:t xml:space="preserve">, vodja Službe za evropske zadeve in mednarodno sodelovanje, Ministrstvo za kulturo.        </w:t>
            </w:r>
          </w:p>
        </w:tc>
      </w:tr>
      <w:tr w:rsidR="00644E67" w:rsidRPr="008D1759" w14:paraId="127251EF" w14:textId="77777777" w:rsidTr="00956616">
        <w:tc>
          <w:tcPr>
            <w:tcW w:w="9163" w:type="dxa"/>
            <w:gridSpan w:val="4"/>
          </w:tcPr>
          <w:p w14:paraId="4BA4F5B1" w14:textId="77777777"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14:paraId="3175A825" w14:textId="77777777" w:rsidTr="00956616">
        <w:tc>
          <w:tcPr>
            <w:tcW w:w="9163" w:type="dxa"/>
            <w:gridSpan w:val="4"/>
          </w:tcPr>
          <w:p w14:paraId="7F606E55" w14:textId="125FB2C3" w:rsidR="00644E67" w:rsidRPr="008D1759" w:rsidRDefault="00D415C7" w:rsidP="00956616">
            <w:pPr>
              <w:pStyle w:val="Neotevilenodstavek"/>
              <w:spacing w:before="0" w:after="0" w:line="260" w:lineRule="exact"/>
              <w:rPr>
                <w:iCs/>
                <w:sz w:val="20"/>
                <w:szCs w:val="20"/>
              </w:rPr>
            </w:pPr>
            <w:r>
              <w:rPr>
                <w:iCs/>
                <w:sz w:val="20"/>
                <w:szCs w:val="20"/>
              </w:rPr>
              <w:t>/</w:t>
            </w:r>
          </w:p>
        </w:tc>
      </w:tr>
      <w:tr w:rsidR="00644E67" w:rsidRPr="008D1759" w14:paraId="31FA2532" w14:textId="77777777" w:rsidTr="00956616">
        <w:tc>
          <w:tcPr>
            <w:tcW w:w="9163" w:type="dxa"/>
            <w:gridSpan w:val="4"/>
          </w:tcPr>
          <w:p w14:paraId="09C05143"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7D2A722B" w14:textId="77777777" w:rsidTr="00956616">
        <w:tc>
          <w:tcPr>
            <w:tcW w:w="9163" w:type="dxa"/>
            <w:gridSpan w:val="4"/>
          </w:tcPr>
          <w:p w14:paraId="6471CF4C" w14:textId="1771EA5D" w:rsidR="00644E67" w:rsidRPr="00D43F59" w:rsidRDefault="00D415C7" w:rsidP="00956616">
            <w:pPr>
              <w:pStyle w:val="Neotevilenodstavek"/>
              <w:spacing w:before="0" w:after="0" w:line="260" w:lineRule="exact"/>
              <w:rPr>
                <w:b/>
                <w:sz w:val="20"/>
                <w:szCs w:val="20"/>
              </w:rPr>
            </w:pPr>
            <w:r>
              <w:rPr>
                <w:iCs/>
                <w:sz w:val="20"/>
                <w:szCs w:val="20"/>
              </w:rPr>
              <w:t>/</w:t>
            </w:r>
          </w:p>
        </w:tc>
      </w:tr>
      <w:tr w:rsidR="00644E67" w:rsidRPr="008D1759" w14:paraId="7E4C41B9" w14:textId="77777777" w:rsidTr="00956616">
        <w:tc>
          <w:tcPr>
            <w:tcW w:w="9163" w:type="dxa"/>
            <w:gridSpan w:val="4"/>
          </w:tcPr>
          <w:p w14:paraId="606ADA79"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79D224F5" w14:textId="77777777" w:rsidTr="00956616">
        <w:tc>
          <w:tcPr>
            <w:tcW w:w="9163" w:type="dxa"/>
            <w:gridSpan w:val="4"/>
          </w:tcPr>
          <w:p w14:paraId="4E825A61" w14:textId="0A2AC2B9" w:rsidR="00174350" w:rsidRPr="00A12B51" w:rsidRDefault="00C655C2" w:rsidP="00817B44">
            <w:pPr>
              <w:pStyle w:val="Neotevilenodstavek"/>
              <w:rPr>
                <w:iCs/>
                <w:sz w:val="20"/>
                <w:szCs w:val="20"/>
              </w:rPr>
            </w:pPr>
            <w:r>
              <w:rPr>
                <w:iCs/>
                <w:sz w:val="20"/>
                <w:szCs w:val="20"/>
              </w:rPr>
              <w:t xml:space="preserve">Po zaključku pogajanj </w:t>
            </w:r>
            <w:r w:rsidRPr="00C655C2">
              <w:rPr>
                <w:iCs/>
                <w:sz w:val="20"/>
                <w:szCs w:val="20"/>
              </w:rPr>
              <w:t>za sklenitev  Sporazuma o financiranju ponovne vzpostavitve skupne razstave v Bloku 17 Državnega muzeja Auschwitz-</w:t>
            </w:r>
            <w:proofErr w:type="spellStart"/>
            <w:r w:rsidRPr="00C655C2">
              <w:rPr>
                <w:iCs/>
                <w:sz w:val="20"/>
                <w:szCs w:val="20"/>
              </w:rPr>
              <w:t>Birkenau</w:t>
            </w:r>
            <w:proofErr w:type="spellEnd"/>
            <w:r>
              <w:rPr>
                <w:iCs/>
                <w:sz w:val="20"/>
                <w:szCs w:val="20"/>
              </w:rPr>
              <w:t xml:space="preserve"> </w:t>
            </w:r>
            <w:r w:rsidRPr="00C655C2">
              <w:rPr>
                <w:iCs/>
                <w:sz w:val="20"/>
                <w:szCs w:val="20"/>
              </w:rPr>
              <w:t xml:space="preserve">Vlada Republike Slovenije za podpis </w:t>
            </w:r>
            <w:r w:rsidR="00817B44">
              <w:rPr>
                <w:iCs/>
                <w:sz w:val="20"/>
                <w:szCs w:val="20"/>
              </w:rPr>
              <w:t>s</w:t>
            </w:r>
            <w:r w:rsidRPr="00C655C2">
              <w:rPr>
                <w:iCs/>
                <w:sz w:val="20"/>
                <w:szCs w:val="20"/>
              </w:rPr>
              <w:t xml:space="preserve">porazuma pooblašča dr. </w:t>
            </w:r>
            <w:proofErr w:type="spellStart"/>
            <w:r w:rsidRPr="00C655C2">
              <w:rPr>
                <w:iCs/>
                <w:sz w:val="20"/>
                <w:szCs w:val="20"/>
              </w:rPr>
              <w:t>Asto</w:t>
            </w:r>
            <w:proofErr w:type="spellEnd"/>
            <w:r w:rsidRPr="00C655C2">
              <w:rPr>
                <w:iCs/>
                <w:sz w:val="20"/>
                <w:szCs w:val="20"/>
              </w:rPr>
              <w:t xml:space="preserve"> Vrečko, ministrico za kulturo Republike Slovenije, v primeru njene odsotnosti pa Metko Ipavic, izredno in pooblaščeno veleposlanico Republike Slovenije v Francoski republiki in stalno predstavnico Republike Slovenije pri UNESCO.</w:t>
            </w:r>
            <w:r>
              <w:rPr>
                <w:iCs/>
                <w:sz w:val="20"/>
                <w:szCs w:val="20"/>
              </w:rPr>
              <w:t xml:space="preserve"> Slavnostni podpis </w:t>
            </w:r>
            <w:r w:rsidR="00833873">
              <w:rPr>
                <w:iCs/>
                <w:sz w:val="20"/>
                <w:szCs w:val="20"/>
              </w:rPr>
              <w:t>s</w:t>
            </w:r>
            <w:r>
              <w:rPr>
                <w:iCs/>
                <w:sz w:val="20"/>
                <w:szCs w:val="20"/>
              </w:rPr>
              <w:t>porazuma</w:t>
            </w:r>
            <w:r w:rsidR="00B4026D">
              <w:rPr>
                <w:iCs/>
                <w:sz w:val="20"/>
                <w:szCs w:val="20"/>
              </w:rPr>
              <w:t xml:space="preserve"> </w:t>
            </w:r>
            <w:r>
              <w:rPr>
                <w:iCs/>
                <w:sz w:val="20"/>
                <w:szCs w:val="20"/>
              </w:rPr>
              <w:t xml:space="preserve">bo potekal na sedežu </w:t>
            </w:r>
            <w:r w:rsidRPr="00C655C2">
              <w:rPr>
                <w:iCs/>
                <w:sz w:val="20"/>
                <w:szCs w:val="20"/>
              </w:rPr>
              <w:t>UNESCO v Parizu, dne 25. januarja 2024.</w:t>
            </w:r>
          </w:p>
        </w:tc>
      </w:tr>
      <w:tr w:rsidR="00644E67" w:rsidRPr="008D1759" w14:paraId="05928E8D" w14:textId="77777777" w:rsidTr="00956616">
        <w:tc>
          <w:tcPr>
            <w:tcW w:w="9163" w:type="dxa"/>
            <w:gridSpan w:val="4"/>
          </w:tcPr>
          <w:p w14:paraId="0DE0D686"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204C26AF" w14:textId="77777777" w:rsidTr="00956616">
        <w:tc>
          <w:tcPr>
            <w:tcW w:w="1448" w:type="dxa"/>
          </w:tcPr>
          <w:p w14:paraId="62736FB8"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0191BE0A" w14:textId="77777777"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F343117" w14:textId="7E2A0116"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2D8B5BF6" w14:textId="77777777" w:rsidTr="00956616">
        <w:tc>
          <w:tcPr>
            <w:tcW w:w="1448" w:type="dxa"/>
          </w:tcPr>
          <w:p w14:paraId="2474D906"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31B67FAA" w14:textId="77777777"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414C7759" w14:textId="353241A1"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413AB9B7" w14:textId="77777777" w:rsidTr="00956616">
        <w:tc>
          <w:tcPr>
            <w:tcW w:w="1448" w:type="dxa"/>
          </w:tcPr>
          <w:p w14:paraId="5653C2E9"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669369D" w14:textId="77777777"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6D611A4C" w14:textId="1457E1E9" w:rsidR="00644E67" w:rsidRPr="00CD5081" w:rsidRDefault="00644E67" w:rsidP="00956616">
            <w:pPr>
              <w:pStyle w:val="Neotevilenodstavek"/>
              <w:spacing w:before="0" w:after="0" w:line="260" w:lineRule="exact"/>
              <w:jc w:val="center"/>
              <w:rPr>
                <w:sz w:val="20"/>
                <w:szCs w:val="20"/>
              </w:rPr>
            </w:pPr>
            <w:r w:rsidRPr="00CD5081">
              <w:rPr>
                <w:sz w:val="20"/>
                <w:szCs w:val="20"/>
              </w:rPr>
              <w:t>NE</w:t>
            </w:r>
          </w:p>
        </w:tc>
      </w:tr>
      <w:tr w:rsidR="00644E67" w:rsidRPr="008D1759" w14:paraId="79C81222" w14:textId="77777777" w:rsidTr="00956616">
        <w:tc>
          <w:tcPr>
            <w:tcW w:w="1448" w:type="dxa"/>
          </w:tcPr>
          <w:p w14:paraId="04F36EB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09EBE031" w14:textId="77777777"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39046CA0" w14:textId="176B7EA6"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5BF487F1" w14:textId="77777777" w:rsidTr="00956616">
        <w:tc>
          <w:tcPr>
            <w:tcW w:w="1448" w:type="dxa"/>
          </w:tcPr>
          <w:p w14:paraId="0B6CA4A8"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1F56FB6" w14:textId="77777777"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1FCB792D" w14:textId="5A1896F8"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05CEFF0F" w14:textId="77777777" w:rsidTr="00956616">
        <w:tc>
          <w:tcPr>
            <w:tcW w:w="1448" w:type="dxa"/>
          </w:tcPr>
          <w:p w14:paraId="4F100529"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34A2E337" w14:textId="77777777"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7F38F58" w14:textId="15DD5BDF"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14E5E674" w14:textId="77777777" w:rsidTr="00956616">
        <w:tc>
          <w:tcPr>
            <w:tcW w:w="1448" w:type="dxa"/>
            <w:tcBorders>
              <w:bottom w:val="single" w:sz="4" w:space="0" w:color="auto"/>
            </w:tcBorders>
          </w:tcPr>
          <w:p w14:paraId="711B9EFD"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4BAF471F" w14:textId="77777777"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1E4849CE" w14:textId="77777777" w:rsidR="00644E67" w:rsidRPr="008D1759" w:rsidRDefault="00644E67" w:rsidP="00CD5081">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564419A2" w14:textId="77777777" w:rsidR="00644E67" w:rsidRPr="008D1759" w:rsidRDefault="00644E67" w:rsidP="00CD5081">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0D9845BB" w14:textId="77777777" w:rsidR="00644E67" w:rsidRPr="008D1759" w:rsidRDefault="00644E67" w:rsidP="00CD5081">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5B7BD4C" w14:textId="6A8E9C21"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2F7D93D9"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52C69B73" w14:textId="77777777"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2846642B" w14:textId="77777777"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7F9DB795"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5F42F9A0"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098C178"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6DC9F3E9"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6F5195"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998E8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1FDC33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37A7B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52B00C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60FDDBD0"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79F2A2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2010D3"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9324A97"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6457D2"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98A12BF"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644C7B72"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E69DC5"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B3F54EC"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7A9D114"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C6C31B"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C37D0A7"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50133B7E"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528AA0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0F40FB"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83CBBBE"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FB4AB5"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F6DBDB3" w14:textId="77777777" w:rsidR="00644E67" w:rsidRPr="00644E67" w:rsidRDefault="00644E67" w:rsidP="00956616">
            <w:pPr>
              <w:widowControl w:val="0"/>
              <w:jc w:val="center"/>
              <w:rPr>
                <w:rFonts w:ascii="Arial" w:hAnsi="Arial" w:cs="Arial"/>
                <w:sz w:val="20"/>
                <w:szCs w:val="20"/>
              </w:rPr>
            </w:pPr>
          </w:p>
        </w:tc>
      </w:tr>
      <w:tr w:rsidR="00644E67" w:rsidRPr="008D1759" w14:paraId="7B48948E"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DE24D9"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3844AA"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6AF1190"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41990E"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997C76" w14:textId="77777777" w:rsidR="00644E67" w:rsidRPr="00644E67" w:rsidRDefault="00644E67" w:rsidP="00956616">
            <w:pPr>
              <w:widowControl w:val="0"/>
              <w:jc w:val="center"/>
              <w:rPr>
                <w:rFonts w:ascii="Arial" w:hAnsi="Arial" w:cs="Arial"/>
                <w:sz w:val="20"/>
                <w:szCs w:val="20"/>
              </w:rPr>
            </w:pPr>
          </w:p>
        </w:tc>
      </w:tr>
      <w:tr w:rsidR="00644E67" w:rsidRPr="008D1759" w14:paraId="369EFD7C"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77F5B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7191C34"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5BEABA"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48DABA"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3FC06D5"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24A886DE"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6F4B4D"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7B07A8F7"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4AA778"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1C143A5F"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FEA0E0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291DF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6ED36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B13EB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1BF89BF"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642B6BDA"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F0FFF6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C5ED0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23A04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C7AE9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827E1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05EFFB8D"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0D5790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905AB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F58E7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67B04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3E2FC2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C5F8409"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291F71C"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C1D16E"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A8C1DC8"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4CCEED70"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75902D9"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67AF17EB"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977BAC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1453D0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4251F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4F3B3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19F4F3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30783F95"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33586E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84773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DFA25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410E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6E9C00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57F18C32"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02C00B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2407D5"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4D355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03547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CB791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57AFC6E2"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89C4B61"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04B3AF"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26E2C8D"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427877BE"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D6DA5A6"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1DD2CBC7"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9694D5"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D87CEF"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D3D9039"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3E42D562"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E0487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47E4E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25413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310EB5CD"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00EF9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F519C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8EB970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3815E35F"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61386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BE042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B287F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BA63392"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C07D8B"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9D02A9"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37BB39B"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6BD8A783"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2156864"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14:paraId="6A52A402" w14:textId="77777777" w:rsidR="00644E67" w:rsidRPr="00644E67" w:rsidRDefault="00644E67" w:rsidP="00CD5081">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7F6ADF34"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4201BF1C" w14:textId="77777777" w:rsidR="00644E67" w:rsidRPr="00644E67" w:rsidRDefault="00644E67" w:rsidP="00CD5081">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580D5A54" w14:textId="77777777" w:rsidR="00644E67" w:rsidRPr="00644E67" w:rsidRDefault="00644E67" w:rsidP="00CD5081">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134F3B75" w14:textId="77777777" w:rsidR="00644E67" w:rsidRPr="00644E67" w:rsidRDefault="00644E67" w:rsidP="00CD5081">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61A8C368" w14:textId="77777777" w:rsidR="00644E67" w:rsidRPr="00644E67" w:rsidRDefault="00644E67" w:rsidP="00956616">
            <w:pPr>
              <w:widowControl w:val="0"/>
              <w:ind w:left="284"/>
              <w:rPr>
                <w:rFonts w:ascii="Arial" w:hAnsi="Arial" w:cs="Arial"/>
                <w:sz w:val="20"/>
                <w:szCs w:val="20"/>
                <w:lang w:eastAsia="sl-SI"/>
              </w:rPr>
            </w:pPr>
          </w:p>
          <w:p w14:paraId="225D46B3" w14:textId="77777777" w:rsidR="00644E67" w:rsidRPr="00644E67" w:rsidRDefault="00644E67" w:rsidP="00CD5081">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6F6DF34D"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681BCC9A" w14:textId="77777777"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0D852510"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47EB869E" w14:textId="77777777" w:rsidR="00644E67" w:rsidRPr="00644E67" w:rsidRDefault="00644E67" w:rsidP="00CD5081">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319830E5" w14:textId="77777777" w:rsidR="00644E67" w:rsidRPr="00644E67" w:rsidRDefault="00644E67" w:rsidP="00CD5081">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36987E55" w14:textId="77777777" w:rsidR="00644E67" w:rsidRPr="00644E67" w:rsidRDefault="00644E67" w:rsidP="00CD5081">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1333651D"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5BAC208"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58B28518"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53A8E1E7"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10EF423F"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5CD30DF" w14:textId="77777777" w:rsidR="00644E67" w:rsidRPr="00644E67" w:rsidRDefault="00644E67" w:rsidP="00956616">
            <w:pPr>
              <w:pStyle w:val="Vrstapredpisa"/>
              <w:widowControl w:val="0"/>
              <w:spacing w:before="0" w:line="260" w:lineRule="exact"/>
              <w:jc w:val="both"/>
              <w:rPr>
                <w:color w:val="auto"/>
                <w:sz w:val="20"/>
                <w:szCs w:val="20"/>
              </w:rPr>
            </w:pPr>
          </w:p>
        </w:tc>
      </w:tr>
      <w:tr w:rsidR="00644E67" w:rsidRPr="00D063BD" w14:paraId="37235F5F"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719F37E2" w14:textId="2F5B985A" w:rsidR="00644E67" w:rsidRPr="00804C6F" w:rsidRDefault="00644E67" w:rsidP="00956616">
            <w:pPr>
              <w:rPr>
                <w:rFonts w:ascii="Arial" w:hAnsi="Arial" w:cs="Arial"/>
                <w:b/>
                <w:sz w:val="20"/>
                <w:szCs w:val="20"/>
              </w:rPr>
            </w:pPr>
            <w:r w:rsidRPr="00804C6F">
              <w:rPr>
                <w:rFonts w:ascii="Arial" w:hAnsi="Arial" w:cs="Arial"/>
                <w:b/>
                <w:sz w:val="20"/>
                <w:szCs w:val="20"/>
              </w:rPr>
              <w:t>7.b Predstavitev ocene finančnih posledic pod 40.000 EUR:</w:t>
            </w:r>
          </w:p>
          <w:p w14:paraId="3970CADD" w14:textId="4DE6EEAA" w:rsidR="00644E67" w:rsidRPr="0036767C" w:rsidRDefault="0036767C" w:rsidP="0036767C">
            <w:pPr>
              <w:jc w:val="both"/>
              <w:rPr>
                <w:rFonts w:ascii="Arial" w:hAnsi="Arial" w:cs="Arial"/>
                <w:bCs/>
                <w:sz w:val="20"/>
                <w:szCs w:val="20"/>
              </w:rPr>
            </w:pPr>
            <w:bookmarkStart w:id="3" w:name="_Hlk124498720"/>
            <w:r w:rsidRPr="00804C6F">
              <w:rPr>
                <w:rFonts w:ascii="Arial" w:hAnsi="Arial" w:cs="Arial"/>
                <w:bCs/>
                <w:sz w:val="20"/>
                <w:szCs w:val="20"/>
              </w:rPr>
              <w:t>Za vodjo in</w:t>
            </w:r>
            <w:r w:rsidR="00CF6E69" w:rsidRPr="00804C6F">
              <w:rPr>
                <w:rFonts w:ascii="Arial" w:hAnsi="Arial" w:cs="Arial"/>
                <w:bCs/>
                <w:sz w:val="20"/>
                <w:szCs w:val="20"/>
              </w:rPr>
              <w:t xml:space="preserve"> član</w:t>
            </w:r>
            <w:r w:rsidR="00144899" w:rsidRPr="00804C6F">
              <w:rPr>
                <w:rFonts w:ascii="Arial" w:hAnsi="Arial" w:cs="Arial"/>
                <w:bCs/>
                <w:sz w:val="20"/>
                <w:szCs w:val="20"/>
              </w:rPr>
              <w:t>e</w:t>
            </w:r>
            <w:r w:rsidR="00CF6E69" w:rsidRPr="00804C6F">
              <w:rPr>
                <w:rFonts w:ascii="Arial" w:hAnsi="Arial" w:cs="Arial"/>
                <w:bCs/>
                <w:sz w:val="20"/>
                <w:szCs w:val="20"/>
              </w:rPr>
              <w:t xml:space="preserve"> </w:t>
            </w:r>
            <w:r w:rsidRPr="00804C6F">
              <w:rPr>
                <w:rFonts w:ascii="Arial" w:hAnsi="Arial" w:cs="Arial"/>
                <w:bCs/>
                <w:sz w:val="20"/>
                <w:szCs w:val="20"/>
              </w:rPr>
              <w:t>delegacije z Ministrstva za kulturo znašajo</w:t>
            </w:r>
            <w:r w:rsidR="001628E6" w:rsidRPr="00804C6F">
              <w:rPr>
                <w:rFonts w:ascii="Arial" w:hAnsi="Arial" w:cs="Arial"/>
                <w:bCs/>
                <w:sz w:val="20"/>
                <w:szCs w:val="20"/>
              </w:rPr>
              <w:t xml:space="preserve"> predvideni</w:t>
            </w:r>
            <w:r w:rsidRPr="00804C6F">
              <w:rPr>
                <w:rFonts w:ascii="Arial" w:hAnsi="Arial" w:cs="Arial"/>
                <w:bCs/>
                <w:sz w:val="20"/>
                <w:szCs w:val="20"/>
              </w:rPr>
              <w:t xml:space="preserve"> s</w:t>
            </w:r>
            <w:r w:rsidR="009F1BEF" w:rsidRPr="00804C6F">
              <w:rPr>
                <w:rFonts w:ascii="Arial" w:hAnsi="Arial" w:cs="Arial"/>
                <w:bCs/>
                <w:sz w:val="20"/>
                <w:szCs w:val="20"/>
              </w:rPr>
              <w:t xml:space="preserve">troški </w:t>
            </w:r>
            <w:bookmarkEnd w:id="3"/>
            <w:r w:rsidR="00CF6E69" w:rsidRPr="00804C6F">
              <w:rPr>
                <w:rFonts w:ascii="Arial" w:hAnsi="Arial" w:cs="Arial"/>
                <w:bCs/>
                <w:sz w:val="20"/>
                <w:szCs w:val="20"/>
              </w:rPr>
              <w:t xml:space="preserve">poti in </w:t>
            </w:r>
            <w:r w:rsidR="00144899" w:rsidRPr="00804C6F">
              <w:rPr>
                <w:rFonts w:ascii="Arial" w:hAnsi="Arial" w:cs="Arial"/>
                <w:bCs/>
                <w:sz w:val="20"/>
                <w:szCs w:val="20"/>
              </w:rPr>
              <w:t xml:space="preserve">dnevnic </w:t>
            </w:r>
            <w:r w:rsidR="00804C6F" w:rsidRPr="00804C6F">
              <w:rPr>
                <w:rFonts w:ascii="Arial" w:hAnsi="Arial" w:cs="Arial"/>
                <w:bCs/>
                <w:sz w:val="20"/>
                <w:szCs w:val="20"/>
              </w:rPr>
              <w:t>950</w:t>
            </w:r>
            <w:r w:rsidR="00144899" w:rsidRPr="00804C6F">
              <w:rPr>
                <w:rFonts w:ascii="Arial" w:hAnsi="Arial" w:cs="Arial"/>
                <w:bCs/>
                <w:color w:val="FF0000"/>
                <w:sz w:val="20"/>
                <w:szCs w:val="20"/>
              </w:rPr>
              <w:t xml:space="preserve"> </w:t>
            </w:r>
            <w:r w:rsidR="00E3011F" w:rsidRPr="00804C6F">
              <w:rPr>
                <w:rFonts w:ascii="Arial" w:hAnsi="Arial" w:cs="Arial"/>
                <w:bCs/>
                <w:sz w:val="20"/>
                <w:szCs w:val="20"/>
              </w:rPr>
              <w:t>evrov, ki se bodo krili iz proračunske postavke Ministrstva za kulturo</w:t>
            </w:r>
            <w:r w:rsidR="00496832" w:rsidRPr="00804C6F">
              <w:rPr>
                <w:rFonts w:ascii="Arial" w:hAnsi="Arial" w:cs="Arial"/>
                <w:bCs/>
                <w:sz w:val="20"/>
                <w:szCs w:val="20"/>
              </w:rPr>
              <w:t xml:space="preserve">, </w:t>
            </w:r>
            <w:r w:rsidR="00804C6F" w:rsidRPr="00804C6F">
              <w:rPr>
                <w:rFonts w:ascii="Arial" w:hAnsi="Arial" w:cs="Arial"/>
                <w:bCs/>
                <w:sz w:val="20"/>
                <w:szCs w:val="20"/>
              </w:rPr>
              <w:t>131129</w:t>
            </w:r>
            <w:r w:rsidR="00833873">
              <w:rPr>
                <w:rFonts w:ascii="Arial" w:hAnsi="Arial" w:cs="Arial"/>
                <w:bCs/>
                <w:sz w:val="20"/>
                <w:szCs w:val="20"/>
              </w:rPr>
              <w:t xml:space="preserve"> </w:t>
            </w:r>
            <w:r w:rsidR="00804C6F" w:rsidRPr="00804C6F">
              <w:rPr>
                <w:rFonts w:ascii="Arial" w:hAnsi="Arial" w:cs="Arial"/>
                <w:bCs/>
                <w:sz w:val="20"/>
                <w:szCs w:val="20"/>
              </w:rPr>
              <w:t>- Mednarodno sodelovanje</w:t>
            </w:r>
            <w:r w:rsidR="00BE4D29" w:rsidRPr="00804C6F">
              <w:rPr>
                <w:rFonts w:ascii="Arial" w:hAnsi="Arial" w:cs="Arial"/>
                <w:bCs/>
                <w:sz w:val="20"/>
                <w:szCs w:val="20"/>
              </w:rPr>
              <w:t>.</w:t>
            </w:r>
          </w:p>
        </w:tc>
      </w:tr>
      <w:tr w:rsidR="00644E67" w:rsidRPr="00D063BD" w14:paraId="3F40E45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30E863E" w14:textId="77777777"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1C954DD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784EC6B"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016EA6A8" w14:textId="77777777" w:rsidR="00644E67" w:rsidRPr="00644E67" w:rsidRDefault="00644E67" w:rsidP="00CD5081">
            <w:pPr>
              <w:pStyle w:val="Neotevilenodstavek"/>
              <w:widowControl w:val="0"/>
              <w:numPr>
                <w:ilvl w:val="1"/>
                <w:numId w:val="9"/>
              </w:numPr>
              <w:spacing w:before="0" w:after="0" w:line="260" w:lineRule="exact"/>
              <w:rPr>
                <w:iCs/>
                <w:sz w:val="20"/>
                <w:szCs w:val="20"/>
              </w:rPr>
            </w:pPr>
            <w:r w:rsidRPr="00644E67">
              <w:rPr>
                <w:iCs/>
                <w:sz w:val="20"/>
                <w:szCs w:val="20"/>
              </w:rPr>
              <w:t>pristojnosti občin,</w:t>
            </w:r>
          </w:p>
          <w:p w14:paraId="0CFC3015" w14:textId="77777777" w:rsidR="00644E67" w:rsidRPr="00644E67" w:rsidRDefault="00644E67" w:rsidP="00CD5081">
            <w:pPr>
              <w:pStyle w:val="Neotevilenodstavek"/>
              <w:widowControl w:val="0"/>
              <w:numPr>
                <w:ilvl w:val="1"/>
                <w:numId w:val="9"/>
              </w:numPr>
              <w:spacing w:before="0" w:after="0" w:line="260" w:lineRule="exact"/>
              <w:rPr>
                <w:iCs/>
                <w:sz w:val="20"/>
                <w:szCs w:val="20"/>
              </w:rPr>
            </w:pPr>
            <w:r w:rsidRPr="00644E67">
              <w:rPr>
                <w:iCs/>
                <w:sz w:val="20"/>
                <w:szCs w:val="20"/>
              </w:rPr>
              <w:t>delovanje občin,</w:t>
            </w:r>
          </w:p>
          <w:p w14:paraId="41CD602F" w14:textId="77777777" w:rsidR="00644E67" w:rsidRPr="00644E67" w:rsidRDefault="00644E67" w:rsidP="00CD5081">
            <w:pPr>
              <w:pStyle w:val="Neotevilenodstavek"/>
              <w:widowControl w:val="0"/>
              <w:numPr>
                <w:ilvl w:val="1"/>
                <w:numId w:val="9"/>
              </w:numPr>
              <w:spacing w:before="0" w:after="0" w:line="260" w:lineRule="exact"/>
              <w:rPr>
                <w:iCs/>
                <w:sz w:val="20"/>
                <w:szCs w:val="20"/>
              </w:rPr>
            </w:pPr>
            <w:r w:rsidRPr="00644E67">
              <w:rPr>
                <w:iCs/>
                <w:sz w:val="20"/>
                <w:szCs w:val="20"/>
              </w:rPr>
              <w:t>financiranje občin.</w:t>
            </w:r>
          </w:p>
          <w:p w14:paraId="7EEFC625" w14:textId="77777777"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14:paraId="4F918482" w14:textId="37752923" w:rsidR="00644E67" w:rsidRPr="00CD5081" w:rsidRDefault="00644E67" w:rsidP="00956616">
            <w:pPr>
              <w:pStyle w:val="Neotevilenodstavek"/>
              <w:widowControl w:val="0"/>
              <w:spacing w:before="0" w:after="0" w:line="260" w:lineRule="exact"/>
              <w:jc w:val="center"/>
              <w:rPr>
                <w:sz w:val="20"/>
                <w:szCs w:val="20"/>
              </w:rPr>
            </w:pPr>
            <w:r w:rsidRPr="00CD5081">
              <w:rPr>
                <w:sz w:val="20"/>
                <w:szCs w:val="20"/>
              </w:rPr>
              <w:t>NE</w:t>
            </w:r>
          </w:p>
        </w:tc>
      </w:tr>
      <w:tr w:rsidR="00644E67" w:rsidRPr="00D063BD" w14:paraId="354E25BC"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D8DA93"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6845F139" w14:textId="14E34D9D"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Skupnosti občin Slovenije SOS: NE</w:t>
            </w:r>
          </w:p>
          <w:p w14:paraId="5E43FDE8" w14:textId="6F254B43"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Združenju občin Slovenije ZOS: NE</w:t>
            </w:r>
          </w:p>
          <w:p w14:paraId="7170A431" w14:textId="04C53145"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Združenju mestnih občin Slovenije ZMOS: NE</w:t>
            </w:r>
          </w:p>
          <w:p w14:paraId="0957CFC2" w14:textId="77777777" w:rsidR="00644E67" w:rsidRPr="00644E67" w:rsidRDefault="00644E67" w:rsidP="00956616">
            <w:pPr>
              <w:pStyle w:val="Neotevilenodstavek"/>
              <w:widowControl w:val="0"/>
              <w:spacing w:before="0" w:after="0" w:line="260" w:lineRule="exact"/>
              <w:rPr>
                <w:iCs/>
                <w:sz w:val="20"/>
                <w:szCs w:val="20"/>
              </w:rPr>
            </w:pPr>
          </w:p>
          <w:p w14:paraId="08CA04F2"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492C659F"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474356F5"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večinoma,</w:t>
            </w:r>
          </w:p>
          <w:p w14:paraId="7D6BD8CE"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delno,</w:t>
            </w:r>
          </w:p>
          <w:p w14:paraId="2D6954F1"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3CEC7000" w14:textId="77777777" w:rsidR="00644E67" w:rsidRPr="00644E67" w:rsidRDefault="00644E67" w:rsidP="00956616">
            <w:pPr>
              <w:pStyle w:val="Neotevilenodstavek"/>
              <w:widowControl w:val="0"/>
              <w:spacing w:before="0" w:after="0" w:line="260" w:lineRule="exact"/>
              <w:ind w:left="360"/>
              <w:rPr>
                <w:iCs/>
                <w:sz w:val="20"/>
                <w:szCs w:val="20"/>
              </w:rPr>
            </w:pPr>
          </w:p>
          <w:p w14:paraId="559190A8"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4C676302"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3427E6C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20A6741"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517C4D0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9CE3D88"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781B7C4B" w14:textId="702054FB" w:rsidR="00644E67" w:rsidRPr="00CD5081" w:rsidRDefault="00644E67" w:rsidP="00956616">
            <w:pPr>
              <w:pStyle w:val="Neotevilenodstavek"/>
              <w:widowControl w:val="0"/>
              <w:spacing w:before="0" w:after="0" w:line="260" w:lineRule="exact"/>
              <w:jc w:val="center"/>
              <w:rPr>
                <w:iCs/>
                <w:sz w:val="20"/>
                <w:szCs w:val="20"/>
              </w:rPr>
            </w:pPr>
            <w:r w:rsidRPr="00CD5081">
              <w:rPr>
                <w:sz w:val="20"/>
                <w:szCs w:val="20"/>
              </w:rPr>
              <w:t>NE</w:t>
            </w:r>
          </w:p>
        </w:tc>
      </w:tr>
      <w:tr w:rsidR="00644E67" w:rsidRPr="00D063BD" w14:paraId="4BA7D9C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A48C51"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14:paraId="51CA25E7"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15AF679"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14:paraId="19AE3C80"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14:paraId="4C53CB59"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45ACFA4C" w14:textId="77777777"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 xml:space="preserve">nevladne organizacije, </w:t>
            </w:r>
          </w:p>
          <w:p w14:paraId="180B196B" w14:textId="77777777"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predstavniki zainteresirane javnosti,</w:t>
            </w:r>
          </w:p>
          <w:p w14:paraId="7CDACF3F" w14:textId="77777777"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predstavniki strokovne javnosti.</w:t>
            </w:r>
          </w:p>
          <w:p w14:paraId="714D989F" w14:textId="77777777"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w:t>
            </w:r>
          </w:p>
          <w:p w14:paraId="48E50BF7"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1608D47B" w14:textId="77777777" w:rsidR="00644E67" w:rsidRPr="00644E67" w:rsidRDefault="00644E67" w:rsidP="00956616">
            <w:pPr>
              <w:pStyle w:val="Neotevilenodstavek"/>
              <w:widowControl w:val="0"/>
              <w:spacing w:before="0" w:after="0" w:line="260" w:lineRule="exact"/>
              <w:rPr>
                <w:iCs/>
                <w:sz w:val="20"/>
                <w:szCs w:val="20"/>
              </w:rPr>
            </w:pPr>
          </w:p>
          <w:p w14:paraId="6BCC2CAD" w14:textId="77777777" w:rsidR="00644E67" w:rsidRPr="00644E67" w:rsidRDefault="00644E67" w:rsidP="00956616">
            <w:pPr>
              <w:pStyle w:val="Neotevilenodstavek"/>
              <w:widowControl w:val="0"/>
              <w:spacing w:before="0" w:after="0" w:line="260" w:lineRule="exact"/>
              <w:rPr>
                <w:iCs/>
                <w:sz w:val="20"/>
                <w:szCs w:val="20"/>
              </w:rPr>
            </w:pPr>
          </w:p>
          <w:p w14:paraId="12DAD951"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14:paraId="70CFC4A0"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6DB723E9"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večinoma,</w:t>
            </w:r>
          </w:p>
          <w:p w14:paraId="25E9902A"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delno,</w:t>
            </w:r>
          </w:p>
          <w:p w14:paraId="0C4C721A"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6BC216ED" w14:textId="77777777" w:rsidR="00644E67" w:rsidRPr="00644E67" w:rsidRDefault="00644E67" w:rsidP="00956616">
            <w:pPr>
              <w:pStyle w:val="Neotevilenodstavek"/>
              <w:widowControl w:val="0"/>
              <w:spacing w:before="0" w:after="0" w:line="260" w:lineRule="exact"/>
              <w:rPr>
                <w:iCs/>
                <w:sz w:val="20"/>
                <w:szCs w:val="20"/>
              </w:rPr>
            </w:pPr>
          </w:p>
          <w:p w14:paraId="0FF666E1"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7AD5850D" w14:textId="77777777" w:rsidR="00644E67" w:rsidRPr="00644E67" w:rsidRDefault="00644E67" w:rsidP="00956616">
            <w:pPr>
              <w:pStyle w:val="Neotevilenodstavek"/>
              <w:widowControl w:val="0"/>
              <w:spacing w:before="0" w:after="0" w:line="260" w:lineRule="exact"/>
              <w:rPr>
                <w:iCs/>
                <w:sz w:val="20"/>
                <w:szCs w:val="20"/>
              </w:rPr>
            </w:pPr>
          </w:p>
          <w:p w14:paraId="6C5E3037"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14:paraId="746CAEC8" w14:textId="77777777" w:rsidR="00644E67" w:rsidRPr="00644E67" w:rsidRDefault="00644E67" w:rsidP="00956616">
            <w:pPr>
              <w:pStyle w:val="Neotevilenodstavek"/>
              <w:widowControl w:val="0"/>
              <w:spacing w:before="0" w:after="0" w:line="260" w:lineRule="exact"/>
              <w:rPr>
                <w:iCs/>
                <w:sz w:val="20"/>
                <w:szCs w:val="20"/>
              </w:rPr>
            </w:pPr>
          </w:p>
          <w:p w14:paraId="087A11CA"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4E0931D9"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720E565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31CE11D"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15F4F958" w14:textId="64164F77" w:rsidR="00644E67" w:rsidRPr="00CD5081" w:rsidRDefault="00644E67" w:rsidP="00956616">
            <w:pPr>
              <w:pStyle w:val="Neotevilenodstavek"/>
              <w:widowControl w:val="0"/>
              <w:spacing w:before="0" w:after="0" w:line="260" w:lineRule="exact"/>
              <w:jc w:val="center"/>
              <w:rPr>
                <w:iCs/>
                <w:sz w:val="20"/>
                <w:szCs w:val="20"/>
              </w:rPr>
            </w:pPr>
            <w:r w:rsidRPr="00CD5081">
              <w:rPr>
                <w:sz w:val="20"/>
                <w:szCs w:val="20"/>
              </w:rPr>
              <w:t>NE</w:t>
            </w:r>
          </w:p>
        </w:tc>
      </w:tr>
      <w:tr w:rsidR="00644E67" w:rsidRPr="00D063BD" w14:paraId="2730FFE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B1362B5"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21BE9398" w14:textId="686D3AFD" w:rsidR="00644E67" w:rsidRPr="00CD5081" w:rsidRDefault="00644E67" w:rsidP="00956616">
            <w:pPr>
              <w:pStyle w:val="Neotevilenodstavek"/>
              <w:widowControl w:val="0"/>
              <w:spacing w:before="0" w:after="0" w:line="260" w:lineRule="exact"/>
              <w:jc w:val="center"/>
              <w:rPr>
                <w:sz w:val="20"/>
                <w:szCs w:val="20"/>
              </w:rPr>
            </w:pPr>
            <w:r w:rsidRPr="00CD5081">
              <w:rPr>
                <w:sz w:val="20"/>
                <w:szCs w:val="20"/>
              </w:rPr>
              <w:t>NE</w:t>
            </w:r>
          </w:p>
        </w:tc>
      </w:tr>
      <w:tr w:rsidR="00644E67" w:rsidRPr="00D063BD" w14:paraId="121E30F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DD5A738" w14:textId="77777777" w:rsidR="00644E67" w:rsidRPr="00D063BD" w:rsidRDefault="00644E67" w:rsidP="001F6E9B">
            <w:pPr>
              <w:pStyle w:val="Poglavje"/>
              <w:widowControl w:val="0"/>
              <w:spacing w:before="0" w:after="0" w:line="260" w:lineRule="exact"/>
              <w:jc w:val="left"/>
              <w:rPr>
                <w:sz w:val="20"/>
                <w:szCs w:val="20"/>
              </w:rPr>
            </w:pPr>
          </w:p>
          <w:p w14:paraId="288AF5C8" w14:textId="27936F6D" w:rsidR="00EC6371" w:rsidRPr="001F6E9B" w:rsidRDefault="001F6E9B" w:rsidP="001F6E9B">
            <w:pPr>
              <w:pStyle w:val="Poglavje"/>
              <w:widowControl w:val="0"/>
              <w:spacing w:before="0" w:after="0" w:line="260" w:lineRule="exact"/>
              <w:rPr>
                <w:sz w:val="20"/>
                <w:szCs w:val="20"/>
              </w:rPr>
            </w:pPr>
            <w:r w:rsidRPr="001F6E9B">
              <w:rPr>
                <w:sz w:val="20"/>
                <w:szCs w:val="20"/>
              </w:rPr>
              <w:t>Dr. Asta Vrečko</w:t>
            </w:r>
          </w:p>
          <w:p w14:paraId="6DF7848D" w14:textId="5E266FA1" w:rsidR="001F6E9B" w:rsidRPr="001F6E9B" w:rsidRDefault="001F6E9B" w:rsidP="001F6E9B">
            <w:pPr>
              <w:pStyle w:val="Poglavje"/>
              <w:widowControl w:val="0"/>
              <w:spacing w:before="0" w:after="0" w:line="260" w:lineRule="exact"/>
              <w:rPr>
                <w:sz w:val="20"/>
                <w:szCs w:val="20"/>
              </w:rPr>
            </w:pPr>
            <w:r w:rsidRPr="001F6E9B">
              <w:rPr>
                <w:sz w:val="20"/>
                <w:szCs w:val="20"/>
              </w:rPr>
              <w:t>MINISTRICA</w:t>
            </w:r>
          </w:p>
          <w:p w14:paraId="4C60DF84" w14:textId="6A545A4B" w:rsidR="00F355D7" w:rsidRDefault="00F355D7" w:rsidP="00644E67">
            <w:pPr>
              <w:pStyle w:val="Poglavje"/>
              <w:widowControl w:val="0"/>
              <w:spacing w:before="0" w:after="0" w:line="260" w:lineRule="exact"/>
              <w:ind w:left="3400"/>
              <w:jc w:val="left"/>
              <w:rPr>
                <w:sz w:val="20"/>
                <w:szCs w:val="20"/>
              </w:rPr>
            </w:pPr>
          </w:p>
          <w:p w14:paraId="4118EC87" w14:textId="7436C57D" w:rsidR="00EC6371" w:rsidRDefault="00EC6371" w:rsidP="00644E67">
            <w:pPr>
              <w:pStyle w:val="Poglavje"/>
              <w:widowControl w:val="0"/>
              <w:spacing w:before="0" w:after="0" w:line="260" w:lineRule="exact"/>
              <w:ind w:left="3400"/>
              <w:jc w:val="left"/>
              <w:rPr>
                <w:sz w:val="20"/>
                <w:szCs w:val="20"/>
              </w:rPr>
            </w:pPr>
          </w:p>
          <w:p w14:paraId="7443536E" w14:textId="77777777" w:rsidR="00EC6371" w:rsidRDefault="00EC6371" w:rsidP="00644E67">
            <w:pPr>
              <w:pStyle w:val="Poglavje"/>
              <w:widowControl w:val="0"/>
              <w:spacing w:before="0" w:after="0" w:line="260" w:lineRule="exact"/>
              <w:ind w:left="3400"/>
              <w:jc w:val="left"/>
              <w:rPr>
                <w:sz w:val="20"/>
                <w:szCs w:val="20"/>
              </w:rPr>
            </w:pPr>
          </w:p>
          <w:p w14:paraId="787E38B8" w14:textId="47CD2A59" w:rsidR="00644E67" w:rsidRPr="00CD5081" w:rsidRDefault="00CD5081" w:rsidP="00CD5081">
            <w:pPr>
              <w:pStyle w:val="Poglavje"/>
              <w:widowControl w:val="0"/>
              <w:spacing w:before="0" w:after="0" w:line="260" w:lineRule="exact"/>
              <w:jc w:val="left"/>
              <w:rPr>
                <w:b w:val="0"/>
                <w:bCs/>
                <w:sz w:val="20"/>
                <w:szCs w:val="20"/>
              </w:rPr>
            </w:pPr>
            <w:r w:rsidRPr="00CD5081">
              <w:rPr>
                <w:b w:val="0"/>
                <w:bCs/>
                <w:sz w:val="20"/>
                <w:szCs w:val="20"/>
              </w:rPr>
              <w:t>Prilog</w:t>
            </w:r>
            <w:r w:rsidR="00804C6F">
              <w:rPr>
                <w:b w:val="0"/>
                <w:bCs/>
                <w:sz w:val="20"/>
                <w:szCs w:val="20"/>
              </w:rPr>
              <w:t>e</w:t>
            </w:r>
            <w:r w:rsidRPr="00CD5081">
              <w:rPr>
                <w:b w:val="0"/>
                <w:bCs/>
                <w:sz w:val="20"/>
                <w:szCs w:val="20"/>
              </w:rPr>
              <w:t>:</w:t>
            </w:r>
          </w:p>
          <w:p w14:paraId="48BAA48A" w14:textId="593CF003" w:rsidR="00CD5081" w:rsidRPr="00CD5081" w:rsidRDefault="00CD5081" w:rsidP="00CD5081">
            <w:pPr>
              <w:pStyle w:val="Poglavje"/>
              <w:widowControl w:val="0"/>
              <w:numPr>
                <w:ilvl w:val="1"/>
                <w:numId w:val="9"/>
              </w:numPr>
              <w:spacing w:before="0" w:after="0" w:line="260" w:lineRule="exact"/>
              <w:jc w:val="left"/>
              <w:rPr>
                <w:b w:val="0"/>
                <w:bCs/>
                <w:sz w:val="20"/>
                <w:szCs w:val="20"/>
              </w:rPr>
            </w:pPr>
            <w:r w:rsidRPr="00CD5081">
              <w:rPr>
                <w:b w:val="0"/>
                <w:bCs/>
                <w:sz w:val="20"/>
                <w:szCs w:val="20"/>
              </w:rPr>
              <w:t>predlog sklepa</w:t>
            </w:r>
          </w:p>
          <w:p w14:paraId="11D08506" w14:textId="61912DF4" w:rsidR="00CD5081" w:rsidRDefault="00804C6F" w:rsidP="00CD5081">
            <w:pPr>
              <w:pStyle w:val="Poglavje"/>
              <w:widowControl w:val="0"/>
              <w:numPr>
                <w:ilvl w:val="1"/>
                <w:numId w:val="9"/>
              </w:numPr>
              <w:spacing w:before="0" w:after="0" w:line="260" w:lineRule="exact"/>
              <w:jc w:val="left"/>
              <w:rPr>
                <w:b w:val="0"/>
                <w:bCs/>
                <w:sz w:val="20"/>
                <w:szCs w:val="20"/>
              </w:rPr>
            </w:pPr>
            <w:r>
              <w:rPr>
                <w:b w:val="0"/>
                <w:bCs/>
                <w:sz w:val="20"/>
                <w:szCs w:val="20"/>
              </w:rPr>
              <w:t>poročil</w:t>
            </w:r>
            <w:r w:rsidR="00446C29">
              <w:rPr>
                <w:b w:val="0"/>
                <w:bCs/>
                <w:sz w:val="20"/>
                <w:szCs w:val="20"/>
              </w:rPr>
              <w:t>o iz 1. točke sklepa</w:t>
            </w:r>
          </w:p>
          <w:p w14:paraId="078F13FA" w14:textId="00FFB360" w:rsidR="00804C6F" w:rsidRDefault="00804C6F" w:rsidP="00CD5081">
            <w:pPr>
              <w:pStyle w:val="Poglavje"/>
              <w:widowControl w:val="0"/>
              <w:numPr>
                <w:ilvl w:val="1"/>
                <w:numId w:val="9"/>
              </w:numPr>
              <w:spacing w:before="0" w:after="0" w:line="260" w:lineRule="exact"/>
              <w:jc w:val="left"/>
              <w:rPr>
                <w:b w:val="0"/>
                <w:bCs/>
                <w:sz w:val="20"/>
                <w:szCs w:val="20"/>
              </w:rPr>
            </w:pPr>
            <w:bookmarkStart w:id="4" w:name="_Hlk156553329"/>
            <w:r>
              <w:rPr>
                <w:b w:val="0"/>
                <w:bCs/>
                <w:sz w:val="20"/>
                <w:szCs w:val="20"/>
              </w:rPr>
              <w:t>besedilo Sporazuma v angleškem izvirniku</w:t>
            </w:r>
          </w:p>
          <w:p w14:paraId="6C912A03" w14:textId="38920104" w:rsidR="00804C6F" w:rsidRPr="00CD5081" w:rsidRDefault="00804C6F" w:rsidP="00CD5081">
            <w:pPr>
              <w:pStyle w:val="Poglavje"/>
              <w:widowControl w:val="0"/>
              <w:numPr>
                <w:ilvl w:val="1"/>
                <w:numId w:val="9"/>
              </w:numPr>
              <w:spacing w:before="0" w:after="0" w:line="260" w:lineRule="exact"/>
              <w:jc w:val="left"/>
              <w:rPr>
                <w:b w:val="0"/>
                <w:bCs/>
                <w:sz w:val="20"/>
                <w:szCs w:val="20"/>
              </w:rPr>
            </w:pPr>
            <w:r>
              <w:rPr>
                <w:b w:val="0"/>
                <w:bCs/>
                <w:sz w:val="20"/>
                <w:szCs w:val="20"/>
              </w:rPr>
              <w:t>besedilo Sporazuma v slovenskem prevodu</w:t>
            </w:r>
          </w:p>
          <w:bookmarkEnd w:id="4"/>
          <w:p w14:paraId="1D52F217" w14:textId="77777777" w:rsidR="00644E67" w:rsidRPr="00D063BD" w:rsidRDefault="00644E67" w:rsidP="00644E67">
            <w:pPr>
              <w:pStyle w:val="Poglavje"/>
              <w:widowControl w:val="0"/>
              <w:spacing w:before="0" w:after="0" w:line="260" w:lineRule="exact"/>
              <w:ind w:left="3400"/>
              <w:jc w:val="left"/>
              <w:rPr>
                <w:sz w:val="20"/>
                <w:szCs w:val="20"/>
              </w:rPr>
            </w:pPr>
          </w:p>
        </w:tc>
      </w:tr>
    </w:tbl>
    <w:p w14:paraId="2B48B6E4"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10"/>
          <w:pgSz w:w="11906" w:h="16838"/>
          <w:pgMar w:top="1418" w:right="1418" w:bottom="1418" w:left="1418" w:header="708" w:footer="708" w:gutter="0"/>
          <w:cols w:space="708"/>
          <w:docGrid w:linePitch="360"/>
        </w:sectPr>
      </w:pPr>
    </w:p>
    <w:p w14:paraId="2052CE07" w14:textId="77777777" w:rsidR="000A0A8E" w:rsidRDefault="000A0A8E" w:rsidP="000A0A8E">
      <w:pPr>
        <w:pStyle w:val="Neotevilenodstavek"/>
        <w:spacing w:after="0" w:line="260" w:lineRule="exact"/>
        <w:jc w:val="left"/>
        <w:rPr>
          <w:bCs/>
          <w:iCs/>
          <w:sz w:val="20"/>
          <w:szCs w:val="20"/>
        </w:rPr>
      </w:pPr>
    </w:p>
    <w:p w14:paraId="2F0D8AD5" w14:textId="77777777" w:rsidR="000A0A8E" w:rsidRDefault="000A0A8E" w:rsidP="000A0A8E">
      <w:pPr>
        <w:pStyle w:val="Neotevilenodstavek"/>
        <w:spacing w:after="0" w:line="260" w:lineRule="exact"/>
        <w:jc w:val="left"/>
        <w:rPr>
          <w:bCs/>
          <w:iCs/>
          <w:sz w:val="20"/>
          <w:szCs w:val="20"/>
        </w:rPr>
      </w:pPr>
    </w:p>
    <w:p w14:paraId="06CC5900" w14:textId="77777777" w:rsidR="000A0A8E" w:rsidRDefault="000A0A8E" w:rsidP="000A0A8E">
      <w:pPr>
        <w:pStyle w:val="Neotevilenodstavek"/>
        <w:spacing w:after="0" w:line="260" w:lineRule="exact"/>
        <w:jc w:val="left"/>
        <w:rPr>
          <w:bCs/>
          <w:iCs/>
          <w:sz w:val="20"/>
          <w:szCs w:val="20"/>
        </w:rPr>
      </w:pPr>
    </w:p>
    <w:p w14:paraId="6E57EC43" w14:textId="12BFB208" w:rsidR="000A0A8E" w:rsidRPr="00FA6F3E" w:rsidRDefault="000A0A8E" w:rsidP="00FA6F3E">
      <w:pPr>
        <w:pStyle w:val="Neotevilenodstavek"/>
        <w:tabs>
          <w:tab w:val="left" w:pos="6840"/>
        </w:tabs>
        <w:spacing w:after="0" w:line="260" w:lineRule="exact"/>
        <w:jc w:val="left"/>
        <w:rPr>
          <w:b/>
          <w:iCs/>
          <w:sz w:val="20"/>
          <w:szCs w:val="20"/>
        </w:rPr>
      </w:pPr>
      <w:r>
        <w:rPr>
          <w:bCs/>
          <w:iCs/>
          <w:sz w:val="20"/>
          <w:szCs w:val="20"/>
        </w:rPr>
        <w:tab/>
      </w:r>
      <w:r w:rsidRPr="00FA6F3E">
        <w:rPr>
          <w:b/>
          <w:iCs/>
          <w:sz w:val="20"/>
          <w:szCs w:val="20"/>
        </w:rPr>
        <w:t>PREDLOG SKLEPA:</w:t>
      </w:r>
    </w:p>
    <w:p w14:paraId="1B9ABAE6" w14:textId="1A00B7CA" w:rsidR="000A0A8E" w:rsidRDefault="000A0A8E" w:rsidP="000A0A8E">
      <w:pPr>
        <w:pStyle w:val="Neotevilenodstavek"/>
        <w:spacing w:after="0" w:line="260" w:lineRule="exact"/>
        <w:jc w:val="left"/>
        <w:rPr>
          <w:bCs/>
          <w:iCs/>
          <w:sz w:val="20"/>
          <w:szCs w:val="20"/>
        </w:rPr>
      </w:pPr>
    </w:p>
    <w:p w14:paraId="289776A2" w14:textId="5F1D9C4B" w:rsidR="000A0A8E" w:rsidRDefault="000A0A8E" w:rsidP="000A0A8E">
      <w:pPr>
        <w:pStyle w:val="Neotevilenodstavek"/>
        <w:spacing w:after="0" w:line="260" w:lineRule="exact"/>
        <w:jc w:val="left"/>
        <w:rPr>
          <w:bCs/>
          <w:iCs/>
          <w:sz w:val="20"/>
          <w:szCs w:val="20"/>
        </w:rPr>
      </w:pPr>
    </w:p>
    <w:p w14:paraId="0E01DCB7" w14:textId="7EA3D63D" w:rsidR="000A0A8E" w:rsidRDefault="000A0A8E" w:rsidP="000A0A8E">
      <w:pPr>
        <w:pStyle w:val="Neotevilenodstavek"/>
        <w:spacing w:after="0" w:line="260" w:lineRule="exact"/>
        <w:jc w:val="left"/>
        <w:rPr>
          <w:bCs/>
          <w:iCs/>
          <w:sz w:val="20"/>
          <w:szCs w:val="20"/>
        </w:rPr>
      </w:pPr>
      <w:r>
        <w:rPr>
          <w:bCs/>
          <w:iCs/>
          <w:sz w:val="20"/>
          <w:szCs w:val="20"/>
        </w:rPr>
        <w:t>Številka:</w:t>
      </w:r>
    </w:p>
    <w:p w14:paraId="6E5ED420" w14:textId="50EC1DC8" w:rsidR="000A0A8E" w:rsidRDefault="000A0A8E" w:rsidP="000A0A8E">
      <w:pPr>
        <w:pStyle w:val="Neotevilenodstavek"/>
        <w:spacing w:after="0" w:line="260" w:lineRule="exact"/>
        <w:jc w:val="left"/>
        <w:rPr>
          <w:bCs/>
          <w:iCs/>
          <w:sz w:val="20"/>
          <w:szCs w:val="20"/>
        </w:rPr>
      </w:pPr>
      <w:r>
        <w:rPr>
          <w:bCs/>
          <w:iCs/>
          <w:sz w:val="20"/>
          <w:szCs w:val="20"/>
        </w:rPr>
        <w:t>Datum:</w:t>
      </w:r>
    </w:p>
    <w:p w14:paraId="0D3F5847" w14:textId="77777777" w:rsidR="000A0A8E" w:rsidRDefault="000A0A8E" w:rsidP="000A0A8E">
      <w:pPr>
        <w:pStyle w:val="Neotevilenodstavek"/>
        <w:spacing w:after="0" w:line="260" w:lineRule="exact"/>
        <w:jc w:val="left"/>
        <w:rPr>
          <w:bCs/>
          <w:iCs/>
          <w:sz w:val="20"/>
          <w:szCs w:val="20"/>
        </w:rPr>
      </w:pPr>
    </w:p>
    <w:p w14:paraId="7DEA581F" w14:textId="77777777" w:rsidR="000A0A8E" w:rsidRDefault="000A0A8E" w:rsidP="000A0A8E">
      <w:pPr>
        <w:pStyle w:val="Neotevilenodstavek"/>
        <w:spacing w:after="0" w:line="260" w:lineRule="exact"/>
        <w:jc w:val="left"/>
        <w:rPr>
          <w:bCs/>
          <w:iCs/>
          <w:sz w:val="20"/>
          <w:szCs w:val="20"/>
        </w:rPr>
      </w:pPr>
    </w:p>
    <w:p w14:paraId="07DED5AC" w14:textId="6949BC9A" w:rsidR="000A0A8E" w:rsidRDefault="000A0A8E" w:rsidP="00FA6F3E">
      <w:pPr>
        <w:pStyle w:val="Neotevilenodstavek"/>
        <w:spacing w:after="0" w:line="260" w:lineRule="exact"/>
        <w:rPr>
          <w:bCs/>
          <w:iCs/>
          <w:sz w:val="20"/>
          <w:szCs w:val="20"/>
        </w:rPr>
      </w:pPr>
      <w:r w:rsidRPr="00D415C7">
        <w:rPr>
          <w:bCs/>
          <w:iCs/>
          <w:sz w:val="20"/>
          <w:szCs w:val="20"/>
        </w:rPr>
        <w:t>Na podlagi šestega odstavka 21. člena Zakona o Vladi Republike Slovenije (Uradni list RS, št. 24/05</w:t>
      </w:r>
      <w:r w:rsidRPr="00D415C7">
        <w:rPr>
          <w:bCs/>
          <w:iCs/>
          <w:sz w:val="20"/>
          <w:szCs w:val="20"/>
        </w:rPr>
        <w:br/>
        <w:t xml:space="preserve">– uradno prečiščeno besedilo,109/08, 38/10 </w:t>
      </w:r>
      <w:bookmarkStart w:id="5" w:name="_Hlk156553261"/>
      <w:r w:rsidRPr="00D415C7">
        <w:rPr>
          <w:bCs/>
          <w:iCs/>
          <w:sz w:val="20"/>
          <w:szCs w:val="20"/>
        </w:rPr>
        <w:t>–</w:t>
      </w:r>
      <w:bookmarkEnd w:id="5"/>
      <w:r w:rsidRPr="00D415C7">
        <w:rPr>
          <w:bCs/>
          <w:iCs/>
          <w:sz w:val="20"/>
          <w:szCs w:val="20"/>
        </w:rPr>
        <w:t xml:space="preserve"> ZUKN, 8/12, 21/13, 47/13 – ZDU-1G, 65/14</w:t>
      </w:r>
      <w:r w:rsidR="00496832">
        <w:rPr>
          <w:bCs/>
          <w:iCs/>
          <w:sz w:val="20"/>
          <w:szCs w:val="20"/>
        </w:rPr>
        <w:t>,</w:t>
      </w:r>
      <w:r w:rsidRPr="00D415C7">
        <w:rPr>
          <w:bCs/>
          <w:iCs/>
          <w:sz w:val="20"/>
          <w:szCs w:val="20"/>
        </w:rPr>
        <w:t xml:space="preserve"> 55/17</w:t>
      </w:r>
      <w:r w:rsidR="00496832">
        <w:rPr>
          <w:bCs/>
          <w:iCs/>
          <w:sz w:val="20"/>
          <w:szCs w:val="20"/>
        </w:rPr>
        <w:t xml:space="preserve"> in 163/22</w:t>
      </w:r>
      <w:r w:rsidRPr="00D415C7">
        <w:rPr>
          <w:bCs/>
          <w:iCs/>
          <w:sz w:val="20"/>
          <w:szCs w:val="20"/>
        </w:rPr>
        <w:t>)</w:t>
      </w:r>
      <w:r w:rsidR="00833873">
        <w:rPr>
          <w:bCs/>
          <w:iCs/>
          <w:sz w:val="20"/>
          <w:szCs w:val="20"/>
        </w:rPr>
        <w:t xml:space="preserve"> in </w:t>
      </w:r>
      <w:r w:rsidR="00833873">
        <w:rPr>
          <w:iCs/>
          <w:snapToGrid w:val="0"/>
          <w:sz w:val="20"/>
          <w:szCs w:val="20"/>
        </w:rPr>
        <w:t>71. ter</w:t>
      </w:r>
      <w:r w:rsidR="00833873" w:rsidRPr="00EB6D20">
        <w:rPr>
          <w:iCs/>
          <w:snapToGrid w:val="0"/>
          <w:sz w:val="20"/>
          <w:szCs w:val="20"/>
        </w:rPr>
        <w:t xml:space="preserve"> 73. člena Zakona o zunanjih zadevah (Uradni list RS, št. 113/03 </w:t>
      </w:r>
      <w:r w:rsidR="0000243E" w:rsidRPr="00D415C7">
        <w:rPr>
          <w:bCs/>
          <w:iCs/>
          <w:sz w:val="20"/>
          <w:szCs w:val="20"/>
        </w:rPr>
        <w:t>–</w:t>
      </w:r>
      <w:r w:rsidR="00833873" w:rsidRPr="00EB6D20">
        <w:rPr>
          <w:iCs/>
          <w:snapToGrid w:val="0"/>
          <w:sz w:val="20"/>
          <w:szCs w:val="20"/>
        </w:rPr>
        <w:t xml:space="preserve"> uradno prečiščeno besedilo, 20/06 </w:t>
      </w:r>
      <w:r w:rsidR="00833873">
        <w:rPr>
          <w:iCs/>
          <w:snapToGrid w:val="0"/>
          <w:sz w:val="20"/>
          <w:szCs w:val="20"/>
        </w:rPr>
        <w:t xml:space="preserve">– ZNOMCMO, 76/08, 108/09, </w:t>
      </w:r>
      <w:r w:rsidR="00833873" w:rsidRPr="00EB6D20">
        <w:rPr>
          <w:sz w:val="20"/>
          <w:szCs w:val="20"/>
        </w:rPr>
        <w:t>80/10</w:t>
      </w:r>
      <w:r w:rsidR="00833873">
        <w:rPr>
          <w:sz w:val="20"/>
          <w:szCs w:val="20"/>
        </w:rPr>
        <w:t xml:space="preserve"> </w:t>
      </w:r>
      <w:r w:rsidR="0000243E" w:rsidRPr="00D415C7">
        <w:rPr>
          <w:bCs/>
          <w:iCs/>
          <w:sz w:val="20"/>
          <w:szCs w:val="20"/>
        </w:rPr>
        <w:t>–</w:t>
      </w:r>
      <w:r w:rsidR="00833873">
        <w:rPr>
          <w:sz w:val="20"/>
          <w:szCs w:val="20"/>
        </w:rPr>
        <w:t xml:space="preserve"> </w:t>
      </w:r>
      <w:r w:rsidR="00833873" w:rsidRPr="00EB6D20">
        <w:rPr>
          <w:sz w:val="20"/>
          <w:szCs w:val="20"/>
        </w:rPr>
        <w:t>ZUTD</w:t>
      </w:r>
      <w:r w:rsidR="00833873">
        <w:rPr>
          <w:sz w:val="20"/>
          <w:szCs w:val="20"/>
        </w:rPr>
        <w:t xml:space="preserve">, 31/15 in 30/18 </w:t>
      </w:r>
      <w:r w:rsidR="0000243E" w:rsidRPr="00D415C7">
        <w:rPr>
          <w:bCs/>
          <w:iCs/>
          <w:sz w:val="20"/>
          <w:szCs w:val="20"/>
        </w:rPr>
        <w:t>–</w:t>
      </w:r>
      <w:r w:rsidR="00833873">
        <w:rPr>
          <w:sz w:val="20"/>
          <w:szCs w:val="20"/>
        </w:rPr>
        <w:t xml:space="preserve"> </w:t>
      </w:r>
      <w:proofErr w:type="spellStart"/>
      <w:r w:rsidR="00833873">
        <w:rPr>
          <w:sz w:val="20"/>
          <w:szCs w:val="20"/>
        </w:rPr>
        <w:t>ZKZaš</w:t>
      </w:r>
      <w:proofErr w:type="spellEnd"/>
      <w:r w:rsidR="00833873" w:rsidRPr="00EB6D20">
        <w:rPr>
          <w:iCs/>
          <w:snapToGrid w:val="0"/>
          <w:sz w:val="20"/>
          <w:szCs w:val="20"/>
        </w:rPr>
        <w:t>)</w:t>
      </w:r>
      <w:r w:rsidR="00833873">
        <w:rPr>
          <w:iCs/>
          <w:snapToGrid w:val="0"/>
          <w:sz w:val="20"/>
          <w:szCs w:val="20"/>
        </w:rPr>
        <w:t xml:space="preserve"> </w:t>
      </w:r>
      <w:r w:rsidRPr="00D415C7">
        <w:rPr>
          <w:bCs/>
          <w:iCs/>
          <w:sz w:val="20"/>
          <w:szCs w:val="20"/>
        </w:rPr>
        <w:t>je</w:t>
      </w:r>
      <w:r w:rsidRPr="00D415C7">
        <w:rPr>
          <w:bCs/>
          <w:iCs/>
          <w:sz w:val="20"/>
          <w:szCs w:val="20"/>
        </w:rPr>
        <w:br/>
        <w:t>Vlada Republike Slovenije na ... seji dne ... pod točko ... sprejela nasledn</w:t>
      </w:r>
      <w:r>
        <w:rPr>
          <w:bCs/>
          <w:iCs/>
          <w:sz w:val="20"/>
          <w:szCs w:val="20"/>
        </w:rPr>
        <w:t>ji</w:t>
      </w:r>
    </w:p>
    <w:p w14:paraId="0AB7D75E" w14:textId="3706235B" w:rsidR="000A0A8E" w:rsidRDefault="000A0A8E" w:rsidP="00FA6F3E">
      <w:pPr>
        <w:pStyle w:val="Neotevilenodstavek"/>
        <w:spacing w:after="0" w:line="260" w:lineRule="exact"/>
        <w:rPr>
          <w:iCs/>
          <w:sz w:val="20"/>
          <w:szCs w:val="20"/>
        </w:rPr>
      </w:pPr>
    </w:p>
    <w:p w14:paraId="01873AA5" w14:textId="77777777" w:rsidR="000A0A8E" w:rsidRPr="00F03060" w:rsidRDefault="000A0A8E" w:rsidP="000A0A8E">
      <w:pPr>
        <w:pStyle w:val="Neotevilenodstavek"/>
        <w:spacing w:after="0" w:line="260" w:lineRule="exact"/>
        <w:jc w:val="left"/>
        <w:rPr>
          <w:iCs/>
          <w:sz w:val="20"/>
          <w:szCs w:val="20"/>
        </w:rPr>
      </w:pPr>
    </w:p>
    <w:p w14:paraId="6333C620" w14:textId="1CBB419F" w:rsidR="00804C6F" w:rsidRPr="00804C6F" w:rsidRDefault="00804C6F" w:rsidP="00804C6F">
      <w:pPr>
        <w:pStyle w:val="Neotevilenodstavek"/>
        <w:spacing w:line="260" w:lineRule="exact"/>
        <w:ind w:left="360"/>
        <w:jc w:val="center"/>
        <w:rPr>
          <w:b/>
          <w:bCs/>
          <w:iCs/>
          <w:sz w:val="20"/>
          <w:szCs w:val="20"/>
        </w:rPr>
      </w:pPr>
      <w:r w:rsidRPr="00804C6F">
        <w:rPr>
          <w:b/>
          <w:bCs/>
          <w:iCs/>
          <w:sz w:val="20"/>
          <w:szCs w:val="20"/>
        </w:rPr>
        <w:t>S</w:t>
      </w:r>
      <w:r w:rsidR="0000243E">
        <w:rPr>
          <w:b/>
          <w:bCs/>
          <w:iCs/>
          <w:sz w:val="20"/>
          <w:szCs w:val="20"/>
        </w:rPr>
        <w:t xml:space="preserve"> </w:t>
      </w:r>
      <w:r w:rsidRPr="00804C6F">
        <w:rPr>
          <w:b/>
          <w:bCs/>
          <w:iCs/>
          <w:sz w:val="20"/>
          <w:szCs w:val="20"/>
        </w:rPr>
        <w:t>K</w:t>
      </w:r>
      <w:r w:rsidR="0000243E">
        <w:rPr>
          <w:b/>
          <w:bCs/>
          <w:iCs/>
          <w:sz w:val="20"/>
          <w:szCs w:val="20"/>
        </w:rPr>
        <w:t xml:space="preserve"> </w:t>
      </w:r>
      <w:r w:rsidRPr="00804C6F">
        <w:rPr>
          <w:b/>
          <w:bCs/>
          <w:iCs/>
          <w:sz w:val="20"/>
          <w:szCs w:val="20"/>
        </w:rPr>
        <w:t>L</w:t>
      </w:r>
      <w:r w:rsidR="0000243E">
        <w:rPr>
          <w:b/>
          <w:bCs/>
          <w:iCs/>
          <w:sz w:val="20"/>
          <w:szCs w:val="20"/>
        </w:rPr>
        <w:t xml:space="preserve"> </w:t>
      </w:r>
      <w:r w:rsidRPr="00804C6F">
        <w:rPr>
          <w:b/>
          <w:bCs/>
          <w:iCs/>
          <w:sz w:val="20"/>
          <w:szCs w:val="20"/>
        </w:rPr>
        <w:t>E</w:t>
      </w:r>
      <w:r w:rsidR="0000243E">
        <w:rPr>
          <w:b/>
          <w:bCs/>
          <w:iCs/>
          <w:sz w:val="20"/>
          <w:szCs w:val="20"/>
        </w:rPr>
        <w:t xml:space="preserve"> </w:t>
      </w:r>
      <w:r w:rsidRPr="00804C6F">
        <w:rPr>
          <w:b/>
          <w:bCs/>
          <w:iCs/>
          <w:sz w:val="20"/>
          <w:szCs w:val="20"/>
        </w:rPr>
        <w:t>P</w:t>
      </w:r>
      <w:r w:rsidR="0000243E">
        <w:rPr>
          <w:b/>
          <w:bCs/>
          <w:iCs/>
          <w:sz w:val="20"/>
          <w:szCs w:val="20"/>
        </w:rPr>
        <w:t>:</w:t>
      </w:r>
    </w:p>
    <w:p w14:paraId="544494E3" w14:textId="77777777" w:rsidR="00804C6F" w:rsidRPr="00804C6F" w:rsidRDefault="00804C6F" w:rsidP="00804C6F">
      <w:pPr>
        <w:pStyle w:val="Neotevilenodstavek"/>
        <w:spacing w:line="260" w:lineRule="exact"/>
        <w:ind w:left="360"/>
        <w:rPr>
          <w:iCs/>
          <w:sz w:val="20"/>
          <w:szCs w:val="20"/>
        </w:rPr>
      </w:pPr>
    </w:p>
    <w:p w14:paraId="6610AB71" w14:textId="4CD544E0" w:rsidR="00804C6F" w:rsidRPr="00804C6F" w:rsidRDefault="00804C6F" w:rsidP="004E14E2">
      <w:pPr>
        <w:pStyle w:val="Neotevilenodstavek"/>
        <w:spacing w:line="260" w:lineRule="exact"/>
        <w:rPr>
          <w:iCs/>
          <w:sz w:val="20"/>
          <w:szCs w:val="20"/>
        </w:rPr>
      </w:pPr>
      <w:r w:rsidRPr="00804C6F">
        <w:rPr>
          <w:iCs/>
          <w:sz w:val="20"/>
          <w:szCs w:val="20"/>
        </w:rPr>
        <w:t>1.</w:t>
      </w:r>
      <w:r w:rsidR="00833873">
        <w:rPr>
          <w:iCs/>
          <w:sz w:val="20"/>
          <w:szCs w:val="20"/>
        </w:rPr>
        <w:t xml:space="preserve"> </w:t>
      </w:r>
      <w:r w:rsidRPr="00804C6F">
        <w:rPr>
          <w:iCs/>
          <w:sz w:val="20"/>
          <w:szCs w:val="20"/>
        </w:rPr>
        <w:t xml:space="preserve">Vlada Republike Slovenije je sprejela </w:t>
      </w:r>
      <w:r w:rsidR="008E228F">
        <w:rPr>
          <w:iCs/>
          <w:sz w:val="20"/>
          <w:szCs w:val="20"/>
        </w:rPr>
        <w:t>P</w:t>
      </w:r>
      <w:r w:rsidRPr="00804C6F">
        <w:rPr>
          <w:iCs/>
          <w:sz w:val="20"/>
          <w:szCs w:val="20"/>
        </w:rPr>
        <w:t>oročilo o zaključenih pogajanjih za sklenitev  Sporazuma o financiranju ponovne vzpostavitve skupne razstave v Bloku 17 Državnega muzeja Auschwitz-</w:t>
      </w:r>
      <w:proofErr w:type="spellStart"/>
      <w:r w:rsidRPr="00804C6F">
        <w:rPr>
          <w:iCs/>
          <w:sz w:val="20"/>
          <w:szCs w:val="20"/>
        </w:rPr>
        <w:t>Birkenau</w:t>
      </w:r>
      <w:proofErr w:type="spellEnd"/>
      <w:r w:rsidRPr="00804C6F">
        <w:rPr>
          <w:iCs/>
          <w:sz w:val="20"/>
          <w:szCs w:val="20"/>
        </w:rPr>
        <w:t xml:space="preserve">. </w:t>
      </w:r>
    </w:p>
    <w:p w14:paraId="286E7AB6" w14:textId="77777777" w:rsidR="0000243E" w:rsidRDefault="0000243E" w:rsidP="004E14E2">
      <w:pPr>
        <w:pStyle w:val="Neotevilenodstavek"/>
        <w:spacing w:line="260" w:lineRule="exact"/>
        <w:rPr>
          <w:iCs/>
          <w:sz w:val="20"/>
          <w:szCs w:val="20"/>
        </w:rPr>
      </w:pPr>
    </w:p>
    <w:p w14:paraId="62F018F7" w14:textId="2CC0128D" w:rsidR="00833873" w:rsidRPr="00062249" w:rsidRDefault="00804C6F" w:rsidP="004E14E2">
      <w:pPr>
        <w:pStyle w:val="Neotevilenodstavek"/>
        <w:spacing w:line="260" w:lineRule="exact"/>
        <w:rPr>
          <w:iCs/>
          <w:sz w:val="20"/>
          <w:szCs w:val="20"/>
        </w:rPr>
      </w:pPr>
      <w:r w:rsidRPr="00804C6F">
        <w:rPr>
          <w:iCs/>
          <w:sz w:val="20"/>
          <w:szCs w:val="20"/>
        </w:rPr>
        <w:t>2.</w:t>
      </w:r>
      <w:r w:rsidR="00D11B63">
        <w:rPr>
          <w:iCs/>
          <w:sz w:val="20"/>
          <w:szCs w:val="20"/>
        </w:rPr>
        <w:t xml:space="preserve"> </w:t>
      </w:r>
      <w:r w:rsidR="00833873" w:rsidRPr="00833873">
        <w:rPr>
          <w:iCs/>
          <w:sz w:val="20"/>
          <w:szCs w:val="20"/>
        </w:rPr>
        <w:t xml:space="preserve">V sklepu </w:t>
      </w:r>
      <w:r w:rsidR="00833873" w:rsidRPr="00062249">
        <w:rPr>
          <w:bCs/>
          <w:sz w:val="20"/>
          <w:szCs w:val="20"/>
        </w:rPr>
        <w:t xml:space="preserve">Vlade Republike Slovenije </w:t>
      </w:r>
      <w:r w:rsidR="00833873" w:rsidRPr="00062249">
        <w:rPr>
          <w:sz w:val="20"/>
          <w:szCs w:val="20"/>
        </w:rPr>
        <w:t xml:space="preserve">št. </w:t>
      </w:r>
      <w:r w:rsidR="00833873" w:rsidRPr="00833873">
        <w:rPr>
          <w:color w:val="000000"/>
          <w:sz w:val="20"/>
          <w:szCs w:val="20"/>
        </w:rPr>
        <w:t>51002-62/2022/3</w:t>
      </w:r>
      <w:r w:rsidR="00833873" w:rsidRPr="00062249">
        <w:rPr>
          <w:sz w:val="20"/>
          <w:szCs w:val="20"/>
        </w:rPr>
        <w:t xml:space="preserve">  z dne 25. 5. 2022 se 2. točka spremeni tako, da se glasi:</w:t>
      </w:r>
    </w:p>
    <w:p w14:paraId="288E0C3B" w14:textId="5F948882" w:rsidR="00804C6F" w:rsidRPr="00804C6F" w:rsidRDefault="00833873" w:rsidP="004E14E2">
      <w:pPr>
        <w:pStyle w:val="Neotevilenodstavek"/>
        <w:spacing w:line="260" w:lineRule="exact"/>
        <w:rPr>
          <w:iCs/>
          <w:sz w:val="20"/>
          <w:szCs w:val="20"/>
        </w:rPr>
      </w:pPr>
      <w:r w:rsidRPr="00062249">
        <w:rPr>
          <w:sz w:val="20"/>
          <w:szCs w:val="20"/>
        </w:rPr>
        <w:t xml:space="preserve">»2. </w:t>
      </w:r>
      <w:r w:rsidR="00804C6F" w:rsidRPr="00804C6F">
        <w:rPr>
          <w:iCs/>
          <w:sz w:val="20"/>
          <w:szCs w:val="20"/>
        </w:rPr>
        <w:t xml:space="preserve">Vlada Republike Slovenije za podpis Sporazuma pooblašča dr. </w:t>
      </w:r>
      <w:proofErr w:type="spellStart"/>
      <w:r w:rsidR="00804C6F" w:rsidRPr="00804C6F">
        <w:rPr>
          <w:iCs/>
          <w:sz w:val="20"/>
          <w:szCs w:val="20"/>
        </w:rPr>
        <w:t>Asto</w:t>
      </w:r>
      <w:proofErr w:type="spellEnd"/>
      <w:r w:rsidR="00804C6F" w:rsidRPr="00804C6F">
        <w:rPr>
          <w:iCs/>
          <w:sz w:val="20"/>
          <w:szCs w:val="20"/>
        </w:rPr>
        <w:t xml:space="preserve"> Vrečko, ministrico za kulturo Republike Slovenije, v primeru njene odsotnosti pa Metko Ipavic, izredno in pooblaščeno veleposlanico Republike Slovenije v Francoski republiki in stalno predstavnico Republike Slovenije pri UNESCO.</w:t>
      </w:r>
      <w:r w:rsidRPr="00062249">
        <w:rPr>
          <w:bCs/>
          <w:color w:val="000000"/>
          <w:sz w:val="20"/>
          <w:szCs w:val="20"/>
        </w:rPr>
        <w:t>«</w:t>
      </w:r>
      <w:r w:rsidR="0000243E">
        <w:rPr>
          <w:bCs/>
          <w:color w:val="000000"/>
          <w:sz w:val="20"/>
          <w:szCs w:val="20"/>
        </w:rPr>
        <w:t>.</w:t>
      </w:r>
    </w:p>
    <w:p w14:paraId="2141D705" w14:textId="77777777" w:rsidR="00CF6E69" w:rsidRDefault="00CF6E69" w:rsidP="000A0A8E">
      <w:pPr>
        <w:pStyle w:val="Neotevilenodstavek"/>
        <w:spacing w:line="260" w:lineRule="exact"/>
        <w:ind w:left="360"/>
        <w:jc w:val="left"/>
        <w:rPr>
          <w:bCs/>
          <w:iCs/>
          <w:sz w:val="20"/>
          <w:szCs w:val="20"/>
        </w:rPr>
      </w:pPr>
    </w:p>
    <w:p w14:paraId="45A6A147" w14:textId="6907CFC5" w:rsidR="000A0A8E" w:rsidRPr="00F03060" w:rsidRDefault="000A0A8E" w:rsidP="00EE3452">
      <w:pPr>
        <w:pStyle w:val="Neotevilenodstavek"/>
        <w:spacing w:line="260" w:lineRule="exact"/>
        <w:ind w:left="360"/>
        <w:jc w:val="center"/>
        <w:rPr>
          <w:bCs/>
          <w:iCs/>
          <w:sz w:val="20"/>
          <w:szCs w:val="20"/>
        </w:rPr>
      </w:pPr>
      <w:r w:rsidRPr="00D415C7">
        <w:rPr>
          <w:bCs/>
          <w:iCs/>
          <w:sz w:val="20"/>
          <w:szCs w:val="20"/>
        </w:rPr>
        <w:t xml:space="preserve">Barbara Kolenko </w:t>
      </w:r>
      <w:proofErr w:type="spellStart"/>
      <w:r w:rsidRPr="00D415C7">
        <w:rPr>
          <w:bCs/>
          <w:iCs/>
          <w:sz w:val="20"/>
          <w:szCs w:val="20"/>
        </w:rPr>
        <w:t>Helbl</w:t>
      </w:r>
      <w:proofErr w:type="spellEnd"/>
      <w:r w:rsidRPr="00D415C7">
        <w:rPr>
          <w:bCs/>
          <w:iCs/>
          <w:sz w:val="20"/>
          <w:szCs w:val="20"/>
        </w:rPr>
        <w:br/>
      </w:r>
      <w:r>
        <w:rPr>
          <w:bCs/>
          <w:iCs/>
          <w:sz w:val="20"/>
          <w:szCs w:val="20"/>
        </w:rPr>
        <w:t xml:space="preserve">  </w:t>
      </w:r>
      <w:r w:rsidRPr="00D415C7">
        <w:rPr>
          <w:bCs/>
          <w:iCs/>
          <w:sz w:val="20"/>
          <w:szCs w:val="20"/>
        </w:rPr>
        <w:t>generalna sekretark</w:t>
      </w:r>
      <w:r>
        <w:rPr>
          <w:bCs/>
          <w:iCs/>
          <w:sz w:val="20"/>
          <w:szCs w:val="20"/>
        </w:rPr>
        <w:t>a</w:t>
      </w:r>
    </w:p>
    <w:p w14:paraId="2485F2D7" w14:textId="77777777" w:rsidR="000A0A8E" w:rsidRDefault="000A0A8E" w:rsidP="000A0A8E">
      <w:pPr>
        <w:pStyle w:val="Neotevilenodstavek"/>
        <w:spacing w:before="0" w:after="0" w:line="260" w:lineRule="exact"/>
        <w:jc w:val="left"/>
        <w:rPr>
          <w:iCs/>
          <w:sz w:val="20"/>
          <w:szCs w:val="20"/>
        </w:rPr>
      </w:pPr>
    </w:p>
    <w:p w14:paraId="41C1F7F9" w14:textId="77777777" w:rsidR="000A0A8E" w:rsidRDefault="000A0A8E" w:rsidP="000A0A8E">
      <w:pPr>
        <w:pStyle w:val="Neotevilenodstavek"/>
        <w:spacing w:before="0" w:after="0" w:line="260" w:lineRule="exact"/>
        <w:jc w:val="left"/>
        <w:rPr>
          <w:iCs/>
          <w:sz w:val="20"/>
          <w:szCs w:val="20"/>
        </w:rPr>
      </w:pPr>
    </w:p>
    <w:p w14:paraId="3C0D5D4A" w14:textId="77777777" w:rsidR="000A0A8E" w:rsidRDefault="000A0A8E" w:rsidP="000A0A8E">
      <w:pPr>
        <w:pStyle w:val="Neotevilenodstavek"/>
        <w:spacing w:after="0" w:line="260" w:lineRule="exact"/>
        <w:jc w:val="left"/>
        <w:rPr>
          <w:bCs/>
          <w:iCs/>
          <w:sz w:val="20"/>
          <w:szCs w:val="20"/>
        </w:rPr>
      </w:pPr>
    </w:p>
    <w:p w14:paraId="6939ED83" w14:textId="77777777" w:rsidR="000A0A8E" w:rsidRDefault="000A0A8E" w:rsidP="000A0A8E">
      <w:pPr>
        <w:pStyle w:val="Neotevilenodstavek"/>
        <w:spacing w:after="0" w:line="260" w:lineRule="exact"/>
        <w:jc w:val="left"/>
        <w:rPr>
          <w:bCs/>
          <w:iCs/>
          <w:sz w:val="20"/>
          <w:szCs w:val="20"/>
        </w:rPr>
      </w:pPr>
    </w:p>
    <w:p w14:paraId="4952EB71" w14:textId="6045C289" w:rsidR="000A0A8E" w:rsidRPr="00F355D7" w:rsidRDefault="000A0A8E" w:rsidP="000A0A8E">
      <w:pPr>
        <w:pStyle w:val="Neotevilenodstavek"/>
        <w:spacing w:after="0" w:line="260" w:lineRule="exact"/>
        <w:jc w:val="left"/>
        <w:rPr>
          <w:bCs/>
          <w:iCs/>
          <w:sz w:val="20"/>
          <w:szCs w:val="20"/>
        </w:rPr>
      </w:pPr>
      <w:r w:rsidRPr="00F355D7">
        <w:rPr>
          <w:bCs/>
          <w:iCs/>
          <w:sz w:val="20"/>
          <w:szCs w:val="20"/>
        </w:rPr>
        <w:t>Prilog</w:t>
      </w:r>
      <w:r w:rsidR="00446C29">
        <w:rPr>
          <w:bCs/>
          <w:iCs/>
          <w:sz w:val="20"/>
          <w:szCs w:val="20"/>
        </w:rPr>
        <w:t>e</w:t>
      </w:r>
      <w:r w:rsidRPr="00F355D7">
        <w:rPr>
          <w:bCs/>
          <w:iCs/>
          <w:sz w:val="20"/>
          <w:szCs w:val="20"/>
        </w:rPr>
        <w:t>:</w:t>
      </w:r>
    </w:p>
    <w:p w14:paraId="63D89F61" w14:textId="77777777" w:rsidR="0000243E" w:rsidRDefault="000A0A8E" w:rsidP="000A0A8E">
      <w:pPr>
        <w:pStyle w:val="Neotevilenodstavek"/>
        <w:spacing w:after="0" w:line="260" w:lineRule="exact"/>
        <w:jc w:val="left"/>
        <w:rPr>
          <w:bCs/>
          <w:iCs/>
          <w:sz w:val="20"/>
          <w:szCs w:val="20"/>
        </w:rPr>
      </w:pPr>
      <w:r w:rsidRPr="00F355D7">
        <w:rPr>
          <w:bCs/>
          <w:iCs/>
          <w:sz w:val="20"/>
          <w:szCs w:val="20"/>
        </w:rPr>
        <w:t xml:space="preserve">- </w:t>
      </w:r>
      <w:r w:rsidR="00833873">
        <w:rPr>
          <w:bCs/>
          <w:iCs/>
          <w:sz w:val="20"/>
          <w:szCs w:val="20"/>
        </w:rPr>
        <w:t>poročilo</w:t>
      </w:r>
      <w:r w:rsidR="0000243E">
        <w:rPr>
          <w:bCs/>
          <w:iCs/>
          <w:sz w:val="20"/>
          <w:szCs w:val="20"/>
        </w:rPr>
        <w:t xml:space="preserve"> iz 1. točke sklepa,</w:t>
      </w:r>
    </w:p>
    <w:p w14:paraId="14085B80" w14:textId="6D89FA9B" w:rsidR="0000243E" w:rsidRPr="0000243E" w:rsidRDefault="0000243E" w:rsidP="0000243E">
      <w:pPr>
        <w:pStyle w:val="Neotevilenodstavek"/>
        <w:spacing w:after="0" w:line="260" w:lineRule="exact"/>
        <w:rPr>
          <w:bCs/>
          <w:iCs/>
          <w:sz w:val="20"/>
          <w:szCs w:val="20"/>
        </w:rPr>
      </w:pPr>
      <w:r>
        <w:rPr>
          <w:bCs/>
          <w:iCs/>
          <w:sz w:val="20"/>
          <w:szCs w:val="20"/>
        </w:rPr>
        <w:t xml:space="preserve">- </w:t>
      </w:r>
      <w:r w:rsidRPr="0000243E">
        <w:rPr>
          <w:bCs/>
          <w:iCs/>
          <w:sz w:val="20"/>
          <w:szCs w:val="20"/>
        </w:rPr>
        <w:t>besedilo Sporazuma v angleškem izvirniku</w:t>
      </w:r>
      <w:r>
        <w:rPr>
          <w:bCs/>
          <w:iCs/>
          <w:sz w:val="20"/>
          <w:szCs w:val="20"/>
        </w:rPr>
        <w:t>,</w:t>
      </w:r>
    </w:p>
    <w:p w14:paraId="6C7A3EDB" w14:textId="5BEFF3AF" w:rsidR="0000243E" w:rsidRDefault="0000243E" w:rsidP="0000243E">
      <w:pPr>
        <w:pStyle w:val="Neotevilenodstavek"/>
        <w:spacing w:after="0" w:line="260" w:lineRule="exact"/>
        <w:jc w:val="left"/>
        <w:rPr>
          <w:bCs/>
          <w:iCs/>
          <w:sz w:val="20"/>
          <w:szCs w:val="20"/>
        </w:rPr>
      </w:pPr>
      <w:r w:rsidRPr="0000243E">
        <w:rPr>
          <w:bCs/>
          <w:iCs/>
          <w:sz w:val="20"/>
          <w:szCs w:val="20"/>
        </w:rPr>
        <w:t>-</w:t>
      </w:r>
      <w:r w:rsidR="00446C29">
        <w:rPr>
          <w:bCs/>
          <w:iCs/>
          <w:sz w:val="20"/>
          <w:szCs w:val="20"/>
        </w:rPr>
        <w:t xml:space="preserve"> </w:t>
      </w:r>
      <w:r w:rsidRPr="0000243E">
        <w:rPr>
          <w:bCs/>
          <w:iCs/>
          <w:sz w:val="20"/>
          <w:szCs w:val="20"/>
        </w:rPr>
        <w:t xml:space="preserve">besedilo Sporazuma v </w:t>
      </w:r>
      <w:r w:rsidR="00446C29">
        <w:rPr>
          <w:bCs/>
          <w:iCs/>
          <w:sz w:val="20"/>
          <w:szCs w:val="20"/>
        </w:rPr>
        <w:t xml:space="preserve">neuradnem </w:t>
      </w:r>
      <w:r w:rsidRPr="0000243E">
        <w:rPr>
          <w:bCs/>
          <w:iCs/>
          <w:sz w:val="20"/>
          <w:szCs w:val="20"/>
        </w:rPr>
        <w:t>slovenskem prevodu</w:t>
      </w:r>
    </w:p>
    <w:p w14:paraId="06240DD3" w14:textId="77777777" w:rsidR="0000243E" w:rsidRDefault="0000243E" w:rsidP="000A0A8E">
      <w:pPr>
        <w:pStyle w:val="Neotevilenodstavek"/>
        <w:spacing w:after="0" w:line="260" w:lineRule="exact"/>
        <w:jc w:val="left"/>
        <w:rPr>
          <w:bCs/>
          <w:iCs/>
          <w:sz w:val="20"/>
          <w:szCs w:val="20"/>
        </w:rPr>
      </w:pPr>
    </w:p>
    <w:p w14:paraId="0D1F1BAE" w14:textId="450513E2" w:rsidR="000A0A8E" w:rsidRDefault="000A0A8E" w:rsidP="000A0A8E">
      <w:pPr>
        <w:pStyle w:val="Neotevilenodstavek"/>
        <w:spacing w:after="0" w:line="260" w:lineRule="exact"/>
        <w:jc w:val="left"/>
        <w:rPr>
          <w:bCs/>
          <w:iCs/>
          <w:sz w:val="20"/>
          <w:szCs w:val="20"/>
        </w:rPr>
      </w:pPr>
    </w:p>
    <w:p w14:paraId="432CCDE0" w14:textId="77777777" w:rsidR="0000243E" w:rsidRPr="00F355D7" w:rsidRDefault="0000243E" w:rsidP="000A0A8E">
      <w:pPr>
        <w:pStyle w:val="Neotevilenodstavek"/>
        <w:spacing w:after="0" w:line="260" w:lineRule="exact"/>
        <w:jc w:val="left"/>
        <w:rPr>
          <w:bCs/>
          <w:iCs/>
          <w:sz w:val="20"/>
          <w:szCs w:val="20"/>
        </w:rPr>
      </w:pPr>
    </w:p>
    <w:p w14:paraId="7D759C94" w14:textId="77777777" w:rsidR="000A0A8E" w:rsidRPr="00F355D7" w:rsidRDefault="000A0A8E" w:rsidP="000A0A8E">
      <w:pPr>
        <w:pStyle w:val="Neotevilenodstavek"/>
        <w:spacing w:after="0" w:line="260" w:lineRule="exact"/>
        <w:jc w:val="left"/>
        <w:rPr>
          <w:bCs/>
          <w:iCs/>
          <w:sz w:val="20"/>
          <w:szCs w:val="20"/>
        </w:rPr>
      </w:pPr>
    </w:p>
    <w:p w14:paraId="2404C6B7" w14:textId="77777777" w:rsidR="000A0A8E" w:rsidRPr="00F355D7" w:rsidRDefault="000A0A8E" w:rsidP="000A0A8E">
      <w:pPr>
        <w:pStyle w:val="Neotevilenodstavek"/>
        <w:spacing w:after="0" w:line="260" w:lineRule="exact"/>
        <w:jc w:val="left"/>
        <w:rPr>
          <w:bCs/>
          <w:iCs/>
          <w:sz w:val="20"/>
          <w:szCs w:val="20"/>
        </w:rPr>
      </w:pPr>
      <w:r w:rsidRPr="00F355D7">
        <w:rPr>
          <w:bCs/>
          <w:iCs/>
          <w:sz w:val="20"/>
          <w:szCs w:val="20"/>
        </w:rPr>
        <w:t xml:space="preserve">Sklep prejmejo:                                                                                                                                       </w:t>
      </w:r>
    </w:p>
    <w:p w14:paraId="66481226" w14:textId="77777777" w:rsidR="000A0A8E" w:rsidRPr="00F355D7" w:rsidRDefault="000A0A8E" w:rsidP="000A0A8E">
      <w:pPr>
        <w:pStyle w:val="Neotevilenodstavek"/>
        <w:spacing w:after="0" w:line="260" w:lineRule="exact"/>
        <w:jc w:val="left"/>
        <w:rPr>
          <w:bCs/>
          <w:iCs/>
          <w:sz w:val="20"/>
          <w:szCs w:val="20"/>
        </w:rPr>
      </w:pPr>
      <w:r w:rsidRPr="00F355D7">
        <w:rPr>
          <w:bCs/>
          <w:iCs/>
          <w:sz w:val="20"/>
          <w:szCs w:val="20"/>
        </w:rPr>
        <w:t xml:space="preserve">- Ministrstvo za kulturo </w:t>
      </w:r>
    </w:p>
    <w:p w14:paraId="75ED3A6E" w14:textId="756F184E" w:rsidR="000A0A8E" w:rsidRDefault="000A0A8E" w:rsidP="000A0A8E">
      <w:pPr>
        <w:pStyle w:val="Neotevilenodstavek"/>
        <w:spacing w:after="0" w:line="260" w:lineRule="exact"/>
        <w:jc w:val="left"/>
        <w:rPr>
          <w:bCs/>
          <w:iCs/>
          <w:sz w:val="20"/>
          <w:szCs w:val="20"/>
        </w:rPr>
      </w:pPr>
      <w:r w:rsidRPr="00F355D7">
        <w:rPr>
          <w:bCs/>
          <w:iCs/>
          <w:sz w:val="20"/>
          <w:szCs w:val="20"/>
        </w:rPr>
        <w:t xml:space="preserve">- Ministrstvo za zunanje </w:t>
      </w:r>
      <w:r w:rsidR="00833873">
        <w:rPr>
          <w:bCs/>
          <w:iCs/>
          <w:sz w:val="20"/>
          <w:szCs w:val="20"/>
        </w:rPr>
        <w:t xml:space="preserve">in evropske </w:t>
      </w:r>
      <w:r w:rsidRPr="00F355D7">
        <w:rPr>
          <w:bCs/>
          <w:iCs/>
          <w:sz w:val="20"/>
          <w:szCs w:val="20"/>
        </w:rPr>
        <w:t xml:space="preserve">zadeve </w:t>
      </w:r>
    </w:p>
    <w:p w14:paraId="3A16E38D" w14:textId="77777777" w:rsidR="003B2C5B" w:rsidRDefault="000A0A8E" w:rsidP="000A0A8E">
      <w:pPr>
        <w:pStyle w:val="Neotevilenodstavek"/>
        <w:spacing w:after="0" w:line="260" w:lineRule="exact"/>
        <w:jc w:val="left"/>
        <w:rPr>
          <w:bCs/>
          <w:iCs/>
          <w:sz w:val="20"/>
          <w:szCs w:val="20"/>
        </w:rPr>
      </w:pPr>
      <w:r>
        <w:rPr>
          <w:bCs/>
          <w:iCs/>
          <w:sz w:val="20"/>
          <w:szCs w:val="20"/>
        </w:rPr>
        <w:t xml:space="preserve">- Kabinet predsednika Vlade Republike Slovenije </w:t>
      </w:r>
      <w:r w:rsidRPr="00F355D7">
        <w:rPr>
          <w:bCs/>
          <w:iCs/>
          <w:sz w:val="20"/>
          <w:szCs w:val="20"/>
        </w:rPr>
        <w:t xml:space="preserve">   </w:t>
      </w:r>
    </w:p>
    <w:p w14:paraId="67736C62" w14:textId="784D9BCF" w:rsidR="008004EF" w:rsidRDefault="003B2C5B" w:rsidP="0053011E">
      <w:pPr>
        <w:pStyle w:val="Neotevilenodstavek"/>
        <w:spacing w:after="0" w:line="260" w:lineRule="exact"/>
        <w:jc w:val="left"/>
        <w:rPr>
          <w:bCs/>
          <w:iCs/>
          <w:sz w:val="20"/>
          <w:szCs w:val="20"/>
        </w:rPr>
      </w:pPr>
      <w:r>
        <w:rPr>
          <w:bCs/>
          <w:iCs/>
          <w:sz w:val="20"/>
          <w:szCs w:val="20"/>
        </w:rPr>
        <w:t xml:space="preserve">- </w:t>
      </w:r>
      <w:r w:rsidR="000A0A8E" w:rsidRPr="00477381">
        <w:rPr>
          <w:bCs/>
          <w:iCs/>
          <w:sz w:val="20"/>
          <w:szCs w:val="20"/>
        </w:rPr>
        <w:t>Urad Vlade Republike Slovenije za komuniciranje</w:t>
      </w:r>
    </w:p>
    <w:p w14:paraId="5C99954D" w14:textId="0B01815E" w:rsidR="000A0A8E" w:rsidRDefault="000A0A8E" w:rsidP="000A0A8E">
      <w:pPr>
        <w:tabs>
          <w:tab w:val="left" w:pos="708"/>
        </w:tabs>
        <w:spacing w:after="0" w:line="260" w:lineRule="exact"/>
        <w:rPr>
          <w:rFonts w:ascii="Arial" w:hAnsi="Arial" w:cs="Arial"/>
          <w:bCs/>
          <w:iCs/>
          <w:sz w:val="20"/>
          <w:szCs w:val="20"/>
        </w:rPr>
      </w:pPr>
    </w:p>
    <w:p w14:paraId="53CCB72F" w14:textId="6F9C5D37" w:rsidR="000A0A8E" w:rsidRDefault="000A0A8E" w:rsidP="000A0A8E">
      <w:pPr>
        <w:tabs>
          <w:tab w:val="left" w:pos="708"/>
        </w:tabs>
        <w:spacing w:after="0" w:line="260" w:lineRule="exact"/>
        <w:rPr>
          <w:rFonts w:ascii="Arial" w:hAnsi="Arial" w:cs="Arial"/>
          <w:bCs/>
          <w:iCs/>
          <w:sz w:val="20"/>
          <w:szCs w:val="20"/>
        </w:rPr>
      </w:pPr>
    </w:p>
    <w:p w14:paraId="5CB0EA55" w14:textId="0A1AB9B1" w:rsidR="000A0A8E" w:rsidRDefault="000A0A8E" w:rsidP="000A0A8E">
      <w:pPr>
        <w:tabs>
          <w:tab w:val="left" w:pos="708"/>
        </w:tabs>
        <w:spacing w:after="0" w:line="260" w:lineRule="exact"/>
        <w:rPr>
          <w:rFonts w:ascii="Arial" w:hAnsi="Arial" w:cs="Arial"/>
          <w:bCs/>
          <w:iCs/>
          <w:sz w:val="20"/>
          <w:szCs w:val="20"/>
        </w:rPr>
      </w:pPr>
    </w:p>
    <w:p w14:paraId="78D4F3BB" w14:textId="77777777" w:rsidR="0053011E" w:rsidRDefault="0053011E" w:rsidP="0053011E">
      <w:pPr>
        <w:spacing w:line="240" w:lineRule="atLeast"/>
        <w:jc w:val="center"/>
        <w:rPr>
          <w:rFonts w:ascii="Arial" w:hAnsi="Arial" w:cs="Arial"/>
          <w:b/>
          <w:bCs/>
          <w:sz w:val="20"/>
          <w:szCs w:val="20"/>
        </w:rPr>
      </w:pPr>
      <w:r>
        <w:rPr>
          <w:rFonts w:ascii="Arial" w:hAnsi="Arial" w:cs="Arial"/>
          <w:b/>
          <w:bCs/>
          <w:sz w:val="20"/>
          <w:szCs w:val="20"/>
        </w:rPr>
        <w:t>Poročilo o zaključenih pogajanjih za sklenitev Sporazuma o financiranje ponovne vzpostavitve skupne stalne razstave v bloku 17 Državnega muzeja Auschwitz-</w:t>
      </w:r>
      <w:proofErr w:type="spellStart"/>
      <w:r>
        <w:rPr>
          <w:rFonts w:ascii="Arial" w:hAnsi="Arial" w:cs="Arial"/>
          <w:b/>
          <w:bCs/>
          <w:sz w:val="20"/>
          <w:szCs w:val="20"/>
        </w:rPr>
        <w:t>Birkenau</w:t>
      </w:r>
      <w:proofErr w:type="spellEnd"/>
    </w:p>
    <w:p w14:paraId="13D5385F" w14:textId="77777777" w:rsidR="0053011E" w:rsidRDefault="0053011E" w:rsidP="00FE346C">
      <w:pPr>
        <w:spacing w:line="240" w:lineRule="atLeast"/>
        <w:jc w:val="both"/>
        <w:rPr>
          <w:rFonts w:ascii="Arial" w:hAnsi="Arial" w:cs="Arial"/>
          <w:sz w:val="20"/>
          <w:szCs w:val="20"/>
        </w:rPr>
      </w:pPr>
      <w:r>
        <w:rPr>
          <w:rFonts w:ascii="Arial" w:hAnsi="Arial" w:cs="Arial"/>
          <w:sz w:val="20"/>
          <w:szCs w:val="20"/>
        </w:rPr>
        <w:t>Že od leta 2011 tečejo prizadevanja za ponovno vzpostavitev razstavnih prostorov v bloku 17 v nekdanjem koncentracijskem taborišču Auschwitz-</w:t>
      </w:r>
      <w:proofErr w:type="spellStart"/>
      <w:r>
        <w:rPr>
          <w:rFonts w:ascii="Arial" w:hAnsi="Arial" w:cs="Arial"/>
          <w:sz w:val="20"/>
          <w:szCs w:val="20"/>
        </w:rPr>
        <w:t>Birkenau</w:t>
      </w:r>
      <w:proofErr w:type="spellEnd"/>
      <w:r>
        <w:rPr>
          <w:rFonts w:ascii="Arial" w:hAnsi="Arial" w:cs="Arial"/>
          <w:sz w:val="20"/>
          <w:szCs w:val="20"/>
        </w:rPr>
        <w:t xml:space="preserve">, kjer je bila 1963 prvič postavljena stalna razstava o trpljenju jugoslovanskih taboriščnikov. Razstavni prostor, ki je bil znan pod imenom jugoslovanski paviljon in je zasedal prvo nadstropje bloka 17, je zaprt od leta 2009. V pritličju stavbe je nova stalna razstava Republike Avstrije, ki je bila jeseni 2021 odprta po obnovi celotnega bloka.  </w:t>
      </w:r>
    </w:p>
    <w:p w14:paraId="3C5856FE" w14:textId="6ED8AA41" w:rsidR="0053011E" w:rsidRDefault="0053011E" w:rsidP="00FE346C">
      <w:pPr>
        <w:spacing w:line="240" w:lineRule="atLeast"/>
        <w:jc w:val="both"/>
        <w:rPr>
          <w:rFonts w:ascii="Arial" w:hAnsi="Arial" w:cs="Arial"/>
          <w:sz w:val="20"/>
          <w:szCs w:val="20"/>
        </w:rPr>
      </w:pPr>
      <w:r>
        <w:rPr>
          <w:rFonts w:ascii="Arial" w:hAnsi="Arial" w:cs="Arial"/>
          <w:sz w:val="20"/>
          <w:szCs w:val="20"/>
        </w:rPr>
        <w:t>Pod pokroviteljstvom UNESCO Regionalnega urada za znanost in kulturo v Evropi iz Benetk je v okviru globalne pobude »Kultura: most k razvoju« in medresorske platforme za kulturo miru in nenasilja stekla koordinacija med državami naslednicami nekdanje Jugoslavije, Slovenijo, Hrvaško, Bosno in Hercegovino, Severno Makedonij</w:t>
      </w:r>
      <w:r w:rsidR="0000243E">
        <w:rPr>
          <w:rFonts w:ascii="Arial" w:hAnsi="Arial" w:cs="Arial"/>
          <w:sz w:val="20"/>
          <w:szCs w:val="20"/>
        </w:rPr>
        <w:t>o</w:t>
      </w:r>
      <w:r>
        <w:rPr>
          <w:rFonts w:ascii="Arial" w:hAnsi="Arial" w:cs="Arial"/>
          <w:sz w:val="20"/>
          <w:szCs w:val="20"/>
        </w:rPr>
        <w:t xml:space="preserve"> in Srbijo, ter Črno goro. Sodelujoče države so potrdile namero, da se razstavni prostor v bloku 17 ne deli, temveč se oblikuje skupna razstava o usodah taboriščnikov s prostora nekdanje skupne države. V imenu Republike Slovenije so v projekt vključeni predstavniki Ministrstva za kulturo, pristojnega direktorata za kulturno dediščino in službe za mednarodno sodelovanje, ter Muzeja novejše in sodobne zgodovine Slovenije in Centra judovske kulturne dediščine Sinagoga Maribor. Ministri za kulturo sodelujočih držav so zavezanost k projektu do danes večkrat potrdili s formalnimi pismi o nameri, ki so bili naslovljeni na evropske in mednarodne institucije, zlasti še na Fundacijo ter Spominski in državni muzej Auschwitz-</w:t>
      </w:r>
      <w:proofErr w:type="spellStart"/>
      <w:r>
        <w:rPr>
          <w:rFonts w:ascii="Arial" w:hAnsi="Arial" w:cs="Arial"/>
          <w:sz w:val="20"/>
          <w:szCs w:val="20"/>
        </w:rPr>
        <w:t>Birkenau</w:t>
      </w:r>
      <w:proofErr w:type="spellEnd"/>
      <w:r>
        <w:rPr>
          <w:rFonts w:ascii="Arial" w:hAnsi="Arial" w:cs="Arial"/>
          <w:sz w:val="20"/>
          <w:szCs w:val="20"/>
        </w:rPr>
        <w:t>.</w:t>
      </w:r>
    </w:p>
    <w:p w14:paraId="4B0C55E7" w14:textId="77777777" w:rsidR="0053011E" w:rsidRDefault="0053011E" w:rsidP="00FE346C">
      <w:pPr>
        <w:spacing w:line="240" w:lineRule="atLeast"/>
        <w:jc w:val="both"/>
        <w:rPr>
          <w:rFonts w:ascii="Arial" w:hAnsi="Arial" w:cs="Arial"/>
          <w:sz w:val="20"/>
          <w:szCs w:val="20"/>
        </w:rPr>
      </w:pPr>
      <w:r>
        <w:rPr>
          <w:rFonts w:ascii="Arial" w:hAnsi="Arial" w:cs="Arial"/>
          <w:sz w:val="20"/>
          <w:szCs w:val="20"/>
        </w:rPr>
        <w:t xml:space="preserve">Od 2015 so potekale še aktivnosti za sklenitev posebnega meddržavnega sporazuma o financiranju obnove in vzpostavitve skupne stalne razstave, ki določajo obveznosti v povezavi z obnovo skupnih prostorov bloka 17, postavitvijo razstave, kasnejšim vzdrževanjem in drugimi stroški. Delež delitve stroškov je določen po nasledstveni formuli, po kateri je Republika Slovenija dolžna prevzeti 16,00%  obveznosti. Nerešena pa so bila vprašanja prihodnjih obveznosti med državami po postavitvi skupne razstave, vloga Organizacije Združenih narodov za izobraževanje, znanost in kulturo (UNESCO) in določitev depozitarja meddržavnega sporazuma. Države so se zato s prošnjo po prevzemu vloge depozitarja obrnile tudi na generalno direktorico UNESCO gospo </w:t>
      </w:r>
      <w:proofErr w:type="spellStart"/>
      <w:r>
        <w:rPr>
          <w:rFonts w:ascii="Arial" w:hAnsi="Arial" w:cs="Arial"/>
          <w:sz w:val="20"/>
          <w:szCs w:val="20"/>
        </w:rPr>
        <w:t>Audrey</w:t>
      </w:r>
      <w:proofErr w:type="spellEnd"/>
      <w:r>
        <w:rPr>
          <w:rFonts w:ascii="Arial" w:hAnsi="Arial" w:cs="Arial"/>
          <w:sz w:val="20"/>
          <w:szCs w:val="20"/>
        </w:rPr>
        <w:t xml:space="preserve"> </w:t>
      </w:r>
      <w:proofErr w:type="spellStart"/>
      <w:r>
        <w:rPr>
          <w:rFonts w:ascii="Arial" w:hAnsi="Arial" w:cs="Arial"/>
          <w:sz w:val="20"/>
          <w:szCs w:val="20"/>
        </w:rPr>
        <w:t>Azoulay</w:t>
      </w:r>
      <w:proofErr w:type="spellEnd"/>
      <w:r>
        <w:rPr>
          <w:rFonts w:ascii="Arial" w:hAnsi="Arial" w:cs="Arial"/>
          <w:sz w:val="20"/>
          <w:szCs w:val="20"/>
        </w:rPr>
        <w:t xml:space="preserve">. </w:t>
      </w:r>
    </w:p>
    <w:p w14:paraId="776B3433" w14:textId="32AD0FC2" w:rsidR="0053011E" w:rsidRDefault="0053011E" w:rsidP="0053011E">
      <w:pPr>
        <w:spacing w:line="240" w:lineRule="atLeast"/>
        <w:jc w:val="both"/>
        <w:rPr>
          <w:rFonts w:ascii="Arial" w:hAnsi="Arial" w:cs="Arial"/>
          <w:sz w:val="20"/>
          <w:szCs w:val="20"/>
        </w:rPr>
      </w:pPr>
      <w:r>
        <w:rPr>
          <w:rFonts w:ascii="Arial" w:hAnsi="Arial" w:cs="Arial"/>
          <w:sz w:val="20"/>
          <w:szCs w:val="20"/>
        </w:rPr>
        <w:t>Vlada Republike Slovenije se je s potekom projekta večkrat seznanila (2019, 2021 in 2022), sprejela je tudi pobudo za sklenitev sporazuma o financiranju ponovne vzpostavitve skupne stalne razstave v bloku 17 Državnega muzeja Auschwitz-</w:t>
      </w:r>
      <w:proofErr w:type="spellStart"/>
      <w:r>
        <w:rPr>
          <w:rFonts w:ascii="Arial" w:hAnsi="Arial" w:cs="Arial"/>
          <w:sz w:val="20"/>
          <w:szCs w:val="20"/>
        </w:rPr>
        <w:t>Birkenau</w:t>
      </w:r>
      <w:proofErr w:type="spellEnd"/>
      <w:r w:rsidR="00833873">
        <w:rPr>
          <w:rFonts w:ascii="Arial" w:hAnsi="Arial" w:cs="Arial"/>
          <w:sz w:val="20"/>
          <w:szCs w:val="20"/>
        </w:rPr>
        <w:t xml:space="preserve">, ki jo je 21. 9. 2022 </w:t>
      </w:r>
      <w:r>
        <w:rPr>
          <w:rFonts w:ascii="Arial" w:hAnsi="Arial" w:cs="Arial"/>
          <w:sz w:val="20"/>
          <w:szCs w:val="20"/>
        </w:rPr>
        <w:t>potrdi</w:t>
      </w:r>
      <w:r w:rsidR="00833873">
        <w:rPr>
          <w:rFonts w:ascii="Arial" w:hAnsi="Arial" w:cs="Arial"/>
          <w:sz w:val="20"/>
          <w:szCs w:val="20"/>
        </w:rPr>
        <w:t>l tudi</w:t>
      </w:r>
      <w:r>
        <w:rPr>
          <w:rFonts w:ascii="Arial" w:hAnsi="Arial" w:cs="Arial"/>
          <w:sz w:val="20"/>
          <w:szCs w:val="20"/>
        </w:rPr>
        <w:t xml:space="preserve"> Odbor za zunanjo politiko državnega zbora Republike Slovenije. Na podlagi sprejetih sklepov je bilo za usklajevanje sporazuma pooblaščeno Ministrstvo za kulturo, ki se je v procesu redno usklajevalo z Ministrstvom za zunanje in evropske zadeve.</w:t>
      </w:r>
    </w:p>
    <w:p w14:paraId="366241C0" w14:textId="77777777" w:rsidR="0053011E" w:rsidRDefault="0053011E" w:rsidP="0053011E">
      <w:pPr>
        <w:spacing w:line="240" w:lineRule="atLeast"/>
        <w:jc w:val="both"/>
        <w:rPr>
          <w:rFonts w:ascii="Arial" w:hAnsi="Arial" w:cs="Arial"/>
          <w:sz w:val="20"/>
          <w:szCs w:val="20"/>
        </w:rPr>
      </w:pPr>
      <w:r>
        <w:rPr>
          <w:rFonts w:ascii="Arial" w:hAnsi="Arial" w:cs="Arial"/>
          <w:sz w:val="20"/>
          <w:szCs w:val="20"/>
        </w:rPr>
        <w:t>Usklajevanje besedila sporazuma je v koordinaciji Unescovega regionalnega urada iz Benetk med državami intenzivno potekalo od jeseni 2022. Sporazum ureja medsebojna razmerja držav pogodbenic sporazuma in obveznosti do drugih deležnikov, med drugim Fundacije Auschwitz-</w:t>
      </w:r>
      <w:proofErr w:type="spellStart"/>
      <w:r>
        <w:rPr>
          <w:rFonts w:ascii="Arial" w:hAnsi="Arial" w:cs="Arial"/>
          <w:sz w:val="20"/>
          <w:szCs w:val="20"/>
        </w:rPr>
        <w:t>Birkenau</w:t>
      </w:r>
      <w:proofErr w:type="spellEnd"/>
      <w:r>
        <w:rPr>
          <w:rFonts w:ascii="Arial" w:hAnsi="Arial" w:cs="Arial"/>
          <w:sz w:val="20"/>
          <w:szCs w:val="20"/>
        </w:rPr>
        <w:t>, Državnega muzeja Auschwitz-</w:t>
      </w:r>
      <w:proofErr w:type="spellStart"/>
      <w:r>
        <w:rPr>
          <w:rFonts w:ascii="Arial" w:hAnsi="Arial" w:cs="Arial"/>
          <w:sz w:val="20"/>
          <w:szCs w:val="20"/>
        </w:rPr>
        <w:t>Birkenau</w:t>
      </w:r>
      <w:proofErr w:type="spellEnd"/>
      <w:r>
        <w:rPr>
          <w:rFonts w:ascii="Arial" w:hAnsi="Arial" w:cs="Arial"/>
          <w:sz w:val="20"/>
          <w:szCs w:val="20"/>
        </w:rPr>
        <w:t xml:space="preserve">, ki zahtevajo sklenitev ločenih bilateralnih sporazumov. Prihodnja pravila usklajevanja po vzpostavitvi skupne razstave bo urejal ločen sporazum, ki bo sklenjen po potrebi. </w:t>
      </w:r>
    </w:p>
    <w:p w14:paraId="625A65E6" w14:textId="282E347E" w:rsidR="0053011E" w:rsidRDefault="0053011E" w:rsidP="0053011E">
      <w:pPr>
        <w:spacing w:line="240" w:lineRule="atLeast"/>
        <w:jc w:val="both"/>
        <w:rPr>
          <w:rFonts w:ascii="Arial" w:hAnsi="Arial" w:cs="Arial"/>
          <w:sz w:val="20"/>
          <w:szCs w:val="20"/>
        </w:rPr>
      </w:pPr>
      <w:r>
        <w:rPr>
          <w:rFonts w:ascii="Arial" w:hAnsi="Arial" w:cs="Arial"/>
          <w:sz w:val="20"/>
          <w:szCs w:val="20"/>
        </w:rPr>
        <w:t>Pogodbenice so v sporazumu uredile obveznosti financiranja že izvedene obnove prvega nadstropja stavbe in skupnih prostorov bloka 17, ki jih je financirala Republika Avstrija z donacijami, in soglašale, da vsaka pogodbenica povrne stroške v skladu z ločenimi sporazumi s Fundacijo Auschwitz-</w:t>
      </w:r>
      <w:proofErr w:type="spellStart"/>
      <w:r>
        <w:rPr>
          <w:rFonts w:ascii="Arial" w:hAnsi="Arial" w:cs="Arial"/>
          <w:sz w:val="20"/>
          <w:szCs w:val="20"/>
        </w:rPr>
        <w:t>Birkenau</w:t>
      </w:r>
      <w:proofErr w:type="spellEnd"/>
      <w:r>
        <w:rPr>
          <w:rFonts w:ascii="Arial" w:hAnsi="Arial" w:cs="Arial"/>
          <w:sz w:val="20"/>
          <w:szCs w:val="20"/>
        </w:rPr>
        <w:t xml:space="preserve"> v roku dveh let po zadnji ratifikaciji sporazuma. Strinjale so se tudi, da skupaj financirajo vse stroške izvedbe skupne razstave, prihodnje stroške vzdrževanja ter druge stroške, povezane z razstavo, upoštevajoč model delitve stroškov. Vsaka pogodbenica bo stroške vzdrževanja plačevala neposredno Državnemu muzeju Auschwitz-</w:t>
      </w:r>
      <w:proofErr w:type="spellStart"/>
      <w:r>
        <w:rPr>
          <w:rFonts w:ascii="Arial" w:hAnsi="Arial" w:cs="Arial"/>
          <w:sz w:val="20"/>
          <w:szCs w:val="20"/>
        </w:rPr>
        <w:t>Birkenau</w:t>
      </w:r>
      <w:proofErr w:type="spellEnd"/>
      <w:r>
        <w:rPr>
          <w:rFonts w:ascii="Arial" w:hAnsi="Arial" w:cs="Arial"/>
          <w:sz w:val="20"/>
          <w:szCs w:val="20"/>
        </w:rPr>
        <w:t xml:space="preserve"> na podlagi prejetega računa. Depozitar sporazuma je generalna direktorica UNESCO, ki pogodbenice sporazuma obvesti o vse</w:t>
      </w:r>
      <w:r w:rsidR="00A87606">
        <w:rPr>
          <w:rFonts w:ascii="Arial" w:hAnsi="Arial" w:cs="Arial"/>
          <w:sz w:val="20"/>
          <w:szCs w:val="20"/>
        </w:rPr>
        <w:t xml:space="preserve">h deponiranjih listin o </w:t>
      </w:r>
      <w:r>
        <w:rPr>
          <w:rFonts w:ascii="Arial" w:hAnsi="Arial" w:cs="Arial"/>
          <w:sz w:val="20"/>
          <w:szCs w:val="20"/>
        </w:rPr>
        <w:t>ratifikacij</w:t>
      </w:r>
      <w:r w:rsidR="00A87606">
        <w:rPr>
          <w:rFonts w:ascii="Arial" w:hAnsi="Arial" w:cs="Arial"/>
          <w:sz w:val="20"/>
          <w:szCs w:val="20"/>
        </w:rPr>
        <w:t>i</w:t>
      </w:r>
      <w:r>
        <w:rPr>
          <w:rFonts w:ascii="Arial" w:hAnsi="Arial" w:cs="Arial"/>
          <w:sz w:val="20"/>
          <w:szCs w:val="20"/>
        </w:rPr>
        <w:t>, sprejetj</w:t>
      </w:r>
      <w:r w:rsidR="00A87606">
        <w:rPr>
          <w:rFonts w:ascii="Arial" w:hAnsi="Arial" w:cs="Arial"/>
          <w:sz w:val="20"/>
          <w:szCs w:val="20"/>
        </w:rPr>
        <w:t>u</w:t>
      </w:r>
      <w:r>
        <w:rPr>
          <w:rFonts w:ascii="Arial" w:hAnsi="Arial" w:cs="Arial"/>
          <w:sz w:val="20"/>
          <w:szCs w:val="20"/>
        </w:rPr>
        <w:t xml:space="preserve"> in odobritv</w:t>
      </w:r>
      <w:r w:rsidR="00A87606">
        <w:rPr>
          <w:rFonts w:ascii="Arial" w:hAnsi="Arial" w:cs="Arial"/>
          <w:sz w:val="20"/>
          <w:szCs w:val="20"/>
        </w:rPr>
        <w:t>i</w:t>
      </w:r>
      <w:r>
        <w:rPr>
          <w:rFonts w:ascii="Arial" w:hAnsi="Arial" w:cs="Arial"/>
          <w:sz w:val="20"/>
          <w:szCs w:val="20"/>
        </w:rPr>
        <w:t xml:space="preserve"> ter pošlje overjeno kopijo sporazuma </w:t>
      </w:r>
      <w:r w:rsidR="00A87606">
        <w:rPr>
          <w:rFonts w:ascii="Arial" w:hAnsi="Arial" w:cs="Arial"/>
          <w:sz w:val="20"/>
          <w:szCs w:val="20"/>
        </w:rPr>
        <w:t xml:space="preserve">vsem državam </w:t>
      </w:r>
      <w:r>
        <w:rPr>
          <w:rFonts w:ascii="Arial" w:hAnsi="Arial" w:cs="Arial"/>
          <w:sz w:val="20"/>
          <w:szCs w:val="20"/>
        </w:rPr>
        <w:t>podpisnic</w:t>
      </w:r>
      <w:r w:rsidR="00A87606">
        <w:rPr>
          <w:rFonts w:ascii="Arial" w:hAnsi="Arial" w:cs="Arial"/>
          <w:sz w:val="20"/>
          <w:szCs w:val="20"/>
        </w:rPr>
        <w:t>am</w:t>
      </w:r>
      <w:r>
        <w:rPr>
          <w:rFonts w:ascii="Arial" w:hAnsi="Arial" w:cs="Arial"/>
          <w:sz w:val="20"/>
          <w:szCs w:val="20"/>
        </w:rPr>
        <w:t xml:space="preserve"> in sekretariatu UNESCO. </w:t>
      </w:r>
    </w:p>
    <w:p w14:paraId="35C33507" w14:textId="584DF9E3" w:rsidR="0053011E" w:rsidRDefault="0053011E" w:rsidP="00607676">
      <w:pPr>
        <w:spacing w:line="240" w:lineRule="atLeast"/>
        <w:jc w:val="both"/>
        <w:rPr>
          <w:b/>
          <w:bCs/>
          <w:iCs/>
          <w:sz w:val="20"/>
          <w:szCs w:val="20"/>
        </w:rPr>
      </w:pPr>
      <w:r>
        <w:rPr>
          <w:rFonts w:ascii="Arial" w:hAnsi="Arial" w:cs="Arial"/>
          <w:sz w:val="20"/>
          <w:szCs w:val="20"/>
        </w:rPr>
        <w:t xml:space="preserve">Sporazum je sestavljen v enem izvirniku v angleškem jeziku, ki ga bodo pooblaščeni predstavniki </w:t>
      </w:r>
      <w:r w:rsidRPr="0053011E">
        <w:rPr>
          <w:rFonts w:ascii="Arial" w:hAnsi="Arial" w:cs="Arial"/>
          <w:sz w:val="20"/>
          <w:szCs w:val="20"/>
        </w:rPr>
        <w:t>držav naslednic nekdanje Jugoslavije, Sloveni</w:t>
      </w:r>
      <w:r>
        <w:rPr>
          <w:rFonts w:ascii="Arial" w:hAnsi="Arial" w:cs="Arial"/>
          <w:sz w:val="20"/>
          <w:szCs w:val="20"/>
        </w:rPr>
        <w:t>je</w:t>
      </w:r>
      <w:r w:rsidRPr="0053011E">
        <w:rPr>
          <w:rFonts w:ascii="Arial" w:hAnsi="Arial" w:cs="Arial"/>
          <w:sz w:val="20"/>
          <w:szCs w:val="20"/>
        </w:rPr>
        <w:t>, Hrvašk</w:t>
      </w:r>
      <w:r>
        <w:rPr>
          <w:rFonts w:ascii="Arial" w:hAnsi="Arial" w:cs="Arial"/>
          <w:sz w:val="20"/>
          <w:szCs w:val="20"/>
        </w:rPr>
        <w:t>e</w:t>
      </w:r>
      <w:r w:rsidRPr="0053011E">
        <w:rPr>
          <w:rFonts w:ascii="Arial" w:hAnsi="Arial" w:cs="Arial"/>
          <w:sz w:val="20"/>
          <w:szCs w:val="20"/>
        </w:rPr>
        <w:t>, Bosn</w:t>
      </w:r>
      <w:r>
        <w:rPr>
          <w:rFonts w:ascii="Arial" w:hAnsi="Arial" w:cs="Arial"/>
          <w:sz w:val="20"/>
          <w:szCs w:val="20"/>
        </w:rPr>
        <w:t>e</w:t>
      </w:r>
      <w:r w:rsidRPr="0053011E">
        <w:rPr>
          <w:rFonts w:ascii="Arial" w:hAnsi="Arial" w:cs="Arial"/>
          <w:sz w:val="20"/>
          <w:szCs w:val="20"/>
        </w:rPr>
        <w:t xml:space="preserve"> in Hercegovin</w:t>
      </w:r>
      <w:r>
        <w:rPr>
          <w:rFonts w:ascii="Arial" w:hAnsi="Arial" w:cs="Arial"/>
          <w:sz w:val="20"/>
          <w:szCs w:val="20"/>
        </w:rPr>
        <w:t>e</w:t>
      </w:r>
      <w:r w:rsidRPr="0053011E">
        <w:rPr>
          <w:rFonts w:ascii="Arial" w:hAnsi="Arial" w:cs="Arial"/>
          <w:sz w:val="20"/>
          <w:szCs w:val="20"/>
        </w:rPr>
        <w:t>, Severn</w:t>
      </w:r>
      <w:r>
        <w:rPr>
          <w:rFonts w:ascii="Arial" w:hAnsi="Arial" w:cs="Arial"/>
          <w:sz w:val="20"/>
          <w:szCs w:val="20"/>
        </w:rPr>
        <w:t>e</w:t>
      </w:r>
      <w:r w:rsidRPr="0053011E">
        <w:rPr>
          <w:rFonts w:ascii="Arial" w:hAnsi="Arial" w:cs="Arial"/>
          <w:sz w:val="20"/>
          <w:szCs w:val="20"/>
        </w:rPr>
        <w:t xml:space="preserve"> Makedonij</w:t>
      </w:r>
      <w:r>
        <w:rPr>
          <w:rFonts w:ascii="Arial" w:hAnsi="Arial" w:cs="Arial"/>
          <w:sz w:val="20"/>
          <w:szCs w:val="20"/>
        </w:rPr>
        <w:t>e</w:t>
      </w:r>
      <w:r w:rsidR="00A87606">
        <w:rPr>
          <w:rFonts w:ascii="Arial" w:hAnsi="Arial" w:cs="Arial"/>
          <w:sz w:val="20"/>
          <w:szCs w:val="20"/>
        </w:rPr>
        <w:t>,</w:t>
      </w:r>
      <w:r w:rsidRPr="0053011E">
        <w:rPr>
          <w:rFonts w:ascii="Arial" w:hAnsi="Arial" w:cs="Arial"/>
          <w:sz w:val="20"/>
          <w:szCs w:val="20"/>
        </w:rPr>
        <w:t xml:space="preserve">  Srbij</w:t>
      </w:r>
      <w:r>
        <w:rPr>
          <w:rFonts w:ascii="Arial" w:hAnsi="Arial" w:cs="Arial"/>
          <w:sz w:val="20"/>
          <w:szCs w:val="20"/>
        </w:rPr>
        <w:t>e</w:t>
      </w:r>
      <w:r w:rsidR="00A87606">
        <w:rPr>
          <w:rFonts w:ascii="Arial" w:hAnsi="Arial" w:cs="Arial"/>
          <w:sz w:val="20"/>
          <w:szCs w:val="20"/>
        </w:rPr>
        <w:t xml:space="preserve"> in</w:t>
      </w:r>
      <w:r w:rsidRPr="0053011E">
        <w:rPr>
          <w:rFonts w:ascii="Arial" w:hAnsi="Arial" w:cs="Arial"/>
          <w:sz w:val="20"/>
          <w:szCs w:val="20"/>
        </w:rPr>
        <w:t xml:space="preserve"> Čr</w:t>
      </w:r>
      <w:r>
        <w:rPr>
          <w:rFonts w:ascii="Arial" w:hAnsi="Arial" w:cs="Arial"/>
          <w:sz w:val="20"/>
          <w:szCs w:val="20"/>
        </w:rPr>
        <w:t>ne</w:t>
      </w:r>
      <w:r w:rsidRPr="0053011E">
        <w:rPr>
          <w:rFonts w:ascii="Arial" w:hAnsi="Arial" w:cs="Arial"/>
          <w:sz w:val="20"/>
          <w:szCs w:val="20"/>
        </w:rPr>
        <w:t xml:space="preserve"> gor</w:t>
      </w:r>
      <w:r>
        <w:rPr>
          <w:rFonts w:ascii="Arial" w:hAnsi="Arial" w:cs="Arial"/>
          <w:sz w:val="20"/>
          <w:szCs w:val="20"/>
        </w:rPr>
        <w:t xml:space="preserve">e podpisali na sedežu UNESCO v Parizu, dne 25. </w:t>
      </w:r>
      <w:r w:rsidR="00C655C2">
        <w:rPr>
          <w:rFonts w:ascii="Arial" w:hAnsi="Arial" w:cs="Arial"/>
          <w:sz w:val="20"/>
          <w:szCs w:val="20"/>
        </w:rPr>
        <w:t>januarja</w:t>
      </w:r>
      <w:r>
        <w:rPr>
          <w:rFonts w:ascii="Arial" w:hAnsi="Arial" w:cs="Arial"/>
          <w:sz w:val="20"/>
          <w:szCs w:val="20"/>
        </w:rPr>
        <w:t xml:space="preserve"> 2024.</w:t>
      </w:r>
      <w:r w:rsidR="00C655C2">
        <w:rPr>
          <w:rFonts w:ascii="Arial" w:hAnsi="Arial" w:cs="Arial"/>
          <w:sz w:val="20"/>
          <w:szCs w:val="20"/>
        </w:rPr>
        <w:t xml:space="preserve"> Na podlagi izvirnika so bili pripravljeni </w:t>
      </w:r>
      <w:r w:rsidR="00A87606">
        <w:rPr>
          <w:rFonts w:ascii="Arial" w:hAnsi="Arial" w:cs="Arial"/>
          <w:sz w:val="20"/>
          <w:szCs w:val="20"/>
        </w:rPr>
        <w:t xml:space="preserve">tudi neuradni </w:t>
      </w:r>
      <w:r w:rsidR="00C655C2">
        <w:rPr>
          <w:rFonts w:ascii="Arial" w:hAnsi="Arial" w:cs="Arial"/>
          <w:sz w:val="20"/>
          <w:szCs w:val="20"/>
        </w:rPr>
        <w:t>prevodi v uradne jezike podpisnic sporazuma.</w:t>
      </w:r>
      <w:r w:rsidR="00804C6F">
        <w:rPr>
          <w:rFonts w:ascii="Arial" w:hAnsi="Arial" w:cs="Arial"/>
          <w:sz w:val="20"/>
          <w:szCs w:val="20"/>
        </w:rPr>
        <w:t xml:space="preserve"> </w:t>
      </w:r>
      <w:r w:rsidR="00C655C2">
        <w:rPr>
          <w:rFonts w:ascii="Arial" w:hAnsi="Arial" w:cs="Arial"/>
          <w:sz w:val="20"/>
          <w:szCs w:val="20"/>
        </w:rPr>
        <w:t xml:space="preserve">Besedilo izvirnika </w:t>
      </w:r>
      <w:r w:rsidR="00A87606">
        <w:rPr>
          <w:rFonts w:ascii="Arial" w:hAnsi="Arial" w:cs="Arial"/>
          <w:sz w:val="20"/>
          <w:szCs w:val="20"/>
        </w:rPr>
        <w:t xml:space="preserve">v angleškem jeziku </w:t>
      </w:r>
      <w:r w:rsidR="00C655C2">
        <w:rPr>
          <w:rFonts w:ascii="Arial" w:hAnsi="Arial" w:cs="Arial"/>
          <w:sz w:val="20"/>
          <w:szCs w:val="20"/>
        </w:rPr>
        <w:t xml:space="preserve">in </w:t>
      </w:r>
      <w:r w:rsidR="00A87606">
        <w:rPr>
          <w:rFonts w:ascii="Arial" w:hAnsi="Arial" w:cs="Arial"/>
          <w:sz w:val="20"/>
          <w:szCs w:val="20"/>
        </w:rPr>
        <w:t xml:space="preserve">neuradnega </w:t>
      </w:r>
      <w:r w:rsidR="00C655C2">
        <w:rPr>
          <w:rFonts w:ascii="Arial" w:hAnsi="Arial" w:cs="Arial"/>
          <w:sz w:val="20"/>
          <w:szCs w:val="20"/>
        </w:rPr>
        <w:t>slovenskega prevoda sta dodana kot prilogi gradiv</w:t>
      </w:r>
      <w:r w:rsidR="00A87606">
        <w:rPr>
          <w:rFonts w:ascii="Arial" w:hAnsi="Arial" w:cs="Arial"/>
          <w:sz w:val="20"/>
          <w:szCs w:val="20"/>
        </w:rPr>
        <w:t>u</w:t>
      </w:r>
      <w:r w:rsidR="00C655C2">
        <w:rPr>
          <w:rFonts w:ascii="Arial" w:hAnsi="Arial" w:cs="Arial"/>
          <w:sz w:val="20"/>
          <w:szCs w:val="20"/>
        </w:rPr>
        <w:t>.</w:t>
      </w:r>
    </w:p>
    <w:sectPr w:rsidR="0053011E"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8E66" w14:textId="77777777" w:rsidR="006A1961" w:rsidRDefault="006A1961">
      <w:pPr>
        <w:spacing w:after="0" w:line="240" w:lineRule="auto"/>
      </w:pPr>
      <w:r>
        <w:separator/>
      </w:r>
    </w:p>
  </w:endnote>
  <w:endnote w:type="continuationSeparator" w:id="0">
    <w:p w14:paraId="370AE0F1" w14:textId="77777777" w:rsidR="006A1961" w:rsidRDefault="006A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B925" w14:textId="77777777" w:rsidR="006A1961" w:rsidRDefault="006A1961">
      <w:pPr>
        <w:spacing w:after="0" w:line="240" w:lineRule="auto"/>
      </w:pPr>
      <w:r>
        <w:separator/>
      </w:r>
    </w:p>
  </w:footnote>
  <w:footnote w:type="continuationSeparator" w:id="0">
    <w:p w14:paraId="0858EE38" w14:textId="77777777" w:rsidR="006A1961" w:rsidRDefault="006A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F75D"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1E5B733"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C270"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4DEA1F60"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182411"/>
    <w:multiLevelType w:val="hybridMultilevel"/>
    <w:tmpl w:val="CE9820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A96A6C"/>
    <w:multiLevelType w:val="hybridMultilevel"/>
    <w:tmpl w:val="E54077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BC94858"/>
    <w:multiLevelType w:val="hybridMultilevel"/>
    <w:tmpl w:val="D9BA6484"/>
    <w:lvl w:ilvl="0" w:tplc="A30A4FFA">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33808E6"/>
    <w:multiLevelType w:val="hybridMultilevel"/>
    <w:tmpl w:val="7CBA9368"/>
    <w:lvl w:ilvl="0" w:tplc="A2B8F11C">
      <w:start w:val="1500"/>
      <w:numFmt w:val="bullet"/>
      <w:lvlText w:val="-"/>
      <w:lvlJc w:val="left"/>
      <w:pPr>
        <w:ind w:left="720" w:hanging="360"/>
      </w:pPr>
      <w:rPr>
        <w:rFonts w:ascii="Helvetica Neue" w:eastAsiaTheme="minorHAnsi" w:hAnsi="Helvetica Neu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EA2E1F"/>
    <w:multiLevelType w:val="hybridMultilevel"/>
    <w:tmpl w:val="7D1C1AF2"/>
    <w:lvl w:ilvl="0" w:tplc="912EF93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6E6315"/>
    <w:multiLevelType w:val="hybridMultilevel"/>
    <w:tmpl w:val="CE9820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C42810"/>
    <w:multiLevelType w:val="hybridMultilevel"/>
    <w:tmpl w:val="5B682028"/>
    <w:lvl w:ilvl="0" w:tplc="3620D62E">
      <w:start w:val="3"/>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061A17"/>
    <w:multiLevelType w:val="hybridMultilevel"/>
    <w:tmpl w:val="E46E07A4"/>
    <w:lvl w:ilvl="0" w:tplc="DFAE9ACA">
      <w:start w:val="1500"/>
      <w:numFmt w:val="bullet"/>
      <w:lvlText w:val="-"/>
      <w:lvlJc w:val="left"/>
      <w:pPr>
        <w:ind w:left="720" w:hanging="360"/>
      </w:pPr>
      <w:rPr>
        <w:rFonts w:ascii="Helvetica Neue" w:eastAsiaTheme="minorHAnsi" w:hAnsi="Helvetica Neu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EB5D88"/>
    <w:multiLevelType w:val="hybridMultilevel"/>
    <w:tmpl w:val="DE26F3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04359140">
    <w:abstractNumId w:val="10"/>
  </w:num>
  <w:num w:numId="2" w16cid:durableId="1691174444">
    <w:abstractNumId w:val="11"/>
  </w:num>
  <w:num w:numId="3" w16cid:durableId="681470601">
    <w:abstractNumId w:val="6"/>
  </w:num>
  <w:num w:numId="4" w16cid:durableId="458765218">
    <w:abstractNumId w:val="0"/>
  </w:num>
  <w:num w:numId="5" w16cid:durableId="1285116910">
    <w:abstractNumId w:val="7"/>
    <w:lvlOverride w:ilvl="0">
      <w:startOverride w:val="1"/>
    </w:lvlOverride>
  </w:num>
  <w:num w:numId="6" w16cid:durableId="1294167987">
    <w:abstractNumId w:val="1"/>
  </w:num>
  <w:num w:numId="7" w16cid:durableId="388841602">
    <w:abstractNumId w:val="4"/>
  </w:num>
  <w:num w:numId="8" w16cid:durableId="307324219">
    <w:abstractNumId w:val="14"/>
  </w:num>
  <w:num w:numId="9" w16cid:durableId="1778793597">
    <w:abstractNumId w:val="16"/>
  </w:num>
  <w:num w:numId="10" w16cid:durableId="376585677">
    <w:abstractNumId w:val="20"/>
  </w:num>
  <w:num w:numId="11" w16cid:durableId="308024664">
    <w:abstractNumId w:val="9"/>
  </w:num>
  <w:num w:numId="12" w16cid:durableId="1611467685">
    <w:abstractNumId w:val="5"/>
  </w:num>
  <w:num w:numId="13" w16cid:durableId="774640112">
    <w:abstractNumId w:val="8"/>
  </w:num>
  <w:num w:numId="14" w16cid:durableId="942298875">
    <w:abstractNumId w:val="19"/>
  </w:num>
  <w:num w:numId="15" w16cid:durableId="1680547600">
    <w:abstractNumId w:val="13"/>
  </w:num>
  <w:num w:numId="16" w16cid:durableId="1525706677">
    <w:abstractNumId w:val="3"/>
  </w:num>
  <w:num w:numId="17" w16cid:durableId="504175869">
    <w:abstractNumId w:val="17"/>
  </w:num>
  <w:num w:numId="18" w16cid:durableId="578442171">
    <w:abstractNumId w:val="12"/>
  </w:num>
  <w:num w:numId="19" w16cid:durableId="2108189424">
    <w:abstractNumId w:val="18"/>
  </w:num>
  <w:num w:numId="20" w16cid:durableId="1812745671">
    <w:abstractNumId w:val="15"/>
  </w:num>
  <w:num w:numId="21" w16cid:durableId="176726720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AD"/>
    <w:rsid w:val="0000243E"/>
    <w:rsid w:val="000205D3"/>
    <w:rsid w:val="00046811"/>
    <w:rsid w:val="00070F2F"/>
    <w:rsid w:val="000A0A8E"/>
    <w:rsid w:val="000D1C23"/>
    <w:rsid w:val="00105FDB"/>
    <w:rsid w:val="00107ED0"/>
    <w:rsid w:val="0011685A"/>
    <w:rsid w:val="00124ADB"/>
    <w:rsid w:val="001427DA"/>
    <w:rsid w:val="00144899"/>
    <w:rsid w:val="001611AF"/>
    <w:rsid w:val="001628E6"/>
    <w:rsid w:val="00174350"/>
    <w:rsid w:val="00186022"/>
    <w:rsid w:val="00196FAF"/>
    <w:rsid w:val="001B0C4B"/>
    <w:rsid w:val="001B223E"/>
    <w:rsid w:val="001C1FE9"/>
    <w:rsid w:val="001D275B"/>
    <w:rsid w:val="001D69E0"/>
    <w:rsid w:val="001E6744"/>
    <w:rsid w:val="001F6E9B"/>
    <w:rsid w:val="002030E6"/>
    <w:rsid w:val="002238DC"/>
    <w:rsid w:val="00264CF4"/>
    <w:rsid w:val="002914D9"/>
    <w:rsid w:val="0029278C"/>
    <w:rsid w:val="00296262"/>
    <w:rsid w:val="002A7713"/>
    <w:rsid w:val="002B3051"/>
    <w:rsid w:val="002C1F65"/>
    <w:rsid w:val="002C5AE2"/>
    <w:rsid w:val="002F13F7"/>
    <w:rsid w:val="003049A8"/>
    <w:rsid w:val="003068B9"/>
    <w:rsid w:val="00310B0B"/>
    <w:rsid w:val="00314F0F"/>
    <w:rsid w:val="00320402"/>
    <w:rsid w:val="00345B58"/>
    <w:rsid w:val="00345F62"/>
    <w:rsid w:val="0034755B"/>
    <w:rsid w:val="0035359D"/>
    <w:rsid w:val="003656D9"/>
    <w:rsid w:val="003665DE"/>
    <w:rsid w:val="0036767C"/>
    <w:rsid w:val="00372466"/>
    <w:rsid w:val="00385B6D"/>
    <w:rsid w:val="003B2C5B"/>
    <w:rsid w:val="003B428F"/>
    <w:rsid w:val="00421DC1"/>
    <w:rsid w:val="00424799"/>
    <w:rsid w:val="00446C29"/>
    <w:rsid w:val="00456E4C"/>
    <w:rsid w:val="00457498"/>
    <w:rsid w:val="00467AF1"/>
    <w:rsid w:val="00472136"/>
    <w:rsid w:val="00477381"/>
    <w:rsid w:val="00496832"/>
    <w:rsid w:val="004B0801"/>
    <w:rsid w:val="004C69A2"/>
    <w:rsid w:val="004D569C"/>
    <w:rsid w:val="004E14E2"/>
    <w:rsid w:val="004E4A50"/>
    <w:rsid w:val="004F27D6"/>
    <w:rsid w:val="004F6CC3"/>
    <w:rsid w:val="00510C89"/>
    <w:rsid w:val="0053011E"/>
    <w:rsid w:val="005346AE"/>
    <w:rsid w:val="0054114E"/>
    <w:rsid w:val="005522F0"/>
    <w:rsid w:val="00554114"/>
    <w:rsid w:val="00562C7C"/>
    <w:rsid w:val="0056441E"/>
    <w:rsid w:val="005654ED"/>
    <w:rsid w:val="00574E50"/>
    <w:rsid w:val="00580808"/>
    <w:rsid w:val="00594B90"/>
    <w:rsid w:val="0059610E"/>
    <w:rsid w:val="005A268C"/>
    <w:rsid w:val="005B4049"/>
    <w:rsid w:val="005C2F49"/>
    <w:rsid w:val="005C5F18"/>
    <w:rsid w:val="005D64C4"/>
    <w:rsid w:val="005E0062"/>
    <w:rsid w:val="005F267F"/>
    <w:rsid w:val="005F3DC6"/>
    <w:rsid w:val="00607676"/>
    <w:rsid w:val="006205EF"/>
    <w:rsid w:val="00642B87"/>
    <w:rsid w:val="00644E67"/>
    <w:rsid w:val="0065126F"/>
    <w:rsid w:val="006535F6"/>
    <w:rsid w:val="0065465E"/>
    <w:rsid w:val="00677DAC"/>
    <w:rsid w:val="0068028D"/>
    <w:rsid w:val="00684108"/>
    <w:rsid w:val="0068465E"/>
    <w:rsid w:val="006939DB"/>
    <w:rsid w:val="006965FB"/>
    <w:rsid w:val="00697AD9"/>
    <w:rsid w:val="006A1961"/>
    <w:rsid w:val="006A5437"/>
    <w:rsid w:val="00704022"/>
    <w:rsid w:val="00717D84"/>
    <w:rsid w:val="007533E6"/>
    <w:rsid w:val="00755DBB"/>
    <w:rsid w:val="007650CF"/>
    <w:rsid w:val="0077158D"/>
    <w:rsid w:val="00772D95"/>
    <w:rsid w:val="0077561B"/>
    <w:rsid w:val="007A1D75"/>
    <w:rsid w:val="007C0F10"/>
    <w:rsid w:val="007D142A"/>
    <w:rsid w:val="008004EF"/>
    <w:rsid w:val="00804C6F"/>
    <w:rsid w:val="008145E6"/>
    <w:rsid w:val="00817B44"/>
    <w:rsid w:val="00833873"/>
    <w:rsid w:val="00837EAF"/>
    <w:rsid w:val="00854C9E"/>
    <w:rsid w:val="00863B18"/>
    <w:rsid w:val="008C0236"/>
    <w:rsid w:val="008D1B3E"/>
    <w:rsid w:val="008E214F"/>
    <w:rsid w:val="008E228F"/>
    <w:rsid w:val="008E4146"/>
    <w:rsid w:val="00904930"/>
    <w:rsid w:val="00910641"/>
    <w:rsid w:val="0091603C"/>
    <w:rsid w:val="00955443"/>
    <w:rsid w:val="00956616"/>
    <w:rsid w:val="009A4A5C"/>
    <w:rsid w:val="009B0038"/>
    <w:rsid w:val="009D3853"/>
    <w:rsid w:val="009D7B6D"/>
    <w:rsid w:val="009F1BEF"/>
    <w:rsid w:val="009F5358"/>
    <w:rsid w:val="00A00DE6"/>
    <w:rsid w:val="00A04C33"/>
    <w:rsid w:val="00A101F0"/>
    <w:rsid w:val="00A12B51"/>
    <w:rsid w:val="00A162C0"/>
    <w:rsid w:val="00A16F0C"/>
    <w:rsid w:val="00A17B9E"/>
    <w:rsid w:val="00A2404D"/>
    <w:rsid w:val="00A24E98"/>
    <w:rsid w:val="00A35EA6"/>
    <w:rsid w:val="00A6022E"/>
    <w:rsid w:val="00A87606"/>
    <w:rsid w:val="00A92364"/>
    <w:rsid w:val="00AA3C9A"/>
    <w:rsid w:val="00AA65A3"/>
    <w:rsid w:val="00AB6F08"/>
    <w:rsid w:val="00AC009C"/>
    <w:rsid w:val="00AE36D8"/>
    <w:rsid w:val="00B103A4"/>
    <w:rsid w:val="00B33655"/>
    <w:rsid w:val="00B4026D"/>
    <w:rsid w:val="00B50283"/>
    <w:rsid w:val="00B61E75"/>
    <w:rsid w:val="00BC76BF"/>
    <w:rsid w:val="00BD6151"/>
    <w:rsid w:val="00BD69B3"/>
    <w:rsid w:val="00BE4D29"/>
    <w:rsid w:val="00BF29D8"/>
    <w:rsid w:val="00BF5451"/>
    <w:rsid w:val="00C01882"/>
    <w:rsid w:val="00C22271"/>
    <w:rsid w:val="00C31E0B"/>
    <w:rsid w:val="00C431DA"/>
    <w:rsid w:val="00C61B61"/>
    <w:rsid w:val="00C655C2"/>
    <w:rsid w:val="00C81C0D"/>
    <w:rsid w:val="00CA5013"/>
    <w:rsid w:val="00CA59B8"/>
    <w:rsid w:val="00CA5AA9"/>
    <w:rsid w:val="00CD19FF"/>
    <w:rsid w:val="00CD31BF"/>
    <w:rsid w:val="00CD45A8"/>
    <w:rsid w:val="00CD5081"/>
    <w:rsid w:val="00CD733D"/>
    <w:rsid w:val="00CF6E69"/>
    <w:rsid w:val="00D11B63"/>
    <w:rsid w:val="00D202CF"/>
    <w:rsid w:val="00D415C7"/>
    <w:rsid w:val="00D41914"/>
    <w:rsid w:val="00D71561"/>
    <w:rsid w:val="00D732F0"/>
    <w:rsid w:val="00D7363A"/>
    <w:rsid w:val="00D73C39"/>
    <w:rsid w:val="00D73D26"/>
    <w:rsid w:val="00D758D7"/>
    <w:rsid w:val="00D91D69"/>
    <w:rsid w:val="00D92410"/>
    <w:rsid w:val="00D933F9"/>
    <w:rsid w:val="00D97DAE"/>
    <w:rsid w:val="00DA1356"/>
    <w:rsid w:val="00DB2CAD"/>
    <w:rsid w:val="00DB5586"/>
    <w:rsid w:val="00DE238C"/>
    <w:rsid w:val="00DE7754"/>
    <w:rsid w:val="00DF3371"/>
    <w:rsid w:val="00E125BE"/>
    <w:rsid w:val="00E14336"/>
    <w:rsid w:val="00E3011F"/>
    <w:rsid w:val="00E32E7F"/>
    <w:rsid w:val="00E455F9"/>
    <w:rsid w:val="00E457F8"/>
    <w:rsid w:val="00E62C29"/>
    <w:rsid w:val="00E62E19"/>
    <w:rsid w:val="00E753E6"/>
    <w:rsid w:val="00E822CC"/>
    <w:rsid w:val="00E92942"/>
    <w:rsid w:val="00E930A7"/>
    <w:rsid w:val="00E934D8"/>
    <w:rsid w:val="00EA721B"/>
    <w:rsid w:val="00EA7688"/>
    <w:rsid w:val="00EB0B7D"/>
    <w:rsid w:val="00EC28EF"/>
    <w:rsid w:val="00EC5C10"/>
    <w:rsid w:val="00EC6371"/>
    <w:rsid w:val="00ED649C"/>
    <w:rsid w:val="00EE0F93"/>
    <w:rsid w:val="00EE3452"/>
    <w:rsid w:val="00EE392C"/>
    <w:rsid w:val="00F03060"/>
    <w:rsid w:val="00F355D7"/>
    <w:rsid w:val="00F365ED"/>
    <w:rsid w:val="00F4001E"/>
    <w:rsid w:val="00F628EC"/>
    <w:rsid w:val="00F62991"/>
    <w:rsid w:val="00F66639"/>
    <w:rsid w:val="00F74A47"/>
    <w:rsid w:val="00F80081"/>
    <w:rsid w:val="00F826AE"/>
    <w:rsid w:val="00F84256"/>
    <w:rsid w:val="00F875CF"/>
    <w:rsid w:val="00F926C7"/>
    <w:rsid w:val="00F966DE"/>
    <w:rsid w:val="00FA0B4A"/>
    <w:rsid w:val="00FA2B20"/>
    <w:rsid w:val="00FA6F3E"/>
    <w:rsid w:val="00FB4066"/>
    <w:rsid w:val="00FC31F5"/>
    <w:rsid w:val="00FC4FEB"/>
    <w:rsid w:val="00FD1787"/>
    <w:rsid w:val="00FE346C"/>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FE1EF"/>
  <w15:chartTrackingRefBased/>
  <w15:docId w15:val="{64A9DD93-648D-4B0A-B5C9-277EA4E9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erazreenaomemba1">
    <w:name w:val="Nerazrešena omemba1"/>
    <w:basedOn w:val="Privzetapisavaodstavka"/>
    <w:uiPriority w:val="99"/>
    <w:semiHidden/>
    <w:unhideWhenUsed/>
    <w:rsid w:val="00F03060"/>
    <w:rPr>
      <w:color w:val="605E5C"/>
      <w:shd w:val="clear" w:color="auto" w:fill="E1DFDD"/>
    </w:rPr>
  </w:style>
  <w:style w:type="paragraph" w:styleId="Revizija">
    <w:name w:val="Revision"/>
    <w:hidden/>
    <w:uiPriority w:val="99"/>
    <w:semiHidden/>
    <w:rsid w:val="00E301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61168">
      <w:bodyDiv w:val="1"/>
      <w:marLeft w:val="0"/>
      <w:marRight w:val="0"/>
      <w:marTop w:val="0"/>
      <w:marBottom w:val="0"/>
      <w:divBdr>
        <w:top w:val="none" w:sz="0" w:space="0" w:color="auto"/>
        <w:left w:val="none" w:sz="0" w:space="0" w:color="auto"/>
        <w:bottom w:val="none" w:sz="0" w:space="0" w:color="auto"/>
        <w:right w:val="none" w:sz="0" w:space="0" w:color="auto"/>
      </w:divBdr>
    </w:div>
    <w:div w:id="799763109">
      <w:bodyDiv w:val="1"/>
      <w:marLeft w:val="0"/>
      <w:marRight w:val="0"/>
      <w:marTop w:val="0"/>
      <w:marBottom w:val="0"/>
      <w:divBdr>
        <w:top w:val="none" w:sz="0" w:space="0" w:color="auto"/>
        <w:left w:val="none" w:sz="0" w:space="0" w:color="auto"/>
        <w:bottom w:val="none" w:sz="0" w:space="0" w:color="auto"/>
        <w:right w:val="none" w:sz="0" w:space="0" w:color="auto"/>
      </w:divBdr>
    </w:div>
    <w:div w:id="816384013">
      <w:bodyDiv w:val="1"/>
      <w:marLeft w:val="0"/>
      <w:marRight w:val="0"/>
      <w:marTop w:val="0"/>
      <w:marBottom w:val="0"/>
      <w:divBdr>
        <w:top w:val="none" w:sz="0" w:space="0" w:color="auto"/>
        <w:left w:val="none" w:sz="0" w:space="0" w:color="auto"/>
        <w:bottom w:val="none" w:sz="0" w:space="0" w:color="auto"/>
        <w:right w:val="none" w:sz="0" w:space="0" w:color="auto"/>
      </w:divBdr>
    </w:div>
    <w:div w:id="1116947643">
      <w:bodyDiv w:val="1"/>
      <w:marLeft w:val="0"/>
      <w:marRight w:val="0"/>
      <w:marTop w:val="0"/>
      <w:marBottom w:val="0"/>
      <w:divBdr>
        <w:top w:val="none" w:sz="0" w:space="0" w:color="auto"/>
        <w:left w:val="none" w:sz="0" w:space="0" w:color="auto"/>
        <w:bottom w:val="none" w:sz="0" w:space="0" w:color="auto"/>
        <w:right w:val="none" w:sz="0" w:space="0" w:color="auto"/>
      </w:divBdr>
    </w:div>
    <w:div w:id="1375544901">
      <w:bodyDiv w:val="1"/>
      <w:marLeft w:val="0"/>
      <w:marRight w:val="0"/>
      <w:marTop w:val="0"/>
      <w:marBottom w:val="0"/>
      <w:divBdr>
        <w:top w:val="none" w:sz="0" w:space="0" w:color="auto"/>
        <w:left w:val="none" w:sz="0" w:space="0" w:color="auto"/>
        <w:bottom w:val="none" w:sz="0" w:space="0" w:color="auto"/>
        <w:right w:val="none" w:sz="0" w:space="0" w:color="auto"/>
      </w:divBdr>
    </w:div>
    <w:div w:id="1644846885">
      <w:bodyDiv w:val="1"/>
      <w:marLeft w:val="0"/>
      <w:marRight w:val="0"/>
      <w:marTop w:val="0"/>
      <w:marBottom w:val="0"/>
      <w:divBdr>
        <w:top w:val="none" w:sz="0" w:space="0" w:color="auto"/>
        <w:left w:val="none" w:sz="0" w:space="0" w:color="auto"/>
        <w:bottom w:val="none" w:sz="0" w:space="0" w:color="auto"/>
        <w:right w:val="none" w:sz="0" w:space="0" w:color="auto"/>
      </w:divBdr>
    </w:div>
    <w:div w:id="1826386809">
      <w:bodyDiv w:val="1"/>
      <w:marLeft w:val="0"/>
      <w:marRight w:val="0"/>
      <w:marTop w:val="0"/>
      <w:marBottom w:val="0"/>
      <w:divBdr>
        <w:top w:val="none" w:sz="0" w:space="0" w:color="auto"/>
        <w:left w:val="none" w:sz="0" w:space="0" w:color="auto"/>
        <w:bottom w:val="none" w:sz="0" w:space="0" w:color="auto"/>
        <w:right w:val="none" w:sz="0" w:space="0" w:color="auto"/>
      </w:divBdr>
    </w:div>
    <w:div w:id="20944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97A80A-22D6-4FAA-8E98-0B399D46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13730</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16106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Tjaša Atlagič Razdevšek</dc:creator>
  <cp:keywords/>
  <cp:lastModifiedBy>Emina Mulalić</cp:lastModifiedBy>
  <cp:revision>4</cp:revision>
  <cp:lastPrinted>2024-01-16T12:31:00Z</cp:lastPrinted>
  <dcterms:created xsi:type="dcterms:W3CDTF">2024-01-19T11:42:00Z</dcterms:created>
  <dcterms:modified xsi:type="dcterms:W3CDTF">2024-01-19T11:47:00Z</dcterms:modified>
</cp:coreProperties>
</file>