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D594" w14:textId="77777777" w:rsidR="001E5470" w:rsidRPr="005F4B72" w:rsidRDefault="001E5470" w:rsidP="001E5470">
      <w:pPr>
        <w:rPr>
          <w:rFonts w:eastAsia="Calibri" w:cs="Arial"/>
          <w:szCs w:val="20"/>
        </w:rPr>
      </w:pPr>
    </w:p>
    <w:p w14:paraId="269A738C" w14:textId="77777777" w:rsidR="007A7279" w:rsidRPr="005F4B72" w:rsidRDefault="007A7279" w:rsidP="001E5470">
      <w:pPr>
        <w:rPr>
          <w:rFonts w:eastAsia="Calibri" w:cs="Arial"/>
          <w:szCs w:val="20"/>
        </w:rPr>
      </w:pPr>
    </w:p>
    <w:p w14:paraId="0E4F811A" w14:textId="77777777" w:rsidR="007A7279" w:rsidRPr="005F4B72" w:rsidRDefault="007A7279" w:rsidP="001E5470">
      <w:pPr>
        <w:rPr>
          <w:rFonts w:eastAsia="Calibri" w:cs="Arial"/>
          <w:szCs w:val="20"/>
        </w:rPr>
      </w:pPr>
    </w:p>
    <w:tbl>
      <w:tblPr>
        <w:tblW w:w="98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
        <w:gridCol w:w="1399"/>
        <w:gridCol w:w="248"/>
        <w:gridCol w:w="1692"/>
        <w:gridCol w:w="1111"/>
        <w:gridCol w:w="1250"/>
        <w:gridCol w:w="748"/>
        <w:gridCol w:w="412"/>
        <w:gridCol w:w="1994"/>
        <w:gridCol w:w="71"/>
        <w:gridCol w:w="839"/>
      </w:tblGrid>
      <w:tr w:rsidR="007A7279" w:rsidRPr="005F4B72" w14:paraId="16311C3C" w14:textId="77777777" w:rsidTr="009E62B1">
        <w:trPr>
          <w:gridBefore w:val="1"/>
          <w:gridAfter w:val="5"/>
          <w:wBefore w:w="64" w:type="dxa"/>
          <w:wAfter w:w="4064" w:type="dxa"/>
        </w:trPr>
        <w:tc>
          <w:tcPr>
            <w:tcW w:w="5700" w:type="dxa"/>
            <w:gridSpan w:val="5"/>
          </w:tcPr>
          <w:p w14:paraId="1B18819D" w14:textId="0AACD979" w:rsidR="007A7279" w:rsidRPr="005F4B72" w:rsidRDefault="007A7279" w:rsidP="00D47099">
            <w:pPr>
              <w:pStyle w:val="Neotevilenodstavek"/>
              <w:spacing w:before="0" w:after="0" w:line="260" w:lineRule="exact"/>
              <w:jc w:val="left"/>
              <w:rPr>
                <w:sz w:val="20"/>
                <w:szCs w:val="20"/>
              </w:rPr>
            </w:pPr>
            <w:r w:rsidRPr="005F4B72">
              <w:rPr>
                <w:sz w:val="20"/>
                <w:szCs w:val="20"/>
              </w:rPr>
              <w:t xml:space="preserve">Številka: </w:t>
            </w:r>
            <w:r w:rsidR="00034E9E">
              <w:rPr>
                <w:sz w:val="20"/>
                <w:szCs w:val="20"/>
              </w:rPr>
              <w:t xml:space="preserve">007 - </w:t>
            </w:r>
            <w:r w:rsidR="008D0AA6" w:rsidRPr="005F4B72">
              <w:rPr>
                <w:sz w:val="20"/>
                <w:szCs w:val="20"/>
              </w:rPr>
              <w:t>503/2020</w:t>
            </w:r>
            <w:r w:rsidR="00191C36">
              <w:rPr>
                <w:sz w:val="20"/>
                <w:szCs w:val="20"/>
              </w:rPr>
              <w:t>/</w:t>
            </w:r>
            <w:r w:rsidR="001B40CB">
              <w:rPr>
                <w:sz w:val="20"/>
                <w:szCs w:val="20"/>
              </w:rPr>
              <w:t>42</w:t>
            </w:r>
          </w:p>
        </w:tc>
      </w:tr>
      <w:tr w:rsidR="007A7279" w:rsidRPr="005F4B72" w14:paraId="3DCCC8D7" w14:textId="77777777" w:rsidTr="009E62B1">
        <w:trPr>
          <w:gridBefore w:val="1"/>
          <w:gridAfter w:val="5"/>
          <w:wBefore w:w="64" w:type="dxa"/>
          <w:wAfter w:w="4064" w:type="dxa"/>
        </w:trPr>
        <w:tc>
          <w:tcPr>
            <w:tcW w:w="5700" w:type="dxa"/>
            <w:gridSpan w:val="5"/>
          </w:tcPr>
          <w:p w14:paraId="7514E61C" w14:textId="2C61A839" w:rsidR="007A7279" w:rsidRPr="005F4B72" w:rsidRDefault="007A7279" w:rsidP="00D47099">
            <w:pPr>
              <w:pStyle w:val="Neotevilenodstavek"/>
              <w:spacing w:before="0" w:after="0" w:line="260" w:lineRule="exact"/>
              <w:jc w:val="left"/>
              <w:rPr>
                <w:sz w:val="20"/>
                <w:szCs w:val="20"/>
              </w:rPr>
            </w:pPr>
            <w:r w:rsidRPr="005F4B72">
              <w:rPr>
                <w:sz w:val="20"/>
                <w:szCs w:val="20"/>
              </w:rPr>
              <w:t xml:space="preserve">Ljubljana, </w:t>
            </w:r>
            <w:r w:rsidR="001B40CB">
              <w:rPr>
                <w:sz w:val="20"/>
                <w:szCs w:val="20"/>
              </w:rPr>
              <w:t>20</w:t>
            </w:r>
            <w:r w:rsidR="00236CFB">
              <w:rPr>
                <w:sz w:val="20"/>
                <w:szCs w:val="20"/>
              </w:rPr>
              <w:t>. 5. 2025</w:t>
            </w:r>
          </w:p>
        </w:tc>
      </w:tr>
      <w:tr w:rsidR="007A7279" w:rsidRPr="005F4B72" w14:paraId="1A5335E5" w14:textId="77777777" w:rsidTr="009E62B1">
        <w:trPr>
          <w:gridBefore w:val="1"/>
          <w:gridAfter w:val="5"/>
          <w:wBefore w:w="64" w:type="dxa"/>
          <w:wAfter w:w="4064" w:type="dxa"/>
        </w:trPr>
        <w:tc>
          <w:tcPr>
            <w:tcW w:w="5700" w:type="dxa"/>
            <w:gridSpan w:val="5"/>
          </w:tcPr>
          <w:p w14:paraId="7441C5EE" w14:textId="77777777" w:rsidR="007A7279" w:rsidRPr="005F4B72" w:rsidRDefault="007A7279" w:rsidP="00D47099">
            <w:pPr>
              <w:pStyle w:val="Neotevilenodstavek"/>
              <w:spacing w:before="0" w:after="0" w:line="260" w:lineRule="exact"/>
              <w:jc w:val="left"/>
              <w:rPr>
                <w:sz w:val="20"/>
                <w:szCs w:val="20"/>
              </w:rPr>
            </w:pPr>
            <w:r w:rsidRPr="005F4B72">
              <w:rPr>
                <w:iCs/>
                <w:sz w:val="20"/>
                <w:szCs w:val="20"/>
              </w:rPr>
              <w:t xml:space="preserve">EVA </w:t>
            </w:r>
            <w:r w:rsidR="008D0AA6" w:rsidRPr="005F4B72">
              <w:rPr>
                <w:iCs/>
                <w:sz w:val="20"/>
                <w:szCs w:val="20"/>
              </w:rPr>
              <w:t>2020-2330-0137</w:t>
            </w:r>
          </w:p>
        </w:tc>
      </w:tr>
      <w:tr w:rsidR="007A7279" w:rsidRPr="005F4B72" w14:paraId="5A469854" w14:textId="77777777" w:rsidTr="009E62B1">
        <w:trPr>
          <w:gridBefore w:val="1"/>
          <w:gridAfter w:val="5"/>
          <w:wBefore w:w="64" w:type="dxa"/>
          <w:wAfter w:w="4064" w:type="dxa"/>
        </w:trPr>
        <w:tc>
          <w:tcPr>
            <w:tcW w:w="5700" w:type="dxa"/>
            <w:gridSpan w:val="5"/>
          </w:tcPr>
          <w:p w14:paraId="0547648B" w14:textId="77777777" w:rsidR="007A7279" w:rsidRPr="005F4B72" w:rsidRDefault="007A7279" w:rsidP="00D47099">
            <w:pPr>
              <w:rPr>
                <w:rFonts w:cs="Arial"/>
                <w:szCs w:val="20"/>
              </w:rPr>
            </w:pPr>
          </w:p>
          <w:p w14:paraId="1EE8CD83" w14:textId="77777777" w:rsidR="007A7279" w:rsidRPr="005F4B72" w:rsidRDefault="007A7279" w:rsidP="00D47099">
            <w:pPr>
              <w:rPr>
                <w:rFonts w:cs="Arial"/>
                <w:szCs w:val="20"/>
              </w:rPr>
            </w:pPr>
            <w:r w:rsidRPr="005F4B72">
              <w:rPr>
                <w:rFonts w:cs="Arial"/>
                <w:szCs w:val="20"/>
              </w:rPr>
              <w:t>GENERALNI SEKRETARIAT VLADE REPUBLIKE SLOVENIJE</w:t>
            </w:r>
          </w:p>
          <w:p w14:paraId="6420EA16" w14:textId="77777777" w:rsidR="007A7279" w:rsidRPr="005F4B72" w:rsidRDefault="004D2CDD" w:rsidP="00D47099">
            <w:pPr>
              <w:rPr>
                <w:rFonts w:cs="Arial"/>
                <w:szCs w:val="20"/>
              </w:rPr>
            </w:pPr>
            <w:hyperlink r:id="rId8" w:history="1">
              <w:r w:rsidR="007A7279" w:rsidRPr="005F4B72">
                <w:rPr>
                  <w:rStyle w:val="Hiperpovezava"/>
                  <w:rFonts w:cs="Arial"/>
                  <w:szCs w:val="20"/>
                </w:rPr>
                <w:t>Gp.gs@gov.si</w:t>
              </w:r>
            </w:hyperlink>
          </w:p>
          <w:p w14:paraId="5DC1437A" w14:textId="77777777" w:rsidR="007A7279" w:rsidRPr="005F4B72" w:rsidRDefault="007A7279" w:rsidP="00D47099">
            <w:pPr>
              <w:rPr>
                <w:rFonts w:cs="Arial"/>
                <w:szCs w:val="20"/>
              </w:rPr>
            </w:pPr>
          </w:p>
        </w:tc>
      </w:tr>
      <w:tr w:rsidR="007A7279" w:rsidRPr="005F4B72" w14:paraId="23A00595" w14:textId="77777777" w:rsidTr="009E62B1">
        <w:trPr>
          <w:gridBefore w:val="1"/>
          <w:wBefore w:w="64" w:type="dxa"/>
        </w:trPr>
        <w:tc>
          <w:tcPr>
            <w:tcW w:w="9764" w:type="dxa"/>
            <w:gridSpan w:val="10"/>
          </w:tcPr>
          <w:p w14:paraId="614EB5C4" w14:textId="74B8685F" w:rsidR="007A7279" w:rsidRPr="005F4B72" w:rsidRDefault="007A7279" w:rsidP="00D47099">
            <w:pPr>
              <w:pStyle w:val="Naslovpredpisa"/>
              <w:spacing w:before="0" w:after="0" w:line="260" w:lineRule="exact"/>
              <w:jc w:val="left"/>
              <w:rPr>
                <w:sz w:val="20"/>
                <w:szCs w:val="20"/>
              </w:rPr>
            </w:pPr>
            <w:r w:rsidRPr="005F4B72">
              <w:rPr>
                <w:sz w:val="20"/>
                <w:szCs w:val="20"/>
              </w:rPr>
              <w:t xml:space="preserve">ZADEVA: </w:t>
            </w:r>
            <w:r w:rsidR="00034E9E">
              <w:rPr>
                <w:sz w:val="20"/>
                <w:szCs w:val="20"/>
              </w:rPr>
              <w:t xml:space="preserve">Predlog </w:t>
            </w:r>
            <w:r w:rsidR="007072D3" w:rsidRPr="005F4B72">
              <w:rPr>
                <w:sz w:val="20"/>
                <w:szCs w:val="20"/>
              </w:rPr>
              <w:t>Z</w:t>
            </w:r>
            <w:r w:rsidR="00034E9E" w:rsidRPr="005F4B72">
              <w:rPr>
                <w:sz w:val="20"/>
                <w:szCs w:val="20"/>
              </w:rPr>
              <w:t>akon</w:t>
            </w:r>
            <w:r w:rsidR="00034E9E">
              <w:rPr>
                <w:sz w:val="20"/>
                <w:szCs w:val="20"/>
              </w:rPr>
              <w:t>a</w:t>
            </w:r>
            <w:r w:rsidR="00034E9E" w:rsidRPr="005F4B72">
              <w:rPr>
                <w:sz w:val="20"/>
                <w:szCs w:val="20"/>
              </w:rPr>
              <w:t xml:space="preserve"> o zdravju živali </w:t>
            </w:r>
            <w:r w:rsidR="007072D3" w:rsidRPr="005F4B72">
              <w:rPr>
                <w:sz w:val="20"/>
                <w:szCs w:val="20"/>
              </w:rPr>
              <w:t>– predlog za obravnavo</w:t>
            </w:r>
          </w:p>
        </w:tc>
      </w:tr>
      <w:tr w:rsidR="007A7279" w:rsidRPr="005F4B72" w14:paraId="059AB1AD" w14:textId="77777777" w:rsidTr="009E62B1">
        <w:trPr>
          <w:gridBefore w:val="1"/>
          <w:wBefore w:w="64" w:type="dxa"/>
        </w:trPr>
        <w:tc>
          <w:tcPr>
            <w:tcW w:w="9764" w:type="dxa"/>
            <w:gridSpan w:val="10"/>
          </w:tcPr>
          <w:p w14:paraId="4D02F5C0" w14:textId="77777777" w:rsidR="007A7279" w:rsidRPr="005F4B72" w:rsidRDefault="007A7279" w:rsidP="00D47099">
            <w:pPr>
              <w:pStyle w:val="Poglavje"/>
              <w:spacing w:before="0" w:after="0" w:line="260" w:lineRule="exact"/>
              <w:jc w:val="left"/>
              <w:rPr>
                <w:sz w:val="20"/>
                <w:szCs w:val="20"/>
              </w:rPr>
            </w:pPr>
            <w:r w:rsidRPr="005F4B72">
              <w:rPr>
                <w:sz w:val="20"/>
                <w:szCs w:val="20"/>
              </w:rPr>
              <w:t>1. Predlog sklepov vlade:</w:t>
            </w:r>
          </w:p>
        </w:tc>
      </w:tr>
      <w:tr w:rsidR="007A7279" w:rsidRPr="005F4B72" w14:paraId="608D6936" w14:textId="77777777" w:rsidTr="009E62B1">
        <w:trPr>
          <w:gridBefore w:val="1"/>
          <w:wBefore w:w="64" w:type="dxa"/>
        </w:trPr>
        <w:tc>
          <w:tcPr>
            <w:tcW w:w="9764" w:type="dxa"/>
            <w:gridSpan w:val="10"/>
          </w:tcPr>
          <w:p w14:paraId="1A9EF50B" w14:textId="22837CF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r w:rsidRPr="005F4B72">
              <w:rPr>
                <w:rFonts w:cs="Arial"/>
                <w:iCs/>
                <w:szCs w:val="20"/>
                <w:lang w:eastAsia="sl-SI"/>
              </w:rPr>
              <w:t xml:space="preserve">Na podlagi drugega odstavka 2. člena Zakona o Vladi Republike Slovenije (Uradni list RS, št. 24/05 – uradno prečiščeno besedilo, 109/08, 38/10 – ZUKN, 8/12, 21/13, 47/13 – ZDU-1G, </w:t>
            </w:r>
            <w:r w:rsidR="004D2CDD">
              <w:rPr>
                <w:rFonts w:cs="Arial"/>
                <w:iCs/>
                <w:szCs w:val="20"/>
                <w:lang w:eastAsia="sl-SI"/>
              </w:rPr>
              <w:t>65/14,</w:t>
            </w:r>
            <w:r w:rsidRPr="005F4B72">
              <w:rPr>
                <w:rFonts w:cs="Arial"/>
                <w:iCs/>
                <w:szCs w:val="20"/>
                <w:lang w:eastAsia="sl-SI"/>
              </w:rPr>
              <w:t xml:space="preserve"> 55/17</w:t>
            </w:r>
            <w:r w:rsidR="004D2CDD">
              <w:rPr>
                <w:rFonts w:cs="Arial"/>
                <w:iCs/>
                <w:szCs w:val="20"/>
                <w:lang w:eastAsia="sl-SI"/>
              </w:rPr>
              <w:t xml:space="preserve"> in</w:t>
            </w:r>
            <w:bookmarkStart w:id="0" w:name="_GoBack"/>
            <w:bookmarkEnd w:id="0"/>
            <w:r w:rsidR="004D2CDD" w:rsidRPr="004D2CDD">
              <w:rPr>
                <w:rFonts w:cs="Arial"/>
                <w:iCs/>
                <w:szCs w:val="20"/>
                <w:lang w:eastAsia="sl-SI"/>
              </w:rPr>
              <w:t xml:space="preserve"> 163/22</w:t>
            </w:r>
            <w:r w:rsidRPr="005F4B72">
              <w:rPr>
                <w:rFonts w:cs="Arial"/>
                <w:iCs/>
                <w:szCs w:val="20"/>
                <w:lang w:eastAsia="sl-SI"/>
              </w:rPr>
              <w:t>) je Vlada Republike Slovenije na seji dne … pod točko … sprejela naslednji sklep:</w:t>
            </w:r>
          </w:p>
          <w:p w14:paraId="5F2B6D81"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p>
          <w:p w14:paraId="2014C4C8"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r w:rsidRPr="005F4B72">
              <w:rPr>
                <w:rFonts w:cs="Arial"/>
                <w:iCs/>
                <w:szCs w:val="20"/>
                <w:lang w:eastAsia="sl-SI"/>
              </w:rPr>
              <w:t xml:space="preserve">Vlada Republike Slovenije je določila besedilo predloga </w:t>
            </w:r>
            <w:r w:rsidRPr="005F4B72">
              <w:rPr>
                <w:rFonts w:cs="Arial"/>
                <w:szCs w:val="20"/>
              </w:rPr>
              <w:t>Zakona o zdravju živali</w:t>
            </w:r>
            <w:r w:rsidRPr="005F4B72">
              <w:rPr>
                <w:rFonts w:cs="Arial"/>
                <w:iCs/>
                <w:szCs w:val="20"/>
                <w:lang w:eastAsia="sl-SI"/>
              </w:rPr>
              <w:t xml:space="preserve"> ter ga pošlje v obravnavo Državnemu zboru Republike Slovenije po rednem postopku.</w:t>
            </w:r>
          </w:p>
          <w:p w14:paraId="57CDFB1B"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p>
          <w:p w14:paraId="14271B78" w14:textId="77777777" w:rsidR="006C19D2" w:rsidRPr="005F4B72" w:rsidRDefault="006C19D2" w:rsidP="006C19D2">
            <w:pPr>
              <w:overflowPunct w:val="0"/>
              <w:autoSpaceDE w:val="0"/>
              <w:autoSpaceDN w:val="0"/>
              <w:adjustRightInd w:val="0"/>
              <w:spacing w:before="60" w:after="60" w:line="240" w:lineRule="auto"/>
              <w:jc w:val="center"/>
              <w:textAlignment w:val="baseline"/>
              <w:rPr>
                <w:rFonts w:cs="Arial"/>
                <w:iCs/>
                <w:szCs w:val="20"/>
                <w:lang w:eastAsia="sl-SI"/>
              </w:rPr>
            </w:pPr>
            <w:r w:rsidRPr="005F4B72">
              <w:rPr>
                <w:rFonts w:cs="Arial"/>
                <w:iCs/>
                <w:szCs w:val="20"/>
                <w:lang w:eastAsia="sl-SI"/>
              </w:rPr>
              <w:t xml:space="preserve">Barbara Kolenko </w:t>
            </w:r>
            <w:proofErr w:type="spellStart"/>
            <w:r w:rsidRPr="005F4B72">
              <w:rPr>
                <w:rFonts w:cs="Arial"/>
                <w:iCs/>
                <w:szCs w:val="20"/>
                <w:lang w:eastAsia="sl-SI"/>
              </w:rPr>
              <w:t>Helbl</w:t>
            </w:r>
            <w:proofErr w:type="spellEnd"/>
          </w:p>
          <w:p w14:paraId="3B558A35" w14:textId="77777777" w:rsidR="006C19D2" w:rsidRPr="005F4B72" w:rsidRDefault="006C19D2" w:rsidP="006C19D2">
            <w:pPr>
              <w:overflowPunct w:val="0"/>
              <w:autoSpaceDE w:val="0"/>
              <w:autoSpaceDN w:val="0"/>
              <w:adjustRightInd w:val="0"/>
              <w:spacing w:before="60" w:after="60" w:line="240" w:lineRule="auto"/>
              <w:jc w:val="center"/>
              <w:textAlignment w:val="baseline"/>
              <w:rPr>
                <w:rFonts w:cs="Arial"/>
                <w:iCs/>
                <w:szCs w:val="20"/>
                <w:lang w:eastAsia="sl-SI"/>
              </w:rPr>
            </w:pPr>
            <w:r w:rsidRPr="005F4B72">
              <w:rPr>
                <w:rFonts w:cs="Arial"/>
                <w:iCs/>
                <w:szCs w:val="20"/>
                <w:lang w:eastAsia="sl-SI"/>
              </w:rPr>
              <w:t>generalna sekretarka</w:t>
            </w:r>
          </w:p>
          <w:p w14:paraId="5BA3F542"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p>
          <w:p w14:paraId="3C04D54B"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r w:rsidRPr="005F4B72">
              <w:rPr>
                <w:rFonts w:cs="Arial"/>
                <w:iCs/>
                <w:szCs w:val="20"/>
                <w:lang w:eastAsia="sl-SI"/>
              </w:rPr>
              <w:t>Priloga:</w:t>
            </w:r>
          </w:p>
          <w:p w14:paraId="207782CD" w14:textId="77777777" w:rsidR="006C19D2"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lang w:eastAsia="sl-SI"/>
              </w:rPr>
              <w:t xml:space="preserve">predlog Zakona </w:t>
            </w:r>
            <w:r w:rsidRPr="005F4B72">
              <w:rPr>
                <w:rFonts w:cs="Arial"/>
                <w:szCs w:val="20"/>
              </w:rPr>
              <w:t>o zdravju živali</w:t>
            </w:r>
          </w:p>
          <w:p w14:paraId="23E1C32C"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p>
          <w:p w14:paraId="27093A84"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r w:rsidRPr="005F4B72">
              <w:rPr>
                <w:rFonts w:cs="Arial"/>
                <w:iCs/>
                <w:szCs w:val="20"/>
                <w:lang w:eastAsia="sl-SI"/>
              </w:rPr>
              <w:t>Sklep prejmejo:</w:t>
            </w:r>
          </w:p>
          <w:p w14:paraId="28169107" w14:textId="77777777" w:rsidR="006C19D2"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lang w:eastAsia="sl-SI"/>
              </w:rPr>
              <w:t>Državni zbor Republike Slovenije;</w:t>
            </w:r>
          </w:p>
          <w:p w14:paraId="04C6806E" w14:textId="77777777" w:rsidR="006C19D2"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lang w:eastAsia="sl-SI"/>
              </w:rPr>
              <w:t>Ministrstvo za kmetijstvo, gozdarstvo in prehrano;</w:t>
            </w:r>
          </w:p>
          <w:p w14:paraId="4E39A8FE" w14:textId="77777777" w:rsidR="006C19D2"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lang w:eastAsia="sl-SI"/>
              </w:rPr>
              <w:t>Služba Vlade Republike Slovenije za zakonodajo;</w:t>
            </w:r>
          </w:p>
          <w:p w14:paraId="1514F87C" w14:textId="77777777" w:rsidR="007A7279"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rPr>
              <w:t>Ministrstvo za finance.</w:t>
            </w:r>
          </w:p>
        </w:tc>
      </w:tr>
      <w:tr w:rsidR="007A7279" w:rsidRPr="005F4B72" w14:paraId="1EFA3F67" w14:textId="77777777" w:rsidTr="009E62B1">
        <w:trPr>
          <w:gridBefore w:val="1"/>
          <w:wBefore w:w="64" w:type="dxa"/>
        </w:trPr>
        <w:tc>
          <w:tcPr>
            <w:tcW w:w="9764" w:type="dxa"/>
            <w:gridSpan w:val="10"/>
          </w:tcPr>
          <w:p w14:paraId="2C0A375A" w14:textId="77777777" w:rsidR="007A7279" w:rsidRPr="005F4B72" w:rsidRDefault="007A7279" w:rsidP="00D47099">
            <w:pPr>
              <w:pStyle w:val="Neotevilenodstavek"/>
              <w:spacing w:before="0" w:after="0" w:line="260" w:lineRule="exact"/>
              <w:rPr>
                <w:b/>
                <w:iCs/>
                <w:sz w:val="20"/>
                <w:szCs w:val="20"/>
              </w:rPr>
            </w:pPr>
            <w:r w:rsidRPr="005F4B72">
              <w:rPr>
                <w:b/>
                <w:sz w:val="20"/>
                <w:szCs w:val="20"/>
              </w:rPr>
              <w:lastRenderedPageBreak/>
              <w:t>2. Predlog za obravnavo predloga zakona po nujnem ali skrajšanem postopku v državnem zboru z obrazložitvijo razlogov:</w:t>
            </w:r>
          </w:p>
        </w:tc>
      </w:tr>
      <w:tr w:rsidR="007A7279" w:rsidRPr="005F4B72" w14:paraId="3A379CE7" w14:textId="77777777" w:rsidTr="009E62B1">
        <w:trPr>
          <w:gridBefore w:val="1"/>
          <w:wBefore w:w="64" w:type="dxa"/>
        </w:trPr>
        <w:tc>
          <w:tcPr>
            <w:tcW w:w="9764" w:type="dxa"/>
            <w:gridSpan w:val="10"/>
          </w:tcPr>
          <w:p w14:paraId="015F25BE" w14:textId="77777777" w:rsidR="007A7279" w:rsidRPr="005F4B72" w:rsidRDefault="006C19D2" w:rsidP="00D47099">
            <w:pPr>
              <w:pStyle w:val="Neotevilenodstavek"/>
              <w:spacing w:before="0" w:after="0" w:line="260" w:lineRule="exact"/>
              <w:rPr>
                <w:iCs/>
                <w:sz w:val="20"/>
                <w:szCs w:val="20"/>
              </w:rPr>
            </w:pPr>
            <w:r w:rsidRPr="005F4B72">
              <w:rPr>
                <w:iCs/>
                <w:sz w:val="20"/>
                <w:szCs w:val="20"/>
              </w:rPr>
              <w:t>/</w:t>
            </w:r>
          </w:p>
        </w:tc>
      </w:tr>
      <w:tr w:rsidR="007A7279" w:rsidRPr="005F4B72" w14:paraId="2B1372B7" w14:textId="77777777" w:rsidTr="009E62B1">
        <w:trPr>
          <w:gridBefore w:val="1"/>
          <w:wBefore w:w="64" w:type="dxa"/>
        </w:trPr>
        <w:tc>
          <w:tcPr>
            <w:tcW w:w="9764" w:type="dxa"/>
            <w:gridSpan w:val="10"/>
          </w:tcPr>
          <w:p w14:paraId="028B0A36" w14:textId="77777777" w:rsidR="007A7279" w:rsidRPr="005F4B72" w:rsidRDefault="007A7279" w:rsidP="00D47099">
            <w:pPr>
              <w:pStyle w:val="Neotevilenodstavek"/>
              <w:spacing w:before="0" w:after="0" w:line="260" w:lineRule="exact"/>
              <w:rPr>
                <w:b/>
                <w:iCs/>
                <w:sz w:val="20"/>
                <w:szCs w:val="20"/>
              </w:rPr>
            </w:pPr>
            <w:r w:rsidRPr="005F4B72">
              <w:rPr>
                <w:b/>
                <w:sz w:val="20"/>
                <w:szCs w:val="20"/>
              </w:rPr>
              <w:t>3.a Osebe, odgovorne za strokovno pripravo in usklajenost gradiva:</w:t>
            </w:r>
          </w:p>
        </w:tc>
      </w:tr>
      <w:tr w:rsidR="007A7279" w:rsidRPr="005F4B72" w14:paraId="5D44805B" w14:textId="77777777" w:rsidTr="009E62B1">
        <w:trPr>
          <w:gridBefore w:val="1"/>
          <w:wBefore w:w="64" w:type="dxa"/>
        </w:trPr>
        <w:tc>
          <w:tcPr>
            <w:tcW w:w="9764" w:type="dxa"/>
            <w:gridSpan w:val="10"/>
          </w:tcPr>
          <w:p w14:paraId="242499B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Vida Znoj, generalna direktorica UVHVVR</w:t>
            </w:r>
            <w:r w:rsidR="00C71E58" w:rsidRPr="005F4B72">
              <w:rPr>
                <w:rFonts w:ascii="Arial" w:hAnsi="Arial" w:cs="Arial"/>
                <w:color w:val="000000"/>
                <w:sz w:val="20"/>
              </w:rPr>
              <w:t>,</w:t>
            </w:r>
            <w:r w:rsidRPr="005F4B72">
              <w:rPr>
                <w:rFonts w:ascii="Arial" w:hAnsi="Arial" w:cs="Arial"/>
                <w:color w:val="000000"/>
                <w:sz w:val="20"/>
              </w:rPr>
              <w:t xml:space="preserve"> </w:t>
            </w:r>
          </w:p>
          <w:p w14:paraId="2B290986"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iCs/>
                <w:sz w:val="20"/>
              </w:rPr>
              <w:t>Matjaž Guček</w:t>
            </w:r>
            <w:r w:rsidRPr="005F4B72">
              <w:rPr>
                <w:rFonts w:ascii="Arial" w:hAnsi="Arial" w:cs="Arial"/>
                <w:color w:val="000000"/>
                <w:sz w:val="20"/>
              </w:rPr>
              <w:t>, namestnik generalne direktor</w:t>
            </w:r>
            <w:r w:rsidR="003062E0" w:rsidRPr="005F4B72">
              <w:rPr>
                <w:rFonts w:ascii="Arial" w:hAnsi="Arial" w:cs="Arial"/>
                <w:color w:val="000000"/>
                <w:sz w:val="20"/>
              </w:rPr>
              <w:t>ice</w:t>
            </w:r>
            <w:r w:rsidRPr="005F4B72">
              <w:rPr>
                <w:rFonts w:ascii="Arial" w:hAnsi="Arial" w:cs="Arial"/>
                <w:color w:val="000000"/>
                <w:sz w:val="20"/>
              </w:rPr>
              <w:t xml:space="preserve"> UVHVVR,</w:t>
            </w:r>
          </w:p>
          <w:p w14:paraId="605F149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Damjana Grobelšek, vodja Sektorja za zdravje in dobrobit živali, UVHVVR,</w:t>
            </w:r>
          </w:p>
          <w:p w14:paraId="3AA51C67"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Urška Galjot, Vodja sektorja za mednarodne zadeve, UVHVVR</w:t>
            </w:r>
            <w:r w:rsidR="00C71E58" w:rsidRPr="005F4B72">
              <w:rPr>
                <w:rFonts w:ascii="Arial" w:hAnsi="Arial" w:cs="Arial"/>
                <w:iCs/>
                <w:sz w:val="20"/>
              </w:rPr>
              <w:t>,</w:t>
            </w:r>
            <w:r w:rsidRPr="005F4B72">
              <w:rPr>
                <w:rFonts w:ascii="Arial" w:hAnsi="Arial" w:cs="Arial"/>
                <w:iCs/>
                <w:sz w:val="20"/>
              </w:rPr>
              <w:t xml:space="preserve"> </w:t>
            </w:r>
          </w:p>
          <w:p w14:paraId="6B3F5C74"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Benedikt Jeranko, Vodja Sektorja za identifikacijo in registracijo živali in informacijske sisteme, UVHVVR</w:t>
            </w:r>
            <w:r w:rsidR="008F0DE9" w:rsidRPr="005F4B72">
              <w:rPr>
                <w:rFonts w:ascii="Arial" w:hAnsi="Arial" w:cs="Arial"/>
                <w:iCs/>
                <w:sz w:val="20"/>
              </w:rPr>
              <w:t>,</w:t>
            </w:r>
          </w:p>
          <w:p w14:paraId="78CAC174"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Jedrt Maurer Wernig, Sektor za zdravje in dobrobit živali, UVHVVR,</w:t>
            </w:r>
          </w:p>
          <w:p w14:paraId="156C6DF6"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mag. Aleksandra Hari, Sektor za zdravje in dobrobit živali, UVHVVR,</w:t>
            </w:r>
          </w:p>
          <w:p w14:paraId="7BC342B7"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Tina Arič, Sektor za zdravje in dobrobit živali, UVHVVR,</w:t>
            </w:r>
          </w:p>
          <w:p w14:paraId="0CE36A35"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Laura Potočnik, Sektor za identifikacijo in registracijo živali in informacijske sisteme, UVHVVR</w:t>
            </w:r>
            <w:r w:rsidR="00C71E58" w:rsidRPr="005F4B72">
              <w:rPr>
                <w:rFonts w:ascii="Arial" w:hAnsi="Arial" w:cs="Arial"/>
                <w:iCs/>
                <w:sz w:val="20"/>
              </w:rPr>
              <w:t>,</w:t>
            </w:r>
          </w:p>
          <w:p w14:paraId="0B6E335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Zlatko Kafel, Sektor za identifikacijo in registracijo živali in informacijske sisteme, UVHVVR</w:t>
            </w:r>
            <w:r w:rsidR="00C71E58" w:rsidRPr="005F4B72">
              <w:rPr>
                <w:rFonts w:ascii="Arial" w:hAnsi="Arial" w:cs="Arial"/>
                <w:iCs/>
                <w:sz w:val="20"/>
              </w:rPr>
              <w:t>,</w:t>
            </w:r>
          </w:p>
          <w:p w14:paraId="1DB38FE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 xml:space="preserve">Viko Leskovec, </w:t>
            </w:r>
            <w:r w:rsidR="008F0DE9" w:rsidRPr="005F4B72">
              <w:rPr>
                <w:rFonts w:ascii="Arial" w:hAnsi="Arial" w:cs="Arial"/>
                <w:color w:val="000000"/>
                <w:sz w:val="20"/>
              </w:rPr>
              <w:t xml:space="preserve">pravna služba </w:t>
            </w:r>
            <w:r w:rsidRPr="005F4B72">
              <w:rPr>
                <w:rFonts w:ascii="Arial" w:hAnsi="Arial" w:cs="Arial"/>
                <w:iCs/>
                <w:sz w:val="20"/>
              </w:rPr>
              <w:t>MKGP</w:t>
            </w:r>
            <w:r w:rsidR="00C71E58" w:rsidRPr="005F4B72">
              <w:rPr>
                <w:rFonts w:ascii="Arial" w:hAnsi="Arial" w:cs="Arial"/>
                <w:iCs/>
                <w:sz w:val="20"/>
              </w:rPr>
              <w:t>,</w:t>
            </w:r>
          </w:p>
          <w:p w14:paraId="0CA38255"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Polona Cankar, Služba za splošne zadeve, UVHVVR</w:t>
            </w:r>
          </w:p>
          <w:p w14:paraId="77CBB750" w14:textId="77777777" w:rsidR="007A7279" w:rsidRPr="005F4B72" w:rsidRDefault="007A7279" w:rsidP="00D47099">
            <w:pPr>
              <w:pStyle w:val="Neotevilenodstavek"/>
              <w:spacing w:before="0" w:after="0" w:line="260" w:lineRule="exact"/>
              <w:rPr>
                <w:iCs/>
                <w:sz w:val="20"/>
                <w:szCs w:val="20"/>
              </w:rPr>
            </w:pPr>
          </w:p>
        </w:tc>
      </w:tr>
      <w:tr w:rsidR="007A7279" w:rsidRPr="005F4B72" w14:paraId="31D4BA54" w14:textId="77777777" w:rsidTr="009E62B1">
        <w:trPr>
          <w:gridBefore w:val="1"/>
          <w:wBefore w:w="64" w:type="dxa"/>
        </w:trPr>
        <w:tc>
          <w:tcPr>
            <w:tcW w:w="9764" w:type="dxa"/>
            <w:gridSpan w:val="10"/>
          </w:tcPr>
          <w:p w14:paraId="27FD0C7C" w14:textId="77777777" w:rsidR="007A7279" w:rsidRPr="005F4B72" w:rsidRDefault="007A7279" w:rsidP="00D47099">
            <w:pPr>
              <w:pStyle w:val="Neotevilenodstavek"/>
              <w:spacing w:before="0" w:after="0" w:line="260" w:lineRule="exact"/>
              <w:rPr>
                <w:b/>
                <w:iCs/>
                <w:sz w:val="20"/>
                <w:szCs w:val="20"/>
              </w:rPr>
            </w:pPr>
            <w:r w:rsidRPr="005F4B72">
              <w:rPr>
                <w:b/>
                <w:iCs/>
                <w:sz w:val="20"/>
                <w:szCs w:val="20"/>
              </w:rPr>
              <w:t xml:space="preserve">3.b Zunanji strokovnjaki, ki so </w:t>
            </w:r>
            <w:r w:rsidRPr="005F4B72">
              <w:rPr>
                <w:b/>
                <w:sz w:val="20"/>
                <w:szCs w:val="20"/>
              </w:rPr>
              <w:t>sodelovali pri pripravi dela ali celotnega gradiva:</w:t>
            </w:r>
          </w:p>
        </w:tc>
      </w:tr>
      <w:tr w:rsidR="007A7279" w:rsidRPr="005F4B72" w14:paraId="120E4D3A" w14:textId="77777777" w:rsidTr="009E62B1">
        <w:trPr>
          <w:gridBefore w:val="1"/>
          <w:wBefore w:w="64" w:type="dxa"/>
        </w:trPr>
        <w:tc>
          <w:tcPr>
            <w:tcW w:w="9764" w:type="dxa"/>
            <w:gridSpan w:val="10"/>
          </w:tcPr>
          <w:p w14:paraId="48FCF4B8" w14:textId="77777777" w:rsidR="006C19D2" w:rsidRPr="005F4B72" w:rsidRDefault="006C19D2" w:rsidP="006C19D2">
            <w:pPr>
              <w:pStyle w:val="Neotevilenodstavek"/>
              <w:spacing w:before="0" w:after="0" w:line="260" w:lineRule="exact"/>
              <w:rPr>
                <w:iCs/>
                <w:sz w:val="20"/>
                <w:szCs w:val="20"/>
              </w:rPr>
            </w:pPr>
            <w:r w:rsidRPr="005F4B72">
              <w:rPr>
                <w:iCs/>
                <w:sz w:val="20"/>
                <w:szCs w:val="20"/>
              </w:rPr>
              <w:t>Pri pripravi predloga zakona ni sodeloval noben zunanji strokovnjak ali pravna oseba.</w:t>
            </w:r>
          </w:p>
          <w:p w14:paraId="2B450645" w14:textId="77777777" w:rsidR="007A7279" w:rsidRPr="005F4B72" w:rsidRDefault="007A7279" w:rsidP="00D47099">
            <w:pPr>
              <w:pStyle w:val="Neotevilenodstavek"/>
              <w:spacing w:before="0" w:after="0" w:line="260" w:lineRule="exact"/>
              <w:rPr>
                <w:iCs/>
                <w:sz w:val="20"/>
                <w:szCs w:val="20"/>
              </w:rPr>
            </w:pPr>
          </w:p>
        </w:tc>
      </w:tr>
      <w:tr w:rsidR="007A7279" w:rsidRPr="005F4B72" w14:paraId="4D5CBAD5" w14:textId="77777777" w:rsidTr="009E62B1">
        <w:trPr>
          <w:gridBefore w:val="1"/>
          <w:wBefore w:w="64" w:type="dxa"/>
        </w:trPr>
        <w:tc>
          <w:tcPr>
            <w:tcW w:w="9764" w:type="dxa"/>
            <w:gridSpan w:val="10"/>
          </w:tcPr>
          <w:p w14:paraId="49B55A79" w14:textId="77777777" w:rsidR="007A7279" w:rsidRPr="005F4B72" w:rsidRDefault="007A7279" w:rsidP="00D47099">
            <w:pPr>
              <w:pStyle w:val="Neotevilenodstavek"/>
              <w:spacing w:before="0" w:after="0" w:line="260" w:lineRule="exact"/>
              <w:rPr>
                <w:b/>
                <w:iCs/>
                <w:sz w:val="20"/>
                <w:szCs w:val="20"/>
              </w:rPr>
            </w:pPr>
            <w:r w:rsidRPr="005F4B72">
              <w:rPr>
                <w:b/>
                <w:sz w:val="20"/>
                <w:szCs w:val="20"/>
              </w:rPr>
              <w:t>4. Predstavniki vlade, ki bodo sodelovali pri delu državnega zbora:</w:t>
            </w:r>
          </w:p>
        </w:tc>
      </w:tr>
      <w:tr w:rsidR="007A7279" w:rsidRPr="005F4B72" w14:paraId="36AFE091" w14:textId="77777777" w:rsidTr="009E62B1">
        <w:trPr>
          <w:gridBefore w:val="1"/>
          <w:wBefore w:w="64" w:type="dxa"/>
        </w:trPr>
        <w:tc>
          <w:tcPr>
            <w:tcW w:w="9764" w:type="dxa"/>
            <w:gridSpan w:val="10"/>
          </w:tcPr>
          <w:p w14:paraId="79786646"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Mateja </w:t>
            </w:r>
            <w:proofErr w:type="spellStart"/>
            <w:r w:rsidRPr="005F4B72">
              <w:rPr>
                <w:rFonts w:ascii="Arial" w:hAnsi="Arial" w:cs="Arial"/>
                <w:color w:val="000000"/>
                <w:sz w:val="20"/>
              </w:rPr>
              <w:t>Čalušić</w:t>
            </w:r>
            <w:proofErr w:type="spellEnd"/>
            <w:r w:rsidRPr="005F4B72">
              <w:rPr>
                <w:rFonts w:ascii="Arial" w:hAnsi="Arial" w:cs="Arial"/>
                <w:color w:val="000000"/>
                <w:sz w:val="20"/>
              </w:rPr>
              <w:t>, ministrica za kmetijstvo, gozdarstvo in prehrano</w:t>
            </w:r>
            <w:r w:rsidR="003062E0" w:rsidRPr="005F4B72">
              <w:rPr>
                <w:rFonts w:ascii="Arial" w:hAnsi="Arial" w:cs="Arial"/>
                <w:color w:val="000000"/>
                <w:sz w:val="20"/>
              </w:rPr>
              <w:t>,</w:t>
            </w:r>
          </w:p>
          <w:p w14:paraId="6C758E0F" w14:textId="77777777" w:rsidR="00896680" w:rsidRDefault="0089668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Pr>
                <w:rFonts w:ascii="Arial" w:hAnsi="Arial" w:cs="Arial"/>
                <w:color w:val="000000"/>
                <w:sz w:val="20"/>
              </w:rPr>
              <w:t>Maša Žagar, državna sekretarka</w:t>
            </w:r>
          </w:p>
          <w:p w14:paraId="1AF89706" w14:textId="095DBF03"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Ervin Kosi, državni sekretar</w:t>
            </w:r>
            <w:r w:rsidR="003062E0" w:rsidRPr="005F4B72">
              <w:rPr>
                <w:rFonts w:ascii="Arial" w:hAnsi="Arial" w:cs="Arial"/>
                <w:color w:val="000000"/>
                <w:sz w:val="20"/>
              </w:rPr>
              <w:t>,</w:t>
            </w:r>
          </w:p>
          <w:p w14:paraId="4DC683F1"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Vida Znoj, </w:t>
            </w:r>
            <w:r w:rsidR="003062E0" w:rsidRPr="005F4B72">
              <w:rPr>
                <w:rFonts w:ascii="Arial" w:hAnsi="Arial" w:cs="Arial"/>
                <w:color w:val="000000"/>
                <w:sz w:val="20"/>
              </w:rPr>
              <w:t>generalna direktorica UVHVVR</w:t>
            </w:r>
            <w:r w:rsidR="000B204B" w:rsidRPr="005F4B72">
              <w:rPr>
                <w:rFonts w:ascii="Arial" w:hAnsi="Arial" w:cs="Arial"/>
                <w:color w:val="000000"/>
                <w:sz w:val="20"/>
              </w:rPr>
              <w:t>,</w:t>
            </w:r>
          </w:p>
          <w:p w14:paraId="53C08852"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Matjaž Guček, </w:t>
            </w:r>
            <w:r w:rsidR="003062E0" w:rsidRPr="005F4B72">
              <w:rPr>
                <w:rFonts w:ascii="Arial" w:hAnsi="Arial" w:cs="Arial"/>
                <w:color w:val="000000"/>
                <w:sz w:val="20"/>
              </w:rPr>
              <w:t>namestnik generalne direktorice UVHVVR,</w:t>
            </w:r>
          </w:p>
          <w:p w14:paraId="1C3A8E7A"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Damjana Grobelšek, vodja Sektorja za zdravje in dobrobit živali, UVHVVR,</w:t>
            </w:r>
          </w:p>
          <w:p w14:paraId="0D78AC40"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Jedrt Maurer Wernig, Sektor za zdravje in dobrobit živali, UVHVVR,</w:t>
            </w:r>
          </w:p>
          <w:p w14:paraId="05B56381"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Laura Potočnik, Sektor za identifikacijo in registracijo živali in informacijske sisteme, UVHVVR</w:t>
            </w:r>
            <w:r w:rsidR="000B204B" w:rsidRPr="005F4B72">
              <w:rPr>
                <w:rFonts w:ascii="Arial" w:hAnsi="Arial" w:cs="Arial"/>
                <w:iCs/>
                <w:sz w:val="20"/>
              </w:rPr>
              <w:t>,</w:t>
            </w:r>
          </w:p>
          <w:p w14:paraId="1AB700D7"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Zlatko Kafel, Sektor za identifikacijo in registracijo živali in informacijske sisteme, UVHVVR</w:t>
            </w:r>
            <w:r w:rsidR="000B204B" w:rsidRPr="005F4B72">
              <w:rPr>
                <w:rFonts w:ascii="Arial" w:hAnsi="Arial" w:cs="Arial"/>
                <w:iCs/>
                <w:sz w:val="20"/>
              </w:rPr>
              <w:t>,</w:t>
            </w:r>
          </w:p>
          <w:p w14:paraId="79A7FBB0"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Urška Galjot, Vodja sektorja za mednarodne zadeve, UVHVVR</w:t>
            </w:r>
            <w:r w:rsidR="003062E0" w:rsidRPr="005F4B72">
              <w:rPr>
                <w:rFonts w:ascii="Arial" w:hAnsi="Arial" w:cs="Arial"/>
                <w:iCs/>
                <w:sz w:val="20"/>
              </w:rPr>
              <w:t>,</w:t>
            </w:r>
          </w:p>
          <w:p w14:paraId="3C6F88FF"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Polona Cankar, Služba za splošne zadeve, UVHVVR</w:t>
            </w:r>
            <w:r w:rsidR="003062E0" w:rsidRPr="005F4B72">
              <w:rPr>
                <w:rFonts w:ascii="Arial" w:hAnsi="Arial" w:cs="Arial"/>
                <w:iCs/>
                <w:sz w:val="20"/>
              </w:rPr>
              <w:t>,</w:t>
            </w:r>
          </w:p>
          <w:p w14:paraId="536A78FA" w14:textId="77777777" w:rsidR="007A7279" w:rsidRPr="00D9498F" w:rsidRDefault="007A7279" w:rsidP="00D9498F">
            <w:pPr>
              <w:overflowPunct w:val="0"/>
              <w:autoSpaceDE w:val="0"/>
              <w:autoSpaceDN w:val="0"/>
              <w:adjustRightInd w:val="0"/>
              <w:spacing w:before="60" w:after="60"/>
              <w:ind w:left="360" w:right="282"/>
              <w:textAlignment w:val="baseline"/>
              <w:rPr>
                <w:b/>
              </w:rPr>
            </w:pPr>
          </w:p>
        </w:tc>
      </w:tr>
      <w:tr w:rsidR="007A7279" w:rsidRPr="005F4B72" w14:paraId="02195261" w14:textId="77777777" w:rsidTr="009E62B1">
        <w:trPr>
          <w:gridBefore w:val="1"/>
          <w:wBefore w:w="64" w:type="dxa"/>
        </w:trPr>
        <w:tc>
          <w:tcPr>
            <w:tcW w:w="9764" w:type="dxa"/>
            <w:gridSpan w:val="10"/>
          </w:tcPr>
          <w:p w14:paraId="1446FB09" w14:textId="77777777" w:rsidR="007A7279" w:rsidRPr="005F4B72" w:rsidRDefault="007A7279" w:rsidP="00D47099">
            <w:pPr>
              <w:pStyle w:val="Oddelek"/>
              <w:numPr>
                <w:ilvl w:val="0"/>
                <w:numId w:val="0"/>
              </w:numPr>
              <w:spacing w:before="0" w:after="0" w:line="260" w:lineRule="exact"/>
              <w:jc w:val="left"/>
              <w:rPr>
                <w:sz w:val="20"/>
                <w:szCs w:val="20"/>
              </w:rPr>
            </w:pPr>
            <w:r w:rsidRPr="005F4B72">
              <w:rPr>
                <w:sz w:val="20"/>
                <w:szCs w:val="20"/>
              </w:rPr>
              <w:t>5. Kratek povzetek gradiva:</w:t>
            </w:r>
          </w:p>
        </w:tc>
      </w:tr>
      <w:tr w:rsidR="007A7279" w:rsidRPr="005F4B72" w14:paraId="347F212C" w14:textId="77777777" w:rsidTr="009E62B1">
        <w:trPr>
          <w:gridBefore w:val="1"/>
          <w:wBefore w:w="64" w:type="dxa"/>
        </w:trPr>
        <w:tc>
          <w:tcPr>
            <w:tcW w:w="9764" w:type="dxa"/>
            <w:gridSpan w:val="10"/>
          </w:tcPr>
          <w:p w14:paraId="2079F901" w14:textId="77777777" w:rsidR="006C19D2" w:rsidRPr="005F4B72" w:rsidRDefault="006C19D2" w:rsidP="006C19D2">
            <w:pPr>
              <w:pStyle w:val="Neotevilenodstavek"/>
              <w:spacing w:before="0" w:after="0" w:line="260" w:lineRule="exact"/>
              <w:rPr>
                <w:iCs/>
                <w:sz w:val="20"/>
                <w:szCs w:val="20"/>
              </w:rPr>
            </w:pPr>
            <w:r w:rsidRPr="005F4B72">
              <w:rPr>
                <w:iCs/>
                <w:sz w:val="20"/>
                <w:szCs w:val="20"/>
              </w:rPr>
              <w:t>Zakon o zdravju živali ureja izvajanje Uredbe (EU) 2016/429 Evropskega Parlamenta in Sveta z dne 9. marca 2016 o prenosljivih boleznih živali in o spremembi ter razveljavitvi določenih aktov na področju zdravja živali („Pravila o zdravju živali“) (UL L št. 84 z dne 31. 3. 2016, str. 1), zadnjič spremenjene z Uredbo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(v nadaljnjem besedilu: Uredba 2016/429/EU). Z Uredbo 2016/429/EU se na novo ureja področje zdravja živali, ki je bilo do sprejema te Uredbe urejeno s skoraj 50 osnovnimi direktivami in uredbami ter okoli 400 akti sekundarne zakonodaje, od katerih so bili nekateri sprejeti že leta 1964.</w:t>
            </w:r>
          </w:p>
          <w:p w14:paraId="025263D3" w14:textId="77777777" w:rsidR="006C19D2" w:rsidRPr="005F4B72" w:rsidRDefault="006C19D2" w:rsidP="006C19D2">
            <w:pPr>
              <w:pStyle w:val="Neotevilenodstavek"/>
              <w:spacing w:before="0" w:after="0" w:line="260" w:lineRule="exact"/>
              <w:rPr>
                <w:iCs/>
                <w:sz w:val="20"/>
                <w:szCs w:val="20"/>
              </w:rPr>
            </w:pPr>
            <w:r w:rsidRPr="005F4B72">
              <w:rPr>
                <w:iCs/>
                <w:sz w:val="20"/>
                <w:szCs w:val="20"/>
              </w:rPr>
              <w:t>Zakon naslavlja le tista pravila, ki so puščena v ureditev posameznim državam članicam.</w:t>
            </w:r>
          </w:p>
          <w:p w14:paraId="2DCC5292" w14:textId="77777777" w:rsidR="006C19D2" w:rsidRPr="005F4B72" w:rsidRDefault="006C19D2" w:rsidP="006C19D2">
            <w:pPr>
              <w:pStyle w:val="Neotevilenodstavek"/>
              <w:spacing w:before="0" w:after="0" w:line="260" w:lineRule="exact"/>
              <w:rPr>
                <w:iCs/>
                <w:sz w:val="20"/>
                <w:szCs w:val="20"/>
              </w:rPr>
            </w:pPr>
            <w:r w:rsidRPr="005F4B72">
              <w:rPr>
                <w:iCs/>
                <w:sz w:val="20"/>
                <w:szCs w:val="20"/>
              </w:rPr>
              <w:t>Glavni poudarki, ki jih ureja predlagani Zakon:</w:t>
            </w:r>
          </w:p>
          <w:p w14:paraId="1288785F"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pristojni organ za izvajanje Uredbe 2016/429/EU, ki je Uprava za varno hrano, veterinarstvo in varstvo rastlin;</w:t>
            </w:r>
          </w:p>
          <w:p w14:paraId="187E8A0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lastRenderedPageBreak/>
              <w:t>določa pooblastila generalnega direktorja Uprave (vodje veterinarske službe)</w:t>
            </w:r>
            <w:r w:rsidR="00A87387" w:rsidRPr="005F4B72">
              <w:rPr>
                <w:iCs/>
                <w:sz w:val="20"/>
                <w:szCs w:val="20"/>
              </w:rPr>
              <w:t>;</w:t>
            </w:r>
          </w:p>
          <w:p w14:paraId="03C34692"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posebej opredeljuje državno središče za nadzor bolezni ter operativno strokovno skupino;</w:t>
            </w:r>
          </w:p>
          <w:p w14:paraId="7577010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določene so odškodnine do katerih je upravičen izvajalec dejavnosti, za živali, ki so bile ubite ali zaklane ter za predmete in surovine, ki so bili uničeni, poškodovani ali pokvarjeni, pri uresničevanju ukrepov za nadzor in izkoreninjenje določenih bolezni po tem zakonu ter postopek za izplačilo odškodnin</w:t>
            </w:r>
            <w:r w:rsidR="00A87387" w:rsidRPr="005F4B72">
              <w:rPr>
                <w:iCs/>
                <w:sz w:val="20"/>
                <w:szCs w:val="20"/>
              </w:rPr>
              <w:t>;</w:t>
            </w:r>
            <w:r w:rsidRPr="005F4B72">
              <w:rPr>
                <w:iCs/>
                <w:sz w:val="20"/>
                <w:szCs w:val="20"/>
              </w:rPr>
              <w:t xml:space="preserve"> </w:t>
            </w:r>
          </w:p>
          <w:p w14:paraId="716ED635"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opredeljeni so stroški, ki jih je dolžen plačati izvajalec dejavnosti in stroški, ki za zagotavljanje najmanjšega obsega zdravstvenega varstva živali in ukrepov ter storitev po tem zakonu bremenijo proračun Republike Slovenije</w:t>
            </w:r>
            <w:r w:rsidR="00A87387" w:rsidRPr="005F4B72">
              <w:rPr>
                <w:iCs/>
                <w:sz w:val="20"/>
                <w:szCs w:val="20"/>
              </w:rPr>
              <w:t>;</w:t>
            </w:r>
          </w:p>
          <w:p w14:paraId="441CB4DA"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nacionalni seznam bolezni, ter ukrepe za njihovo preprečevanje in obvladovanje</w:t>
            </w:r>
            <w:r w:rsidR="00A87387" w:rsidRPr="005F4B72">
              <w:rPr>
                <w:iCs/>
                <w:sz w:val="20"/>
                <w:szCs w:val="20"/>
              </w:rPr>
              <w:t>;</w:t>
            </w:r>
          </w:p>
          <w:p w14:paraId="1C52E3F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podrobnejše ukrepe za biološko zaščito, ki jih morajo izvajati izvajalci dejavnosti</w:t>
            </w:r>
            <w:r w:rsidR="00A87387" w:rsidRPr="005F4B72">
              <w:rPr>
                <w:iCs/>
                <w:sz w:val="20"/>
                <w:szCs w:val="20"/>
              </w:rPr>
              <w:t>;</w:t>
            </w:r>
          </w:p>
          <w:p w14:paraId="32FF58BD"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redno izvajanje aktivnosti za vzpodbujanje izvajalcev dejavnosti in oseb, ki prihajajo v stik z živalmi, k pridobivanju, ohranjanju in krepitvi ustreznih znanj o zdravju živali</w:t>
            </w:r>
            <w:r w:rsidR="00A87387" w:rsidRPr="005F4B72">
              <w:rPr>
                <w:iCs/>
                <w:sz w:val="20"/>
                <w:szCs w:val="20"/>
              </w:rPr>
              <w:t>;</w:t>
            </w:r>
          </w:p>
          <w:p w14:paraId="08FC096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sz w:val="20"/>
                <w:szCs w:val="20"/>
              </w:rPr>
              <w:t>določa prenos izvajanja nekaterih uradnih dejavnosti na veterinarje, ki niso uradni veterinarji</w:t>
            </w:r>
            <w:r w:rsidR="00A87387" w:rsidRPr="005F4B72">
              <w:rPr>
                <w:sz w:val="20"/>
                <w:szCs w:val="20"/>
              </w:rPr>
              <w:t>;</w:t>
            </w:r>
            <w:r w:rsidRPr="005F4B72">
              <w:rPr>
                <w:sz w:val="20"/>
                <w:szCs w:val="20"/>
              </w:rPr>
              <w:t xml:space="preserve"> </w:t>
            </w:r>
          </w:p>
          <w:p w14:paraId="480082FD"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obveščanje javnosti ob tveganju in resni ogroženosti zdravja živali in ljudi</w:t>
            </w:r>
            <w:r w:rsidR="00A87387" w:rsidRPr="005F4B72">
              <w:rPr>
                <w:iCs/>
                <w:sz w:val="20"/>
                <w:szCs w:val="20"/>
              </w:rPr>
              <w:t>;</w:t>
            </w:r>
          </w:p>
          <w:p w14:paraId="56ADF8F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uradne laboratorije na področju zdravja živali</w:t>
            </w:r>
            <w:r w:rsidR="00A87387" w:rsidRPr="005F4B72">
              <w:rPr>
                <w:iCs/>
                <w:sz w:val="20"/>
                <w:szCs w:val="20"/>
              </w:rPr>
              <w:t>;</w:t>
            </w:r>
          </w:p>
          <w:p w14:paraId="6B3488B2"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postopke za prijavo bolezni s seznama ter regije za prijavo in poročanje o boleznih s seznama</w:t>
            </w:r>
            <w:r w:rsidR="00A87387" w:rsidRPr="005F4B72">
              <w:rPr>
                <w:iCs/>
                <w:sz w:val="20"/>
                <w:szCs w:val="20"/>
              </w:rPr>
              <w:t>;</w:t>
            </w:r>
          </w:p>
          <w:p w14:paraId="596D0F9F"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ureja veterinarske obiske, ki jih zagotovijo izvajalci dejavnosti</w:t>
            </w:r>
            <w:r w:rsidR="00A87387" w:rsidRPr="005F4B72">
              <w:rPr>
                <w:iCs/>
                <w:sz w:val="20"/>
                <w:szCs w:val="20"/>
              </w:rPr>
              <w:t>;</w:t>
            </w:r>
          </w:p>
          <w:p w14:paraId="47FD237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spremljanje bolezni s seznama</w:t>
            </w:r>
            <w:r w:rsidR="00A87387" w:rsidRPr="005F4B72">
              <w:rPr>
                <w:iCs/>
                <w:sz w:val="20"/>
                <w:szCs w:val="20"/>
              </w:rPr>
              <w:t>;</w:t>
            </w:r>
          </w:p>
          <w:p w14:paraId="5545C0B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programe izkoreninjenja in status prost bolezni</w:t>
            </w:r>
            <w:r w:rsidR="00A87387" w:rsidRPr="005F4B72">
              <w:rPr>
                <w:iCs/>
                <w:sz w:val="20"/>
                <w:szCs w:val="20"/>
              </w:rPr>
              <w:t>;</w:t>
            </w:r>
          </w:p>
          <w:p w14:paraId="6FFE8FA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načrte ukrepov in simulacijske vaje</w:t>
            </w:r>
            <w:r w:rsidR="00A87387" w:rsidRPr="005F4B72">
              <w:rPr>
                <w:iCs/>
                <w:sz w:val="20"/>
                <w:szCs w:val="20"/>
              </w:rPr>
              <w:t>;</w:t>
            </w:r>
          </w:p>
          <w:p w14:paraId="13D9165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uporabo veterinarskih zdravil za preprečevanje in obvladovanje bolezni</w:t>
            </w:r>
            <w:r w:rsidR="00A87387" w:rsidRPr="005F4B72">
              <w:rPr>
                <w:iCs/>
                <w:sz w:val="20"/>
                <w:szCs w:val="20"/>
              </w:rPr>
              <w:t>;</w:t>
            </w:r>
          </w:p>
          <w:p w14:paraId="0A39DA9A"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so opredeljeni nekateri ukrepi za obvladovanje bolezni s seznama (sum na bolezen in preiskava suma, uradna potrditev bolezni, epidemiološka poizvedba in ukrepi pri divjih živalih)</w:t>
            </w:r>
            <w:r w:rsidR="00A87387" w:rsidRPr="005F4B72">
              <w:rPr>
                <w:iCs/>
                <w:sz w:val="20"/>
                <w:szCs w:val="20"/>
              </w:rPr>
              <w:t>;</w:t>
            </w:r>
          </w:p>
          <w:p w14:paraId="6883E9C2"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obveznosti glede registracije obratov ter možnost odstopanja od zahteve za registracijo določenih obratov</w:t>
            </w:r>
            <w:r w:rsidR="00A87387" w:rsidRPr="005F4B72">
              <w:rPr>
                <w:iCs/>
                <w:sz w:val="20"/>
                <w:szCs w:val="20"/>
              </w:rPr>
              <w:t>;</w:t>
            </w:r>
          </w:p>
          <w:p w14:paraId="27ABB0F0"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zahteve glede odobritve določenih obratov in postopke</w:t>
            </w:r>
            <w:r w:rsidR="00A87387" w:rsidRPr="005F4B72">
              <w:rPr>
                <w:iCs/>
                <w:sz w:val="20"/>
                <w:szCs w:val="20"/>
              </w:rPr>
              <w:t>;</w:t>
            </w:r>
          </w:p>
          <w:p w14:paraId="00AFAB87"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registre obratov in določenih izvajalcev dejavnosti, pridobivanje in uporabo podatkov, povezovanje zbirk podatkov, dostop do podatkov in njihovo posredovanje;</w:t>
            </w:r>
          </w:p>
          <w:p w14:paraId="6E54005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vodenje evidenc</w:t>
            </w:r>
            <w:r w:rsidR="00A87387" w:rsidRPr="005F4B72">
              <w:rPr>
                <w:iCs/>
                <w:sz w:val="20"/>
                <w:szCs w:val="20"/>
              </w:rPr>
              <w:t>;</w:t>
            </w:r>
          </w:p>
          <w:p w14:paraId="279D8FC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ureja zahteve za sledljivost gojenih kopenskih živali in zarodnega materiala (sistem za identifikacijo in registracijo gojenih kopenskih živali, računalniško zbirko podatkov o gojenih kopenskih živalih, identifikacijske dokumente,</w:t>
            </w:r>
            <w:r w:rsidR="0076715C" w:rsidRPr="005F4B72">
              <w:rPr>
                <w:iCs/>
                <w:sz w:val="20"/>
                <w:szCs w:val="20"/>
              </w:rPr>
              <w:t xml:space="preserve"> </w:t>
            </w:r>
            <w:r w:rsidRPr="005F4B72">
              <w:rPr>
                <w:iCs/>
                <w:sz w:val="20"/>
                <w:szCs w:val="20"/>
              </w:rPr>
              <w:t>dokumente o premiku in druge dokumente za zagotavljanje sledljivosti, obveznosti izvajalcev dejavnosti v zvezi z identifikacijo, registracijo in sledljivostjo živali ter zarodnega materiala)</w:t>
            </w:r>
            <w:r w:rsidR="00A87387" w:rsidRPr="005F4B72">
              <w:rPr>
                <w:iCs/>
                <w:sz w:val="20"/>
                <w:szCs w:val="20"/>
              </w:rPr>
              <w:t>;</w:t>
            </w:r>
          </w:p>
          <w:p w14:paraId="62A09A1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dodatne zahteve glede premikov živali in zarodnega materiala ter proizvodov v Uniji ter pri izvozu in uvozu v Unijo</w:t>
            </w:r>
            <w:r w:rsidR="00A87387" w:rsidRPr="005F4B72">
              <w:rPr>
                <w:iCs/>
                <w:sz w:val="20"/>
                <w:szCs w:val="20"/>
              </w:rPr>
              <w:t>;</w:t>
            </w:r>
          </w:p>
          <w:p w14:paraId="4643EF98"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veterinarsko spričevalo</w:t>
            </w:r>
            <w:r w:rsidR="00A87387" w:rsidRPr="005F4B72">
              <w:rPr>
                <w:iCs/>
                <w:sz w:val="20"/>
                <w:szCs w:val="20"/>
              </w:rPr>
              <w:t>;</w:t>
            </w:r>
          </w:p>
          <w:p w14:paraId="374B7D80"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možnost uvedbe nacionalnih ukrepov</w:t>
            </w:r>
            <w:r w:rsidR="00A87387" w:rsidRPr="005F4B72">
              <w:rPr>
                <w:iCs/>
                <w:sz w:val="20"/>
                <w:szCs w:val="20"/>
              </w:rPr>
              <w:t>;</w:t>
            </w:r>
          </w:p>
          <w:p w14:paraId="661A64D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obveznosti v zvezi z registracijo, odobritvijo, registri, vodenjem evidenc in premiki vodnih živali</w:t>
            </w:r>
            <w:r w:rsidR="00A87387" w:rsidRPr="005F4B72">
              <w:rPr>
                <w:iCs/>
                <w:sz w:val="20"/>
                <w:szCs w:val="20"/>
              </w:rPr>
              <w:t>;</w:t>
            </w:r>
          </w:p>
          <w:p w14:paraId="1D9ADDE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nekatere ukrepe pri vstopu v Unijo in izvozu</w:t>
            </w:r>
            <w:r w:rsidR="00A87387" w:rsidRPr="005F4B72">
              <w:rPr>
                <w:iCs/>
                <w:sz w:val="20"/>
                <w:szCs w:val="20"/>
              </w:rPr>
              <w:t>;</w:t>
            </w:r>
          </w:p>
          <w:p w14:paraId="593EB17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nekatere zahteve v zvezi z netrgovskimi premiki hišnih živali</w:t>
            </w:r>
            <w:r w:rsidR="00A87387" w:rsidRPr="005F4B72">
              <w:rPr>
                <w:iCs/>
                <w:sz w:val="20"/>
                <w:szCs w:val="20"/>
              </w:rPr>
              <w:t>;</w:t>
            </w:r>
          </w:p>
          <w:p w14:paraId="552A1870"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ukrepe v nujnih primerih</w:t>
            </w:r>
            <w:r w:rsidR="00A87387" w:rsidRPr="005F4B72">
              <w:rPr>
                <w:iCs/>
                <w:sz w:val="20"/>
                <w:szCs w:val="20"/>
              </w:rPr>
              <w:t>;</w:t>
            </w:r>
          </w:p>
          <w:p w14:paraId="4AF8591A" w14:textId="77777777" w:rsidR="007A7279"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sankcije za neizvajanje določb Uredbe 2026/429/EU in tega zakona.</w:t>
            </w:r>
          </w:p>
        </w:tc>
      </w:tr>
      <w:tr w:rsidR="007A7279" w:rsidRPr="005F4B72" w14:paraId="065B8463" w14:textId="77777777" w:rsidTr="009E62B1">
        <w:trPr>
          <w:gridBefore w:val="1"/>
          <w:wBefore w:w="64" w:type="dxa"/>
        </w:trPr>
        <w:tc>
          <w:tcPr>
            <w:tcW w:w="9764" w:type="dxa"/>
            <w:gridSpan w:val="10"/>
          </w:tcPr>
          <w:p w14:paraId="0C286FF3" w14:textId="77777777" w:rsidR="007A7279" w:rsidRPr="005F4B72" w:rsidRDefault="007A7279" w:rsidP="00D47099">
            <w:pPr>
              <w:pStyle w:val="Oddelek"/>
              <w:numPr>
                <w:ilvl w:val="0"/>
                <w:numId w:val="0"/>
              </w:numPr>
              <w:spacing w:before="0" w:after="0" w:line="260" w:lineRule="exact"/>
              <w:jc w:val="left"/>
              <w:rPr>
                <w:sz w:val="20"/>
                <w:szCs w:val="20"/>
              </w:rPr>
            </w:pPr>
            <w:r w:rsidRPr="005F4B72">
              <w:rPr>
                <w:sz w:val="20"/>
                <w:szCs w:val="20"/>
              </w:rPr>
              <w:lastRenderedPageBreak/>
              <w:t>6. Presoja posledic za:</w:t>
            </w:r>
          </w:p>
        </w:tc>
      </w:tr>
      <w:tr w:rsidR="007A7279" w:rsidRPr="005F4B72" w14:paraId="74984DCF" w14:textId="77777777" w:rsidTr="009E62B1">
        <w:trPr>
          <w:gridBefore w:val="1"/>
          <w:wBefore w:w="64" w:type="dxa"/>
        </w:trPr>
        <w:tc>
          <w:tcPr>
            <w:tcW w:w="1399" w:type="dxa"/>
          </w:tcPr>
          <w:p w14:paraId="7FF28BE6"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a)</w:t>
            </w:r>
          </w:p>
        </w:tc>
        <w:tc>
          <w:tcPr>
            <w:tcW w:w="7526" w:type="dxa"/>
            <w:gridSpan w:val="8"/>
          </w:tcPr>
          <w:p w14:paraId="16EDF0C4" w14:textId="77777777" w:rsidR="007A7279" w:rsidRPr="005F4B72" w:rsidRDefault="007A7279" w:rsidP="00D47099">
            <w:pPr>
              <w:pStyle w:val="Neotevilenodstavek"/>
              <w:spacing w:before="0" w:after="0" w:line="260" w:lineRule="exact"/>
              <w:rPr>
                <w:sz w:val="20"/>
                <w:szCs w:val="20"/>
              </w:rPr>
            </w:pPr>
            <w:r w:rsidRPr="005F4B72">
              <w:rPr>
                <w:sz w:val="20"/>
                <w:szCs w:val="20"/>
              </w:rPr>
              <w:t>javnofinančna sredstva nad 40.000 EUR v tekočem in naslednjih treh letih</w:t>
            </w:r>
          </w:p>
        </w:tc>
        <w:tc>
          <w:tcPr>
            <w:tcW w:w="839" w:type="dxa"/>
            <w:vAlign w:val="center"/>
          </w:tcPr>
          <w:p w14:paraId="413A4C92" w14:textId="77777777" w:rsidR="007A7279" w:rsidRPr="005F4B72" w:rsidRDefault="007A7279" w:rsidP="00D47099">
            <w:pPr>
              <w:pStyle w:val="Neotevilenodstavek"/>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4C8861A2" w14:textId="77777777" w:rsidTr="009E62B1">
        <w:trPr>
          <w:gridBefore w:val="1"/>
          <w:wBefore w:w="64" w:type="dxa"/>
        </w:trPr>
        <w:tc>
          <w:tcPr>
            <w:tcW w:w="1399" w:type="dxa"/>
          </w:tcPr>
          <w:p w14:paraId="11EDF710"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b)</w:t>
            </w:r>
          </w:p>
        </w:tc>
        <w:tc>
          <w:tcPr>
            <w:tcW w:w="7526" w:type="dxa"/>
            <w:gridSpan w:val="8"/>
          </w:tcPr>
          <w:p w14:paraId="712BD3D6" w14:textId="77777777" w:rsidR="007A7279" w:rsidRPr="005F4B72" w:rsidRDefault="007A7279" w:rsidP="00D47099">
            <w:pPr>
              <w:pStyle w:val="Neotevilenodstavek"/>
              <w:spacing w:before="0" w:after="0" w:line="260" w:lineRule="exact"/>
              <w:rPr>
                <w:iCs/>
                <w:sz w:val="20"/>
                <w:szCs w:val="20"/>
              </w:rPr>
            </w:pPr>
            <w:r w:rsidRPr="005F4B72">
              <w:rPr>
                <w:bCs/>
                <w:sz w:val="20"/>
                <w:szCs w:val="20"/>
              </w:rPr>
              <w:t>usklajenost slovenskega pravnega reda s pravnim redom Evropske unije</w:t>
            </w:r>
          </w:p>
        </w:tc>
        <w:tc>
          <w:tcPr>
            <w:tcW w:w="839" w:type="dxa"/>
            <w:vAlign w:val="center"/>
          </w:tcPr>
          <w:p w14:paraId="396AAD55" w14:textId="77777777" w:rsidR="007A7279" w:rsidRPr="005F4B72" w:rsidRDefault="007A7279" w:rsidP="00D47099">
            <w:pPr>
              <w:pStyle w:val="Neotevilenodstavek"/>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358C628C" w14:textId="77777777" w:rsidTr="009E62B1">
        <w:trPr>
          <w:gridBefore w:val="1"/>
          <w:wBefore w:w="64" w:type="dxa"/>
        </w:trPr>
        <w:tc>
          <w:tcPr>
            <w:tcW w:w="1399" w:type="dxa"/>
          </w:tcPr>
          <w:p w14:paraId="27164FD5"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c)</w:t>
            </w:r>
          </w:p>
        </w:tc>
        <w:tc>
          <w:tcPr>
            <w:tcW w:w="7526" w:type="dxa"/>
            <w:gridSpan w:val="8"/>
          </w:tcPr>
          <w:p w14:paraId="1E0158E6" w14:textId="77777777" w:rsidR="007A7279" w:rsidRPr="005F4B72" w:rsidRDefault="007A7279" w:rsidP="00D47099">
            <w:pPr>
              <w:pStyle w:val="Neotevilenodstavek"/>
              <w:spacing w:before="0" w:after="0" w:line="260" w:lineRule="exact"/>
              <w:rPr>
                <w:iCs/>
                <w:sz w:val="20"/>
                <w:szCs w:val="20"/>
              </w:rPr>
            </w:pPr>
            <w:r w:rsidRPr="005F4B72">
              <w:rPr>
                <w:sz w:val="20"/>
                <w:szCs w:val="20"/>
              </w:rPr>
              <w:t>administrativne posledice</w:t>
            </w:r>
          </w:p>
        </w:tc>
        <w:tc>
          <w:tcPr>
            <w:tcW w:w="839" w:type="dxa"/>
            <w:vAlign w:val="center"/>
          </w:tcPr>
          <w:p w14:paraId="34BC4413" w14:textId="77777777" w:rsidR="007A7279" w:rsidRPr="005F4B72" w:rsidRDefault="007A7279" w:rsidP="00D47099">
            <w:pPr>
              <w:pStyle w:val="Neotevilenodstavek"/>
              <w:spacing w:before="0" w:after="0" w:line="260" w:lineRule="exact"/>
              <w:jc w:val="center"/>
              <w:rPr>
                <w:sz w:val="20"/>
                <w:szCs w:val="20"/>
              </w:rPr>
            </w:pPr>
            <w:r w:rsidRPr="005F4B72">
              <w:rPr>
                <w:b/>
                <w:bCs/>
                <w:sz w:val="20"/>
                <w:szCs w:val="20"/>
              </w:rPr>
              <w:t>DA</w:t>
            </w:r>
            <w:r w:rsidRPr="005F4B72">
              <w:rPr>
                <w:sz w:val="20"/>
                <w:szCs w:val="20"/>
              </w:rPr>
              <w:t>/NE</w:t>
            </w:r>
          </w:p>
        </w:tc>
      </w:tr>
      <w:tr w:rsidR="007A7279" w:rsidRPr="005F4B72" w14:paraId="68DB8526" w14:textId="77777777" w:rsidTr="009E62B1">
        <w:trPr>
          <w:gridBefore w:val="1"/>
          <w:wBefore w:w="64" w:type="dxa"/>
        </w:trPr>
        <w:tc>
          <w:tcPr>
            <w:tcW w:w="1399" w:type="dxa"/>
          </w:tcPr>
          <w:p w14:paraId="65AD5FF0"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č)</w:t>
            </w:r>
          </w:p>
        </w:tc>
        <w:tc>
          <w:tcPr>
            <w:tcW w:w="7526" w:type="dxa"/>
            <w:gridSpan w:val="8"/>
          </w:tcPr>
          <w:p w14:paraId="4746542D" w14:textId="77777777" w:rsidR="007A7279" w:rsidRPr="005F4B72" w:rsidRDefault="007A7279" w:rsidP="00D47099">
            <w:pPr>
              <w:pStyle w:val="Neotevilenodstavek"/>
              <w:spacing w:before="0" w:after="0" w:line="260" w:lineRule="exact"/>
              <w:rPr>
                <w:bCs/>
                <w:sz w:val="20"/>
                <w:szCs w:val="20"/>
              </w:rPr>
            </w:pPr>
            <w:r w:rsidRPr="005F4B72">
              <w:rPr>
                <w:sz w:val="20"/>
                <w:szCs w:val="20"/>
              </w:rPr>
              <w:t>gospodarstvo, zlasti</w:t>
            </w:r>
            <w:r w:rsidRPr="005F4B72">
              <w:rPr>
                <w:bCs/>
                <w:sz w:val="20"/>
                <w:szCs w:val="20"/>
              </w:rPr>
              <w:t xml:space="preserve"> mala in srednja podjetja ter konkurenčnost podjetij</w:t>
            </w:r>
          </w:p>
        </w:tc>
        <w:tc>
          <w:tcPr>
            <w:tcW w:w="839" w:type="dxa"/>
            <w:vAlign w:val="center"/>
          </w:tcPr>
          <w:p w14:paraId="701821F4" w14:textId="77777777" w:rsidR="007A7279" w:rsidRPr="005F4B72" w:rsidRDefault="007A7279" w:rsidP="00D47099">
            <w:pPr>
              <w:pStyle w:val="Neotevilenodstavek"/>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7B0FBD70" w14:textId="77777777" w:rsidTr="009E62B1">
        <w:trPr>
          <w:gridBefore w:val="1"/>
          <w:wBefore w:w="64" w:type="dxa"/>
        </w:trPr>
        <w:tc>
          <w:tcPr>
            <w:tcW w:w="1399" w:type="dxa"/>
          </w:tcPr>
          <w:p w14:paraId="488FF838"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d)</w:t>
            </w:r>
          </w:p>
        </w:tc>
        <w:tc>
          <w:tcPr>
            <w:tcW w:w="7526" w:type="dxa"/>
            <w:gridSpan w:val="8"/>
          </w:tcPr>
          <w:p w14:paraId="56324805" w14:textId="77777777" w:rsidR="007A7279" w:rsidRPr="005F4B72" w:rsidRDefault="007A7279" w:rsidP="00D47099">
            <w:pPr>
              <w:pStyle w:val="Neotevilenodstavek"/>
              <w:spacing w:before="0" w:after="0" w:line="260" w:lineRule="exact"/>
              <w:rPr>
                <w:bCs/>
                <w:sz w:val="20"/>
                <w:szCs w:val="20"/>
              </w:rPr>
            </w:pPr>
            <w:r w:rsidRPr="005F4B72">
              <w:rPr>
                <w:bCs/>
                <w:sz w:val="20"/>
                <w:szCs w:val="20"/>
              </w:rPr>
              <w:t>okolje, vključno s prostorskimi in varstvenimi vidiki</w:t>
            </w:r>
          </w:p>
        </w:tc>
        <w:tc>
          <w:tcPr>
            <w:tcW w:w="839" w:type="dxa"/>
            <w:vAlign w:val="center"/>
          </w:tcPr>
          <w:p w14:paraId="6201D330" w14:textId="77777777" w:rsidR="007A7279" w:rsidRPr="005F4B72" w:rsidRDefault="007A7279" w:rsidP="00D47099">
            <w:pPr>
              <w:pStyle w:val="Neotevilenodstavek"/>
              <w:spacing w:before="0" w:after="0" w:line="260" w:lineRule="exact"/>
              <w:jc w:val="center"/>
              <w:rPr>
                <w:iCs/>
                <w:sz w:val="20"/>
                <w:szCs w:val="20"/>
              </w:rPr>
            </w:pPr>
            <w:r w:rsidRPr="005F4B72">
              <w:rPr>
                <w:sz w:val="20"/>
                <w:szCs w:val="20"/>
              </w:rPr>
              <w:t>DA/</w:t>
            </w:r>
            <w:r w:rsidRPr="005F4B72">
              <w:rPr>
                <w:b/>
                <w:bCs/>
                <w:sz w:val="20"/>
                <w:szCs w:val="20"/>
              </w:rPr>
              <w:t>NE</w:t>
            </w:r>
          </w:p>
        </w:tc>
      </w:tr>
      <w:tr w:rsidR="007A7279" w:rsidRPr="005F4B72" w14:paraId="47232F89" w14:textId="77777777" w:rsidTr="009E62B1">
        <w:trPr>
          <w:gridBefore w:val="1"/>
          <w:wBefore w:w="64" w:type="dxa"/>
        </w:trPr>
        <w:tc>
          <w:tcPr>
            <w:tcW w:w="1399" w:type="dxa"/>
          </w:tcPr>
          <w:p w14:paraId="25E36C32"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e)</w:t>
            </w:r>
          </w:p>
        </w:tc>
        <w:tc>
          <w:tcPr>
            <w:tcW w:w="7526" w:type="dxa"/>
            <w:gridSpan w:val="8"/>
          </w:tcPr>
          <w:p w14:paraId="20BA9368" w14:textId="77777777" w:rsidR="007A7279" w:rsidRPr="005F4B72" w:rsidRDefault="007A7279" w:rsidP="00D47099">
            <w:pPr>
              <w:pStyle w:val="Neotevilenodstavek"/>
              <w:spacing w:before="0" w:after="0" w:line="260" w:lineRule="exact"/>
              <w:rPr>
                <w:bCs/>
                <w:sz w:val="20"/>
                <w:szCs w:val="20"/>
              </w:rPr>
            </w:pPr>
            <w:r w:rsidRPr="005F4B72">
              <w:rPr>
                <w:bCs/>
                <w:sz w:val="20"/>
                <w:szCs w:val="20"/>
              </w:rPr>
              <w:t>socialno področje</w:t>
            </w:r>
          </w:p>
        </w:tc>
        <w:tc>
          <w:tcPr>
            <w:tcW w:w="839" w:type="dxa"/>
            <w:vAlign w:val="center"/>
          </w:tcPr>
          <w:p w14:paraId="30B5BD12" w14:textId="77777777" w:rsidR="007A7279" w:rsidRPr="005F4B72" w:rsidRDefault="007A7279" w:rsidP="00D47099">
            <w:pPr>
              <w:pStyle w:val="Neotevilenodstavek"/>
              <w:spacing w:before="0" w:after="0" w:line="260" w:lineRule="exact"/>
              <w:jc w:val="center"/>
              <w:rPr>
                <w:iCs/>
                <w:sz w:val="20"/>
                <w:szCs w:val="20"/>
              </w:rPr>
            </w:pPr>
            <w:r w:rsidRPr="005F4B72">
              <w:rPr>
                <w:sz w:val="20"/>
                <w:szCs w:val="20"/>
              </w:rPr>
              <w:t>DA/</w:t>
            </w:r>
            <w:r w:rsidRPr="005F4B72">
              <w:rPr>
                <w:b/>
                <w:bCs/>
                <w:sz w:val="20"/>
                <w:szCs w:val="20"/>
              </w:rPr>
              <w:t>NE</w:t>
            </w:r>
          </w:p>
        </w:tc>
      </w:tr>
      <w:tr w:rsidR="007A7279" w:rsidRPr="005F4B72" w14:paraId="6805CD6F" w14:textId="77777777" w:rsidTr="009E62B1">
        <w:trPr>
          <w:gridBefore w:val="1"/>
          <w:wBefore w:w="64" w:type="dxa"/>
        </w:trPr>
        <w:tc>
          <w:tcPr>
            <w:tcW w:w="1399" w:type="dxa"/>
          </w:tcPr>
          <w:p w14:paraId="2BE36600"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f)</w:t>
            </w:r>
          </w:p>
        </w:tc>
        <w:tc>
          <w:tcPr>
            <w:tcW w:w="7526" w:type="dxa"/>
            <w:gridSpan w:val="8"/>
          </w:tcPr>
          <w:p w14:paraId="4DCCCF90" w14:textId="77777777" w:rsidR="007A7279" w:rsidRPr="005F4B72" w:rsidRDefault="007A7279" w:rsidP="00D47099">
            <w:pPr>
              <w:pStyle w:val="Neotevilenodstavek"/>
              <w:spacing w:before="0" w:after="0" w:line="260" w:lineRule="exact"/>
              <w:rPr>
                <w:bCs/>
                <w:sz w:val="20"/>
                <w:szCs w:val="20"/>
              </w:rPr>
            </w:pPr>
            <w:r w:rsidRPr="005F4B72">
              <w:rPr>
                <w:bCs/>
                <w:sz w:val="20"/>
                <w:szCs w:val="20"/>
              </w:rPr>
              <w:t>dokumente razvojnega načrtovanja:</w:t>
            </w:r>
          </w:p>
          <w:p w14:paraId="45439EAE" w14:textId="77777777" w:rsidR="007A7279" w:rsidRPr="005F4B72" w:rsidRDefault="007A7279" w:rsidP="00D47099">
            <w:pPr>
              <w:pStyle w:val="Neotevilenodstavek"/>
              <w:numPr>
                <w:ilvl w:val="0"/>
                <w:numId w:val="9"/>
              </w:numPr>
              <w:spacing w:before="0" w:after="0" w:line="260" w:lineRule="exact"/>
              <w:rPr>
                <w:bCs/>
                <w:sz w:val="20"/>
                <w:szCs w:val="20"/>
              </w:rPr>
            </w:pPr>
            <w:r w:rsidRPr="005F4B72">
              <w:rPr>
                <w:bCs/>
                <w:sz w:val="20"/>
                <w:szCs w:val="20"/>
              </w:rPr>
              <w:lastRenderedPageBreak/>
              <w:t>nacionalne dokumente razvojnega načrtovanja</w:t>
            </w:r>
          </w:p>
          <w:p w14:paraId="4E2B4B1B" w14:textId="77777777" w:rsidR="007A7279" w:rsidRPr="005F4B72" w:rsidRDefault="007A7279" w:rsidP="00D47099">
            <w:pPr>
              <w:pStyle w:val="Neotevilenodstavek"/>
              <w:numPr>
                <w:ilvl w:val="0"/>
                <w:numId w:val="9"/>
              </w:numPr>
              <w:spacing w:before="0" w:after="0" w:line="260" w:lineRule="exact"/>
              <w:rPr>
                <w:bCs/>
                <w:sz w:val="20"/>
                <w:szCs w:val="20"/>
              </w:rPr>
            </w:pPr>
            <w:r w:rsidRPr="005F4B72">
              <w:rPr>
                <w:bCs/>
                <w:sz w:val="20"/>
                <w:szCs w:val="20"/>
              </w:rPr>
              <w:t>razvojne politike na ravni programov po strukturi razvojne klasifikacije programskega proračuna</w:t>
            </w:r>
          </w:p>
          <w:p w14:paraId="6DED391A" w14:textId="77777777" w:rsidR="007A7279" w:rsidRPr="005F4B72" w:rsidRDefault="007A7279" w:rsidP="00D47099">
            <w:pPr>
              <w:pStyle w:val="Neotevilenodstavek"/>
              <w:numPr>
                <w:ilvl w:val="0"/>
                <w:numId w:val="9"/>
              </w:numPr>
              <w:spacing w:before="0" w:after="0" w:line="260" w:lineRule="exact"/>
              <w:rPr>
                <w:bCs/>
                <w:sz w:val="20"/>
                <w:szCs w:val="20"/>
              </w:rPr>
            </w:pPr>
            <w:r w:rsidRPr="005F4B72">
              <w:rPr>
                <w:bCs/>
                <w:sz w:val="20"/>
                <w:szCs w:val="20"/>
              </w:rPr>
              <w:t>razvojne dokumente Evropske unije in mednarodnih organizacij</w:t>
            </w:r>
          </w:p>
        </w:tc>
        <w:tc>
          <w:tcPr>
            <w:tcW w:w="839" w:type="dxa"/>
            <w:vAlign w:val="center"/>
          </w:tcPr>
          <w:p w14:paraId="40B482AC" w14:textId="77777777" w:rsidR="007A7279" w:rsidRPr="005F4B72" w:rsidRDefault="007A7279" w:rsidP="00D47099">
            <w:pPr>
              <w:pStyle w:val="Neotevilenodstavek"/>
              <w:spacing w:before="0" w:after="0" w:line="260" w:lineRule="exact"/>
              <w:jc w:val="center"/>
              <w:rPr>
                <w:iCs/>
                <w:sz w:val="20"/>
                <w:szCs w:val="20"/>
              </w:rPr>
            </w:pPr>
            <w:r w:rsidRPr="005F4B72">
              <w:rPr>
                <w:sz w:val="20"/>
                <w:szCs w:val="20"/>
              </w:rPr>
              <w:lastRenderedPageBreak/>
              <w:t>DA/</w:t>
            </w:r>
            <w:r w:rsidRPr="005F4B72">
              <w:rPr>
                <w:b/>
                <w:bCs/>
                <w:sz w:val="20"/>
                <w:szCs w:val="20"/>
              </w:rPr>
              <w:t>NE</w:t>
            </w:r>
          </w:p>
        </w:tc>
      </w:tr>
      <w:tr w:rsidR="007A7279" w:rsidRPr="005F4B72" w14:paraId="14BAB7DB" w14:textId="77777777" w:rsidTr="009E62B1">
        <w:trPr>
          <w:gridBefore w:val="1"/>
          <w:wBefore w:w="64" w:type="dxa"/>
        </w:trPr>
        <w:tc>
          <w:tcPr>
            <w:tcW w:w="9764" w:type="dxa"/>
            <w:gridSpan w:val="10"/>
          </w:tcPr>
          <w:p w14:paraId="41A70A12" w14:textId="77777777" w:rsidR="007A7279" w:rsidRPr="005F4B72" w:rsidRDefault="007A7279" w:rsidP="00D47099">
            <w:pPr>
              <w:pStyle w:val="Oddelek"/>
              <w:widowControl w:val="0"/>
              <w:numPr>
                <w:ilvl w:val="0"/>
                <w:numId w:val="0"/>
              </w:numPr>
              <w:spacing w:before="0" w:after="0" w:line="260" w:lineRule="exact"/>
              <w:jc w:val="left"/>
              <w:rPr>
                <w:sz w:val="20"/>
                <w:szCs w:val="20"/>
              </w:rPr>
            </w:pPr>
            <w:r w:rsidRPr="005F4B72">
              <w:rPr>
                <w:sz w:val="20"/>
                <w:szCs w:val="20"/>
              </w:rPr>
              <w:t>7.a Predstavitev ocene finančnih posledic nad 40.000 EUR:</w:t>
            </w:r>
          </w:p>
          <w:p w14:paraId="403A19D9" w14:textId="77777777" w:rsidR="003062E0" w:rsidRPr="005F4B72" w:rsidRDefault="003062E0" w:rsidP="009E62B1">
            <w:pPr>
              <w:pStyle w:val="Oddelek"/>
              <w:widowControl w:val="0"/>
              <w:numPr>
                <w:ilvl w:val="0"/>
                <w:numId w:val="0"/>
              </w:numPr>
              <w:spacing w:before="0" w:line="240" w:lineRule="auto"/>
              <w:ind w:left="68"/>
              <w:jc w:val="both"/>
              <w:rPr>
                <w:b w:val="0"/>
                <w:bCs/>
                <w:sz w:val="20"/>
                <w:szCs w:val="20"/>
              </w:rPr>
            </w:pPr>
          </w:p>
          <w:p w14:paraId="0FFE7459" w14:textId="2E5078F8"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Glede na sedanjo ureditev bo treba za prenovo sistema registracije obratov ter identifikacije in registracije živali ter uskladitev z zahtevami Uredbe 2016/429/EU </w:t>
            </w:r>
            <w:r w:rsidR="007305B2" w:rsidRPr="005F4B72">
              <w:rPr>
                <w:b w:val="0"/>
                <w:bCs/>
                <w:sz w:val="20"/>
                <w:szCs w:val="20"/>
              </w:rPr>
              <w:t>nameniti</w:t>
            </w:r>
            <w:r w:rsidRPr="005F4B72">
              <w:rPr>
                <w:sz w:val="20"/>
                <w:szCs w:val="20"/>
              </w:rPr>
              <w:t xml:space="preserve"> finančna sredstva v višini 1.000.000 €</w:t>
            </w:r>
            <w:r w:rsidR="0041221E" w:rsidRPr="005F4B72">
              <w:rPr>
                <w:sz w:val="20"/>
                <w:szCs w:val="20"/>
              </w:rPr>
              <w:t xml:space="preserve"> - razporejeno na tri leta po uveljavitvi zakona</w:t>
            </w:r>
            <w:r w:rsidR="007305B2" w:rsidRPr="005F4B72">
              <w:rPr>
                <w:sz w:val="20"/>
                <w:szCs w:val="20"/>
              </w:rPr>
              <w:t>, ki pa so zagotovljena v okviru sprejetega proračuna</w:t>
            </w:r>
            <w:r w:rsidR="0041221E" w:rsidRPr="005F4B72">
              <w:rPr>
                <w:sz w:val="20"/>
                <w:szCs w:val="20"/>
              </w:rPr>
              <w:t>.</w:t>
            </w:r>
            <w:r w:rsidRPr="005F4B72">
              <w:rPr>
                <w:b w:val="0"/>
                <w:bCs/>
                <w:sz w:val="20"/>
                <w:szCs w:val="20"/>
              </w:rPr>
              <w:t xml:space="preserve"> </w:t>
            </w:r>
            <w:r w:rsidR="00592106">
              <w:rPr>
                <w:b w:val="0"/>
                <w:bCs/>
                <w:sz w:val="20"/>
                <w:szCs w:val="20"/>
              </w:rPr>
              <w:t xml:space="preserve">Sredstva se bodo porabila v letu 2026 v znesku 300.000 </w:t>
            </w:r>
            <w:r w:rsidR="00592106" w:rsidRPr="00592106">
              <w:rPr>
                <w:b w:val="0"/>
                <w:bCs/>
                <w:sz w:val="20"/>
                <w:szCs w:val="20"/>
              </w:rPr>
              <w:t>€</w:t>
            </w:r>
            <w:r w:rsidR="00592106">
              <w:rPr>
                <w:b w:val="0"/>
                <w:bCs/>
                <w:sz w:val="20"/>
                <w:szCs w:val="20"/>
              </w:rPr>
              <w:t xml:space="preserve">, v letu 2027 350.000 </w:t>
            </w:r>
            <w:r w:rsidR="00592106" w:rsidRPr="00592106">
              <w:rPr>
                <w:b w:val="0"/>
                <w:bCs/>
                <w:sz w:val="20"/>
                <w:szCs w:val="20"/>
              </w:rPr>
              <w:t>€</w:t>
            </w:r>
            <w:r w:rsidR="00592106">
              <w:rPr>
                <w:b w:val="0"/>
                <w:bCs/>
                <w:sz w:val="20"/>
                <w:szCs w:val="20"/>
              </w:rPr>
              <w:t xml:space="preserve"> in v letu 2028 </w:t>
            </w:r>
            <w:r w:rsidR="00592106" w:rsidRPr="00592106">
              <w:rPr>
                <w:b w:val="0"/>
                <w:bCs/>
                <w:sz w:val="20"/>
                <w:szCs w:val="20"/>
              </w:rPr>
              <w:t>350.000 €</w:t>
            </w:r>
            <w:r w:rsidR="00592106">
              <w:rPr>
                <w:b w:val="0"/>
                <w:bCs/>
                <w:sz w:val="20"/>
                <w:szCs w:val="20"/>
              </w:rPr>
              <w:t>.</w:t>
            </w:r>
          </w:p>
          <w:p w14:paraId="2FC23DFE" w14:textId="13340A8A" w:rsidR="006C19D2" w:rsidRPr="005F4B72" w:rsidRDefault="00BB61A2" w:rsidP="00BB61A2">
            <w:pPr>
              <w:pStyle w:val="Oddelek"/>
              <w:widowControl w:val="0"/>
              <w:numPr>
                <w:ilvl w:val="0"/>
                <w:numId w:val="0"/>
              </w:numPr>
              <w:spacing w:before="0" w:line="240" w:lineRule="auto"/>
              <w:ind w:left="68"/>
              <w:jc w:val="both"/>
              <w:rPr>
                <w:b w:val="0"/>
                <w:bCs/>
                <w:sz w:val="20"/>
                <w:szCs w:val="20"/>
              </w:rPr>
            </w:pPr>
            <w:bookmarkStart w:id="1" w:name="_Hlk198625467"/>
            <w:r w:rsidRPr="00BB61A2">
              <w:rPr>
                <w:b w:val="0"/>
                <w:bCs/>
                <w:sz w:val="20"/>
                <w:szCs w:val="20"/>
              </w:rPr>
              <w:t xml:space="preserve">Poleg tega je potrebno zaradi povečanega obsega dela za nadgradnjo obstoječega sistema, vzpostavitev, vzdrževanje in upravljanje novih sistemov v skladu z zahtevami Uredbe 2016/429/EU zagotoviti dvig kadrovskega načrta na UVHVVR </w:t>
            </w:r>
            <w:r w:rsidRPr="00BB61A2">
              <w:rPr>
                <w:sz w:val="20"/>
                <w:szCs w:val="20"/>
              </w:rPr>
              <w:t>za 2 novi zaposlitvi za nedoločen čas.</w:t>
            </w:r>
            <w:r w:rsidRPr="00BB61A2">
              <w:rPr>
                <w:b w:val="0"/>
                <w:bCs/>
                <w:sz w:val="20"/>
                <w:szCs w:val="20"/>
              </w:rPr>
              <w:t xml:space="preserve"> Novi zaposlitvi sta predvideni v letu 2026. Dodatna finančna sredstva za 2 novi zaposlitvi v letu 2026 v višini 72.000 € in za nadaljnja leta so zagotovljena v sprejetem proračunu.</w:t>
            </w:r>
            <w:bookmarkEnd w:id="1"/>
          </w:p>
          <w:p w14:paraId="49D113F0" w14:textId="77777777"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Zakon ureja področje registracije obratov in identifikacije ter registracije živali. Registracija določenih obratov, v katerih so nastanjene živali ali shranjen zarodni material, in prevoznikov, ki jih prevažajo, je potrebna za zagotavljanje spremljanja, preprečevanja, nadzora in izkoreninjenja bolezni živali. Obrati, v katerem so nastanjene živali ali shranjen zarodni material, ki predstavljajo posebno tveganje za zdravje živali, morajo biti odobreni s strani pristojnega organa. </w:t>
            </w:r>
          </w:p>
          <w:p w14:paraId="74F6AFC8" w14:textId="77777777"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Glede na obstoječe stanje je treba za izvajanje Uredbe 2016/429/EU in v skladu s tem zakonom, na področju registracije obratov in zagotavljanja sledljivosti živali izvesti vsebinsko nadgradnjo in tehnološko prenovo obstoječih sistemov. V zakonu je postavljena nova pravna podlaga za vodenje obstoječe Evidence imetnikov </w:t>
            </w:r>
            <w:proofErr w:type="spellStart"/>
            <w:r w:rsidRPr="005F4B72">
              <w:rPr>
                <w:b w:val="0"/>
                <w:bCs/>
                <w:sz w:val="20"/>
                <w:szCs w:val="20"/>
              </w:rPr>
              <w:t>rejnih</w:t>
            </w:r>
            <w:proofErr w:type="spellEnd"/>
            <w:r w:rsidRPr="005F4B72">
              <w:rPr>
                <w:b w:val="0"/>
                <w:bCs/>
                <w:sz w:val="20"/>
                <w:szCs w:val="20"/>
              </w:rPr>
              <w:t xml:space="preserve"> živali in Evidence </w:t>
            </w:r>
            <w:proofErr w:type="spellStart"/>
            <w:r w:rsidRPr="005F4B72">
              <w:rPr>
                <w:b w:val="0"/>
                <w:bCs/>
                <w:sz w:val="20"/>
                <w:szCs w:val="20"/>
              </w:rPr>
              <w:t>rejnih</w:t>
            </w:r>
            <w:proofErr w:type="spellEnd"/>
            <w:r w:rsidRPr="005F4B72">
              <w:rPr>
                <w:b w:val="0"/>
                <w:bCs/>
                <w:sz w:val="20"/>
                <w:szCs w:val="20"/>
              </w:rPr>
              <w:t xml:space="preserve"> živali, ko jo nadomesti Register obratov, zato se iz Zakona o kmetijstvu črta 156. člen. </w:t>
            </w:r>
          </w:p>
          <w:p w14:paraId="36C28471" w14:textId="77777777"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V okviru vsebinske prenove se vzpostavi enoten sistem izdaje identifikacijskih številk obrata za vse namene registracije in odobritve obratov in subjektov iz Uredbe 2016/429/EU, torej registracija in odobritev obratov gojenih kopenskih živali, registracija in odobritev obratov akvakulture, prevozniki in transportna sredstva, evidentiranje lokacij relevantnih za divje živali ali druge negojene živali in druge namene iz uredbe. Treba je nadgraditi sistem, da bo ustrezal potrebam registracije naštetih obratov in subjektov. Treba je pregledati in dopolniti nabor živalskih vrst, za gojenje katerih je obvezna registracija, in opredeliti kriterije za obrate z nizkim tveganjem, pri katerih registracija obrata ni obvezna. Treba je tudi dopolniti nabor informacij, ki se zbirajo ob registraciji, odobritvi ali evidentiranju ter opredeliti integracije z drugimi informacijskimi sistemi v državni upravi. V okviru tehnološke prenove je potrebno pripraviti novo aplikativno rešitev, ki bo ustrezala sedanjim standardom za informacijske rešitve v državni upravi, ki so določeni z Uredbo o informacijski varnosti in s smernicami za razvoj informacijskih rešitev, objavljenimi na portalu NIO (https://nio.gov.si). </w:t>
            </w:r>
          </w:p>
          <w:p w14:paraId="19A900FC" w14:textId="77777777" w:rsidR="0072538C" w:rsidRPr="0072538C" w:rsidRDefault="0072538C" w:rsidP="0072538C">
            <w:pPr>
              <w:pStyle w:val="Oddelek"/>
              <w:widowControl w:val="0"/>
              <w:spacing w:before="60" w:line="240" w:lineRule="auto"/>
              <w:ind w:left="68" w:hanging="357"/>
              <w:jc w:val="both"/>
              <w:rPr>
                <w:b w:val="0"/>
                <w:bCs/>
                <w:sz w:val="20"/>
                <w:szCs w:val="20"/>
              </w:rPr>
            </w:pPr>
            <w:r w:rsidRPr="0072538C">
              <w:rPr>
                <w:b w:val="0"/>
                <w:bCs/>
                <w:sz w:val="20"/>
                <w:szCs w:val="20"/>
              </w:rPr>
              <w:t xml:space="preserve">Zakon ureja ukrepe in stroške za izkoreninjenje bolezni kategorije A, za katere se sredstva zagotovijo iz proračuna (pokončanje živali, odstranjevanje in neškodljivo uničenje, spremljanje, preiskave,...) v okviru finančnega načrta MKGP/ UVHVVR. </w:t>
            </w:r>
          </w:p>
          <w:p w14:paraId="03978BB5" w14:textId="77777777" w:rsidR="0072538C" w:rsidRPr="0072538C" w:rsidRDefault="0072538C" w:rsidP="0072538C">
            <w:pPr>
              <w:pStyle w:val="Oddelek"/>
              <w:widowControl w:val="0"/>
              <w:spacing w:before="60" w:line="240" w:lineRule="auto"/>
              <w:ind w:left="68" w:hanging="357"/>
              <w:jc w:val="both"/>
              <w:rPr>
                <w:b w:val="0"/>
                <w:bCs/>
                <w:sz w:val="20"/>
                <w:szCs w:val="20"/>
              </w:rPr>
            </w:pPr>
            <w:r w:rsidRPr="0072538C">
              <w:rPr>
                <w:b w:val="0"/>
                <w:bCs/>
                <w:sz w:val="20"/>
                <w:szCs w:val="20"/>
              </w:rPr>
              <w:t xml:space="preserve">Nemogoče je predvideti, da bo izbruha katere bolezni prišlo, kdaj in v kakšnem obsegu, zato se sredstva za izvedbo ukrepov po potrditvi izbruha katere od bolezni kategorije A zagotovi v skladu z 42. členom Zakona o javnih financah (Uradni list RS, št. 11/11 – uradno prečiščeno besedilo, 14/13 – </w:t>
            </w:r>
            <w:proofErr w:type="spellStart"/>
            <w:r w:rsidRPr="0072538C">
              <w:rPr>
                <w:b w:val="0"/>
                <w:bCs/>
                <w:sz w:val="20"/>
                <w:szCs w:val="20"/>
              </w:rPr>
              <w:t>popr</w:t>
            </w:r>
            <w:proofErr w:type="spellEnd"/>
            <w:r w:rsidRPr="0072538C">
              <w:rPr>
                <w:b w:val="0"/>
                <w:bCs/>
                <w:sz w:val="20"/>
                <w:szCs w:val="20"/>
              </w:rPr>
              <w:t xml:space="preserve">., 101/13, 55/15 – </w:t>
            </w:r>
            <w:proofErr w:type="spellStart"/>
            <w:r w:rsidRPr="0072538C">
              <w:rPr>
                <w:b w:val="0"/>
                <w:bCs/>
                <w:sz w:val="20"/>
                <w:szCs w:val="20"/>
              </w:rPr>
              <w:t>ZFisP</w:t>
            </w:r>
            <w:proofErr w:type="spellEnd"/>
            <w:r w:rsidRPr="0072538C">
              <w:rPr>
                <w:b w:val="0"/>
                <w:bCs/>
                <w:sz w:val="20"/>
                <w:szCs w:val="20"/>
              </w:rPr>
              <w:t xml:space="preserve">, 96/15 – ZIPRS1617, 13/18, 195/20 – </w:t>
            </w:r>
            <w:proofErr w:type="spellStart"/>
            <w:r w:rsidRPr="0072538C">
              <w:rPr>
                <w:b w:val="0"/>
                <w:bCs/>
                <w:sz w:val="20"/>
                <w:szCs w:val="20"/>
              </w:rPr>
              <w:t>odl</w:t>
            </w:r>
            <w:proofErr w:type="spellEnd"/>
            <w:r w:rsidRPr="0072538C">
              <w:rPr>
                <w:b w:val="0"/>
                <w:bCs/>
                <w:sz w:val="20"/>
                <w:szCs w:val="20"/>
              </w:rPr>
              <w:t>. US, 18/23 – ZDU-1O in 76/23) za namen, za katerega se je med letom izkazalo, da sredstva niso zagotovljena v zadostnem obsegu, ker jih pri pripravi proračuna ni bilo mogoče načrtovati in na podlagi utemeljenega predloga UVHVVR.</w:t>
            </w:r>
          </w:p>
          <w:p w14:paraId="67D74F28" w14:textId="77777777" w:rsidR="0072538C" w:rsidRPr="0072538C" w:rsidRDefault="0072538C" w:rsidP="0072538C">
            <w:pPr>
              <w:pStyle w:val="Oddelek"/>
              <w:widowControl w:val="0"/>
              <w:spacing w:before="60" w:line="240" w:lineRule="auto"/>
              <w:ind w:left="68" w:hanging="357"/>
              <w:jc w:val="both"/>
              <w:rPr>
                <w:b w:val="0"/>
                <w:bCs/>
                <w:sz w:val="20"/>
                <w:szCs w:val="20"/>
              </w:rPr>
            </w:pPr>
            <w:r w:rsidRPr="0072538C">
              <w:rPr>
                <w:b w:val="0"/>
                <w:bCs/>
                <w:sz w:val="20"/>
                <w:szCs w:val="20"/>
              </w:rPr>
              <w:t>Sredstva splošne proračunske rezervacije se bodo uporabila šele po porabi namenskih sredstev UVHVVR in preveritvi možnih prihrankov okviru Ministrstva za kmetijstvo, gozdarstvo in prehrano. Glede na bolezen in trajanje ukrepov pa bo v letih po prvem izbruhu resorno ministrstvo sredstva za te ukrepe zagotovilo v okviru svojega finančnega načrta.</w:t>
            </w:r>
          </w:p>
          <w:p w14:paraId="0DB6E9A7" w14:textId="77777777" w:rsidR="006C19D2" w:rsidRDefault="0072538C" w:rsidP="0072538C">
            <w:pPr>
              <w:pStyle w:val="Oddelek"/>
              <w:widowControl w:val="0"/>
              <w:numPr>
                <w:ilvl w:val="0"/>
                <w:numId w:val="0"/>
              </w:numPr>
              <w:spacing w:before="0" w:line="240" w:lineRule="auto"/>
              <w:ind w:left="68"/>
              <w:jc w:val="both"/>
              <w:rPr>
                <w:b w:val="0"/>
                <w:bCs/>
                <w:sz w:val="20"/>
                <w:szCs w:val="20"/>
              </w:rPr>
            </w:pPr>
            <w:r w:rsidRPr="0072538C">
              <w:rPr>
                <w:b w:val="0"/>
                <w:bCs/>
                <w:sz w:val="20"/>
                <w:szCs w:val="20"/>
              </w:rPr>
              <w:t>Nekateri ukrepi, ki se izvajajo po pojavu bolezni kategorije A na podlagi tega zakona, so lahko tudi sofinancirani s strani EU v okviru nujnih ukrepov v skladu z Uredbo (EU) 2021/690 (program Enotni trg).</w:t>
            </w:r>
          </w:p>
          <w:p w14:paraId="350ED2D3" w14:textId="3D2E5148" w:rsidR="00081AE6" w:rsidRPr="00081AE6" w:rsidRDefault="00081AE6" w:rsidP="0072538C">
            <w:pPr>
              <w:pStyle w:val="Oddelek"/>
              <w:widowControl w:val="0"/>
              <w:numPr>
                <w:ilvl w:val="0"/>
                <w:numId w:val="0"/>
              </w:numPr>
              <w:spacing w:before="0" w:line="240" w:lineRule="auto"/>
              <w:ind w:left="68"/>
              <w:jc w:val="both"/>
              <w:rPr>
                <w:b w:val="0"/>
                <w:sz w:val="20"/>
                <w:szCs w:val="20"/>
              </w:rPr>
            </w:pPr>
            <w:r w:rsidRPr="00081AE6">
              <w:rPr>
                <w:b w:val="0"/>
                <w:sz w:val="20"/>
                <w:szCs w:val="20"/>
              </w:rPr>
              <w:t>Zakon o zdravju živali nima finančnih posledic za druga javno finančna sredstva.</w:t>
            </w:r>
          </w:p>
        </w:tc>
      </w:tr>
      <w:tr w:rsidR="007A7279" w:rsidRPr="005F4B72" w14:paraId="65018B54" w14:textId="77777777" w:rsidTr="009E62B1">
        <w:tblPrEx>
          <w:tblLook w:val="0000" w:firstRow="0" w:lastRow="0" w:firstColumn="0" w:lastColumn="0" w:noHBand="0" w:noVBand="0"/>
        </w:tblPrEx>
        <w:trPr>
          <w:gridAfter w:val="4"/>
          <w:wAfter w:w="3316" w:type="dxa"/>
          <w:cantSplit/>
          <w:trHeight w:val="35"/>
        </w:trPr>
        <w:tc>
          <w:tcPr>
            <w:tcW w:w="6512"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A2BFFCF" w14:textId="77777777" w:rsidR="007A7279" w:rsidRPr="005F4B72" w:rsidRDefault="007A7279" w:rsidP="00D47099">
            <w:pPr>
              <w:pStyle w:val="Naslov1"/>
              <w:keepNext w:val="0"/>
              <w:pageBreakBefore/>
              <w:widowControl w:val="0"/>
              <w:tabs>
                <w:tab w:val="left" w:pos="2340"/>
              </w:tabs>
              <w:spacing w:before="0" w:after="0"/>
              <w:ind w:left="142" w:hanging="142"/>
            </w:pPr>
            <w:r w:rsidRPr="005F4B72">
              <w:lastRenderedPageBreak/>
              <w:t>I. Ocena finančnih posledic, ki niso načrtovane v sprejetem proračunu</w:t>
            </w:r>
          </w:p>
        </w:tc>
      </w:tr>
      <w:tr w:rsidR="009E62B1" w:rsidRPr="005F4B72" w14:paraId="67DFEE5F" w14:textId="77777777" w:rsidTr="009E62B1">
        <w:tblPrEx>
          <w:tblLook w:val="0000" w:firstRow="0" w:lastRow="0" w:firstColumn="0" w:lastColumn="0" w:noHBand="0" w:noVBand="0"/>
        </w:tblPrEx>
        <w:trPr>
          <w:gridAfter w:val="2"/>
          <w:wAfter w:w="910" w:type="dxa"/>
          <w:cantSplit/>
          <w:trHeight w:val="276"/>
        </w:trPr>
        <w:tc>
          <w:tcPr>
            <w:tcW w:w="1711" w:type="dxa"/>
            <w:gridSpan w:val="3"/>
            <w:tcBorders>
              <w:top w:val="single" w:sz="4" w:space="0" w:color="auto"/>
              <w:left w:val="single" w:sz="4" w:space="0" w:color="auto"/>
              <w:bottom w:val="single" w:sz="4" w:space="0" w:color="auto"/>
              <w:right w:val="single" w:sz="4" w:space="0" w:color="auto"/>
            </w:tcBorders>
            <w:vAlign w:val="center"/>
          </w:tcPr>
          <w:p w14:paraId="074AFB46" w14:textId="77777777" w:rsidR="007A7279" w:rsidRPr="005F4B72" w:rsidRDefault="007A7279" w:rsidP="00D47099">
            <w:pPr>
              <w:widowControl w:val="0"/>
              <w:ind w:left="-122" w:right="-112"/>
              <w:jc w:val="center"/>
              <w:rPr>
                <w:rFonts w:cs="Arial"/>
                <w:szCs w:val="20"/>
              </w:rPr>
            </w:pPr>
          </w:p>
        </w:tc>
        <w:tc>
          <w:tcPr>
            <w:tcW w:w="1692" w:type="dxa"/>
            <w:tcBorders>
              <w:top w:val="single" w:sz="4" w:space="0" w:color="auto"/>
              <w:left w:val="single" w:sz="4" w:space="0" w:color="auto"/>
              <w:bottom w:val="single" w:sz="4" w:space="0" w:color="auto"/>
              <w:right w:val="single" w:sz="4" w:space="0" w:color="auto"/>
            </w:tcBorders>
            <w:vAlign w:val="center"/>
          </w:tcPr>
          <w:p w14:paraId="6296532A" w14:textId="77777777" w:rsidR="007A7279" w:rsidRPr="005F4B72" w:rsidRDefault="007A7279" w:rsidP="00D47099">
            <w:pPr>
              <w:widowControl w:val="0"/>
              <w:jc w:val="center"/>
              <w:rPr>
                <w:rFonts w:cs="Arial"/>
                <w:szCs w:val="20"/>
              </w:rPr>
            </w:pPr>
            <w:r w:rsidRPr="005F4B72">
              <w:rPr>
                <w:rFonts w:cs="Arial"/>
                <w:szCs w:val="20"/>
              </w:rPr>
              <w:t>Tekoče leto (t)</w:t>
            </w:r>
          </w:p>
        </w:tc>
        <w:tc>
          <w:tcPr>
            <w:tcW w:w="1111" w:type="dxa"/>
            <w:tcBorders>
              <w:top w:val="single" w:sz="4" w:space="0" w:color="auto"/>
              <w:left w:val="single" w:sz="4" w:space="0" w:color="auto"/>
              <w:bottom w:val="single" w:sz="4" w:space="0" w:color="auto"/>
              <w:right w:val="single" w:sz="4" w:space="0" w:color="auto"/>
            </w:tcBorders>
            <w:vAlign w:val="center"/>
          </w:tcPr>
          <w:p w14:paraId="3C016EF0" w14:textId="77777777" w:rsidR="007A7279" w:rsidRPr="005F4B72" w:rsidRDefault="007A7279" w:rsidP="00D47099">
            <w:pPr>
              <w:widowControl w:val="0"/>
              <w:jc w:val="center"/>
              <w:rPr>
                <w:rFonts w:cs="Arial"/>
                <w:szCs w:val="20"/>
              </w:rPr>
            </w:pPr>
            <w:r w:rsidRPr="005F4B72">
              <w:rPr>
                <w:rFonts w:cs="Arial"/>
                <w:szCs w:val="20"/>
              </w:rPr>
              <w:t>t + 1</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E09D09F" w14:textId="77777777" w:rsidR="007A7279" w:rsidRPr="005F4B72" w:rsidRDefault="007A7279" w:rsidP="00D47099">
            <w:pPr>
              <w:widowControl w:val="0"/>
              <w:jc w:val="center"/>
              <w:rPr>
                <w:rFonts w:cs="Arial"/>
                <w:szCs w:val="20"/>
              </w:rPr>
            </w:pPr>
            <w:r w:rsidRPr="005F4B72">
              <w:rPr>
                <w:rFonts w:cs="Arial"/>
                <w:szCs w:val="20"/>
              </w:rPr>
              <w:t>t + 2</w:t>
            </w:r>
          </w:p>
        </w:tc>
        <w:tc>
          <w:tcPr>
            <w:tcW w:w="1994" w:type="dxa"/>
            <w:tcBorders>
              <w:top w:val="single" w:sz="4" w:space="0" w:color="auto"/>
              <w:left w:val="single" w:sz="4" w:space="0" w:color="auto"/>
              <w:bottom w:val="single" w:sz="4" w:space="0" w:color="auto"/>
              <w:right w:val="single" w:sz="4" w:space="0" w:color="auto"/>
            </w:tcBorders>
            <w:vAlign w:val="center"/>
          </w:tcPr>
          <w:p w14:paraId="799518A8" w14:textId="77777777" w:rsidR="007A7279" w:rsidRPr="005F4B72" w:rsidRDefault="007A7279" w:rsidP="00D47099">
            <w:pPr>
              <w:widowControl w:val="0"/>
              <w:jc w:val="center"/>
              <w:rPr>
                <w:rFonts w:cs="Arial"/>
                <w:szCs w:val="20"/>
              </w:rPr>
            </w:pPr>
            <w:r w:rsidRPr="005F4B72">
              <w:rPr>
                <w:rFonts w:cs="Arial"/>
                <w:szCs w:val="20"/>
              </w:rPr>
              <w:t>t + 3</w:t>
            </w:r>
          </w:p>
        </w:tc>
      </w:tr>
      <w:tr w:rsidR="009E62B1" w:rsidRPr="005F4B72" w14:paraId="01AD6AC0"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14C8B0C5"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xml:space="preserve">) prihodkov državnega proračuna </w:t>
            </w:r>
          </w:p>
        </w:tc>
        <w:tc>
          <w:tcPr>
            <w:tcW w:w="1692" w:type="dxa"/>
            <w:tcBorders>
              <w:top w:val="single" w:sz="4" w:space="0" w:color="auto"/>
              <w:left w:val="single" w:sz="4" w:space="0" w:color="auto"/>
              <w:bottom w:val="single" w:sz="4" w:space="0" w:color="auto"/>
              <w:right w:val="single" w:sz="4" w:space="0" w:color="auto"/>
            </w:tcBorders>
            <w:vAlign w:val="center"/>
          </w:tcPr>
          <w:p w14:paraId="72322B83" w14:textId="77777777" w:rsidR="007A7279" w:rsidRPr="005F4B72" w:rsidRDefault="007A7279" w:rsidP="00D47099">
            <w:pPr>
              <w:pStyle w:val="Naslov1"/>
              <w:keepNext w:val="0"/>
              <w:widowControl w:val="0"/>
              <w:tabs>
                <w:tab w:val="left" w:pos="360"/>
              </w:tabs>
              <w:spacing w:before="0" w:after="0"/>
              <w:jc w:val="center"/>
              <w:rPr>
                <w:b w:val="0"/>
                <w:bCs/>
              </w:rPr>
            </w:pPr>
          </w:p>
        </w:tc>
        <w:tc>
          <w:tcPr>
            <w:tcW w:w="1111" w:type="dxa"/>
            <w:tcBorders>
              <w:top w:val="single" w:sz="4" w:space="0" w:color="auto"/>
              <w:left w:val="single" w:sz="4" w:space="0" w:color="auto"/>
              <w:bottom w:val="single" w:sz="4" w:space="0" w:color="auto"/>
              <w:right w:val="single" w:sz="4" w:space="0" w:color="auto"/>
            </w:tcBorders>
            <w:vAlign w:val="center"/>
          </w:tcPr>
          <w:p w14:paraId="09BC3867" w14:textId="77777777" w:rsidR="007A7279" w:rsidRPr="005F4B72" w:rsidRDefault="007A7279" w:rsidP="00D47099">
            <w:pPr>
              <w:pStyle w:val="Naslov1"/>
              <w:keepNext w:val="0"/>
              <w:widowControl w:val="0"/>
              <w:tabs>
                <w:tab w:val="left" w:pos="360"/>
              </w:tabs>
              <w:spacing w:before="0" w:after="0"/>
              <w:jc w:val="center"/>
              <w:rPr>
                <w:b w:val="0"/>
                <w:bCs/>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4CC8BFB" w14:textId="77777777" w:rsidR="007A7279" w:rsidRPr="005F4B72" w:rsidRDefault="007A7279" w:rsidP="00D47099">
            <w:pPr>
              <w:pStyle w:val="Naslov1"/>
              <w:keepNext w:val="0"/>
              <w:widowControl w:val="0"/>
              <w:tabs>
                <w:tab w:val="left" w:pos="360"/>
              </w:tabs>
              <w:spacing w:before="0" w:after="0"/>
              <w:jc w:val="center"/>
              <w:rPr>
                <w:b w:val="0"/>
              </w:rPr>
            </w:pPr>
          </w:p>
        </w:tc>
        <w:tc>
          <w:tcPr>
            <w:tcW w:w="1994" w:type="dxa"/>
            <w:tcBorders>
              <w:top w:val="single" w:sz="4" w:space="0" w:color="auto"/>
              <w:left w:val="single" w:sz="4" w:space="0" w:color="auto"/>
              <w:bottom w:val="single" w:sz="4" w:space="0" w:color="auto"/>
              <w:right w:val="single" w:sz="4" w:space="0" w:color="auto"/>
            </w:tcBorders>
            <w:vAlign w:val="center"/>
          </w:tcPr>
          <w:p w14:paraId="0622D761" w14:textId="77777777" w:rsidR="007A7279" w:rsidRPr="005F4B72" w:rsidRDefault="007A7279" w:rsidP="00D47099">
            <w:pPr>
              <w:pStyle w:val="Naslov1"/>
              <w:keepNext w:val="0"/>
              <w:widowControl w:val="0"/>
              <w:tabs>
                <w:tab w:val="left" w:pos="360"/>
              </w:tabs>
              <w:spacing w:before="0" w:after="0"/>
              <w:jc w:val="center"/>
              <w:rPr>
                <w:b w:val="0"/>
              </w:rPr>
            </w:pPr>
          </w:p>
        </w:tc>
      </w:tr>
      <w:tr w:rsidR="009E62B1" w:rsidRPr="005F4B72" w14:paraId="26331E9A"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74E4F84D"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xml:space="preserve">) prihodkov občinskih proračunov </w:t>
            </w:r>
          </w:p>
        </w:tc>
        <w:tc>
          <w:tcPr>
            <w:tcW w:w="1692" w:type="dxa"/>
            <w:tcBorders>
              <w:top w:val="single" w:sz="4" w:space="0" w:color="auto"/>
              <w:left w:val="single" w:sz="4" w:space="0" w:color="auto"/>
              <w:bottom w:val="single" w:sz="4" w:space="0" w:color="auto"/>
              <w:right w:val="single" w:sz="4" w:space="0" w:color="auto"/>
            </w:tcBorders>
            <w:vAlign w:val="center"/>
          </w:tcPr>
          <w:p w14:paraId="0F1696CB" w14:textId="77777777" w:rsidR="007A7279" w:rsidRPr="005F4B72" w:rsidRDefault="007A7279" w:rsidP="00D47099">
            <w:pPr>
              <w:pStyle w:val="Naslov1"/>
              <w:keepNext w:val="0"/>
              <w:widowControl w:val="0"/>
              <w:tabs>
                <w:tab w:val="left" w:pos="360"/>
              </w:tabs>
              <w:spacing w:before="0" w:after="0"/>
              <w:jc w:val="center"/>
              <w:rPr>
                <w:b w:val="0"/>
                <w:bCs/>
              </w:rPr>
            </w:pPr>
          </w:p>
        </w:tc>
        <w:tc>
          <w:tcPr>
            <w:tcW w:w="1111" w:type="dxa"/>
            <w:tcBorders>
              <w:top w:val="single" w:sz="4" w:space="0" w:color="auto"/>
              <w:left w:val="single" w:sz="4" w:space="0" w:color="auto"/>
              <w:bottom w:val="single" w:sz="4" w:space="0" w:color="auto"/>
              <w:right w:val="single" w:sz="4" w:space="0" w:color="auto"/>
            </w:tcBorders>
            <w:vAlign w:val="center"/>
          </w:tcPr>
          <w:p w14:paraId="70A394AD" w14:textId="77777777" w:rsidR="007A7279" w:rsidRPr="005F4B72" w:rsidRDefault="007A7279" w:rsidP="00D47099">
            <w:pPr>
              <w:pStyle w:val="Naslov1"/>
              <w:keepNext w:val="0"/>
              <w:widowControl w:val="0"/>
              <w:tabs>
                <w:tab w:val="left" w:pos="360"/>
              </w:tabs>
              <w:spacing w:before="0" w:after="0"/>
              <w:jc w:val="center"/>
              <w:rPr>
                <w:b w:val="0"/>
                <w:bCs/>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E8BB41F" w14:textId="77777777" w:rsidR="007A7279" w:rsidRPr="005F4B72" w:rsidRDefault="007A7279" w:rsidP="00D47099">
            <w:pPr>
              <w:pStyle w:val="Naslov1"/>
              <w:keepNext w:val="0"/>
              <w:widowControl w:val="0"/>
              <w:tabs>
                <w:tab w:val="left" w:pos="360"/>
              </w:tabs>
              <w:spacing w:before="0" w:after="0"/>
              <w:jc w:val="center"/>
              <w:rPr>
                <w:b w:val="0"/>
              </w:rPr>
            </w:pPr>
          </w:p>
        </w:tc>
        <w:tc>
          <w:tcPr>
            <w:tcW w:w="1994" w:type="dxa"/>
            <w:tcBorders>
              <w:top w:val="single" w:sz="4" w:space="0" w:color="auto"/>
              <w:left w:val="single" w:sz="4" w:space="0" w:color="auto"/>
              <w:bottom w:val="single" w:sz="4" w:space="0" w:color="auto"/>
              <w:right w:val="single" w:sz="4" w:space="0" w:color="auto"/>
            </w:tcBorders>
            <w:vAlign w:val="center"/>
          </w:tcPr>
          <w:p w14:paraId="6089EC17" w14:textId="77777777" w:rsidR="007A7279" w:rsidRPr="005F4B72" w:rsidRDefault="007A7279" w:rsidP="00D47099">
            <w:pPr>
              <w:pStyle w:val="Naslov1"/>
              <w:keepNext w:val="0"/>
              <w:widowControl w:val="0"/>
              <w:tabs>
                <w:tab w:val="left" w:pos="360"/>
              </w:tabs>
              <w:spacing w:before="0" w:after="0"/>
              <w:jc w:val="center"/>
              <w:rPr>
                <w:b w:val="0"/>
              </w:rPr>
            </w:pPr>
          </w:p>
        </w:tc>
      </w:tr>
      <w:tr w:rsidR="009E62B1" w:rsidRPr="005F4B72" w14:paraId="38ADE350"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1229B12C"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xml:space="preserve">) odhodkov državnega proračuna </w:t>
            </w:r>
          </w:p>
        </w:tc>
        <w:tc>
          <w:tcPr>
            <w:tcW w:w="1692" w:type="dxa"/>
            <w:tcBorders>
              <w:top w:val="single" w:sz="4" w:space="0" w:color="auto"/>
              <w:left w:val="single" w:sz="4" w:space="0" w:color="auto"/>
              <w:bottom w:val="single" w:sz="4" w:space="0" w:color="auto"/>
              <w:right w:val="single" w:sz="4" w:space="0" w:color="auto"/>
            </w:tcBorders>
            <w:vAlign w:val="center"/>
          </w:tcPr>
          <w:p w14:paraId="647E9370" w14:textId="77777777" w:rsidR="007A7279" w:rsidRPr="005F4B72" w:rsidRDefault="007A7279" w:rsidP="00D47099">
            <w:pPr>
              <w:widowControl w:val="0"/>
              <w:jc w:val="center"/>
              <w:rPr>
                <w:rFonts w:cs="Arial"/>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6EB2134" w14:textId="77777777" w:rsidR="007A7279" w:rsidRPr="005F4B72" w:rsidRDefault="007A7279" w:rsidP="00D47099">
            <w:pPr>
              <w:widowControl w:val="0"/>
              <w:jc w:val="center"/>
              <w:rPr>
                <w:rFonts w:cs="Arial"/>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565A8D9" w14:textId="77777777" w:rsidR="007A7279" w:rsidRPr="005F4B72" w:rsidRDefault="007A7279" w:rsidP="00D47099">
            <w:pPr>
              <w:widowControl w:val="0"/>
              <w:jc w:val="center"/>
              <w:rPr>
                <w:rFonts w:cs="Arial"/>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080B6853" w14:textId="77777777" w:rsidR="007A7279" w:rsidRPr="005F4B72" w:rsidRDefault="007A7279" w:rsidP="00D47099">
            <w:pPr>
              <w:widowControl w:val="0"/>
              <w:jc w:val="center"/>
              <w:rPr>
                <w:rFonts w:cs="Arial"/>
                <w:szCs w:val="20"/>
              </w:rPr>
            </w:pPr>
          </w:p>
        </w:tc>
      </w:tr>
      <w:tr w:rsidR="009E62B1" w:rsidRPr="005F4B72" w14:paraId="1B588642" w14:textId="77777777" w:rsidTr="009E62B1">
        <w:tblPrEx>
          <w:tblLook w:val="0000" w:firstRow="0" w:lastRow="0" w:firstColumn="0" w:lastColumn="0" w:noHBand="0" w:noVBand="0"/>
        </w:tblPrEx>
        <w:trPr>
          <w:gridAfter w:val="2"/>
          <w:wAfter w:w="910" w:type="dxa"/>
          <w:cantSplit/>
          <w:trHeight w:val="6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01F63F85"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odhodkov občinskih proračunov</w:t>
            </w:r>
          </w:p>
        </w:tc>
        <w:tc>
          <w:tcPr>
            <w:tcW w:w="1692" w:type="dxa"/>
            <w:tcBorders>
              <w:top w:val="single" w:sz="4" w:space="0" w:color="auto"/>
              <w:left w:val="single" w:sz="4" w:space="0" w:color="auto"/>
              <w:bottom w:val="single" w:sz="4" w:space="0" w:color="auto"/>
              <w:right w:val="single" w:sz="4" w:space="0" w:color="auto"/>
            </w:tcBorders>
            <w:vAlign w:val="center"/>
          </w:tcPr>
          <w:p w14:paraId="5EEF816B" w14:textId="77777777" w:rsidR="007A7279" w:rsidRPr="005F4B72" w:rsidRDefault="007A7279" w:rsidP="00D47099">
            <w:pPr>
              <w:widowControl w:val="0"/>
              <w:jc w:val="center"/>
              <w:rPr>
                <w:rFonts w:cs="Arial"/>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2544D73E" w14:textId="77777777" w:rsidR="007A7279" w:rsidRPr="005F4B72" w:rsidRDefault="007A7279" w:rsidP="00D47099">
            <w:pPr>
              <w:widowControl w:val="0"/>
              <w:jc w:val="center"/>
              <w:rPr>
                <w:rFonts w:cs="Arial"/>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D02292F" w14:textId="77777777" w:rsidR="007A7279" w:rsidRPr="005F4B72" w:rsidRDefault="007A7279" w:rsidP="00D47099">
            <w:pPr>
              <w:widowControl w:val="0"/>
              <w:jc w:val="center"/>
              <w:rPr>
                <w:rFonts w:cs="Arial"/>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36F2CABD" w14:textId="77777777" w:rsidR="007A7279" w:rsidRPr="005F4B72" w:rsidRDefault="007A7279" w:rsidP="00D47099">
            <w:pPr>
              <w:widowControl w:val="0"/>
              <w:jc w:val="center"/>
              <w:rPr>
                <w:rFonts w:cs="Arial"/>
                <w:szCs w:val="20"/>
              </w:rPr>
            </w:pPr>
          </w:p>
        </w:tc>
      </w:tr>
      <w:tr w:rsidR="009E62B1" w:rsidRPr="005F4B72" w14:paraId="70D661C1"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2E236466"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obveznosti za druga javnofinančna sredstva</w:t>
            </w:r>
          </w:p>
        </w:tc>
        <w:tc>
          <w:tcPr>
            <w:tcW w:w="1692" w:type="dxa"/>
            <w:tcBorders>
              <w:top w:val="single" w:sz="4" w:space="0" w:color="auto"/>
              <w:left w:val="single" w:sz="4" w:space="0" w:color="auto"/>
              <w:bottom w:val="single" w:sz="4" w:space="0" w:color="auto"/>
              <w:right w:val="single" w:sz="4" w:space="0" w:color="auto"/>
            </w:tcBorders>
            <w:vAlign w:val="center"/>
          </w:tcPr>
          <w:p w14:paraId="1ECF6F67" w14:textId="77777777" w:rsidR="007A7279" w:rsidRPr="005F4B72" w:rsidRDefault="007A7279" w:rsidP="00D47099">
            <w:pPr>
              <w:pStyle w:val="Naslov1"/>
              <w:keepNext w:val="0"/>
              <w:widowControl w:val="0"/>
              <w:tabs>
                <w:tab w:val="left" w:pos="360"/>
              </w:tabs>
              <w:spacing w:before="0" w:after="0"/>
              <w:jc w:val="center"/>
              <w:rPr>
                <w:b w:val="0"/>
                <w:bCs/>
              </w:rPr>
            </w:pPr>
          </w:p>
        </w:tc>
        <w:tc>
          <w:tcPr>
            <w:tcW w:w="1111" w:type="dxa"/>
            <w:tcBorders>
              <w:top w:val="single" w:sz="4" w:space="0" w:color="auto"/>
              <w:left w:val="single" w:sz="4" w:space="0" w:color="auto"/>
              <w:bottom w:val="single" w:sz="4" w:space="0" w:color="auto"/>
              <w:right w:val="single" w:sz="4" w:space="0" w:color="auto"/>
            </w:tcBorders>
            <w:vAlign w:val="center"/>
          </w:tcPr>
          <w:p w14:paraId="16F18DCC" w14:textId="77777777" w:rsidR="007A7279" w:rsidRPr="005F4B72" w:rsidRDefault="007A7279" w:rsidP="00D47099">
            <w:pPr>
              <w:pStyle w:val="Naslov1"/>
              <w:keepNext w:val="0"/>
              <w:widowControl w:val="0"/>
              <w:tabs>
                <w:tab w:val="left" w:pos="360"/>
              </w:tabs>
              <w:spacing w:before="0" w:after="0"/>
              <w:jc w:val="center"/>
              <w:rPr>
                <w:b w:val="0"/>
                <w:bCs/>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BD99A9C" w14:textId="77777777" w:rsidR="007A7279" w:rsidRPr="005F4B72" w:rsidRDefault="007A7279" w:rsidP="00D47099">
            <w:pPr>
              <w:pStyle w:val="Naslov1"/>
              <w:keepNext w:val="0"/>
              <w:widowControl w:val="0"/>
              <w:tabs>
                <w:tab w:val="left" w:pos="360"/>
              </w:tabs>
              <w:spacing w:before="0" w:after="0"/>
              <w:jc w:val="center"/>
              <w:rPr>
                <w:b w:val="0"/>
              </w:rPr>
            </w:pPr>
          </w:p>
        </w:tc>
        <w:tc>
          <w:tcPr>
            <w:tcW w:w="1994" w:type="dxa"/>
            <w:tcBorders>
              <w:top w:val="single" w:sz="4" w:space="0" w:color="auto"/>
              <w:left w:val="single" w:sz="4" w:space="0" w:color="auto"/>
              <w:bottom w:val="single" w:sz="4" w:space="0" w:color="auto"/>
              <w:right w:val="single" w:sz="4" w:space="0" w:color="auto"/>
            </w:tcBorders>
            <w:vAlign w:val="center"/>
          </w:tcPr>
          <w:p w14:paraId="760D21CB" w14:textId="77777777" w:rsidR="007A7279" w:rsidRPr="005F4B72" w:rsidRDefault="007A7279" w:rsidP="00D47099">
            <w:pPr>
              <w:pStyle w:val="Naslov1"/>
              <w:keepNext w:val="0"/>
              <w:widowControl w:val="0"/>
              <w:tabs>
                <w:tab w:val="left" w:pos="360"/>
              </w:tabs>
              <w:spacing w:before="0" w:after="0"/>
              <w:jc w:val="center"/>
              <w:rPr>
                <w:b w:val="0"/>
              </w:rPr>
            </w:pPr>
          </w:p>
        </w:tc>
      </w:tr>
    </w:tbl>
    <w:p w14:paraId="6B711070" w14:textId="77777777" w:rsidR="009E62B1" w:rsidRPr="005F4B72" w:rsidRDefault="009E62B1">
      <w:bookmarkStart w:id="2" w:name="_Hlk194650108"/>
      <w:r w:rsidRPr="005F4B72">
        <w:rPr>
          <w:b/>
        </w:rPr>
        <w:br w:type="page"/>
      </w:r>
    </w:p>
    <w:tbl>
      <w:tblPr>
        <w:tblW w:w="89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439"/>
        <w:gridCol w:w="1467"/>
        <w:gridCol w:w="9"/>
        <w:gridCol w:w="1325"/>
        <w:gridCol w:w="839"/>
        <w:gridCol w:w="237"/>
        <w:gridCol w:w="9"/>
        <w:gridCol w:w="1985"/>
      </w:tblGrid>
      <w:tr w:rsidR="007A7279" w:rsidRPr="005F4B72" w14:paraId="224F56B8" w14:textId="77777777" w:rsidTr="003D0FCA">
        <w:trPr>
          <w:cantSplit/>
          <w:trHeight w:val="257"/>
        </w:trPr>
        <w:tc>
          <w:tcPr>
            <w:tcW w:w="8918"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90851B" w14:textId="77777777" w:rsidR="007A7279" w:rsidRPr="005F4B72" w:rsidRDefault="007A7279" w:rsidP="00D47099">
            <w:pPr>
              <w:pStyle w:val="Naslov1"/>
              <w:keepNext w:val="0"/>
              <w:widowControl w:val="0"/>
              <w:tabs>
                <w:tab w:val="left" w:pos="2340"/>
              </w:tabs>
              <w:spacing w:before="0" w:after="0"/>
              <w:ind w:left="142" w:hanging="142"/>
            </w:pPr>
            <w:r w:rsidRPr="005F4B72">
              <w:lastRenderedPageBreak/>
              <w:t>II. Finančne posledice za državni proračun</w:t>
            </w:r>
          </w:p>
        </w:tc>
      </w:tr>
      <w:tr w:rsidR="007A7279" w:rsidRPr="005F4B72" w14:paraId="22F4EC49" w14:textId="77777777" w:rsidTr="003D0FCA">
        <w:trPr>
          <w:cantSplit/>
          <w:trHeight w:val="257"/>
        </w:trPr>
        <w:tc>
          <w:tcPr>
            <w:tcW w:w="8918"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BE98B3" w14:textId="77777777" w:rsidR="007A7279" w:rsidRPr="005F4B72" w:rsidRDefault="009E62B1" w:rsidP="00D47099">
            <w:pPr>
              <w:pStyle w:val="Naslov1"/>
              <w:keepNext w:val="0"/>
              <w:widowControl w:val="0"/>
              <w:tabs>
                <w:tab w:val="left" w:pos="2340"/>
              </w:tabs>
              <w:spacing w:before="0" w:after="0"/>
              <w:ind w:left="142" w:hanging="142"/>
            </w:pPr>
            <w:proofErr w:type="spellStart"/>
            <w:r w:rsidRPr="005F4B72">
              <w:rPr>
                <w:bCs/>
              </w:rPr>
              <w:t>II.a</w:t>
            </w:r>
            <w:proofErr w:type="spellEnd"/>
            <w:r w:rsidRPr="005F4B72">
              <w:rPr>
                <w:bCs/>
              </w:rPr>
              <w:t xml:space="preserve"> Pravice porabe za izvedbo predlaganih rešitev so zagotovljene:</w:t>
            </w:r>
            <w:r w:rsidR="00F657F2" w:rsidRPr="005F4B72">
              <w:t xml:space="preserve"> </w:t>
            </w:r>
          </w:p>
        </w:tc>
      </w:tr>
      <w:tr w:rsidR="009E62B1" w:rsidRPr="005F4B72" w14:paraId="780E1137" w14:textId="77777777" w:rsidTr="009E62B1">
        <w:trPr>
          <w:cantSplit/>
          <w:trHeight w:val="100"/>
        </w:trPr>
        <w:tc>
          <w:tcPr>
            <w:tcW w:w="1608" w:type="dxa"/>
            <w:tcBorders>
              <w:top w:val="single" w:sz="4" w:space="0" w:color="auto"/>
              <w:left w:val="single" w:sz="4" w:space="0" w:color="auto"/>
              <w:bottom w:val="single" w:sz="4" w:space="0" w:color="auto"/>
              <w:right w:val="single" w:sz="4" w:space="0" w:color="auto"/>
            </w:tcBorders>
            <w:vAlign w:val="center"/>
          </w:tcPr>
          <w:p w14:paraId="29197D85" w14:textId="77777777" w:rsidR="007A7279" w:rsidRPr="005F4B72" w:rsidRDefault="007A7279" w:rsidP="00D47099">
            <w:pPr>
              <w:widowControl w:val="0"/>
              <w:jc w:val="center"/>
              <w:rPr>
                <w:rFonts w:cs="Arial"/>
                <w:szCs w:val="20"/>
              </w:rPr>
            </w:pPr>
            <w:r w:rsidRPr="005F4B72">
              <w:rPr>
                <w:rFonts w:cs="Arial"/>
                <w:szCs w:val="20"/>
              </w:rPr>
              <w:t xml:space="preserve">Ime proračunskega uporabnika </w:t>
            </w:r>
          </w:p>
        </w:tc>
        <w:tc>
          <w:tcPr>
            <w:tcW w:w="1439" w:type="dxa"/>
            <w:tcBorders>
              <w:top w:val="single" w:sz="4" w:space="0" w:color="auto"/>
              <w:left w:val="single" w:sz="4" w:space="0" w:color="auto"/>
              <w:bottom w:val="single" w:sz="4" w:space="0" w:color="auto"/>
              <w:right w:val="single" w:sz="4" w:space="0" w:color="auto"/>
            </w:tcBorders>
            <w:vAlign w:val="center"/>
          </w:tcPr>
          <w:p w14:paraId="51F1185A" w14:textId="77777777" w:rsidR="007A7279" w:rsidRPr="005F4B72" w:rsidRDefault="007A7279" w:rsidP="00D47099">
            <w:pPr>
              <w:widowControl w:val="0"/>
              <w:jc w:val="center"/>
              <w:rPr>
                <w:rFonts w:cs="Arial"/>
                <w:szCs w:val="20"/>
              </w:rPr>
            </w:pPr>
            <w:r w:rsidRPr="005F4B72">
              <w:rPr>
                <w:rFonts w:cs="Arial"/>
                <w:szCs w:val="20"/>
              </w:rPr>
              <w:t>Šifra in naziv ukrepa, projekta</w:t>
            </w:r>
          </w:p>
        </w:tc>
        <w:tc>
          <w:tcPr>
            <w:tcW w:w="1467" w:type="dxa"/>
            <w:tcBorders>
              <w:top w:val="single" w:sz="4" w:space="0" w:color="auto"/>
              <w:left w:val="single" w:sz="4" w:space="0" w:color="auto"/>
              <w:bottom w:val="single" w:sz="4" w:space="0" w:color="auto"/>
              <w:right w:val="single" w:sz="4" w:space="0" w:color="auto"/>
            </w:tcBorders>
            <w:vAlign w:val="center"/>
          </w:tcPr>
          <w:p w14:paraId="29402803" w14:textId="77777777" w:rsidR="007A7279" w:rsidRPr="005F4B72" w:rsidRDefault="007A7279" w:rsidP="00D47099">
            <w:pPr>
              <w:widowControl w:val="0"/>
              <w:jc w:val="center"/>
              <w:rPr>
                <w:rFonts w:cs="Arial"/>
                <w:szCs w:val="20"/>
              </w:rPr>
            </w:pPr>
            <w:r w:rsidRPr="005F4B72">
              <w:rPr>
                <w:rFonts w:cs="Arial"/>
                <w:szCs w:val="20"/>
              </w:rPr>
              <w:t>Šifra in naziv proračunske postavke</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1D4BC379" w14:textId="77777777" w:rsidR="007A7279" w:rsidRPr="005F4B72" w:rsidRDefault="007A7279" w:rsidP="00D47099">
            <w:pPr>
              <w:widowControl w:val="0"/>
              <w:jc w:val="center"/>
              <w:rPr>
                <w:rFonts w:cs="Arial"/>
                <w:szCs w:val="20"/>
              </w:rPr>
            </w:pPr>
            <w:r w:rsidRPr="005F4B72">
              <w:rPr>
                <w:rFonts w:cs="Arial"/>
                <w:szCs w:val="20"/>
              </w:rPr>
              <w:t>Znesek za tekoče leto (t)</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7E96BE43" w14:textId="77777777" w:rsidR="007A7279" w:rsidRPr="005F4B72" w:rsidRDefault="007A7279" w:rsidP="00D47099">
            <w:pPr>
              <w:widowControl w:val="0"/>
              <w:jc w:val="center"/>
              <w:rPr>
                <w:rFonts w:cs="Arial"/>
                <w:szCs w:val="20"/>
              </w:rPr>
            </w:pPr>
            <w:r w:rsidRPr="005F4B72">
              <w:rPr>
                <w:rFonts w:cs="Arial"/>
                <w:szCs w:val="20"/>
              </w:rPr>
              <w:t>Znesek za t + 1</w:t>
            </w:r>
          </w:p>
        </w:tc>
      </w:tr>
      <w:tr w:rsidR="009E62B1" w:rsidRPr="005F4B72" w14:paraId="09390E74"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4EB75501" w14:textId="77777777" w:rsidR="009E62B1" w:rsidRPr="005F4B72" w:rsidRDefault="009E62B1" w:rsidP="009E62B1">
            <w:pPr>
              <w:pStyle w:val="Naslov1"/>
              <w:widowControl w:val="0"/>
              <w:tabs>
                <w:tab w:val="left" w:pos="360"/>
              </w:tabs>
              <w:rPr>
                <w:b w:val="0"/>
                <w:bCs/>
              </w:rPr>
            </w:pPr>
            <w:bookmarkStart w:id="3" w:name="_Hlk194928058"/>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6A44E219" w14:textId="77777777" w:rsidR="009E62B1" w:rsidRPr="005F4B72" w:rsidRDefault="009E62B1" w:rsidP="009E62B1">
            <w:pPr>
              <w:pStyle w:val="Naslov1"/>
              <w:widowControl w:val="0"/>
              <w:tabs>
                <w:tab w:val="left" w:pos="360"/>
              </w:tabs>
              <w:rPr>
                <w:b w:val="0"/>
                <w:bCs/>
              </w:rPr>
            </w:pPr>
            <w:r w:rsidRPr="005F4B72">
              <w:rPr>
                <w:b w:val="0"/>
                <w:bCs/>
              </w:rPr>
              <w:t>2337-25-0005 Vodenje sistema sledljivosti živali 2025-29</w:t>
            </w:r>
          </w:p>
        </w:tc>
        <w:tc>
          <w:tcPr>
            <w:tcW w:w="1467" w:type="dxa"/>
            <w:tcBorders>
              <w:top w:val="single" w:sz="4" w:space="0" w:color="auto"/>
              <w:left w:val="single" w:sz="4" w:space="0" w:color="auto"/>
              <w:bottom w:val="single" w:sz="4" w:space="0" w:color="auto"/>
              <w:right w:val="single" w:sz="4" w:space="0" w:color="auto"/>
            </w:tcBorders>
            <w:vAlign w:val="center"/>
          </w:tcPr>
          <w:p w14:paraId="6FA2D802" w14:textId="77777777" w:rsidR="009E62B1" w:rsidRPr="005F4B72" w:rsidRDefault="009E62B1" w:rsidP="009E62B1">
            <w:pPr>
              <w:pStyle w:val="Naslov1"/>
              <w:widowControl w:val="0"/>
              <w:tabs>
                <w:tab w:val="left" w:pos="360"/>
              </w:tabs>
              <w:rPr>
                <w:b w:val="0"/>
                <w:bCs/>
              </w:rPr>
            </w:pPr>
            <w:r w:rsidRPr="005F4B72">
              <w:rPr>
                <w:b w:val="0"/>
                <w:bCs/>
              </w:rPr>
              <w:t xml:space="preserve">130029 Identifikacija in registracija živali </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545B964" w14:textId="77777777" w:rsidR="009E62B1" w:rsidRPr="005F4B72" w:rsidRDefault="009E62B1" w:rsidP="009E62B1">
            <w:pPr>
              <w:pStyle w:val="Naslov1"/>
              <w:widowControl w:val="0"/>
              <w:tabs>
                <w:tab w:val="left" w:pos="360"/>
              </w:tabs>
              <w:jc w:val="right"/>
              <w:rPr>
                <w:b w:val="0"/>
                <w:bCs/>
              </w:rPr>
            </w:pPr>
            <w:r w:rsidRPr="005F4B72">
              <w:rPr>
                <w:b w:val="0"/>
                <w:bCs/>
              </w:rPr>
              <w:t>1.455.000,00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6EE6041F" w14:textId="77777777" w:rsidR="009E62B1" w:rsidRPr="005F4B72" w:rsidRDefault="009E62B1" w:rsidP="009E62B1">
            <w:pPr>
              <w:pStyle w:val="Naslov1"/>
              <w:widowControl w:val="0"/>
              <w:tabs>
                <w:tab w:val="left" w:pos="360"/>
              </w:tabs>
              <w:jc w:val="right"/>
              <w:rPr>
                <w:b w:val="0"/>
                <w:bCs/>
              </w:rPr>
            </w:pPr>
            <w:r w:rsidRPr="005F4B72">
              <w:rPr>
                <w:b w:val="0"/>
                <w:bCs/>
              </w:rPr>
              <w:t>1.345.000,00</w:t>
            </w:r>
          </w:p>
        </w:tc>
      </w:tr>
      <w:tr w:rsidR="009E62B1" w:rsidRPr="005F4B72" w14:paraId="5F987E91"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6CEC2EE9" w14:textId="77777777" w:rsidR="009E62B1" w:rsidRPr="005F4B72" w:rsidRDefault="009E62B1" w:rsidP="009E62B1">
            <w:pPr>
              <w:pStyle w:val="Naslov1"/>
              <w:widowControl w:val="0"/>
              <w:tabs>
                <w:tab w:val="left" w:pos="360"/>
              </w:tabs>
              <w:rPr>
                <w:b w:val="0"/>
                <w:bCs/>
              </w:rPr>
            </w:pPr>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3BD09861" w14:textId="77777777" w:rsidR="009E62B1" w:rsidRPr="005F4B72" w:rsidRDefault="009E62B1" w:rsidP="009E62B1">
            <w:pPr>
              <w:pStyle w:val="Naslov1"/>
              <w:widowControl w:val="0"/>
              <w:tabs>
                <w:tab w:val="left" w:pos="360"/>
              </w:tabs>
              <w:rPr>
                <w:b w:val="0"/>
                <w:bCs/>
              </w:rPr>
            </w:pPr>
            <w:r w:rsidRPr="005F4B72">
              <w:rPr>
                <w:b w:val="0"/>
                <w:bCs/>
              </w:rPr>
              <w:t>2337-17-0011 Odškodnine na področju veterin. in var. rastlin</w:t>
            </w:r>
          </w:p>
        </w:tc>
        <w:tc>
          <w:tcPr>
            <w:tcW w:w="1467" w:type="dxa"/>
            <w:tcBorders>
              <w:top w:val="single" w:sz="4" w:space="0" w:color="auto"/>
              <w:left w:val="single" w:sz="4" w:space="0" w:color="auto"/>
              <w:bottom w:val="single" w:sz="4" w:space="0" w:color="auto"/>
              <w:right w:val="single" w:sz="4" w:space="0" w:color="auto"/>
            </w:tcBorders>
            <w:vAlign w:val="center"/>
          </w:tcPr>
          <w:p w14:paraId="4C72A544" w14:textId="77777777" w:rsidR="009E62B1" w:rsidRPr="005F4B72" w:rsidRDefault="009E62B1" w:rsidP="009E62B1">
            <w:pPr>
              <w:pStyle w:val="Naslov1"/>
              <w:widowControl w:val="0"/>
              <w:tabs>
                <w:tab w:val="left" w:pos="360"/>
              </w:tabs>
              <w:rPr>
                <w:b w:val="0"/>
                <w:bCs/>
              </w:rPr>
            </w:pPr>
            <w:r w:rsidRPr="005F4B72">
              <w:rPr>
                <w:b w:val="0"/>
                <w:bCs/>
              </w:rPr>
              <w:t>130031 Odškodnine za področje varne hrane</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53B0E59" w14:textId="77777777" w:rsidR="009E62B1" w:rsidRPr="005F4B72" w:rsidRDefault="009E62B1" w:rsidP="009E62B1">
            <w:pPr>
              <w:pStyle w:val="Naslov1"/>
              <w:widowControl w:val="0"/>
              <w:tabs>
                <w:tab w:val="left" w:pos="360"/>
              </w:tabs>
              <w:jc w:val="right"/>
              <w:rPr>
                <w:b w:val="0"/>
                <w:bCs/>
              </w:rPr>
            </w:pPr>
            <w:r w:rsidRPr="005F4B72">
              <w:rPr>
                <w:b w:val="0"/>
                <w:bCs/>
              </w:rPr>
              <w:t>210.000,00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25A254B6" w14:textId="77777777" w:rsidR="009E62B1" w:rsidRPr="005F4B72" w:rsidRDefault="009E62B1" w:rsidP="009E62B1">
            <w:pPr>
              <w:pStyle w:val="Naslov1"/>
              <w:widowControl w:val="0"/>
              <w:tabs>
                <w:tab w:val="left" w:pos="360"/>
              </w:tabs>
              <w:jc w:val="right"/>
              <w:rPr>
                <w:b w:val="0"/>
                <w:bCs/>
              </w:rPr>
            </w:pPr>
            <w:r w:rsidRPr="005F4B72">
              <w:rPr>
                <w:b w:val="0"/>
                <w:bCs/>
              </w:rPr>
              <w:t>210.000,00</w:t>
            </w:r>
          </w:p>
        </w:tc>
      </w:tr>
      <w:tr w:rsidR="009E62B1" w:rsidRPr="005F4B72" w14:paraId="0E612E82"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783C6035" w14:textId="77777777" w:rsidR="009E62B1" w:rsidRPr="005F4B72" w:rsidRDefault="009E62B1" w:rsidP="009E62B1">
            <w:pPr>
              <w:pStyle w:val="Naslov1"/>
              <w:widowControl w:val="0"/>
              <w:tabs>
                <w:tab w:val="left" w:pos="360"/>
              </w:tabs>
              <w:rPr>
                <w:b w:val="0"/>
                <w:bCs/>
              </w:rPr>
            </w:pPr>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3F43C1CC" w14:textId="77777777" w:rsidR="009E62B1" w:rsidRPr="005F4B72" w:rsidRDefault="009E62B1" w:rsidP="009E62B1">
            <w:pPr>
              <w:pStyle w:val="Naslov1"/>
              <w:widowControl w:val="0"/>
              <w:tabs>
                <w:tab w:val="left" w:pos="360"/>
              </w:tabs>
              <w:rPr>
                <w:b w:val="0"/>
                <w:bCs/>
              </w:rPr>
            </w:pPr>
            <w:r w:rsidRPr="005F4B72">
              <w:rPr>
                <w:b w:val="0"/>
                <w:bCs/>
              </w:rPr>
              <w:t>2337-17-0010 Preventivno in predpisano zdrav. var. živali</w:t>
            </w:r>
          </w:p>
        </w:tc>
        <w:tc>
          <w:tcPr>
            <w:tcW w:w="1467" w:type="dxa"/>
            <w:tcBorders>
              <w:top w:val="single" w:sz="4" w:space="0" w:color="auto"/>
              <w:left w:val="single" w:sz="4" w:space="0" w:color="auto"/>
              <w:bottom w:val="single" w:sz="4" w:space="0" w:color="auto"/>
              <w:right w:val="single" w:sz="4" w:space="0" w:color="auto"/>
            </w:tcBorders>
            <w:vAlign w:val="center"/>
          </w:tcPr>
          <w:p w14:paraId="256E825B" w14:textId="77777777" w:rsidR="009E62B1" w:rsidRPr="005F4B72" w:rsidRDefault="009E62B1" w:rsidP="009E62B1">
            <w:pPr>
              <w:pStyle w:val="Naslov1"/>
              <w:widowControl w:val="0"/>
              <w:tabs>
                <w:tab w:val="left" w:pos="360"/>
              </w:tabs>
              <w:rPr>
                <w:b w:val="0"/>
                <w:bCs/>
              </w:rPr>
            </w:pPr>
            <w:r w:rsidRPr="005F4B72">
              <w:rPr>
                <w:b w:val="0"/>
                <w:bCs/>
              </w:rPr>
              <w:t>130040 Predpisano in preventivno zdravstveno varstvo živali in ukrepi v veterini</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1B8BAF55" w14:textId="77777777" w:rsidR="009E62B1" w:rsidRPr="005F4B72" w:rsidRDefault="009E62B1" w:rsidP="009E62B1">
            <w:pPr>
              <w:pStyle w:val="Naslov1"/>
              <w:widowControl w:val="0"/>
              <w:tabs>
                <w:tab w:val="left" w:pos="360"/>
              </w:tabs>
              <w:jc w:val="right"/>
              <w:rPr>
                <w:b w:val="0"/>
                <w:bCs/>
              </w:rPr>
            </w:pPr>
            <w:r w:rsidRPr="005F4B72">
              <w:rPr>
                <w:b w:val="0"/>
                <w:bCs/>
              </w:rPr>
              <w:t>7.200.000,00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58D2144A" w14:textId="77777777" w:rsidR="009E62B1" w:rsidRPr="005F4B72" w:rsidRDefault="009E62B1" w:rsidP="009E62B1">
            <w:pPr>
              <w:pStyle w:val="Naslov1"/>
              <w:widowControl w:val="0"/>
              <w:tabs>
                <w:tab w:val="left" w:pos="360"/>
              </w:tabs>
              <w:jc w:val="right"/>
              <w:rPr>
                <w:b w:val="0"/>
                <w:bCs/>
              </w:rPr>
            </w:pPr>
            <w:r w:rsidRPr="005F4B72">
              <w:rPr>
                <w:b w:val="0"/>
                <w:bCs/>
              </w:rPr>
              <w:t>6.700.000,00</w:t>
            </w:r>
          </w:p>
        </w:tc>
      </w:tr>
      <w:tr w:rsidR="009E62B1" w:rsidRPr="005F4B72" w14:paraId="768A317D"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4141D99D" w14:textId="77777777" w:rsidR="009E62B1" w:rsidRPr="005F4B72" w:rsidRDefault="009E62B1" w:rsidP="009E62B1">
            <w:pPr>
              <w:pStyle w:val="Naslov1"/>
              <w:widowControl w:val="0"/>
              <w:tabs>
                <w:tab w:val="left" w:pos="360"/>
              </w:tabs>
              <w:rPr>
                <w:b w:val="0"/>
                <w:bCs/>
              </w:rPr>
            </w:pPr>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16463235" w14:textId="77777777" w:rsidR="009E62B1" w:rsidRPr="005F4B72" w:rsidRDefault="009E62B1" w:rsidP="009E62B1">
            <w:pPr>
              <w:pStyle w:val="Naslov1"/>
              <w:widowControl w:val="0"/>
              <w:tabs>
                <w:tab w:val="left" w:pos="360"/>
              </w:tabs>
              <w:rPr>
                <w:b w:val="0"/>
                <w:bCs/>
              </w:rPr>
            </w:pPr>
            <w:r w:rsidRPr="005F4B72">
              <w:rPr>
                <w:b w:val="0"/>
                <w:bCs/>
              </w:rPr>
              <w:t>2337-25-0003 Podporne aktivnosti za izvajanje dejavnosti Uprave</w:t>
            </w:r>
          </w:p>
        </w:tc>
        <w:tc>
          <w:tcPr>
            <w:tcW w:w="1467" w:type="dxa"/>
            <w:tcBorders>
              <w:top w:val="single" w:sz="4" w:space="0" w:color="auto"/>
              <w:left w:val="single" w:sz="4" w:space="0" w:color="auto"/>
              <w:bottom w:val="single" w:sz="4" w:space="0" w:color="auto"/>
              <w:right w:val="single" w:sz="4" w:space="0" w:color="auto"/>
            </w:tcBorders>
            <w:vAlign w:val="center"/>
          </w:tcPr>
          <w:p w14:paraId="1E00CA63" w14:textId="77777777" w:rsidR="009E62B1" w:rsidRPr="005F4B72" w:rsidRDefault="009E62B1" w:rsidP="009E62B1">
            <w:pPr>
              <w:pStyle w:val="Naslov1"/>
              <w:widowControl w:val="0"/>
              <w:tabs>
                <w:tab w:val="left" w:pos="360"/>
              </w:tabs>
              <w:rPr>
                <w:b w:val="0"/>
                <w:bCs/>
              </w:rPr>
            </w:pPr>
            <w:r w:rsidRPr="005F4B72">
              <w:rPr>
                <w:b w:val="0"/>
                <w:bCs/>
              </w:rPr>
              <w:t>130043 Plače</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1F60F51C" w14:textId="77777777" w:rsidR="009E62B1" w:rsidRPr="005F4B72" w:rsidRDefault="009E62B1" w:rsidP="009E62B1">
            <w:pPr>
              <w:pStyle w:val="Naslov1"/>
              <w:widowControl w:val="0"/>
              <w:tabs>
                <w:tab w:val="left" w:pos="360"/>
              </w:tabs>
              <w:jc w:val="right"/>
              <w:rPr>
                <w:b w:val="0"/>
                <w:bCs/>
              </w:rPr>
            </w:pPr>
            <w:r w:rsidRPr="005F4B72">
              <w:rPr>
                <w:b w:val="0"/>
                <w:bCs/>
              </w:rPr>
              <w:t>22.633.000,00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65A7EF0A" w14:textId="77777777" w:rsidR="009E62B1" w:rsidRPr="005F4B72" w:rsidRDefault="009E62B1" w:rsidP="009E62B1">
            <w:pPr>
              <w:pStyle w:val="Naslov1"/>
              <w:widowControl w:val="0"/>
              <w:tabs>
                <w:tab w:val="left" w:pos="360"/>
              </w:tabs>
              <w:jc w:val="right"/>
              <w:rPr>
                <w:b w:val="0"/>
                <w:bCs/>
              </w:rPr>
            </w:pPr>
            <w:r w:rsidRPr="005F4B72">
              <w:rPr>
                <w:b w:val="0"/>
                <w:bCs/>
              </w:rPr>
              <w:t>26.011.257,00</w:t>
            </w:r>
          </w:p>
        </w:tc>
      </w:tr>
      <w:bookmarkEnd w:id="3"/>
      <w:tr w:rsidR="009E62B1" w:rsidRPr="005F4B72" w14:paraId="4D061419" w14:textId="77777777" w:rsidTr="009E62B1">
        <w:trPr>
          <w:cantSplit/>
          <w:trHeight w:val="95"/>
        </w:trPr>
        <w:tc>
          <w:tcPr>
            <w:tcW w:w="4514" w:type="dxa"/>
            <w:gridSpan w:val="3"/>
            <w:tcBorders>
              <w:top w:val="single" w:sz="4" w:space="0" w:color="auto"/>
              <w:left w:val="single" w:sz="4" w:space="0" w:color="auto"/>
              <w:bottom w:val="single" w:sz="4" w:space="0" w:color="auto"/>
              <w:right w:val="single" w:sz="4" w:space="0" w:color="auto"/>
            </w:tcBorders>
            <w:vAlign w:val="center"/>
          </w:tcPr>
          <w:p w14:paraId="2E9986F7" w14:textId="77777777" w:rsidR="007A7279" w:rsidRPr="005F4B72" w:rsidRDefault="007A7279" w:rsidP="00D47099">
            <w:pPr>
              <w:pStyle w:val="Naslov1"/>
              <w:keepNext w:val="0"/>
              <w:widowControl w:val="0"/>
              <w:tabs>
                <w:tab w:val="left" w:pos="360"/>
              </w:tabs>
              <w:spacing w:before="0" w:after="0"/>
            </w:pPr>
            <w:r w:rsidRPr="005F4B72">
              <w:t>SKUPAJ</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2DB83A0" w14:textId="77777777" w:rsidR="007A7279" w:rsidRPr="005F4B72" w:rsidRDefault="007A7279" w:rsidP="00D47099">
            <w:pPr>
              <w:widowControl w:val="0"/>
              <w:jc w:val="center"/>
              <w:rPr>
                <w:rFonts w:cs="Arial"/>
                <w:b/>
                <w:szCs w:val="20"/>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4A557F6B" w14:textId="77777777" w:rsidR="007A7279" w:rsidRPr="005F4B72" w:rsidRDefault="007A7279" w:rsidP="00D47099">
            <w:pPr>
              <w:pStyle w:val="Naslov1"/>
              <w:keepNext w:val="0"/>
              <w:widowControl w:val="0"/>
              <w:tabs>
                <w:tab w:val="left" w:pos="360"/>
              </w:tabs>
              <w:spacing w:before="0" w:after="0"/>
            </w:pPr>
          </w:p>
        </w:tc>
      </w:tr>
      <w:tr w:rsidR="007A7279" w:rsidRPr="005F4B72" w14:paraId="475FD1C8" w14:textId="77777777" w:rsidTr="003D0FCA">
        <w:trPr>
          <w:cantSplit/>
          <w:trHeight w:val="294"/>
        </w:trPr>
        <w:tc>
          <w:tcPr>
            <w:tcW w:w="8918"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3DCFF4" w14:textId="77777777" w:rsidR="007A7279" w:rsidRPr="005F4B72" w:rsidRDefault="007A7279" w:rsidP="00D47099">
            <w:pPr>
              <w:pStyle w:val="Naslov1"/>
              <w:keepNext w:val="0"/>
              <w:widowControl w:val="0"/>
              <w:tabs>
                <w:tab w:val="left" w:pos="2340"/>
              </w:tabs>
              <w:spacing w:before="0" w:after="0"/>
            </w:pPr>
            <w:proofErr w:type="spellStart"/>
            <w:r w:rsidRPr="005F4B72">
              <w:t>II.b</w:t>
            </w:r>
            <w:proofErr w:type="spellEnd"/>
            <w:r w:rsidRPr="005F4B72">
              <w:t xml:space="preserve"> Manjkajoče pravice porabe bodo zagotovljene s prerazporeditvijo:</w:t>
            </w:r>
          </w:p>
        </w:tc>
      </w:tr>
      <w:tr w:rsidR="009E62B1" w:rsidRPr="005F4B72" w14:paraId="080447B8" w14:textId="77777777" w:rsidTr="009E62B1">
        <w:trPr>
          <w:cantSplit/>
          <w:trHeight w:val="100"/>
        </w:trPr>
        <w:tc>
          <w:tcPr>
            <w:tcW w:w="1608" w:type="dxa"/>
            <w:tcBorders>
              <w:top w:val="single" w:sz="4" w:space="0" w:color="auto"/>
              <w:left w:val="single" w:sz="4" w:space="0" w:color="auto"/>
              <w:bottom w:val="single" w:sz="4" w:space="0" w:color="auto"/>
              <w:right w:val="single" w:sz="4" w:space="0" w:color="auto"/>
            </w:tcBorders>
            <w:vAlign w:val="center"/>
          </w:tcPr>
          <w:p w14:paraId="41FFAF29" w14:textId="77777777" w:rsidR="007A7279" w:rsidRPr="005F4B72" w:rsidRDefault="007A7279" w:rsidP="00D47099">
            <w:pPr>
              <w:widowControl w:val="0"/>
              <w:jc w:val="center"/>
              <w:rPr>
                <w:rFonts w:cs="Arial"/>
                <w:szCs w:val="20"/>
              </w:rPr>
            </w:pPr>
            <w:r w:rsidRPr="005F4B72">
              <w:rPr>
                <w:rFonts w:cs="Arial"/>
                <w:szCs w:val="20"/>
              </w:rPr>
              <w:t xml:space="preserve">Ime proračunskega uporabnika </w:t>
            </w:r>
          </w:p>
        </w:tc>
        <w:tc>
          <w:tcPr>
            <w:tcW w:w="1439" w:type="dxa"/>
            <w:tcBorders>
              <w:top w:val="single" w:sz="4" w:space="0" w:color="auto"/>
              <w:left w:val="single" w:sz="4" w:space="0" w:color="auto"/>
              <w:bottom w:val="single" w:sz="4" w:space="0" w:color="auto"/>
              <w:right w:val="single" w:sz="4" w:space="0" w:color="auto"/>
            </w:tcBorders>
            <w:vAlign w:val="center"/>
          </w:tcPr>
          <w:p w14:paraId="08EF9901" w14:textId="77777777" w:rsidR="007A7279" w:rsidRPr="005F4B72" w:rsidRDefault="007A7279" w:rsidP="00D47099">
            <w:pPr>
              <w:widowControl w:val="0"/>
              <w:jc w:val="center"/>
              <w:rPr>
                <w:rFonts w:cs="Arial"/>
                <w:szCs w:val="20"/>
              </w:rPr>
            </w:pPr>
            <w:r w:rsidRPr="005F4B72">
              <w:rPr>
                <w:rFonts w:cs="Arial"/>
                <w:szCs w:val="20"/>
              </w:rPr>
              <w:t>Šifra in naziv ukrepa, projekta</w:t>
            </w:r>
          </w:p>
        </w:tc>
        <w:tc>
          <w:tcPr>
            <w:tcW w:w="1467" w:type="dxa"/>
            <w:tcBorders>
              <w:top w:val="single" w:sz="4" w:space="0" w:color="auto"/>
              <w:left w:val="single" w:sz="4" w:space="0" w:color="auto"/>
              <w:bottom w:val="single" w:sz="4" w:space="0" w:color="auto"/>
              <w:right w:val="single" w:sz="4" w:space="0" w:color="auto"/>
            </w:tcBorders>
            <w:vAlign w:val="center"/>
          </w:tcPr>
          <w:p w14:paraId="6ACD7E6C" w14:textId="77777777" w:rsidR="007A7279" w:rsidRPr="005F4B72" w:rsidRDefault="007A7279" w:rsidP="00D47099">
            <w:pPr>
              <w:widowControl w:val="0"/>
              <w:jc w:val="center"/>
              <w:rPr>
                <w:rFonts w:cs="Arial"/>
                <w:szCs w:val="20"/>
              </w:rPr>
            </w:pPr>
            <w:r w:rsidRPr="005F4B72">
              <w:rPr>
                <w:rFonts w:cs="Arial"/>
                <w:szCs w:val="20"/>
              </w:rPr>
              <w:t xml:space="preserve">Šifra in naziv proračunske postavke </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877E4E0" w14:textId="77777777" w:rsidR="007A7279" w:rsidRPr="005F4B72" w:rsidRDefault="007A7279" w:rsidP="00D47099">
            <w:pPr>
              <w:widowControl w:val="0"/>
              <w:jc w:val="center"/>
              <w:rPr>
                <w:rFonts w:cs="Arial"/>
                <w:szCs w:val="20"/>
              </w:rPr>
            </w:pPr>
            <w:r w:rsidRPr="005F4B72">
              <w:rPr>
                <w:rFonts w:cs="Arial"/>
                <w:szCs w:val="20"/>
              </w:rPr>
              <w:t>Znesek za tekoče leto (t)</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5A945817" w14:textId="77777777" w:rsidR="007A7279" w:rsidRPr="005F4B72" w:rsidRDefault="007A7279" w:rsidP="00D47099">
            <w:pPr>
              <w:widowControl w:val="0"/>
              <w:jc w:val="center"/>
              <w:rPr>
                <w:rFonts w:cs="Arial"/>
                <w:szCs w:val="20"/>
              </w:rPr>
            </w:pPr>
            <w:r w:rsidRPr="005F4B72">
              <w:rPr>
                <w:rFonts w:cs="Arial"/>
                <w:szCs w:val="20"/>
              </w:rPr>
              <w:t xml:space="preserve">Znesek za t + 1 </w:t>
            </w:r>
          </w:p>
        </w:tc>
      </w:tr>
      <w:tr w:rsidR="009E62B1" w:rsidRPr="005F4B72" w14:paraId="4A755821" w14:textId="77777777" w:rsidTr="009E62B1">
        <w:trPr>
          <w:cantSplit/>
          <w:trHeight w:val="95"/>
        </w:trPr>
        <w:tc>
          <w:tcPr>
            <w:tcW w:w="1608" w:type="dxa"/>
            <w:tcBorders>
              <w:top w:val="single" w:sz="4" w:space="0" w:color="auto"/>
              <w:left w:val="single" w:sz="4" w:space="0" w:color="auto"/>
              <w:bottom w:val="single" w:sz="4" w:space="0" w:color="auto"/>
              <w:right w:val="single" w:sz="4" w:space="0" w:color="auto"/>
            </w:tcBorders>
            <w:vAlign w:val="center"/>
          </w:tcPr>
          <w:p w14:paraId="27401DC2" w14:textId="77777777" w:rsidR="00F657F2" w:rsidRPr="005F4B72" w:rsidRDefault="00F657F2" w:rsidP="00F657F2">
            <w:pPr>
              <w:pStyle w:val="Naslov1"/>
              <w:keepNext w:val="0"/>
              <w:widowControl w:val="0"/>
              <w:tabs>
                <w:tab w:val="left" w:pos="360"/>
              </w:tabs>
              <w:spacing w:before="0" w:after="0"/>
              <w:rPr>
                <w:b w:val="0"/>
                <w:bCs/>
              </w:rPr>
            </w:pPr>
          </w:p>
        </w:tc>
        <w:tc>
          <w:tcPr>
            <w:tcW w:w="1439" w:type="dxa"/>
            <w:tcBorders>
              <w:top w:val="single" w:sz="4" w:space="0" w:color="auto"/>
              <w:left w:val="single" w:sz="4" w:space="0" w:color="auto"/>
              <w:bottom w:val="single" w:sz="4" w:space="0" w:color="auto"/>
              <w:right w:val="single" w:sz="4" w:space="0" w:color="auto"/>
            </w:tcBorders>
            <w:vAlign w:val="center"/>
          </w:tcPr>
          <w:p w14:paraId="61C272FE" w14:textId="77777777" w:rsidR="00F657F2" w:rsidRPr="005F4B72" w:rsidRDefault="00F657F2" w:rsidP="00F657F2">
            <w:pPr>
              <w:pStyle w:val="Naslov1"/>
              <w:keepNext w:val="0"/>
              <w:widowControl w:val="0"/>
              <w:tabs>
                <w:tab w:val="left" w:pos="360"/>
              </w:tabs>
              <w:spacing w:before="0" w:after="0"/>
              <w:rPr>
                <w:b w:val="0"/>
                <w:bCs/>
              </w:rPr>
            </w:pPr>
          </w:p>
        </w:tc>
        <w:tc>
          <w:tcPr>
            <w:tcW w:w="1467" w:type="dxa"/>
            <w:tcBorders>
              <w:top w:val="single" w:sz="4" w:space="0" w:color="auto"/>
              <w:left w:val="single" w:sz="4" w:space="0" w:color="auto"/>
              <w:bottom w:val="single" w:sz="4" w:space="0" w:color="auto"/>
              <w:right w:val="single" w:sz="4" w:space="0" w:color="auto"/>
            </w:tcBorders>
            <w:vAlign w:val="center"/>
          </w:tcPr>
          <w:p w14:paraId="7BC25A1A" w14:textId="77777777" w:rsidR="00F657F2" w:rsidRPr="005F4B72" w:rsidRDefault="00F657F2" w:rsidP="00F657F2">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A07A3DC" w14:textId="77777777" w:rsidR="00F657F2" w:rsidRPr="005F4B72" w:rsidRDefault="00F657F2" w:rsidP="00F657F2">
            <w:pPr>
              <w:pStyle w:val="Naslov1"/>
              <w:keepNext w:val="0"/>
              <w:widowControl w:val="0"/>
              <w:tabs>
                <w:tab w:val="left" w:pos="360"/>
              </w:tabs>
              <w:spacing w:before="0" w:after="0"/>
              <w:rPr>
                <w:b w:val="0"/>
                <w:bCs/>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4226180C" w14:textId="77777777" w:rsidR="00F657F2" w:rsidRPr="005F4B72" w:rsidRDefault="00F657F2" w:rsidP="00F657F2">
            <w:pPr>
              <w:pStyle w:val="Naslov1"/>
              <w:keepNext w:val="0"/>
              <w:widowControl w:val="0"/>
              <w:tabs>
                <w:tab w:val="left" w:pos="360"/>
              </w:tabs>
              <w:spacing w:before="0" w:after="0"/>
              <w:rPr>
                <w:b w:val="0"/>
                <w:bCs/>
              </w:rPr>
            </w:pPr>
          </w:p>
        </w:tc>
      </w:tr>
      <w:tr w:rsidR="009E62B1" w:rsidRPr="005F4B72" w14:paraId="70C69E74" w14:textId="77777777" w:rsidTr="009E62B1">
        <w:trPr>
          <w:cantSplit/>
          <w:trHeight w:val="95"/>
        </w:trPr>
        <w:tc>
          <w:tcPr>
            <w:tcW w:w="1608" w:type="dxa"/>
            <w:tcBorders>
              <w:top w:val="single" w:sz="4" w:space="0" w:color="auto"/>
              <w:left w:val="single" w:sz="4" w:space="0" w:color="auto"/>
              <w:bottom w:val="single" w:sz="4" w:space="0" w:color="auto"/>
              <w:right w:val="single" w:sz="4" w:space="0" w:color="auto"/>
            </w:tcBorders>
            <w:vAlign w:val="center"/>
          </w:tcPr>
          <w:p w14:paraId="12C2C6AD" w14:textId="77777777" w:rsidR="00F657F2" w:rsidRPr="005F4B72" w:rsidRDefault="00F657F2" w:rsidP="00F657F2">
            <w:pPr>
              <w:pStyle w:val="Naslov1"/>
              <w:keepNext w:val="0"/>
              <w:widowControl w:val="0"/>
              <w:tabs>
                <w:tab w:val="left" w:pos="360"/>
              </w:tabs>
              <w:spacing w:before="0" w:after="0"/>
              <w:rPr>
                <w:b w:val="0"/>
                <w:bCs/>
              </w:rPr>
            </w:pPr>
          </w:p>
        </w:tc>
        <w:tc>
          <w:tcPr>
            <w:tcW w:w="1439" w:type="dxa"/>
            <w:tcBorders>
              <w:top w:val="single" w:sz="4" w:space="0" w:color="auto"/>
              <w:left w:val="single" w:sz="4" w:space="0" w:color="auto"/>
              <w:bottom w:val="single" w:sz="4" w:space="0" w:color="auto"/>
              <w:right w:val="single" w:sz="4" w:space="0" w:color="auto"/>
            </w:tcBorders>
            <w:vAlign w:val="center"/>
          </w:tcPr>
          <w:p w14:paraId="554CA8C6" w14:textId="77777777" w:rsidR="00F657F2" w:rsidRPr="005F4B72" w:rsidRDefault="00F657F2" w:rsidP="00F657F2">
            <w:pPr>
              <w:pStyle w:val="Naslov1"/>
              <w:keepNext w:val="0"/>
              <w:widowControl w:val="0"/>
              <w:tabs>
                <w:tab w:val="left" w:pos="360"/>
              </w:tabs>
              <w:spacing w:before="0" w:after="0"/>
              <w:rPr>
                <w:b w:val="0"/>
                <w:bCs/>
              </w:rPr>
            </w:pPr>
          </w:p>
        </w:tc>
        <w:tc>
          <w:tcPr>
            <w:tcW w:w="1467" w:type="dxa"/>
            <w:tcBorders>
              <w:top w:val="single" w:sz="4" w:space="0" w:color="auto"/>
              <w:left w:val="single" w:sz="4" w:space="0" w:color="auto"/>
              <w:bottom w:val="single" w:sz="4" w:space="0" w:color="auto"/>
              <w:right w:val="single" w:sz="4" w:space="0" w:color="auto"/>
            </w:tcBorders>
            <w:vAlign w:val="center"/>
          </w:tcPr>
          <w:p w14:paraId="78F38A2B" w14:textId="77777777" w:rsidR="00F657F2" w:rsidRPr="005F4B72" w:rsidRDefault="00F657F2" w:rsidP="00F657F2">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2089672" w14:textId="77777777" w:rsidR="00F657F2" w:rsidRPr="005F4B72" w:rsidRDefault="00F657F2" w:rsidP="00F657F2">
            <w:pPr>
              <w:pStyle w:val="Naslov1"/>
              <w:keepNext w:val="0"/>
              <w:widowControl w:val="0"/>
              <w:tabs>
                <w:tab w:val="left" w:pos="360"/>
              </w:tabs>
              <w:spacing w:before="0" w:after="0"/>
              <w:rPr>
                <w:b w:val="0"/>
                <w:bCs/>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0E8072F3" w14:textId="77777777" w:rsidR="00F657F2" w:rsidRPr="005F4B72" w:rsidRDefault="00F657F2" w:rsidP="00F657F2">
            <w:pPr>
              <w:pStyle w:val="Naslov1"/>
              <w:keepNext w:val="0"/>
              <w:widowControl w:val="0"/>
              <w:tabs>
                <w:tab w:val="left" w:pos="360"/>
              </w:tabs>
              <w:spacing w:before="0" w:after="0"/>
              <w:rPr>
                <w:b w:val="0"/>
                <w:bCs/>
              </w:rPr>
            </w:pPr>
          </w:p>
        </w:tc>
      </w:tr>
      <w:tr w:rsidR="009E62B1" w:rsidRPr="005F4B72" w14:paraId="4A4D1CF6" w14:textId="77777777" w:rsidTr="009E62B1">
        <w:trPr>
          <w:cantSplit/>
          <w:trHeight w:val="95"/>
        </w:trPr>
        <w:tc>
          <w:tcPr>
            <w:tcW w:w="4514" w:type="dxa"/>
            <w:gridSpan w:val="3"/>
            <w:tcBorders>
              <w:top w:val="single" w:sz="4" w:space="0" w:color="auto"/>
              <w:left w:val="single" w:sz="4" w:space="0" w:color="auto"/>
              <w:bottom w:val="single" w:sz="4" w:space="0" w:color="auto"/>
              <w:right w:val="single" w:sz="4" w:space="0" w:color="auto"/>
            </w:tcBorders>
            <w:vAlign w:val="center"/>
          </w:tcPr>
          <w:p w14:paraId="0EB9C19A" w14:textId="77777777" w:rsidR="007A7279" w:rsidRPr="005F4B72" w:rsidRDefault="007A7279" w:rsidP="00D47099">
            <w:pPr>
              <w:pStyle w:val="Naslov1"/>
              <w:keepNext w:val="0"/>
              <w:widowControl w:val="0"/>
              <w:tabs>
                <w:tab w:val="left" w:pos="360"/>
              </w:tabs>
              <w:spacing w:before="0" w:after="0"/>
            </w:pPr>
            <w:r w:rsidRPr="005F4B72">
              <w:t>SKUPAJ</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0744F55C" w14:textId="77777777" w:rsidR="007A7279" w:rsidRPr="005F4B72" w:rsidRDefault="007A7279" w:rsidP="00D47099">
            <w:pPr>
              <w:pStyle w:val="Naslov1"/>
              <w:keepNext w:val="0"/>
              <w:widowControl w:val="0"/>
              <w:tabs>
                <w:tab w:val="left" w:pos="360"/>
              </w:tabs>
              <w:spacing w:before="0" w:after="0"/>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7B8577AD" w14:textId="77777777" w:rsidR="007A7279" w:rsidRPr="005F4B72" w:rsidRDefault="007A7279" w:rsidP="00D47099">
            <w:pPr>
              <w:pStyle w:val="Naslov1"/>
              <w:keepNext w:val="0"/>
              <w:widowControl w:val="0"/>
              <w:tabs>
                <w:tab w:val="left" w:pos="360"/>
              </w:tabs>
              <w:spacing w:before="0" w:after="0"/>
            </w:pPr>
          </w:p>
        </w:tc>
      </w:tr>
      <w:bookmarkEnd w:id="2"/>
      <w:tr w:rsidR="007A7279" w:rsidRPr="005F4B72" w14:paraId="04FB4023" w14:textId="77777777" w:rsidTr="003D0FCA">
        <w:trPr>
          <w:cantSplit/>
          <w:trHeight w:val="207"/>
        </w:trPr>
        <w:tc>
          <w:tcPr>
            <w:tcW w:w="8918"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B5CDF9D" w14:textId="77777777" w:rsidR="007A7279" w:rsidRPr="005F4B72" w:rsidRDefault="007A7279" w:rsidP="00D47099">
            <w:pPr>
              <w:pStyle w:val="Naslov1"/>
              <w:keepNext w:val="0"/>
              <w:widowControl w:val="0"/>
              <w:tabs>
                <w:tab w:val="left" w:pos="2340"/>
              </w:tabs>
              <w:spacing w:before="0" w:after="0"/>
            </w:pPr>
            <w:proofErr w:type="spellStart"/>
            <w:r w:rsidRPr="005F4B72">
              <w:t>II.c</w:t>
            </w:r>
            <w:proofErr w:type="spellEnd"/>
            <w:r w:rsidRPr="005F4B72">
              <w:t xml:space="preserve"> Načrtovana nadomestitev zmanjšanih prihodkov in povečanih odhodkov proračuna:</w:t>
            </w:r>
          </w:p>
        </w:tc>
      </w:tr>
      <w:tr w:rsidR="009E62B1" w:rsidRPr="005F4B72" w14:paraId="690EAD8F" w14:textId="77777777" w:rsidTr="009E62B1">
        <w:trPr>
          <w:cantSplit/>
          <w:trHeight w:val="100"/>
        </w:trPr>
        <w:tc>
          <w:tcPr>
            <w:tcW w:w="4523" w:type="dxa"/>
            <w:gridSpan w:val="4"/>
            <w:tcBorders>
              <w:top w:val="single" w:sz="4" w:space="0" w:color="auto"/>
              <w:left w:val="single" w:sz="4" w:space="0" w:color="auto"/>
              <w:bottom w:val="single" w:sz="4" w:space="0" w:color="auto"/>
              <w:right w:val="single" w:sz="4" w:space="0" w:color="auto"/>
            </w:tcBorders>
            <w:vAlign w:val="center"/>
          </w:tcPr>
          <w:p w14:paraId="35D837BC" w14:textId="77777777" w:rsidR="007A7279" w:rsidRPr="005F4B72" w:rsidRDefault="007A7279" w:rsidP="00D47099">
            <w:pPr>
              <w:widowControl w:val="0"/>
              <w:ind w:left="-122" w:right="-112"/>
              <w:jc w:val="center"/>
              <w:rPr>
                <w:rFonts w:cs="Arial"/>
                <w:szCs w:val="20"/>
              </w:rPr>
            </w:pPr>
            <w:r w:rsidRPr="005F4B72">
              <w:rPr>
                <w:rFonts w:cs="Arial"/>
                <w:szCs w:val="20"/>
              </w:rPr>
              <w:t>Novi prihodki</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42DF09E7" w14:textId="77777777" w:rsidR="007A7279" w:rsidRPr="005F4B72" w:rsidRDefault="007A7279" w:rsidP="00D47099">
            <w:pPr>
              <w:widowControl w:val="0"/>
              <w:ind w:left="-122" w:right="-112"/>
              <w:jc w:val="center"/>
              <w:rPr>
                <w:rFonts w:cs="Arial"/>
                <w:szCs w:val="20"/>
              </w:rPr>
            </w:pPr>
            <w:r w:rsidRPr="005F4B72">
              <w:rPr>
                <w:rFonts w:cs="Arial"/>
                <w:szCs w:val="20"/>
              </w:rPr>
              <w:t>Znesek za tekoče leto (t)</w:t>
            </w:r>
          </w:p>
        </w:tc>
        <w:tc>
          <w:tcPr>
            <w:tcW w:w="1985" w:type="dxa"/>
            <w:tcBorders>
              <w:top w:val="single" w:sz="4" w:space="0" w:color="auto"/>
              <w:left w:val="single" w:sz="4" w:space="0" w:color="auto"/>
              <w:bottom w:val="single" w:sz="4" w:space="0" w:color="auto"/>
              <w:right w:val="single" w:sz="4" w:space="0" w:color="auto"/>
            </w:tcBorders>
            <w:vAlign w:val="center"/>
          </w:tcPr>
          <w:p w14:paraId="018BBE42" w14:textId="77777777" w:rsidR="007A7279" w:rsidRPr="005F4B72" w:rsidRDefault="007A7279" w:rsidP="00D47099">
            <w:pPr>
              <w:widowControl w:val="0"/>
              <w:ind w:left="-122" w:right="-112"/>
              <w:jc w:val="center"/>
              <w:rPr>
                <w:rFonts w:cs="Arial"/>
                <w:szCs w:val="20"/>
              </w:rPr>
            </w:pPr>
            <w:r w:rsidRPr="005F4B72">
              <w:rPr>
                <w:rFonts w:cs="Arial"/>
                <w:szCs w:val="20"/>
              </w:rPr>
              <w:t>Znesek za t + 1</w:t>
            </w:r>
          </w:p>
        </w:tc>
      </w:tr>
      <w:tr w:rsidR="009E62B1" w:rsidRPr="005F4B72" w14:paraId="08498FF5"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73254101" w14:textId="77777777" w:rsidR="007A7279" w:rsidRPr="005F4B72" w:rsidRDefault="007A7279" w:rsidP="00D47099">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773BCAE8" w14:textId="77777777" w:rsidR="007A7279" w:rsidRPr="005F4B72" w:rsidRDefault="007A7279" w:rsidP="00D47099">
            <w:pPr>
              <w:pStyle w:val="Naslov1"/>
              <w:keepNext w:val="0"/>
              <w:widowControl w:val="0"/>
              <w:tabs>
                <w:tab w:val="left" w:pos="360"/>
              </w:tabs>
              <w:spacing w:before="0" w:after="0"/>
              <w:rPr>
                <w:b w:val="0"/>
                <w:bCs/>
              </w:rPr>
            </w:pPr>
          </w:p>
        </w:tc>
        <w:tc>
          <w:tcPr>
            <w:tcW w:w="1985" w:type="dxa"/>
            <w:tcBorders>
              <w:top w:val="single" w:sz="4" w:space="0" w:color="auto"/>
              <w:left w:val="single" w:sz="4" w:space="0" w:color="auto"/>
              <w:bottom w:val="single" w:sz="4" w:space="0" w:color="auto"/>
              <w:right w:val="single" w:sz="4" w:space="0" w:color="auto"/>
            </w:tcBorders>
            <w:vAlign w:val="center"/>
          </w:tcPr>
          <w:p w14:paraId="4BE416C0" w14:textId="77777777" w:rsidR="007A7279" w:rsidRPr="005F4B72" w:rsidRDefault="007A7279" w:rsidP="00D47099">
            <w:pPr>
              <w:pStyle w:val="Naslov1"/>
              <w:keepNext w:val="0"/>
              <w:widowControl w:val="0"/>
              <w:tabs>
                <w:tab w:val="left" w:pos="360"/>
              </w:tabs>
              <w:spacing w:before="0" w:after="0"/>
              <w:rPr>
                <w:b w:val="0"/>
                <w:bCs/>
              </w:rPr>
            </w:pPr>
          </w:p>
        </w:tc>
      </w:tr>
      <w:tr w:rsidR="009E62B1" w:rsidRPr="005F4B72" w14:paraId="72DC9AD1"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09245311" w14:textId="77777777" w:rsidR="007A7279" w:rsidRPr="005F4B72" w:rsidRDefault="007A7279" w:rsidP="00D47099">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1937B55" w14:textId="77777777" w:rsidR="007A7279" w:rsidRPr="005F4B72" w:rsidRDefault="007A7279" w:rsidP="00D47099">
            <w:pPr>
              <w:pStyle w:val="Naslov1"/>
              <w:keepNext w:val="0"/>
              <w:widowControl w:val="0"/>
              <w:tabs>
                <w:tab w:val="left" w:pos="360"/>
              </w:tabs>
              <w:spacing w:before="0" w:after="0"/>
              <w:rPr>
                <w:b w:val="0"/>
                <w:bCs/>
              </w:rPr>
            </w:pPr>
          </w:p>
        </w:tc>
        <w:tc>
          <w:tcPr>
            <w:tcW w:w="1985" w:type="dxa"/>
            <w:tcBorders>
              <w:top w:val="single" w:sz="4" w:space="0" w:color="auto"/>
              <w:left w:val="single" w:sz="4" w:space="0" w:color="auto"/>
              <w:bottom w:val="single" w:sz="4" w:space="0" w:color="auto"/>
              <w:right w:val="single" w:sz="4" w:space="0" w:color="auto"/>
            </w:tcBorders>
            <w:vAlign w:val="center"/>
          </w:tcPr>
          <w:p w14:paraId="21EF42A6" w14:textId="77777777" w:rsidR="007A7279" w:rsidRPr="005F4B72" w:rsidRDefault="007A7279" w:rsidP="00D47099">
            <w:pPr>
              <w:pStyle w:val="Naslov1"/>
              <w:keepNext w:val="0"/>
              <w:widowControl w:val="0"/>
              <w:tabs>
                <w:tab w:val="left" w:pos="360"/>
              </w:tabs>
              <w:spacing w:before="0" w:after="0"/>
              <w:rPr>
                <w:b w:val="0"/>
                <w:bCs/>
              </w:rPr>
            </w:pPr>
          </w:p>
        </w:tc>
      </w:tr>
      <w:tr w:rsidR="009E62B1" w:rsidRPr="005F4B72" w14:paraId="01C1E957"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142C2CD4" w14:textId="77777777" w:rsidR="007A7279" w:rsidRPr="005F4B72" w:rsidRDefault="007A7279" w:rsidP="00D47099">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7DC07FE1" w14:textId="77777777" w:rsidR="007A7279" w:rsidRPr="005F4B72" w:rsidRDefault="007A7279" w:rsidP="00D47099">
            <w:pPr>
              <w:pStyle w:val="Naslov1"/>
              <w:keepNext w:val="0"/>
              <w:widowControl w:val="0"/>
              <w:tabs>
                <w:tab w:val="left" w:pos="360"/>
              </w:tabs>
              <w:spacing w:before="0" w:after="0"/>
              <w:rPr>
                <w:b w:val="0"/>
                <w:bCs/>
              </w:rPr>
            </w:pPr>
          </w:p>
        </w:tc>
        <w:tc>
          <w:tcPr>
            <w:tcW w:w="1985" w:type="dxa"/>
            <w:tcBorders>
              <w:top w:val="single" w:sz="4" w:space="0" w:color="auto"/>
              <w:left w:val="single" w:sz="4" w:space="0" w:color="auto"/>
              <w:bottom w:val="single" w:sz="4" w:space="0" w:color="auto"/>
              <w:right w:val="single" w:sz="4" w:space="0" w:color="auto"/>
            </w:tcBorders>
            <w:vAlign w:val="center"/>
          </w:tcPr>
          <w:p w14:paraId="5CF6C3C9" w14:textId="77777777" w:rsidR="007A7279" w:rsidRPr="005F4B72" w:rsidRDefault="007A7279" w:rsidP="00D47099">
            <w:pPr>
              <w:pStyle w:val="Naslov1"/>
              <w:keepNext w:val="0"/>
              <w:widowControl w:val="0"/>
              <w:tabs>
                <w:tab w:val="left" w:pos="360"/>
              </w:tabs>
              <w:spacing w:before="0" w:after="0"/>
              <w:rPr>
                <w:b w:val="0"/>
                <w:bCs/>
              </w:rPr>
            </w:pPr>
          </w:p>
        </w:tc>
      </w:tr>
      <w:tr w:rsidR="009E62B1" w:rsidRPr="005F4B72" w14:paraId="64C0AB16"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072150A0" w14:textId="77777777" w:rsidR="007A7279" w:rsidRPr="005F4B72" w:rsidRDefault="007A7279" w:rsidP="00D47099">
            <w:pPr>
              <w:pStyle w:val="Naslov1"/>
              <w:keepNext w:val="0"/>
              <w:widowControl w:val="0"/>
              <w:tabs>
                <w:tab w:val="left" w:pos="360"/>
              </w:tabs>
              <w:spacing w:before="0" w:after="0"/>
            </w:pPr>
            <w:r w:rsidRPr="005F4B72">
              <w:t>SKUPAJ</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41ECF70" w14:textId="77777777" w:rsidR="007A7279" w:rsidRPr="005F4B72" w:rsidRDefault="007A7279" w:rsidP="00D47099">
            <w:pPr>
              <w:pStyle w:val="Naslov1"/>
              <w:keepNext w:val="0"/>
              <w:widowControl w:val="0"/>
              <w:tabs>
                <w:tab w:val="left" w:pos="360"/>
              </w:tabs>
              <w:spacing w:before="0" w:after="0"/>
            </w:pPr>
          </w:p>
        </w:tc>
        <w:tc>
          <w:tcPr>
            <w:tcW w:w="1985" w:type="dxa"/>
            <w:tcBorders>
              <w:top w:val="single" w:sz="4" w:space="0" w:color="auto"/>
              <w:left w:val="single" w:sz="4" w:space="0" w:color="auto"/>
              <w:bottom w:val="single" w:sz="4" w:space="0" w:color="auto"/>
              <w:right w:val="single" w:sz="4" w:space="0" w:color="auto"/>
            </w:tcBorders>
            <w:vAlign w:val="center"/>
          </w:tcPr>
          <w:p w14:paraId="4D08C6D5" w14:textId="77777777" w:rsidR="007A7279" w:rsidRPr="005F4B72" w:rsidRDefault="007A7279" w:rsidP="00D47099">
            <w:pPr>
              <w:pStyle w:val="Naslov1"/>
              <w:keepNext w:val="0"/>
              <w:widowControl w:val="0"/>
              <w:tabs>
                <w:tab w:val="left" w:pos="360"/>
              </w:tabs>
              <w:spacing w:before="0" w:after="0"/>
            </w:pPr>
          </w:p>
        </w:tc>
      </w:tr>
      <w:tr w:rsidR="007A7279" w:rsidRPr="005F4B72" w14:paraId="7FC1D394"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8918" w:type="dxa"/>
            <w:gridSpan w:val="9"/>
          </w:tcPr>
          <w:p w14:paraId="4E705B16" w14:textId="77777777" w:rsidR="007A7279" w:rsidRPr="005F4B72" w:rsidRDefault="007A7279" w:rsidP="00D47099">
            <w:pPr>
              <w:widowControl w:val="0"/>
              <w:rPr>
                <w:rFonts w:cs="Arial"/>
                <w:b/>
                <w:szCs w:val="20"/>
              </w:rPr>
            </w:pPr>
          </w:p>
          <w:p w14:paraId="47632AA4" w14:textId="77777777" w:rsidR="007A7279" w:rsidRPr="005F4B72" w:rsidRDefault="007A7279" w:rsidP="00D47099">
            <w:pPr>
              <w:widowControl w:val="0"/>
              <w:rPr>
                <w:rFonts w:cs="Arial"/>
                <w:b/>
                <w:szCs w:val="20"/>
              </w:rPr>
            </w:pPr>
            <w:r w:rsidRPr="005F4B72">
              <w:rPr>
                <w:rFonts w:cs="Arial"/>
                <w:b/>
                <w:szCs w:val="20"/>
              </w:rPr>
              <w:t>OBRAZLOŽITEV:</w:t>
            </w:r>
          </w:p>
          <w:p w14:paraId="4267B2A4" w14:textId="77777777" w:rsidR="007A7279" w:rsidRPr="005F4B72" w:rsidRDefault="007A7279" w:rsidP="00D47099">
            <w:pPr>
              <w:widowControl w:val="0"/>
              <w:numPr>
                <w:ilvl w:val="0"/>
                <w:numId w:val="10"/>
              </w:numPr>
              <w:suppressAutoHyphens/>
              <w:ind w:left="284" w:hanging="284"/>
              <w:jc w:val="both"/>
              <w:rPr>
                <w:rFonts w:cs="Arial"/>
                <w:b/>
                <w:szCs w:val="20"/>
                <w:lang w:eastAsia="sl-SI"/>
              </w:rPr>
            </w:pPr>
            <w:r w:rsidRPr="005F4B72">
              <w:rPr>
                <w:rFonts w:cs="Arial"/>
                <w:b/>
                <w:szCs w:val="20"/>
                <w:lang w:eastAsia="sl-SI"/>
              </w:rPr>
              <w:t>Ocena finančnih posledic, ki niso načrtovane v sprejetem proračunu</w:t>
            </w:r>
          </w:p>
          <w:p w14:paraId="1F3D07FC" w14:textId="77777777" w:rsidR="007A7279" w:rsidRPr="005F4B72" w:rsidRDefault="003062E0" w:rsidP="003062E0">
            <w:pPr>
              <w:widowControl w:val="0"/>
              <w:suppressAutoHyphens/>
              <w:ind w:left="360"/>
              <w:jc w:val="both"/>
              <w:rPr>
                <w:rFonts w:cs="Arial"/>
                <w:szCs w:val="20"/>
              </w:rPr>
            </w:pPr>
            <w:r w:rsidRPr="005F4B72">
              <w:rPr>
                <w:rFonts w:cs="Arial"/>
                <w:szCs w:val="20"/>
                <w:lang w:eastAsia="sl-SI"/>
              </w:rPr>
              <w:t>/</w:t>
            </w:r>
          </w:p>
          <w:p w14:paraId="03681030" w14:textId="77777777" w:rsidR="007A7279" w:rsidRPr="005F4B72" w:rsidRDefault="007A7279" w:rsidP="00D47099">
            <w:pPr>
              <w:widowControl w:val="0"/>
              <w:ind w:left="284"/>
              <w:rPr>
                <w:rFonts w:cs="Arial"/>
                <w:szCs w:val="20"/>
                <w:lang w:eastAsia="sl-SI"/>
              </w:rPr>
            </w:pPr>
          </w:p>
          <w:p w14:paraId="4A41B969" w14:textId="77777777" w:rsidR="007A7279" w:rsidRPr="005F4B72" w:rsidRDefault="007A7279" w:rsidP="00D47099">
            <w:pPr>
              <w:widowControl w:val="0"/>
              <w:numPr>
                <w:ilvl w:val="0"/>
                <w:numId w:val="10"/>
              </w:numPr>
              <w:suppressAutoHyphens/>
              <w:ind w:left="284" w:hanging="284"/>
              <w:jc w:val="both"/>
              <w:rPr>
                <w:rFonts w:cs="Arial"/>
                <w:b/>
                <w:szCs w:val="20"/>
                <w:lang w:eastAsia="sl-SI"/>
              </w:rPr>
            </w:pPr>
            <w:r w:rsidRPr="005F4B72">
              <w:rPr>
                <w:rFonts w:cs="Arial"/>
                <w:b/>
                <w:szCs w:val="20"/>
                <w:lang w:eastAsia="sl-SI"/>
              </w:rPr>
              <w:t>Finančne posledice za državni proračun</w:t>
            </w:r>
          </w:p>
          <w:p w14:paraId="5672BEEB" w14:textId="77777777" w:rsidR="007A7279" w:rsidRPr="005F4B72" w:rsidRDefault="007A7279" w:rsidP="00D47099">
            <w:pPr>
              <w:widowControl w:val="0"/>
              <w:ind w:left="284"/>
              <w:jc w:val="both"/>
              <w:rPr>
                <w:rFonts w:cs="Arial"/>
                <w:szCs w:val="20"/>
                <w:lang w:eastAsia="sl-SI"/>
              </w:rPr>
            </w:pPr>
            <w:r w:rsidRPr="005F4B72">
              <w:rPr>
                <w:rFonts w:cs="Arial"/>
                <w:szCs w:val="20"/>
                <w:lang w:eastAsia="sl-SI"/>
              </w:rPr>
              <w:t>Prikazane morajo biti finančne posledice za državni proračun, ki so na proračunskih postavkah načrtovane v dinamiki projektov oziroma ukrepov:</w:t>
            </w:r>
          </w:p>
          <w:p w14:paraId="0B132C0B" w14:textId="77777777" w:rsidR="007A7279" w:rsidRPr="005F4B72" w:rsidRDefault="007A7279" w:rsidP="00D47099">
            <w:pPr>
              <w:widowControl w:val="0"/>
              <w:suppressAutoHyphens/>
              <w:ind w:left="720"/>
              <w:jc w:val="both"/>
              <w:rPr>
                <w:rFonts w:cs="Arial"/>
                <w:b/>
                <w:szCs w:val="20"/>
                <w:lang w:eastAsia="sl-SI"/>
              </w:rPr>
            </w:pPr>
            <w:proofErr w:type="spellStart"/>
            <w:r w:rsidRPr="005F4B72">
              <w:rPr>
                <w:rFonts w:cs="Arial"/>
                <w:b/>
                <w:szCs w:val="20"/>
                <w:lang w:eastAsia="sl-SI"/>
              </w:rPr>
              <w:t>II.a</w:t>
            </w:r>
            <w:proofErr w:type="spellEnd"/>
            <w:r w:rsidRPr="005F4B72">
              <w:rPr>
                <w:rFonts w:cs="Arial"/>
                <w:b/>
                <w:szCs w:val="20"/>
                <w:lang w:eastAsia="sl-SI"/>
              </w:rPr>
              <w:t xml:space="preserve"> Pravice porabe za izvedbo predlaganih rešitev so zagotovljene:</w:t>
            </w:r>
          </w:p>
          <w:p w14:paraId="798D6055" w14:textId="77777777" w:rsidR="00A00DA4" w:rsidRPr="005F4B72" w:rsidRDefault="00A00DA4" w:rsidP="00A00DA4">
            <w:pPr>
              <w:widowControl w:val="0"/>
              <w:ind w:left="284"/>
              <w:jc w:val="both"/>
              <w:rPr>
                <w:rFonts w:cs="Arial"/>
                <w:szCs w:val="20"/>
                <w:lang w:eastAsia="sl-SI"/>
              </w:rPr>
            </w:pPr>
            <w:r w:rsidRPr="005F4B72">
              <w:rPr>
                <w:rFonts w:cs="Arial"/>
                <w:szCs w:val="20"/>
                <w:lang w:eastAsia="sl-SI"/>
              </w:rPr>
              <w:t xml:space="preserve">UVHVVR ima v </w:t>
            </w:r>
            <w:r w:rsidR="001064D9" w:rsidRPr="005F4B72">
              <w:rPr>
                <w:rFonts w:cs="Arial"/>
                <w:szCs w:val="20"/>
                <w:lang w:eastAsia="sl-SI"/>
              </w:rPr>
              <w:t>okviru finančnega načrta zagotovljena sredstva z</w:t>
            </w:r>
            <w:r w:rsidRPr="005F4B72">
              <w:rPr>
                <w:rFonts w:cs="Arial"/>
                <w:szCs w:val="20"/>
                <w:lang w:eastAsia="sl-SI"/>
              </w:rPr>
              <w:t xml:space="preserve">a </w:t>
            </w:r>
            <w:r w:rsidR="001064D9" w:rsidRPr="005F4B72">
              <w:rPr>
                <w:rFonts w:cs="Arial"/>
                <w:szCs w:val="20"/>
                <w:lang w:eastAsia="sl-SI"/>
              </w:rPr>
              <w:t>izvajanje ukrepov po tem zakonu in sicer:</w:t>
            </w:r>
          </w:p>
          <w:p w14:paraId="3FB5A1E1" w14:textId="77777777" w:rsidR="009E62B1"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2337-25-0005 Vodenje sistema sledljivosti živali 2025-29, 130029 Identifikacija in registracija živali</w:t>
            </w:r>
            <w:r w:rsidR="000C23FD" w:rsidRPr="005F4B72">
              <w:rPr>
                <w:rFonts w:ascii="Arial" w:hAnsi="Arial" w:cs="Arial"/>
                <w:sz w:val="20"/>
              </w:rPr>
              <w:t>,</w:t>
            </w:r>
            <w:r w:rsidRPr="005F4B72">
              <w:rPr>
                <w:rFonts w:ascii="Arial" w:hAnsi="Arial" w:cs="Arial"/>
                <w:sz w:val="20"/>
              </w:rPr>
              <w:t xml:space="preserve"> </w:t>
            </w:r>
          </w:p>
          <w:p w14:paraId="360FF81A" w14:textId="77777777" w:rsidR="009E62B1"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 xml:space="preserve">2337-17-0011 Odškodnine na področju veterin. in var. </w:t>
            </w:r>
            <w:r w:rsidR="000C23FD" w:rsidRPr="005F4B72">
              <w:rPr>
                <w:rFonts w:ascii="Arial" w:hAnsi="Arial" w:cs="Arial"/>
                <w:sz w:val="20"/>
              </w:rPr>
              <w:t>r</w:t>
            </w:r>
            <w:r w:rsidRPr="005F4B72">
              <w:rPr>
                <w:rFonts w:ascii="Arial" w:hAnsi="Arial" w:cs="Arial"/>
                <w:sz w:val="20"/>
              </w:rPr>
              <w:t>astlin,</w:t>
            </w:r>
            <w:r w:rsidR="000C23FD" w:rsidRPr="005F4B72">
              <w:rPr>
                <w:rFonts w:ascii="Arial" w:hAnsi="Arial" w:cs="Arial"/>
                <w:sz w:val="20"/>
              </w:rPr>
              <w:t xml:space="preserve"> </w:t>
            </w:r>
            <w:r w:rsidRPr="005F4B72">
              <w:rPr>
                <w:rFonts w:ascii="Arial" w:hAnsi="Arial" w:cs="Arial"/>
                <w:sz w:val="20"/>
              </w:rPr>
              <w:t>130031 Odškodnine za področje varne hrane</w:t>
            </w:r>
            <w:r w:rsidR="000C23FD" w:rsidRPr="005F4B72">
              <w:rPr>
                <w:rFonts w:ascii="Arial" w:hAnsi="Arial" w:cs="Arial"/>
                <w:sz w:val="20"/>
              </w:rPr>
              <w:t>,</w:t>
            </w:r>
          </w:p>
          <w:p w14:paraId="1DADBC3D" w14:textId="77777777" w:rsidR="009E62B1"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 xml:space="preserve">2337-17-0010 Preventivno in predpisano zdrav. var. </w:t>
            </w:r>
            <w:r w:rsidR="000C23FD" w:rsidRPr="005F4B72">
              <w:rPr>
                <w:rFonts w:ascii="Arial" w:hAnsi="Arial" w:cs="Arial"/>
                <w:sz w:val="20"/>
              </w:rPr>
              <w:t>ž</w:t>
            </w:r>
            <w:r w:rsidRPr="005F4B72">
              <w:rPr>
                <w:rFonts w:ascii="Arial" w:hAnsi="Arial" w:cs="Arial"/>
                <w:sz w:val="20"/>
              </w:rPr>
              <w:t>ivali,</w:t>
            </w:r>
            <w:r w:rsidR="000C23FD" w:rsidRPr="005F4B72">
              <w:rPr>
                <w:rFonts w:ascii="Arial" w:hAnsi="Arial" w:cs="Arial"/>
                <w:sz w:val="20"/>
              </w:rPr>
              <w:t xml:space="preserve"> </w:t>
            </w:r>
            <w:r w:rsidRPr="005F4B72">
              <w:rPr>
                <w:rFonts w:ascii="Arial" w:hAnsi="Arial" w:cs="Arial"/>
                <w:sz w:val="20"/>
              </w:rPr>
              <w:t>130040 Predpisano in preventivno zdravstveno varstvo živali in ukrepi v veterini</w:t>
            </w:r>
            <w:r w:rsidR="000C23FD" w:rsidRPr="005F4B72">
              <w:rPr>
                <w:rFonts w:ascii="Arial" w:hAnsi="Arial" w:cs="Arial"/>
                <w:sz w:val="20"/>
              </w:rPr>
              <w:t>,</w:t>
            </w:r>
          </w:p>
          <w:p w14:paraId="2D1B2BE1" w14:textId="77777777" w:rsidR="00A00DA4"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2337-25-0003 Podporne aktivnosti za izvajanje dejavnosti Uprave, 130043 Plače</w:t>
            </w:r>
            <w:r w:rsidR="000C23FD" w:rsidRPr="005F4B72">
              <w:rPr>
                <w:rFonts w:ascii="Arial" w:hAnsi="Arial" w:cs="Arial"/>
                <w:sz w:val="20"/>
              </w:rPr>
              <w:t>.</w:t>
            </w:r>
          </w:p>
          <w:p w14:paraId="066F27AA" w14:textId="77777777" w:rsidR="009E62B1" w:rsidRPr="005F4B72" w:rsidRDefault="009E62B1" w:rsidP="00A00DA4">
            <w:pPr>
              <w:widowControl w:val="0"/>
              <w:ind w:left="284"/>
              <w:jc w:val="both"/>
              <w:rPr>
                <w:rFonts w:cs="Arial"/>
                <w:szCs w:val="20"/>
                <w:lang w:eastAsia="sl-SI"/>
              </w:rPr>
            </w:pPr>
          </w:p>
          <w:p w14:paraId="255BACB0" w14:textId="77777777"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 xml:space="preserve">Zakon ureja ukrepe in stroške za izkoreninjenje bolezni kategorije A, za katere se sredstva zagotovijo iz proračuna (pokončanje živali, odstranjevanje in neškodljivo uničenje, spremljanje, preiskave,...) v okviru finančnega načrta MKGP/ UVHVVR. </w:t>
            </w:r>
          </w:p>
          <w:p w14:paraId="48FCA392" w14:textId="77777777"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 xml:space="preserve">Nemogoče je predvideti, da bo izbruha katere bolezni prišlo, kdaj in v kakšnem obsegu, zato se sredstva za izvedbo ukrepov po potrditvi izbruha katere od bolezni kategorije A zagotovi v skladu z 42. členom Zakona o javnih financah (Uradni list RS, št. 11/11 – uradno prečiščeno besedilo, 14/13 – </w:t>
            </w:r>
            <w:proofErr w:type="spellStart"/>
            <w:r w:rsidRPr="0072538C">
              <w:rPr>
                <w:b w:val="0"/>
                <w:bCs/>
                <w:sz w:val="20"/>
                <w:szCs w:val="20"/>
              </w:rPr>
              <w:t>popr</w:t>
            </w:r>
            <w:proofErr w:type="spellEnd"/>
            <w:r w:rsidRPr="0072538C">
              <w:rPr>
                <w:b w:val="0"/>
                <w:bCs/>
                <w:sz w:val="20"/>
                <w:szCs w:val="20"/>
              </w:rPr>
              <w:t xml:space="preserve">., 101/13, 55/15 – </w:t>
            </w:r>
            <w:proofErr w:type="spellStart"/>
            <w:r w:rsidRPr="0072538C">
              <w:rPr>
                <w:b w:val="0"/>
                <w:bCs/>
                <w:sz w:val="20"/>
                <w:szCs w:val="20"/>
              </w:rPr>
              <w:t>ZFisP</w:t>
            </w:r>
            <w:proofErr w:type="spellEnd"/>
            <w:r w:rsidRPr="0072538C">
              <w:rPr>
                <w:b w:val="0"/>
                <w:bCs/>
                <w:sz w:val="20"/>
                <w:szCs w:val="20"/>
              </w:rPr>
              <w:t xml:space="preserve">, 96/15 – ZIPRS1617, 13/18, 195/20 – </w:t>
            </w:r>
            <w:proofErr w:type="spellStart"/>
            <w:r w:rsidRPr="0072538C">
              <w:rPr>
                <w:b w:val="0"/>
                <w:bCs/>
                <w:sz w:val="20"/>
                <w:szCs w:val="20"/>
              </w:rPr>
              <w:t>odl</w:t>
            </w:r>
            <w:proofErr w:type="spellEnd"/>
            <w:r w:rsidRPr="0072538C">
              <w:rPr>
                <w:b w:val="0"/>
                <w:bCs/>
                <w:sz w:val="20"/>
                <w:szCs w:val="20"/>
              </w:rPr>
              <w:t>. US, 18/23 – ZDU-1O in 76/23) za namen, za katerega se je med letom izkazalo, da sredstva niso zagotovljena v zadostnem obsegu, ker jih pri pripravi proračuna ni bilo mogoče načrtovati in na podlagi utemeljenega predloga UVHVVR.</w:t>
            </w:r>
          </w:p>
          <w:p w14:paraId="1F1BE465" w14:textId="77777777"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Sredstva splošne proračunske rezervacije se bodo uporabila šele po porabi namenskih sredstev UVHVVR in preveritvi možnih prihrankov okviru Ministrstva za kmetijstvo, gozdarstvo in prehrano. Glede na bolezen in trajanje ukrepov pa bo v letih po prvem izbruhu resorno ministrstvo sredstva za te ukrepe zagotovilo v okviru svojega finančnega načrta.</w:t>
            </w:r>
          </w:p>
          <w:p w14:paraId="4568265B" w14:textId="0C15ADB1" w:rsidR="00574B2C" w:rsidRDefault="0072538C" w:rsidP="0072538C">
            <w:pPr>
              <w:widowControl w:val="0"/>
              <w:ind w:left="45" w:hanging="45"/>
              <w:jc w:val="both"/>
              <w:rPr>
                <w:bCs/>
                <w:szCs w:val="20"/>
              </w:rPr>
            </w:pPr>
            <w:r w:rsidRPr="0072538C">
              <w:rPr>
                <w:bCs/>
                <w:szCs w:val="20"/>
              </w:rPr>
              <w:t>Nekateri ukrepi, ki se izvajajo po pojavu bolezni kategorije A na podlagi tega zakona, so lahko tudi sofinancirani s strani EU v okviru nujnih ukrepov v skladu z Uredbo (EU) 2021/690 (program Enotni trg).</w:t>
            </w:r>
          </w:p>
          <w:p w14:paraId="52B08513" w14:textId="77777777" w:rsidR="0072538C" w:rsidRPr="005F4B72" w:rsidRDefault="0072538C" w:rsidP="0072538C">
            <w:pPr>
              <w:widowControl w:val="0"/>
              <w:ind w:left="45" w:hanging="45"/>
              <w:jc w:val="both"/>
              <w:rPr>
                <w:rFonts w:cs="Arial"/>
                <w:szCs w:val="20"/>
                <w:lang w:eastAsia="sl-SI"/>
              </w:rPr>
            </w:pPr>
          </w:p>
          <w:p w14:paraId="479457EF" w14:textId="77777777" w:rsidR="007A7279" w:rsidRPr="005F4B72" w:rsidRDefault="007A7279" w:rsidP="0072538C">
            <w:pPr>
              <w:widowControl w:val="0"/>
              <w:suppressAutoHyphens/>
              <w:ind w:left="731"/>
              <w:jc w:val="both"/>
              <w:rPr>
                <w:rFonts w:cs="Arial"/>
                <w:b/>
                <w:szCs w:val="20"/>
                <w:lang w:eastAsia="sl-SI"/>
              </w:rPr>
            </w:pPr>
            <w:proofErr w:type="spellStart"/>
            <w:r w:rsidRPr="005F4B72">
              <w:rPr>
                <w:rFonts w:cs="Arial"/>
                <w:b/>
                <w:szCs w:val="20"/>
                <w:lang w:eastAsia="sl-SI"/>
              </w:rPr>
              <w:t>II.b</w:t>
            </w:r>
            <w:proofErr w:type="spellEnd"/>
            <w:r w:rsidRPr="005F4B72">
              <w:rPr>
                <w:rFonts w:cs="Arial"/>
                <w:b/>
                <w:szCs w:val="20"/>
                <w:lang w:eastAsia="sl-SI"/>
              </w:rPr>
              <w:t xml:space="preserve"> Manjkajoče pravice porabe bodo zagotovljene s prerazporeditvijo:</w:t>
            </w:r>
          </w:p>
          <w:p w14:paraId="20FE54BA" w14:textId="77777777" w:rsidR="003062E0" w:rsidRPr="005F4B72" w:rsidRDefault="003062E0" w:rsidP="0072538C">
            <w:pPr>
              <w:widowControl w:val="0"/>
              <w:ind w:left="731"/>
              <w:jc w:val="both"/>
              <w:rPr>
                <w:rFonts w:cs="Arial"/>
                <w:szCs w:val="20"/>
                <w:lang w:eastAsia="sl-SI"/>
              </w:rPr>
            </w:pPr>
          </w:p>
          <w:p w14:paraId="5805226F" w14:textId="77777777" w:rsidR="007A7279" w:rsidRPr="005F4B72" w:rsidRDefault="007A7279" w:rsidP="0072538C">
            <w:pPr>
              <w:widowControl w:val="0"/>
              <w:ind w:left="731"/>
              <w:jc w:val="both"/>
              <w:rPr>
                <w:rFonts w:cs="Arial"/>
                <w:szCs w:val="20"/>
                <w:lang w:eastAsia="sl-SI"/>
              </w:rPr>
            </w:pPr>
          </w:p>
          <w:p w14:paraId="5806E55F" w14:textId="77777777" w:rsidR="007A7279" w:rsidRPr="005F4B72" w:rsidRDefault="007A7279" w:rsidP="0072538C">
            <w:pPr>
              <w:widowControl w:val="0"/>
              <w:suppressAutoHyphens/>
              <w:ind w:left="731"/>
              <w:jc w:val="both"/>
              <w:rPr>
                <w:rFonts w:cs="Arial"/>
                <w:b/>
                <w:szCs w:val="20"/>
                <w:lang w:eastAsia="sl-SI"/>
              </w:rPr>
            </w:pPr>
            <w:proofErr w:type="spellStart"/>
            <w:r w:rsidRPr="005F4B72">
              <w:rPr>
                <w:rFonts w:cs="Arial"/>
                <w:b/>
                <w:szCs w:val="20"/>
                <w:lang w:eastAsia="sl-SI"/>
              </w:rPr>
              <w:t>II.c</w:t>
            </w:r>
            <w:proofErr w:type="spellEnd"/>
            <w:r w:rsidRPr="005F4B72">
              <w:rPr>
                <w:rFonts w:cs="Arial"/>
                <w:b/>
                <w:szCs w:val="20"/>
                <w:lang w:eastAsia="sl-SI"/>
              </w:rPr>
              <w:t xml:space="preserve"> Načrtovana nadomestitev zmanjšanih prihodkov in povečanih odhodkov proračuna:</w:t>
            </w:r>
          </w:p>
          <w:p w14:paraId="1B9A60AE" w14:textId="77777777" w:rsidR="007A7279" w:rsidRPr="005F4B72" w:rsidRDefault="00574B2C" w:rsidP="00D47099">
            <w:pPr>
              <w:widowControl w:val="0"/>
              <w:ind w:left="284"/>
              <w:jc w:val="both"/>
              <w:rPr>
                <w:rFonts w:cs="Arial"/>
                <w:szCs w:val="20"/>
                <w:lang w:eastAsia="sl-SI"/>
              </w:rPr>
            </w:pPr>
            <w:r w:rsidRPr="005F4B72">
              <w:rPr>
                <w:rFonts w:cs="Arial"/>
                <w:szCs w:val="20"/>
                <w:lang w:eastAsia="sl-SI"/>
              </w:rPr>
              <w:t>/</w:t>
            </w:r>
          </w:p>
          <w:p w14:paraId="0C7BADA9" w14:textId="77777777" w:rsidR="007A7279" w:rsidRPr="005F4B72" w:rsidRDefault="007A7279" w:rsidP="00D47099">
            <w:pPr>
              <w:pStyle w:val="Vrstapredpisa"/>
              <w:widowControl w:val="0"/>
              <w:spacing w:before="0" w:line="260" w:lineRule="exact"/>
              <w:jc w:val="both"/>
              <w:rPr>
                <w:color w:val="auto"/>
                <w:sz w:val="20"/>
                <w:szCs w:val="20"/>
              </w:rPr>
            </w:pPr>
          </w:p>
        </w:tc>
      </w:tr>
      <w:tr w:rsidR="007A7279" w:rsidRPr="005F4B72" w14:paraId="71E7BE33"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8918" w:type="dxa"/>
            <w:gridSpan w:val="9"/>
            <w:tcBorders>
              <w:top w:val="single" w:sz="4" w:space="0" w:color="000000"/>
              <w:left w:val="single" w:sz="4" w:space="0" w:color="000000"/>
              <w:bottom w:val="single" w:sz="4" w:space="0" w:color="000000"/>
              <w:right w:val="single" w:sz="4" w:space="0" w:color="000000"/>
            </w:tcBorders>
          </w:tcPr>
          <w:p w14:paraId="49DED4E5" w14:textId="77777777" w:rsidR="007A7279" w:rsidRPr="005F4B72" w:rsidRDefault="007A7279" w:rsidP="00D47099">
            <w:pPr>
              <w:rPr>
                <w:rFonts w:cs="Arial"/>
                <w:b/>
                <w:szCs w:val="20"/>
              </w:rPr>
            </w:pPr>
            <w:r w:rsidRPr="005F4B72">
              <w:rPr>
                <w:rFonts w:cs="Arial"/>
                <w:b/>
                <w:szCs w:val="20"/>
              </w:rPr>
              <w:t>7.b Predstavitev ocene finančnih posledic pod 40.000 EUR:</w:t>
            </w:r>
          </w:p>
          <w:p w14:paraId="049A200C" w14:textId="77777777" w:rsidR="007A7279" w:rsidRPr="005F4B72" w:rsidRDefault="007A7279" w:rsidP="00D47099">
            <w:pPr>
              <w:rPr>
                <w:rFonts w:cs="Arial"/>
                <w:szCs w:val="20"/>
              </w:rPr>
            </w:pPr>
            <w:r w:rsidRPr="005F4B72">
              <w:rPr>
                <w:rFonts w:cs="Arial"/>
                <w:szCs w:val="20"/>
              </w:rPr>
              <w:t>(Samo če izberete NE pod točko 6.a.)</w:t>
            </w:r>
          </w:p>
          <w:p w14:paraId="27CC3172" w14:textId="77777777" w:rsidR="007A7279" w:rsidRPr="005F4B72" w:rsidRDefault="007A7279" w:rsidP="00D47099">
            <w:pPr>
              <w:rPr>
                <w:rFonts w:cs="Arial"/>
                <w:b/>
                <w:szCs w:val="20"/>
              </w:rPr>
            </w:pPr>
            <w:r w:rsidRPr="005F4B72">
              <w:rPr>
                <w:rFonts w:cs="Arial"/>
                <w:b/>
                <w:szCs w:val="20"/>
              </w:rPr>
              <w:t>Kratka obrazložitev</w:t>
            </w:r>
          </w:p>
          <w:p w14:paraId="5F91A805" w14:textId="77777777" w:rsidR="007A7279" w:rsidRPr="005F4B72" w:rsidRDefault="00BD5A56" w:rsidP="00D47099">
            <w:pPr>
              <w:rPr>
                <w:rFonts w:cs="Arial"/>
                <w:b/>
                <w:szCs w:val="20"/>
              </w:rPr>
            </w:pPr>
            <w:r w:rsidRPr="005F4B72">
              <w:rPr>
                <w:rFonts w:cs="Arial"/>
                <w:b/>
                <w:szCs w:val="20"/>
              </w:rPr>
              <w:t>/</w:t>
            </w:r>
          </w:p>
        </w:tc>
      </w:tr>
      <w:tr w:rsidR="007A7279" w:rsidRPr="005F4B72" w14:paraId="4A2F1A33"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8918" w:type="dxa"/>
            <w:gridSpan w:val="9"/>
            <w:tcBorders>
              <w:top w:val="single" w:sz="4" w:space="0" w:color="000000"/>
              <w:left w:val="single" w:sz="4" w:space="0" w:color="000000"/>
              <w:bottom w:val="single" w:sz="4" w:space="0" w:color="000000"/>
              <w:right w:val="single" w:sz="4" w:space="0" w:color="000000"/>
            </w:tcBorders>
          </w:tcPr>
          <w:p w14:paraId="6278AA6E" w14:textId="77777777" w:rsidR="007A7279" w:rsidRPr="005F4B72" w:rsidRDefault="007A7279" w:rsidP="00D47099">
            <w:pPr>
              <w:rPr>
                <w:rFonts w:cs="Arial"/>
                <w:b/>
                <w:szCs w:val="20"/>
              </w:rPr>
            </w:pPr>
            <w:r w:rsidRPr="005F4B72">
              <w:rPr>
                <w:rFonts w:cs="Arial"/>
                <w:b/>
                <w:szCs w:val="20"/>
              </w:rPr>
              <w:t>8. Predstavitev sodelovanja z združenji občin:</w:t>
            </w:r>
          </w:p>
        </w:tc>
      </w:tr>
      <w:tr w:rsidR="007A7279" w:rsidRPr="005F4B72" w14:paraId="159B01C4"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tcPr>
          <w:p w14:paraId="0C0CE102"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Vsebina predloženega gradiva (predpisa) vpliva na:</w:t>
            </w:r>
          </w:p>
          <w:p w14:paraId="6520D255" w14:textId="77777777" w:rsidR="007A7279" w:rsidRPr="005F4B72" w:rsidRDefault="007A7279" w:rsidP="00D47099">
            <w:pPr>
              <w:pStyle w:val="Neotevilenodstavek"/>
              <w:widowControl w:val="0"/>
              <w:numPr>
                <w:ilvl w:val="1"/>
                <w:numId w:val="11"/>
              </w:numPr>
              <w:spacing w:before="0" w:after="0" w:line="260" w:lineRule="exact"/>
              <w:rPr>
                <w:iCs/>
                <w:sz w:val="20"/>
                <w:szCs w:val="20"/>
              </w:rPr>
            </w:pPr>
            <w:r w:rsidRPr="005F4B72">
              <w:rPr>
                <w:iCs/>
                <w:sz w:val="20"/>
                <w:szCs w:val="20"/>
              </w:rPr>
              <w:t>pristojnosti občin,</w:t>
            </w:r>
          </w:p>
          <w:p w14:paraId="3731E118" w14:textId="77777777" w:rsidR="007A7279" w:rsidRPr="005F4B72" w:rsidRDefault="007A7279" w:rsidP="00D47099">
            <w:pPr>
              <w:pStyle w:val="Neotevilenodstavek"/>
              <w:widowControl w:val="0"/>
              <w:numPr>
                <w:ilvl w:val="1"/>
                <w:numId w:val="11"/>
              </w:numPr>
              <w:spacing w:before="0" w:after="0" w:line="260" w:lineRule="exact"/>
              <w:rPr>
                <w:iCs/>
                <w:sz w:val="20"/>
                <w:szCs w:val="20"/>
              </w:rPr>
            </w:pPr>
            <w:r w:rsidRPr="005F4B72">
              <w:rPr>
                <w:iCs/>
                <w:sz w:val="20"/>
                <w:szCs w:val="20"/>
              </w:rPr>
              <w:t>delovanje občin,</w:t>
            </w:r>
          </w:p>
          <w:p w14:paraId="0F9523DF" w14:textId="77777777" w:rsidR="007A7279" w:rsidRPr="005F4B72" w:rsidRDefault="007A7279" w:rsidP="00D47099">
            <w:pPr>
              <w:pStyle w:val="Neotevilenodstavek"/>
              <w:widowControl w:val="0"/>
              <w:numPr>
                <w:ilvl w:val="1"/>
                <w:numId w:val="11"/>
              </w:numPr>
              <w:spacing w:before="0" w:after="0" w:line="260" w:lineRule="exact"/>
              <w:rPr>
                <w:iCs/>
                <w:sz w:val="20"/>
                <w:szCs w:val="20"/>
              </w:rPr>
            </w:pPr>
            <w:r w:rsidRPr="005F4B72">
              <w:rPr>
                <w:iCs/>
                <w:sz w:val="20"/>
                <w:szCs w:val="20"/>
              </w:rPr>
              <w:t>financiranje občin.</w:t>
            </w:r>
          </w:p>
          <w:p w14:paraId="678DE6CB" w14:textId="77777777" w:rsidR="007A7279" w:rsidRPr="005F4B72" w:rsidRDefault="007A7279" w:rsidP="00D47099">
            <w:pPr>
              <w:pStyle w:val="Neotevilenodstavek"/>
              <w:widowControl w:val="0"/>
              <w:spacing w:before="0" w:after="0" w:line="260" w:lineRule="exact"/>
              <w:ind w:left="1440"/>
              <w:rPr>
                <w:iCs/>
                <w:sz w:val="20"/>
                <w:szCs w:val="20"/>
              </w:rPr>
            </w:pPr>
          </w:p>
        </w:tc>
        <w:tc>
          <w:tcPr>
            <w:tcW w:w="839" w:type="dxa"/>
          </w:tcPr>
          <w:p w14:paraId="49DBF035" w14:textId="77777777" w:rsidR="007A7279" w:rsidRPr="005F4B72" w:rsidRDefault="007A7279" w:rsidP="00D47099">
            <w:pPr>
              <w:pStyle w:val="Neotevilenodstavek"/>
              <w:widowControl w:val="0"/>
              <w:spacing w:before="0" w:after="0" w:line="260" w:lineRule="exact"/>
              <w:jc w:val="center"/>
              <w:rPr>
                <w:sz w:val="20"/>
                <w:szCs w:val="20"/>
              </w:rPr>
            </w:pPr>
            <w:r w:rsidRPr="005F4B72">
              <w:rPr>
                <w:sz w:val="20"/>
                <w:szCs w:val="20"/>
              </w:rPr>
              <w:t>DA/</w:t>
            </w:r>
            <w:r w:rsidRPr="005F4B72">
              <w:rPr>
                <w:b/>
                <w:bCs/>
                <w:sz w:val="20"/>
                <w:szCs w:val="20"/>
              </w:rPr>
              <w:t>NE</w:t>
            </w:r>
          </w:p>
        </w:tc>
      </w:tr>
      <w:tr w:rsidR="007A7279" w:rsidRPr="005F4B72" w14:paraId="57249C1D"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8918" w:type="dxa"/>
            <w:gridSpan w:val="9"/>
          </w:tcPr>
          <w:p w14:paraId="769F6DE1"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lastRenderedPageBreak/>
              <w:t xml:space="preserve">Gradivo (predpis) je bilo poslano v mnenje: </w:t>
            </w:r>
          </w:p>
          <w:p w14:paraId="5D473AFC" w14:textId="77777777" w:rsidR="007A7279" w:rsidRPr="005F4B72" w:rsidRDefault="007A7279" w:rsidP="00D63166">
            <w:pPr>
              <w:pStyle w:val="Neotevilenodstavek"/>
              <w:widowControl w:val="0"/>
              <w:numPr>
                <w:ilvl w:val="0"/>
                <w:numId w:val="12"/>
              </w:numPr>
              <w:spacing w:before="0" w:after="0" w:line="260" w:lineRule="exact"/>
              <w:rPr>
                <w:iCs/>
                <w:sz w:val="20"/>
                <w:szCs w:val="20"/>
              </w:rPr>
            </w:pPr>
            <w:r w:rsidRPr="005F4B72">
              <w:rPr>
                <w:iCs/>
                <w:sz w:val="20"/>
                <w:szCs w:val="20"/>
              </w:rPr>
              <w:t>Skupnosti občin Slovenije SOS: DA/</w:t>
            </w:r>
            <w:r w:rsidRPr="005F4B72">
              <w:rPr>
                <w:b/>
                <w:bCs/>
                <w:iCs/>
                <w:sz w:val="20"/>
                <w:szCs w:val="20"/>
              </w:rPr>
              <w:t>NE</w:t>
            </w:r>
          </w:p>
          <w:p w14:paraId="10AEC545" w14:textId="77777777" w:rsidR="007A7279" w:rsidRPr="005F4B72" w:rsidRDefault="007A7279" w:rsidP="00D63166">
            <w:pPr>
              <w:pStyle w:val="Neotevilenodstavek"/>
              <w:widowControl w:val="0"/>
              <w:numPr>
                <w:ilvl w:val="0"/>
                <w:numId w:val="12"/>
              </w:numPr>
              <w:spacing w:before="0" w:after="0" w:line="260" w:lineRule="exact"/>
              <w:rPr>
                <w:b/>
                <w:bCs/>
                <w:iCs/>
                <w:sz w:val="20"/>
                <w:szCs w:val="20"/>
              </w:rPr>
            </w:pPr>
            <w:r w:rsidRPr="005F4B72">
              <w:rPr>
                <w:iCs/>
                <w:sz w:val="20"/>
                <w:szCs w:val="20"/>
              </w:rPr>
              <w:t>Združenju občin Slovenije ZOS: DA/</w:t>
            </w:r>
            <w:r w:rsidRPr="005F4B72">
              <w:rPr>
                <w:b/>
                <w:bCs/>
                <w:iCs/>
                <w:sz w:val="20"/>
                <w:szCs w:val="20"/>
              </w:rPr>
              <w:t>NE</w:t>
            </w:r>
          </w:p>
          <w:p w14:paraId="1BD294E0" w14:textId="77777777" w:rsidR="007A7279" w:rsidRPr="005F4B72" w:rsidRDefault="007A7279" w:rsidP="00D63166">
            <w:pPr>
              <w:pStyle w:val="Neotevilenodstavek"/>
              <w:widowControl w:val="0"/>
              <w:numPr>
                <w:ilvl w:val="0"/>
                <w:numId w:val="12"/>
              </w:numPr>
              <w:spacing w:before="0" w:after="0" w:line="260" w:lineRule="exact"/>
              <w:rPr>
                <w:iCs/>
                <w:sz w:val="20"/>
                <w:szCs w:val="20"/>
              </w:rPr>
            </w:pPr>
            <w:r w:rsidRPr="005F4B72">
              <w:rPr>
                <w:iCs/>
                <w:sz w:val="20"/>
                <w:szCs w:val="20"/>
              </w:rPr>
              <w:t>Združenju mestnih občin Slovenije ZMOS: DA/</w:t>
            </w:r>
            <w:r w:rsidRPr="005F4B72">
              <w:rPr>
                <w:b/>
                <w:bCs/>
                <w:iCs/>
                <w:sz w:val="20"/>
                <w:szCs w:val="20"/>
              </w:rPr>
              <w:t>NE</w:t>
            </w:r>
          </w:p>
          <w:p w14:paraId="78A620AD" w14:textId="77777777" w:rsidR="007A7279" w:rsidRPr="005F4B72" w:rsidRDefault="007A7279" w:rsidP="00D47099">
            <w:pPr>
              <w:pStyle w:val="Neotevilenodstavek"/>
              <w:widowControl w:val="0"/>
              <w:spacing w:before="0" w:after="0" w:line="260" w:lineRule="exact"/>
              <w:rPr>
                <w:iCs/>
                <w:sz w:val="20"/>
                <w:szCs w:val="20"/>
              </w:rPr>
            </w:pPr>
          </w:p>
          <w:p w14:paraId="18407BBF"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Predlogi in pripombe združenj so bili upoštevani:</w:t>
            </w:r>
          </w:p>
          <w:p w14:paraId="7CD7FB44"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v celoti,</w:t>
            </w:r>
          </w:p>
          <w:p w14:paraId="04CF5857"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večinoma,</w:t>
            </w:r>
          </w:p>
          <w:p w14:paraId="217CC62B" w14:textId="77777777" w:rsidR="007A7279" w:rsidRPr="005F4B72" w:rsidRDefault="007A7279" w:rsidP="00D63166">
            <w:pPr>
              <w:pStyle w:val="Neotevilenodstavek"/>
              <w:widowControl w:val="0"/>
              <w:numPr>
                <w:ilvl w:val="0"/>
                <w:numId w:val="13"/>
              </w:numPr>
              <w:spacing w:before="0" w:after="0" w:line="260" w:lineRule="exact"/>
              <w:rPr>
                <w:b/>
                <w:bCs/>
                <w:iCs/>
                <w:sz w:val="20"/>
                <w:szCs w:val="20"/>
              </w:rPr>
            </w:pPr>
            <w:r w:rsidRPr="005F4B72">
              <w:rPr>
                <w:iCs/>
                <w:sz w:val="20"/>
                <w:szCs w:val="20"/>
              </w:rPr>
              <w:t>delno</w:t>
            </w:r>
            <w:r w:rsidRPr="005F4B72">
              <w:rPr>
                <w:b/>
                <w:bCs/>
                <w:iCs/>
                <w:sz w:val="20"/>
                <w:szCs w:val="20"/>
              </w:rPr>
              <w:t>,</w:t>
            </w:r>
          </w:p>
          <w:p w14:paraId="4ACB1AD0"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niso bili upoštevani.</w:t>
            </w:r>
          </w:p>
          <w:p w14:paraId="6CD08A6E" w14:textId="77777777" w:rsidR="007A7279" w:rsidRPr="005F4B72" w:rsidRDefault="007A7279" w:rsidP="00D47099">
            <w:pPr>
              <w:pStyle w:val="Neotevilenodstavek"/>
              <w:widowControl w:val="0"/>
              <w:spacing w:before="0" w:after="0" w:line="260" w:lineRule="exact"/>
              <w:ind w:left="360"/>
              <w:rPr>
                <w:iCs/>
                <w:sz w:val="20"/>
                <w:szCs w:val="20"/>
              </w:rPr>
            </w:pPr>
          </w:p>
          <w:p w14:paraId="175B9B3E"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Bistveni predlogi in pripombe, ki niso bili upoštevani.</w:t>
            </w:r>
          </w:p>
          <w:p w14:paraId="305F67FA" w14:textId="77777777" w:rsidR="007A7279" w:rsidRPr="005F4B72" w:rsidRDefault="007A7279" w:rsidP="00D47099">
            <w:pPr>
              <w:pStyle w:val="Neotevilenodstavek"/>
              <w:widowControl w:val="0"/>
              <w:spacing w:before="0" w:after="0" w:line="260" w:lineRule="exact"/>
              <w:rPr>
                <w:iCs/>
                <w:sz w:val="20"/>
                <w:szCs w:val="20"/>
              </w:rPr>
            </w:pPr>
          </w:p>
        </w:tc>
      </w:tr>
      <w:tr w:rsidR="007A7279" w:rsidRPr="005F4B72" w14:paraId="56828598"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vAlign w:val="center"/>
          </w:tcPr>
          <w:p w14:paraId="3285EA84" w14:textId="77777777" w:rsidR="007A7279" w:rsidRPr="005F4B72" w:rsidRDefault="007A7279" w:rsidP="00D47099">
            <w:pPr>
              <w:pStyle w:val="Neotevilenodstavek"/>
              <w:widowControl w:val="0"/>
              <w:spacing w:before="0" w:after="0" w:line="260" w:lineRule="exact"/>
              <w:jc w:val="left"/>
              <w:rPr>
                <w:b/>
                <w:sz w:val="20"/>
                <w:szCs w:val="20"/>
              </w:rPr>
            </w:pPr>
            <w:r w:rsidRPr="005F4B72">
              <w:rPr>
                <w:b/>
                <w:sz w:val="20"/>
                <w:szCs w:val="20"/>
              </w:rPr>
              <w:t>9. Predstavitev sodelovanja javnosti:</w:t>
            </w:r>
          </w:p>
        </w:tc>
      </w:tr>
      <w:tr w:rsidR="007A7279" w:rsidRPr="005F4B72" w14:paraId="69DFC4D9"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tcPr>
          <w:p w14:paraId="684C0889" w14:textId="77777777" w:rsidR="007A7279" w:rsidRPr="005F4B72" w:rsidRDefault="007A7279" w:rsidP="00D47099">
            <w:pPr>
              <w:pStyle w:val="Neotevilenodstavek"/>
              <w:widowControl w:val="0"/>
              <w:spacing w:before="0" w:after="0" w:line="260" w:lineRule="exact"/>
              <w:rPr>
                <w:sz w:val="20"/>
                <w:szCs w:val="20"/>
              </w:rPr>
            </w:pPr>
            <w:r w:rsidRPr="005F4B72">
              <w:rPr>
                <w:iCs/>
                <w:sz w:val="20"/>
                <w:szCs w:val="20"/>
              </w:rPr>
              <w:t>Gradivo je bilo predhodno objavljeno na spletni strani predlagatelja:</w:t>
            </w:r>
          </w:p>
        </w:tc>
        <w:tc>
          <w:tcPr>
            <w:tcW w:w="839" w:type="dxa"/>
          </w:tcPr>
          <w:p w14:paraId="47F05453" w14:textId="77777777" w:rsidR="007A7279" w:rsidRPr="005F4B72" w:rsidRDefault="007A7279" w:rsidP="00D47099">
            <w:pPr>
              <w:pStyle w:val="Neotevilenodstavek"/>
              <w:widowControl w:val="0"/>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4A9558A4"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tcPr>
          <w:p w14:paraId="488FAAB9"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(Če je odgovor NE, navedite, zakaj ni bilo objavljeno.)</w:t>
            </w:r>
          </w:p>
        </w:tc>
      </w:tr>
      <w:tr w:rsidR="007A7279" w:rsidRPr="005F4B72" w14:paraId="54123B62"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tcPr>
          <w:p w14:paraId="5E7678D2"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(Če je odgovor DA, navedite:</w:t>
            </w:r>
          </w:p>
          <w:p w14:paraId="02060A0D"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 xml:space="preserve">Datum objave: </w:t>
            </w:r>
            <w:r w:rsidR="00BD5A56" w:rsidRPr="005F4B72">
              <w:rPr>
                <w:iCs/>
                <w:sz w:val="20"/>
                <w:szCs w:val="20"/>
              </w:rPr>
              <w:t>2</w:t>
            </w:r>
            <w:r w:rsidR="00F81CF0" w:rsidRPr="005F4B72">
              <w:rPr>
                <w:iCs/>
                <w:sz w:val="20"/>
                <w:szCs w:val="20"/>
              </w:rPr>
              <w:t>7</w:t>
            </w:r>
            <w:r w:rsidR="00BD5A56" w:rsidRPr="005F4B72">
              <w:rPr>
                <w:iCs/>
                <w:sz w:val="20"/>
                <w:szCs w:val="20"/>
              </w:rPr>
              <w:t>. 1. 2025</w:t>
            </w:r>
          </w:p>
          <w:p w14:paraId="3CBC4E91"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 xml:space="preserve">V razpravo so bili vključeni: </w:t>
            </w:r>
          </w:p>
          <w:p w14:paraId="1F1EF336"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Veterinarska zbornica Slovenije; </w:t>
            </w:r>
          </w:p>
          <w:p w14:paraId="016523A1"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UL-VF, Nacionalni veterinarski inštitut; </w:t>
            </w:r>
          </w:p>
          <w:p w14:paraId="20149621" w14:textId="77777777" w:rsidR="007A7279"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Kmetijsko gozdarska zbornica Slovenije;</w:t>
            </w:r>
          </w:p>
          <w:p w14:paraId="50D04422"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Zadružna zveza Slovenije;</w:t>
            </w:r>
          </w:p>
          <w:p w14:paraId="60D2B104"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Sindikat kmetov Slovenije;</w:t>
            </w:r>
          </w:p>
          <w:p w14:paraId="0DDDD4C0"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Združenje hribovskih in gorskih kmetij;</w:t>
            </w:r>
          </w:p>
          <w:p w14:paraId="12378B9D"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Zveza kmetic Slovenije;</w:t>
            </w:r>
          </w:p>
          <w:p w14:paraId="77F3D2E9"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Kmečka iniciativa;</w:t>
            </w:r>
          </w:p>
          <w:p w14:paraId="5FEF1C6B"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Združenje slovenske podeželske mladine;</w:t>
            </w:r>
          </w:p>
          <w:p w14:paraId="732224BC"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Čebelarska zveza Slovenije</w:t>
            </w:r>
            <w:r w:rsidR="00B5441E" w:rsidRPr="005F4B72">
              <w:rPr>
                <w:iCs/>
                <w:sz w:val="20"/>
                <w:szCs w:val="20"/>
              </w:rPr>
              <w:t>;</w:t>
            </w:r>
          </w:p>
          <w:p w14:paraId="7FE847C3"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Združenje ekoloških čebelarjev Slovenije</w:t>
            </w:r>
            <w:r w:rsidR="00B5441E" w:rsidRPr="005F4B72">
              <w:rPr>
                <w:iCs/>
                <w:sz w:val="20"/>
                <w:szCs w:val="20"/>
              </w:rPr>
              <w:t>;</w:t>
            </w:r>
          </w:p>
          <w:p w14:paraId="0D1613A1"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Zdravo z glavo;</w:t>
            </w:r>
          </w:p>
          <w:p w14:paraId="22FBD0D8"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Zveza nevladnih organizacij za zaščito živali Slovenije;</w:t>
            </w:r>
          </w:p>
          <w:p w14:paraId="3187C1A4"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Ministrstvo za naravne vire in prostor;</w:t>
            </w:r>
          </w:p>
          <w:p w14:paraId="401C7BE2" w14:textId="77777777" w:rsidR="007A7279"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Gospodarska</w:t>
            </w:r>
            <w:r w:rsidR="00AA012D" w:rsidRPr="005F4B72">
              <w:rPr>
                <w:iCs/>
                <w:sz w:val="20"/>
                <w:szCs w:val="20"/>
              </w:rPr>
              <w:t xml:space="preserve"> zbornica Slovenije – Združenje </w:t>
            </w:r>
            <w:r w:rsidRPr="005F4B72">
              <w:rPr>
                <w:iCs/>
                <w:sz w:val="20"/>
                <w:szCs w:val="20"/>
              </w:rPr>
              <w:t>kmetijskih in živilskih podjetij</w:t>
            </w:r>
            <w:r w:rsidR="007A7279" w:rsidRPr="005F4B72">
              <w:rPr>
                <w:iCs/>
                <w:sz w:val="20"/>
                <w:szCs w:val="20"/>
              </w:rPr>
              <w:t>.</w:t>
            </w:r>
          </w:p>
          <w:p w14:paraId="1FC955A2"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 xml:space="preserve">Mnenja, predlogi in pripombe z navedbo predlagateljev </w:t>
            </w:r>
            <w:r w:rsidRPr="005F4B72">
              <w:rPr>
                <w:color w:val="000000"/>
                <w:sz w:val="20"/>
                <w:szCs w:val="20"/>
              </w:rPr>
              <w:t>(imen in priimkov fizičnih oseb, ki niso poslovni subjekti, ne navajajte</w:t>
            </w:r>
            <w:r w:rsidRPr="005F4B72">
              <w:rPr>
                <w:iCs/>
                <w:sz w:val="20"/>
                <w:szCs w:val="20"/>
              </w:rPr>
              <w:t>):</w:t>
            </w:r>
          </w:p>
          <w:p w14:paraId="09E6FB1A"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Nevladne organizacije na področju kmetijstva (KGZS, ZZS, SKS, ZHGKS, ZKS, Kmečka iniciativa in ZSPM) so podale skupne pripombe, ki so se nanašale na strukturo zakona, stroške nekaterih ukrepov (npr. cepljenja za kategorijo C bolezni, odškodnine), prisotnost izvajalce</w:t>
            </w:r>
            <w:r w:rsidR="003D0FCA" w:rsidRPr="005F4B72">
              <w:rPr>
                <w:iCs/>
                <w:sz w:val="20"/>
                <w:szCs w:val="20"/>
              </w:rPr>
              <w:t>v</w:t>
            </w:r>
            <w:r w:rsidRPr="005F4B72">
              <w:rPr>
                <w:iCs/>
                <w:sz w:val="20"/>
                <w:szCs w:val="20"/>
              </w:rPr>
              <w:t xml:space="preserve"> dejavnosti ob obisku veterinarja,…</w:t>
            </w:r>
          </w:p>
          <w:p w14:paraId="7D3BC05A"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Podobne pripombe je podalo GZS ZKŽP. </w:t>
            </w:r>
          </w:p>
          <w:p w14:paraId="784F2777"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Zveza nevladnih organizacij za zaščito živali Slovenije je podala predlog, da se izvajalce dejavnosti zaveže k pridobivanju znanja o zdravju živali ter pozvalo k dodatni opredelitvi pokončanja živali v okviru ukrepov za izkoreninjanje bolezni, da se upošteva vse vidike dobrobiti živali.</w:t>
            </w:r>
          </w:p>
          <w:p w14:paraId="0FA9FA4B"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Čebelarska zveza Slovenije je opozorila na določene pomanjkljivosti v zvezi z obstoječimi pravilniki, načinom določitve tržne vrednosti živali in podala zahtevo, da HGČZ ostane regulirana bolezen.</w:t>
            </w:r>
          </w:p>
          <w:p w14:paraId="06F3BEAE" w14:textId="77777777" w:rsidR="000752C6" w:rsidRPr="005F4B72" w:rsidRDefault="00F170AF"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MNVP je podalo predlog, da se obratov akvakulture registra le, če v obratu ni invazivnih tujerodnih vrst. </w:t>
            </w:r>
          </w:p>
          <w:p w14:paraId="4FE6CBDD" w14:textId="77777777" w:rsidR="00F170AF" w:rsidRPr="005F4B72" w:rsidRDefault="00F170AF" w:rsidP="00D63166">
            <w:pPr>
              <w:pStyle w:val="Neotevilenodstavek"/>
              <w:widowControl w:val="0"/>
              <w:numPr>
                <w:ilvl w:val="0"/>
                <w:numId w:val="12"/>
              </w:numPr>
              <w:spacing w:before="0" w:after="0" w:line="260" w:lineRule="exact"/>
              <w:rPr>
                <w:iCs/>
                <w:sz w:val="20"/>
                <w:szCs w:val="20"/>
              </w:rPr>
            </w:pPr>
            <w:r w:rsidRPr="005F4B72">
              <w:rPr>
                <w:iCs/>
                <w:sz w:val="20"/>
                <w:szCs w:val="20"/>
              </w:rPr>
              <w:t>Združenje ekoloških čebelarjev je podalo predloge glede registracije čebelnjakov</w:t>
            </w:r>
            <w:r w:rsidR="005348E5" w:rsidRPr="005F4B72">
              <w:rPr>
                <w:iCs/>
                <w:sz w:val="20"/>
                <w:szCs w:val="20"/>
              </w:rPr>
              <w:t xml:space="preserve"> in izpostavilo določene pomanjkljivosti trenutnega sistema. </w:t>
            </w:r>
          </w:p>
          <w:p w14:paraId="6427AF08" w14:textId="77777777" w:rsidR="005348E5" w:rsidRPr="005F4B72" w:rsidRDefault="005348E5" w:rsidP="00D63166">
            <w:pPr>
              <w:pStyle w:val="Neotevilenodstavek"/>
              <w:widowControl w:val="0"/>
              <w:numPr>
                <w:ilvl w:val="0"/>
                <w:numId w:val="12"/>
              </w:numPr>
              <w:spacing w:before="0" w:after="0" w:line="260" w:lineRule="exact"/>
              <w:rPr>
                <w:iCs/>
                <w:sz w:val="20"/>
                <w:szCs w:val="20"/>
              </w:rPr>
            </w:pPr>
            <w:r w:rsidRPr="005F4B72">
              <w:rPr>
                <w:iCs/>
                <w:sz w:val="20"/>
                <w:szCs w:val="20"/>
              </w:rPr>
              <w:lastRenderedPageBreak/>
              <w:t>Zdravo z glavo je podalo zahtevo glede pogojev za označevanje ekoloških proizvodov v zvezi z izvajanjem ukrepov za obvladovanje bolezni.</w:t>
            </w:r>
          </w:p>
          <w:p w14:paraId="6172A643" w14:textId="77777777" w:rsidR="007A7279" w:rsidRPr="005F4B72" w:rsidRDefault="005348E5" w:rsidP="00D47099">
            <w:pPr>
              <w:pStyle w:val="Neotevilenodstavek"/>
              <w:widowControl w:val="0"/>
              <w:spacing w:before="0" w:after="0" w:line="260" w:lineRule="exact"/>
              <w:rPr>
                <w:iCs/>
                <w:sz w:val="20"/>
                <w:szCs w:val="20"/>
              </w:rPr>
            </w:pPr>
            <w:r w:rsidRPr="005F4B72">
              <w:rPr>
                <w:iCs/>
                <w:sz w:val="20"/>
                <w:szCs w:val="20"/>
              </w:rPr>
              <w:t>Pripombe so bile delno upoštevane. Nejasnosti in odgovore</w:t>
            </w:r>
            <w:r w:rsidR="00FD6436" w:rsidRPr="005F4B72">
              <w:rPr>
                <w:iCs/>
                <w:sz w:val="20"/>
                <w:szCs w:val="20"/>
              </w:rPr>
              <w:t xml:space="preserve"> ter obrazložitve smo predstavili tudi na sestankih posvetovalne skupine, v katero so bili vključene NVO na področju kmetijstva in drugi deležniki, ki so izkazali interes. Sestanka sta potekala 27. 2. 2025 in 5. 3. 2025 na Upravi za varno hrano, veterinarstvo in varstvo rastlin.</w:t>
            </w:r>
          </w:p>
          <w:p w14:paraId="066148D0"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Upoštevani so bili:</w:t>
            </w:r>
          </w:p>
          <w:p w14:paraId="5D32F953"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v celoti,</w:t>
            </w:r>
          </w:p>
          <w:p w14:paraId="0793D3FA"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večinoma,</w:t>
            </w:r>
          </w:p>
          <w:p w14:paraId="4D37C3BC"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b/>
                <w:bCs/>
                <w:iCs/>
                <w:sz w:val="20"/>
                <w:szCs w:val="20"/>
              </w:rPr>
              <w:t>delno</w:t>
            </w:r>
            <w:r w:rsidRPr="005F4B72">
              <w:rPr>
                <w:iCs/>
                <w:sz w:val="20"/>
                <w:szCs w:val="20"/>
              </w:rPr>
              <w:t>,</w:t>
            </w:r>
          </w:p>
          <w:p w14:paraId="6F5CD9B0"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niso bili upoštevani.</w:t>
            </w:r>
          </w:p>
          <w:p w14:paraId="58181F56" w14:textId="77777777" w:rsidR="007A7279" w:rsidRPr="005F4B72" w:rsidRDefault="007A7279" w:rsidP="00D47099">
            <w:pPr>
              <w:pStyle w:val="Neotevilenodstavek"/>
              <w:widowControl w:val="0"/>
              <w:spacing w:before="0" w:after="0" w:line="260" w:lineRule="exact"/>
              <w:rPr>
                <w:iCs/>
                <w:sz w:val="20"/>
                <w:szCs w:val="20"/>
              </w:rPr>
            </w:pPr>
          </w:p>
          <w:p w14:paraId="3076FD63"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Bistvena mnenja, predlogi in pripombe, ki niso bili upoštevani, ter razlogi za neupoštevanje:</w:t>
            </w:r>
            <w:r w:rsidR="00FD6436" w:rsidRPr="005F4B72">
              <w:rPr>
                <w:iCs/>
                <w:sz w:val="20"/>
                <w:szCs w:val="20"/>
              </w:rPr>
              <w:t xml:space="preserve"> predlogi v zvezi z izplačevanjem odškodnin so bili zavrnjeni, saj je šlo za nerazumevanje pravnih postopkov. Prav tako ni bila upoštevana pripomba glede določitve financiranja ukrepov za bolezni, ki sodijo v kategorijo »gospodarskih« bolezni, za obvladovanje katerih se lahko individualno odloči izvajalec dejavnosti.</w:t>
            </w:r>
          </w:p>
          <w:p w14:paraId="31D165AE" w14:textId="77777777" w:rsidR="00A75DA1" w:rsidRPr="005F4B72" w:rsidRDefault="00A75DA1" w:rsidP="00D47099">
            <w:pPr>
              <w:pStyle w:val="Neotevilenodstavek"/>
              <w:widowControl w:val="0"/>
              <w:spacing w:before="0" w:after="0" w:line="260" w:lineRule="exact"/>
              <w:rPr>
                <w:iCs/>
                <w:sz w:val="20"/>
                <w:szCs w:val="20"/>
              </w:rPr>
            </w:pPr>
          </w:p>
          <w:p w14:paraId="4936810D" w14:textId="77777777" w:rsidR="007A7279" w:rsidRPr="005F4B72" w:rsidRDefault="007A7279" w:rsidP="00D47099">
            <w:pPr>
              <w:pStyle w:val="Neotevilenodstavek"/>
              <w:widowControl w:val="0"/>
              <w:spacing w:before="0" w:after="0" w:line="260" w:lineRule="exact"/>
              <w:rPr>
                <w:iCs/>
                <w:sz w:val="20"/>
                <w:szCs w:val="20"/>
              </w:rPr>
            </w:pPr>
          </w:p>
          <w:p w14:paraId="4B01BC71"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Javnost je bila vključena v pripravo gradiva v skladu z Zakonom o …, kar je navedeno v predlogu predpisa.)</w:t>
            </w:r>
          </w:p>
          <w:p w14:paraId="1CA72A66" w14:textId="77777777" w:rsidR="007A7279" w:rsidRPr="005F4B72" w:rsidRDefault="007A7279" w:rsidP="00D47099">
            <w:pPr>
              <w:pStyle w:val="Neotevilenodstavek"/>
              <w:widowControl w:val="0"/>
              <w:spacing w:before="0" w:after="0" w:line="260" w:lineRule="exact"/>
              <w:rPr>
                <w:iCs/>
                <w:sz w:val="20"/>
                <w:szCs w:val="20"/>
              </w:rPr>
            </w:pPr>
          </w:p>
        </w:tc>
      </w:tr>
      <w:tr w:rsidR="007A7279" w:rsidRPr="005F4B72" w14:paraId="1AF58BBE"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vAlign w:val="center"/>
          </w:tcPr>
          <w:p w14:paraId="5A7CFE82" w14:textId="77777777" w:rsidR="007A7279" w:rsidRPr="005F4B72" w:rsidRDefault="007A7279" w:rsidP="00D47099">
            <w:pPr>
              <w:pStyle w:val="Neotevilenodstavek"/>
              <w:widowControl w:val="0"/>
              <w:spacing w:before="0" w:after="0" w:line="260" w:lineRule="exact"/>
              <w:jc w:val="left"/>
              <w:rPr>
                <w:sz w:val="20"/>
                <w:szCs w:val="20"/>
              </w:rPr>
            </w:pPr>
            <w:r w:rsidRPr="005F4B72">
              <w:rPr>
                <w:b/>
                <w:sz w:val="20"/>
                <w:szCs w:val="20"/>
              </w:rPr>
              <w:lastRenderedPageBreak/>
              <w:t>10. Pri pripravi gradiva so bile upoštevane zahteve iz Resolucije o normativni dejavnosti:</w:t>
            </w:r>
          </w:p>
        </w:tc>
        <w:tc>
          <w:tcPr>
            <w:tcW w:w="839" w:type="dxa"/>
            <w:vAlign w:val="center"/>
          </w:tcPr>
          <w:p w14:paraId="083CAE40" w14:textId="77777777" w:rsidR="007A7279" w:rsidRPr="005F4B72" w:rsidRDefault="007A7279" w:rsidP="00D47099">
            <w:pPr>
              <w:pStyle w:val="Neotevilenodstavek"/>
              <w:widowControl w:val="0"/>
              <w:spacing w:before="0" w:after="0" w:line="260" w:lineRule="exact"/>
              <w:jc w:val="center"/>
              <w:rPr>
                <w:iCs/>
                <w:sz w:val="20"/>
                <w:szCs w:val="20"/>
              </w:rPr>
            </w:pPr>
            <w:r w:rsidRPr="005F4B72">
              <w:rPr>
                <w:sz w:val="20"/>
                <w:szCs w:val="20"/>
              </w:rPr>
              <w:t>DA/NE</w:t>
            </w:r>
          </w:p>
        </w:tc>
      </w:tr>
      <w:tr w:rsidR="007A7279" w:rsidRPr="005F4B72" w14:paraId="5FAA1D0A"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vAlign w:val="center"/>
          </w:tcPr>
          <w:p w14:paraId="58FEBE3B" w14:textId="77777777" w:rsidR="007A7279" w:rsidRPr="005F4B72" w:rsidRDefault="007A7279" w:rsidP="00D47099">
            <w:pPr>
              <w:pStyle w:val="Neotevilenodstavek"/>
              <w:widowControl w:val="0"/>
              <w:spacing w:before="0" w:after="0" w:line="260" w:lineRule="exact"/>
              <w:jc w:val="left"/>
              <w:rPr>
                <w:b/>
                <w:sz w:val="20"/>
                <w:szCs w:val="20"/>
              </w:rPr>
            </w:pPr>
            <w:r w:rsidRPr="005F4B72">
              <w:rPr>
                <w:b/>
                <w:sz w:val="20"/>
                <w:szCs w:val="20"/>
              </w:rPr>
              <w:t>11. Gradivo je uvrščeno v delovni program vlade:</w:t>
            </w:r>
          </w:p>
        </w:tc>
        <w:tc>
          <w:tcPr>
            <w:tcW w:w="839" w:type="dxa"/>
            <w:vAlign w:val="center"/>
          </w:tcPr>
          <w:p w14:paraId="3FD4BED7" w14:textId="77777777" w:rsidR="007A7279" w:rsidRPr="005F4B72" w:rsidRDefault="007A7279" w:rsidP="00D47099">
            <w:pPr>
              <w:pStyle w:val="Neotevilenodstavek"/>
              <w:widowControl w:val="0"/>
              <w:spacing w:before="0" w:after="0" w:line="260" w:lineRule="exact"/>
              <w:jc w:val="center"/>
              <w:rPr>
                <w:sz w:val="20"/>
                <w:szCs w:val="20"/>
              </w:rPr>
            </w:pPr>
            <w:r w:rsidRPr="00EA15B9">
              <w:rPr>
                <w:sz w:val="20"/>
                <w:szCs w:val="20"/>
              </w:rPr>
              <w:t>DA</w:t>
            </w:r>
            <w:r w:rsidRPr="005F4B72">
              <w:rPr>
                <w:sz w:val="20"/>
                <w:szCs w:val="20"/>
              </w:rPr>
              <w:t>/</w:t>
            </w:r>
            <w:r w:rsidRPr="00EA15B9">
              <w:rPr>
                <w:b/>
                <w:bCs/>
                <w:sz w:val="20"/>
                <w:szCs w:val="20"/>
              </w:rPr>
              <w:t>NE</w:t>
            </w:r>
          </w:p>
        </w:tc>
      </w:tr>
      <w:tr w:rsidR="007A7279" w:rsidRPr="005F4B72" w14:paraId="31210962"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tcBorders>
              <w:top w:val="single" w:sz="4" w:space="0" w:color="000000"/>
              <w:left w:val="single" w:sz="4" w:space="0" w:color="000000"/>
              <w:bottom w:val="single" w:sz="4" w:space="0" w:color="000000"/>
              <w:right w:val="single" w:sz="4" w:space="0" w:color="000000"/>
            </w:tcBorders>
          </w:tcPr>
          <w:p w14:paraId="1C28E7CB" w14:textId="77777777" w:rsidR="007A7279" w:rsidRPr="005F4B72" w:rsidRDefault="007A7279" w:rsidP="00D47099">
            <w:pPr>
              <w:pStyle w:val="Poglavje"/>
              <w:widowControl w:val="0"/>
              <w:spacing w:before="0" w:after="0" w:line="260" w:lineRule="exact"/>
              <w:ind w:left="3400"/>
              <w:jc w:val="left"/>
              <w:rPr>
                <w:sz w:val="20"/>
                <w:szCs w:val="20"/>
              </w:rPr>
            </w:pPr>
          </w:p>
          <w:p w14:paraId="68512472" w14:textId="77777777" w:rsidR="007A7279" w:rsidRPr="005F4B72"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p>
          <w:p w14:paraId="0BF0111E" w14:textId="246E3B2E" w:rsidR="007A7279" w:rsidRPr="005F4B72"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r w:rsidRPr="005F4B72">
              <w:rPr>
                <w:rFonts w:cs="Arial"/>
                <w:szCs w:val="20"/>
                <w:lang w:eastAsia="sl-SI"/>
              </w:rPr>
              <w:t xml:space="preserve">                                  </w:t>
            </w:r>
            <w:r w:rsidR="00A43447" w:rsidRPr="005F4B72">
              <w:rPr>
                <w:rFonts w:cs="Arial"/>
                <w:szCs w:val="20"/>
                <w:lang w:eastAsia="sl-SI"/>
              </w:rPr>
              <w:t xml:space="preserve">                 </w:t>
            </w:r>
            <w:r w:rsidR="008745AA">
              <w:rPr>
                <w:rFonts w:cs="Arial"/>
                <w:szCs w:val="20"/>
                <w:lang w:eastAsia="sl-SI"/>
              </w:rPr>
              <w:t>Maša Žagar</w:t>
            </w:r>
          </w:p>
          <w:p w14:paraId="13CD6E5D" w14:textId="30B35FA5" w:rsidR="007A7279" w:rsidRPr="005F4B72" w:rsidRDefault="004E6B86" w:rsidP="008745AA">
            <w:pPr>
              <w:widowControl w:val="0"/>
              <w:suppressAutoHyphens/>
              <w:overflowPunct w:val="0"/>
              <w:autoSpaceDE w:val="0"/>
              <w:autoSpaceDN w:val="0"/>
              <w:adjustRightInd w:val="0"/>
              <w:ind w:left="4558"/>
              <w:jc w:val="center"/>
              <w:textAlignment w:val="baseline"/>
              <w:outlineLvl w:val="3"/>
              <w:rPr>
                <w:rFonts w:cs="Arial"/>
                <w:szCs w:val="20"/>
                <w:lang w:eastAsia="sl-SI"/>
              </w:rPr>
            </w:pPr>
            <w:r>
              <w:rPr>
                <w:rFonts w:cs="Arial"/>
                <w:szCs w:val="20"/>
                <w:lang w:eastAsia="sl-SI"/>
              </w:rPr>
              <w:t>d</w:t>
            </w:r>
            <w:r w:rsidR="008745AA">
              <w:rPr>
                <w:rFonts w:cs="Arial"/>
                <w:szCs w:val="20"/>
                <w:lang w:eastAsia="sl-SI"/>
              </w:rPr>
              <w:t>ržavna sekretarka</w:t>
            </w:r>
          </w:p>
          <w:p w14:paraId="4B0F9DAE" w14:textId="77777777" w:rsidR="007A7279" w:rsidRPr="005F4B72" w:rsidRDefault="007A7279" w:rsidP="00D47099">
            <w:pPr>
              <w:pStyle w:val="Poglavje"/>
              <w:widowControl w:val="0"/>
              <w:spacing w:before="0" w:after="0" w:line="260" w:lineRule="exact"/>
              <w:ind w:left="3400"/>
              <w:jc w:val="left"/>
              <w:rPr>
                <w:sz w:val="20"/>
                <w:szCs w:val="20"/>
              </w:rPr>
            </w:pPr>
          </w:p>
        </w:tc>
      </w:tr>
    </w:tbl>
    <w:p w14:paraId="5B71C107" w14:textId="77777777" w:rsidR="007A7279" w:rsidRPr="005F4B72" w:rsidRDefault="007A7279" w:rsidP="001E5470">
      <w:pPr>
        <w:rPr>
          <w:rFonts w:eastAsia="Calibri" w:cs="Arial"/>
          <w:szCs w:val="20"/>
        </w:rPr>
      </w:pPr>
    </w:p>
    <w:p w14:paraId="36070DDF" w14:textId="77777777" w:rsidR="000C6525" w:rsidRPr="005F4B72" w:rsidRDefault="000C6525" w:rsidP="006249C6">
      <w:pPr>
        <w:rPr>
          <w:rFonts w:cs="Arial"/>
          <w:szCs w:val="20"/>
        </w:rPr>
        <w:sectPr w:rsidR="000C6525" w:rsidRPr="005F4B72" w:rsidSect="00990D2C">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851" w:left="1701" w:header="993" w:footer="794" w:gutter="0"/>
          <w:cols w:space="708"/>
          <w:titlePg/>
          <w:docGrid w:linePitch="272"/>
        </w:sectPr>
      </w:pPr>
    </w:p>
    <w:p w14:paraId="47AC062B" w14:textId="77777777" w:rsidR="00D63166" w:rsidRPr="005F4B72" w:rsidRDefault="00D63166" w:rsidP="00D63166">
      <w:pPr>
        <w:pStyle w:val="Poglavje"/>
        <w:spacing w:before="0" w:after="0" w:line="260" w:lineRule="exact"/>
        <w:jc w:val="left"/>
        <w:rPr>
          <w:sz w:val="20"/>
          <w:szCs w:val="20"/>
          <w:lang w:eastAsia="en-US"/>
        </w:rPr>
      </w:pPr>
      <w:r w:rsidRPr="005F4B72">
        <w:rPr>
          <w:sz w:val="20"/>
          <w:szCs w:val="20"/>
          <w:lang w:eastAsia="en-US"/>
        </w:rPr>
        <w:lastRenderedPageBreak/>
        <w:t>II. BESEDILO ČLENOV</w:t>
      </w:r>
    </w:p>
    <w:p w14:paraId="2D757783" w14:textId="77777777" w:rsidR="002E593D" w:rsidRPr="005F4B72" w:rsidRDefault="002E593D" w:rsidP="002E593D">
      <w:pPr>
        <w:pStyle w:val="Naslovpredpisa"/>
        <w:spacing w:before="0" w:after="0" w:line="260" w:lineRule="exact"/>
        <w:jc w:val="left"/>
        <w:rPr>
          <w:sz w:val="20"/>
          <w:szCs w:val="20"/>
        </w:rPr>
      </w:pPr>
    </w:p>
    <w:p w14:paraId="0E76B8E8" w14:textId="77777777" w:rsidR="002E593D" w:rsidRPr="005F4B72" w:rsidRDefault="002E593D" w:rsidP="002E593D">
      <w:pPr>
        <w:pStyle w:val="Naslovpredpisa"/>
        <w:spacing w:before="0" w:after="0" w:line="260" w:lineRule="exact"/>
        <w:jc w:val="left"/>
        <w:rPr>
          <w:sz w:val="20"/>
          <w:szCs w:val="20"/>
        </w:rPr>
      </w:pPr>
    </w:p>
    <w:p w14:paraId="7BA0475D" w14:textId="77777777" w:rsidR="002E593D" w:rsidRPr="005F4B72" w:rsidRDefault="002E593D" w:rsidP="002E593D">
      <w:pPr>
        <w:pStyle w:val="Naslovpredpisa"/>
        <w:spacing w:before="0" w:after="0" w:line="260" w:lineRule="exact"/>
        <w:jc w:val="right"/>
        <w:rPr>
          <w:sz w:val="20"/>
          <w:szCs w:val="20"/>
        </w:rPr>
      </w:pPr>
      <w:r w:rsidRPr="005F4B72">
        <w:rPr>
          <w:sz w:val="20"/>
          <w:szCs w:val="20"/>
        </w:rPr>
        <w:t>PREDLOG</w:t>
      </w:r>
    </w:p>
    <w:p w14:paraId="4EDEA5A2" w14:textId="77777777" w:rsidR="002E593D" w:rsidRPr="005F4B72" w:rsidRDefault="002E593D" w:rsidP="002E593D">
      <w:pPr>
        <w:pStyle w:val="Naslovpredpisa"/>
        <w:spacing w:before="0" w:after="0" w:line="260" w:lineRule="exact"/>
        <w:jc w:val="right"/>
        <w:rPr>
          <w:sz w:val="20"/>
          <w:szCs w:val="20"/>
        </w:rPr>
      </w:pPr>
      <w:r w:rsidRPr="005F4B72">
        <w:rPr>
          <w:sz w:val="20"/>
          <w:szCs w:val="20"/>
        </w:rPr>
        <w:t>(</w:t>
      </w:r>
      <w:r w:rsidR="00CD0210" w:rsidRPr="005F4B72">
        <w:rPr>
          <w:sz w:val="20"/>
          <w:szCs w:val="20"/>
        </w:rPr>
        <w:t>202</w:t>
      </w:r>
      <w:r w:rsidR="00FD6436" w:rsidRPr="005F4B72">
        <w:rPr>
          <w:sz w:val="20"/>
          <w:szCs w:val="20"/>
        </w:rPr>
        <w:t>0</w:t>
      </w:r>
      <w:r w:rsidR="00CD0210" w:rsidRPr="005F4B72">
        <w:rPr>
          <w:sz w:val="20"/>
          <w:szCs w:val="20"/>
        </w:rPr>
        <w:t>-2330-01</w:t>
      </w:r>
      <w:r w:rsidR="00FD6436" w:rsidRPr="005F4B72">
        <w:rPr>
          <w:sz w:val="20"/>
          <w:szCs w:val="20"/>
        </w:rPr>
        <w:t>37</w:t>
      </w:r>
      <w:r w:rsidRPr="005F4B72">
        <w:rPr>
          <w:sz w:val="20"/>
          <w:szCs w:val="20"/>
        </w:rPr>
        <w:t>)</w:t>
      </w:r>
    </w:p>
    <w:tbl>
      <w:tblPr>
        <w:tblW w:w="0" w:type="auto"/>
        <w:tblInd w:w="-40" w:type="dxa"/>
        <w:tblLook w:val="04A0" w:firstRow="1" w:lastRow="0" w:firstColumn="1" w:lastColumn="0" w:noHBand="0" w:noVBand="1"/>
      </w:tblPr>
      <w:tblGrid>
        <w:gridCol w:w="40"/>
        <w:gridCol w:w="9032"/>
        <w:gridCol w:w="40"/>
      </w:tblGrid>
      <w:tr w:rsidR="002E593D" w:rsidRPr="005F4B72" w14:paraId="23A474BF" w14:textId="77777777" w:rsidTr="007763F9">
        <w:trPr>
          <w:gridBefore w:val="1"/>
          <w:wBefore w:w="40" w:type="dxa"/>
        </w:trPr>
        <w:tc>
          <w:tcPr>
            <w:tcW w:w="9072" w:type="dxa"/>
            <w:gridSpan w:val="2"/>
            <w:hideMark/>
          </w:tcPr>
          <w:p w14:paraId="4E851297" w14:textId="77777777" w:rsidR="002E593D" w:rsidRPr="005F4B72" w:rsidRDefault="002E593D">
            <w:pPr>
              <w:pStyle w:val="Naslovpredpisa"/>
              <w:spacing w:before="0" w:after="0" w:line="260" w:lineRule="exact"/>
              <w:rPr>
                <w:sz w:val="20"/>
                <w:szCs w:val="20"/>
                <w:lang w:eastAsia="en-US"/>
              </w:rPr>
            </w:pPr>
            <w:r w:rsidRPr="005F4B72">
              <w:rPr>
                <w:sz w:val="20"/>
                <w:szCs w:val="20"/>
                <w:lang w:eastAsia="en-US"/>
              </w:rPr>
              <w:t xml:space="preserve">ZAKON </w:t>
            </w:r>
          </w:p>
          <w:p w14:paraId="6227036B" w14:textId="11082DDB" w:rsidR="002E593D" w:rsidRPr="005F4B72" w:rsidRDefault="002E593D">
            <w:pPr>
              <w:pStyle w:val="Naslovpredpisa"/>
              <w:spacing w:before="0" w:after="0" w:line="260" w:lineRule="exact"/>
              <w:rPr>
                <w:sz w:val="20"/>
                <w:szCs w:val="20"/>
                <w:lang w:eastAsia="en-US"/>
              </w:rPr>
            </w:pPr>
            <w:r w:rsidRPr="005F4B72">
              <w:rPr>
                <w:sz w:val="20"/>
                <w:szCs w:val="20"/>
                <w:lang w:eastAsia="en-US"/>
              </w:rPr>
              <w:t xml:space="preserve">O </w:t>
            </w:r>
            <w:r w:rsidR="0018107D">
              <w:rPr>
                <w:sz w:val="20"/>
                <w:szCs w:val="20"/>
                <w:lang w:eastAsia="en-US"/>
              </w:rPr>
              <w:t>ZDRAVJU ŽIVALI</w:t>
            </w:r>
          </w:p>
          <w:p w14:paraId="0DBB148A" w14:textId="77777777" w:rsidR="00CD0210" w:rsidRPr="005F4B72" w:rsidRDefault="00CD0210">
            <w:pPr>
              <w:pStyle w:val="Naslovpredpisa"/>
              <w:spacing w:before="0" w:after="0" w:line="260" w:lineRule="exact"/>
              <w:rPr>
                <w:sz w:val="20"/>
                <w:szCs w:val="20"/>
                <w:lang w:eastAsia="en-US"/>
              </w:rPr>
            </w:pPr>
          </w:p>
          <w:p w14:paraId="5D0F9E7D" w14:textId="77777777" w:rsidR="00CD0210" w:rsidRPr="005F4B72" w:rsidRDefault="00CD0210">
            <w:pPr>
              <w:pStyle w:val="Naslovpredpisa"/>
              <w:spacing w:before="0" w:after="0" w:line="260" w:lineRule="exact"/>
              <w:rPr>
                <w:sz w:val="20"/>
                <w:szCs w:val="20"/>
                <w:lang w:eastAsia="en-US"/>
              </w:rPr>
            </w:pPr>
          </w:p>
          <w:p w14:paraId="3B400FA1" w14:textId="77777777" w:rsidR="00CD0210" w:rsidRPr="005F4B72" w:rsidRDefault="00CD0210">
            <w:pPr>
              <w:pStyle w:val="Naslovpredpisa"/>
              <w:spacing w:before="0" w:after="0" w:line="260" w:lineRule="exact"/>
              <w:rPr>
                <w:sz w:val="20"/>
                <w:szCs w:val="20"/>
                <w:lang w:eastAsia="en-US"/>
              </w:rPr>
            </w:pPr>
          </w:p>
        </w:tc>
      </w:tr>
      <w:tr w:rsidR="002E593D" w:rsidRPr="005F4B72" w14:paraId="118C5B01" w14:textId="77777777" w:rsidTr="007763F9">
        <w:trPr>
          <w:gridBefore w:val="1"/>
          <w:wBefore w:w="40" w:type="dxa"/>
        </w:trPr>
        <w:tc>
          <w:tcPr>
            <w:tcW w:w="9072" w:type="dxa"/>
            <w:gridSpan w:val="2"/>
            <w:hideMark/>
          </w:tcPr>
          <w:p w14:paraId="771F9462" w14:textId="77777777" w:rsidR="002E593D" w:rsidRPr="005F4B72" w:rsidRDefault="002E593D">
            <w:pPr>
              <w:pStyle w:val="Poglavje"/>
              <w:spacing w:before="0" w:after="0" w:line="260" w:lineRule="exact"/>
              <w:jc w:val="left"/>
              <w:rPr>
                <w:sz w:val="20"/>
                <w:szCs w:val="20"/>
                <w:lang w:eastAsia="en-US"/>
              </w:rPr>
            </w:pPr>
            <w:r w:rsidRPr="005F4B72">
              <w:rPr>
                <w:sz w:val="20"/>
                <w:szCs w:val="20"/>
                <w:lang w:eastAsia="en-US"/>
              </w:rPr>
              <w:t>I. UVOD</w:t>
            </w:r>
          </w:p>
        </w:tc>
      </w:tr>
      <w:tr w:rsidR="002E593D" w:rsidRPr="005F4B72" w14:paraId="2641A5CF" w14:textId="77777777" w:rsidTr="007763F9">
        <w:trPr>
          <w:gridBefore w:val="1"/>
          <w:wBefore w:w="40" w:type="dxa"/>
        </w:trPr>
        <w:tc>
          <w:tcPr>
            <w:tcW w:w="9072" w:type="dxa"/>
            <w:gridSpan w:val="2"/>
            <w:hideMark/>
          </w:tcPr>
          <w:p w14:paraId="508C0250" w14:textId="77777777" w:rsidR="002E593D" w:rsidRPr="005F4B72" w:rsidRDefault="002E593D">
            <w:pPr>
              <w:pStyle w:val="Oddelek"/>
              <w:numPr>
                <w:ilvl w:val="0"/>
                <w:numId w:val="0"/>
              </w:numPr>
              <w:spacing w:before="0" w:after="0" w:line="260" w:lineRule="exact"/>
              <w:jc w:val="left"/>
              <w:rPr>
                <w:sz w:val="20"/>
                <w:szCs w:val="20"/>
                <w:lang w:eastAsia="en-US"/>
              </w:rPr>
            </w:pPr>
            <w:r w:rsidRPr="005F4B72">
              <w:rPr>
                <w:sz w:val="20"/>
                <w:szCs w:val="20"/>
                <w:lang w:eastAsia="en-US"/>
              </w:rPr>
              <w:t>1. OCENA STANJA IN RAZLOGI ZA SPREJEM PREDLOGA ZAKONA</w:t>
            </w:r>
          </w:p>
        </w:tc>
      </w:tr>
      <w:tr w:rsidR="002E593D" w:rsidRPr="005F4B72" w14:paraId="491CE030" w14:textId="77777777" w:rsidTr="007763F9">
        <w:trPr>
          <w:gridBefore w:val="1"/>
          <w:wBefore w:w="40" w:type="dxa"/>
        </w:trPr>
        <w:tc>
          <w:tcPr>
            <w:tcW w:w="9072" w:type="dxa"/>
            <w:gridSpan w:val="2"/>
          </w:tcPr>
          <w:p w14:paraId="3F82BB82" w14:textId="77777777" w:rsidR="008C1527" w:rsidRPr="005F4B72" w:rsidRDefault="008C1527" w:rsidP="008C1527">
            <w:pPr>
              <w:autoSpaceDE w:val="0"/>
              <w:autoSpaceDN w:val="0"/>
              <w:adjustRightInd w:val="0"/>
              <w:spacing w:after="120" w:line="259" w:lineRule="auto"/>
              <w:jc w:val="both"/>
              <w:rPr>
                <w:rFonts w:cs="Arial"/>
                <w:szCs w:val="20"/>
              </w:rPr>
            </w:pPr>
            <w:r w:rsidRPr="005F4B72">
              <w:rPr>
                <w:rFonts w:cs="Arial"/>
                <w:szCs w:val="20"/>
              </w:rPr>
              <w:t xml:space="preserve">Glavni razlog za sprejem zakona je nova ureditev področja zdravja živali na nivoju EU. Zakon o zdravju živali ureja izvajanje Uredbe 2016/429/EU o prenosljivih boleznih živali in o spremembi ter razveljavitvi določenih aktov na področju zdravja živali („Pravila o zdravju živali“). </w:t>
            </w:r>
          </w:p>
          <w:p w14:paraId="156044BE" w14:textId="77777777" w:rsidR="008C1527" w:rsidRPr="005F4B72" w:rsidRDefault="008C1527" w:rsidP="008C1527">
            <w:pPr>
              <w:autoSpaceDE w:val="0"/>
              <w:autoSpaceDN w:val="0"/>
              <w:adjustRightInd w:val="0"/>
              <w:spacing w:after="120" w:line="259" w:lineRule="auto"/>
              <w:jc w:val="both"/>
              <w:rPr>
                <w:rFonts w:cs="Arial"/>
                <w:szCs w:val="20"/>
              </w:rPr>
            </w:pPr>
            <w:r w:rsidRPr="005F4B72">
              <w:rPr>
                <w:rFonts w:cs="Arial"/>
                <w:szCs w:val="20"/>
              </w:rPr>
              <w:t xml:space="preserve">Uredba je bila objavljena leta 2016, uporabljati se je začela 21. aprila 2021. </w:t>
            </w:r>
          </w:p>
          <w:p w14:paraId="2939F0AF" w14:textId="77777777" w:rsidR="008C1527" w:rsidRPr="005F4B72" w:rsidRDefault="008C1527" w:rsidP="008C1527">
            <w:pPr>
              <w:autoSpaceDE w:val="0"/>
              <w:autoSpaceDN w:val="0"/>
              <w:adjustRightInd w:val="0"/>
              <w:spacing w:after="120" w:line="259" w:lineRule="auto"/>
              <w:jc w:val="both"/>
              <w:rPr>
                <w:rFonts w:cs="Arial"/>
                <w:szCs w:val="20"/>
                <w:lang w:eastAsia="sl-SI"/>
              </w:rPr>
            </w:pPr>
            <w:r w:rsidRPr="005F4B72">
              <w:rPr>
                <w:rFonts w:cs="Arial"/>
                <w:szCs w:val="20"/>
              </w:rPr>
              <w:t>Z Uredbo 2016/429/EU se na novo ureja področje zdravja živali, ki je bilo do sprejema te Uredbe urejeno s skoraj 50 osnovnimi direktivami in uredbami ter okoli 400 akti sekundarne zakonodaje, od katerih so bili nekateri sprejeti že leta 1964. Uredba med drugim določa splošna pravila in odgovornost DČ EU, da vzpostavijo vse potrebne registre in sistem za identifikacijo gojenih kopenskih živali akvakulture, kar je pomemben del splošnega koncepta za obvladanje prenosljivih bolezni.</w:t>
            </w:r>
            <w:r w:rsidRPr="005F4B72">
              <w:rPr>
                <w:rFonts w:cs="Arial"/>
                <w:szCs w:val="20"/>
                <w:lang w:eastAsia="sl-SI"/>
              </w:rPr>
              <w:t xml:space="preserve"> </w:t>
            </w:r>
          </w:p>
          <w:p w14:paraId="2ED3443D" w14:textId="77777777" w:rsidR="008C1527" w:rsidRPr="005F4B72" w:rsidRDefault="008C1527" w:rsidP="008C1527">
            <w:pPr>
              <w:autoSpaceDE w:val="0"/>
              <w:autoSpaceDN w:val="0"/>
              <w:adjustRightInd w:val="0"/>
              <w:spacing w:after="120" w:line="259" w:lineRule="auto"/>
              <w:jc w:val="both"/>
              <w:rPr>
                <w:rFonts w:cs="Arial"/>
                <w:szCs w:val="20"/>
                <w:lang w:eastAsia="sl-SI"/>
              </w:rPr>
            </w:pPr>
            <w:r w:rsidRPr="005F4B72">
              <w:rPr>
                <w:rFonts w:cs="Arial"/>
                <w:szCs w:val="20"/>
                <w:lang w:eastAsia="sl-SI"/>
              </w:rPr>
              <w:t>Področje zdravja živali je trenutno v Sloveniji urejeno z Zakonom o veterinarstvu ter Zakonom o veterinarskih merilih skladnosti. Poleg tega so določene vsebine, ki jih ureja Uredba 2016/429/EU, imele pravno podlago tudi v Zakonu o kmetijstvu, ki pa jo z zakonom o zdravju živali v celoti urejamo, kot tudi izhaja iz Uredbe 2016/429/EU, v tem zakonu.</w:t>
            </w:r>
          </w:p>
          <w:p w14:paraId="79EDA9C1" w14:textId="77777777" w:rsidR="00407A68" w:rsidRPr="005F4B72" w:rsidRDefault="008C1527" w:rsidP="00407A68">
            <w:pPr>
              <w:spacing w:after="60" w:line="240" w:lineRule="auto"/>
              <w:jc w:val="both"/>
              <w:rPr>
                <w:rFonts w:cs="Arial"/>
                <w:szCs w:val="20"/>
                <w:lang w:eastAsia="sl-SI"/>
              </w:rPr>
            </w:pPr>
            <w:r w:rsidRPr="005F4B72">
              <w:rPr>
                <w:rFonts w:cs="Arial"/>
                <w:szCs w:val="20"/>
                <w:lang w:eastAsia="sl-SI"/>
              </w:rPr>
              <w:t>Celoten seznam nacionalnih predpisov, ki urejajo področje zdravja živali:</w:t>
            </w:r>
            <w:r w:rsidR="00407A68" w:rsidRPr="005F4B72">
              <w:rPr>
                <w:rFonts w:cs="Arial"/>
                <w:szCs w:val="20"/>
                <w:lang w:eastAsia="sl-SI"/>
              </w:rPr>
              <w:t xml:space="preserve"> </w:t>
            </w:r>
          </w:p>
          <w:p w14:paraId="2D9649E6" w14:textId="77777777"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 xml:space="preserve">Zakon o veterinarstvu (ZVet-1) (Uradni list RS, št. 33/01, 45/04 – </w:t>
            </w:r>
            <w:proofErr w:type="spellStart"/>
            <w:r w:rsidRPr="005F4B72">
              <w:rPr>
                <w:rFonts w:ascii="Arial" w:hAnsi="Arial" w:cs="Arial"/>
                <w:sz w:val="20"/>
              </w:rPr>
              <w:t>ZdZPKG</w:t>
            </w:r>
            <w:proofErr w:type="spellEnd"/>
            <w:r w:rsidRPr="005F4B72">
              <w:rPr>
                <w:rFonts w:ascii="Arial" w:hAnsi="Arial" w:cs="Arial"/>
                <w:sz w:val="20"/>
              </w:rPr>
              <w:t xml:space="preserve">, 62/04 – </w:t>
            </w:r>
            <w:proofErr w:type="spellStart"/>
            <w:r w:rsidRPr="005F4B72">
              <w:rPr>
                <w:rFonts w:ascii="Arial" w:hAnsi="Arial" w:cs="Arial"/>
                <w:sz w:val="20"/>
              </w:rPr>
              <w:t>odl</w:t>
            </w:r>
            <w:proofErr w:type="spellEnd"/>
            <w:r w:rsidRPr="005F4B72">
              <w:rPr>
                <w:rFonts w:ascii="Arial" w:hAnsi="Arial" w:cs="Arial"/>
                <w:sz w:val="20"/>
              </w:rPr>
              <w:t xml:space="preserve">. US, 93/05 – ZVMS, 90/12 – </w:t>
            </w:r>
            <w:proofErr w:type="spellStart"/>
            <w:r w:rsidRPr="005F4B72">
              <w:rPr>
                <w:rFonts w:ascii="Arial" w:hAnsi="Arial" w:cs="Arial"/>
                <w:sz w:val="20"/>
              </w:rPr>
              <w:t>ZdZPVHVVR</w:t>
            </w:r>
            <w:proofErr w:type="spellEnd"/>
            <w:r w:rsidRPr="005F4B72">
              <w:rPr>
                <w:rFonts w:ascii="Arial" w:hAnsi="Arial" w:cs="Arial"/>
                <w:sz w:val="20"/>
              </w:rPr>
              <w:t xml:space="preserve"> in 22/18)</w:t>
            </w:r>
          </w:p>
          <w:p w14:paraId="799DCEE6" w14:textId="77777777"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 xml:space="preserve">Zakon o veterinarskih merilih skladnosti (ZVMS)(Uradni list RS, št. 93/05, 90/12 – </w:t>
            </w:r>
            <w:proofErr w:type="spellStart"/>
            <w:r w:rsidRPr="005F4B72">
              <w:rPr>
                <w:rFonts w:ascii="Arial" w:hAnsi="Arial" w:cs="Arial"/>
                <w:sz w:val="20"/>
              </w:rPr>
              <w:t>ZdZPVHVVR</w:t>
            </w:r>
            <w:proofErr w:type="spellEnd"/>
            <w:r w:rsidRPr="005F4B72">
              <w:rPr>
                <w:rFonts w:ascii="Arial" w:hAnsi="Arial" w:cs="Arial"/>
                <w:sz w:val="20"/>
              </w:rPr>
              <w:t>, 23/13 – ZZZiv-C, 40/14 – ZIN-B in 22/18)</w:t>
            </w:r>
          </w:p>
          <w:p w14:paraId="36173F4C" w14:textId="77777777"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Uredba o izvajanju uredbe (EU) o uradnem nadzoru in drugih uradnih dejavnostih na področju živil, krme, zdravja in dobrobiti živali ter zdravja rastlin in fitofarmacevtskih sredstev (Uradni list RS, št. 129/20 in 32/24)</w:t>
            </w:r>
          </w:p>
          <w:p w14:paraId="34E41642" w14:textId="77777777"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 xml:space="preserve">Ostala zakonodaja s </w:t>
            </w:r>
            <w:hyperlink r:id="rId15" w:anchor="e20221" w:history="1">
              <w:r w:rsidRPr="005F4B72">
                <w:rPr>
                  <w:rStyle w:val="Hiperpovezava"/>
                  <w:rFonts w:ascii="Arial" w:hAnsi="Arial" w:cs="Arial"/>
                  <w:sz w:val="20"/>
                </w:rPr>
                <w:t>področja zdravja živali</w:t>
              </w:r>
            </w:hyperlink>
            <w:r w:rsidRPr="005F4B72">
              <w:rPr>
                <w:rFonts w:ascii="Arial" w:hAnsi="Arial" w:cs="Arial"/>
                <w:sz w:val="20"/>
              </w:rPr>
              <w:t xml:space="preserve">, </w:t>
            </w:r>
            <w:hyperlink r:id="rId16" w:anchor="e20259" w:history="1">
              <w:r w:rsidRPr="005F4B72">
                <w:rPr>
                  <w:rStyle w:val="Hiperpovezava"/>
                  <w:rFonts w:ascii="Arial" w:hAnsi="Arial" w:cs="Arial"/>
                  <w:sz w:val="20"/>
                </w:rPr>
                <w:t>s področja identifikacije in registracije živali</w:t>
              </w:r>
            </w:hyperlink>
            <w:r w:rsidRPr="005F4B72">
              <w:rPr>
                <w:rFonts w:ascii="Arial" w:hAnsi="Arial" w:cs="Arial"/>
                <w:sz w:val="20"/>
              </w:rPr>
              <w:t xml:space="preserve"> </w:t>
            </w:r>
          </w:p>
          <w:p w14:paraId="2D36BF0A" w14:textId="77777777" w:rsidR="00407A68" w:rsidRPr="005F4B72" w:rsidRDefault="00407A68" w:rsidP="00407A68">
            <w:pPr>
              <w:spacing w:after="60"/>
              <w:rPr>
                <w:rFonts w:cs="Arial"/>
                <w:szCs w:val="20"/>
              </w:rPr>
            </w:pPr>
            <w:r w:rsidRPr="005F4B72">
              <w:rPr>
                <w:rFonts w:cs="Arial"/>
                <w:szCs w:val="20"/>
              </w:rPr>
              <w:t xml:space="preserve">Seznam predpisov Evropske unije: </w:t>
            </w:r>
          </w:p>
          <w:p w14:paraId="220EA767" w14:textId="7C3E0EFB" w:rsidR="00C170DF" w:rsidRDefault="00407A68" w:rsidP="00E56CB6">
            <w:pPr>
              <w:pStyle w:val="Odstavekseznama"/>
              <w:numPr>
                <w:ilvl w:val="0"/>
                <w:numId w:val="20"/>
              </w:numPr>
              <w:spacing w:after="60"/>
              <w:rPr>
                <w:rFonts w:ascii="Arial" w:hAnsi="Arial" w:cs="Arial"/>
                <w:sz w:val="20"/>
              </w:rPr>
            </w:pPr>
            <w:r w:rsidRPr="005F4B72">
              <w:rPr>
                <w:rFonts w:ascii="Arial" w:hAnsi="Arial" w:cs="Arial"/>
                <w:sz w:val="20"/>
              </w:rPr>
              <w:t xml:space="preserve">Uredba </w:t>
            </w:r>
            <w:r w:rsidR="00C170DF" w:rsidRPr="005F4B72">
              <w:rPr>
                <w:rFonts w:ascii="Arial" w:hAnsi="Arial" w:cs="Arial"/>
                <w:sz w:val="20"/>
              </w:rPr>
              <w:t>(EU) 2016/429 Evropskega parlamenta in Sveta z dne 9. marca 2016 o prenosljivih boleznih živali in o spremembi ter razveljavitvi določenih aktov na področju zdravja živali („Pravila o zdravju živali“) (UL L št. 84, 31.3.2016, str. 1)</w:t>
            </w:r>
            <w:r w:rsidR="00E56CB6">
              <w:rPr>
                <w:rFonts w:ascii="Arial" w:hAnsi="Arial" w:cs="Arial"/>
                <w:sz w:val="20"/>
              </w:rPr>
              <w:t xml:space="preserve"> in predpisi, sprejeti na njeni podlagi</w:t>
            </w:r>
          </w:p>
          <w:p w14:paraId="19BFC8FC" w14:textId="0214BB0E" w:rsidR="00E56CB6" w:rsidRPr="00E56CB6" w:rsidRDefault="00E56CB6" w:rsidP="00E56CB6">
            <w:pPr>
              <w:pStyle w:val="Odstavekseznama"/>
              <w:numPr>
                <w:ilvl w:val="0"/>
                <w:numId w:val="20"/>
              </w:numPr>
              <w:spacing w:after="60"/>
              <w:rPr>
                <w:rFonts w:ascii="Arial" w:hAnsi="Arial" w:cs="Arial"/>
                <w:sz w:val="20"/>
              </w:rPr>
            </w:pPr>
            <w:r w:rsidRPr="00E56CB6">
              <w:rPr>
                <w:rFonts w:ascii="Arial" w:hAnsi="Arial" w:cs="Arial"/>
                <w:sz w:val="20"/>
              </w:rPr>
              <w:t>Uredb</w:t>
            </w:r>
            <w:r>
              <w:rPr>
                <w:rFonts w:ascii="Arial" w:hAnsi="Arial" w:cs="Arial"/>
                <w:sz w:val="20"/>
              </w:rPr>
              <w:t>a</w:t>
            </w:r>
            <w:r w:rsidRPr="00E56CB6">
              <w:rPr>
                <w:rFonts w:ascii="Arial" w:hAnsi="Arial" w:cs="Arial"/>
                <w:sz w:val="20"/>
              </w:rPr>
              <w:t xml:space="preserve">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zadnjič spremenjene z Delegirano uredbo Komisije (EU) 2023/842 z dne 17. februarja 2023 o dopolnitvi Uredbe (EU) 2017/625 Evropskega parlamenta in Sveta v zvezi s pravili za izvajanje uradnega nadzora za preverjanje skladnosti z zahtevami glede dobrobiti živali za prevoz živali s plovili za prevoz </w:t>
            </w:r>
            <w:proofErr w:type="spellStart"/>
            <w:r w:rsidRPr="00E56CB6">
              <w:rPr>
                <w:rFonts w:ascii="Arial" w:hAnsi="Arial" w:cs="Arial"/>
                <w:sz w:val="20"/>
              </w:rPr>
              <w:t>rejnih</w:t>
            </w:r>
            <w:proofErr w:type="spellEnd"/>
            <w:r w:rsidRPr="00E56CB6">
              <w:rPr>
                <w:rFonts w:ascii="Arial" w:hAnsi="Arial" w:cs="Arial"/>
                <w:sz w:val="20"/>
              </w:rPr>
              <w:t xml:space="preserve"> živali (UL L št. 109 z dne 24. 4. 2023, str. 1)</w:t>
            </w:r>
          </w:p>
          <w:p w14:paraId="2738E845" w14:textId="77777777" w:rsidR="00407A68" w:rsidRPr="005F4B72" w:rsidRDefault="00407A68" w:rsidP="008734AD">
            <w:pPr>
              <w:spacing w:after="60" w:line="240" w:lineRule="auto"/>
              <w:jc w:val="both"/>
              <w:rPr>
                <w:rFonts w:cs="Arial"/>
                <w:szCs w:val="20"/>
                <w:lang w:eastAsia="sl-SI"/>
              </w:rPr>
            </w:pPr>
          </w:p>
          <w:p w14:paraId="4D336E57" w14:textId="77777777" w:rsidR="002E593D" w:rsidRPr="005F4B72" w:rsidRDefault="002E593D" w:rsidP="008734AD">
            <w:pPr>
              <w:spacing w:after="60" w:line="240" w:lineRule="auto"/>
              <w:jc w:val="both"/>
              <w:rPr>
                <w:rFonts w:cs="Arial"/>
                <w:szCs w:val="20"/>
                <w:lang w:eastAsia="sl-SI"/>
              </w:rPr>
            </w:pPr>
          </w:p>
        </w:tc>
      </w:tr>
      <w:tr w:rsidR="002E593D" w:rsidRPr="005F4B72" w14:paraId="44D3AB8B" w14:textId="77777777" w:rsidTr="007763F9">
        <w:trPr>
          <w:gridBefore w:val="1"/>
          <w:wBefore w:w="40" w:type="dxa"/>
        </w:trPr>
        <w:tc>
          <w:tcPr>
            <w:tcW w:w="9072" w:type="dxa"/>
            <w:gridSpan w:val="2"/>
            <w:hideMark/>
          </w:tcPr>
          <w:p w14:paraId="73D17072" w14:textId="77777777" w:rsidR="002E593D" w:rsidRPr="005F4B72" w:rsidRDefault="002E593D">
            <w:pPr>
              <w:pStyle w:val="Oddelek"/>
              <w:numPr>
                <w:ilvl w:val="0"/>
                <w:numId w:val="0"/>
              </w:numPr>
              <w:spacing w:before="0" w:after="0" w:line="260" w:lineRule="exact"/>
              <w:jc w:val="left"/>
              <w:rPr>
                <w:sz w:val="20"/>
                <w:szCs w:val="20"/>
                <w:lang w:eastAsia="en-US"/>
              </w:rPr>
            </w:pPr>
            <w:r w:rsidRPr="005F4B72">
              <w:rPr>
                <w:sz w:val="20"/>
                <w:szCs w:val="20"/>
                <w:lang w:eastAsia="en-US"/>
              </w:rPr>
              <w:t>2. CILJI, NAČELA IN POGLAVITNE REŠITVE PREDLOGA ZAKONA</w:t>
            </w:r>
          </w:p>
        </w:tc>
      </w:tr>
      <w:tr w:rsidR="002E593D" w:rsidRPr="005F4B72" w14:paraId="0058C1D6" w14:textId="77777777" w:rsidTr="007763F9">
        <w:trPr>
          <w:gridBefore w:val="1"/>
          <w:wBefore w:w="40" w:type="dxa"/>
        </w:trPr>
        <w:tc>
          <w:tcPr>
            <w:tcW w:w="9072" w:type="dxa"/>
            <w:gridSpan w:val="2"/>
            <w:hideMark/>
          </w:tcPr>
          <w:p w14:paraId="0768BD28" w14:textId="77777777" w:rsidR="002E593D" w:rsidRPr="005F4B72" w:rsidRDefault="002E593D">
            <w:pPr>
              <w:pStyle w:val="Odsek"/>
              <w:numPr>
                <w:ilvl w:val="0"/>
                <w:numId w:val="0"/>
              </w:numPr>
              <w:spacing w:before="0" w:after="0" w:line="260" w:lineRule="exact"/>
              <w:jc w:val="left"/>
              <w:rPr>
                <w:sz w:val="20"/>
                <w:szCs w:val="20"/>
                <w:lang w:eastAsia="en-US"/>
              </w:rPr>
            </w:pPr>
            <w:r w:rsidRPr="005F4B72">
              <w:rPr>
                <w:sz w:val="20"/>
                <w:szCs w:val="20"/>
                <w:lang w:eastAsia="en-US"/>
              </w:rPr>
              <w:lastRenderedPageBreak/>
              <w:t>2.1 Cilji</w:t>
            </w:r>
          </w:p>
          <w:p w14:paraId="582D49D9" w14:textId="77777777" w:rsidR="00DC549B" w:rsidRPr="005F4B72" w:rsidRDefault="00DC549B" w:rsidP="00DC549B">
            <w:pPr>
              <w:spacing w:after="60" w:line="240" w:lineRule="auto"/>
              <w:ind w:left="425"/>
              <w:jc w:val="both"/>
              <w:rPr>
                <w:rFonts w:cs="Arial"/>
                <w:szCs w:val="20"/>
                <w:lang w:eastAsia="sl-SI"/>
              </w:rPr>
            </w:pPr>
          </w:p>
          <w:p w14:paraId="5C76EB03" w14:textId="77777777" w:rsidR="00C170DF" w:rsidRPr="005F4B72" w:rsidRDefault="00C170DF" w:rsidP="006A24E7">
            <w:pPr>
              <w:pStyle w:val="Neotevilenodstavek"/>
              <w:spacing w:line="240" w:lineRule="auto"/>
              <w:rPr>
                <w:sz w:val="20"/>
                <w:szCs w:val="20"/>
              </w:rPr>
            </w:pPr>
            <w:r w:rsidRPr="005F4B72">
              <w:rPr>
                <w:sz w:val="20"/>
                <w:szCs w:val="20"/>
              </w:rPr>
              <w:t>Cilj predlaganega zakona je urejanje pravil za preprečevanje in obvladovanje bolezni živali, ki se prenašajo na živali ali na ljudi, za izvajanje Uredbe 2016/429/EU ter</w:t>
            </w:r>
            <w:r w:rsidR="006A24E7" w:rsidRPr="005F4B72">
              <w:rPr>
                <w:sz w:val="20"/>
                <w:szCs w:val="20"/>
              </w:rPr>
              <w:t xml:space="preserve"> i</w:t>
            </w:r>
            <w:r w:rsidRPr="005F4B72">
              <w:rPr>
                <w:sz w:val="20"/>
                <w:szCs w:val="20"/>
              </w:rPr>
              <w:t>zvajanje</w:t>
            </w:r>
            <w:r w:rsidR="004A3589" w:rsidRPr="005F4B72">
              <w:rPr>
                <w:sz w:val="20"/>
                <w:szCs w:val="20"/>
              </w:rPr>
              <w:t xml:space="preserve"> Uredbe</w:t>
            </w:r>
            <w:r w:rsidRPr="005F4B72">
              <w:rPr>
                <w:sz w:val="20"/>
                <w:szCs w:val="20"/>
              </w:rPr>
              <w:t xml:space="preserve"> 2017/625/EU v delu, ki se nanaša na prenos drugih uradnih dejavnosti na veterinarje, ki niso uradni veterinarji in na druge fizične ali pravne osebe. </w:t>
            </w:r>
            <w:r w:rsidR="006A24E7" w:rsidRPr="005F4B72">
              <w:rPr>
                <w:sz w:val="20"/>
                <w:szCs w:val="20"/>
              </w:rPr>
              <w:t xml:space="preserve">Predlog zakona določa pristojni organi za izvajanje strokovnih, upravnih in nadzornih nalog ter podrobneje določa obveznosti in dolžnosti različnih izvajalcev dejavnosti ter ureja tudi </w:t>
            </w:r>
            <w:r w:rsidRPr="005F4B72">
              <w:rPr>
                <w:sz w:val="20"/>
                <w:szCs w:val="20"/>
              </w:rPr>
              <w:t>stroške v zvezi z izvajanjem tega zakona</w:t>
            </w:r>
            <w:r w:rsidR="006A24E7" w:rsidRPr="005F4B72">
              <w:rPr>
                <w:sz w:val="20"/>
                <w:szCs w:val="20"/>
              </w:rPr>
              <w:t xml:space="preserve">. Podrobneje opredeljuje </w:t>
            </w:r>
            <w:r w:rsidRPr="005F4B72">
              <w:rPr>
                <w:sz w:val="20"/>
                <w:szCs w:val="20"/>
              </w:rPr>
              <w:t>pridobivanje in uporabo podatkov, povezovanje zbirk podatkov, dostop do podatkov, posredovanje in vpogled v podatke iz zbirk podatkov in elektronski dostop do podatkov v zbirkah podatkov za izvajalce dejavnosti.</w:t>
            </w:r>
            <w:r w:rsidR="006A24E7" w:rsidRPr="005F4B72">
              <w:rPr>
                <w:sz w:val="20"/>
                <w:szCs w:val="20"/>
              </w:rPr>
              <w:t xml:space="preserve"> Cilj zakona je zagotoviti boljše zdravje živali v podporo trajnostni kmetijski proizvodnji in proizvodnji akvakulture ter zmanjšanje neželenih učinkov na zdravje živali, javno zdravje in okolje, ki ga imajo določene bolezni in ukrepi, sprejeti za preprečevanje in obvladovanje teh bolezni.</w:t>
            </w:r>
          </w:p>
          <w:p w14:paraId="5922C27B" w14:textId="77777777" w:rsidR="0011290B" w:rsidRPr="005F4B72" w:rsidRDefault="0011290B" w:rsidP="006A24E7">
            <w:pPr>
              <w:pStyle w:val="Neotevilenodstavek"/>
              <w:spacing w:line="240" w:lineRule="auto"/>
              <w:rPr>
                <w:sz w:val="20"/>
                <w:szCs w:val="20"/>
              </w:rPr>
            </w:pPr>
            <w:r w:rsidRPr="005F4B72">
              <w:rPr>
                <w:sz w:val="20"/>
                <w:szCs w:val="20"/>
              </w:rPr>
              <w:t>Poleg tega zakon predstavlja pravno podlago za podrobnejšo ureditev pravil, ki jih uredba pušča v urejanje državam članicam.</w:t>
            </w:r>
          </w:p>
          <w:p w14:paraId="258BD435" w14:textId="77777777" w:rsidR="00DC549B" w:rsidRPr="005F4B72" w:rsidRDefault="00DC549B" w:rsidP="00C170DF">
            <w:pPr>
              <w:spacing w:after="60" w:line="240" w:lineRule="auto"/>
              <w:jc w:val="both"/>
              <w:rPr>
                <w:rFonts w:cs="Arial"/>
                <w:szCs w:val="20"/>
              </w:rPr>
            </w:pPr>
          </w:p>
        </w:tc>
      </w:tr>
      <w:tr w:rsidR="002E593D" w:rsidRPr="005F4B72" w14:paraId="68ACA812" w14:textId="77777777" w:rsidTr="007763F9">
        <w:trPr>
          <w:gridBefore w:val="1"/>
          <w:wBefore w:w="40" w:type="dxa"/>
        </w:trPr>
        <w:tc>
          <w:tcPr>
            <w:tcW w:w="9072" w:type="dxa"/>
            <w:gridSpan w:val="2"/>
          </w:tcPr>
          <w:p w14:paraId="6810D447" w14:textId="77777777" w:rsidR="002E593D" w:rsidRPr="005F4B72" w:rsidRDefault="002E593D">
            <w:pPr>
              <w:pStyle w:val="Neotevilenodstavek"/>
              <w:spacing w:before="0" w:after="0" w:line="260" w:lineRule="exact"/>
              <w:rPr>
                <w:sz w:val="20"/>
                <w:szCs w:val="20"/>
                <w:lang w:eastAsia="en-US"/>
              </w:rPr>
            </w:pPr>
          </w:p>
        </w:tc>
      </w:tr>
      <w:tr w:rsidR="002E593D" w:rsidRPr="005F4B72" w14:paraId="401B0826" w14:textId="77777777" w:rsidTr="007763F9">
        <w:trPr>
          <w:gridBefore w:val="1"/>
          <w:wBefore w:w="40" w:type="dxa"/>
        </w:trPr>
        <w:tc>
          <w:tcPr>
            <w:tcW w:w="9072" w:type="dxa"/>
            <w:gridSpan w:val="2"/>
            <w:hideMark/>
          </w:tcPr>
          <w:p w14:paraId="42B8A191" w14:textId="77777777" w:rsidR="002E593D" w:rsidRPr="005F4B72" w:rsidRDefault="002E593D">
            <w:pPr>
              <w:pStyle w:val="Odsek"/>
              <w:numPr>
                <w:ilvl w:val="0"/>
                <w:numId w:val="0"/>
              </w:numPr>
              <w:spacing w:before="0" w:after="0" w:line="260" w:lineRule="exact"/>
              <w:jc w:val="left"/>
              <w:rPr>
                <w:sz w:val="20"/>
                <w:szCs w:val="20"/>
                <w:lang w:eastAsia="en-US"/>
              </w:rPr>
            </w:pPr>
            <w:r w:rsidRPr="005F4B72">
              <w:rPr>
                <w:sz w:val="20"/>
                <w:szCs w:val="20"/>
                <w:lang w:eastAsia="en-US"/>
              </w:rPr>
              <w:t>2.2 Načela</w:t>
            </w:r>
          </w:p>
        </w:tc>
      </w:tr>
      <w:tr w:rsidR="006370F8" w:rsidRPr="005F4B72" w14:paraId="0001BF1B" w14:textId="77777777" w:rsidTr="007763F9">
        <w:trPr>
          <w:gridBefore w:val="1"/>
          <w:wBefore w:w="40" w:type="dxa"/>
        </w:trPr>
        <w:tc>
          <w:tcPr>
            <w:tcW w:w="9072" w:type="dxa"/>
            <w:gridSpan w:val="2"/>
          </w:tcPr>
          <w:p w14:paraId="681476CA" w14:textId="77777777" w:rsidR="006A24E7" w:rsidRPr="005F4B72" w:rsidRDefault="006A24E7" w:rsidP="006A24E7">
            <w:pPr>
              <w:pStyle w:val="Alineazatoko"/>
              <w:tabs>
                <w:tab w:val="clear" w:pos="360"/>
              </w:tabs>
              <w:spacing w:line="240" w:lineRule="auto"/>
              <w:rPr>
                <w:sz w:val="20"/>
                <w:szCs w:val="20"/>
              </w:rPr>
            </w:pPr>
            <w:r w:rsidRPr="005F4B72">
              <w:rPr>
                <w:sz w:val="20"/>
                <w:szCs w:val="20"/>
              </w:rPr>
              <w:t>Predlog zakona upošteva naslednja načela:</w:t>
            </w:r>
          </w:p>
          <w:p w14:paraId="741E0D2E" w14:textId="77777777" w:rsidR="00DA6B93" w:rsidRPr="005F4B72" w:rsidRDefault="00DA6B93"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načelo potrebnosti pravnega urejanja</w:t>
            </w:r>
            <w:r w:rsidR="001143EB" w:rsidRPr="005F4B72">
              <w:rPr>
                <w:sz w:val="20"/>
                <w:szCs w:val="20"/>
                <w:lang w:eastAsia="en-US"/>
              </w:rPr>
              <w:t>: priprava zakona je potrebna za izvajanje Uredbe 2016/429/EU in Uredbe 2017/625/EU v delu, ki se nanaša na prenos drugih uradnih dejavnosti; rešitve temeljijo na strokovnih podlagah in analizi obstoječega stanja;</w:t>
            </w:r>
            <w:r w:rsidRPr="005F4B72">
              <w:rPr>
                <w:sz w:val="20"/>
                <w:szCs w:val="20"/>
                <w:lang w:eastAsia="en-US"/>
              </w:rPr>
              <w:t xml:space="preserve"> </w:t>
            </w:r>
          </w:p>
          <w:p w14:paraId="3FEC89D5" w14:textId="77777777" w:rsidR="001143EB" w:rsidRPr="005F4B72" w:rsidRDefault="001143EB" w:rsidP="001143EB">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načelo sorazmernosti</w:t>
            </w:r>
            <w:r w:rsidRPr="005F4B72">
              <w:rPr>
                <w:sz w:val="20"/>
                <w:szCs w:val="20"/>
                <w:lang w:eastAsia="en-US"/>
              </w:rPr>
              <w:t>: predlagani ukrepi, vključno s strožjimi sankcijami in posebnimi pristojnostmi uradnega veterinarja, so sorazmerni zasledovanemu cilju in v ustreznem ravnovesju z varovanjem pravic posameznikov;</w:t>
            </w:r>
          </w:p>
          <w:p w14:paraId="70708E69"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w:t>
            </w:r>
            <w:r w:rsidR="001143EB" w:rsidRPr="005F4B72">
              <w:rPr>
                <w:sz w:val="20"/>
                <w:szCs w:val="20"/>
                <w:u w:val="single"/>
                <w:lang w:eastAsia="en-US"/>
              </w:rPr>
              <w:t>o</w:t>
            </w:r>
            <w:r w:rsidRPr="005F4B72">
              <w:rPr>
                <w:sz w:val="20"/>
                <w:szCs w:val="20"/>
                <w:u w:val="single"/>
                <w:lang w:eastAsia="en-US"/>
              </w:rPr>
              <w:t xml:space="preserve"> </w:t>
            </w:r>
            <w:r w:rsidR="001143EB" w:rsidRPr="005F4B72">
              <w:rPr>
                <w:sz w:val="20"/>
                <w:szCs w:val="20"/>
                <w:u w:val="single"/>
                <w:lang w:eastAsia="en-US"/>
              </w:rPr>
              <w:t>določnosti</w:t>
            </w:r>
            <w:r w:rsidR="000E7AE9" w:rsidRPr="005F4B72">
              <w:rPr>
                <w:sz w:val="20"/>
                <w:szCs w:val="20"/>
                <w:lang w:eastAsia="en-US"/>
              </w:rPr>
              <w:t>:</w:t>
            </w:r>
            <w:r w:rsidRPr="005F4B72">
              <w:rPr>
                <w:sz w:val="20"/>
                <w:szCs w:val="20"/>
                <w:lang w:eastAsia="en-US"/>
              </w:rPr>
              <w:t xml:space="preserve"> predlagane rešitve so oblikovane jasno, razumljivo in nedvoumno, kar zagotavlja pravno varnost naslovnikov in omogoča enostavno izvajanje predpisa v praksi;</w:t>
            </w:r>
          </w:p>
          <w:p w14:paraId="291450C6"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načelo skladnosti s pravnim redom</w:t>
            </w:r>
            <w:r w:rsidRPr="005F4B72">
              <w:rPr>
                <w:sz w:val="20"/>
                <w:szCs w:val="20"/>
                <w:lang w:eastAsia="en-US"/>
              </w:rPr>
              <w:t xml:space="preserve">: predlagane določbe so usklajene z veljavnim pravnim redom Republike Slovenije ter z mednarodnimi in evropskimi obveznostmi na področju zdravja živali; </w:t>
            </w:r>
          </w:p>
          <w:p w14:paraId="0B6B94E0"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načela primerne ravni pravne ureditve</w:t>
            </w:r>
            <w:r w:rsidRPr="005F4B72">
              <w:rPr>
                <w:sz w:val="20"/>
                <w:szCs w:val="20"/>
                <w:lang w:eastAsia="en-US"/>
              </w:rPr>
              <w:t>: sistemska vprašanja in temeljne pravice ter dolžnosti se urejajo na zakonski ravni, medtem ko se tehnični in izvedbeni vidiki prenašajo na podzakonske predpise;</w:t>
            </w:r>
          </w:p>
          <w:p w14:paraId="393AF9CA"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načela normativne ekonomičnosti in preglednosti</w:t>
            </w:r>
            <w:r w:rsidRPr="005F4B72">
              <w:rPr>
                <w:sz w:val="20"/>
                <w:szCs w:val="20"/>
                <w:lang w:eastAsia="en-US"/>
              </w:rPr>
              <w:t>: predlog zakona vsebuje zgolj nujne rešitve za dosego zakonitega cilja, pri čemer se zagotavlja preglednost, strnjenost in enostavna uporaba določb v praksi;</w:t>
            </w:r>
          </w:p>
          <w:p w14:paraId="268D9EDD"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načela učinkovitosti in izvršljivosti</w:t>
            </w:r>
            <w:r w:rsidRPr="005F4B72">
              <w:rPr>
                <w:sz w:val="20"/>
                <w:szCs w:val="20"/>
                <w:lang w:eastAsia="en-US"/>
              </w:rPr>
              <w:t xml:space="preserve">: rešitve omogočajo učinkovito izvajanje zakonodaje in nadzora, kar vključuje posebne ukrepe uradnih veterinarjev za zagotavljanje </w:t>
            </w:r>
            <w:r w:rsidR="001143EB" w:rsidRPr="005F4B72">
              <w:rPr>
                <w:sz w:val="20"/>
                <w:szCs w:val="20"/>
                <w:lang w:eastAsia="en-US"/>
              </w:rPr>
              <w:t>zdravja živali in ljudi ter varne hrane</w:t>
            </w:r>
            <w:r w:rsidR="004A3589" w:rsidRPr="005F4B72">
              <w:rPr>
                <w:sz w:val="20"/>
                <w:szCs w:val="20"/>
                <w:lang w:eastAsia="en-US"/>
              </w:rPr>
              <w:t>.</w:t>
            </w:r>
          </w:p>
          <w:p w14:paraId="22144E04" w14:textId="77777777" w:rsidR="00126F34" w:rsidRPr="005F4B72" w:rsidRDefault="00126F34" w:rsidP="001143EB">
            <w:pPr>
              <w:pStyle w:val="Neotevilenodstavek"/>
              <w:widowControl w:val="0"/>
              <w:spacing w:line="276" w:lineRule="auto"/>
              <w:rPr>
                <w:sz w:val="20"/>
                <w:szCs w:val="20"/>
                <w:lang w:eastAsia="en-US"/>
              </w:rPr>
            </w:pPr>
          </w:p>
        </w:tc>
      </w:tr>
      <w:tr w:rsidR="006370F8" w:rsidRPr="005F4B72" w14:paraId="3964B6A2" w14:textId="77777777" w:rsidTr="007763F9">
        <w:trPr>
          <w:gridBefore w:val="1"/>
          <w:wBefore w:w="40" w:type="dxa"/>
        </w:trPr>
        <w:tc>
          <w:tcPr>
            <w:tcW w:w="9072" w:type="dxa"/>
            <w:gridSpan w:val="2"/>
            <w:hideMark/>
          </w:tcPr>
          <w:p w14:paraId="5E0D2581"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2.3 Poglavitne rešitve</w:t>
            </w:r>
          </w:p>
        </w:tc>
      </w:tr>
      <w:tr w:rsidR="006370F8" w:rsidRPr="005F4B72" w14:paraId="27C1C7C3" w14:textId="77777777" w:rsidTr="007763F9">
        <w:trPr>
          <w:gridBefore w:val="1"/>
          <w:wBefore w:w="40" w:type="dxa"/>
          <w:trHeight w:val="434"/>
        </w:trPr>
        <w:tc>
          <w:tcPr>
            <w:tcW w:w="9072" w:type="dxa"/>
            <w:gridSpan w:val="2"/>
          </w:tcPr>
          <w:p w14:paraId="67BF3459" w14:textId="77777777" w:rsidR="006370F8" w:rsidRPr="005F4B72" w:rsidRDefault="006370F8" w:rsidP="00D63166">
            <w:pPr>
              <w:pStyle w:val="rkovnatokazaodstavkom"/>
              <w:numPr>
                <w:ilvl w:val="0"/>
                <w:numId w:val="15"/>
              </w:numPr>
              <w:spacing w:line="260" w:lineRule="exact"/>
              <w:textAlignment w:val="auto"/>
              <w:rPr>
                <w:rFonts w:eastAsia="Calibri" w:cs="Arial"/>
                <w:b/>
                <w:bCs/>
                <w:lang w:eastAsia="en-US"/>
              </w:rPr>
            </w:pPr>
            <w:r w:rsidRPr="005F4B72">
              <w:rPr>
                <w:rFonts w:cs="Arial"/>
                <w:b/>
                <w:bCs/>
                <w:lang w:eastAsia="en-US"/>
              </w:rPr>
              <w:t>Predstavitev predlaganih rešitev:</w:t>
            </w:r>
          </w:p>
          <w:p w14:paraId="2D482FD2" w14:textId="77777777" w:rsidR="001143EB" w:rsidRPr="005F4B72" w:rsidRDefault="001143EB" w:rsidP="001143EB">
            <w:pPr>
              <w:pStyle w:val="Naslov1"/>
              <w:jc w:val="both"/>
              <w:rPr>
                <w:b w:val="0"/>
                <w:bCs/>
              </w:rPr>
            </w:pPr>
            <w:r w:rsidRPr="005F4B72">
              <w:rPr>
                <w:b w:val="0"/>
              </w:rPr>
              <w:t xml:space="preserve">Zakon o zdravju živali ureja izvajanje Uredbe 2016/429/EU o prenosljivih boleznih živali in o spremembi ter razveljavitvi določenih aktov na področju zdravja živali („Pravila o zdravju živali“). </w:t>
            </w:r>
          </w:p>
          <w:p w14:paraId="455F5DEF" w14:textId="77777777" w:rsidR="00356B41" w:rsidRPr="005F4B72" w:rsidRDefault="00356B41" w:rsidP="001143EB">
            <w:pPr>
              <w:pStyle w:val="Naslov1"/>
              <w:jc w:val="both"/>
              <w:rPr>
                <w:b w:val="0"/>
              </w:rPr>
            </w:pPr>
            <w:r w:rsidRPr="005F4B72">
              <w:rPr>
                <w:b w:val="0"/>
              </w:rPr>
              <w:t>P</w:t>
            </w:r>
            <w:r w:rsidR="001143EB" w:rsidRPr="005F4B72">
              <w:rPr>
                <w:b w:val="0"/>
              </w:rPr>
              <w:t xml:space="preserve">ri pripravi zakona </w:t>
            </w:r>
            <w:r w:rsidRPr="005F4B72">
              <w:rPr>
                <w:b w:val="0"/>
              </w:rPr>
              <w:t>je bila upoštevana</w:t>
            </w:r>
            <w:r w:rsidR="001143EB" w:rsidRPr="005F4B72">
              <w:rPr>
                <w:b w:val="0"/>
              </w:rPr>
              <w:t xml:space="preserve"> obstoječ</w:t>
            </w:r>
            <w:r w:rsidRPr="005F4B72">
              <w:rPr>
                <w:b w:val="0"/>
              </w:rPr>
              <w:t>a</w:t>
            </w:r>
            <w:r w:rsidR="001143EB" w:rsidRPr="005F4B72">
              <w:rPr>
                <w:b w:val="0"/>
              </w:rPr>
              <w:t xml:space="preserve"> </w:t>
            </w:r>
            <w:r w:rsidRPr="005F4B72">
              <w:rPr>
                <w:b w:val="0"/>
              </w:rPr>
              <w:t>zakonska</w:t>
            </w:r>
            <w:r w:rsidR="001143EB" w:rsidRPr="005F4B72">
              <w:rPr>
                <w:b w:val="0"/>
              </w:rPr>
              <w:t xml:space="preserve"> ureditev, ki jo predstavljajo zakon o veterinarstvu (organizacija veterinarske službe, koncesije,...), Zakon o veterinarskih merilih skladnosti ter Uredba o izvajanju uredbe o uradnem nadzoru. Določena pravila, ki jih določa Uredba 2016/429/EU in so pri nas že urejena s prej omenjenima zakonoma (ali pravilniki), </w:t>
            </w:r>
            <w:r w:rsidRPr="005F4B72">
              <w:rPr>
                <w:b w:val="0"/>
              </w:rPr>
              <w:t>so</w:t>
            </w:r>
            <w:r w:rsidR="001143EB" w:rsidRPr="005F4B72">
              <w:rPr>
                <w:b w:val="0"/>
              </w:rPr>
              <w:t xml:space="preserve"> prenesena v ta zakon. </w:t>
            </w:r>
          </w:p>
          <w:p w14:paraId="76A38113" w14:textId="77777777" w:rsidR="001143EB" w:rsidRPr="005F4B72" w:rsidRDefault="00356B41" w:rsidP="001143EB">
            <w:pPr>
              <w:pStyle w:val="Naslov1"/>
              <w:jc w:val="both"/>
              <w:rPr>
                <w:b w:val="0"/>
                <w:bCs/>
              </w:rPr>
            </w:pPr>
            <w:r w:rsidRPr="005F4B72">
              <w:rPr>
                <w:b w:val="0"/>
              </w:rPr>
              <w:t>Sistemska vprašanja in temeljne pravice ter dolžnosti so urejene na zakonski ravni, medtem ko se tehnični in izvedbeni vidiki prenašajo na podzakonske predpise.</w:t>
            </w:r>
          </w:p>
          <w:p w14:paraId="799B9B47" w14:textId="77777777" w:rsidR="001143EB" w:rsidRPr="005F4B72" w:rsidRDefault="001143EB" w:rsidP="001143EB">
            <w:pPr>
              <w:pStyle w:val="Naslov1"/>
              <w:jc w:val="both"/>
              <w:rPr>
                <w:b w:val="0"/>
                <w:bCs/>
              </w:rPr>
            </w:pPr>
            <w:r w:rsidRPr="005F4B72">
              <w:rPr>
                <w:b w:val="0"/>
              </w:rPr>
              <w:t xml:space="preserve">Tako so v Uredbi in podrobneje v predlogu zakona določena pravila za preprečevanje in obvladovanje bolezni živali, ki se prenašajo na živali ali na ljudi. Določen je seznam in kategorizacija bolezni živali, </w:t>
            </w:r>
            <w:r w:rsidRPr="005F4B72">
              <w:rPr>
                <w:b w:val="0"/>
              </w:rPr>
              <w:lastRenderedPageBreak/>
              <w:t xml:space="preserve">ki zadevajo Unijo. Dodatno k temu se na podlagi zakona lahko pripravi tudi nacionalni seznam bolezni, ki so pomembne za Slovenijo in za katere lahko predpišemo določene ukrepe, ki pa ne smejo vplivati na delovanje notranjega trga. </w:t>
            </w:r>
          </w:p>
          <w:p w14:paraId="61A0E9DA" w14:textId="77777777" w:rsidR="001143EB" w:rsidRPr="005F4B72" w:rsidRDefault="001143EB" w:rsidP="001143EB">
            <w:pPr>
              <w:pStyle w:val="Naslov1"/>
              <w:jc w:val="both"/>
              <w:rPr>
                <w:b w:val="0"/>
                <w:bCs/>
              </w:rPr>
            </w:pPr>
            <w:r w:rsidRPr="005F4B72">
              <w:rPr>
                <w:b w:val="0"/>
              </w:rPr>
              <w:t xml:space="preserve">Jasno so določene odgovornosti glede zdravja živali, zgodnje ugotavljanje bolezni, prijavljanje bolezni in poročanje o njih, spremljanje, programi izkoreninjenja ter status prost bolezni. Posebej je opredeljeno ozaveščanje o boleznih, pripravljenost nanje in njihovo obvladovanje. </w:t>
            </w:r>
          </w:p>
          <w:p w14:paraId="75384229" w14:textId="77777777" w:rsidR="001143EB" w:rsidRPr="005F4B72" w:rsidRDefault="001143EB" w:rsidP="001143EB">
            <w:pPr>
              <w:pStyle w:val="Naslov1"/>
              <w:jc w:val="both"/>
              <w:rPr>
                <w:b w:val="0"/>
                <w:bCs/>
              </w:rPr>
            </w:pPr>
            <w:r w:rsidRPr="005F4B72">
              <w:rPr>
                <w:b w:val="0"/>
              </w:rPr>
              <w:t xml:space="preserve">Uredba med drugim določa tudi splošna pravila in odgovornost </w:t>
            </w:r>
            <w:r w:rsidR="00BB45A4" w:rsidRPr="005F4B72">
              <w:rPr>
                <w:b w:val="0"/>
              </w:rPr>
              <w:t>držav članic</w:t>
            </w:r>
            <w:r w:rsidRPr="005F4B72">
              <w:rPr>
                <w:b w:val="0"/>
              </w:rPr>
              <w:t xml:space="preserve"> EU, da vzpostavijo vse potrebne registre in sistem za identifikacijo gojenih kopenskih živali </w:t>
            </w:r>
            <w:r w:rsidR="00BB45A4" w:rsidRPr="005F4B72">
              <w:rPr>
                <w:b w:val="0"/>
              </w:rPr>
              <w:t xml:space="preserve">in živali iz </w:t>
            </w:r>
            <w:r w:rsidRPr="005F4B72">
              <w:rPr>
                <w:b w:val="0"/>
              </w:rPr>
              <w:t>akvakulture, kar je pomemben del splošnega koncepta za obvladanje prenosljivih bolezni. Določeni so pogoji za registracijo in odobritev obratov in prevoznikov, premiki in sledljivost živali, zarodnega materiala in proizvodov živalskega izvora znotraj Unije. Uredba dopušča določena odstopanja in podrobnejšo ureditev državam članicam, ki jih ureja predlog zakona.</w:t>
            </w:r>
          </w:p>
          <w:p w14:paraId="0A4F034D" w14:textId="77777777" w:rsidR="001143EB" w:rsidRPr="005F4B72" w:rsidRDefault="001143EB" w:rsidP="001143EB">
            <w:pPr>
              <w:pStyle w:val="Naslov1"/>
              <w:jc w:val="both"/>
              <w:rPr>
                <w:b w:val="0"/>
                <w:bCs/>
              </w:rPr>
            </w:pPr>
            <w:r w:rsidRPr="005F4B72">
              <w:rPr>
                <w:b w:val="0"/>
              </w:rPr>
              <w:t xml:space="preserve">Posebno poglavje ureja vstop živali, zarodnega materiala in proizvodov živalskega izvora v Unijo in izvoz takšnih pošiljk iz Unije. Podrobneje so urejeni tudi netrgovski premiki hišnih živali. Ob pojavu posebno nevarnih boleznih živali pa je na podlagi Uredbe omogočeno sprejemanje nujnih ukrepov, s katerimi se lahko prepreči vnos oziroma širjenje bolezni po Uniji. </w:t>
            </w:r>
          </w:p>
          <w:p w14:paraId="143E63BD" w14:textId="77777777" w:rsidR="001143EB" w:rsidRPr="005F4B72" w:rsidRDefault="001143EB" w:rsidP="001143EB">
            <w:pPr>
              <w:pStyle w:val="Naslov1"/>
              <w:jc w:val="both"/>
              <w:rPr>
                <w:b w:val="0"/>
              </w:rPr>
            </w:pPr>
            <w:r w:rsidRPr="005F4B72">
              <w:rPr>
                <w:b w:val="0"/>
              </w:rPr>
              <w:t>Zakon ureja tudi izvajanje Uredbe 2017/625/EU o uradnem nadzoru v delu, ki se nanaša na prenos drugih uradnih dejavnosti na veterinarje, ki niso uradni veterinarji in na druge fizične ali pravne osebe ter stroške v zvezi z izvajanjem tega zakona ter pridobivanje in uporabo podatkov, povezovanje zbirk podatkov, dostop do podatkov, posredovanje in vpogled v podatke iz zbirk podatkov in elektronski dostop do podatkov v zbirkah podatkov za izvajalce dejavnosti.</w:t>
            </w:r>
          </w:p>
          <w:p w14:paraId="3884F711" w14:textId="77777777" w:rsidR="0058758E" w:rsidRPr="005F4B72" w:rsidRDefault="0058758E" w:rsidP="0058758E">
            <w:pPr>
              <w:pStyle w:val="rkovnatokazaodstavkom"/>
              <w:numPr>
                <w:ilvl w:val="0"/>
                <w:numId w:val="0"/>
              </w:numPr>
              <w:spacing w:line="260" w:lineRule="exact"/>
              <w:ind w:left="1068"/>
              <w:textAlignment w:val="auto"/>
              <w:rPr>
                <w:rFonts w:eastAsia="Calibri" w:cs="Arial"/>
                <w:lang w:eastAsia="en-US"/>
              </w:rPr>
            </w:pPr>
          </w:p>
          <w:p w14:paraId="600723DC" w14:textId="77777777" w:rsidR="006370F8" w:rsidRPr="005F4B72" w:rsidRDefault="006370F8" w:rsidP="00D63166">
            <w:pPr>
              <w:pStyle w:val="rkovnatokazaodstavkom"/>
              <w:numPr>
                <w:ilvl w:val="0"/>
                <w:numId w:val="15"/>
              </w:numPr>
              <w:spacing w:line="260" w:lineRule="exact"/>
              <w:textAlignment w:val="auto"/>
              <w:rPr>
                <w:rFonts w:cs="Arial"/>
                <w:b/>
                <w:bCs/>
                <w:lang w:eastAsia="en-US"/>
              </w:rPr>
            </w:pPr>
            <w:r w:rsidRPr="005F4B72">
              <w:rPr>
                <w:rFonts w:cs="Arial"/>
                <w:b/>
                <w:bCs/>
                <w:lang w:eastAsia="en-US"/>
              </w:rPr>
              <w:t>Način reševanja:</w:t>
            </w:r>
          </w:p>
          <w:p w14:paraId="0CF7A337" w14:textId="77777777" w:rsidR="003062E0" w:rsidRPr="005F4B72" w:rsidRDefault="003062E0" w:rsidP="003062E0">
            <w:pPr>
              <w:pStyle w:val="rkovnatokazaodstavkom"/>
              <w:numPr>
                <w:ilvl w:val="0"/>
                <w:numId w:val="0"/>
              </w:numPr>
              <w:spacing w:line="260" w:lineRule="exact"/>
              <w:ind w:left="708"/>
              <w:textAlignment w:val="auto"/>
              <w:rPr>
                <w:rFonts w:cs="Arial"/>
                <w:b/>
                <w:bCs/>
                <w:lang w:eastAsia="en-US"/>
              </w:rPr>
            </w:pPr>
          </w:p>
          <w:p w14:paraId="133D24DD" w14:textId="77777777" w:rsidR="00356B41" w:rsidRPr="005F4B72" w:rsidRDefault="00356B41" w:rsidP="004C5A7D">
            <w:pPr>
              <w:pStyle w:val="Naslov1"/>
              <w:jc w:val="both"/>
              <w:rPr>
                <w:b w:val="0"/>
              </w:rPr>
            </w:pPr>
            <w:r w:rsidRPr="005F4B72">
              <w:rPr>
                <w:b w:val="0"/>
              </w:rPr>
              <w:t>Sistemska vprašanja in temeljne pravice ter dolžnosti so urejene na zakonski ravni, medtem ko se tehnični in izvedbeni vidiki prenašajo na podzakonske predpise.</w:t>
            </w:r>
          </w:p>
          <w:p w14:paraId="2BBBE863" w14:textId="77777777" w:rsidR="004C5A7D" w:rsidRPr="005F4B72" w:rsidRDefault="00356B41" w:rsidP="00ED28BB">
            <w:pPr>
              <w:jc w:val="both"/>
              <w:rPr>
                <w:lang w:eastAsia="sl-SI"/>
              </w:rPr>
            </w:pPr>
            <w:r w:rsidRPr="005F4B72">
              <w:rPr>
                <w:lang w:eastAsia="sl-SI"/>
              </w:rPr>
              <w:t>Z uveljavitvijo zakona bo prenehalo veljati 48 podzakonskih predpisov (pravilnikov), 13</w:t>
            </w:r>
            <w:r w:rsidR="00CA1D2D" w:rsidRPr="005F4B72">
              <w:rPr>
                <w:lang w:eastAsia="sl-SI"/>
              </w:rPr>
              <w:t xml:space="preserve"> pravilnikom</w:t>
            </w:r>
            <w:r w:rsidRPr="005F4B72">
              <w:rPr>
                <w:lang w:eastAsia="sl-SI"/>
              </w:rPr>
              <w:t xml:space="preserve"> se bo uporaba podaljšala do uveljavitve novih izvedbenih predpisov na podlagi zakona, 5 obstoječim prepisom pa se bo podaljšala veljavnost.</w:t>
            </w:r>
          </w:p>
          <w:p w14:paraId="62CED6FC" w14:textId="77777777" w:rsidR="00356B41" w:rsidRPr="005F4B72" w:rsidRDefault="00CA1D2D" w:rsidP="004C5A7D">
            <w:pPr>
              <w:spacing w:before="60" w:after="60"/>
              <w:jc w:val="both"/>
              <w:rPr>
                <w:lang w:eastAsia="sl-SI"/>
              </w:rPr>
            </w:pPr>
            <w:r w:rsidRPr="005F4B72">
              <w:rPr>
                <w:lang w:eastAsia="sl-SI"/>
              </w:rPr>
              <w:t>Seznam izvedbenih predpisov z</w:t>
            </w:r>
            <w:r w:rsidR="00356B41" w:rsidRPr="005F4B72">
              <w:rPr>
                <w:lang w:eastAsia="sl-SI"/>
              </w:rPr>
              <w:t>a izvajanje</w:t>
            </w:r>
            <w:r w:rsidRPr="005F4B72">
              <w:rPr>
                <w:lang w:eastAsia="sl-SI"/>
              </w:rPr>
              <w:t>, ki se lahko, če bo potrebno, še dopolni:</w:t>
            </w:r>
          </w:p>
          <w:p w14:paraId="341A6427" w14:textId="77777777" w:rsidR="00356B41" w:rsidRPr="005F4B72" w:rsidRDefault="00356B41" w:rsidP="002B55F4">
            <w:pPr>
              <w:numPr>
                <w:ilvl w:val="0"/>
                <w:numId w:val="100"/>
              </w:numPr>
              <w:jc w:val="both"/>
              <w:rPr>
                <w:lang w:eastAsia="sl-SI"/>
              </w:rPr>
            </w:pPr>
            <w:r w:rsidRPr="005F4B72">
              <w:rPr>
                <w:lang w:eastAsia="sl-SI"/>
              </w:rPr>
              <w:t>Pravilnik o boleznih živali</w:t>
            </w:r>
            <w:r w:rsidR="00D57C7D" w:rsidRPr="005F4B72">
              <w:rPr>
                <w:lang w:eastAsia="sl-SI"/>
              </w:rPr>
              <w:t>,</w:t>
            </w:r>
            <w:r w:rsidRPr="005F4B72">
              <w:rPr>
                <w:lang w:eastAsia="sl-SI"/>
              </w:rPr>
              <w:t xml:space="preserve"> </w:t>
            </w:r>
          </w:p>
          <w:p w14:paraId="73810781" w14:textId="77777777" w:rsidR="00356B41" w:rsidRPr="005F4B72" w:rsidRDefault="00356B41" w:rsidP="002B55F4">
            <w:pPr>
              <w:numPr>
                <w:ilvl w:val="0"/>
                <w:numId w:val="100"/>
              </w:numPr>
              <w:jc w:val="both"/>
              <w:rPr>
                <w:lang w:eastAsia="sl-SI"/>
              </w:rPr>
            </w:pPr>
            <w:r w:rsidRPr="005F4B72">
              <w:rPr>
                <w:lang w:eastAsia="sl-SI"/>
              </w:rPr>
              <w:t>Pravilnik o sistematičnem spremljanju zdravstvenega stanja živali, izvajanju programov spremljanja in izkoreninjenja bolezni živali in cepljenj živali</w:t>
            </w:r>
            <w:r w:rsidR="00D57C7D" w:rsidRPr="005F4B72">
              <w:rPr>
                <w:lang w:eastAsia="sl-SI"/>
              </w:rPr>
              <w:t>,</w:t>
            </w:r>
          </w:p>
          <w:p w14:paraId="3809C9D0" w14:textId="77777777" w:rsidR="00356B41" w:rsidRPr="005F4B72" w:rsidRDefault="00356B41" w:rsidP="002B55F4">
            <w:pPr>
              <w:numPr>
                <w:ilvl w:val="0"/>
                <w:numId w:val="100"/>
              </w:numPr>
              <w:jc w:val="both"/>
              <w:rPr>
                <w:lang w:eastAsia="sl-SI"/>
              </w:rPr>
            </w:pPr>
            <w:r w:rsidRPr="005F4B72">
              <w:rPr>
                <w:lang w:eastAsia="sl-SI"/>
              </w:rPr>
              <w:t>Pravilnik o odškodninah na področju zdravja živali</w:t>
            </w:r>
            <w:r w:rsidR="00D57C7D" w:rsidRPr="005F4B72">
              <w:rPr>
                <w:lang w:eastAsia="sl-SI"/>
              </w:rPr>
              <w:t>,</w:t>
            </w:r>
          </w:p>
          <w:p w14:paraId="6A900468" w14:textId="77777777" w:rsidR="00356B41" w:rsidRPr="005F4B72" w:rsidRDefault="00356B41" w:rsidP="002B55F4">
            <w:pPr>
              <w:numPr>
                <w:ilvl w:val="0"/>
                <w:numId w:val="100"/>
              </w:numPr>
              <w:jc w:val="both"/>
              <w:rPr>
                <w:lang w:eastAsia="sl-SI"/>
              </w:rPr>
            </w:pPr>
            <w:r w:rsidRPr="005F4B72">
              <w:rPr>
                <w:lang w:eastAsia="sl-SI"/>
              </w:rPr>
              <w:t>Pravilnik o ukrepih in pogojih za promet in premike živali, zarodnega materiala in določenih proizvodov živalskega izvora</w:t>
            </w:r>
            <w:r w:rsidR="00D57C7D" w:rsidRPr="005F4B72">
              <w:rPr>
                <w:lang w:eastAsia="sl-SI"/>
              </w:rPr>
              <w:t>,</w:t>
            </w:r>
          </w:p>
          <w:p w14:paraId="3205ED70" w14:textId="77777777" w:rsidR="00356B41" w:rsidRPr="005F4B72" w:rsidRDefault="00356B41" w:rsidP="002B55F4">
            <w:pPr>
              <w:numPr>
                <w:ilvl w:val="0"/>
                <w:numId w:val="100"/>
              </w:numPr>
              <w:jc w:val="both"/>
              <w:rPr>
                <w:lang w:eastAsia="sl-SI"/>
              </w:rPr>
            </w:pPr>
            <w:r w:rsidRPr="005F4B72">
              <w:rPr>
                <w:lang w:eastAsia="sl-SI"/>
              </w:rPr>
              <w:t>Pravilnik o ukrepih in pogojih za vnos živali, zarodnega materiala in določenih proizvodov živalskega izvora iz tretjih držav</w:t>
            </w:r>
            <w:r w:rsidR="00D57C7D" w:rsidRPr="005F4B72">
              <w:rPr>
                <w:lang w:eastAsia="sl-SI"/>
              </w:rPr>
              <w:t>,</w:t>
            </w:r>
          </w:p>
          <w:p w14:paraId="2872AB7E" w14:textId="77777777" w:rsidR="00356B41" w:rsidRPr="005F4B72" w:rsidRDefault="00356B41" w:rsidP="002B55F4">
            <w:pPr>
              <w:numPr>
                <w:ilvl w:val="0"/>
                <w:numId w:val="100"/>
              </w:numPr>
              <w:jc w:val="both"/>
              <w:rPr>
                <w:lang w:eastAsia="sl-SI"/>
              </w:rPr>
            </w:pPr>
            <w:r w:rsidRPr="005F4B72">
              <w:rPr>
                <w:lang w:eastAsia="sl-SI"/>
              </w:rPr>
              <w:t>Pravilnik o registraciji obratov z gojenimi živalmi in zarodnim materialom ter določenih izvajalcev dejavnosti</w:t>
            </w:r>
            <w:r w:rsidR="00D57C7D" w:rsidRPr="005F4B72">
              <w:rPr>
                <w:lang w:eastAsia="sl-SI"/>
              </w:rPr>
              <w:t>,</w:t>
            </w:r>
          </w:p>
          <w:p w14:paraId="5229D764" w14:textId="77777777" w:rsidR="00356B41" w:rsidRPr="005F4B72" w:rsidRDefault="00356B41" w:rsidP="002B55F4">
            <w:pPr>
              <w:numPr>
                <w:ilvl w:val="0"/>
                <w:numId w:val="100"/>
              </w:numPr>
              <w:jc w:val="both"/>
              <w:rPr>
                <w:lang w:eastAsia="sl-SI"/>
              </w:rPr>
            </w:pPr>
            <w:r w:rsidRPr="005F4B72">
              <w:rPr>
                <w:lang w:eastAsia="sl-SI"/>
              </w:rPr>
              <w:t>Pravilnik o identifikaciji in registraciji goveda</w:t>
            </w:r>
            <w:r w:rsidR="00D57C7D" w:rsidRPr="005F4B72">
              <w:rPr>
                <w:lang w:eastAsia="sl-SI"/>
              </w:rPr>
              <w:t>,</w:t>
            </w:r>
          </w:p>
          <w:p w14:paraId="2A38F045" w14:textId="77777777" w:rsidR="00356B41" w:rsidRPr="005F4B72" w:rsidRDefault="00356B41" w:rsidP="002B55F4">
            <w:pPr>
              <w:numPr>
                <w:ilvl w:val="0"/>
                <w:numId w:val="100"/>
              </w:numPr>
              <w:jc w:val="both"/>
              <w:rPr>
                <w:lang w:eastAsia="sl-SI"/>
              </w:rPr>
            </w:pPr>
            <w:r w:rsidRPr="005F4B72">
              <w:rPr>
                <w:lang w:eastAsia="sl-SI"/>
              </w:rPr>
              <w:t xml:space="preserve">Pravilnik o identifikaciji in registraciji </w:t>
            </w:r>
            <w:proofErr w:type="spellStart"/>
            <w:r w:rsidRPr="005F4B72">
              <w:rPr>
                <w:lang w:eastAsia="sl-SI"/>
              </w:rPr>
              <w:t>enoprstih</w:t>
            </w:r>
            <w:proofErr w:type="spellEnd"/>
            <w:r w:rsidRPr="005F4B72">
              <w:rPr>
                <w:lang w:eastAsia="sl-SI"/>
              </w:rPr>
              <w:t xml:space="preserve"> kopitarjev</w:t>
            </w:r>
            <w:r w:rsidR="00D57C7D" w:rsidRPr="005F4B72">
              <w:rPr>
                <w:lang w:eastAsia="sl-SI"/>
              </w:rPr>
              <w:t>,</w:t>
            </w:r>
          </w:p>
          <w:p w14:paraId="656651D8" w14:textId="77777777" w:rsidR="00356B41" w:rsidRPr="005F4B72" w:rsidRDefault="00356B41" w:rsidP="002B55F4">
            <w:pPr>
              <w:numPr>
                <w:ilvl w:val="0"/>
                <w:numId w:val="100"/>
              </w:numPr>
              <w:jc w:val="both"/>
              <w:rPr>
                <w:lang w:eastAsia="sl-SI"/>
              </w:rPr>
            </w:pPr>
            <w:r w:rsidRPr="005F4B72">
              <w:rPr>
                <w:lang w:eastAsia="sl-SI"/>
              </w:rPr>
              <w:t>Pravilnik o identifikaciji in registraciji čebelnjakov in stojišč</w:t>
            </w:r>
            <w:r w:rsidR="00D57C7D" w:rsidRPr="005F4B72">
              <w:rPr>
                <w:lang w:eastAsia="sl-SI"/>
              </w:rPr>
              <w:t>,</w:t>
            </w:r>
          </w:p>
          <w:p w14:paraId="215EAFF3" w14:textId="77777777" w:rsidR="00356B41" w:rsidRPr="005F4B72" w:rsidRDefault="00356B41" w:rsidP="002B55F4">
            <w:pPr>
              <w:numPr>
                <w:ilvl w:val="0"/>
                <w:numId w:val="100"/>
              </w:numPr>
              <w:jc w:val="both"/>
              <w:rPr>
                <w:lang w:eastAsia="sl-SI"/>
              </w:rPr>
            </w:pPr>
            <w:r w:rsidRPr="005F4B72">
              <w:rPr>
                <w:lang w:eastAsia="sl-SI"/>
              </w:rPr>
              <w:t>Pravilnik o identifikaciji živali iz družine jeleni in kamele</w:t>
            </w:r>
            <w:r w:rsidR="00D57C7D" w:rsidRPr="005F4B72">
              <w:rPr>
                <w:lang w:eastAsia="sl-SI"/>
              </w:rPr>
              <w:t>,</w:t>
            </w:r>
          </w:p>
          <w:p w14:paraId="4890C702" w14:textId="77777777" w:rsidR="00356B41" w:rsidRPr="005F4B72" w:rsidRDefault="00356B41" w:rsidP="002B55F4">
            <w:pPr>
              <w:numPr>
                <w:ilvl w:val="0"/>
                <w:numId w:val="100"/>
              </w:numPr>
              <w:jc w:val="both"/>
              <w:rPr>
                <w:lang w:eastAsia="sl-SI"/>
              </w:rPr>
            </w:pPr>
            <w:r w:rsidRPr="005F4B72">
              <w:rPr>
                <w:lang w:eastAsia="sl-SI"/>
              </w:rPr>
              <w:t>Pravilnik o identifikaciji ptic v ujetništvu in sledljivosti valilnih jajc</w:t>
            </w:r>
            <w:r w:rsidR="00CA1D2D" w:rsidRPr="005F4B72">
              <w:rPr>
                <w:lang w:eastAsia="sl-SI"/>
              </w:rPr>
              <w:t>.</w:t>
            </w:r>
          </w:p>
          <w:p w14:paraId="752F675F" w14:textId="77777777" w:rsidR="00356B41" w:rsidRPr="005F4B72" w:rsidRDefault="00356B41" w:rsidP="00ED28BB">
            <w:pPr>
              <w:pStyle w:val="rkovnatokazaodstavkom"/>
              <w:numPr>
                <w:ilvl w:val="0"/>
                <w:numId w:val="0"/>
              </w:numPr>
              <w:spacing w:line="260" w:lineRule="exact"/>
              <w:ind w:left="1068" w:hanging="360"/>
              <w:textAlignment w:val="auto"/>
              <w:rPr>
                <w:rFonts w:cs="Arial"/>
                <w:lang w:eastAsia="en-US"/>
              </w:rPr>
            </w:pPr>
          </w:p>
          <w:p w14:paraId="369DAAF0" w14:textId="77777777" w:rsidR="006370F8" w:rsidRPr="005F4B72" w:rsidRDefault="006370F8" w:rsidP="00D63166">
            <w:pPr>
              <w:pStyle w:val="rkovnatokazaodstavkom"/>
              <w:numPr>
                <w:ilvl w:val="0"/>
                <w:numId w:val="15"/>
              </w:numPr>
              <w:spacing w:line="260" w:lineRule="exact"/>
              <w:textAlignment w:val="auto"/>
              <w:rPr>
                <w:rFonts w:cs="Arial"/>
                <w:b/>
                <w:bCs/>
                <w:lang w:eastAsia="en-US"/>
              </w:rPr>
            </w:pPr>
            <w:r w:rsidRPr="005F4B72">
              <w:rPr>
                <w:rFonts w:cs="Arial"/>
                <w:b/>
                <w:bCs/>
                <w:lang w:eastAsia="en-US"/>
              </w:rPr>
              <w:t>Normativna usklajenost predloga zakona:</w:t>
            </w:r>
          </w:p>
          <w:p w14:paraId="59B383BD" w14:textId="77777777" w:rsidR="00CA1D2D" w:rsidRPr="005F4B72" w:rsidRDefault="00CA1D2D" w:rsidP="00CA1D2D">
            <w:pPr>
              <w:pStyle w:val="Alineazatoko"/>
              <w:tabs>
                <w:tab w:val="clear" w:pos="360"/>
                <w:tab w:val="left" w:pos="708"/>
              </w:tabs>
              <w:spacing w:line="260" w:lineRule="exact"/>
              <w:ind w:left="0" w:firstLine="0"/>
              <w:textAlignment w:val="auto"/>
              <w:rPr>
                <w:sz w:val="20"/>
                <w:szCs w:val="20"/>
                <w:lang w:eastAsia="en-US"/>
              </w:rPr>
            </w:pPr>
          </w:p>
          <w:p w14:paraId="56D1DF99" w14:textId="77777777" w:rsidR="006370F8" w:rsidRPr="005F4B72" w:rsidRDefault="00CA1D2D" w:rsidP="00CA1D2D">
            <w:pPr>
              <w:pStyle w:val="Alineazatoko"/>
              <w:tabs>
                <w:tab w:val="clear" w:pos="360"/>
                <w:tab w:val="left" w:pos="708"/>
              </w:tabs>
              <w:spacing w:line="260" w:lineRule="exact"/>
              <w:ind w:left="0" w:firstLine="0"/>
              <w:textAlignment w:val="auto"/>
              <w:rPr>
                <w:sz w:val="20"/>
                <w:szCs w:val="20"/>
                <w:lang w:eastAsia="en-US"/>
              </w:rPr>
            </w:pPr>
            <w:r w:rsidRPr="005F4B72">
              <w:rPr>
                <w:sz w:val="20"/>
                <w:szCs w:val="20"/>
                <w:lang w:eastAsia="en-US"/>
              </w:rPr>
              <w:t>Predlagane določbe so usklajene z veljavnim pravnim redom Republike Slovenije ter z mednarodnimi in evropskimi obveznostmi na področju zdravja živali</w:t>
            </w:r>
            <w:r w:rsidR="006370F8" w:rsidRPr="005F4B72">
              <w:rPr>
                <w:sz w:val="20"/>
                <w:szCs w:val="20"/>
                <w:lang w:eastAsia="en-US"/>
              </w:rPr>
              <w:t>.</w:t>
            </w:r>
          </w:p>
          <w:p w14:paraId="4C7BC6AD" w14:textId="77777777" w:rsidR="00CA1D2D" w:rsidRPr="005F4B72" w:rsidRDefault="00CA1D2D" w:rsidP="00CA1D2D">
            <w:pPr>
              <w:pStyle w:val="Alineazatoko"/>
              <w:tabs>
                <w:tab w:val="clear" w:pos="360"/>
                <w:tab w:val="left" w:pos="708"/>
              </w:tabs>
              <w:spacing w:line="260" w:lineRule="exact"/>
              <w:ind w:left="0" w:firstLine="0"/>
              <w:textAlignment w:val="auto"/>
              <w:rPr>
                <w:sz w:val="20"/>
                <w:szCs w:val="20"/>
                <w:lang w:eastAsia="en-US"/>
              </w:rPr>
            </w:pPr>
          </w:p>
          <w:p w14:paraId="4381A95F" w14:textId="77777777" w:rsidR="006370F8" w:rsidRPr="005F4B72" w:rsidRDefault="006370F8" w:rsidP="003062E0">
            <w:pPr>
              <w:pStyle w:val="rkovnatokazaodstavkom"/>
              <w:numPr>
                <w:ilvl w:val="0"/>
                <w:numId w:val="0"/>
              </w:numPr>
              <w:spacing w:line="260" w:lineRule="exact"/>
              <w:ind w:left="1171" w:hanging="425"/>
              <w:rPr>
                <w:rFonts w:cs="Arial"/>
                <w:b/>
                <w:bCs/>
                <w:lang w:eastAsia="en-US"/>
              </w:rPr>
            </w:pPr>
            <w:r w:rsidRPr="005F4B72">
              <w:rPr>
                <w:rFonts w:cs="Arial"/>
                <w:b/>
                <w:bCs/>
                <w:lang w:eastAsia="en-US"/>
              </w:rPr>
              <w:t>č)</w:t>
            </w:r>
            <w:r w:rsidR="003062E0" w:rsidRPr="005F4B72">
              <w:rPr>
                <w:rFonts w:cs="Arial"/>
                <w:b/>
                <w:bCs/>
                <w:lang w:eastAsia="en-US"/>
              </w:rPr>
              <w:t xml:space="preserve"> </w:t>
            </w:r>
            <w:r w:rsidR="001E198C" w:rsidRPr="005F4B72">
              <w:rPr>
                <w:rFonts w:cs="Arial"/>
                <w:b/>
                <w:bCs/>
                <w:lang w:eastAsia="en-US"/>
              </w:rPr>
              <w:t xml:space="preserve">  </w:t>
            </w:r>
            <w:r w:rsidRPr="005F4B72">
              <w:rPr>
                <w:rFonts w:cs="Arial"/>
                <w:b/>
                <w:bCs/>
                <w:lang w:eastAsia="en-US"/>
              </w:rPr>
              <w:t>Usklajenost predloga zakona:</w:t>
            </w:r>
          </w:p>
          <w:p w14:paraId="604B8923" w14:textId="77777777" w:rsidR="006370F8" w:rsidRPr="005F4B72" w:rsidRDefault="006370F8" w:rsidP="006370F8">
            <w:pPr>
              <w:pStyle w:val="rkovnatokazaodstavkom"/>
              <w:numPr>
                <w:ilvl w:val="0"/>
                <w:numId w:val="0"/>
              </w:numPr>
              <w:spacing w:line="260" w:lineRule="exact"/>
              <w:ind w:left="1026" w:hanging="318"/>
              <w:rPr>
                <w:rFonts w:cs="Arial"/>
                <w:lang w:eastAsia="en-US"/>
              </w:rPr>
            </w:pPr>
          </w:p>
          <w:p w14:paraId="4CD8E592" w14:textId="77777777" w:rsidR="006370F8" w:rsidRPr="005F4B72" w:rsidRDefault="006370F8" w:rsidP="00D63166">
            <w:pPr>
              <w:pStyle w:val="Alineazatoko"/>
              <w:numPr>
                <w:ilvl w:val="0"/>
                <w:numId w:val="14"/>
              </w:numPr>
              <w:tabs>
                <w:tab w:val="left" w:pos="708"/>
              </w:tabs>
              <w:spacing w:line="260" w:lineRule="exact"/>
              <w:ind w:left="1593" w:hanging="525"/>
              <w:textAlignment w:val="auto"/>
              <w:rPr>
                <w:sz w:val="20"/>
                <w:szCs w:val="20"/>
                <w:lang w:eastAsia="en-US"/>
              </w:rPr>
            </w:pPr>
            <w:r w:rsidRPr="005F4B72">
              <w:rPr>
                <w:sz w:val="20"/>
                <w:szCs w:val="20"/>
                <w:lang w:eastAsia="en-US"/>
              </w:rPr>
              <w:lastRenderedPageBreak/>
              <w:t>s samoupravnimi lokalnimi skupnostmi,</w:t>
            </w:r>
          </w:p>
          <w:p w14:paraId="37EBF46C" w14:textId="77777777" w:rsidR="006370F8" w:rsidRPr="005F4B72" w:rsidRDefault="006370F8" w:rsidP="00D63166">
            <w:pPr>
              <w:pStyle w:val="Alineazatoko"/>
              <w:numPr>
                <w:ilvl w:val="0"/>
                <w:numId w:val="14"/>
              </w:numPr>
              <w:tabs>
                <w:tab w:val="left" w:pos="708"/>
              </w:tabs>
              <w:spacing w:line="260" w:lineRule="exact"/>
              <w:ind w:left="1593" w:hanging="525"/>
              <w:textAlignment w:val="auto"/>
              <w:rPr>
                <w:sz w:val="20"/>
                <w:szCs w:val="20"/>
                <w:lang w:eastAsia="en-US"/>
              </w:rPr>
            </w:pPr>
            <w:r w:rsidRPr="005F4B72">
              <w:rPr>
                <w:sz w:val="20"/>
                <w:szCs w:val="20"/>
                <w:lang w:eastAsia="en-US"/>
              </w:rPr>
              <w:t>s civilno družbo oziroma ciljnimi skupinami, na katere se predlog zakona nanaša (navedba neusklajenih vprašanj)</w:t>
            </w:r>
          </w:p>
          <w:p w14:paraId="720C99AA" w14:textId="77777777" w:rsidR="006370F8" w:rsidRPr="005F4B72" w:rsidRDefault="006370F8" w:rsidP="006370F8">
            <w:pPr>
              <w:pStyle w:val="rkovnatokazaodstavkom"/>
              <w:numPr>
                <w:ilvl w:val="0"/>
                <w:numId w:val="0"/>
              </w:numPr>
              <w:spacing w:line="276" w:lineRule="auto"/>
              <w:rPr>
                <w:rFonts w:cs="Arial"/>
              </w:rPr>
            </w:pPr>
          </w:p>
          <w:p w14:paraId="68700511" w14:textId="77777777" w:rsidR="00173AA9" w:rsidRPr="005F4B72" w:rsidRDefault="00173AA9" w:rsidP="007763F9">
            <w:pPr>
              <w:pStyle w:val="Neotevilenodstavek"/>
              <w:widowControl w:val="0"/>
              <w:spacing w:before="0" w:after="0" w:line="260" w:lineRule="exact"/>
              <w:rPr>
                <w:iCs/>
                <w:sz w:val="20"/>
                <w:szCs w:val="20"/>
              </w:rPr>
            </w:pPr>
            <w:r w:rsidRPr="005F4B72">
              <w:rPr>
                <w:iCs/>
                <w:sz w:val="20"/>
                <w:szCs w:val="20"/>
              </w:rPr>
              <w:t>V postopku javne obravnave predloga besedila zakona je bil prejet širok nabor pripomb, ki so jih podali različni deležniki. Nevladne organizacije na področju kmetijstva (KGZS, ZZS, SKS, ZHGKS, ZKS, Kmečka iniciativa in ZSPM) so podale skupne pripombe, ki so se nanašale na strukturo zakona, stroške nekaterih ukrepov (npr. cepljenja za kategorijo C bolezni, odškodnine), prisotnost izvajalcev dejavnosti ob obisku veterinarja. Podobne pripombe je podalo GZS ZKŽP. Zveza nevladnih organizacij za zaščito živali Slovenije je podala predlog, da se izvajalce dejavnosti zaveže k pridobivanju znanja o zdravju živali ter pozvalo k dodatni opredelitvi pokončanja živali v okviru ukrepov za izkoreninjanje bolezni, da se upošteva vse vidike dobrobiti živali. Čebelarska zveza Slovenije je opozorila na določene pomanjkljivosti v zvezi z obstoječimi pravilniki, načinom določitve tržne vrednosti živali in podala zahtevo, da HGČZ ostane regulirana bolezen. MNVP je podalo predlog, da se obratov akvakulture registra le, če v obratu ni invazivnih tujerodnih vrst. Združenje ekoloških čebelarjev je podalo predloge glede registracije čebelnjakov in izpostavilo določene pomanjkljivosti trenutnega sistema. Zdravo z glavo je podalo zahtevo glede pogojev za označevanje ekoloških proizvodov v zvezi z izvajanjem ukrepov za obvladovanje bolezni.</w:t>
            </w:r>
          </w:p>
          <w:p w14:paraId="2C7F5630" w14:textId="77777777" w:rsidR="00173AA9" w:rsidRPr="005F4B72" w:rsidRDefault="00173AA9" w:rsidP="00173AA9">
            <w:pPr>
              <w:pStyle w:val="Neotevilenodstavek"/>
              <w:widowControl w:val="0"/>
              <w:spacing w:before="0" w:after="0" w:line="260" w:lineRule="exact"/>
              <w:rPr>
                <w:iCs/>
                <w:sz w:val="20"/>
                <w:szCs w:val="20"/>
              </w:rPr>
            </w:pPr>
          </w:p>
          <w:p w14:paraId="2C1A3054" w14:textId="77777777" w:rsidR="00173AA9" w:rsidRPr="005F4B72" w:rsidRDefault="00173AA9" w:rsidP="00173AA9">
            <w:pPr>
              <w:pStyle w:val="Neotevilenodstavek"/>
              <w:widowControl w:val="0"/>
              <w:spacing w:before="0" w:after="0" w:line="260" w:lineRule="exact"/>
              <w:rPr>
                <w:iCs/>
                <w:sz w:val="20"/>
                <w:szCs w:val="20"/>
              </w:rPr>
            </w:pPr>
            <w:r w:rsidRPr="005F4B72">
              <w:rPr>
                <w:iCs/>
                <w:sz w:val="20"/>
                <w:szCs w:val="20"/>
              </w:rPr>
              <w:t>Pripombe so bile delno upoštevane. Nejasnosti in odgovore ter obrazložitve smo predstavili tudi na sestankih posvetovalne skupine, v katero so bile vključene NVO na področju kmetijstva in drugi deležniki, ki so izkazali interes. Sestanka sta potekala 27. 2. 2025 in 5. 3. 2025 na Upravi za varno hrano, veterinarstvo in varstvo rastlin.</w:t>
            </w:r>
          </w:p>
          <w:p w14:paraId="03BCC589" w14:textId="77777777" w:rsidR="00173AA9" w:rsidRPr="005F4B72" w:rsidRDefault="00173AA9" w:rsidP="00173AA9">
            <w:pPr>
              <w:pStyle w:val="Neotevilenodstavek"/>
              <w:widowControl w:val="0"/>
              <w:spacing w:before="0" w:after="0" w:line="260" w:lineRule="exact"/>
              <w:rPr>
                <w:iCs/>
                <w:sz w:val="20"/>
                <w:szCs w:val="20"/>
              </w:rPr>
            </w:pPr>
            <w:r w:rsidRPr="005F4B72">
              <w:rPr>
                <w:iCs/>
                <w:sz w:val="20"/>
                <w:szCs w:val="20"/>
              </w:rPr>
              <w:t>Podane pripombe so bile delno</w:t>
            </w:r>
            <w:r w:rsidRPr="005F4B72">
              <w:rPr>
                <w:b/>
                <w:bCs/>
                <w:iCs/>
                <w:sz w:val="20"/>
                <w:szCs w:val="20"/>
              </w:rPr>
              <w:t xml:space="preserve"> </w:t>
            </w:r>
            <w:r w:rsidRPr="005F4B72">
              <w:rPr>
                <w:iCs/>
                <w:sz w:val="20"/>
                <w:szCs w:val="20"/>
              </w:rPr>
              <w:t>upoštevane.</w:t>
            </w:r>
          </w:p>
          <w:p w14:paraId="7BF2C307" w14:textId="77777777" w:rsidR="00173AA9" w:rsidRPr="005F4B72" w:rsidRDefault="00173AA9" w:rsidP="00173AA9">
            <w:pPr>
              <w:pStyle w:val="Neotevilenodstavek"/>
              <w:widowControl w:val="0"/>
              <w:spacing w:before="0" w:after="0" w:line="260" w:lineRule="exact"/>
              <w:rPr>
                <w:iCs/>
                <w:sz w:val="20"/>
                <w:szCs w:val="20"/>
              </w:rPr>
            </w:pPr>
          </w:p>
          <w:p w14:paraId="2B30CE78" w14:textId="77777777" w:rsidR="006370F8" w:rsidRPr="005F4B72" w:rsidRDefault="006370F8" w:rsidP="00D63166">
            <w:pPr>
              <w:pStyle w:val="Alineazatoko"/>
              <w:numPr>
                <w:ilvl w:val="0"/>
                <w:numId w:val="14"/>
              </w:numPr>
              <w:tabs>
                <w:tab w:val="left" w:pos="708"/>
              </w:tabs>
              <w:spacing w:line="260" w:lineRule="exact"/>
              <w:ind w:left="1593" w:hanging="525"/>
              <w:textAlignment w:val="auto"/>
              <w:rPr>
                <w:sz w:val="20"/>
                <w:szCs w:val="20"/>
                <w:lang w:eastAsia="en-US"/>
              </w:rPr>
            </w:pPr>
            <w:r w:rsidRPr="005F4B72">
              <w:rPr>
                <w:sz w:val="20"/>
                <w:szCs w:val="20"/>
                <w:lang w:eastAsia="en-US"/>
              </w:rPr>
              <w:t>s subjekti, ki so na poziv predlagatelja neposredno sodelovali pri pripravi predloga zakona oziroma so dali mnenje (znanstvene in strokovne institucije, nevladne organizacije in posamezni strokovnjaki ter predstavniki zainteresirane javnosti).</w:t>
            </w:r>
          </w:p>
          <w:p w14:paraId="0A6D8CDE" w14:textId="77777777" w:rsidR="006370F8" w:rsidRPr="005F4B72" w:rsidRDefault="006370F8" w:rsidP="006370F8">
            <w:pPr>
              <w:pStyle w:val="rkovnatokazaodstavkom"/>
              <w:numPr>
                <w:ilvl w:val="0"/>
                <w:numId w:val="0"/>
              </w:numPr>
              <w:spacing w:line="260" w:lineRule="exact"/>
              <w:rPr>
                <w:rFonts w:eastAsia="Calibri" w:cs="Arial"/>
                <w:lang w:eastAsia="en-US"/>
              </w:rPr>
            </w:pPr>
          </w:p>
        </w:tc>
      </w:tr>
      <w:tr w:rsidR="006370F8" w:rsidRPr="005F4B72" w14:paraId="771D7A09" w14:textId="77777777" w:rsidTr="007763F9">
        <w:trPr>
          <w:gridBefore w:val="1"/>
          <w:wBefore w:w="40" w:type="dxa"/>
        </w:trPr>
        <w:tc>
          <w:tcPr>
            <w:tcW w:w="9072" w:type="dxa"/>
            <w:gridSpan w:val="2"/>
            <w:hideMark/>
          </w:tcPr>
          <w:p w14:paraId="501956A3" w14:textId="77777777" w:rsidR="006370F8" w:rsidRPr="005F4B72" w:rsidRDefault="006370F8" w:rsidP="006370F8">
            <w:pPr>
              <w:pStyle w:val="Oddelek"/>
              <w:numPr>
                <w:ilvl w:val="0"/>
                <w:numId w:val="0"/>
              </w:numPr>
              <w:spacing w:before="0" w:after="0" w:line="260" w:lineRule="exact"/>
              <w:jc w:val="both"/>
              <w:rPr>
                <w:sz w:val="20"/>
                <w:szCs w:val="20"/>
                <w:lang w:eastAsia="en-US"/>
              </w:rPr>
            </w:pPr>
            <w:r w:rsidRPr="005F4B72">
              <w:rPr>
                <w:sz w:val="20"/>
                <w:szCs w:val="20"/>
                <w:lang w:eastAsia="en-US"/>
              </w:rPr>
              <w:lastRenderedPageBreak/>
              <w:t>3. OCENA FINANČNIH POSLEDIC PREDLOGA ZAKONA ZA DRŽAVNI PRORAČUN IN DRUGA JAVNA FINANČNA SREDSTVA</w:t>
            </w:r>
          </w:p>
        </w:tc>
      </w:tr>
      <w:tr w:rsidR="006370F8" w:rsidRPr="005F4B72" w14:paraId="7E44339D" w14:textId="77777777" w:rsidTr="007763F9">
        <w:trPr>
          <w:gridAfter w:val="1"/>
          <w:wAfter w:w="40" w:type="dxa"/>
        </w:trPr>
        <w:tc>
          <w:tcPr>
            <w:tcW w:w="9072" w:type="dxa"/>
            <w:gridSpan w:val="2"/>
          </w:tcPr>
          <w:p w14:paraId="40DFAEC5" w14:textId="77777777" w:rsidR="00173AA9" w:rsidRPr="005F4B72" w:rsidRDefault="00173AA9" w:rsidP="007763F9">
            <w:pPr>
              <w:pStyle w:val="Alineazaodstavkom"/>
              <w:numPr>
                <w:ilvl w:val="0"/>
                <w:numId w:val="0"/>
              </w:numPr>
              <w:tabs>
                <w:tab w:val="left" w:pos="708"/>
              </w:tabs>
              <w:spacing w:line="260" w:lineRule="exact"/>
              <w:textAlignment w:val="auto"/>
              <w:rPr>
                <w:sz w:val="20"/>
                <w:szCs w:val="20"/>
                <w:lang w:eastAsia="en-US"/>
              </w:rPr>
            </w:pPr>
          </w:p>
          <w:p w14:paraId="033FE7EA" w14:textId="3A62E5BD" w:rsidR="00BB61A2" w:rsidRPr="005F4B72" w:rsidRDefault="00173AA9" w:rsidP="00BB61A2">
            <w:pPr>
              <w:pStyle w:val="Oddelek"/>
              <w:widowControl w:val="0"/>
              <w:numPr>
                <w:ilvl w:val="0"/>
                <w:numId w:val="0"/>
              </w:numPr>
              <w:spacing w:before="0" w:line="240" w:lineRule="auto"/>
              <w:jc w:val="both"/>
              <w:rPr>
                <w:b w:val="0"/>
                <w:bCs/>
                <w:sz w:val="20"/>
                <w:szCs w:val="20"/>
              </w:rPr>
            </w:pPr>
            <w:r w:rsidRPr="005F4B72">
              <w:rPr>
                <w:b w:val="0"/>
                <w:bCs/>
                <w:sz w:val="20"/>
                <w:szCs w:val="20"/>
              </w:rPr>
              <w:t xml:space="preserve">Zakon o zdravju živali ne posega in v bistvu ne spreminja trenutnega sistema – kar se tiče organizacije službe, izvajanja ukrepov ipd. – je »tehnični« zakon. Poleg sredstev, ki so zagotovljena za izvajanje sistema, bo treba za prenovo sistema registracije obratov ter identifikacije in registracije živali ter uskladitev z zahtevami Uredbe 2016/429/EU zagotoviti </w:t>
            </w:r>
            <w:r w:rsidRPr="005F4B72">
              <w:rPr>
                <w:sz w:val="20"/>
                <w:szCs w:val="20"/>
              </w:rPr>
              <w:t>dodatna finančna sredstva v višini 1.000.000 € - razporejeno na tri leta po uveljavitvi zakona.</w:t>
            </w:r>
            <w:r w:rsidRPr="005F4B72">
              <w:rPr>
                <w:b w:val="0"/>
                <w:bCs/>
                <w:sz w:val="20"/>
                <w:szCs w:val="20"/>
              </w:rPr>
              <w:t xml:space="preserve"> </w:t>
            </w:r>
            <w:r w:rsidR="00BB61A2">
              <w:rPr>
                <w:b w:val="0"/>
                <w:bCs/>
                <w:sz w:val="20"/>
                <w:szCs w:val="20"/>
              </w:rPr>
              <w:t xml:space="preserve">Sredstva se bodo porabila v letu 2026 v znesku 300.000 </w:t>
            </w:r>
            <w:r w:rsidR="00BB61A2" w:rsidRPr="00592106">
              <w:rPr>
                <w:b w:val="0"/>
                <w:bCs/>
                <w:sz w:val="20"/>
                <w:szCs w:val="20"/>
              </w:rPr>
              <w:t>€</w:t>
            </w:r>
            <w:r w:rsidR="00BB61A2">
              <w:rPr>
                <w:b w:val="0"/>
                <w:bCs/>
                <w:sz w:val="20"/>
                <w:szCs w:val="20"/>
              </w:rPr>
              <w:t xml:space="preserve">, v letu 2027 350.000 </w:t>
            </w:r>
            <w:r w:rsidR="00BB61A2" w:rsidRPr="00592106">
              <w:rPr>
                <w:b w:val="0"/>
                <w:bCs/>
                <w:sz w:val="20"/>
                <w:szCs w:val="20"/>
              </w:rPr>
              <w:t>€</w:t>
            </w:r>
            <w:r w:rsidR="00BB61A2">
              <w:rPr>
                <w:b w:val="0"/>
                <w:bCs/>
                <w:sz w:val="20"/>
                <w:szCs w:val="20"/>
              </w:rPr>
              <w:t xml:space="preserve"> in v letu 2028 </w:t>
            </w:r>
            <w:r w:rsidR="00BB61A2" w:rsidRPr="00592106">
              <w:rPr>
                <w:b w:val="0"/>
                <w:bCs/>
                <w:sz w:val="20"/>
                <w:szCs w:val="20"/>
              </w:rPr>
              <w:t>350.000 €</w:t>
            </w:r>
            <w:r w:rsidR="00BB61A2">
              <w:rPr>
                <w:b w:val="0"/>
                <w:bCs/>
                <w:sz w:val="20"/>
                <w:szCs w:val="20"/>
              </w:rPr>
              <w:t>.</w:t>
            </w:r>
          </w:p>
          <w:p w14:paraId="74B156F1" w14:textId="77777777" w:rsidR="00BB61A2" w:rsidRDefault="00BB61A2" w:rsidP="007763F9">
            <w:pPr>
              <w:pStyle w:val="Oddelek"/>
              <w:widowControl w:val="0"/>
              <w:numPr>
                <w:ilvl w:val="0"/>
                <w:numId w:val="0"/>
              </w:numPr>
              <w:spacing w:before="0" w:line="240" w:lineRule="auto"/>
              <w:jc w:val="both"/>
              <w:rPr>
                <w:b w:val="0"/>
                <w:bCs/>
                <w:sz w:val="20"/>
                <w:szCs w:val="20"/>
              </w:rPr>
            </w:pPr>
            <w:r w:rsidRPr="00BB61A2">
              <w:rPr>
                <w:b w:val="0"/>
                <w:bCs/>
                <w:sz w:val="20"/>
                <w:szCs w:val="20"/>
              </w:rPr>
              <w:t xml:space="preserve">Poleg tega je potrebno zaradi povečanega obsega dela za nadgradnjo obstoječega sistema, vzpostavitev, vzdrževanje in upravljanje novih sistemov v skladu z zahtevami Uredbe 2016/429/EU zagotoviti dvig kadrovskega načrta na UVHVVR </w:t>
            </w:r>
            <w:r w:rsidRPr="00BB61A2">
              <w:rPr>
                <w:sz w:val="20"/>
                <w:szCs w:val="20"/>
              </w:rPr>
              <w:t>za 2 novi zaposlitvi za nedoločen čas.</w:t>
            </w:r>
            <w:r w:rsidRPr="00BB61A2">
              <w:rPr>
                <w:b w:val="0"/>
                <w:bCs/>
                <w:sz w:val="20"/>
                <w:szCs w:val="20"/>
              </w:rPr>
              <w:t xml:space="preserve"> Novi zaposlitvi sta predvideni v letu 2026. Dodatna finančna sredstva za 2 novi zaposlitvi v letu 2026 v višini 72.000 € in za nadaljnja leta so zagotovljena v sprejetem proračunu.</w:t>
            </w:r>
          </w:p>
          <w:p w14:paraId="58A14FC6" w14:textId="6297CD71" w:rsidR="00173AA9" w:rsidRPr="005F4B72" w:rsidRDefault="00173AA9" w:rsidP="007763F9">
            <w:pPr>
              <w:pStyle w:val="Oddelek"/>
              <w:widowControl w:val="0"/>
              <w:numPr>
                <w:ilvl w:val="0"/>
                <w:numId w:val="0"/>
              </w:numPr>
              <w:spacing w:before="0" w:line="240" w:lineRule="auto"/>
              <w:jc w:val="both"/>
              <w:rPr>
                <w:b w:val="0"/>
                <w:bCs/>
                <w:sz w:val="20"/>
                <w:szCs w:val="20"/>
              </w:rPr>
            </w:pPr>
            <w:r w:rsidRPr="005F4B72">
              <w:rPr>
                <w:b w:val="0"/>
                <w:bCs/>
                <w:sz w:val="20"/>
                <w:szCs w:val="20"/>
              </w:rPr>
              <w:t xml:space="preserve">Zakon ureja področje registracije obratov in identifikacije ter registracije živali. Registracija določenih obratov, v katerih so nastanjene živali ali shranjen zarodni material, in prevoznikov, ki jih prevažajo, je potrebna za zagotavljanje spremljanja, preprečevanja, nadzora in izkoreninjenja bolezni živali. Obrati, v katerem so nastanjene živali ali shranjen zarodni material, ki predstavljajo posebno tveganje za zdravje živali, morajo biti odobreni s strani pristojnega organa. </w:t>
            </w:r>
          </w:p>
          <w:p w14:paraId="3F7E4FEC" w14:textId="77777777" w:rsidR="00173AA9" w:rsidRPr="005F4B72" w:rsidRDefault="00173AA9" w:rsidP="007763F9">
            <w:pPr>
              <w:pStyle w:val="Oddelek"/>
              <w:widowControl w:val="0"/>
              <w:numPr>
                <w:ilvl w:val="0"/>
                <w:numId w:val="0"/>
              </w:numPr>
              <w:spacing w:before="0" w:line="240" w:lineRule="auto"/>
              <w:jc w:val="both"/>
              <w:rPr>
                <w:b w:val="0"/>
                <w:bCs/>
                <w:sz w:val="20"/>
                <w:szCs w:val="20"/>
              </w:rPr>
            </w:pPr>
            <w:r w:rsidRPr="005F4B72">
              <w:rPr>
                <w:b w:val="0"/>
                <w:bCs/>
                <w:sz w:val="20"/>
                <w:szCs w:val="20"/>
              </w:rPr>
              <w:t xml:space="preserve">Glede na obstoječe stanje je treba za izvajanje Uredbe 2016/429/EU in v skladu s tem zakonom, na področju registracije obratov in zagotavljanja sledljivosti živali izvesti vsebinsko nadgradnjo in tehnološko prenovo obstoječih sistemov. V zakonu je postavljena nova pravna podlaga za vodenje obstoječe Evidence imetnikov </w:t>
            </w:r>
            <w:proofErr w:type="spellStart"/>
            <w:r w:rsidRPr="005F4B72">
              <w:rPr>
                <w:b w:val="0"/>
                <w:bCs/>
                <w:sz w:val="20"/>
                <w:szCs w:val="20"/>
              </w:rPr>
              <w:t>rejnih</w:t>
            </w:r>
            <w:proofErr w:type="spellEnd"/>
            <w:r w:rsidRPr="005F4B72">
              <w:rPr>
                <w:b w:val="0"/>
                <w:bCs/>
                <w:sz w:val="20"/>
                <w:szCs w:val="20"/>
              </w:rPr>
              <w:t xml:space="preserve"> živali in Evidence </w:t>
            </w:r>
            <w:proofErr w:type="spellStart"/>
            <w:r w:rsidRPr="005F4B72">
              <w:rPr>
                <w:b w:val="0"/>
                <w:bCs/>
                <w:sz w:val="20"/>
                <w:szCs w:val="20"/>
              </w:rPr>
              <w:t>rejnih</w:t>
            </w:r>
            <w:proofErr w:type="spellEnd"/>
            <w:r w:rsidRPr="005F4B72">
              <w:rPr>
                <w:b w:val="0"/>
                <w:bCs/>
                <w:sz w:val="20"/>
                <w:szCs w:val="20"/>
              </w:rPr>
              <w:t xml:space="preserve"> živali, ko jo nadomesti Register obratov, zato se iz Zakona o kmetijstvu črta 156. člen. </w:t>
            </w:r>
          </w:p>
          <w:p w14:paraId="6BCCE746" w14:textId="77777777" w:rsidR="00173AA9" w:rsidRPr="005F4B72" w:rsidRDefault="00173AA9" w:rsidP="007763F9">
            <w:pPr>
              <w:pStyle w:val="Oddelek"/>
              <w:widowControl w:val="0"/>
              <w:numPr>
                <w:ilvl w:val="0"/>
                <w:numId w:val="0"/>
              </w:numPr>
              <w:spacing w:before="0" w:line="240" w:lineRule="auto"/>
              <w:jc w:val="both"/>
              <w:rPr>
                <w:b w:val="0"/>
                <w:bCs/>
                <w:sz w:val="20"/>
                <w:szCs w:val="20"/>
              </w:rPr>
            </w:pPr>
            <w:r w:rsidRPr="005F4B72">
              <w:rPr>
                <w:b w:val="0"/>
                <w:bCs/>
                <w:sz w:val="20"/>
                <w:szCs w:val="20"/>
              </w:rPr>
              <w:t xml:space="preserve">V okviru vsebinske prenove se vzpostavi enoten sistem izdaje identifikacijskih številk obrata za vse namene registracije in odobritve obratov in subjektov iz Uredbe 2016/429/EU, torej registracija in odobritev obratov gojenih kopenskih živali, registracija in odobritev obratov akvakulture, prevozniki in transportna sredstva, evidentiranje lokacij relevantnih za divje živali ali druge negojene živali in druge </w:t>
            </w:r>
            <w:r w:rsidRPr="005F4B72">
              <w:rPr>
                <w:b w:val="0"/>
                <w:bCs/>
                <w:sz w:val="20"/>
                <w:szCs w:val="20"/>
              </w:rPr>
              <w:lastRenderedPageBreak/>
              <w:t xml:space="preserve">namene iz uredbe. Treba je nadgraditi sistem, da bo ustrezal potrebam registracije naštetih obratov in subjektov. Treba je pregledati in dopolniti nabor živalskih vrst, za gojenje katerih je obvezna registracija, in opredeliti kriterije za obrate z nizkim tveganjem, pri katerih registracija obrata ni obvezna. Treba je tudi dopolniti nabor informacij, ki se zbirajo ob registraciji, odobritvi ali evidentiranju ter opredeliti integracije z drugimi informacijskimi sistemi v državni upravi. V okviru tehnološke prenove je potrebno pripraviti novo aplikativno rešitev, ki bo ustrezala sedanjim standardom za informacijske rešitve v državni upravi, ki so določeni z Uredbo o informacijski varnosti in s smernicami za razvoj informacijskih rešitev, objavljenimi na portalu NIO (https://nio.gov.si). </w:t>
            </w:r>
          </w:p>
          <w:p w14:paraId="14E09FEA" w14:textId="77777777"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 xml:space="preserve">Zakon ureja ukrepe in stroške za izkoreninjenje bolezni kategorije A, za katere se sredstva zagotovijo iz proračuna (pokončanje živali, odstranjevanje in neškodljivo uničenje, spremljanje, preiskave,...) v okviru finančnega načrta MKGP/ UVHVVR. </w:t>
            </w:r>
          </w:p>
          <w:p w14:paraId="0863A190" w14:textId="77777777"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 xml:space="preserve">Nemogoče je predvideti, da bo izbruha katere bolezni prišlo, kdaj in v kakšnem obsegu, zato se sredstva za izvedbo ukrepov po potrditvi izbruha katere od bolezni kategorije A zagotovi v skladu z 42. členom Zakona o javnih financah (Uradni list RS, št. 11/11 – uradno prečiščeno besedilo, 14/13 – </w:t>
            </w:r>
            <w:proofErr w:type="spellStart"/>
            <w:r w:rsidRPr="0072538C">
              <w:rPr>
                <w:b w:val="0"/>
                <w:bCs/>
                <w:sz w:val="20"/>
                <w:szCs w:val="20"/>
              </w:rPr>
              <w:t>popr</w:t>
            </w:r>
            <w:proofErr w:type="spellEnd"/>
            <w:r w:rsidRPr="0072538C">
              <w:rPr>
                <w:b w:val="0"/>
                <w:bCs/>
                <w:sz w:val="20"/>
                <w:szCs w:val="20"/>
              </w:rPr>
              <w:t xml:space="preserve">., 101/13, 55/15 – </w:t>
            </w:r>
            <w:proofErr w:type="spellStart"/>
            <w:r w:rsidRPr="0072538C">
              <w:rPr>
                <w:b w:val="0"/>
                <w:bCs/>
                <w:sz w:val="20"/>
                <w:szCs w:val="20"/>
              </w:rPr>
              <w:t>ZFisP</w:t>
            </w:r>
            <w:proofErr w:type="spellEnd"/>
            <w:r w:rsidRPr="0072538C">
              <w:rPr>
                <w:b w:val="0"/>
                <w:bCs/>
                <w:sz w:val="20"/>
                <w:szCs w:val="20"/>
              </w:rPr>
              <w:t xml:space="preserve">, 96/15 – ZIPRS1617, 13/18, 195/20 – </w:t>
            </w:r>
            <w:proofErr w:type="spellStart"/>
            <w:r w:rsidRPr="0072538C">
              <w:rPr>
                <w:b w:val="0"/>
                <w:bCs/>
                <w:sz w:val="20"/>
                <w:szCs w:val="20"/>
              </w:rPr>
              <w:t>odl</w:t>
            </w:r>
            <w:proofErr w:type="spellEnd"/>
            <w:r w:rsidRPr="0072538C">
              <w:rPr>
                <w:b w:val="0"/>
                <w:bCs/>
                <w:sz w:val="20"/>
                <w:szCs w:val="20"/>
              </w:rPr>
              <w:t>. US, 18/23 – ZDU-1O in 76/23) za namen, za katerega se je med letom izkazalo, da sredstva niso zagotovljena v zadostnem obsegu, ker jih pri pripravi proračuna ni bilo mogoče načrtovati in na podlagi utemeljenega predloga UVHVVR.</w:t>
            </w:r>
          </w:p>
          <w:p w14:paraId="7139C4B6" w14:textId="77777777"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Sredstva splošne proračunske rezervacije se bodo uporabila šele po porabi namenskih sredstev UVHVVR in preveritvi možnih prihrankov okviru Ministrstva za kmetijstvo, gozdarstvo in prehrano. Glede na bolezen in trajanje ukrepov pa bo v letih po prvem izbruhu resorno ministrstvo sredstva za te ukrepe zagotovilo v okviru svojega finančnega načrta.</w:t>
            </w:r>
          </w:p>
          <w:p w14:paraId="149450D6" w14:textId="77777777" w:rsidR="006370F8" w:rsidRDefault="0072538C" w:rsidP="0072538C">
            <w:pPr>
              <w:pStyle w:val="Alineazaodstavkom"/>
              <w:numPr>
                <w:ilvl w:val="0"/>
                <w:numId w:val="0"/>
              </w:numPr>
              <w:tabs>
                <w:tab w:val="left" w:pos="708"/>
              </w:tabs>
              <w:spacing w:line="260" w:lineRule="exact"/>
              <w:rPr>
                <w:bCs/>
                <w:sz w:val="20"/>
                <w:szCs w:val="20"/>
              </w:rPr>
            </w:pPr>
            <w:r w:rsidRPr="0072538C">
              <w:rPr>
                <w:bCs/>
                <w:sz w:val="20"/>
                <w:szCs w:val="20"/>
              </w:rPr>
              <w:t>Nekateri ukrepi, ki se izvajajo po pojavu bolezni kategorije A na podlagi tega zakona, so lahko tudi sofinancirani s strani EU v okviru nujnih ukrepov v skladu z Uredbo (EU) 2021/690 (program Enotni trg).</w:t>
            </w:r>
          </w:p>
          <w:p w14:paraId="655D8C18" w14:textId="77777777" w:rsidR="001B40CB" w:rsidRDefault="001B40CB" w:rsidP="0072538C">
            <w:pPr>
              <w:pStyle w:val="Alineazaodstavkom"/>
              <w:numPr>
                <w:ilvl w:val="0"/>
                <w:numId w:val="0"/>
              </w:numPr>
              <w:tabs>
                <w:tab w:val="left" w:pos="708"/>
              </w:tabs>
              <w:spacing w:line="260" w:lineRule="exact"/>
              <w:rPr>
                <w:bCs/>
                <w:sz w:val="20"/>
                <w:szCs w:val="20"/>
              </w:rPr>
            </w:pPr>
          </w:p>
          <w:p w14:paraId="6AEFAF0E" w14:textId="397F57F1" w:rsidR="00081AE6" w:rsidRDefault="00081AE6" w:rsidP="0072538C">
            <w:pPr>
              <w:pStyle w:val="Alineazaodstavkom"/>
              <w:numPr>
                <w:ilvl w:val="0"/>
                <w:numId w:val="0"/>
              </w:numPr>
              <w:tabs>
                <w:tab w:val="left" w:pos="708"/>
              </w:tabs>
              <w:spacing w:line="260" w:lineRule="exact"/>
              <w:rPr>
                <w:bCs/>
                <w:sz w:val="20"/>
                <w:szCs w:val="20"/>
              </w:rPr>
            </w:pPr>
            <w:r>
              <w:rPr>
                <w:bCs/>
                <w:sz w:val="20"/>
                <w:szCs w:val="20"/>
              </w:rPr>
              <w:t>Zakon o zdravju živali nima finančnih posledic za druga javno finančna sredstva.</w:t>
            </w:r>
          </w:p>
          <w:p w14:paraId="31C8C542" w14:textId="503C6B2F" w:rsidR="0095408D" w:rsidRPr="005F4B72" w:rsidRDefault="0095408D" w:rsidP="0072538C">
            <w:pPr>
              <w:pStyle w:val="Alineazaodstavkom"/>
              <w:numPr>
                <w:ilvl w:val="0"/>
                <w:numId w:val="0"/>
              </w:numPr>
              <w:tabs>
                <w:tab w:val="left" w:pos="708"/>
              </w:tabs>
              <w:spacing w:line="260" w:lineRule="exact"/>
              <w:rPr>
                <w:sz w:val="20"/>
                <w:szCs w:val="20"/>
                <w:lang w:eastAsia="en-US"/>
              </w:rPr>
            </w:pPr>
          </w:p>
        </w:tc>
      </w:tr>
      <w:tr w:rsidR="006370F8" w:rsidRPr="005F4B72" w14:paraId="6CBD95BC" w14:textId="77777777" w:rsidTr="007763F9">
        <w:trPr>
          <w:gridBefore w:val="1"/>
          <w:wBefore w:w="40" w:type="dxa"/>
        </w:trPr>
        <w:tc>
          <w:tcPr>
            <w:tcW w:w="9072" w:type="dxa"/>
            <w:gridSpan w:val="2"/>
            <w:hideMark/>
          </w:tcPr>
          <w:p w14:paraId="197D088C" w14:textId="77777777" w:rsidR="006370F8" w:rsidRPr="005F4B72" w:rsidRDefault="006370F8" w:rsidP="006370F8">
            <w:pPr>
              <w:pStyle w:val="Oddelek"/>
              <w:numPr>
                <w:ilvl w:val="0"/>
                <w:numId w:val="0"/>
              </w:numPr>
              <w:spacing w:before="0" w:after="0" w:line="260" w:lineRule="exact"/>
              <w:jc w:val="both"/>
              <w:rPr>
                <w:sz w:val="20"/>
                <w:szCs w:val="20"/>
                <w:lang w:eastAsia="en-US"/>
              </w:rPr>
            </w:pPr>
            <w:r w:rsidRPr="005F4B72">
              <w:rPr>
                <w:sz w:val="20"/>
                <w:szCs w:val="20"/>
                <w:lang w:eastAsia="en-US"/>
              </w:rPr>
              <w:lastRenderedPageBreak/>
              <w:t>4. NAVEDBA, DA SO SREDSTVA ZA IZVAJANJE ZAKONA V DRŽAVNEM PRORAČUNU ZAGOTOVLJENA, ČE PREDLOG ZAKONA PREDVIDEVA PORABO PRORAČUNSKIH SREDSTEV V OBDOBJU, ZA KATERO JE BIL DRŽAVNI PRORAČUN ŽE SPREJET</w:t>
            </w:r>
          </w:p>
        </w:tc>
      </w:tr>
      <w:tr w:rsidR="006370F8" w:rsidRPr="005F4B72" w14:paraId="2B66C2CA" w14:textId="77777777" w:rsidTr="007763F9">
        <w:trPr>
          <w:gridBefore w:val="1"/>
          <w:wBefore w:w="40" w:type="dxa"/>
        </w:trPr>
        <w:tc>
          <w:tcPr>
            <w:tcW w:w="9072" w:type="dxa"/>
            <w:gridSpan w:val="2"/>
          </w:tcPr>
          <w:p w14:paraId="402633F3" w14:textId="77777777" w:rsidR="006370F8"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r w:rsidRPr="005F4B72">
              <w:rPr>
                <w:sz w:val="20"/>
                <w:szCs w:val="20"/>
                <w:lang w:eastAsia="en-US"/>
              </w:rPr>
              <w:t>Sredstva za izvajanje zakona so zagotovljena v državnem proračunu na postavkah:</w:t>
            </w:r>
          </w:p>
          <w:p w14:paraId="14A3C56D" w14:textId="77777777" w:rsidR="00D20EF3"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p>
          <w:p w14:paraId="69D99966" w14:textId="77777777" w:rsidR="00D20EF3" w:rsidRPr="005F4B72" w:rsidRDefault="00D20EF3" w:rsidP="00D20EF3">
            <w:pPr>
              <w:pStyle w:val="Alineazaodstavkom"/>
              <w:tabs>
                <w:tab w:val="clear" w:pos="720"/>
                <w:tab w:val="left" w:pos="708"/>
              </w:tabs>
              <w:rPr>
                <w:sz w:val="20"/>
                <w:szCs w:val="20"/>
                <w:lang w:eastAsia="en-US"/>
              </w:rPr>
            </w:pPr>
            <w:r w:rsidRPr="005F4B72">
              <w:rPr>
                <w:sz w:val="20"/>
                <w:szCs w:val="20"/>
                <w:lang w:eastAsia="en-US"/>
              </w:rPr>
              <w:t xml:space="preserve">2337-25-0005 Vodenje sistema sledljivosti živali 2025-29, 130029 Identifikacija in registracija živali </w:t>
            </w:r>
          </w:p>
          <w:p w14:paraId="5BDEBDBD" w14:textId="77777777" w:rsidR="00D20EF3" w:rsidRPr="005F4B72" w:rsidRDefault="00D20EF3" w:rsidP="00D20EF3">
            <w:pPr>
              <w:pStyle w:val="Alineazaodstavkom"/>
              <w:tabs>
                <w:tab w:val="clear" w:pos="720"/>
                <w:tab w:val="left" w:pos="708"/>
              </w:tabs>
              <w:rPr>
                <w:sz w:val="20"/>
                <w:szCs w:val="20"/>
                <w:lang w:eastAsia="en-US"/>
              </w:rPr>
            </w:pPr>
            <w:r w:rsidRPr="005F4B72">
              <w:rPr>
                <w:sz w:val="20"/>
                <w:szCs w:val="20"/>
                <w:lang w:eastAsia="en-US"/>
              </w:rPr>
              <w:t xml:space="preserve">2337-17-0011 Odškodnine na področju veterin. in var. Rastlin, 130031 Odškodnine za področje varne hrane </w:t>
            </w:r>
          </w:p>
          <w:p w14:paraId="0B21D3C8" w14:textId="77777777" w:rsidR="00D20EF3" w:rsidRPr="005F4B72" w:rsidRDefault="00D20EF3" w:rsidP="00D20EF3">
            <w:pPr>
              <w:pStyle w:val="Alineazaodstavkom"/>
              <w:tabs>
                <w:tab w:val="clear" w:pos="720"/>
                <w:tab w:val="left" w:pos="708"/>
              </w:tabs>
              <w:rPr>
                <w:sz w:val="20"/>
                <w:szCs w:val="20"/>
                <w:lang w:eastAsia="en-US"/>
              </w:rPr>
            </w:pPr>
            <w:r w:rsidRPr="005F4B72">
              <w:rPr>
                <w:sz w:val="20"/>
                <w:szCs w:val="20"/>
                <w:lang w:eastAsia="en-US"/>
              </w:rPr>
              <w:t xml:space="preserve">2337-17-0010 Preventivno in predpisano zdrav. var. Živali, 130040 Predpisano in preventivno zdravstveno varstvo živali in ukrepi v veterini </w:t>
            </w:r>
          </w:p>
          <w:p w14:paraId="2BC64426" w14:textId="77777777" w:rsidR="00D20EF3" w:rsidRPr="005F4B72" w:rsidRDefault="00D20EF3" w:rsidP="00D20EF3">
            <w:pPr>
              <w:pStyle w:val="Alineazaodstavkom"/>
              <w:rPr>
                <w:sz w:val="20"/>
                <w:szCs w:val="20"/>
              </w:rPr>
            </w:pPr>
            <w:r w:rsidRPr="005F4B72">
              <w:rPr>
                <w:sz w:val="20"/>
                <w:szCs w:val="20"/>
              </w:rPr>
              <w:t>2337-25-0003 Podporne aktivnosti za izvajanje dejavnosti Uprave, 130043 Plače.</w:t>
            </w:r>
          </w:p>
          <w:p w14:paraId="70312AE3" w14:textId="77777777" w:rsidR="00D20EF3"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p>
          <w:p w14:paraId="29473270" w14:textId="77777777" w:rsidR="00D20EF3"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p>
        </w:tc>
      </w:tr>
      <w:tr w:rsidR="006370F8" w:rsidRPr="005F4B72" w14:paraId="0C4E6D59" w14:textId="77777777" w:rsidTr="007763F9">
        <w:trPr>
          <w:gridBefore w:val="1"/>
          <w:wBefore w:w="40" w:type="dxa"/>
        </w:trPr>
        <w:tc>
          <w:tcPr>
            <w:tcW w:w="9072" w:type="dxa"/>
            <w:gridSpan w:val="2"/>
            <w:hideMark/>
          </w:tcPr>
          <w:p w14:paraId="204B7988" w14:textId="77777777" w:rsidR="006370F8" w:rsidRPr="005F4B72" w:rsidRDefault="006370F8" w:rsidP="006370F8">
            <w:pPr>
              <w:pStyle w:val="Oddelek"/>
              <w:numPr>
                <w:ilvl w:val="0"/>
                <w:numId w:val="0"/>
              </w:numPr>
              <w:spacing w:before="0" w:after="0" w:line="260" w:lineRule="exact"/>
              <w:jc w:val="both"/>
              <w:rPr>
                <w:sz w:val="20"/>
                <w:szCs w:val="20"/>
                <w:lang w:eastAsia="en-US"/>
              </w:rPr>
            </w:pPr>
            <w:bookmarkStart w:id="4" w:name="_Hlk194928495"/>
            <w:r w:rsidRPr="005F4B72">
              <w:rPr>
                <w:sz w:val="20"/>
                <w:szCs w:val="20"/>
                <w:lang w:eastAsia="en-US"/>
              </w:rPr>
              <w:t>5. PRIKAZ UREDITVE V DRUGIH PRAVNIH SISTEMIH IN PRILAGOJENOSTI PREDLAGANE UREDITVE PRAVU EVROPSKE UNIJE</w:t>
            </w:r>
          </w:p>
          <w:p w14:paraId="0A820816" w14:textId="77777777" w:rsidR="00E306BC" w:rsidRPr="005F4B72" w:rsidRDefault="00E306BC" w:rsidP="006370F8">
            <w:pPr>
              <w:pStyle w:val="Oddelek"/>
              <w:numPr>
                <w:ilvl w:val="0"/>
                <w:numId w:val="0"/>
              </w:numPr>
              <w:spacing w:before="0" w:after="0" w:line="260" w:lineRule="exact"/>
              <w:jc w:val="both"/>
              <w:rPr>
                <w:sz w:val="20"/>
                <w:szCs w:val="20"/>
                <w:lang w:eastAsia="en-US"/>
              </w:rPr>
            </w:pPr>
          </w:p>
          <w:p w14:paraId="21EF1591" w14:textId="595274BE" w:rsidR="009A0586" w:rsidRPr="0010280B" w:rsidRDefault="0010280B" w:rsidP="006370F8">
            <w:pPr>
              <w:pStyle w:val="Oddelek"/>
              <w:numPr>
                <w:ilvl w:val="0"/>
                <w:numId w:val="0"/>
              </w:numPr>
              <w:spacing w:before="0" w:after="0" w:line="260" w:lineRule="exact"/>
              <w:jc w:val="both"/>
              <w:rPr>
                <w:b w:val="0"/>
                <w:bCs/>
                <w:sz w:val="20"/>
                <w:szCs w:val="20"/>
                <w:lang w:eastAsia="en-US"/>
              </w:rPr>
            </w:pPr>
            <w:r w:rsidRPr="0010280B">
              <w:rPr>
                <w:b w:val="0"/>
                <w:bCs/>
                <w:sz w:val="20"/>
                <w:szCs w:val="20"/>
                <w:lang w:eastAsia="en-US"/>
              </w:rPr>
              <w:t>Zakon o zdravju živali je predmet usklajevanja s pravom Evropske unije.</w:t>
            </w:r>
          </w:p>
          <w:p w14:paraId="28958FC5" w14:textId="77777777" w:rsidR="0010280B" w:rsidRDefault="0010280B" w:rsidP="006370F8">
            <w:pPr>
              <w:pStyle w:val="Oddelek"/>
              <w:numPr>
                <w:ilvl w:val="0"/>
                <w:numId w:val="0"/>
              </w:numPr>
              <w:spacing w:before="0" w:after="0" w:line="260" w:lineRule="exact"/>
              <w:jc w:val="both"/>
              <w:rPr>
                <w:sz w:val="20"/>
                <w:szCs w:val="20"/>
                <w:lang w:eastAsia="en-US"/>
              </w:rPr>
            </w:pPr>
          </w:p>
          <w:p w14:paraId="397CF7E1" w14:textId="64FB90CE" w:rsidR="00E306BC" w:rsidRPr="005F4B72" w:rsidRDefault="00E306BC" w:rsidP="006370F8">
            <w:pPr>
              <w:pStyle w:val="Oddelek"/>
              <w:numPr>
                <w:ilvl w:val="0"/>
                <w:numId w:val="0"/>
              </w:numPr>
              <w:spacing w:before="0" w:after="0" w:line="260" w:lineRule="exact"/>
              <w:jc w:val="both"/>
              <w:rPr>
                <w:sz w:val="20"/>
                <w:szCs w:val="20"/>
                <w:lang w:eastAsia="en-US"/>
              </w:rPr>
            </w:pPr>
            <w:r w:rsidRPr="005F4B72">
              <w:rPr>
                <w:sz w:val="20"/>
                <w:szCs w:val="20"/>
                <w:lang w:eastAsia="en-US"/>
              </w:rPr>
              <w:t>Hrvaška</w:t>
            </w:r>
          </w:p>
          <w:p w14:paraId="0A3E3BF2" w14:textId="77777777" w:rsidR="004D7256" w:rsidRPr="005F4B72" w:rsidRDefault="004D7256"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V Republiki Hrvaški je bilo področje zdravstvenega varstva živali urejeno z Zakonom o veterinarstvu in podzakonskimi akti, sprejetimi na podlagi tega zakona. Zaradi kompleksnosti in celovitosti področja ter medsebojne povezanosti Uredbe (EU) 2016/429 ter delegiranih in izvedbenih predpisov je bil pripravljen Zakon o zdravstvenem varstvu živali (Ur. l. št. 152/22 in 154/22), ki </w:t>
            </w:r>
            <w:r w:rsidR="00203DE5" w:rsidRPr="005F4B72">
              <w:rPr>
                <w:b w:val="0"/>
                <w:bCs/>
                <w:sz w:val="20"/>
                <w:szCs w:val="20"/>
                <w:lang w:eastAsia="en-US"/>
              </w:rPr>
              <w:t>zagotavlja</w:t>
            </w:r>
            <w:r w:rsidRPr="005F4B72">
              <w:rPr>
                <w:b w:val="0"/>
                <w:bCs/>
                <w:sz w:val="20"/>
                <w:szCs w:val="20"/>
                <w:lang w:eastAsia="en-US"/>
              </w:rPr>
              <w:t xml:space="preserve"> implementacijo evropskih predpisov in ureja nacionalne določbe na področju zdravstvenega varstva živali.</w:t>
            </w:r>
            <w:r w:rsidR="00B01362" w:rsidRPr="005F4B72">
              <w:rPr>
                <w:b w:val="0"/>
                <w:bCs/>
                <w:sz w:val="20"/>
                <w:szCs w:val="20"/>
                <w:lang w:eastAsia="en-US"/>
              </w:rPr>
              <w:t xml:space="preserve"> </w:t>
            </w:r>
          </w:p>
          <w:p w14:paraId="108E7827" w14:textId="77777777" w:rsidR="00016004" w:rsidRPr="005F4B72" w:rsidRDefault="00B01362"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Zakon o zdravstvenem varstvu živali poleg tega, da zagotavlja izvajanje evropske zakonodaje, uveljavlja tudi nacionalne določbe na področju zdravstvenega varstva živali, ki so bile </w:t>
            </w:r>
            <w:r w:rsidR="00016004" w:rsidRPr="005F4B72">
              <w:rPr>
                <w:b w:val="0"/>
                <w:bCs/>
                <w:sz w:val="20"/>
                <w:szCs w:val="20"/>
                <w:lang w:eastAsia="en-US"/>
              </w:rPr>
              <w:t>do sprejema tega zakona</w:t>
            </w:r>
            <w:r w:rsidRPr="005F4B72">
              <w:rPr>
                <w:b w:val="0"/>
                <w:bCs/>
                <w:sz w:val="20"/>
                <w:szCs w:val="20"/>
                <w:lang w:eastAsia="en-US"/>
              </w:rPr>
              <w:t xml:space="preserve"> urejene z Zakonom o veterinarstvu in na njegovi podlagi sprejetimi podzakonskimi akti. Glede na to, da jih zdaj nadomešča neposredno veljavna evropska zakonodaja in ta zakon, so bile </w:t>
            </w:r>
            <w:r w:rsidRPr="005F4B72">
              <w:rPr>
                <w:b w:val="0"/>
                <w:bCs/>
                <w:sz w:val="20"/>
                <w:szCs w:val="20"/>
                <w:lang w:eastAsia="en-US"/>
              </w:rPr>
              <w:lastRenderedPageBreak/>
              <w:t>določbe zakona o veterinarstvu in na njegovi podlagi sprejeti predpis</w:t>
            </w:r>
            <w:r w:rsidR="00C753D1" w:rsidRPr="005F4B72">
              <w:rPr>
                <w:b w:val="0"/>
                <w:bCs/>
                <w:sz w:val="20"/>
                <w:szCs w:val="20"/>
                <w:lang w:eastAsia="en-US"/>
              </w:rPr>
              <w:t>i</w:t>
            </w:r>
            <w:r w:rsidRPr="005F4B72">
              <w:rPr>
                <w:b w:val="0"/>
                <w:bCs/>
                <w:sz w:val="20"/>
                <w:szCs w:val="20"/>
                <w:lang w:eastAsia="en-US"/>
              </w:rPr>
              <w:t xml:space="preserve"> v delu, ki se nanaša na zdravstveno varstvo živali, razveljavljene</w:t>
            </w:r>
            <w:r w:rsidR="00016004" w:rsidRPr="005F4B72">
              <w:rPr>
                <w:b w:val="0"/>
                <w:bCs/>
                <w:sz w:val="20"/>
                <w:szCs w:val="20"/>
                <w:lang w:eastAsia="en-US"/>
              </w:rPr>
              <w:t>.</w:t>
            </w:r>
          </w:p>
          <w:p w14:paraId="44A41D5A" w14:textId="77777777" w:rsidR="004D7256" w:rsidRPr="005F4B72" w:rsidRDefault="00B01362"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Ker se uredbe EU neposredno uporabljajo v vseh državah članicah, </w:t>
            </w:r>
            <w:r w:rsidR="00016004" w:rsidRPr="005F4B72">
              <w:rPr>
                <w:b w:val="0"/>
                <w:bCs/>
                <w:sz w:val="20"/>
                <w:szCs w:val="20"/>
                <w:lang w:eastAsia="en-US"/>
              </w:rPr>
              <w:t xml:space="preserve">je </w:t>
            </w:r>
            <w:r w:rsidRPr="005F4B72">
              <w:rPr>
                <w:b w:val="0"/>
                <w:bCs/>
                <w:sz w:val="20"/>
                <w:szCs w:val="20"/>
                <w:lang w:eastAsia="en-US"/>
              </w:rPr>
              <w:t>mora</w:t>
            </w:r>
            <w:r w:rsidR="00016004" w:rsidRPr="005F4B72">
              <w:rPr>
                <w:b w:val="0"/>
                <w:bCs/>
                <w:sz w:val="20"/>
                <w:szCs w:val="20"/>
                <w:lang w:eastAsia="en-US"/>
              </w:rPr>
              <w:t>la</w:t>
            </w:r>
            <w:r w:rsidRPr="005F4B72">
              <w:rPr>
                <w:b w:val="0"/>
                <w:bCs/>
                <w:sz w:val="20"/>
                <w:szCs w:val="20"/>
                <w:lang w:eastAsia="en-US"/>
              </w:rPr>
              <w:t xml:space="preserve"> </w:t>
            </w:r>
            <w:r w:rsidR="00016004" w:rsidRPr="005F4B72">
              <w:rPr>
                <w:b w:val="0"/>
                <w:bCs/>
                <w:sz w:val="20"/>
                <w:szCs w:val="20"/>
                <w:lang w:eastAsia="en-US"/>
              </w:rPr>
              <w:t xml:space="preserve">tudi </w:t>
            </w:r>
            <w:r w:rsidRPr="005F4B72">
              <w:rPr>
                <w:b w:val="0"/>
                <w:bCs/>
                <w:sz w:val="20"/>
                <w:szCs w:val="20"/>
                <w:lang w:eastAsia="en-US"/>
              </w:rPr>
              <w:t xml:space="preserve">Republika Hrvaška spremeniti svojo nacionalno zakonodajo, kar pomeni, da </w:t>
            </w:r>
            <w:r w:rsidR="00016004" w:rsidRPr="005F4B72">
              <w:rPr>
                <w:b w:val="0"/>
                <w:bCs/>
                <w:sz w:val="20"/>
                <w:szCs w:val="20"/>
                <w:lang w:eastAsia="en-US"/>
              </w:rPr>
              <w:t>so spremenili</w:t>
            </w:r>
            <w:r w:rsidRPr="005F4B72">
              <w:rPr>
                <w:b w:val="0"/>
                <w:bCs/>
                <w:sz w:val="20"/>
                <w:szCs w:val="20"/>
                <w:lang w:eastAsia="en-US"/>
              </w:rPr>
              <w:t xml:space="preserve"> zakon o veterinarstvu, ki vključuje določbe o zdravju živali ter označevanju in registraciji, da bi omogočili izvajanje uredbe v Republiki Hrvaški. </w:t>
            </w:r>
          </w:p>
          <w:p w14:paraId="6706CD79" w14:textId="77777777" w:rsidR="004D7256" w:rsidRPr="005F4B72" w:rsidRDefault="00016004"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Zakon o </w:t>
            </w:r>
            <w:r w:rsidR="00B01362" w:rsidRPr="005F4B72">
              <w:rPr>
                <w:b w:val="0"/>
                <w:bCs/>
                <w:sz w:val="20"/>
                <w:szCs w:val="20"/>
                <w:lang w:eastAsia="en-US"/>
              </w:rPr>
              <w:t xml:space="preserve">zdravstvenem varstvu živali podrobneje ureja </w:t>
            </w:r>
            <w:r w:rsidR="004D7256" w:rsidRPr="005F4B72">
              <w:rPr>
                <w:b w:val="0"/>
                <w:bCs/>
                <w:sz w:val="20"/>
                <w:szCs w:val="20"/>
                <w:lang w:eastAsia="en-US"/>
              </w:rPr>
              <w:t xml:space="preserve">pristojne organe in njihove obveznosti na področju zdravstvenega varstva živali, vključno s postopkom in določanjem ukrepov za preprečevanje, spremljanje, nadzor, izkoreninjenje in spremljanje bolezni, registracijo, označevanje in sledljivost živali in proizvodov živalskega izvora, promet z živalmi in proizvodi živalskega izvora znotraj EU, med državami članicami EU in tretjimi državami, nekomercialne premike hišnih živali, obveznosti laboratorijev na področju zdravstvenega varstva živali, subjektov, lastnikov hišnih živali in veterinarjev ter </w:t>
            </w:r>
            <w:proofErr w:type="spellStart"/>
            <w:r w:rsidR="004D7256" w:rsidRPr="005F4B72">
              <w:rPr>
                <w:b w:val="0"/>
                <w:bCs/>
                <w:sz w:val="20"/>
                <w:szCs w:val="20"/>
                <w:lang w:eastAsia="en-US"/>
              </w:rPr>
              <w:t>prekrškovne</w:t>
            </w:r>
            <w:proofErr w:type="spellEnd"/>
            <w:r w:rsidR="004D7256" w:rsidRPr="005F4B72">
              <w:rPr>
                <w:b w:val="0"/>
                <w:bCs/>
                <w:sz w:val="20"/>
                <w:szCs w:val="20"/>
                <w:lang w:eastAsia="en-US"/>
              </w:rPr>
              <w:t xml:space="preserve"> določbe na vseh zajetih področjih Uredbe (EU) 2016/429. Ta zakon ustvarja predpogoje za strokovno in učinkovito izvajanje obveznosti Republike Hrvaške na področju zdravstvenega varstva živali v skladu s cilji novega zakonodajnega okvira EU.</w:t>
            </w:r>
          </w:p>
          <w:p w14:paraId="0B059B9D" w14:textId="77777777" w:rsidR="00016004" w:rsidRPr="005F4B72" w:rsidRDefault="00016004" w:rsidP="006370F8">
            <w:pPr>
              <w:pStyle w:val="Oddelek"/>
              <w:numPr>
                <w:ilvl w:val="0"/>
                <w:numId w:val="0"/>
              </w:numPr>
              <w:spacing w:before="0" w:after="0" w:line="260" w:lineRule="exact"/>
              <w:jc w:val="both"/>
              <w:rPr>
                <w:sz w:val="20"/>
                <w:szCs w:val="20"/>
                <w:lang w:eastAsia="en-US"/>
              </w:rPr>
            </w:pPr>
          </w:p>
          <w:p w14:paraId="712F84CA" w14:textId="77777777" w:rsidR="00E306BC" w:rsidRPr="005F4B72" w:rsidRDefault="00374E63" w:rsidP="006370F8">
            <w:pPr>
              <w:pStyle w:val="Oddelek"/>
              <w:numPr>
                <w:ilvl w:val="0"/>
                <w:numId w:val="0"/>
              </w:numPr>
              <w:spacing w:before="0" w:after="0" w:line="260" w:lineRule="exact"/>
              <w:jc w:val="both"/>
              <w:rPr>
                <w:sz w:val="20"/>
                <w:szCs w:val="20"/>
                <w:lang w:eastAsia="en-US"/>
              </w:rPr>
            </w:pPr>
            <w:r w:rsidRPr="005F4B72">
              <w:rPr>
                <w:sz w:val="20"/>
                <w:szCs w:val="20"/>
                <w:lang w:eastAsia="en-US"/>
              </w:rPr>
              <w:t>Italija</w:t>
            </w:r>
          </w:p>
          <w:p w14:paraId="47062069" w14:textId="77777777" w:rsidR="00374E63" w:rsidRPr="005F4B72" w:rsidRDefault="00374E63"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Italija je Uredbo 2016/429/EU prenesla s tremi zakonodajnimi akti, sprejetimi septembra 2022. V enem aktu so zajete določbe glede sistema identifikacije in registracije izvajalcev dejavnosti, obratov in živali. Drug zakonodajni akt ureja izvajanje določb Uredbe 2016/429/EU, vezane na trgovanje, uvoz ter ohranjanje divjih in eksotičnih vrst živali; usposabljanje upravljavcev živali in strokovnjakov; in kaznovanje nezakonite trgovine z zaščitenimi vrstami. S tretjim zakonodajnim aktom pa posodabljajo nacionalno zakonodajo o preprečevanju in nadzoru bolezni živali, ki se prenašajo na živali ali ljudi v skladu z Uredbo 2016/429/EU. Pristojni organ je pri Ministrstvu za zdravje. </w:t>
            </w:r>
          </w:p>
          <w:p w14:paraId="51162CB1" w14:textId="77777777" w:rsidR="0053573F" w:rsidRPr="005F4B72" w:rsidRDefault="0053573F" w:rsidP="006370F8">
            <w:pPr>
              <w:pStyle w:val="Oddelek"/>
              <w:numPr>
                <w:ilvl w:val="0"/>
                <w:numId w:val="0"/>
              </w:numPr>
              <w:spacing w:before="0" w:after="0" w:line="260" w:lineRule="exact"/>
              <w:jc w:val="both"/>
              <w:rPr>
                <w:b w:val="0"/>
                <w:bCs/>
                <w:sz w:val="20"/>
                <w:szCs w:val="20"/>
                <w:lang w:eastAsia="en-US"/>
              </w:rPr>
            </w:pPr>
          </w:p>
          <w:p w14:paraId="5ABD6641" w14:textId="77777777" w:rsidR="0053573F" w:rsidRPr="005F4B72" w:rsidRDefault="0053573F" w:rsidP="006370F8">
            <w:pPr>
              <w:pStyle w:val="Oddelek"/>
              <w:numPr>
                <w:ilvl w:val="0"/>
                <w:numId w:val="0"/>
              </w:numPr>
              <w:spacing w:before="0" w:after="0" w:line="260" w:lineRule="exact"/>
              <w:jc w:val="both"/>
              <w:rPr>
                <w:sz w:val="20"/>
                <w:szCs w:val="20"/>
                <w:lang w:eastAsia="en-US"/>
              </w:rPr>
            </w:pPr>
            <w:r w:rsidRPr="005F4B72">
              <w:rPr>
                <w:sz w:val="20"/>
                <w:szCs w:val="20"/>
                <w:lang w:eastAsia="en-US"/>
              </w:rPr>
              <w:t>Avstrija</w:t>
            </w:r>
          </w:p>
          <w:p w14:paraId="2F08B14B"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Izvajanje Uredbe 2016/429/EU (AHL) so v nacionalni zakonodaji uredili z zakonom o zdravstvenem varstvu živali, ki velja od 1. julija 2024 in združuje zakon o boleznih živali, zakon o zdravstvenem varstvu živali in zakon o boleznih čebel v osrednji izvedbeni akt za AHL in odpravlja neskladnosti, s čimer omogoča jasno izvajanje zakonodaje o zdravstvenem varstvu živali.</w:t>
            </w:r>
          </w:p>
          <w:p w14:paraId="7B865060"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Poleg tega so bile opredeljene nove odgovornosti, ki upoštevajo politično ureditev Avstrije (deželna ureditev). Čeprav se načeloma uporablja poznavanje lokalnih razmer s strani okrožnega upravnega organa, zakon zagotavlja potrebno prožnost, da se odgovornost prenese tudi na več osrednjih organov, da bi lahko združili strokovno znanje na določenih področjih.</w:t>
            </w:r>
          </w:p>
          <w:p w14:paraId="6AC673AD"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V skladu s sistemom AHL je bila glede odgovornosti izvajalcev dejavnosti ustanovljena organizacija („</w:t>
            </w:r>
            <w:proofErr w:type="spellStart"/>
            <w:r w:rsidRPr="005F4B72">
              <w:rPr>
                <w:b w:val="0"/>
                <w:bCs/>
                <w:sz w:val="20"/>
                <w:szCs w:val="20"/>
                <w:lang w:eastAsia="en-US"/>
              </w:rPr>
              <w:t>Animal</w:t>
            </w:r>
            <w:proofErr w:type="spellEnd"/>
            <w:r w:rsidRPr="005F4B72">
              <w:rPr>
                <w:b w:val="0"/>
                <w:bCs/>
                <w:sz w:val="20"/>
                <w:szCs w:val="20"/>
                <w:lang w:eastAsia="en-US"/>
              </w:rPr>
              <w:t xml:space="preserve"> </w:t>
            </w:r>
            <w:proofErr w:type="spellStart"/>
            <w:r w:rsidRPr="005F4B72">
              <w:rPr>
                <w:b w:val="0"/>
                <w:bCs/>
                <w:sz w:val="20"/>
                <w:szCs w:val="20"/>
                <w:lang w:eastAsia="en-US"/>
              </w:rPr>
              <w:t>Health</w:t>
            </w:r>
            <w:proofErr w:type="spellEnd"/>
            <w:r w:rsidRPr="005F4B72">
              <w:rPr>
                <w:b w:val="0"/>
                <w:bCs/>
                <w:sz w:val="20"/>
                <w:szCs w:val="20"/>
                <w:lang w:eastAsia="en-US"/>
              </w:rPr>
              <w:t xml:space="preserve"> </w:t>
            </w:r>
            <w:proofErr w:type="spellStart"/>
            <w:r w:rsidRPr="005F4B72">
              <w:rPr>
                <w:b w:val="0"/>
                <w:bCs/>
                <w:sz w:val="20"/>
                <w:szCs w:val="20"/>
                <w:lang w:eastAsia="en-US"/>
              </w:rPr>
              <w:t>Austria</w:t>
            </w:r>
            <w:proofErr w:type="spellEnd"/>
            <w:r w:rsidRPr="005F4B72">
              <w:rPr>
                <w:b w:val="0"/>
                <w:bCs/>
                <w:sz w:val="20"/>
                <w:szCs w:val="20"/>
                <w:lang w:eastAsia="en-US"/>
              </w:rPr>
              <w:t>“) za podporo prizadetim pri njihovih nalogah, zlasti pri oblikovanju ukrepov biološke varnosti in samokontroli.</w:t>
            </w:r>
          </w:p>
          <w:p w14:paraId="5A5096FA"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 xml:space="preserve">Nov zakon uvaja obveznost obratovanja za obrate, ki so pomembni za sistem (mlekarne, kafilerije in klavnice), </w:t>
            </w:r>
            <w:r w:rsidR="00364245" w:rsidRPr="005F4B72">
              <w:rPr>
                <w:b w:val="0"/>
                <w:bCs/>
                <w:sz w:val="20"/>
                <w:szCs w:val="20"/>
                <w:lang w:eastAsia="en-US"/>
              </w:rPr>
              <w:t xml:space="preserve">da </w:t>
            </w:r>
            <w:r w:rsidRPr="005F4B72">
              <w:rPr>
                <w:b w:val="0"/>
                <w:bCs/>
                <w:sz w:val="20"/>
                <w:szCs w:val="20"/>
                <w:lang w:eastAsia="en-US"/>
              </w:rPr>
              <w:t xml:space="preserve">je zagotovljeno njihovo delovanje tudi v primeru epidemije, ko je treba npr. zaradi prenaseljenosti, ki nastane kot posledica omejitev pri premikih živali, zagotoviti potrebne kapacitete za zakol teh živali. </w:t>
            </w:r>
          </w:p>
          <w:p w14:paraId="60BCDAA5"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 xml:space="preserve">Nadaljnji cilj tega zakona je jasna in pravična porazdelitev stroškov upravljanja zdravstvenega varstva živali: medtem ko bo ukrepe, sprejete v interesu države kot celote, kot je nadzor posebno nevarnih bolezni živali (bolezni kategorije A), financirala zvezna vlada, bodo stroške pridobivanja izključno trgovinskih koristi nosili izvajalci dejavnosti, ki bodo imeli koristi od teh ukrepov. Vendar pa zvezna vlada še naprej nosi stroške tistih preiskav, ki se </w:t>
            </w:r>
            <w:r w:rsidR="008C6E9C" w:rsidRPr="005F4B72">
              <w:rPr>
                <w:b w:val="0"/>
                <w:bCs/>
                <w:sz w:val="20"/>
                <w:szCs w:val="20"/>
                <w:lang w:eastAsia="en-US"/>
              </w:rPr>
              <w:t xml:space="preserve">naključno </w:t>
            </w:r>
            <w:r w:rsidRPr="005F4B72">
              <w:rPr>
                <w:b w:val="0"/>
                <w:bCs/>
                <w:sz w:val="20"/>
                <w:szCs w:val="20"/>
                <w:lang w:eastAsia="en-US"/>
              </w:rPr>
              <w:t>izvajajo le v okviru programov spremljanja.</w:t>
            </w:r>
          </w:p>
          <w:p w14:paraId="481CE660" w14:textId="77777777" w:rsidR="0053573F" w:rsidRPr="005F4B72" w:rsidRDefault="009C7B39" w:rsidP="009C7B39">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Zakon določa</w:t>
            </w:r>
            <w:r w:rsidR="0053573F" w:rsidRPr="005F4B72">
              <w:rPr>
                <w:b w:val="0"/>
                <w:bCs/>
                <w:sz w:val="20"/>
                <w:szCs w:val="20"/>
                <w:lang w:eastAsia="en-US"/>
              </w:rPr>
              <w:t xml:space="preserve"> tudi razdelitev stroškov med zvezno vlado in zveznimi deželami</w:t>
            </w:r>
            <w:r w:rsidRPr="005F4B72">
              <w:rPr>
                <w:b w:val="0"/>
                <w:bCs/>
                <w:sz w:val="20"/>
                <w:szCs w:val="20"/>
                <w:lang w:eastAsia="en-US"/>
              </w:rPr>
              <w:t>.</w:t>
            </w:r>
          </w:p>
          <w:p w14:paraId="17BEC313" w14:textId="77777777" w:rsidR="00E306BC" w:rsidRPr="005F4B72" w:rsidRDefault="00E306BC" w:rsidP="009C7B39">
            <w:pPr>
              <w:pStyle w:val="Oddelek"/>
              <w:numPr>
                <w:ilvl w:val="0"/>
                <w:numId w:val="0"/>
              </w:numPr>
              <w:spacing w:before="0" w:after="0" w:line="260" w:lineRule="exact"/>
              <w:jc w:val="both"/>
              <w:rPr>
                <w:sz w:val="20"/>
                <w:szCs w:val="20"/>
                <w:lang w:eastAsia="en-US"/>
              </w:rPr>
            </w:pPr>
          </w:p>
        </w:tc>
      </w:tr>
      <w:tr w:rsidR="006370F8" w:rsidRPr="005F4B72" w14:paraId="33B3347E" w14:textId="77777777" w:rsidTr="007763F9">
        <w:trPr>
          <w:gridBefore w:val="1"/>
          <w:wBefore w:w="40" w:type="dxa"/>
        </w:trPr>
        <w:tc>
          <w:tcPr>
            <w:tcW w:w="9072" w:type="dxa"/>
            <w:gridSpan w:val="2"/>
          </w:tcPr>
          <w:p w14:paraId="37C5A0B6" w14:textId="77777777" w:rsidR="006370F8" w:rsidRPr="005F4B72" w:rsidRDefault="006370F8" w:rsidP="009C7B39">
            <w:pPr>
              <w:pStyle w:val="Alineazaodstavkom"/>
              <w:numPr>
                <w:ilvl w:val="0"/>
                <w:numId w:val="0"/>
              </w:numPr>
              <w:tabs>
                <w:tab w:val="left" w:pos="708"/>
              </w:tabs>
              <w:spacing w:line="260" w:lineRule="exact"/>
              <w:textAlignment w:val="auto"/>
              <w:rPr>
                <w:sz w:val="20"/>
                <w:szCs w:val="20"/>
                <w:lang w:eastAsia="en-US"/>
              </w:rPr>
            </w:pPr>
          </w:p>
        </w:tc>
      </w:tr>
      <w:bookmarkEnd w:id="4"/>
      <w:tr w:rsidR="006370F8" w:rsidRPr="005F4B72" w14:paraId="5C7F5BF7" w14:textId="77777777" w:rsidTr="007763F9">
        <w:trPr>
          <w:gridBefore w:val="1"/>
          <w:wBefore w:w="40" w:type="dxa"/>
        </w:trPr>
        <w:tc>
          <w:tcPr>
            <w:tcW w:w="9072" w:type="dxa"/>
            <w:gridSpan w:val="2"/>
            <w:hideMark/>
          </w:tcPr>
          <w:p w14:paraId="7CF19F76" w14:textId="77777777" w:rsidR="006370F8" w:rsidRPr="005F4B72" w:rsidRDefault="006370F8" w:rsidP="006370F8">
            <w:pPr>
              <w:pStyle w:val="Oddelek"/>
              <w:numPr>
                <w:ilvl w:val="0"/>
                <w:numId w:val="0"/>
              </w:numPr>
              <w:tabs>
                <w:tab w:val="left" w:pos="270"/>
              </w:tabs>
              <w:spacing w:before="0" w:after="0" w:line="260" w:lineRule="exact"/>
              <w:jc w:val="left"/>
              <w:rPr>
                <w:sz w:val="20"/>
                <w:szCs w:val="20"/>
                <w:lang w:eastAsia="en-US"/>
              </w:rPr>
            </w:pPr>
            <w:r w:rsidRPr="005F4B72">
              <w:rPr>
                <w:sz w:val="20"/>
                <w:szCs w:val="20"/>
                <w:lang w:eastAsia="en-US"/>
              </w:rPr>
              <w:t>6. PRESOJA POSLEDIC, KI JIH BO IMEL SPREJEM ZAKONA</w:t>
            </w:r>
          </w:p>
        </w:tc>
      </w:tr>
      <w:tr w:rsidR="006370F8" w:rsidRPr="005F4B72" w14:paraId="45AE1A23" w14:textId="77777777" w:rsidTr="007763F9">
        <w:trPr>
          <w:gridBefore w:val="1"/>
          <w:wBefore w:w="40" w:type="dxa"/>
        </w:trPr>
        <w:tc>
          <w:tcPr>
            <w:tcW w:w="9072" w:type="dxa"/>
            <w:gridSpan w:val="2"/>
            <w:hideMark/>
          </w:tcPr>
          <w:p w14:paraId="1CF7F45D"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 xml:space="preserve">6.1 Presoja administrativnih posledic </w:t>
            </w:r>
          </w:p>
          <w:p w14:paraId="6F666142"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 xml:space="preserve">a) v postopkih oziroma poslovanju javne uprave ali pravosodnih organov: </w:t>
            </w:r>
          </w:p>
        </w:tc>
      </w:tr>
      <w:tr w:rsidR="006370F8" w:rsidRPr="005F4B72" w14:paraId="271C1E81" w14:textId="77777777" w:rsidTr="007763F9">
        <w:trPr>
          <w:gridBefore w:val="1"/>
          <w:wBefore w:w="40" w:type="dxa"/>
        </w:trPr>
        <w:tc>
          <w:tcPr>
            <w:tcW w:w="9072" w:type="dxa"/>
            <w:gridSpan w:val="2"/>
          </w:tcPr>
          <w:p w14:paraId="432D7F9D" w14:textId="77777777" w:rsidR="00001411" w:rsidRPr="005F4B72" w:rsidRDefault="00001411" w:rsidP="00001411">
            <w:pPr>
              <w:pStyle w:val="Alineazaodstavkom"/>
              <w:numPr>
                <w:ilvl w:val="0"/>
                <w:numId w:val="0"/>
              </w:numPr>
              <w:tabs>
                <w:tab w:val="left" w:pos="708"/>
              </w:tabs>
              <w:spacing w:line="260" w:lineRule="exact"/>
              <w:rPr>
                <w:sz w:val="20"/>
                <w:szCs w:val="20"/>
                <w:lang w:eastAsia="en-US"/>
              </w:rPr>
            </w:pPr>
          </w:p>
          <w:p w14:paraId="43858E24" w14:textId="77777777" w:rsidR="006370F8" w:rsidRPr="005F4B72" w:rsidRDefault="00001411" w:rsidP="00001411">
            <w:pPr>
              <w:pStyle w:val="Alineazaodstavkom"/>
              <w:numPr>
                <w:ilvl w:val="0"/>
                <w:numId w:val="0"/>
              </w:numPr>
              <w:tabs>
                <w:tab w:val="left" w:pos="708"/>
              </w:tabs>
              <w:spacing w:line="260" w:lineRule="exact"/>
              <w:rPr>
                <w:sz w:val="20"/>
                <w:szCs w:val="20"/>
                <w:lang w:eastAsia="en-US"/>
              </w:rPr>
            </w:pPr>
            <w:r w:rsidRPr="005F4B72">
              <w:rPr>
                <w:sz w:val="20"/>
                <w:szCs w:val="20"/>
                <w:lang w:eastAsia="en-US"/>
              </w:rPr>
              <w:lastRenderedPageBreak/>
              <w:t>Sistem ostaja nespremenjen glede na sedanjo ureditev.</w:t>
            </w:r>
          </w:p>
          <w:p w14:paraId="75AAC854" w14:textId="77777777" w:rsidR="00001411" w:rsidRPr="005F4B72" w:rsidRDefault="00001411" w:rsidP="006370F8">
            <w:pPr>
              <w:pStyle w:val="rkovnatokazaodstavkom"/>
              <w:numPr>
                <w:ilvl w:val="0"/>
                <w:numId w:val="0"/>
              </w:numPr>
              <w:spacing w:line="260" w:lineRule="exact"/>
              <w:rPr>
                <w:rFonts w:cs="Arial"/>
                <w:b/>
                <w:lang w:eastAsia="en-US"/>
              </w:rPr>
            </w:pPr>
          </w:p>
          <w:p w14:paraId="33D422C5" w14:textId="77777777" w:rsidR="006370F8" w:rsidRPr="005F4B72" w:rsidRDefault="006370F8" w:rsidP="006370F8">
            <w:pPr>
              <w:pStyle w:val="rkovnatokazaodstavkom"/>
              <w:numPr>
                <w:ilvl w:val="0"/>
                <w:numId w:val="0"/>
              </w:numPr>
              <w:spacing w:line="260" w:lineRule="exact"/>
              <w:rPr>
                <w:rFonts w:cs="Arial"/>
                <w:b/>
                <w:lang w:eastAsia="en-US"/>
              </w:rPr>
            </w:pPr>
            <w:r w:rsidRPr="005F4B72">
              <w:rPr>
                <w:rFonts w:cs="Arial"/>
                <w:b/>
                <w:lang w:eastAsia="en-US"/>
              </w:rPr>
              <w:t>b) pri obveznostih strank do javne uprave ali pravosodnih organov:</w:t>
            </w:r>
          </w:p>
          <w:p w14:paraId="6C46BAE7" w14:textId="77777777" w:rsidR="00001411" w:rsidRPr="005F4B72" w:rsidRDefault="00001411" w:rsidP="00001411">
            <w:pPr>
              <w:pStyle w:val="Alineazaodstavkom"/>
              <w:numPr>
                <w:ilvl w:val="0"/>
                <w:numId w:val="0"/>
              </w:numPr>
              <w:tabs>
                <w:tab w:val="left" w:pos="708"/>
              </w:tabs>
              <w:spacing w:line="260" w:lineRule="exact"/>
              <w:rPr>
                <w:sz w:val="20"/>
                <w:szCs w:val="20"/>
                <w:lang w:eastAsia="en-US"/>
              </w:rPr>
            </w:pPr>
          </w:p>
          <w:p w14:paraId="707D19DD" w14:textId="77777777" w:rsidR="006370F8" w:rsidRPr="005F4B72" w:rsidRDefault="00001411" w:rsidP="00001411">
            <w:pPr>
              <w:pStyle w:val="Alineazaodstavkom"/>
              <w:numPr>
                <w:ilvl w:val="0"/>
                <w:numId w:val="0"/>
              </w:numPr>
              <w:tabs>
                <w:tab w:val="left" w:pos="708"/>
              </w:tabs>
              <w:spacing w:line="260" w:lineRule="exact"/>
              <w:rPr>
                <w:sz w:val="20"/>
                <w:szCs w:val="20"/>
                <w:lang w:eastAsia="en-US"/>
              </w:rPr>
            </w:pPr>
            <w:r w:rsidRPr="005F4B72">
              <w:rPr>
                <w:sz w:val="20"/>
                <w:szCs w:val="20"/>
                <w:lang w:eastAsia="en-US"/>
              </w:rPr>
              <w:t>Zakon dopušča odstop od registracije za obrate, ki predstav</w:t>
            </w:r>
            <w:r w:rsidR="00F81CF0" w:rsidRPr="005F4B72">
              <w:rPr>
                <w:sz w:val="20"/>
                <w:szCs w:val="20"/>
                <w:lang w:eastAsia="en-US"/>
              </w:rPr>
              <w:t>l</w:t>
            </w:r>
            <w:r w:rsidRPr="005F4B72">
              <w:rPr>
                <w:sz w:val="20"/>
                <w:szCs w:val="20"/>
                <w:lang w:eastAsia="en-US"/>
              </w:rPr>
              <w:t xml:space="preserve">jajo nizko tveganje. Zaenkrat sistem ostaja nespremenjen glede na obstoječe zahteve, ki izhajajo iz pravilnika, ki ureja evidenco imetnikov </w:t>
            </w:r>
            <w:proofErr w:type="spellStart"/>
            <w:r w:rsidRPr="005F4B72">
              <w:rPr>
                <w:sz w:val="20"/>
                <w:szCs w:val="20"/>
                <w:lang w:eastAsia="en-US"/>
              </w:rPr>
              <w:t>rejnih</w:t>
            </w:r>
            <w:proofErr w:type="spellEnd"/>
            <w:r w:rsidRPr="005F4B72">
              <w:rPr>
                <w:sz w:val="20"/>
                <w:szCs w:val="20"/>
                <w:lang w:eastAsia="en-US"/>
              </w:rPr>
              <w:t xml:space="preserve"> živali. Subjekti, registrirani/odobreni po obstoječi zakonodaji ostanejo registrirani/odobreni, s čimer se bo zmanjšalo administrativno breme.</w:t>
            </w:r>
          </w:p>
          <w:p w14:paraId="0A562D7F" w14:textId="77777777" w:rsidR="00001411" w:rsidRPr="005F4B72" w:rsidRDefault="00001411" w:rsidP="00001411">
            <w:pPr>
              <w:pStyle w:val="Alineazaodstavkom"/>
              <w:numPr>
                <w:ilvl w:val="0"/>
                <w:numId w:val="0"/>
              </w:numPr>
              <w:tabs>
                <w:tab w:val="left" w:pos="708"/>
              </w:tabs>
              <w:spacing w:line="260" w:lineRule="exact"/>
              <w:rPr>
                <w:sz w:val="20"/>
                <w:szCs w:val="20"/>
                <w:lang w:eastAsia="en-US"/>
              </w:rPr>
            </w:pPr>
          </w:p>
        </w:tc>
      </w:tr>
      <w:tr w:rsidR="006370F8" w:rsidRPr="005F4B72" w14:paraId="148A3EB7" w14:textId="77777777" w:rsidTr="007763F9">
        <w:trPr>
          <w:gridBefore w:val="1"/>
          <w:wBefore w:w="40" w:type="dxa"/>
        </w:trPr>
        <w:tc>
          <w:tcPr>
            <w:tcW w:w="9072" w:type="dxa"/>
            <w:gridSpan w:val="2"/>
            <w:hideMark/>
          </w:tcPr>
          <w:p w14:paraId="7CCB0BA2"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lastRenderedPageBreak/>
              <w:t>6.2 Presoja posledic za okolje, vključno s prostorskimi in varstvenimi vidiki, in sicer za:</w:t>
            </w:r>
          </w:p>
        </w:tc>
      </w:tr>
      <w:tr w:rsidR="006370F8" w:rsidRPr="005F4B72" w14:paraId="5F9E3A73" w14:textId="77777777" w:rsidTr="007763F9">
        <w:trPr>
          <w:gridBefore w:val="1"/>
          <w:wBefore w:w="40" w:type="dxa"/>
        </w:trPr>
        <w:tc>
          <w:tcPr>
            <w:tcW w:w="9072" w:type="dxa"/>
            <w:gridSpan w:val="2"/>
            <w:hideMark/>
          </w:tcPr>
          <w:p w14:paraId="1694A582" w14:textId="76F8881B" w:rsidR="006370F8" w:rsidRPr="005F4B72" w:rsidRDefault="009B241E" w:rsidP="00001411">
            <w:pPr>
              <w:pStyle w:val="Alineazatoko"/>
              <w:tabs>
                <w:tab w:val="clear" w:pos="360"/>
                <w:tab w:val="left" w:pos="708"/>
              </w:tabs>
              <w:spacing w:line="260" w:lineRule="exact"/>
              <w:textAlignment w:val="auto"/>
              <w:rPr>
                <w:sz w:val="20"/>
                <w:szCs w:val="20"/>
                <w:lang w:eastAsia="en-US"/>
              </w:rPr>
            </w:pPr>
            <w:r>
              <w:rPr>
                <w:sz w:val="20"/>
                <w:szCs w:val="20"/>
                <w:lang w:eastAsia="en-US"/>
              </w:rPr>
              <w:t>Predlog zakona nima posledic</w:t>
            </w:r>
            <w:r w:rsidR="00E56CB6">
              <w:rPr>
                <w:sz w:val="20"/>
                <w:szCs w:val="20"/>
                <w:lang w:eastAsia="en-US"/>
              </w:rPr>
              <w:t xml:space="preserve"> za okolje, vključno s prostorskimi in varstvenimi vidiki.</w:t>
            </w:r>
          </w:p>
        </w:tc>
      </w:tr>
      <w:tr w:rsidR="006370F8" w:rsidRPr="005F4B72" w14:paraId="19E1002C" w14:textId="77777777" w:rsidTr="007763F9">
        <w:trPr>
          <w:gridBefore w:val="1"/>
          <w:wBefore w:w="40" w:type="dxa"/>
        </w:trPr>
        <w:tc>
          <w:tcPr>
            <w:tcW w:w="9072" w:type="dxa"/>
            <w:gridSpan w:val="2"/>
            <w:hideMark/>
          </w:tcPr>
          <w:p w14:paraId="1F988A8B" w14:textId="77777777" w:rsidR="00E56CB6" w:rsidRDefault="00E56CB6" w:rsidP="006370F8">
            <w:pPr>
              <w:pStyle w:val="Odsek"/>
              <w:numPr>
                <w:ilvl w:val="0"/>
                <w:numId w:val="0"/>
              </w:numPr>
              <w:spacing w:before="0" w:after="0" w:line="260" w:lineRule="exact"/>
              <w:jc w:val="left"/>
              <w:rPr>
                <w:sz w:val="20"/>
                <w:szCs w:val="20"/>
                <w:lang w:eastAsia="en-US"/>
              </w:rPr>
            </w:pPr>
          </w:p>
          <w:p w14:paraId="54353FE4" w14:textId="00DC543E"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6.3 Presoja posledic za gospodarstvo, in sicer za:</w:t>
            </w:r>
          </w:p>
        </w:tc>
      </w:tr>
      <w:tr w:rsidR="006370F8" w:rsidRPr="005F4B72" w14:paraId="3DF9F362" w14:textId="77777777" w:rsidTr="007763F9">
        <w:trPr>
          <w:gridBefore w:val="1"/>
          <w:wBefore w:w="40" w:type="dxa"/>
        </w:trPr>
        <w:tc>
          <w:tcPr>
            <w:tcW w:w="9072" w:type="dxa"/>
            <w:gridSpan w:val="2"/>
            <w:hideMark/>
          </w:tcPr>
          <w:p w14:paraId="67D05280" w14:textId="1BCEF36E" w:rsidR="006370F8" w:rsidRPr="005F4B72" w:rsidRDefault="00E56CB6" w:rsidP="00001411">
            <w:pPr>
              <w:pStyle w:val="Alineazatoko"/>
              <w:tabs>
                <w:tab w:val="clear" w:pos="360"/>
                <w:tab w:val="left" w:pos="708"/>
              </w:tabs>
              <w:spacing w:line="260" w:lineRule="exact"/>
              <w:textAlignment w:val="auto"/>
              <w:rPr>
                <w:sz w:val="20"/>
                <w:szCs w:val="20"/>
                <w:lang w:eastAsia="en-US"/>
              </w:rPr>
            </w:pPr>
            <w:r>
              <w:rPr>
                <w:sz w:val="20"/>
                <w:szCs w:val="20"/>
                <w:lang w:eastAsia="en-US"/>
              </w:rPr>
              <w:t>Predlog zakona nima posledic za gospodarstvo.</w:t>
            </w:r>
          </w:p>
        </w:tc>
      </w:tr>
      <w:tr w:rsidR="006370F8" w:rsidRPr="005F4B72" w14:paraId="087A57F8" w14:textId="77777777" w:rsidTr="007763F9">
        <w:trPr>
          <w:gridBefore w:val="1"/>
          <w:wBefore w:w="40" w:type="dxa"/>
        </w:trPr>
        <w:tc>
          <w:tcPr>
            <w:tcW w:w="9072" w:type="dxa"/>
            <w:gridSpan w:val="2"/>
            <w:hideMark/>
          </w:tcPr>
          <w:p w14:paraId="55E7D1E9" w14:textId="77777777" w:rsidR="00E56CB6" w:rsidRDefault="00E56CB6" w:rsidP="006370F8">
            <w:pPr>
              <w:pStyle w:val="Odsek"/>
              <w:numPr>
                <w:ilvl w:val="0"/>
                <w:numId w:val="0"/>
              </w:numPr>
              <w:spacing w:before="0" w:after="0" w:line="260" w:lineRule="exact"/>
              <w:jc w:val="left"/>
              <w:rPr>
                <w:sz w:val="20"/>
                <w:szCs w:val="20"/>
                <w:lang w:eastAsia="en-US"/>
              </w:rPr>
            </w:pPr>
          </w:p>
          <w:p w14:paraId="38FACC3F" w14:textId="3A07BCEE"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6.4 Presoja posledic za socialno področje, in sicer za:</w:t>
            </w:r>
          </w:p>
        </w:tc>
      </w:tr>
      <w:tr w:rsidR="006370F8" w:rsidRPr="005F4B72" w14:paraId="465D0A74" w14:textId="77777777" w:rsidTr="007763F9">
        <w:trPr>
          <w:gridBefore w:val="1"/>
          <w:wBefore w:w="40" w:type="dxa"/>
        </w:trPr>
        <w:tc>
          <w:tcPr>
            <w:tcW w:w="9072" w:type="dxa"/>
            <w:gridSpan w:val="2"/>
            <w:hideMark/>
          </w:tcPr>
          <w:p w14:paraId="588D78B8" w14:textId="3CCF6277" w:rsidR="006370F8" w:rsidRPr="005F4B72" w:rsidRDefault="00E56CB6" w:rsidP="00001411">
            <w:pPr>
              <w:pStyle w:val="Alineazaodstavkom"/>
              <w:numPr>
                <w:ilvl w:val="0"/>
                <w:numId w:val="0"/>
              </w:numPr>
              <w:tabs>
                <w:tab w:val="left" w:pos="708"/>
              </w:tabs>
              <w:spacing w:line="260" w:lineRule="exact"/>
              <w:textAlignment w:val="auto"/>
              <w:rPr>
                <w:sz w:val="20"/>
                <w:szCs w:val="20"/>
                <w:lang w:eastAsia="en-US"/>
              </w:rPr>
            </w:pPr>
            <w:r>
              <w:rPr>
                <w:sz w:val="20"/>
                <w:szCs w:val="20"/>
                <w:lang w:eastAsia="en-US"/>
              </w:rPr>
              <w:t>Predlog zakona nima posledic za socialno področje.</w:t>
            </w:r>
          </w:p>
        </w:tc>
      </w:tr>
      <w:tr w:rsidR="006370F8" w:rsidRPr="005F4B72" w14:paraId="6FD82AC7" w14:textId="77777777" w:rsidTr="007763F9">
        <w:trPr>
          <w:gridBefore w:val="1"/>
          <w:wBefore w:w="40" w:type="dxa"/>
        </w:trPr>
        <w:tc>
          <w:tcPr>
            <w:tcW w:w="9072" w:type="dxa"/>
            <w:gridSpan w:val="2"/>
            <w:hideMark/>
          </w:tcPr>
          <w:p w14:paraId="1AFE46EB" w14:textId="77777777" w:rsidR="00E56CB6" w:rsidRDefault="00E56CB6" w:rsidP="006370F8">
            <w:pPr>
              <w:pStyle w:val="Odsek"/>
              <w:numPr>
                <w:ilvl w:val="0"/>
                <w:numId w:val="0"/>
              </w:numPr>
              <w:spacing w:before="0" w:after="0" w:line="260" w:lineRule="exact"/>
              <w:jc w:val="left"/>
              <w:rPr>
                <w:sz w:val="20"/>
                <w:szCs w:val="20"/>
                <w:lang w:eastAsia="en-US"/>
              </w:rPr>
            </w:pPr>
          </w:p>
          <w:p w14:paraId="7A66D549" w14:textId="396CB8E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6.5 Presoja posledic za dokumente razvojnega načrtovanja, in sicer za:</w:t>
            </w:r>
          </w:p>
          <w:p w14:paraId="561146DB" w14:textId="4EBD5C36" w:rsidR="00001411" w:rsidRPr="00E56CB6" w:rsidRDefault="00E56CB6" w:rsidP="006370F8">
            <w:pPr>
              <w:pStyle w:val="Odsek"/>
              <w:numPr>
                <w:ilvl w:val="0"/>
                <w:numId w:val="0"/>
              </w:numPr>
              <w:spacing w:before="0" w:after="0" w:line="260" w:lineRule="exact"/>
              <w:jc w:val="left"/>
              <w:rPr>
                <w:b w:val="0"/>
                <w:bCs/>
                <w:sz w:val="20"/>
                <w:szCs w:val="20"/>
                <w:lang w:eastAsia="en-US"/>
              </w:rPr>
            </w:pPr>
            <w:r w:rsidRPr="00E56CB6">
              <w:rPr>
                <w:b w:val="0"/>
                <w:bCs/>
                <w:sz w:val="20"/>
                <w:szCs w:val="20"/>
                <w:lang w:eastAsia="en-US"/>
              </w:rPr>
              <w:t>Predlog zakona nima posledic za</w:t>
            </w:r>
            <w:r>
              <w:rPr>
                <w:b w:val="0"/>
                <w:bCs/>
                <w:sz w:val="20"/>
                <w:szCs w:val="20"/>
                <w:lang w:eastAsia="en-US"/>
              </w:rPr>
              <w:t xml:space="preserve"> </w:t>
            </w:r>
            <w:r w:rsidRPr="00E56CB6">
              <w:rPr>
                <w:b w:val="0"/>
                <w:bCs/>
                <w:sz w:val="20"/>
                <w:szCs w:val="20"/>
                <w:lang w:eastAsia="en-US"/>
              </w:rPr>
              <w:t>dokumente razvojnega načrtovanja</w:t>
            </w:r>
            <w:r>
              <w:rPr>
                <w:b w:val="0"/>
                <w:bCs/>
                <w:sz w:val="20"/>
                <w:szCs w:val="20"/>
                <w:lang w:eastAsia="en-US"/>
              </w:rPr>
              <w:t>.</w:t>
            </w:r>
          </w:p>
        </w:tc>
      </w:tr>
      <w:tr w:rsidR="006370F8" w:rsidRPr="005F4B72" w14:paraId="0D7DD961" w14:textId="77777777" w:rsidTr="007763F9">
        <w:trPr>
          <w:gridBefore w:val="1"/>
          <w:wBefore w:w="40" w:type="dxa"/>
        </w:trPr>
        <w:tc>
          <w:tcPr>
            <w:tcW w:w="9072" w:type="dxa"/>
            <w:gridSpan w:val="2"/>
            <w:hideMark/>
          </w:tcPr>
          <w:p w14:paraId="3FAC9719" w14:textId="77777777" w:rsidR="00E56CB6" w:rsidRDefault="00E56CB6" w:rsidP="006370F8">
            <w:pPr>
              <w:pStyle w:val="Alineazaodstavkom"/>
              <w:numPr>
                <w:ilvl w:val="0"/>
                <w:numId w:val="0"/>
              </w:numPr>
              <w:tabs>
                <w:tab w:val="left" w:pos="708"/>
              </w:tabs>
              <w:spacing w:line="260" w:lineRule="exact"/>
              <w:rPr>
                <w:b/>
                <w:sz w:val="20"/>
                <w:szCs w:val="20"/>
                <w:lang w:eastAsia="en-US"/>
              </w:rPr>
            </w:pPr>
          </w:p>
          <w:p w14:paraId="52EE11B9" w14:textId="27F36669" w:rsidR="006370F8" w:rsidRPr="005F4B72" w:rsidRDefault="006370F8" w:rsidP="006370F8">
            <w:pPr>
              <w:pStyle w:val="Alineazaodstavkom"/>
              <w:numPr>
                <w:ilvl w:val="0"/>
                <w:numId w:val="0"/>
              </w:numPr>
              <w:tabs>
                <w:tab w:val="left" w:pos="708"/>
              </w:tabs>
              <w:spacing w:line="260" w:lineRule="exact"/>
              <w:rPr>
                <w:b/>
                <w:sz w:val="20"/>
                <w:szCs w:val="20"/>
                <w:lang w:eastAsia="en-US"/>
              </w:rPr>
            </w:pPr>
            <w:r w:rsidRPr="005F4B72">
              <w:rPr>
                <w:b/>
                <w:sz w:val="20"/>
                <w:szCs w:val="20"/>
                <w:lang w:eastAsia="en-US"/>
              </w:rPr>
              <w:t>6.6 Presoja posledic za druga področja</w:t>
            </w:r>
          </w:p>
          <w:p w14:paraId="122AC2BF" w14:textId="536911CA" w:rsidR="003062E0" w:rsidRPr="00E56CB6" w:rsidRDefault="00E56CB6" w:rsidP="006370F8">
            <w:pPr>
              <w:pStyle w:val="Alineazaodstavkom"/>
              <w:numPr>
                <w:ilvl w:val="0"/>
                <w:numId w:val="0"/>
              </w:numPr>
              <w:tabs>
                <w:tab w:val="left" w:pos="708"/>
              </w:tabs>
              <w:spacing w:line="260" w:lineRule="exact"/>
              <w:rPr>
                <w:sz w:val="20"/>
                <w:szCs w:val="20"/>
                <w:lang w:eastAsia="en-US"/>
              </w:rPr>
            </w:pPr>
            <w:r w:rsidRPr="00E56CB6">
              <w:rPr>
                <w:sz w:val="20"/>
                <w:szCs w:val="20"/>
                <w:lang w:eastAsia="en-US"/>
              </w:rPr>
              <w:t>Predlog zakona nima posledic za druga področja.</w:t>
            </w:r>
          </w:p>
        </w:tc>
      </w:tr>
      <w:tr w:rsidR="006370F8" w:rsidRPr="005F4B72" w14:paraId="67ABA322" w14:textId="77777777" w:rsidTr="007763F9">
        <w:trPr>
          <w:gridBefore w:val="1"/>
          <w:wBefore w:w="40" w:type="dxa"/>
        </w:trPr>
        <w:tc>
          <w:tcPr>
            <w:tcW w:w="9072" w:type="dxa"/>
            <w:gridSpan w:val="2"/>
            <w:hideMark/>
          </w:tcPr>
          <w:p w14:paraId="77273489" w14:textId="77777777" w:rsidR="00E56CB6" w:rsidRDefault="00E56CB6" w:rsidP="006370F8">
            <w:pPr>
              <w:pStyle w:val="Odsek"/>
              <w:numPr>
                <w:ilvl w:val="0"/>
                <w:numId w:val="0"/>
              </w:numPr>
              <w:spacing w:before="0" w:after="0" w:line="260" w:lineRule="exact"/>
              <w:jc w:val="left"/>
              <w:rPr>
                <w:sz w:val="20"/>
                <w:szCs w:val="20"/>
                <w:lang w:eastAsia="en-US"/>
              </w:rPr>
            </w:pPr>
          </w:p>
          <w:p w14:paraId="3009165C" w14:textId="5B2D6276"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6.7 Izvajanje sprejetega predpisa:</w:t>
            </w:r>
          </w:p>
        </w:tc>
      </w:tr>
      <w:tr w:rsidR="006370F8" w:rsidRPr="005F4B72" w14:paraId="1233FCB2" w14:textId="77777777" w:rsidTr="007763F9">
        <w:trPr>
          <w:gridBefore w:val="1"/>
          <w:wBefore w:w="40" w:type="dxa"/>
        </w:trPr>
        <w:tc>
          <w:tcPr>
            <w:tcW w:w="9072" w:type="dxa"/>
            <w:gridSpan w:val="2"/>
            <w:hideMark/>
          </w:tcPr>
          <w:p w14:paraId="3E9E35C7" w14:textId="77777777" w:rsidR="00001411" w:rsidRPr="005F4B72" w:rsidRDefault="00001411" w:rsidP="00001411">
            <w:pPr>
              <w:pStyle w:val="Alineazatoko"/>
              <w:tabs>
                <w:tab w:val="clear" w:pos="360"/>
              </w:tabs>
              <w:spacing w:line="260" w:lineRule="exact"/>
              <w:ind w:left="0" w:firstLine="0"/>
              <w:rPr>
                <w:sz w:val="20"/>
                <w:szCs w:val="20"/>
              </w:rPr>
            </w:pPr>
          </w:p>
          <w:p w14:paraId="5681F8BF" w14:textId="77777777" w:rsidR="00001411" w:rsidRPr="005F4B72" w:rsidRDefault="00001411" w:rsidP="00001411">
            <w:pPr>
              <w:pStyle w:val="Alineazatoko"/>
              <w:tabs>
                <w:tab w:val="clear" w:pos="360"/>
              </w:tabs>
              <w:spacing w:line="260" w:lineRule="exact"/>
              <w:ind w:left="0" w:firstLine="0"/>
              <w:rPr>
                <w:sz w:val="20"/>
                <w:szCs w:val="20"/>
              </w:rPr>
            </w:pPr>
            <w:r w:rsidRPr="005F4B72">
              <w:rPr>
                <w:sz w:val="20"/>
                <w:szCs w:val="20"/>
              </w:rPr>
              <w:t>Javnost bo o sprejetju zakona obveščena po sredstvih javnega obveščanja, na spletnih straneh MKGP in Uprave ter z drugimi informacijami, ki jih bo Uprava posredovala deležnikom ter strokovni in laični javnosti.</w:t>
            </w:r>
          </w:p>
          <w:p w14:paraId="53308EFA" w14:textId="77777777" w:rsidR="00F81CF0" w:rsidRPr="005F4B72" w:rsidRDefault="00F81CF0" w:rsidP="00001411">
            <w:pPr>
              <w:pStyle w:val="Alineazatoko"/>
              <w:tabs>
                <w:tab w:val="clear" w:pos="360"/>
              </w:tabs>
              <w:spacing w:line="260" w:lineRule="exact"/>
              <w:ind w:left="0" w:firstLine="0"/>
              <w:rPr>
                <w:sz w:val="20"/>
                <w:szCs w:val="20"/>
              </w:rPr>
            </w:pPr>
          </w:p>
          <w:p w14:paraId="08E9F3A0" w14:textId="77777777" w:rsidR="006370F8" w:rsidRPr="005F4B72" w:rsidRDefault="006370F8" w:rsidP="00001411">
            <w:pPr>
              <w:pStyle w:val="Alineazatoko"/>
              <w:tabs>
                <w:tab w:val="clear" w:pos="360"/>
                <w:tab w:val="left" w:pos="708"/>
              </w:tabs>
              <w:spacing w:line="260" w:lineRule="exact"/>
              <w:textAlignment w:val="auto"/>
              <w:rPr>
                <w:sz w:val="20"/>
                <w:szCs w:val="20"/>
                <w:lang w:eastAsia="en-US"/>
              </w:rPr>
            </w:pPr>
          </w:p>
        </w:tc>
      </w:tr>
      <w:tr w:rsidR="006370F8" w:rsidRPr="005F4B72" w14:paraId="25C49C81" w14:textId="77777777" w:rsidTr="007763F9">
        <w:trPr>
          <w:gridBefore w:val="1"/>
          <w:wBefore w:w="40" w:type="dxa"/>
        </w:trPr>
        <w:tc>
          <w:tcPr>
            <w:tcW w:w="9072" w:type="dxa"/>
            <w:gridSpan w:val="2"/>
          </w:tcPr>
          <w:p w14:paraId="6F71FBA6"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6.8 Druge pomembne okoliščine v zvezi z vprašanji, ki jih ureja predlog zakona</w:t>
            </w:r>
          </w:p>
          <w:p w14:paraId="02CFF7FC" w14:textId="77777777" w:rsidR="006370F8" w:rsidRPr="005F4B72" w:rsidRDefault="006370F8" w:rsidP="006370F8">
            <w:pPr>
              <w:pStyle w:val="Alineazaodstavkom"/>
              <w:numPr>
                <w:ilvl w:val="0"/>
                <w:numId w:val="0"/>
              </w:numPr>
              <w:tabs>
                <w:tab w:val="left" w:pos="708"/>
              </w:tabs>
              <w:spacing w:line="260" w:lineRule="exact"/>
              <w:ind w:left="709"/>
              <w:rPr>
                <w:sz w:val="20"/>
                <w:szCs w:val="20"/>
                <w:lang w:eastAsia="en-US"/>
              </w:rPr>
            </w:pPr>
          </w:p>
          <w:p w14:paraId="7F692894" w14:textId="77777777" w:rsidR="006370F8" w:rsidRPr="005F4B72" w:rsidRDefault="006370F8" w:rsidP="006370F8">
            <w:pPr>
              <w:pStyle w:val="Odsek"/>
              <w:numPr>
                <w:ilvl w:val="0"/>
                <w:numId w:val="0"/>
              </w:numPr>
              <w:tabs>
                <w:tab w:val="left" w:pos="285"/>
              </w:tabs>
              <w:spacing w:before="0" w:after="0" w:line="260" w:lineRule="exact"/>
              <w:jc w:val="left"/>
              <w:rPr>
                <w:sz w:val="20"/>
                <w:szCs w:val="20"/>
                <w:lang w:eastAsia="en-US"/>
              </w:rPr>
            </w:pPr>
            <w:bookmarkStart w:id="5" w:name="_Hlk193356331"/>
            <w:r w:rsidRPr="005F4B72">
              <w:rPr>
                <w:sz w:val="20"/>
                <w:szCs w:val="20"/>
                <w:lang w:eastAsia="en-US"/>
              </w:rPr>
              <w:t>7. PRIKAZ SODELOVANJA JAVNOSTI PRI PRIPRAVI PREDLOGA ZAKONA:</w:t>
            </w:r>
          </w:p>
          <w:p w14:paraId="0046B227" w14:textId="77777777" w:rsidR="006370F8" w:rsidRPr="005F4B72" w:rsidRDefault="00001411" w:rsidP="00001411">
            <w:pPr>
              <w:pStyle w:val="rkovnatokazaodstavkom"/>
              <w:numPr>
                <w:ilvl w:val="0"/>
                <w:numId w:val="0"/>
              </w:numPr>
              <w:spacing w:line="260" w:lineRule="exact"/>
              <w:ind w:left="37"/>
              <w:textAlignment w:val="auto"/>
              <w:rPr>
                <w:rFonts w:cs="Arial"/>
                <w:lang w:eastAsia="en-US"/>
              </w:rPr>
            </w:pPr>
            <w:r w:rsidRPr="005F4B72">
              <w:t xml:space="preserve">Predlog zakona je bil objavljen na spletnem mestu e-Demokracija </w:t>
            </w:r>
            <w:hyperlink r:id="rId17" w:history="1">
              <w:r w:rsidRPr="005F4B72">
                <w:rPr>
                  <w:rStyle w:val="Hiperpovezava"/>
                  <w:rFonts w:cs="Arial"/>
                  <w:lang w:eastAsia="en-US"/>
                </w:rPr>
                <w:t>https://e-uprava.gov.si/si/drzava-in-druzba/e-demokracija/predlogi-predpisov.html</w:t>
              </w:r>
            </w:hyperlink>
          </w:p>
          <w:p w14:paraId="332D3A71" w14:textId="77777777" w:rsidR="006370F8" w:rsidRPr="005F4B72" w:rsidRDefault="00001411" w:rsidP="00001411">
            <w:pPr>
              <w:pStyle w:val="rkovnatokazaodstavkom"/>
              <w:numPr>
                <w:ilvl w:val="0"/>
                <w:numId w:val="0"/>
              </w:numPr>
              <w:spacing w:line="260" w:lineRule="exact"/>
              <w:textAlignment w:val="auto"/>
              <w:rPr>
                <w:rFonts w:cs="Arial"/>
                <w:lang w:eastAsia="en-US"/>
              </w:rPr>
            </w:pPr>
            <w:r w:rsidRPr="005F4B72">
              <w:rPr>
                <w:rFonts w:cs="Arial"/>
                <w:lang w:eastAsia="en-US"/>
              </w:rPr>
              <w:t xml:space="preserve">Javna obravnava je potekala od </w:t>
            </w:r>
            <w:r w:rsidR="00D63166" w:rsidRPr="005F4B72">
              <w:rPr>
                <w:rFonts w:cs="Arial"/>
                <w:lang w:eastAsia="en-US"/>
              </w:rPr>
              <w:t>2</w:t>
            </w:r>
            <w:r w:rsidR="00D63166" w:rsidRPr="005F4B72">
              <w:t>7. 1. do 28. 3. 2025</w:t>
            </w:r>
            <w:r w:rsidRPr="005F4B72">
              <w:t xml:space="preserve">. Pred tem je potekala javna predstavitev ter </w:t>
            </w:r>
            <w:r w:rsidR="006370F8" w:rsidRPr="005F4B72">
              <w:rPr>
                <w:rFonts w:cs="Arial"/>
                <w:lang w:eastAsia="en-US"/>
              </w:rPr>
              <w:t xml:space="preserve">predhodna srečanja z deležniki v decembru 2024, </w:t>
            </w:r>
            <w:r w:rsidR="00D63166" w:rsidRPr="005F4B72">
              <w:rPr>
                <w:rFonts w:cs="Arial"/>
                <w:lang w:eastAsia="en-US"/>
              </w:rPr>
              <w:t>f</w:t>
            </w:r>
            <w:r w:rsidR="00D63166" w:rsidRPr="005F4B72">
              <w:t>ebruarju</w:t>
            </w:r>
            <w:r w:rsidR="006370F8" w:rsidRPr="005F4B72">
              <w:rPr>
                <w:rFonts w:cs="Arial"/>
                <w:lang w:eastAsia="en-US"/>
              </w:rPr>
              <w:t xml:space="preserve"> in marcu 2025</w:t>
            </w:r>
            <w:r w:rsidRPr="005F4B72">
              <w:rPr>
                <w:rFonts w:cs="Arial"/>
                <w:lang w:eastAsia="en-US"/>
              </w:rPr>
              <w:t>.</w:t>
            </w:r>
          </w:p>
          <w:p w14:paraId="6927C456" w14:textId="77777777" w:rsidR="003062E0" w:rsidRPr="005F4B72" w:rsidRDefault="003062E0" w:rsidP="003062E0">
            <w:pPr>
              <w:pStyle w:val="Neotevilenodstavek"/>
              <w:widowControl w:val="0"/>
              <w:spacing w:before="0" w:after="0" w:line="260" w:lineRule="exact"/>
              <w:rPr>
                <w:iCs/>
                <w:sz w:val="20"/>
                <w:szCs w:val="20"/>
              </w:rPr>
            </w:pPr>
          </w:p>
          <w:p w14:paraId="35A403D0" w14:textId="77777777" w:rsidR="00001411" w:rsidRPr="005F4B72" w:rsidRDefault="00001411" w:rsidP="003062E0">
            <w:pPr>
              <w:pStyle w:val="Neotevilenodstavek"/>
              <w:widowControl w:val="0"/>
              <w:spacing w:before="0" w:after="0" w:line="260" w:lineRule="exact"/>
              <w:rPr>
                <w:iCs/>
                <w:sz w:val="20"/>
                <w:szCs w:val="20"/>
              </w:rPr>
            </w:pPr>
            <w:r w:rsidRPr="005F4B72">
              <w:rPr>
                <w:iCs/>
                <w:sz w:val="20"/>
                <w:szCs w:val="20"/>
              </w:rPr>
              <w:t>Pripombe so poslale nevladne organizacije na področju kmetijstva (KGZS, ZZS, SKS, ZHGKS, ZKS, Kmečka iniciativa in ZSPM), GZS ZKŽP, Zveza nevladnih organizacij za zaščito živali Slovenije, Čebelarska zveza Slovenije</w:t>
            </w:r>
            <w:r w:rsidR="003062E0" w:rsidRPr="005F4B72">
              <w:rPr>
                <w:iCs/>
                <w:sz w:val="20"/>
                <w:szCs w:val="20"/>
              </w:rPr>
              <w:t>, M</w:t>
            </w:r>
            <w:r w:rsidRPr="005F4B72">
              <w:rPr>
                <w:iCs/>
                <w:sz w:val="20"/>
                <w:szCs w:val="20"/>
              </w:rPr>
              <w:t>NVP</w:t>
            </w:r>
            <w:r w:rsidR="003062E0" w:rsidRPr="005F4B72">
              <w:rPr>
                <w:iCs/>
                <w:sz w:val="20"/>
                <w:szCs w:val="20"/>
              </w:rPr>
              <w:t xml:space="preserve">, </w:t>
            </w:r>
            <w:r w:rsidRPr="005F4B72">
              <w:rPr>
                <w:iCs/>
                <w:sz w:val="20"/>
                <w:szCs w:val="20"/>
              </w:rPr>
              <w:t>Združenje ekoloških čebelarjev</w:t>
            </w:r>
            <w:r w:rsidR="003062E0" w:rsidRPr="005F4B72">
              <w:rPr>
                <w:iCs/>
                <w:sz w:val="20"/>
                <w:szCs w:val="20"/>
              </w:rPr>
              <w:t xml:space="preserve">, </w:t>
            </w:r>
            <w:r w:rsidRPr="005F4B72">
              <w:rPr>
                <w:iCs/>
                <w:sz w:val="20"/>
                <w:szCs w:val="20"/>
              </w:rPr>
              <w:t>Zdravo z glavo</w:t>
            </w:r>
            <w:r w:rsidR="003062E0" w:rsidRPr="005F4B72">
              <w:rPr>
                <w:iCs/>
                <w:sz w:val="20"/>
                <w:szCs w:val="20"/>
              </w:rPr>
              <w:t>.</w:t>
            </w:r>
          </w:p>
          <w:p w14:paraId="703323F7" w14:textId="77777777" w:rsidR="00001411" w:rsidRPr="005F4B72" w:rsidRDefault="00001411" w:rsidP="00001411">
            <w:pPr>
              <w:pStyle w:val="Neotevilenodstavek"/>
              <w:widowControl w:val="0"/>
              <w:spacing w:before="0" w:after="0" w:line="260" w:lineRule="exact"/>
              <w:rPr>
                <w:iCs/>
                <w:sz w:val="20"/>
                <w:szCs w:val="20"/>
              </w:rPr>
            </w:pPr>
            <w:r w:rsidRPr="005F4B72">
              <w:rPr>
                <w:iCs/>
                <w:sz w:val="20"/>
                <w:szCs w:val="20"/>
              </w:rPr>
              <w:t>Pripombe so bile delno upoštevane. Nejasnosti in odgovore ter obrazložitve smo predstavili tudi na sestankih posvetovalne skupine, v katero so bil</w:t>
            </w:r>
            <w:r w:rsidR="003062E0" w:rsidRPr="005F4B72">
              <w:rPr>
                <w:iCs/>
                <w:sz w:val="20"/>
                <w:szCs w:val="20"/>
              </w:rPr>
              <w:t>e</w:t>
            </w:r>
            <w:r w:rsidRPr="005F4B72">
              <w:rPr>
                <w:iCs/>
                <w:sz w:val="20"/>
                <w:szCs w:val="20"/>
              </w:rPr>
              <w:t xml:space="preserve"> vključene NVO na področju kmetijstva in drugi deležniki, ki so izkazali interes. Sestanka sta potekala 27. 2. 2025 in 5. 3. 2025 na Upravi za varno hrano, veterinarstvo in varstvo rastlin.</w:t>
            </w:r>
          </w:p>
          <w:p w14:paraId="74F7C006" w14:textId="77777777" w:rsidR="00001411" w:rsidRPr="005F4B72" w:rsidRDefault="00001411" w:rsidP="00001411">
            <w:pPr>
              <w:pStyle w:val="rkovnatokazaodstavkom"/>
              <w:numPr>
                <w:ilvl w:val="0"/>
                <w:numId w:val="0"/>
              </w:numPr>
              <w:spacing w:line="260" w:lineRule="exact"/>
              <w:textAlignment w:val="auto"/>
              <w:rPr>
                <w:rFonts w:cs="Arial"/>
                <w:lang w:eastAsia="en-US"/>
              </w:rPr>
            </w:pPr>
          </w:p>
          <w:bookmarkEnd w:id="5"/>
          <w:p w14:paraId="5F8EABC6" w14:textId="77777777" w:rsidR="006370F8" w:rsidRPr="005F4B72" w:rsidRDefault="006370F8" w:rsidP="006370F8">
            <w:pPr>
              <w:pStyle w:val="rkovnatokazaodstavkom"/>
              <w:numPr>
                <w:ilvl w:val="0"/>
                <w:numId w:val="0"/>
              </w:numPr>
              <w:spacing w:line="260" w:lineRule="exact"/>
              <w:rPr>
                <w:rFonts w:cs="Arial"/>
                <w:b/>
                <w:lang w:eastAsia="en-US"/>
              </w:rPr>
            </w:pPr>
            <w:r w:rsidRPr="005F4B72">
              <w:rPr>
                <w:rFonts w:cs="Arial"/>
                <w:b/>
                <w:lang w:eastAsia="en-US"/>
              </w:rPr>
              <w:t xml:space="preserve">8. PODATEK O ZUNANJEM STROKOVNJAKU </w:t>
            </w:r>
            <w:r w:rsidRPr="005F4B72">
              <w:rPr>
                <w:rFonts w:cs="Arial"/>
                <w:b/>
                <w:color w:val="000000"/>
                <w:shd w:val="clear" w:color="auto" w:fill="FFFFFF"/>
                <w:lang w:eastAsia="en-US"/>
              </w:rPr>
              <w:t>OZIROMA PRAVNI OSEBI, KI JE SODELOVALA PRI PRIPRAVI PREDLOGA ZAKONA</w:t>
            </w:r>
            <w:r w:rsidRPr="005F4B72">
              <w:rPr>
                <w:rFonts w:cs="Arial"/>
                <w:b/>
                <w:lang w:eastAsia="en-US"/>
              </w:rPr>
              <w:t>, IN ZNESKU PLAČILA ZA TA NAMEN:</w:t>
            </w:r>
          </w:p>
          <w:p w14:paraId="7F60C609" w14:textId="53C693C0" w:rsidR="006370F8" w:rsidRPr="00452BD5" w:rsidRDefault="009A0586" w:rsidP="006370F8">
            <w:pPr>
              <w:pStyle w:val="Odsek"/>
              <w:numPr>
                <w:ilvl w:val="0"/>
                <w:numId w:val="0"/>
              </w:numPr>
              <w:spacing w:before="0" w:after="0" w:line="260" w:lineRule="exact"/>
              <w:jc w:val="left"/>
              <w:rPr>
                <w:b w:val="0"/>
                <w:bCs/>
                <w:sz w:val="20"/>
                <w:szCs w:val="20"/>
                <w:lang w:eastAsia="en-US"/>
              </w:rPr>
            </w:pPr>
            <w:r w:rsidRPr="00452BD5">
              <w:rPr>
                <w:b w:val="0"/>
                <w:bCs/>
                <w:sz w:val="20"/>
                <w:szCs w:val="20"/>
                <w:lang w:eastAsia="en-US"/>
              </w:rPr>
              <w:t>Pri pripravi predloga zakona ni sodeloval zunanji strokovnjak in ni prejel plačila za ta namen.</w:t>
            </w:r>
          </w:p>
          <w:p w14:paraId="4BEDF465" w14:textId="77777777" w:rsidR="00452BD5" w:rsidRPr="005F4B72" w:rsidRDefault="00452BD5" w:rsidP="006370F8">
            <w:pPr>
              <w:pStyle w:val="Odsek"/>
              <w:numPr>
                <w:ilvl w:val="0"/>
                <w:numId w:val="0"/>
              </w:numPr>
              <w:spacing w:before="0" w:after="0" w:line="260" w:lineRule="exact"/>
              <w:jc w:val="left"/>
              <w:rPr>
                <w:sz w:val="20"/>
                <w:szCs w:val="20"/>
                <w:lang w:eastAsia="en-US"/>
              </w:rPr>
            </w:pPr>
          </w:p>
          <w:p w14:paraId="3E9A31D1" w14:textId="77777777" w:rsidR="006370F8" w:rsidRPr="005F4B72" w:rsidRDefault="006370F8" w:rsidP="006370F8">
            <w:pPr>
              <w:pStyle w:val="Odsek"/>
              <w:numPr>
                <w:ilvl w:val="0"/>
                <w:numId w:val="0"/>
              </w:numPr>
              <w:tabs>
                <w:tab w:val="left" w:pos="180"/>
                <w:tab w:val="left" w:pos="345"/>
                <w:tab w:val="left" w:pos="555"/>
              </w:tabs>
              <w:spacing w:before="0" w:after="0" w:line="260" w:lineRule="exact"/>
              <w:jc w:val="both"/>
              <w:rPr>
                <w:sz w:val="20"/>
                <w:szCs w:val="20"/>
                <w:lang w:eastAsia="en-US"/>
              </w:rPr>
            </w:pPr>
            <w:r w:rsidRPr="005F4B72">
              <w:rPr>
                <w:sz w:val="20"/>
                <w:szCs w:val="20"/>
                <w:lang w:eastAsia="en-US"/>
              </w:rPr>
              <w:t>9. NAVEDBA, KATERI PREDSTAVNIKI PREDLAGATELJA BODO SODELOVALI PRI DELU DRŽAVNEGA ZBORA IN DELOVNIH TELES</w:t>
            </w:r>
          </w:p>
          <w:p w14:paraId="3C760428" w14:textId="77777777" w:rsidR="003062E0" w:rsidRPr="005F4B72" w:rsidRDefault="003062E0" w:rsidP="006370F8">
            <w:pPr>
              <w:pStyle w:val="Odsek"/>
              <w:numPr>
                <w:ilvl w:val="0"/>
                <w:numId w:val="0"/>
              </w:numPr>
              <w:tabs>
                <w:tab w:val="left" w:pos="180"/>
                <w:tab w:val="left" w:pos="345"/>
                <w:tab w:val="left" w:pos="555"/>
              </w:tabs>
              <w:spacing w:before="0" w:after="0" w:line="260" w:lineRule="exact"/>
              <w:jc w:val="both"/>
              <w:rPr>
                <w:sz w:val="20"/>
                <w:szCs w:val="20"/>
                <w:lang w:eastAsia="en-US"/>
              </w:rPr>
            </w:pPr>
          </w:p>
          <w:p w14:paraId="168A3538"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Mateja </w:t>
            </w:r>
            <w:proofErr w:type="spellStart"/>
            <w:r w:rsidRPr="005F4B72">
              <w:rPr>
                <w:rFonts w:ascii="Arial" w:hAnsi="Arial" w:cs="Arial"/>
                <w:color w:val="000000"/>
                <w:sz w:val="20"/>
              </w:rPr>
              <w:t>Čalušić</w:t>
            </w:r>
            <w:proofErr w:type="spellEnd"/>
            <w:r w:rsidRPr="005F4B72">
              <w:rPr>
                <w:rFonts w:ascii="Arial" w:hAnsi="Arial" w:cs="Arial"/>
                <w:color w:val="000000"/>
                <w:sz w:val="20"/>
              </w:rPr>
              <w:t>, ministrica za kmetijstvo, gozdarstvo in prehrano,</w:t>
            </w:r>
          </w:p>
          <w:p w14:paraId="55CB0553" w14:textId="77777777" w:rsidR="00896680" w:rsidRDefault="00896680" w:rsidP="00896680">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Pr>
                <w:rFonts w:ascii="Arial" w:hAnsi="Arial" w:cs="Arial"/>
                <w:color w:val="000000"/>
                <w:sz w:val="20"/>
              </w:rPr>
              <w:lastRenderedPageBreak/>
              <w:t>Maša Žagar, državna sekretarka</w:t>
            </w:r>
          </w:p>
          <w:p w14:paraId="4F287225"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Ervin Kosi, državni sekretar,</w:t>
            </w:r>
          </w:p>
          <w:p w14:paraId="5DAFD63F"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Vida Znoj, generalna direktorica UVHVVR</w:t>
            </w:r>
            <w:r w:rsidR="00380751" w:rsidRPr="005F4B72">
              <w:rPr>
                <w:rFonts w:ascii="Arial" w:hAnsi="Arial" w:cs="Arial"/>
                <w:color w:val="000000"/>
                <w:sz w:val="20"/>
              </w:rPr>
              <w:t>,</w:t>
            </w:r>
          </w:p>
          <w:p w14:paraId="3DBB22CD"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Matjaž Guček, namestnik generalne direktorice UVHVVR,</w:t>
            </w:r>
          </w:p>
          <w:p w14:paraId="4F32EC3C"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Damjana Grobelšek, vodja Sektorja za zdravje in dobrobit živali, UVHVVR,</w:t>
            </w:r>
          </w:p>
          <w:p w14:paraId="6F9DAADC"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Jedrt Maurer Wernig, Sektor za zdravje in dobrobit živali, UVHVVR,</w:t>
            </w:r>
          </w:p>
          <w:p w14:paraId="0EB0BDCD"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mag. Aleksandra Hari, Sektor za zdravje in dobrobit živali, UVHVVR,</w:t>
            </w:r>
          </w:p>
          <w:p w14:paraId="2D6E08F6"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Tina Arič, Sektor za zdravje in dobrobit živali, UVHVVR,</w:t>
            </w:r>
          </w:p>
          <w:p w14:paraId="715A94A3"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Benedikt Jeranko, Vodja Sektorja za identifikacijo in registracijo živali in informacijske sisteme, UVHVVR,</w:t>
            </w:r>
          </w:p>
          <w:p w14:paraId="3B053829"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Laura Potočnik, Sektor za identifikacijo in registracijo živali in informacijske sisteme, UVHVVR</w:t>
            </w:r>
            <w:r w:rsidR="00380751" w:rsidRPr="005F4B72">
              <w:rPr>
                <w:rFonts w:ascii="Arial" w:hAnsi="Arial" w:cs="Arial"/>
                <w:iCs/>
                <w:sz w:val="20"/>
              </w:rPr>
              <w:t>,</w:t>
            </w:r>
          </w:p>
          <w:p w14:paraId="52485BFA"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Zlatko Kafel, Sektor za identifikacijo in registracijo živali in informacijske sisteme, UVHVVR</w:t>
            </w:r>
            <w:r w:rsidR="00380751" w:rsidRPr="005F4B72">
              <w:rPr>
                <w:rFonts w:ascii="Arial" w:hAnsi="Arial" w:cs="Arial"/>
                <w:iCs/>
                <w:sz w:val="20"/>
              </w:rPr>
              <w:t>,</w:t>
            </w:r>
          </w:p>
          <w:p w14:paraId="3CFD72EB"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Urška Galjot, Vodja sektorja za mednarodne zadeve, UVHVVR,</w:t>
            </w:r>
          </w:p>
          <w:p w14:paraId="622E66D4"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Polona Cankar, Služba za splošne zadeve, UVHVVR,</w:t>
            </w:r>
          </w:p>
          <w:p w14:paraId="292BBB78"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color w:val="000000"/>
                <w:sz w:val="20"/>
              </w:rPr>
              <w:t>Viko Leskovec, pravna služba MKGP</w:t>
            </w:r>
            <w:r w:rsidR="00380751" w:rsidRPr="005F4B72">
              <w:rPr>
                <w:rFonts w:ascii="Arial" w:hAnsi="Arial" w:cs="Arial"/>
                <w:color w:val="000000"/>
                <w:sz w:val="20"/>
              </w:rPr>
              <w:t>.</w:t>
            </w:r>
          </w:p>
          <w:p w14:paraId="0DC3A604" w14:textId="77777777" w:rsidR="006370F8" w:rsidRPr="005F4B72" w:rsidRDefault="006370F8" w:rsidP="006370F8">
            <w:pPr>
              <w:pStyle w:val="Odsek"/>
              <w:numPr>
                <w:ilvl w:val="0"/>
                <w:numId w:val="0"/>
              </w:numPr>
              <w:spacing w:before="0" w:after="0" w:line="260" w:lineRule="exact"/>
              <w:jc w:val="left"/>
              <w:rPr>
                <w:sz w:val="20"/>
                <w:szCs w:val="20"/>
                <w:lang w:eastAsia="en-US"/>
              </w:rPr>
            </w:pPr>
          </w:p>
        </w:tc>
      </w:tr>
      <w:tr w:rsidR="006370F8" w:rsidRPr="005F4B72" w14:paraId="6CEC9771" w14:textId="77777777" w:rsidTr="007763F9">
        <w:trPr>
          <w:gridBefore w:val="1"/>
          <w:wBefore w:w="40" w:type="dxa"/>
        </w:trPr>
        <w:tc>
          <w:tcPr>
            <w:tcW w:w="9072" w:type="dxa"/>
            <w:gridSpan w:val="2"/>
          </w:tcPr>
          <w:p w14:paraId="02B4CB6C" w14:textId="77777777" w:rsidR="006370F8" w:rsidRPr="005F4B72" w:rsidRDefault="006370F8" w:rsidP="006370F8">
            <w:pPr>
              <w:pStyle w:val="Neotevilenodstavek"/>
              <w:spacing w:before="0" w:after="0" w:line="260" w:lineRule="exact"/>
              <w:rPr>
                <w:sz w:val="20"/>
                <w:szCs w:val="20"/>
                <w:lang w:eastAsia="en-US"/>
              </w:rPr>
            </w:pPr>
          </w:p>
        </w:tc>
      </w:tr>
    </w:tbl>
    <w:p w14:paraId="4B7AC682" w14:textId="77777777" w:rsidR="00D63166" w:rsidRPr="005F4B72" w:rsidRDefault="00D63166" w:rsidP="00D63166">
      <w:pPr>
        <w:jc w:val="center"/>
        <w:rPr>
          <w:b/>
        </w:rPr>
      </w:pPr>
      <w:r w:rsidRPr="005F4B72">
        <w:rPr>
          <w:b/>
        </w:rPr>
        <w:br w:type="page"/>
      </w:r>
    </w:p>
    <w:p w14:paraId="401E4EC1" w14:textId="77777777" w:rsidR="00D63166" w:rsidRPr="005F4B72" w:rsidRDefault="00D63166" w:rsidP="00D63166">
      <w:pPr>
        <w:pStyle w:val="Poglavje"/>
        <w:spacing w:before="0" w:after="0" w:line="260" w:lineRule="exact"/>
        <w:jc w:val="left"/>
        <w:rPr>
          <w:sz w:val="20"/>
          <w:szCs w:val="20"/>
          <w:lang w:eastAsia="en-US"/>
        </w:rPr>
      </w:pPr>
      <w:r w:rsidRPr="005F4B72">
        <w:rPr>
          <w:sz w:val="20"/>
          <w:szCs w:val="20"/>
          <w:lang w:eastAsia="en-US"/>
        </w:rPr>
        <w:lastRenderedPageBreak/>
        <w:t>II. BESEDILO ČLENOV</w:t>
      </w:r>
    </w:p>
    <w:p w14:paraId="65C020AC" w14:textId="77777777" w:rsidR="00D63166" w:rsidRPr="005F4B72" w:rsidRDefault="00D63166" w:rsidP="00D63166">
      <w:pPr>
        <w:jc w:val="center"/>
        <w:rPr>
          <w:b/>
        </w:rPr>
      </w:pPr>
    </w:p>
    <w:p w14:paraId="16B2492B" w14:textId="77777777" w:rsidR="00A84398" w:rsidRPr="005F4B72" w:rsidRDefault="00A84398" w:rsidP="00A84398">
      <w:pPr>
        <w:jc w:val="center"/>
        <w:rPr>
          <w:rFonts w:cs="Arial"/>
          <w:sz w:val="22"/>
          <w:szCs w:val="22"/>
        </w:rPr>
      </w:pPr>
      <w:r w:rsidRPr="005F4B72">
        <w:rPr>
          <w:rFonts w:cs="Arial"/>
          <w:sz w:val="22"/>
          <w:szCs w:val="22"/>
        </w:rPr>
        <w:t>ZAKON O ZDRAVJU ŽIVALI</w:t>
      </w:r>
    </w:p>
    <w:p w14:paraId="50ADB29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2A82424"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6" w:name="_Toc196493087"/>
      <w:r w:rsidRPr="005F4B72">
        <w:rPr>
          <w:rFonts w:ascii="Arial" w:hAnsi="Arial" w:cs="Arial"/>
          <w:b w:val="0"/>
          <w:bCs w:val="0"/>
          <w:sz w:val="22"/>
          <w:szCs w:val="22"/>
        </w:rPr>
        <w:t>I. SPLOŠNE DOLOČBE</w:t>
      </w:r>
      <w:bookmarkEnd w:id="6"/>
    </w:p>
    <w:p w14:paraId="777F4D25"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p>
    <w:p w14:paraId="69BF7D00"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 w:name="_Toc196493088"/>
      <w:r w:rsidRPr="005F4B72">
        <w:rPr>
          <w:rFonts w:ascii="Arial" w:hAnsi="Arial" w:cs="Arial"/>
          <w:b w:val="0"/>
          <w:bCs w:val="0"/>
          <w:sz w:val="22"/>
          <w:szCs w:val="22"/>
        </w:rPr>
        <w:t>(vsebina zakona)</w:t>
      </w:r>
      <w:bookmarkEnd w:id="7"/>
    </w:p>
    <w:p w14:paraId="722B4CE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2313274"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Ta zakon ureja: </w:t>
      </w:r>
    </w:p>
    <w:p w14:paraId="34693008" w14:textId="77777777" w:rsidR="00A84398" w:rsidRPr="005F4B72" w:rsidRDefault="00A84398" w:rsidP="009B4064">
      <w:pPr>
        <w:pStyle w:val="Telobesedila"/>
        <w:widowControl w:val="0"/>
        <w:numPr>
          <w:ilvl w:val="0"/>
          <w:numId w:val="90"/>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pravila za preprečevanje in obvladovanje bolezni živali, ki se prenašajo na živali ali na ljudi, za izvajanje Uredbe (EU) 2016/429 Evropskega </w:t>
      </w:r>
      <w:r w:rsidR="00AA01BF" w:rsidRPr="005F4B72">
        <w:rPr>
          <w:rFonts w:ascii="Arial" w:hAnsi="Arial" w:cs="Arial"/>
          <w:b w:val="0"/>
          <w:bCs w:val="0"/>
          <w:sz w:val="22"/>
          <w:szCs w:val="22"/>
        </w:rPr>
        <w:t>p</w:t>
      </w:r>
      <w:r w:rsidRPr="005F4B72">
        <w:rPr>
          <w:rFonts w:ascii="Arial" w:hAnsi="Arial" w:cs="Arial"/>
          <w:b w:val="0"/>
          <w:bCs w:val="0"/>
          <w:sz w:val="22"/>
          <w:szCs w:val="22"/>
        </w:rPr>
        <w:t>arlamenta in Sveta z dne 9. marca 2016 o prenosljivih boleznih živali in o spremembi ter razveljavitvi določenih aktov na področju zdravja živali (</w:t>
      </w:r>
      <w:r w:rsidR="00AA01BF" w:rsidRPr="005F4B72">
        <w:rPr>
          <w:rFonts w:ascii="Arial" w:hAnsi="Arial" w:cs="Arial"/>
          <w:b w:val="0"/>
          <w:bCs w:val="0"/>
          <w:sz w:val="22"/>
          <w:szCs w:val="22"/>
        </w:rPr>
        <w:t>»</w:t>
      </w:r>
      <w:r w:rsidRPr="005F4B72">
        <w:rPr>
          <w:rFonts w:ascii="Arial" w:hAnsi="Arial" w:cs="Arial"/>
          <w:b w:val="0"/>
          <w:bCs w:val="0"/>
          <w:sz w:val="22"/>
          <w:szCs w:val="22"/>
        </w:rPr>
        <w:t>Pravila o zdravju živali</w:t>
      </w:r>
      <w:r w:rsidR="00AA01BF" w:rsidRPr="005F4B72">
        <w:rPr>
          <w:rFonts w:ascii="Arial" w:hAnsi="Arial" w:cs="Arial"/>
          <w:b w:val="0"/>
          <w:bCs w:val="0"/>
          <w:sz w:val="22"/>
          <w:szCs w:val="22"/>
        </w:rPr>
        <w:t>«</w:t>
      </w:r>
      <w:r w:rsidRPr="005F4B72">
        <w:rPr>
          <w:rFonts w:ascii="Arial" w:hAnsi="Arial" w:cs="Arial"/>
          <w:b w:val="0"/>
          <w:bCs w:val="0"/>
          <w:sz w:val="22"/>
          <w:szCs w:val="22"/>
        </w:rPr>
        <w:t>) (UL L št.</w:t>
      </w:r>
      <w:r w:rsidR="00AA01BF" w:rsidRPr="005F4B72">
        <w:rPr>
          <w:rFonts w:ascii="Arial" w:hAnsi="Arial" w:cs="Arial"/>
          <w:b w:val="0"/>
          <w:bCs w:val="0"/>
          <w:sz w:val="22"/>
          <w:szCs w:val="22"/>
        </w:rPr>
        <w:t> </w:t>
      </w:r>
      <w:r w:rsidRPr="005F4B72">
        <w:rPr>
          <w:rFonts w:ascii="Arial" w:hAnsi="Arial" w:cs="Arial"/>
          <w:b w:val="0"/>
          <w:bCs w:val="0"/>
          <w:sz w:val="22"/>
          <w:szCs w:val="22"/>
        </w:rPr>
        <w:t xml:space="preserve">84 z dne 31. 3. 2016, str. 1), zadnjič spremenjene z Delegirano uredbo Komisije (EU) 2024/2623 z dne 30. julija 2024 o dopolnitvi Uredbe (EU) 2016/429 Evropskega parlamenta in Sveta glede pravil za odobritev in priznanje statusa prost bolezni za </w:t>
      </w:r>
      <w:proofErr w:type="spellStart"/>
      <w:r w:rsidRPr="005F4B72">
        <w:rPr>
          <w:rFonts w:ascii="Arial" w:hAnsi="Arial" w:cs="Arial"/>
          <w:b w:val="0"/>
          <w:bCs w:val="0"/>
          <w:sz w:val="22"/>
          <w:szCs w:val="22"/>
        </w:rPr>
        <w:t>kompartmente</w:t>
      </w:r>
      <w:proofErr w:type="spellEnd"/>
      <w:r w:rsidRPr="005F4B72">
        <w:rPr>
          <w:rFonts w:ascii="Arial" w:hAnsi="Arial" w:cs="Arial"/>
          <w:b w:val="0"/>
          <w:bCs w:val="0"/>
          <w:sz w:val="22"/>
          <w:szCs w:val="22"/>
        </w:rPr>
        <w:t>, v katerih se gojijo kopenske živali (UL L št.</w:t>
      </w:r>
      <w:r w:rsidR="00AA01BF" w:rsidRPr="005F4B72">
        <w:rPr>
          <w:rFonts w:ascii="Arial" w:hAnsi="Arial" w:cs="Arial"/>
          <w:b w:val="0"/>
          <w:bCs w:val="0"/>
          <w:sz w:val="22"/>
          <w:szCs w:val="22"/>
        </w:rPr>
        <w:t> </w:t>
      </w:r>
      <w:r w:rsidRPr="005F4B72">
        <w:rPr>
          <w:rFonts w:ascii="Arial" w:hAnsi="Arial" w:cs="Arial"/>
          <w:b w:val="0"/>
          <w:bCs w:val="0"/>
          <w:sz w:val="22"/>
          <w:szCs w:val="22"/>
        </w:rPr>
        <w:t>2024/2623 z dne 4. 10. 2024), (v nadaljnjem besedilu: Uredba 2016/429/EU) ter</w:t>
      </w:r>
    </w:p>
    <w:p w14:paraId="42647CF9" w14:textId="77777777" w:rsidR="00A84398" w:rsidRPr="005F4B72" w:rsidRDefault="00A84398" w:rsidP="009B4064">
      <w:pPr>
        <w:pStyle w:val="Telobesedila"/>
        <w:widowControl w:val="0"/>
        <w:numPr>
          <w:ilvl w:val="0"/>
          <w:numId w:val="90"/>
        </w:numPr>
        <w:spacing w:before="60" w:after="60"/>
        <w:contextualSpacing/>
        <w:rPr>
          <w:rFonts w:ascii="Arial" w:hAnsi="Arial" w:cs="Arial"/>
          <w:b w:val="0"/>
          <w:bCs w:val="0"/>
          <w:sz w:val="22"/>
          <w:szCs w:val="22"/>
        </w:rPr>
      </w:pPr>
      <w:r w:rsidRPr="005F4B72">
        <w:rPr>
          <w:rFonts w:ascii="Arial" w:hAnsi="Arial" w:cs="Arial"/>
          <w:b w:val="0"/>
          <w:bCs w:val="0"/>
          <w:sz w:val="22"/>
          <w:szCs w:val="22"/>
        </w:rPr>
        <w:t>izvajanje Uredbe (EU) 2017/625 Evropskega parlamenta in Sveta z dne 15.</w:t>
      </w:r>
      <w:r w:rsidR="00AA01BF" w:rsidRPr="005F4B72">
        <w:rPr>
          <w:rFonts w:ascii="Arial" w:hAnsi="Arial" w:cs="Arial"/>
          <w:b w:val="0"/>
          <w:bCs w:val="0"/>
          <w:sz w:val="22"/>
          <w:szCs w:val="22"/>
        </w:rPr>
        <w:t> </w:t>
      </w:r>
      <w:r w:rsidRPr="005F4B72">
        <w:rPr>
          <w:rFonts w:ascii="Arial" w:hAnsi="Arial" w:cs="Arial"/>
          <w:b w:val="0"/>
          <w:bCs w:val="0"/>
          <w:sz w:val="22"/>
          <w:szCs w:val="22"/>
        </w:rPr>
        <w:t xml:space="preserve">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zadnjič spremenjene z Delegirano uredbo Komisije (EU) 2023/842 z dne 17. februarja 2023 o dopolnitvi Uredbe (EU) 2017/625 Evropskega parlamenta in Sveta v zvezi s pravili za izvajanje uradnega nadzora za preverjanje skladnosti z zahtevami glede dobrobiti živali za prevoz živali s plovili za prevoz </w:t>
      </w:r>
      <w:proofErr w:type="spellStart"/>
      <w:r w:rsidRPr="005F4B72">
        <w:rPr>
          <w:rFonts w:ascii="Arial" w:hAnsi="Arial" w:cs="Arial"/>
          <w:b w:val="0"/>
          <w:bCs w:val="0"/>
          <w:sz w:val="22"/>
          <w:szCs w:val="22"/>
        </w:rPr>
        <w:t>rejnih</w:t>
      </w:r>
      <w:proofErr w:type="spellEnd"/>
      <w:r w:rsidRPr="005F4B72">
        <w:rPr>
          <w:rFonts w:ascii="Arial" w:hAnsi="Arial" w:cs="Arial"/>
          <w:b w:val="0"/>
          <w:bCs w:val="0"/>
          <w:sz w:val="22"/>
          <w:szCs w:val="22"/>
        </w:rPr>
        <w:t xml:space="preserve"> živali (UL L št. 109 z dne 24. 4. 2023, str. 1), (v nadaljnjem besedilu: Uredba 2017/625/EU) v delu, ki se nanaša na prenos drugih uradnih dejavnosti na veterinarje, ki niso uradni veterinarji, in na druge fizične ali pravne osebe. </w:t>
      </w:r>
    </w:p>
    <w:p w14:paraId="241B33AD"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Ta zakon ureja tudi:</w:t>
      </w:r>
    </w:p>
    <w:p w14:paraId="429A37CF"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stroške v zvezi z izvajanjem tega zakona;</w:t>
      </w:r>
    </w:p>
    <w:p w14:paraId="315BD060" w14:textId="22A6186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odškodnine za živali</w:t>
      </w:r>
      <w:bookmarkStart w:id="8" w:name="_Hlk197688507"/>
      <w:r w:rsidR="009720D0">
        <w:rPr>
          <w:rFonts w:ascii="Arial" w:hAnsi="Arial" w:cs="Arial"/>
          <w:b w:val="0"/>
          <w:bCs w:val="0"/>
          <w:sz w:val="22"/>
          <w:szCs w:val="22"/>
        </w:rPr>
        <w:t xml:space="preserve">, </w:t>
      </w:r>
      <w:r w:rsidR="009720D0" w:rsidRPr="00A84405">
        <w:rPr>
          <w:rFonts w:ascii="Arial" w:hAnsi="Arial" w:cs="Arial"/>
          <w:b w:val="0"/>
          <w:bCs w:val="0"/>
          <w:sz w:val="22"/>
          <w:szCs w:val="22"/>
        </w:rPr>
        <w:t>ki so bile ubite ali zaklane, ter za predmete in surovine, ki so bili poškodovani, pokvarjeni ali uničeni pri uresničevanju odrejenih ukrepov za nadzor bolezni kategorije A in posebej določenih bolezni in zoonoz</w:t>
      </w:r>
      <w:r w:rsidRPr="005F4B72">
        <w:rPr>
          <w:rFonts w:ascii="Arial" w:hAnsi="Arial" w:cs="Arial"/>
          <w:b w:val="0"/>
          <w:bCs w:val="0"/>
          <w:sz w:val="22"/>
          <w:szCs w:val="22"/>
        </w:rPr>
        <w:t>;</w:t>
      </w:r>
      <w:bookmarkEnd w:id="8"/>
    </w:p>
    <w:p w14:paraId="2A55B3FD" w14:textId="7B13D79B"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pooblastila generalnega direktorja</w:t>
      </w:r>
      <w:r w:rsidR="00064D97">
        <w:rPr>
          <w:rFonts w:ascii="Arial" w:hAnsi="Arial" w:cs="Arial"/>
          <w:b w:val="0"/>
          <w:bCs w:val="0"/>
          <w:sz w:val="22"/>
          <w:szCs w:val="22"/>
        </w:rPr>
        <w:t xml:space="preserve"> oziroma generalne direktorice (v nadaljnjem besedilu: generalni direktor)</w:t>
      </w:r>
      <w:r w:rsidR="005E39BA" w:rsidRPr="005F4B72">
        <w:rPr>
          <w:rFonts w:ascii="Arial" w:hAnsi="Arial" w:cs="Arial"/>
          <w:b w:val="0"/>
          <w:bCs w:val="0"/>
          <w:sz w:val="22"/>
          <w:szCs w:val="22"/>
        </w:rPr>
        <w:t xml:space="preserve"> Uprave za varno hrano, veterinarstvo in varstvo rastlin (v nadaljnjem besedilu: Uprava)</w:t>
      </w:r>
      <w:r w:rsidRPr="005F4B72">
        <w:rPr>
          <w:rFonts w:ascii="Arial" w:hAnsi="Arial" w:cs="Arial"/>
          <w:b w:val="0"/>
          <w:bCs w:val="0"/>
          <w:sz w:val="22"/>
          <w:szCs w:val="22"/>
        </w:rPr>
        <w:t>;</w:t>
      </w:r>
    </w:p>
    <w:p w14:paraId="34E6C4D5"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nacionalni seznam bolezni; </w:t>
      </w:r>
    </w:p>
    <w:p w14:paraId="1419E3A4"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pisno navodilo veterinarja ob sumu določenih bolezni s seznama;</w:t>
      </w:r>
    </w:p>
    <w:p w14:paraId="403ED043"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registracijo obratov in določenih vrst izvajalcev dejavnosti ter vzpostavitev računalniških zbirk podatkov za živali, ki niso opredeljene kot kopenske ali vodne živali</w:t>
      </w:r>
      <w:r w:rsidR="00AA01BF" w:rsidRPr="005F4B72">
        <w:rPr>
          <w:rFonts w:ascii="Arial" w:hAnsi="Arial" w:cs="Arial"/>
          <w:b w:val="0"/>
          <w:bCs w:val="0"/>
          <w:sz w:val="22"/>
          <w:szCs w:val="22"/>
        </w:rPr>
        <w:t>,</w:t>
      </w:r>
      <w:r w:rsidRPr="005F4B72">
        <w:rPr>
          <w:rFonts w:ascii="Arial" w:hAnsi="Arial" w:cs="Arial"/>
          <w:b w:val="0"/>
          <w:bCs w:val="0"/>
          <w:sz w:val="22"/>
          <w:szCs w:val="22"/>
        </w:rPr>
        <w:t xml:space="preserve"> in pogoje</w:t>
      </w:r>
      <w:r w:rsidR="0044266C" w:rsidRPr="0044266C">
        <w:rPr>
          <w:rFonts w:ascii="Arial" w:hAnsi="Arial" w:cs="Arial"/>
          <w:b w:val="0"/>
          <w:bCs w:val="0"/>
          <w:sz w:val="22"/>
          <w:szCs w:val="22"/>
        </w:rPr>
        <w:t xml:space="preserve"> </w:t>
      </w:r>
      <w:r w:rsidR="0044266C">
        <w:rPr>
          <w:rFonts w:ascii="Arial" w:hAnsi="Arial" w:cs="Arial"/>
          <w:b w:val="0"/>
          <w:bCs w:val="0"/>
          <w:sz w:val="22"/>
          <w:szCs w:val="22"/>
        </w:rPr>
        <w:t>v zvezi s tem</w:t>
      </w:r>
      <w:r w:rsidRPr="005F4B72">
        <w:rPr>
          <w:rFonts w:ascii="Arial" w:hAnsi="Arial" w:cs="Arial"/>
          <w:b w:val="0"/>
          <w:bCs w:val="0"/>
          <w:sz w:val="22"/>
          <w:szCs w:val="22"/>
        </w:rPr>
        <w:t>;</w:t>
      </w:r>
    </w:p>
    <w:p w14:paraId="44C87155"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pridobivanje in uporabo podatkov, povezovanje zbirk podatkov, dostop do podatkov, posredovanje in vpogled v podatke iz zbirk podatkov in elektronski dostop do podatkov v zbirkah podatkov za izvajalce dejavnosti;</w:t>
      </w:r>
    </w:p>
    <w:p w14:paraId="58B09F4C"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veterinarsko spričevalo za izvoz živali in proizvodov;</w:t>
      </w:r>
    </w:p>
    <w:p w14:paraId="0ADC0326"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posebne pristojnosti uradnega veterinarja;</w:t>
      </w:r>
    </w:p>
    <w:p w14:paraId="357188CB"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prekrške in višine glob.</w:t>
      </w:r>
    </w:p>
    <w:p w14:paraId="5F99B23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6575D2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 w:name="_Toc196493089"/>
      <w:r w:rsidRPr="005F4B72">
        <w:rPr>
          <w:rFonts w:ascii="Arial" w:hAnsi="Arial" w:cs="Arial"/>
          <w:b w:val="0"/>
          <w:bCs w:val="0"/>
          <w:sz w:val="22"/>
          <w:szCs w:val="22"/>
        </w:rPr>
        <w:t>(pomen izrazov)</w:t>
      </w:r>
      <w:bookmarkEnd w:id="9"/>
    </w:p>
    <w:p w14:paraId="009D3AD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AE83C1A"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Izrazi, uporabljeni v tem zakonu, pomenijo:</w:t>
      </w:r>
    </w:p>
    <w:p w14:paraId="2A56890A"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bolezni s seznama so bolezni iz </w:t>
      </w:r>
      <w:r w:rsidRPr="005F4B72">
        <w:rPr>
          <w:rFonts w:ascii="Arial" w:hAnsi="Arial" w:cs="Arial"/>
          <w:b w:val="0"/>
          <w:bCs w:val="0"/>
          <w:spacing w:val="-1"/>
          <w:sz w:val="22"/>
          <w:szCs w:val="22"/>
        </w:rPr>
        <w:t xml:space="preserve">prvega odstavka 5. člena Uredbe </w:t>
      </w:r>
      <w:r w:rsidRPr="005F4B72">
        <w:rPr>
          <w:rFonts w:ascii="Arial" w:hAnsi="Arial" w:cs="Arial"/>
          <w:b w:val="0"/>
          <w:bCs w:val="0"/>
          <w:sz w:val="22"/>
          <w:szCs w:val="22"/>
        </w:rPr>
        <w:t>2016/429/EU;</w:t>
      </w:r>
    </w:p>
    <w:p w14:paraId="54D41092"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bolezni kategorije A so bolezni iz točke (a) prvega odstavka 9. člena Uredbe 2016/429/EU;</w:t>
      </w:r>
    </w:p>
    <w:p w14:paraId="668CA19E"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bolezni kategorije B so bolezni iz točke (b) prvega odstavka 9. člena Uredbe 2016/429/EU;</w:t>
      </w:r>
    </w:p>
    <w:p w14:paraId="3C211433"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bolezni kategorije C so bolezni iz točke (c) prvega odstavka 9. člena Uredbe 2016/429/EU;</w:t>
      </w:r>
    </w:p>
    <w:p w14:paraId="5C10AE49"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vrste s seznama </w:t>
      </w:r>
      <w:r w:rsidR="00AA01BF" w:rsidRPr="005F4B72">
        <w:rPr>
          <w:rFonts w:ascii="Arial" w:hAnsi="Arial" w:cs="Arial"/>
          <w:b w:val="0"/>
          <w:bCs w:val="0"/>
          <w:sz w:val="22"/>
          <w:szCs w:val="22"/>
        </w:rPr>
        <w:t xml:space="preserve">so </w:t>
      </w:r>
      <w:r w:rsidRPr="005F4B72">
        <w:rPr>
          <w:rFonts w:ascii="Arial" w:hAnsi="Arial" w:cs="Arial"/>
          <w:b w:val="0"/>
          <w:bCs w:val="0"/>
          <w:sz w:val="22"/>
          <w:szCs w:val="22"/>
        </w:rPr>
        <w:t>živalske vrste ali skupine živalskih vrst, ki so navedene na seznamu v skladu z drugim odstavkom 8. člena Uredbe 2016/429/EU;</w:t>
      </w:r>
    </w:p>
    <w:p w14:paraId="06FB047C"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veterinarska organizacija je veterinarska organizacija, ustanovljena v skladu z zakonom, ki ureja veterinarstvo; </w:t>
      </w:r>
    </w:p>
    <w:p w14:paraId="66E7B3FB"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izraz </w:t>
      </w:r>
      <w:proofErr w:type="spellStart"/>
      <w:r w:rsidRPr="005F4B72">
        <w:rPr>
          <w:rFonts w:ascii="Arial" w:hAnsi="Arial" w:cs="Arial"/>
          <w:b w:val="0"/>
          <w:bCs w:val="0"/>
          <w:sz w:val="22"/>
          <w:szCs w:val="22"/>
        </w:rPr>
        <w:t>biovarnost</w:t>
      </w:r>
      <w:proofErr w:type="spellEnd"/>
      <w:r w:rsidRPr="005F4B72">
        <w:rPr>
          <w:rFonts w:ascii="Arial" w:hAnsi="Arial" w:cs="Arial"/>
          <w:b w:val="0"/>
          <w:bCs w:val="0"/>
          <w:sz w:val="22"/>
          <w:szCs w:val="22"/>
        </w:rPr>
        <w:t>, uporabljen v tem zakonu, pomeni biološko zaščito, kakor je uporabljen</w:t>
      </w:r>
      <w:r w:rsidR="00DE5218">
        <w:rPr>
          <w:rFonts w:ascii="Arial" w:hAnsi="Arial" w:cs="Arial"/>
          <w:b w:val="0"/>
          <w:bCs w:val="0"/>
          <w:sz w:val="22"/>
          <w:szCs w:val="22"/>
        </w:rPr>
        <w:t>a</w:t>
      </w:r>
      <w:r w:rsidRPr="005F4B72">
        <w:rPr>
          <w:rFonts w:ascii="Arial" w:hAnsi="Arial" w:cs="Arial"/>
          <w:b w:val="0"/>
          <w:bCs w:val="0"/>
          <w:sz w:val="22"/>
          <w:szCs w:val="22"/>
        </w:rPr>
        <w:t xml:space="preserve"> v pravnih aktih Evropske unije (v nadaljnjem besedilu: EU) iz prejšnjega člena</w:t>
      </w:r>
      <w:r w:rsidR="00796325">
        <w:rPr>
          <w:rFonts w:ascii="Arial" w:hAnsi="Arial" w:cs="Arial"/>
          <w:b w:val="0"/>
          <w:bCs w:val="0"/>
          <w:sz w:val="22"/>
          <w:szCs w:val="22"/>
        </w:rPr>
        <w:t>.</w:t>
      </w:r>
    </w:p>
    <w:p w14:paraId="61F08118"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295588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0" w:name="_Toc196493090"/>
      <w:r w:rsidRPr="005F4B72">
        <w:rPr>
          <w:rFonts w:ascii="Arial" w:hAnsi="Arial" w:cs="Arial"/>
          <w:b w:val="0"/>
          <w:bCs w:val="0"/>
          <w:sz w:val="22"/>
          <w:szCs w:val="22"/>
        </w:rPr>
        <w:t>(pristojni organi)</w:t>
      </w:r>
      <w:bookmarkEnd w:id="10"/>
    </w:p>
    <w:p w14:paraId="1672E31B" w14:textId="77777777" w:rsidR="00A84398" w:rsidRPr="005F4B72" w:rsidRDefault="00A84398" w:rsidP="00A84398">
      <w:pPr>
        <w:pStyle w:val="Telobesedila"/>
        <w:spacing w:before="60" w:after="60"/>
        <w:contextualSpacing/>
        <w:jc w:val="center"/>
        <w:outlineLvl w:val="3"/>
        <w:rPr>
          <w:rFonts w:ascii="Arial" w:hAnsi="Arial" w:cs="Arial"/>
          <w:b w:val="0"/>
          <w:bCs w:val="0"/>
          <w:sz w:val="22"/>
          <w:szCs w:val="22"/>
        </w:rPr>
      </w:pPr>
    </w:p>
    <w:p w14:paraId="507F3A08" w14:textId="77777777" w:rsidR="00A84398" w:rsidRPr="005F4B72" w:rsidRDefault="00A84398" w:rsidP="009B4064">
      <w:pPr>
        <w:pStyle w:val="Telobesedila"/>
        <w:widowControl w:val="0"/>
        <w:numPr>
          <w:ilvl w:val="0"/>
          <w:numId w:val="48"/>
        </w:numPr>
        <w:spacing w:before="60" w:after="60"/>
        <w:ind w:left="426" w:hanging="357"/>
        <w:contextualSpacing/>
        <w:rPr>
          <w:rFonts w:ascii="Arial" w:hAnsi="Arial" w:cs="Arial"/>
          <w:b w:val="0"/>
          <w:bCs w:val="0"/>
          <w:sz w:val="22"/>
          <w:szCs w:val="22"/>
        </w:rPr>
      </w:pPr>
      <w:r w:rsidRPr="005F4B72">
        <w:rPr>
          <w:rFonts w:ascii="Arial" w:hAnsi="Arial" w:cs="Arial"/>
          <w:b w:val="0"/>
          <w:bCs w:val="0"/>
          <w:sz w:val="22"/>
          <w:szCs w:val="22"/>
        </w:rPr>
        <w:t>Pristojni organ za izvajanje Uredbe 2016/429/EU je Uprava, ki v zadevah iz 13., 19., 20., 28., 31., 33., 34., 36., 37., 38., 41., 42., 43., 45., 71., 83., 85., 88., 91., 103., 104., 105., 108., 109., 113., 116., 128., 133., 139., 170., 171., 176., 198., 201., 210., 226., 248., 249., 250., 256., 262. in 269. člena Uredbe 2016/429/EU izvaja tudi obveznosti države članice</w:t>
      </w:r>
      <w:r w:rsidR="00B27407">
        <w:rPr>
          <w:rFonts w:ascii="Arial" w:hAnsi="Arial" w:cs="Arial"/>
          <w:b w:val="0"/>
          <w:bCs w:val="0"/>
          <w:sz w:val="22"/>
          <w:szCs w:val="22"/>
        </w:rPr>
        <w:t xml:space="preserve"> Evropske unije (v nadaljnjem besedilu: država članica)</w:t>
      </w:r>
      <w:r w:rsidRPr="005F4B72">
        <w:rPr>
          <w:rFonts w:ascii="Arial" w:hAnsi="Arial" w:cs="Arial"/>
          <w:b w:val="0"/>
          <w:bCs w:val="0"/>
          <w:sz w:val="22"/>
          <w:szCs w:val="22"/>
        </w:rPr>
        <w:t xml:space="preserve">. </w:t>
      </w:r>
    </w:p>
    <w:p w14:paraId="3BE219BA" w14:textId="77777777" w:rsidR="00A84398" w:rsidRPr="005F4B72" w:rsidRDefault="00A84398" w:rsidP="009B4064">
      <w:pPr>
        <w:pStyle w:val="Telobesedila"/>
        <w:widowControl w:val="0"/>
        <w:numPr>
          <w:ilvl w:val="0"/>
          <w:numId w:val="48"/>
        </w:numPr>
        <w:spacing w:before="60" w:after="60"/>
        <w:ind w:left="426" w:hanging="357"/>
        <w:contextualSpacing/>
        <w:rPr>
          <w:rFonts w:ascii="Arial" w:hAnsi="Arial" w:cs="Arial"/>
          <w:b w:val="0"/>
          <w:bCs w:val="0"/>
          <w:sz w:val="22"/>
          <w:szCs w:val="22"/>
        </w:rPr>
      </w:pPr>
      <w:r w:rsidRPr="005F4B72">
        <w:rPr>
          <w:rFonts w:ascii="Arial" w:hAnsi="Arial" w:cs="Arial"/>
          <w:b w:val="0"/>
          <w:bCs w:val="0"/>
          <w:sz w:val="22"/>
          <w:szCs w:val="22"/>
        </w:rPr>
        <w:t xml:space="preserve">Uradni nadzor nad izvajanjem tega zakona in Uredbe 2016/429/EU izvaja Uprava. </w:t>
      </w:r>
    </w:p>
    <w:p w14:paraId="6C01BFB9" w14:textId="77777777" w:rsidR="00A84398" w:rsidRPr="005F4B72" w:rsidRDefault="00A84398" w:rsidP="009B4064">
      <w:pPr>
        <w:pStyle w:val="Telobesedila"/>
        <w:widowControl w:val="0"/>
        <w:numPr>
          <w:ilvl w:val="0"/>
          <w:numId w:val="48"/>
        </w:numPr>
        <w:spacing w:before="60" w:after="60"/>
        <w:ind w:left="426" w:hanging="357"/>
        <w:contextualSpacing/>
        <w:rPr>
          <w:rFonts w:ascii="Arial" w:hAnsi="Arial" w:cs="Arial"/>
          <w:b w:val="0"/>
          <w:bCs w:val="0"/>
          <w:sz w:val="22"/>
          <w:szCs w:val="22"/>
        </w:rPr>
      </w:pPr>
      <w:r w:rsidRPr="005F4B72">
        <w:rPr>
          <w:rFonts w:ascii="Arial" w:hAnsi="Arial" w:cs="Arial"/>
          <w:b w:val="0"/>
          <w:bCs w:val="0"/>
          <w:sz w:val="22"/>
          <w:szCs w:val="22"/>
        </w:rPr>
        <w:t>Ne glede na prejšnj</w:t>
      </w:r>
      <w:r w:rsidR="00AA01B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AA01BF" w:rsidRPr="005F4B72">
        <w:rPr>
          <w:rFonts w:ascii="Arial" w:hAnsi="Arial" w:cs="Arial"/>
          <w:b w:val="0"/>
          <w:bCs w:val="0"/>
          <w:sz w:val="22"/>
          <w:szCs w:val="22"/>
        </w:rPr>
        <w:t>e</w:t>
      </w:r>
      <w:r w:rsidRPr="005F4B72">
        <w:rPr>
          <w:rFonts w:ascii="Arial" w:hAnsi="Arial" w:cs="Arial"/>
          <w:b w:val="0"/>
          <w:bCs w:val="0"/>
          <w:sz w:val="22"/>
          <w:szCs w:val="22"/>
        </w:rPr>
        <w:t xml:space="preserve">k </w:t>
      </w:r>
      <w:r w:rsidR="00AA01BF" w:rsidRPr="005F4B72">
        <w:rPr>
          <w:rFonts w:ascii="Arial" w:hAnsi="Arial" w:cs="Arial"/>
          <w:b w:val="0"/>
          <w:bCs w:val="0"/>
          <w:sz w:val="22"/>
          <w:szCs w:val="22"/>
        </w:rPr>
        <w:t xml:space="preserve">izvaja </w:t>
      </w:r>
      <w:r w:rsidRPr="005F4B72">
        <w:rPr>
          <w:rFonts w:ascii="Arial" w:hAnsi="Arial" w:cs="Arial"/>
          <w:b w:val="0"/>
          <w:bCs w:val="0"/>
          <w:sz w:val="22"/>
          <w:szCs w:val="22"/>
        </w:rPr>
        <w:t>poleg Uprave uradni nadzor tudi:</w:t>
      </w:r>
    </w:p>
    <w:p w14:paraId="1A24FD2B" w14:textId="77777777" w:rsidR="00A84398" w:rsidRPr="005F4B72" w:rsidRDefault="00A84398" w:rsidP="009B4064">
      <w:pPr>
        <w:pStyle w:val="Telobesedila"/>
        <w:widowControl w:val="0"/>
        <w:numPr>
          <w:ilvl w:val="1"/>
          <w:numId w:val="91"/>
        </w:numPr>
        <w:spacing w:before="60" w:after="60"/>
        <w:contextualSpacing/>
        <w:rPr>
          <w:rFonts w:ascii="Arial" w:hAnsi="Arial" w:cs="Arial"/>
          <w:b w:val="0"/>
          <w:bCs w:val="0"/>
          <w:sz w:val="22"/>
          <w:szCs w:val="22"/>
        </w:rPr>
      </w:pPr>
      <w:r w:rsidRPr="005F4B72">
        <w:rPr>
          <w:rFonts w:ascii="Arial" w:hAnsi="Arial" w:cs="Arial"/>
          <w:b w:val="0"/>
          <w:bCs w:val="0"/>
          <w:sz w:val="22"/>
          <w:szCs w:val="22"/>
        </w:rPr>
        <w:t>Inšpektorat Republike Slovenije za</w:t>
      </w:r>
      <w:r w:rsidR="00326374">
        <w:rPr>
          <w:rFonts w:ascii="Arial" w:hAnsi="Arial" w:cs="Arial"/>
          <w:b w:val="0"/>
          <w:bCs w:val="0"/>
          <w:sz w:val="22"/>
          <w:szCs w:val="22"/>
        </w:rPr>
        <w:softHyphen/>
      </w:r>
      <w:r w:rsidRPr="005F4B72">
        <w:rPr>
          <w:rFonts w:ascii="Arial" w:hAnsi="Arial" w:cs="Arial"/>
          <w:b w:val="0"/>
          <w:bCs w:val="0"/>
          <w:sz w:val="22"/>
          <w:szCs w:val="22"/>
        </w:rPr>
        <w:t xml:space="preserve"> kmetijstvo, gozdarstvo, lovstvo in ribištvo na področju identifikacije in registracije gojenih kopitarjev, perutnine, čebel in čmrljev ter na področju izvajanja ukrepov iz tega zakona pri divjih živalih in</w:t>
      </w:r>
    </w:p>
    <w:p w14:paraId="18110FE6" w14:textId="77777777" w:rsidR="00A84398" w:rsidRPr="005F4B72" w:rsidRDefault="00A84398" w:rsidP="009B4064">
      <w:pPr>
        <w:pStyle w:val="Telobesedila"/>
        <w:widowControl w:val="0"/>
        <w:numPr>
          <w:ilvl w:val="1"/>
          <w:numId w:val="91"/>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Finančna uprava Republike Slovenije na področju netrgovskih premikov hišnih živali </w:t>
      </w:r>
      <w:r w:rsidRPr="00326374">
        <w:rPr>
          <w:rFonts w:ascii="Arial" w:hAnsi="Arial" w:cs="Arial"/>
          <w:b w:val="0"/>
          <w:bCs w:val="0"/>
          <w:sz w:val="22"/>
          <w:szCs w:val="22"/>
        </w:rPr>
        <w:t>pri vstopu</w:t>
      </w:r>
      <w:r w:rsidR="00AA01BF" w:rsidRPr="00326374">
        <w:rPr>
          <w:rFonts w:ascii="Arial" w:hAnsi="Arial" w:cs="Arial"/>
          <w:b w:val="0"/>
          <w:bCs w:val="0"/>
          <w:sz w:val="22"/>
          <w:szCs w:val="22"/>
        </w:rPr>
        <w:t xml:space="preserve"> </w:t>
      </w:r>
      <w:r w:rsidRPr="00326374">
        <w:rPr>
          <w:rFonts w:ascii="Arial" w:hAnsi="Arial" w:cs="Arial"/>
          <w:b w:val="0"/>
          <w:bCs w:val="0"/>
          <w:sz w:val="22"/>
          <w:szCs w:val="22"/>
        </w:rPr>
        <w:t xml:space="preserve">iz tretjih držav in pri nadzoru vnosa osebne prtljage potnikov </w:t>
      </w:r>
      <w:r w:rsidR="00AA01BF" w:rsidRPr="00326374">
        <w:rPr>
          <w:rFonts w:ascii="Arial" w:hAnsi="Arial" w:cs="Arial"/>
          <w:b w:val="0"/>
          <w:bCs w:val="0"/>
          <w:sz w:val="22"/>
          <w:szCs w:val="22"/>
        </w:rPr>
        <w:t xml:space="preserve">in </w:t>
      </w:r>
      <w:r w:rsidRPr="00326374">
        <w:rPr>
          <w:rFonts w:ascii="Arial" w:hAnsi="Arial" w:cs="Arial"/>
          <w:b w:val="0"/>
          <w:bCs w:val="0"/>
          <w:sz w:val="22"/>
          <w:szCs w:val="22"/>
        </w:rPr>
        <w:t>majhnih pošiljk, ki se pošlje</w:t>
      </w:r>
      <w:r w:rsidR="00AA01BF" w:rsidRPr="00326374">
        <w:rPr>
          <w:rFonts w:ascii="Arial" w:hAnsi="Arial" w:cs="Arial"/>
          <w:b w:val="0"/>
          <w:bCs w:val="0"/>
          <w:sz w:val="22"/>
          <w:szCs w:val="22"/>
        </w:rPr>
        <w:t>jo</w:t>
      </w:r>
      <w:r w:rsidRPr="00326374">
        <w:rPr>
          <w:rFonts w:ascii="Arial" w:hAnsi="Arial" w:cs="Arial"/>
          <w:b w:val="0"/>
          <w:bCs w:val="0"/>
          <w:sz w:val="22"/>
          <w:szCs w:val="22"/>
        </w:rPr>
        <w:t xml:space="preserve"> fizičnim osebam in ni</w:t>
      </w:r>
      <w:r w:rsidR="00AA01BF" w:rsidRPr="00326374">
        <w:rPr>
          <w:rFonts w:ascii="Arial" w:hAnsi="Arial" w:cs="Arial"/>
          <w:b w:val="0"/>
          <w:bCs w:val="0"/>
          <w:sz w:val="22"/>
          <w:szCs w:val="22"/>
        </w:rPr>
        <w:t>so</w:t>
      </w:r>
      <w:r w:rsidRPr="00326374">
        <w:rPr>
          <w:rFonts w:ascii="Arial" w:hAnsi="Arial" w:cs="Arial"/>
          <w:b w:val="0"/>
          <w:bCs w:val="0"/>
          <w:sz w:val="22"/>
          <w:szCs w:val="22"/>
        </w:rPr>
        <w:t xml:space="preserve"> namenjen</w:t>
      </w:r>
      <w:r w:rsidR="00AA01BF" w:rsidRPr="00326374">
        <w:rPr>
          <w:rFonts w:ascii="Arial" w:hAnsi="Arial" w:cs="Arial"/>
          <w:b w:val="0"/>
          <w:bCs w:val="0"/>
          <w:sz w:val="22"/>
          <w:szCs w:val="22"/>
        </w:rPr>
        <w:t>e</w:t>
      </w:r>
      <w:r w:rsidRPr="00326374">
        <w:rPr>
          <w:rFonts w:ascii="Arial" w:hAnsi="Arial" w:cs="Arial"/>
          <w:b w:val="0"/>
          <w:bCs w:val="0"/>
          <w:sz w:val="22"/>
          <w:szCs w:val="22"/>
        </w:rPr>
        <w:t xml:space="preserve"> dajanju na trg, če je tako določeno </w:t>
      </w:r>
      <w:r w:rsidR="00326374" w:rsidRPr="00326374">
        <w:rPr>
          <w:rFonts w:ascii="Arial" w:hAnsi="Arial" w:cs="Arial"/>
          <w:b w:val="0"/>
          <w:bCs w:val="0"/>
          <w:sz w:val="22"/>
          <w:szCs w:val="22"/>
        </w:rPr>
        <w:t xml:space="preserve">na podlagi </w:t>
      </w:r>
      <w:r w:rsidRPr="00326374">
        <w:rPr>
          <w:rFonts w:ascii="Arial" w:hAnsi="Arial" w:cs="Arial"/>
          <w:b w:val="0"/>
          <w:bCs w:val="0"/>
          <w:sz w:val="22"/>
          <w:szCs w:val="22"/>
        </w:rPr>
        <w:t xml:space="preserve"> 53. </w:t>
      </w:r>
      <w:r w:rsidR="00326374" w:rsidRPr="00326374">
        <w:rPr>
          <w:rFonts w:ascii="Arial" w:hAnsi="Arial" w:cs="Arial"/>
          <w:b w:val="0"/>
          <w:bCs w:val="0"/>
          <w:sz w:val="22"/>
          <w:szCs w:val="22"/>
        </w:rPr>
        <w:t xml:space="preserve">člena </w:t>
      </w:r>
      <w:r w:rsidRPr="00326374">
        <w:rPr>
          <w:rFonts w:ascii="Arial" w:hAnsi="Arial" w:cs="Arial"/>
          <w:b w:val="0"/>
          <w:bCs w:val="0"/>
          <w:sz w:val="22"/>
          <w:szCs w:val="22"/>
        </w:rPr>
        <w:t>Uredbe 2017/625/EU.</w:t>
      </w:r>
    </w:p>
    <w:p w14:paraId="619BA3A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AE200E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1" w:name="_Toc196493091"/>
      <w:r w:rsidRPr="005F4B72">
        <w:rPr>
          <w:rFonts w:ascii="Arial" w:hAnsi="Arial" w:cs="Arial"/>
          <w:b w:val="0"/>
          <w:bCs w:val="0"/>
          <w:sz w:val="22"/>
          <w:szCs w:val="22"/>
        </w:rPr>
        <w:t>(podzakonski predpisi)</w:t>
      </w:r>
      <w:bookmarkEnd w:id="11"/>
    </w:p>
    <w:p w14:paraId="3B488EF5" w14:textId="77777777" w:rsidR="00A84398" w:rsidRPr="005F4B72" w:rsidRDefault="00A84398" w:rsidP="00A84398">
      <w:pPr>
        <w:pStyle w:val="Telobesedila"/>
        <w:spacing w:before="60" w:after="60"/>
        <w:contextualSpacing/>
        <w:jc w:val="center"/>
        <w:rPr>
          <w:rFonts w:ascii="Arial" w:hAnsi="Arial" w:cs="Arial"/>
          <w:b w:val="0"/>
          <w:bCs w:val="0"/>
          <w:sz w:val="22"/>
          <w:szCs w:val="22"/>
        </w:rPr>
      </w:pPr>
    </w:p>
    <w:p w14:paraId="69A110F6" w14:textId="77777777" w:rsidR="00A84398" w:rsidRPr="005F4B72" w:rsidRDefault="00A84398" w:rsidP="00A84398">
      <w:pPr>
        <w:pStyle w:val="Telobesedila"/>
        <w:spacing w:before="60" w:after="60"/>
        <w:ind w:left="357"/>
        <w:contextualSpacing/>
        <w:rPr>
          <w:rFonts w:ascii="Arial" w:hAnsi="Arial" w:cs="Arial"/>
          <w:b w:val="0"/>
          <w:bCs w:val="0"/>
          <w:sz w:val="22"/>
          <w:szCs w:val="22"/>
        </w:rPr>
      </w:pPr>
      <w:r w:rsidRPr="005F4B72">
        <w:rPr>
          <w:rFonts w:ascii="Arial" w:hAnsi="Arial" w:cs="Arial"/>
          <w:b w:val="0"/>
          <w:bCs w:val="0"/>
          <w:sz w:val="22"/>
          <w:szCs w:val="22"/>
        </w:rPr>
        <w:t>Vlada Republike Slovenije (v nadaljnjem besedilu: vlada) oziroma ministrica ali minister, pristojen</w:t>
      </w:r>
      <w:r w:rsidR="00DE5218">
        <w:rPr>
          <w:rFonts w:ascii="Arial" w:hAnsi="Arial" w:cs="Arial"/>
          <w:b w:val="0"/>
          <w:bCs w:val="0"/>
          <w:sz w:val="22"/>
          <w:szCs w:val="22"/>
        </w:rPr>
        <w:t xml:space="preserve"> </w:t>
      </w:r>
      <w:r w:rsidRPr="005F4B72">
        <w:rPr>
          <w:rFonts w:ascii="Arial" w:hAnsi="Arial" w:cs="Arial"/>
          <w:b w:val="0"/>
          <w:bCs w:val="0"/>
          <w:sz w:val="22"/>
          <w:szCs w:val="22"/>
        </w:rPr>
        <w:t>za veterinarstvo (v nadaljnjem besedilu: minister), izdaja podzakonske predpise, predvidene v te</w:t>
      </w:r>
      <w:r w:rsidR="00AA01BF" w:rsidRPr="005F4B72">
        <w:rPr>
          <w:rFonts w:ascii="Arial" w:hAnsi="Arial" w:cs="Arial"/>
          <w:b w:val="0"/>
          <w:bCs w:val="0"/>
          <w:sz w:val="22"/>
          <w:szCs w:val="22"/>
        </w:rPr>
        <w:t>m</w:t>
      </w:r>
      <w:r w:rsidRPr="005F4B72">
        <w:rPr>
          <w:rFonts w:ascii="Arial" w:hAnsi="Arial" w:cs="Arial"/>
          <w:b w:val="0"/>
          <w:bCs w:val="0"/>
          <w:sz w:val="22"/>
          <w:szCs w:val="22"/>
        </w:rPr>
        <w:t xml:space="preserve"> zakon</w:t>
      </w:r>
      <w:r w:rsidR="00AA01BF" w:rsidRPr="005F4B72">
        <w:rPr>
          <w:rFonts w:ascii="Arial" w:hAnsi="Arial" w:cs="Arial"/>
          <w:b w:val="0"/>
          <w:bCs w:val="0"/>
          <w:sz w:val="22"/>
          <w:szCs w:val="22"/>
        </w:rPr>
        <w:t>u</w:t>
      </w:r>
      <w:r w:rsidRPr="005F4B72">
        <w:rPr>
          <w:rFonts w:ascii="Arial" w:hAnsi="Arial" w:cs="Arial"/>
          <w:b w:val="0"/>
          <w:bCs w:val="0"/>
          <w:sz w:val="22"/>
          <w:szCs w:val="22"/>
        </w:rPr>
        <w:t xml:space="preserve">, </w:t>
      </w:r>
      <w:r w:rsidR="00AA01BF" w:rsidRPr="005F4B72">
        <w:rPr>
          <w:rFonts w:ascii="Arial" w:hAnsi="Arial" w:cs="Arial"/>
          <w:b w:val="0"/>
          <w:bCs w:val="0"/>
          <w:sz w:val="22"/>
          <w:szCs w:val="22"/>
        </w:rPr>
        <w:t xml:space="preserve">in </w:t>
      </w:r>
      <w:r w:rsidRPr="005F4B72">
        <w:rPr>
          <w:rFonts w:ascii="Arial" w:hAnsi="Arial" w:cs="Arial"/>
          <w:b w:val="0"/>
          <w:bCs w:val="0"/>
          <w:sz w:val="22"/>
          <w:szCs w:val="22"/>
        </w:rPr>
        <w:t>druge predpise, potrebne za izvrševanje tega zakona in izvajanje pravnih aktov EU, ki se nanašajo na vsebino tega zakona in Uredbe 2016/429/EU.</w:t>
      </w:r>
    </w:p>
    <w:p w14:paraId="6314A3E7" w14:textId="77777777" w:rsidR="00A84398" w:rsidRPr="005F4B72" w:rsidRDefault="00A84398" w:rsidP="00A84398">
      <w:pPr>
        <w:pStyle w:val="Telobesedila"/>
        <w:spacing w:before="60" w:after="60"/>
        <w:ind w:left="357"/>
        <w:contextualSpacing/>
        <w:rPr>
          <w:rFonts w:ascii="Arial" w:hAnsi="Arial" w:cs="Arial"/>
          <w:b w:val="0"/>
          <w:bCs w:val="0"/>
          <w:sz w:val="22"/>
          <w:szCs w:val="22"/>
        </w:rPr>
      </w:pPr>
    </w:p>
    <w:p w14:paraId="29E0BC65" w14:textId="77777777" w:rsidR="00A84398" w:rsidRPr="005F4B72" w:rsidRDefault="00A84398" w:rsidP="009B4064">
      <w:pPr>
        <w:pStyle w:val="Telobesedila"/>
        <w:widowControl w:val="0"/>
        <w:numPr>
          <w:ilvl w:val="0"/>
          <w:numId w:val="73"/>
        </w:numPr>
        <w:spacing w:before="60" w:after="60"/>
        <w:ind w:left="0" w:firstLine="0"/>
        <w:contextualSpacing/>
        <w:jc w:val="center"/>
        <w:rPr>
          <w:rFonts w:ascii="Arial" w:hAnsi="Arial" w:cs="Arial"/>
          <w:b w:val="0"/>
          <w:bCs w:val="0"/>
          <w:sz w:val="22"/>
          <w:szCs w:val="22"/>
        </w:rPr>
      </w:pPr>
      <w:r w:rsidRPr="005F4B72">
        <w:rPr>
          <w:rFonts w:ascii="Arial" w:hAnsi="Arial" w:cs="Arial"/>
          <w:b w:val="0"/>
          <w:bCs w:val="0"/>
          <w:sz w:val="22"/>
          <w:szCs w:val="22"/>
        </w:rPr>
        <w:br/>
        <w:t>(posebno pooblastilo vlade)</w:t>
      </w:r>
    </w:p>
    <w:p w14:paraId="2DA8429D" w14:textId="77777777" w:rsidR="00A84398" w:rsidRPr="005F4B72" w:rsidRDefault="00A84398" w:rsidP="00A84398">
      <w:pPr>
        <w:pStyle w:val="Telobesedila"/>
        <w:spacing w:before="60" w:after="60"/>
        <w:ind w:left="357"/>
        <w:contextualSpacing/>
        <w:rPr>
          <w:rFonts w:ascii="Arial" w:hAnsi="Arial" w:cs="Arial"/>
          <w:b w:val="0"/>
          <w:bCs w:val="0"/>
          <w:sz w:val="22"/>
          <w:szCs w:val="22"/>
        </w:rPr>
      </w:pPr>
    </w:p>
    <w:p w14:paraId="2B10454C" w14:textId="77777777" w:rsidR="00A84398" w:rsidRPr="005F4B72" w:rsidRDefault="00A84398" w:rsidP="00A84398">
      <w:pPr>
        <w:pStyle w:val="Telobesedila"/>
        <w:spacing w:before="60" w:after="60"/>
        <w:ind w:left="284"/>
        <w:contextualSpacing/>
        <w:rPr>
          <w:rFonts w:ascii="Arial" w:hAnsi="Arial" w:cs="Arial"/>
          <w:b w:val="0"/>
          <w:bCs w:val="0"/>
          <w:sz w:val="22"/>
          <w:szCs w:val="22"/>
        </w:rPr>
      </w:pPr>
      <w:r w:rsidRPr="005F4B72">
        <w:rPr>
          <w:rFonts w:ascii="Arial" w:hAnsi="Arial" w:cs="Arial"/>
          <w:b w:val="0"/>
          <w:bCs w:val="0"/>
          <w:sz w:val="22"/>
          <w:szCs w:val="22"/>
        </w:rPr>
        <w:t>Ob pojavu bolezni kategorije A, če ni mogoče izključiti nadaljnjega širjenja, vlada odredi:</w:t>
      </w:r>
    </w:p>
    <w:p w14:paraId="2A3F3A4B" w14:textId="77777777" w:rsidR="00A84398" w:rsidRPr="005F4B72" w:rsidRDefault="00A84398" w:rsidP="002B55F4">
      <w:pPr>
        <w:pStyle w:val="Telobesedila"/>
        <w:widowControl w:val="0"/>
        <w:numPr>
          <w:ilvl w:val="1"/>
          <w:numId w:val="108"/>
        </w:numPr>
        <w:spacing w:before="60" w:after="60"/>
        <w:ind w:left="1134"/>
        <w:contextualSpacing/>
        <w:rPr>
          <w:rFonts w:ascii="Arial" w:hAnsi="Arial" w:cs="Arial"/>
          <w:b w:val="0"/>
          <w:bCs w:val="0"/>
          <w:sz w:val="22"/>
          <w:szCs w:val="22"/>
        </w:rPr>
      </w:pPr>
      <w:r w:rsidRPr="005F4B72">
        <w:rPr>
          <w:rFonts w:ascii="Arial" w:hAnsi="Arial" w:cs="Arial"/>
          <w:b w:val="0"/>
          <w:bCs w:val="0"/>
          <w:sz w:val="22"/>
          <w:szCs w:val="22"/>
        </w:rPr>
        <w:t>popolno prepoved premikov živali v</w:t>
      </w:r>
      <w:r w:rsidR="00AA01BF" w:rsidRPr="005F4B72">
        <w:rPr>
          <w:rFonts w:ascii="Arial" w:hAnsi="Arial" w:cs="Arial"/>
          <w:b w:val="0"/>
          <w:bCs w:val="0"/>
          <w:sz w:val="22"/>
          <w:szCs w:val="22"/>
        </w:rPr>
        <w:t xml:space="preserve"> državo</w:t>
      </w:r>
      <w:r w:rsidRPr="005F4B72">
        <w:rPr>
          <w:rFonts w:ascii="Arial" w:hAnsi="Arial" w:cs="Arial"/>
          <w:b w:val="0"/>
          <w:bCs w:val="0"/>
          <w:sz w:val="22"/>
          <w:szCs w:val="22"/>
        </w:rPr>
        <w:t>, iz</w:t>
      </w:r>
      <w:r w:rsidR="00AA01BF" w:rsidRPr="005F4B72">
        <w:rPr>
          <w:rFonts w:ascii="Arial" w:hAnsi="Arial" w:cs="Arial"/>
          <w:b w:val="0"/>
          <w:bCs w:val="0"/>
          <w:sz w:val="22"/>
          <w:szCs w:val="22"/>
        </w:rPr>
        <w:t xml:space="preserve"> države in po </w:t>
      </w:r>
      <w:r w:rsidRPr="005F4B72">
        <w:rPr>
          <w:rFonts w:ascii="Arial" w:hAnsi="Arial" w:cs="Arial"/>
          <w:b w:val="0"/>
          <w:bCs w:val="0"/>
          <w:sz w:val="22"/>
          <w:szCs w:val="22"/>
        </w:rPr>
        <w:t>držav</w:t>
      </w:r>
      <w:r w:rsidR="00AA01BF" w:rsidRPr="005F4B72">
        <w:rPr>
          <w:rFonts w:ascii="Arial" w:hAnsi="Arial" w:cs="Arial"/>
          <w:b w:val="0"/>
          <w:bCs w:val="0"/>
          <w:sz w:val="22"/>
          <w:szCs w:val="22"/>
        </w:rPr>
        <w:t>i</w:t>
      </w:r>
      <w:r w:rsidRPr="005F4B72">
        <w:rPr>
          <w:rFonts w:ascii="Arial" w:hAnsi="Arial" w:cs="Arial"/>
          <w:b w:val="0"/>
          <w:bCs w:val="0"/>
          <w:sz w:val="22"/>
          <w:szCs w:val="22"/>
        </w:rPr>
        <w:t xml:space="preserve"> za 72 ur</w:t>
      </w:r>
      <w:r w:rsidR="00796325">
        <w:rPr>
          <w:rFonts w:ascii="Arial" w:hAnsi="Arial" w:cs="Arial"/>
          <w:b w:val="0"/>
          <w:bCs w:val="0"/>
          <w:sz w:val="22"/>
          <w:szCs w:val="22"/>
        </w:rPr>
        <w:t>;</w:t>
      </w:r>
      <w:r w:rsidRPr="005F4B72">
        <w:rPr>
          <w:rFonts w:ascii="Arial" w:hAnsi="Arial" w:cs="Arial"/>
          <w:b w:val="0"/>
          <w:bCs w:val="0"/>
          <w:sz w:val="22"/>
          <w:szCs w:val="22"/>
        </w:rPr>
        <w:t xml:space="preserve"> </w:t>
      </w:r>
      <w:r w:rsidR="00AA01BF" w:rsidRPr="005F4B72">
        <w:rPr>
          <w:rFonts w:ascii="Arial" w:hAnsi="Arial" w:cs="Arial"/>
          <w:b w:val="0"/>
          <w:bCs w:val="0"/>
          <w:sz w:val="22"/>
          <w:szCs w:val="22"/>
        </w:rPr>
        <w:t>ta prepoved</w:t>
      </w:r>
      <w:r w:rsidRPr="005F4B72">
        <w:rPr>
          <w:rFonts w:ascii="Arial" w:hAnsi="Arial" w:cs="Arial"/>
          <w:b w:val="0"/>
          <w:bCs w:val="0"/>
          <w:sz w:val="22"/>
          <w:szCs w:val="22"/>
        </w:rPr>
        <w:t xml:space="preserve"> se lahko glede na okoliščine časovno prilagodi;</w:t>
      </w:r>
    </w:p>
    <w:p w14:paraId="56AC263D" w14:textId="77777777" w:rsidR="00A84398" w:rsidRPr="005F4B72" w:rsidRDefault="00A84398" w:rsidP="002B55F4">
      <w:pPr>
        <w:pStyle w:val="Telobesedila"/>
        <w:widowControl w:val="0"/>
        <w:numPr>
          <w:ilvl w:val="1"/>
          <w:numId w:val="108"/>
        </w:numPr>
        <w:spacing w:before="60" w:after="60"/>
        <w:ind w:left="1134"/>
        <w:contextualSpacing/>
        <w:rPr>
          <w:rFonts w:ascii="Arial" w:hAnsi="Arial" w:cs="Arial"/>
          <w:b w:val="0"/>
          <w:bCs w:val="0"/>
          <w:sz w:val="22"/>
          <w:szCs w:val="22"/>
        </w:rPr>
      </w:pPr>
      <w:r w:rsidRPr="005F4B72">
        <w:rPr>
          <w:rFonts w:ascii="Arial" w:hAnsi="Arial" w:cs="Arial"/>
          <w:b w:val="0"/>
          <w:bCs w:val="0"/>
          <w:sz w:val="22"/>
          <w:szCs w:val="22"/>
        </w:rPr>
        <w:t xml:space="preserve">pomoč policije, civilne zaščite </w:t>
      </w:r>
      <w:r w:rsidR="00AA01BF" w:rsidRPr="005F4B72">
        <w:rPr>
          <w:rFonts w:ascii="Arial" w:hAnsi="Arial" w:cs="Arial"/>
          <w:b w:val="0"/>
          <w:bCs w:val="0"/>
          <w:sz w:val="22"/>
          <w:szCs w:val="22"/>
        </w:rPr>
        <w:t xml:space="preserve">ali </w:t>
      </w:r>
      <w:r w:rsidRPr="005F4B72">
        <w:rPr>
          <w:rFonts w:ascii="Arial" w:hAnsi="Arial" w:cs="Arial"/>
          <w:b w:val="0"/>
          <w:bCs w:val="0"/>
          <w:sz w:val="22"/>
          <w:szCs w:val="22"/>
        </w:rPr>
        <w:t xml:space="preserve">slovenske vojske pri izvajanju ukrepov za preprečevanje širjenja </w:t>
      </w:r>
      <w:r w:rsidR="00AA01BF" w:rsidRPr="005F4B72">
        <w:rPr>
          <w:rFonts w:ascii="Arial" w:hAnsi="Arial" w:cs="Arial"/>
          <w:b w:val="0"/>
          <w:bCs w:val="0"/>
          <w:sz w:val="22"/>
          <w:szCs w:val="22"/>
        </w:rPr>
        <w:t xml:space="preserve">in </w:t>
      </w:r>
      <w:r w:rsidRPr="005F4B72">
        <w:rPr>
          <w:rFonts w:ascii="Arial" w:hAnsi="Arial" w:cs="Arial"/>
          <w:b w:val="0"/>
          <w:bCs w:val="0"/>
          <w:sz w:val="22"/>
          <w:szCs w:val="22"/>
        </w:rPr>
        <w:t>izkoreninjenje bolezni.</w:t>
      </w:r>
    </w:p>
    <w:p w14:paraId="2543C79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44C554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 w:name="_Toc196493092"/>
      <w:r w:rsidRPr="005F4B72">
        <w:rPr>
          <w:rFonts w:ascii="Arial" w:hAnsi="Arial" w:cs="Arial"/>
          <w:b w:val="0"/>
          <w:bCs w:val="0"/>
          <w:sz w:val="22"/>
          <w:szCs w:val="22"/>
        </w:rPr>
        <w:lastRenderedPageBreak/>
        <w:t>(stroški)</w:t>
      </w:r>
      <w:bookmarkEnd w:id="12"/>
    </w:p>
    <w:p w14:paraId="6F71515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949BBA2" w14:textId="77777777" w:rsidR="00A84398" w:rsidRPr="005F4B72" w:rsidRDefault="006654C4" w:rsidP="009B4064">
      <w:pPr>
        <w:pStyle w:val="Telobesedila"/>
        <w:widowControl w:val="0"/>
        <w:numPr>
          <w:ilvl w:val="0"/>
          <w:numId w:val="70"/>
        </w:numPr>
        <w:spacing w:before="60" w:after="60"/>
        <w:contextualSpacing/>
        <w:rPr>
          <w:rFonts w:ascii="Arial" w:hAnsi="Arial" w:cs="Arial"/>
          <w:b w:val="0"/>
          <w:bCs w:val="0"/>
          <w:sz w:val="22"/>
          <w:szCs w:val="22"/>
        </w:rPr>
      </w:pPr>
      <w:r>
        <w:rPr>
          <w:rFonts w:ascii="Arial" w:hAnsi="Arial" w:cs="Arial"/>
          <w:b w:val="0"/>
          <w:bCs w:val="0"/>
          <w:sz w:val="22"/>
          <w:szCs w:val="22"/>
        </w:rPr>
        <w:t>Stroški, ki se krijejo i</w:t>
      </w:r>
      <w:r w:rsidR="00A84398" w:rsidRPr="005F4B72">
        <w:rPr>
          <w:rFonts w:ascii="Arial" w:hAnsi="Arial" w:cs="Arial"/>
          <w:b w:val="0"/>
          <w:bCs w:val="0"/>
          <w:sz w:val="22"/>
          <w:szCs w:val="22"/>
        </w:rPr>
        <w:t>z proračuna Republike Slovenije</w:t>
      </w:r>
      <w:r>
        <w:rPr>
          <w:rFonts w:ascii="Arial" w:hAnsi="Arial" w:cs="Arial"/>
          <w:b w:val="0"/>
          <w:bCs w:val="0"/>
          <w:sz w:val="22"/>
          <w:szCs w:val="22"/>
        </w:rPr>
        <w:t>, so:</w:t>
      </w:r>
    </w:p>
    <w:p w14:paraId="4CB03800"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izvajanje prenesenih uradnih dejavnosti iz 15. člena tega zakona;</w:t>
      </w:r>
    </w:p>
    <w:p w14:paraId="1F614566"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izvajanje spremljanja iz 1., 3., 4. in 5. točke prvega odstavka </w:t>
      </w:r>
      <w:bookmarkStart w:id="13" w:name="_Hlk196493417"/>
      <w:r w:rsidRPr="005F4B72">
        <w:rPr>
          <w:rFonts w:ascii="Arial" w:hAnsi="Arial" w:cs="Arial"/>
          <w:b w:val="0"/>
          <w:bCs w:val="0"/>
          <w:sz w:val="22"/>
          <w:szCs w:val="22"/>
        </w:rPr>
        <w:t xml:space="preserve">23. člena </w:t>
      </w:r>
      <w:bookmarkEnd w:id="13"/>
      <w:r w:rsidRPr="005F4B72">
        <w:rPr>
          <w:rFonts w:ascii="Arial" w:hAnsi="Arial" w:cs="Arial"/>
          <w:b w:val="0"/>
          <w:bCs w:val="0"/>
          <w:sz w:val="22"/>
          <w:szCs w:val="22"/>
        </w:rPr>
        <w:t>tega zakona;</w:t>
      </w:r>
    </w:p>
    <w:p w14:paraId="71B01505"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izvajanje spremljanja iz 2. točke prvega odstavka 23. člena tega zakona za bolezni kategorij A in B ter </w:t>
      </w:r>
      <w:r w:rsidR="006654C4">
        <w:rPr>
          <w:rFonts w:ascii="Arial" w:hAnsi="Arial" w:cs="Arial"/>
          <w:b w:val="0"/>
          <w:bCs w:val="0"/>
          <w:sz w:val="22"/>
          <w:szCs w:val="22"/>
        </w:rPr>
        <w:t xml:space="preserve">za bolezni </w:t>
      </w:r>
      <w:r w:rsidRPr="005F4B72">
        <w:rPr>
          <w:rFonts w:ascii="Arial" w:hAnsi="Arial" w:cs="Arial"/>
          <w:b w:val="0"/>
          <w:bCs w:val="0"/>
          <w:sz w:val="22"/>
          <w:szCs w:val="22"/>
        </w:rPr>
        <w:t>kategorije C, za katere ima Republika Slovenija priznan status prost bolezni;</w:t>
      </w:r>
    </w:p>
    <w:p w14:paraId="0B235F26"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izvajanje drugih ukrepov iz tega zakona za ugotavljanje, zatiranje in izkoreninjenje bolezni kategorij A in B ter </w:t>
      </w:r>
      <w:r w:rsidR="006654C4">
        <w:rPr>
          <w:rFonts w:ascii="Arial" w:hAnsi="Arial" w:cs="Arial"/>
          <w:b w:val="0"/>
          <w:bCs w:val="0"/>
          <w:sz w:val="22"/>
          <w:szCs w:val="22"/>
        </w:rPr>
        <w:t xml:space="preserve">za bolezni </w:t>
      </w:r>
      <w:r w:rsidRPr="005F4B72">
        <w:rPr>
          <w:rFonts w:ascii="Arial" w:hAnsi="Arial" w:cs="Arial"/>
          <w:b w:val="0"/>
          <w:bCs w:val="0"/>
          <w:sz w:val="22"/>
          <w:szCs w:val="22"/>
        </w:rPr>
        <w:t>kategorije C, za katere ima Republika Slovenija priznan status prost bolezni;</w:t>
      </w:r>
    </w:p>
    <w:p w14:paraId="6705F1DF"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vzpostavitev in posodabljanje registrov iz 39. člena tega zakona; </w:t>
      </w:r>
    </w:p>
    <w:p w14:paraId="6A1CD346"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vzpostavitev sistema za identifikacijo in registracijo gojenih kopenskih živali iz 46.</w:t>
      </w:r>
      <w:r w:rsidR="005E39BA" w:rsidRPr="005F4B72">
        <w:rPr>
          <w:rFonts w:ascii="Arial" w:hAnsi="Arial" w:cs="Arial"/>
          <w:b w:val="0"/>
          <w:bCs w:val="0"/>
          <w:sz w:val="22"/>
          <w:szCs w:val="22"/>
        </w:rPr>
        <w:t> </w:t>
      </w:r>
      <w:r w:rsidRPr="005F4B72">
        <w:rPr>
          <w:rFonts w:ascii="Arial" w:hAnsi="Arial" w:cs="Arial"/>
          <w:b w:val="0"/>
          <w:bCs w:val="0"/>
          <w:sz w:val="22"/>
          <w:szCs w:val="22"/>
        </w:rPr>
        <w:t>člena tega zakona;</w:t>
      </w:r>
    </w:p>
    <w:p w14:paraId="6EE20768"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vzpostavitev in vzdrževanje računalniške zbirke podatkov iz 47. člena tega zakona;</w:t>
      </w:r>
    </w:p>
    <w:p w14:paraId="70431EF5"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eastAsia="Arial" w:hAnsi="Arial" w:cs="Arial"/>
          <w:b w:val="0"/>
          <w:bCs w:val="0"/>
          <w:sz w:val="22"/>
          <w:szCs w:val="22"/>
        </w:rPr>
        <w:t xml:space="preserve">storitve, ki jih v skladu s točko (c) petega odstavka 108. člena Uredbe 2016/429/EU izvajajo </w:t>
      </w:r>
      <w:r w:rsidRPr="005F4B72">
        <w:rPr>
          <w:rFonts w:ascii="Arial" w:eastAsia="Arial" w:hAnsi="Arial" w:cs="Arial"/>
          <w:b w:val="0"/>
          <w:bCs w:val="0"/>
          <w:color w:val="000000"/>
          <w:sz w:val="22"/>
          <w:szCs w:val="22"/>
        </w:rPr>
        <w:t>osebe iz 15. člena tega zakona.</w:t>
      </w:r>
    </w:p>
    <w:p w14:paraId="5A0798B6" w14:textId="77777777" w:rsidR="00A84398" w:rsidRPr="005F4B72" w:rsidRDefault="00A84398" w:rsidP="009B4064">
      <w:pPr>
        <w:pStyle w:val="Telobesedila"/>
        <w:widowControl w:val="0"/>
        <w:numPr>
          <w:ilvl w:val="0"/>
          <w:numId w:val="70"/>
        </w:numPr>
        <w:spacing w:before="60" w:after="60"/>
        <w:contextualSpacing/>
        <w:rPr>
          <w:rFonts w:ascii="Arial" w:hAnsi="Arial" w:cs="Arial"/>
          <w:b w:val="0"/>
          <w:bCs w:val="0"/>
          <w:sz w:val="22"/>
          <w:szCs w:val="22"/>
        </w:rPr>
      </w:pPr>
      <w:r w:rsidRPr="005F4B72">
        <w:rPr>
          <w:rFonts w:ascii="Arial" w:hAnsi="Arial" w:cs="Arial"/>
          <w:b w:val="0"/>
          <w:bCs w:val="0"/>
          <w:color w:val="000000"/>
          <w:sz w:val="22"/>
          <w:szCs w:val="22"/>
        </w:rPr>
        <w:t xml:space="preserve">Ceno storitev iz 8. točke prejšnjega odstavka določi Uprava na podlagi </w:t>
      </w:r>
      <w:r w:rsidR="005E39BA" w:rsidRPr="005F4B72">
        <w:rPr>
          <w:rFonts w:ascii="Arial" w:hAnsi="Arial" w:cs="Arial"/>
          <w:b w:val="0"/>
          <w:bCs w:val="0"/>
          <w:color w:val="000000"/>
          <w:sz w:val="22"/>
          <w:szCs w:val="22"/>
        </w:rPr>
        <w:t xml:space="preserve">izračuna </w:t>
      </w:r>
      <w:r w:rsidRPr="005F4B72">
        <w:rPr>
          <w:rFonts w:ascii="Arial" w:hAnsi="Arial" w:cs="Arial"/>
          <w:b w:val="0"/>
          <w:bCs w:val="0"/>
          <w:color w:val="000000"/>
          <w:sz w:val="22"/>
          <w:szCs w:val="22"/>
        </w:rPr>
        <w:t>stroškov</w:t>
      </w:r>
      <w:r w:rsidR="005E39BA" w:rsidRPr="005F4B72">
        <w:rPr>
          <w:rFonts w:ascii="Arial" w:hAnsi="Arial" w:cs="Arial"/>
          <w:b w:val="0"/>
          <w:bCs w:val="0"/>
          <w:color w:val="000000"/>
          <w:sz w:val="22"/>
          <w:szCs w:val="22"/>
        </w:rPr>
        <w:t>,</w:t>
      </w:r>
      <w:r w:rsidRPr="005F4B72">
        <w:rPr>
          <w:rFonts w:ascii="Arial" w:hAnsi="Arial" w:cs="Arial"/>
          <w:b w:val="0"/>
          <w:bCs w:val="0"/>
          <w:color w:val="000000"/>
          <w:sz w:val="22"/>
          <w:szCs w:val="22"/>
        </w:rPr>
        <w:t xml:space="preserve"> cenik, ki vključuje ceno, delež sofinanciranja in vrsto storitve, </w:t>
      </w:r>
      <w:r w:rsidR="005E39BA" w:rsidRPr="005F4B72">
        <w:rPr>
          <w:rFonts w:ascii="Arial" w:hAnsi="Arial" w:cs="Arial"/>
          <w:b w:val="0"/>
          <w:bCs w:val="0"/>
          <w:color w:val="000000"/>
          <w:sz w:val="22"/>
          <w:szCs w:val="22"/>
        </w:rPr>
        <w:t xml:space="preserve">pa </w:t>
      </w:r>
      <w:r w:rsidRPr="005F4B72">
        <w:rPr>
          <w:rFonts w:ascii="Arial" w:hAnsi="Arial" w:cs="Arial"/>
          <w:b w:val="0"/>
          <w:bCs w:val="0"/>
          <w:color w:val="000000"/>
          <w:sz w:val="22"/>
          <w:szCs w:val="22"/>
        </w:rPr>
        <w:t xml:space="preserve">objavi na osrednjem spletnem mestu </w:t>
      </w:r>
      <w:r w:rsidRPr="005F4B72">
        <w:rPr>
          <w:rFonts w:ascii="Arial" w:hAnsi="Arial" w:cs="Arial"/>
          <w:b w:val="0"/>
          <w:bCs w:val="0"/>
          <w:sz w:val="22"/>
          <w:szCs w:val="22"/>
        </w:rPr>
        <w:t>državne uprave</w:t>
      </w:r>
      <w:r w:rsidRPr="005F4B72">
        <w:rPr>
          <w:rFonts w:ascii="Arial" w:hAnsi="Arial" w:cs="Arial"/>
          <w:b w:val="0"/>
          <w:bCs w:val="0"/>
          <w:color w:val="000000"/>
          <w:sz w:val="22"/>
          <w:szCs w:val="22"/>
        </w:rPr>
        <w:t>.</w:t>
      </w:r>
    </w:p>
    <w:p w14:paraId="707A53C2" w14:textId="77777777" w:rsidR="00A84398" w:rsidRPr="005F4B72" w:rsidRDefault="00A84398" w:rsidP="009B4064">
      <w:pPr>
        <w:pStyle w:val="Telobesedila"/>
        <w:widowControl w:val="0"/>
        <w:numPr>
          <w:ilvl w:val="0"/>
          <w:numId w:val="70"/>
        </w:numPr>
        <w:spacing w:before="60" w:after="60"/>
        <w:contextualSpacing/>
        <w:jc w:val="left"/>
        <w:rPr>
          <w:rFonts w:ascii="Arial" w:hAnsi="Arial" w:cs="Arial"/>
          <w:b w:val="0"/>
          <w:bCs w:val="0"/>
          <w:sz w:val="22"/>
          <w:szCs w:val="22"/>
        </w:rPr>
      </w:pPr>
      <w:r w:rsidRPr="005F4B72">
        <w:rPr>
          <w:rFonts w:ascii="Arial" w:hAnsi="Arial" w:cs="Arial"/>
          <w:b w:val="0"/>
          <w:bCs w:val="0"/>
          <w:sz w:val="22"/>
          <w:szCs w:val="22"/>
        </w:rPr>
        <w:t>Podrobnejša pravila glede stroškov iz tega člena predpiše minister.</w:t>
      </w:r>
    </w:p>
    <w:p w14:paraId="1FEC2AEC" w14:textId="77777777" w:rsidR="00A84398" w:rsidRPr="005F4B72" w:rsidRDefault="00A84398" w:rsidP="00A84398">
      <w:pPr>
        <w:pStyle w:val="Telobesedila"/>
        <w:spacing w:before="60" w:after="60"/>
        <w:contextualSpacing/>
        <w:jc w:val="center"/>
        <w:rPr>
          <w:rFonts w:ascii="Arial" w:hAnsi="Arial" w:cs="Arial"/>
          <w:b w:val="0"/>
          <w:bCs w:val="0"/>
          <w:sz w:val="22"/>
          <w:szCs w:val="22"/>
        </w:rPr>
      </w:pPr>
    </w:p>
    <w:p w14:paraId="4237538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4" w:name="_Toc196493093"/>
      <w:r w:rsidRPr="005F4B72">
        <w:rPr>
          <w:rFonts w:ascii="Arial" w:hAnsi="Arial" w:cs="Arial"/>
          <w:b w:val="0"/>
          <w:bCs w:val="0"/>
          <w:sz w:val="22"/>
          <w:szCs w:val="22"/>
        </w:rPr>
        <w:t>(odškodnine)</w:t>
      </w:r>
      <w:bookmarkEnd w:id="14"/>
      <w:r w:rsidRPr="005F4B72">
        <w:rPr>
          <w:rFonts w:ascii="Arial" w:hAnsi="Arial" w:cs="Arial"/>
          <w:b w:val="0"/>
          <w:bCs w:val="0"/>
          <w:sz w:val="22"/>
          <w:szCs w:val="22"/>
        </w:rPr>
        <w:t xml:space="preserve"> </w:t>
      </w:r>
    </w:p>
    <w:p w14:paraId="5F8B8FC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81767D7" w14:textId="77777777" w:rsidR="00A84398" w:rsidRPr="005F4B72" w:rsidRDefault="00A84398" w:rsidP="009B4064">
      <w:pPr>
        <w:pStyle w:val="Odstavekseznama"/>
        <w:numPr>
          <w:ilvl w:val="0"/>
          <w:numId w:val="63"/>
        </w:numPr>
        <w:shd w:val="clear" w:color="auto" w:fill="FFFFFF"/>
        <w:spacing w:before="60" w:after="60"/>
        <w:rPr>
          <w:rFonts w:ascii="Arial" w:hAnsi="Arial" w:cs="Arial"/>
          <w:color w:val="000000"/>
          <w:szCs w:val="22"/>
        </w:rPr>
      </w:pPr>
      <w:r w:rsidRPr="005F4B72">
        <w:rPr>
          <w:rFonts w:ascii="Arial" w:hAnsi="Arial" w:cs="Arial"/>
          <w:color w:val="000000"/>
          <w:szCs w:val="22"/>
        </w:rPr>
        <w:t>Republika Slovenija zagotovi izvajalcu dejavnosti odškodnino za živali, ki so bile ubite ali zaklane, ter za predmete in surovine, ki so bili poškodovani, pokvarjeni ali uničeni pri uresničevanju odrejenih ukrepov za nadzor bolezni kategorije A in posebej določenih bolezni in zoonoz:</w:t>
      </w:r>
    </w:p>
    <w:p w14:paraId="04F74C78" w14:textId="77777777" w:rsidR="00A84398" w:rsidRPr="005F4B72" w:rsidRDefault="00A84398" w:rsidP="009B4064">
      <w:pPr>
        <w:pStyle w:val="Odstavekseznama"/>
        <w:numPr>
          <w:ilvl w:val="0"/>
          <w:numId w:val="74"/>
        </w:numPr>
        <w:shd w:val="clear" w:color="auto" w:fill="FFFFFF"/>
        <w:spacing w:before="60" w:after="60"/>
        <w:rPr>
          <w:rFonts w:ascii="Arial" w:hAnsi="Arial" w:cs="Arial"/>
          <w:color w:val="000000"/>
          <w:szCs w:val="22"/>
        </w:rPr>
      </w:pPr>
      <w:r w:rsidRPr="005F4B72">
        <w:rPr>
          <w:rFonts w:ascii="Arial" w:hAnsi="Arial" w:cs="Arial"/>
          <w:color w:val="000000"/>
          <w:szCs w:val="22"/>
        </w:rPr>
        <w:t>če je nemudoma naznanil sum ali pojav bolezni;</w:t>
      </w:r>
    </w:p>
    <w:p w14:paraId="1E3D5543" w14:textId="77777777" w:rsidR="00A84398" w:rsidRPr="005F4B72" w:rsidRDefault="00A84398" w:rsidP="009B4064">
      <w:pPr>
        <w:pStyle w:val="Odstavekseznama"/>
        <w:numPr>
          <w:ilvl w:val="0"/>
          <w:numId w:val="74"/>
        </w:numPr>
        <w:shd w:val="clear" w:color="auto" w:fill="FFFFFF"/>
        <w:spacing w:before="60" w:after="60"/>
        <w:rPr>
          <w:rFonts w:ascii="Arial" w:hAnsi="Arial" w:cs="Arial"/>
          <w:color w:val="000000"/>
          <w:szCs w:val="22"/>
        </w:rPr>
      </w:pPr>
      <w:r w:rsidRPr="005F4B72">
        <w:rPr>
          <w:rFonts w:ascii="Arial" w:hAnsi="Arial" w:cs="Arial"/>
          <w:color w:val="000000"/>
          <w:szCs w:val="22"/>
        </w:rPr>
        <w:t>če so bila opravljena v določenih obdobjih obvezna preventivna cepljenja ter diagnostične in druge preiskave živali;</w:t>
      </w:r>
    </w:p>
    <w:p w14:paraId="31FCB1A0" w14:textId="77777777" w:rsidR="00A84398" w:rsidRPr="005F4B72" w:rsidRDefault="00A84398" w:rsidP="009B4064">
      <w:pPr>
        <w:pStyle w:val="Odstavekseznama"/>
        <w:numPr>
          <w:ilvl w:val="0"/>
          <w:numId w:val="74"/>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če je </w:t>
      </w:r>
      <w:r w:rsidR="005652C9">
        <w:rPr>
          <w:rFonts w:ascii="Arial" w:hAnsi="Arial" w:cs="Arial"/>
          <w:color w:val="000000"/>
          <w:szCs w:val="22"/>
        </w:rPr>
        <w:t>izvedel</w:t>
      </w:r>
      <w:r w:rsidR="005E39BA" w:rsidRPr="005F4B72">
        <w:rPr>
          <w:rFonts w:ascii="Arial" w:hAnsi="Arial" w:cs="Arial"/>
          <w:color w:val="000000"/>
          <w:szCs w:val="22"/>
        </w:rPr>
        <w:t xml:space="preserve"> </w:t>
      </w:r>
      <w:r w:rsidRPr="005F4B72">
        <w:rPr>
          <w:rFonts w:ascii="Arial" w:hAnsi="Arial" w:cs="Arial"/>
          <w:color w:val="000000"/>
          <w:szCs w:val="22"/>
        </w:rPr>
        <w:t>tudi druge predpisane in odrejene ukrepe za preprečevanje in zatiranje bolezni.</w:t>
      </w:r>
    </w:p>
    <w:p w14:paraId="46370923" w14:textId="77777777" w:rsidR="00A84398" w:rsidRPr="005F4B72" w:rsidRDefault="00A84398" w:rsidP="009B4064">
      <w:pPr>
        <w:pStyle w:val="Odstavekseznama"/>
        <w:numPr>
          <w:ilvl w:val="0"/>
          <w:numId w:val="63"/>
        </w:numPr>
        <w:shd w:val="clear" w:color="auto" w:fill="FFFFFF"/>
        <w:spacing w:before="60" w:after="60"/>
        <w:rPr>
          <w:rFonts w:ascii="Arial" w:hAnsi="Arial" w:cs="Arial"/>
          <w:color w:val="000000"/>
          <w:szCs w:val="22"/>
        </w:rPr>
      </w:pPr>
      <w:r w:rsidRPr="005F4B72">
        <w:rPr>
          <w:rFonts w:ascii="Arial" w:hAnsi="Arial" w:cs="Arial"/>
          <w:color w:val="000000"/>
          <w:szCs w:val="22"/>
        </w:rPr>
        <w:t>Posebej določene bolezni živali in zoonoze iz prejšnjega odstavka predpiše minister.</w:t>
      </w:r>
    </w:p>
    <w:p w14:paraId="48665E87" w14:textId="77777777" w:rsidR="00A84398" w:rsidRPr="005F4B72" w:rsidRDefault="00A84398" w:rsidP="00A84398">
      <w:pPr>
        <w:pStyle w:val="Odstavekseznama"/>
        <w:shd w:val="clear" w:color="auto" w:fill="FFFFFF"/>
        <w:spacing w:before="60" w:after="60"/>
        <w:ind w:left="360"/>
        <w:jc w:val="center"/>
        <w:rPr>
          <w:rFonts w:ascii="Arial" w:hAnsi="Arial" w:cs="Arial"/>
          <w:color w:val="000000"/>
          <w:szCs w:val="22"/>
        </w:rPr>
      </w:pPr>
    </w:p>
    <w:p w14:paraId="1A454094" w14:textId="77777777" w:rsidR="00A84398" w:rsidRPr="005F4B72" w:rsidRDefault="00A84398" w:rsidP="009B4064">
      <w:pPr>
        <w:pStyle w:val="Odstavekseznama"/>
        <w:numPr>
          <w:ilvl w:val="0"/>
          <w:numId w:val="73"/>
        </w:numPr>
        <w:shd w:val="clear" w:color="auto" w:fill="FFFFFF"/>
        <w:spacing w:before="60" w:after="60"/>
        <w:ind w:left="0" w:firstLine="0"/>
        <w:jc w:val="center"/>
        <w:outlineLvl w:val="3"/>
        <w:rPr>
          <w:rFonts w:ascii="Arial" w:hAnsi="Arial" w:cs="Arial"/>
          <w:color w:val="000000"/>
          <w:szCs w:val="22"/>
        </w:rPr>
      </w:pPr>
      <w:r w:rsidRPr="005F4B72">
        <w:rPr>
          <w:rFonts w:ascii="Arial" w:hAnsi="Arial" w:cs="Arial"/>
          <w:color w:val="000000"/>
          <w:szCs w:val="22"/>
        </w:rPr>
        <w:br/>
      </w:r>
      <w:bookmarkStart w:id="15" w:name="_Toc196493094"/>
      <w:r w:rsidRPr="005F4B72">
        <w:rPr>
          <w:rFonts w:ascii="Arial" w:hAnsi="Arial" w:cs="Arial"/>
          <w:color w:val="000000"/>
          <w:szCs w:val="22"/>
        </w:rPr>
        <w:t>(postopek za izplačilo odškodnine)</w:t>
      </w:r>
      <w:bookmarkEnd w:id="15"/>
    </w:p>
    <w:p w14:paraId="6DCB37F1" w14:textId="77777777" w:rsidR="00A84398" w:rsidRPr="005F4B72" w:rsidRDefault="00A84398" w:rsidP="00A84398">
      <w:pPr>
        <w:pStyle w:val="Odstavekseznama"/>
        <w:shd w:val="clear" w:color="auto" w:fill="FFFFFF"/>
        <w:spacing w:before="60" w:after="60"/>
        <w:ind w:left="360"/>
        <w:jc w:val="center"/>
        <w:rPr>
          <w:rFonts w:ascii="Arial" w:hAnsi="Arial" w:cs="Arial"/>
          <w:color w:val="000000"/>
          <w:szCs w:val="22"/>
        </w:rPr>
      </w:pPr>
    </w:p>
    <w:p w14:paraId="282E1203"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Odškodnina iz prejšnjega člena se določi po tržni vrednosti živali, surovine </w:t>
      </w:r>
      <w:r w:rsidR="005E39BA" w:rsidRPr="005F4B72">
        <w:rPr>
          <w:rFonts w:ascii="Arial" w:hAnsi="Arial" w:cs="Arial"/>
          <w:color w:val="000000"/>
          <w:szCs w:val="22"/>
        </w:rPr>
        <w:t xml:space="preserve">ali </w:t>
      </w:r>
      <w:r w:rsidRPr="005F4B72">
        <w:rPr>
          <w:rFonts w:ascii="Arial" w:hAnsi="Arial" w:cs="Arial"/>
          <w:color w:val="000000"/>
          <w:szCs w:val="22"/>
        </w:rPr>
        <w:t xml:space="preserve">predmeta. Če je ubita </w:t>
      </w:r>
      <w:r w:rsidR="005E39BA" w:rsidRPr="005F4B72">
        <w:rPr>
          <w:rFonts w:ascii="Arial" w:hAnsi="Arial" w:cs="Arial"/>
          <w:color w:val="000000"/>
          <w:szCs w:val="22"/>
        </w:rPr>
        <w:t xml:space="preserve">ali </w:t>
      </w:r>
      <w:r w:rsidRPr="005F4B72">
        <w:rPr>
          <w:rFonts w:ascii="Arial" w:hAnsi="Arial" w:cs="Arial"/>
          <w:color w:val="000000"/>
          <w:szCs w:val="22"/>
        </w:rPr>
        <w:t xml:space="preserve">zaklana žival </w:t>
      </w:r>
      <w:r w:rsidR="005E39BA" w:rsidRPr="005F4B72">
        <w:rPr>
          <w:rFonts w:ascii="Arial" w:hAnsi="Arial" w:cs="Arial"/>
          <w:color w:val="000000"/>
          <w:szCs w:val="22"/>
        </w:rPr>
        <w:t xml:space="preserve">še </w:t>
      </w:r>
      <w:r w:rsidR="005E39BA" w:rsidRPr="005C6702">
        <w:rPr>
          <w:rFonts w:ascii="Arial" w:hAnsi="Arial" w:cs="Arial"/>
          <w:color w:val="000000"/>
          <w:szCs w:val="22"/>
        </w:rPr>
        <w:t>uporabna</w:t>
      </w:r>
      <w:r w:rsidR="006654C4">
        <w:rPr>
          <w:rFonts w:ascii="Arial" w:hAnsi="Arial" w:cs="Arial"/>
          <w:color w:val="000000"/>
          <w:szCs w:val="22"/>
        </w:rPr>
        <w:t>,</w:t>
      </w:r>
      <w:r w:rsidR="005E39BA" w:rsidRPr="005F4B72">
        <w:rPr>
          <w:rFonts w:ascii="Arial" w:hAnsi="Arial" w:cs="Arial"/>
          <w:color w:val="000000"/>
          <w:szCs w:val="22"/>
        </w:rPr>
        <w:t xml:space="preserve"> </w:t>
      </w:r>
      <w:r w:rsidRPr="005F4B72">
        <w:rPr>
          <w:rFonts w:ascii="Arial" w:hAnsi="Arial" w:cs="Arial"/>
          <w:color w:val="000000"/>
          <w:szCs w:val="22"/>
        </w:rPr>
        <w:t xml:space="preserve">uničeni </w:t>
      </w:r>
      <w:r w:rsidR="005E39BA" w:rsidRPr="005F4B72">
        <w:rPr>
          <w:rFonts w:ascii="Arial" w:hAnsi="Arial" w:cs="Arial"/>
          <w:color w:val="000000"/>
          <w:szCs w:val="22"/>
        </w:rPr>
        <w:t xml:space="preserve">ali </w:t>
      </w:r>
      <w:r w:rsidRPr="005F4B72">
        <w:rPr>
          <w:rFonts w:ascii="Arial" w:hAnsi="Arial" w:cs="Arial"/>
          <w:color w:val="000000"/>
          <w:szCs w:val="22"/>
        </w:rPr>
        <w:t xml:space="preserve">poškodovani predmet </w:t>
      </w:r>
      <w:r w:rsidR="005E39BA" w:rsidRPr="005F4B72">
        <w:rPr>
          <w:rFonts w:ascii="Arial" w:hAnsi="Arial" w:cs="Arial"/>
          <w:color w:val="000000"/>
          <w:szCs w:val="22"/>
        </w:rPr>
        <w:t xml:space="preserve">ali </w:t>
      </w:r>
      <w:r w:rsidRPr="005F4B72">
        <w:rPr>
          <w:rFonts w:ascii="Arial" w:hAnsi="Arial" w:cs="Arial"/>
          <w:color w:val="000000"/>
          <w:szCs w:val="22"/>
        </w:rPr>
        <w:t>surovina v celoti ali del</w:t>
      </w:r>
      <w:r w:rsidR="005E39BA" w:rsidRPr="005F4B72">
        <w:rPr>
          <w:rFonts w:ascii="Arial" w:hAnsi="Arial" w:cs="Arial"/>
          <w:color w:val="000000"/>
          <w:szCs w:val="22"/>
        </w:rPr>
        <w:t>n</w:t>
      </w:r>
      <w:r w:rsidRPr="005F4B72">
        <w:rPr>
          <w:rFonts w:ascii="Arial" w:hAnsi="Arial" w:cs="Arial"/>
          <w:color w:val="000000"/>
          <w:szCs w:val="22"/>
        </w:rPr>
        <w:t xml:space="preserve">o še </w:t>
      </w:r>
      <w:r w:rsidR="006654C4" w:rsidRPr="005F4B72">
        <w:rPr>
          <w:rFonts w:ascii="Arial" w:hAnsi="Arial" w:cs="Arial"/>
          <w:color w:val="000000"/>
          <w:szCs w:val="22"/>
        </w:rPr>
        <w:t>uporab</w:t>
      </w:r>
      <w:r w:rsidR="006654C4">
        <w:rPr>
          <w:rFonts w:ascii="Arial" w:hAnsi="Arial" w:cs="Arial"/>
          <w:color w:val="000000"/>
          <w:szCs w:val="22"/>
        </w:rPr>
        <w:t>na</w:t>
      </w:r>
      <w:r w:rsidRPr="005F4B72">
        <w:rPr>
          <w:rFonts w:ascii="Arial" w:hAnsi="Arial" w:cs="Arial"/>
          <w:color w:val="000000"/>
          <w:szCs w:val="22"/>
        </w:rPr>
        <w:t>, se odškodnina zmanjša za vrednost še uporabnega deleža.</w:t>
      </w:r>
    </w:p>
    <w:p w14:paraId="0A75C181"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Postopek za izplačilo odškodnine se </w:t>
      </w:r>
      <w:r w:rsidR="005E39BA" w:rsidRPr="005F4B72">
        <w:rPr>
          <w:rFonts w:ascii="Arial" w:hAnsi="Arial" w:cs="Arial"/>
          <w:color w:val="000000"/>
          <w:szCs w:val="22"/>
        </w:rPr>
        <w:t>za</w:t>
      </w:r>
      <w:r w:rsidRPr="005F4B72">
        <w:rPr>
          <w:rFonts w:ascii="Arial" w:hAnsi="Arial" w:cs="Arial"/>
          <w:color w:val="000000"/>
          <w:szCs w:val="22"/>
        </w:rPr>
        <w:t xml:space="preserve">čne na zahtevo izvajalca dejavnosti. Vlogo </w:t>
      </w:r>
      <w:r w:rsidR="00E74C18" w:rsidRPr="005F4B72">
        <w:rPr>
          <w:rFonts w:ascii="Arial" w:hAnsi="Arial" w:cs="Arial"/>
          <w:color w:val="000000"/>
          <w:szCs w:val="22"/>
        </w:rPr>
        <w:t xml:space="preserve">vloži </w:t>
      </w:r>
      <w:r w:rsidRPr="005F4B72">
        <w:rPr>
          <w:rFonts w:ascii="Arial" w:hAnsi="Arial" w:cs="Arial"/>
          <w:color w:val="000000"/>
          <w:szCs w:val="22"/>
        </w:rPr>
        <w:t xml:space="preserve">pri območnem uradu Uprave in predloži predpisano dokumentacijo. V postopku za uveljavljanje odškodnine se </w:t>
      </w:r>
      <w:r w:rsidR="005E39BA" w:rsidRPr="005F4B72">
        <w:rPr>
          <w:rFonts w:ascii="Arial" w:hAnsi="Arial" w:cs="Arial"/>
          <w:color w:val="000000"/>
          <w:szCs w:val="22"/>
        </w:rPr>
        <w:t xml:space="preserve">upravna taksa </w:t>
      </w:r>
      <w:r w:rsidRPr="005F4B72">
        <w:rPr>
          <w:rFonts w:ascii="Arial" w:hAnsi="Arial" w:cs="Arial"/>
          <w:color w:val="000000"/>
          <w:szCs w:val="22"/>
        </w:rPr>
        <w:t xml:space="preserve">ne plača. Vlogo za odškodnino </w:t>
      </w:r>
      <w:r w:rsidR="005E39BA" w:rsidRPr="005F4B72">
        <w:rPr>
          <w:rFonts w:ascii="Arial" w:hAnsi="Arial" w:cs="Arial"/>
          <w:color w:val="000000"/>
          <w:szCs w:val="22"/>
        </w:rPr>
        <w:t>izvajalec dejavnosti</w:t>
      </w:r>
      <w:r w:rsidR="005E39BA" w:rsidRPr="005F4B72" w:rsidDel="005E39BA">
        <w:rPr>
          <w:rFonts w:ascii="Arial" w:hAnsi="Arial" w:cs="Arial"/>
          <w:color w:val="000000"/>
          <w:szCs w:val="22"/>
        </w:rPr>
        <w:t xml:space="preserve"> </w:t>
      </w:r>
      <w:r w:rsidRPr="005F4B72">
        <w:rPr>
          <w:rFonts w:ascii="Arial" w:hAnsi="Arial" w:cs="Arial"/>
          <w:color w:val="000000"/>
          <w:szCs w:val="22"/>
        </w:rPr>
        <w:t xml:space="preserve">vloži v 15 dneh od usmrtitve živali </w:t>
      </w:r>
      <w:r w:rsidR="005E39BA" w:rsidRPr="005F4B72">
        <w:rPr>
          <w:rFonts w:ascii="Arial" w:hAnsi="Arial" w:cs="Arial"/>
          <w:color w:val="000000"/>
          <w:szCs w:val="22"/>
        </w:rPr>
        <w:t xml:space="preserve">ali </w:t>
      </w:r>
      <w:r w:rsidRPr="005F4B72">
        <w:rPr>
          <w:rFonts w:ascii="Arial" w:hAnsi="Arial" w:cs="Arial"/>
          <w:color w:val="000000"/>
          <w:szCs w:val="22"/>
        </w:rPr>
        <w:t xml:space="preserve">uničenja surovin </w:t>
      </w:r>
      <w:r w:rsidR="005E39BA" w:rsidRPr="005F4B72">
        <w:rPr>
          <w:rFonts w:ascii="Arial" w:hAnsi="Arial" w:cs="Arial"/>
          <w:color w:val="000000"/>
          <w:szCs w:val="22"/>
        </w:rPr>
        <w:t xml:space="preserve">ali </w:t>
      </w:r>
      <w:r w:rsidRPr="005F4B72">
        <w:rPr>
          <w:rFonts w:ascii="Arial" w:hAnsi="Arial" w:cs="Arial"/>
          <w:color w:val="000000"/>
          <w:szCs w:val="22"/>
        </w:rPr>
        <w:t>predmet</w:t>
      </w:r>
      <w:r w:rsidR="005652C9">
        <w:rPr>
          <w:rFonts w:ascii="Arial" w:hAnsi="Arial" w:cs="Arial"/>
          <w:color w:val="000000"/>
          <w:szCs w:val="22"/>
        </w:rPr>
        <w:t>ov</w:t>
      </w:r>
      <w:r w:rsidRPr="005F4B72">
        <w:rPr>
          <w:rFonts w:ascii="Arial" w:hAnsi="Arial" w:cs="Arial"/>
          <w:color w:val="000000"/>
          <w:szCs w:val="22"/>
        </w:rPr>
        <w:t>.</w:t>
      </w:r>
    </w:p>
    <w:p w14:paraId="628D1F1E" w14:textId="2218D00C"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O tem, ali se izvajalcu dejavnosti izplača odškodnina, odloči uradni veterinar</w:t>
      </w:r>
      <w:r w:rsidR="009A0586">
        <w:rPr>
          <w:rFonts w:ascii="Arial" w:hAnsi="Arial" w:cs="Arial"/>
          <w:color w:val="000000"/>
          <w:szCs w:val="22"/>
        </w:rPr>
        <w:t xml:space="preserve"> oziroma veterinarka (v nadaljnjem besedilu: veterinar)</w:t>
      </w:r>
      <w:r w:rsidRPr="005F4B72">
        <w:rPr>
          <w:rFonts w:ascii="Arial" w:hAnsi="Arial" w:cs="Arial"/>
          <w:color w:val="000000"/>
          <w:szCs w:val="22"/>
        </w:rPr>
        <w:t xml:space="preserve">. Zoper </w:t>
      </w:r>
      <w:r w:rsidR="005E39BA" w:rsidRPr="005F4B72">
        <w:rPr>
          <w:rFonts w:ascii="Arial" w:hAnsi="Arial" w:cs="Arial"/>
          <w:color w:val="000000"/>
          <w:szCs w:val="22"/>
        </w:rPr>
        <w:t xml:space="preserve">njegovo </w:t>
      </w:r>
      <w:r w:rsidRPr="005F4B72">
        <w:rPr>
          <w:rFonts w:ascii="Arial" w:hAnsi="Arial" w:cs="Arial"/>
          <w:color w:val="000000"/>
          <w:szCs w:val="22"/>
        </w:rPr>
        <w:t xml:space="preserve">odločbo je dovoljena pritožba na ministrstvo, pristojno za veterinarstvo, v </w:t>
      </w:r>
      <w:r w:rsidR="000267F2">
        <w:rPr>
          <w:rFonts w:ascii="Arial" w:hAnsi="Arial" w:cs="Arial"/>
          <w:color w:val="000000"/>
          <w:szCs w:val="22"/>
        </w:rPr>
        <w:t>petnajstih</w:t>
      </w:r>
      <w:r w:rsidR="000267F2" w:rsidRPr="005F4B72">
        <w:rPr>
          <w:rFonts w:ascii="Arial" w:hAnsi="Arial" w:cs="Arial"/>
          <w:color w:val="000000"/>
          <w:szCs w:val="22"/>
        </w:rPr>
        <w:t xml:space="preserve"> </w:t>
      </w:r>
      <w:r w:rsidRPr="005F4B72">
        <w:rPr>
          <w:rFonts w:ascii="Arial" w:hAnsi="Arial" w:cs="Arial"/>
          <w:color w:val="000000"/>
          <w:szCs w:val="22"/>
        </w:rPr>
        <w:t>dneh od prejetja odločbe.</w:t>
      </w:r>
    </w:p>
    <w:p w14:paraId="5AEFB703"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O višini odškodnine iz prvega odstavka tega člena odloči uradni veterinar območnega urada Uprave na podlagi podanega poročila cenilca </w:t>
      </w:r>
      <w:r w:rsidR="005E39BA" w:rsidRPr="005F4B72">
        <w:rPr>
          <w:rFonts w:ascii="Arial" w:hAnsi="Arial" w:cs="Arial"/>
          <w:color w:val="000000"/>
          <w:szCs w:val="22"/>
        </w:rPr>
        <w:t>s seznama</w:t>
      </w:r>
      <w:r w:rsidRPr="005F4B72">
        <w:rPr>
          <w:rFonts w:ascii="Arial" w:hAnsi="Arial" w:cs="Arial"/>
          <w:color w:val="000000"/>
          <w:szCs w:val="22"/>
        </w:rPr>
        <w:t xml:space="preserve"> cenilcev.</w:t>
      </w:r>
    </w:p>
    <w:p w14:paraId="394CC442"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Zoper odločbo o višini odškodnine iz prejšnjega odstavka ni</w:t>
      </w:r>
      <w:r w:rsidR="005E39BA" w:rsidRPr="005F4B72">
        <w:rPr>
          <w:rFonts w:ascii="Arial" w:hAnsi="Arial" w:cs="Arial"/>
          <w:color w:val="000000"/>
          <w:szCs w:val="22"/>
        </w:rPr>
        <w:t>sta</w:t>
      </w:r>
      <w:r w:rsidRPr="005F4B72">
        <w:rPr>
          <w:rFonts w:ascii="Arial" w:hAnsi="Arial" w:cs="Arial"/>
          <w:color w:val="000000"/>
          <w:szCs w:val="22"/>
        </w:rPr>
        <w:t xml:space="preserve"> dovoljena pritožba niti upravni spor. Če se izvajalec dejavnosti ne strinja z višino odmerjene odškodnine, lahko v </w:t>
      </w:r>
      <w:r w:rsidRPr="005F4B72">
        <w:rPr>
          <w:rFonts w:ascii="Arial" w:hAnsi="Arial" w:cs="Arial"/>
          <w:color w:val="000000"/>
          <w:szCs w:val="22"/>
        </w:rPr>
        <w:lastRenderedPageBreak/>
        <w:t xml:space="preserve">tridesetih dneh od vročitve odločbe, s katero je </w:t>
      </w:r>
      <w:r w:rsidR="005E39BA" w:rsidRPr="005F4B72">
        <w:rPr>
          <w:rFonts w:ascii="Arial" w:hAnsi="Arial" w:cs="Arial"/>
          <w:color w:val="000000"/>
          <w:szCs w:val="22"/>
        </w:rPr>
        <w:t xml:space="preserve">določena </w:t>
      </w:r>
      <w:r w:rsidRPr="005F4B72">
        <w:rPr>
          <w:rFonts w:ascii="Arial" w:hAnsi="Arial" w:cs="Arial"/>
          <w:color w:val="000000"/>
          <w:szCs w:val="22"/>
        </w:rPr>
        <w:t>višina odškodnine, pristojnemu sodišču</w:t>
      </w:r>
      <w:r w:rsidR="005E39BA" w:rsidRPr="005F4B72">
        <w:rPr>
          <w:rFonts w:ascii="Arial" w:hAnsi="Arial" w:cs="Arial"/>
          <w:color w:val="000000"/>
          <w:szCs w:val="22"/>
        </w:rPr>
        <w:t xml:space="preserve"> predlaga</w:t>
      </w:r>
      <w:r w:rsidRPr="005F4B72">
        <w:rPr>
          <w:rFonts w:ascii="Arial" w:hAnsi="Arial" w:cs="Arial"/>
          <w:color w:val="000000"/>
          <w:szCs w:val="22"/>
        </w:rPr>
        <w:t>, da odmeri višino odškodnine.</w:t>
      </w:r>
    </w:p>
    <w:p w14:paraId="5111ED78"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Pristojno sodišče iz prejšnjega odstavka odmeri odškodnino v nepravdnem postopku.</w:t>
      </w:r>
    </w:p>
    <w:p w14:paraId="37CFF819"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Postopek in dokumentacijo za izplačilo odškodnine iz drugega odstavka tega člena natančneje predpiše minister.</w:t>
      </w:r>
    </w:p>
    <w:p w14:paraId="406DB950" w14:textId="77777777" w:rsidR="00A84398" w:rsidRPr="005F4B72" w:rsidRDefault="00A84398" w:rsidP="00A84398">
      <w:pPr>
        <w:pStyle w:val="Odstavekseznama"/>
        <w:spacing w:before="60" w:after="60"/>
        <w:rPr>
          <w:rFonts w:ascii="Arial" w:hAnsi="Arial" w:cs="Arial"/>
          <w:szCs w:val="22"/>
        </w:rPr>
      </w:pPr>
    </w:p>
    <w:p w14:paraId="4C6B10EC"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6" w:name="_Ref188258954"/>
      <w:bookmarkStart w:id="17" w:name="_Ref188259694"/>
      <w:bookmarkStart w:id="18" w:name="_Ref188259717"/>
      <w:bookmarkStart w:id="19" w:name="_Ref188259847"/>
      <w:bookmarkStart w:id="20" w:name="_Ref188260041"/>
      <w:bookmarkStart w:id="21" w:name="_Toc196493095"/>
      <w:r w:rsidRPr="005F4B72">
        <w:rPr>
          <w:rFonts w:ascii="Arial" w:hAnsi="Arial" w:cs="Arial"/>
          <w:szCs w:val="22"/>
        </w:rPr>
        <w:t>(pristojnosti generalnega direktorja Uprave)</w:t>
      </w:r>
      <w:bookmarkEnd w:id="16"/>
      <w:bookmarkEnd w:id="17"/>
      <w:bookmarkEnd w:id="18"/>
      <w:bookmarkEnd w:id="19"/>
      <w:bookmarkEnd w:id="20"/>
      <w:bookmarkEnd w:id="21"/>
    </w:p>
    <w:p w14:paraId="427505E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E7126EC" w14:textId="77777777" w:rsidR="00A84398" w:rsidRPr="005F4B72" w:rsidRDefault="00A84398" w:rsidP="002B55F4">
      <w:pPr>
        <w:pStyle w:val="Odstavekseznama"/>
        <w:numPr>
          <w:ilvl w:val="0"/>
          <w:numId w:val="104"/>
        </w:numPr>
        <w:spacing w:after="160" w:line="259" w:lineRule="auto"/>
        <w:ind w:left="426"/>
        <w:rPr>
          <w:rFonts w:ascii="Arial" w:hAnsi="Arial" w:cs="Arial"/>
          <w:szCs w:val="22"/>
        </w:rPr>
      </w:pPr>
      <w:r w:rsidRPr="005F4B72">
        <w:rPr>
          <w:rFonts w:ascii="Arial" w:hAnsi="Arial" w:cs="Arial"/>
          <w:szCs w:val="22"/>
        </w:rPr>
        <w:t xml:space="preserve">Pristojnosti generalnega direktorja </w:t>
      </w:r>
      <w:r w:rsidR="005E39BA" w:rsidRPr="005F4B72">
        <w:rPr>
          <w:rFonts w:ascii="Arial" w:hAnsi="Arial" w:cs="Arial"/>
          <w:szCs w:val="22"/>
        </w:rPr>
        <w:t xml:space="preserve">Uprave </w:t>
      </w:r>
      <w:r w:rsidRPr="005F4B72">
        <w:rPr>
          <w:rFonts w:ascii="Arial" w:hAnsi="Arial" w:cs="Arial"/>
          <w:szCs w:val="22"/>
        </w:rPr>
        <w:t>na podlagi tega zakona so:</w:t>
      </w:r>
    </w:p>
    <w:p w14:paraId="75EEECB2" w14:textId="77777777" w:rsidR="00A84398" w:rsidRPr="005F4B72" w:rsidRDefault="00A84398" w:rsidP="002B55F4">
      <w:pPr>
        <w:pStyle w:val="Odstavekseznama"/>
        <w:numPr>
          <w:ilvl w:val="0"/>
          <w:numId w:val="103"/>
        </w:numPr>
        <w:spacing w:after="160" w:line="259" w:lineRule="auto"/>
        <w:ind w:left="805" w:hanging="448"/>
        <w:rPr>
          <w:rFonts w:ascii="Arial" w:hAnsi="Arial" w:cs="Arial"/>
          <w:szCs w:val="22"/>
        </w:rPr>
      </w:pPr>
      <w:r w:rsidRPr="005F4B72">
        <w:rPr>
          <w:rFonts w:ascii="Arial" w:hAnsi="Arial" w:cs="Arial"/>
          <w:szCs w:val="22"/>
        </w:rPr>
        <w:t xml:space="preserve">določitev ukrepov, ki veljajo na celotnem </w:t>
      </w:r>
      <w:r w:rsidR="005E39BA" w:rsidRPr="005F4B72">
        <w:rPr>
          <w:rFonts w:ascii="Arial" w:hAnsi="Arial" w:cs="Arial"/>
          <w:szCs w:val="22"/>
        </w:rPr>
        <w:t xml:space="preserve">ozemlju </w:t>
      </w:r>
      <w:r w:rsidRPr="005F4B72">
        <w:rPr>
          <w:rFonts w:ascii="Arial" w:hAnsi="Arial" w:cs="Arial"/>
          <w:szCs w:val="22"/>
        </w:rPr>
        <w:t>ali delu ozemlja R</w:t>
      </w:r>
      <w:r w:rsidR="005E39BA" w:rsidRPr="005F4B72">
        <w:rPr>
          <w:rFonts w:ascii="Arial" w:hAnsi="Arial" w:cs="Arial"/>
          <w:szCs w:val="22"/>
        </w:rPr>
        <w:t xml:space="preserve">epublike </w:t>
      </w:r>
      <w:r w:rsidRPr="005F4B72">
        <w:rPr>
          <w:rFonts w:ascii="Arial" w:hAnsi="Arial" w:cs="Arial"/>
          <w:szCs w:val="22"/>
        </w:rPr>
        <w:t>S</w:t>
      </w:r>
      <w:r w:rsidR="005E39BA" w:rsidRPr="005F4B72">
        <w:rPr>
          <w:rFonts w:ascii="Arial" w:hAnsi="Arial" w:cs="Arial"/>
          <w:szCs w:val="22"/>
        </w:rPr>
        <w:t>lovenije</w:t>
      </w:r>
      <w:r w:rsidRPr="005F4B72">
        <w:rPr>
          <w:rFonts w:ascii="Arial" w:hAnsi="Arial" w:cs="Arial"/>
          <w:szCs w:val="22"/>
        </w:rPr>
        <w:t xml:space="preserve"> zaradi varovanja zdravja živali </w:t>
      </w:r>
      <w:r w:rsidR="005E39BA" w:rsidRPr="005F4B72">
        <w:rPr>
          <w:rFonts w:ascii="Arial" w:hAnsi="Arial" w:cs="Arial"/>
          <w:szCs w:val="22"/>
        </w:rPr>
        <w:t xml:space="preserve">in </w:t>
      </w:r>
      <w:r w:rsidRPr="005F4B72">
        <w:rPr>
          <w:rFonts w:ascii="Arial" w:hAnsi="Arial" w:cs="Arial"/>
          <w:szCs w:val="22"/>
        </w:rPr>
        <w:t xml:space="preserve">v primeru zoonoz tudi zdravja ljudi </w:t>
      </w:r>
      <w:r w:rsidR="005E39BA" w:rsidRPr="005F4B72">
        <w:rPr>
          <w:rFonts w:ascii="Arial" w:hAnsi="Arial" w:cs="Arial"/>
          <w:szCs w:val="22"/>
        </w:rPr>
        <w:t xml:space="preserve">ter </w:t>
      </w:r>
      <w:r w:rsidRPr="005F4B72">
        <w:rPr>
          <w:rFonts w:ascii="Arial" w:hAnsi="Arial" w:cs="Arial"/>
          <w:szCs w:val="22"/>
        </w:rPr>
        <w:t>se nanašajo predvsem na:</w:t>
      </w:r>
    </w:p>
    <w:p w14:paraId="69FB5502"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izvajanje ukrepov za biološko zaščito;</w:t>
      </w:r>
    </w:p>
    <w:p w14:paraId="69F920BD"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 xml:space="preserve">uvedbo uradnega spremljanja za obrate, obrate živilske dejavnosti in dejavnosti poslovanja s krmo ali živalskimi stranskimi proizvodi ali druge lokacije, ki </w:t>
      </w:r>
      <w:r w:rsidR="00326374">
        <w:rPr>
          <w:rFonts w:ascii="Arial" w:hAnsi="Arial" w:cs="Arial"/>
          <w:szCs w:val="22"/>
        </w:rPr>
        <w:t>pomenijo</w:t>
      </w:r>
      <w:r w:rsidR="00326374" w:rsidRPr="005F4B72">
        <w:rPr>
          <w:rFonts w:ascii="Arial" w:hAnsi="Arial" w:cs="Arial"/>
          <w:szCs w:val="22"/>
        </w:rPr>
        <w:t xml:space="preserve"> </w:t>
      </w:r>
      <w:r w:rsidRPr="005F4B72">
        <w:rPr>
          <w:rFonts w:ascii="Arial" w:hAnsi="Arial" w:cs="Arial"/>
          <w:szCs w:val="22"/>
        </w:rPr>
        <w:t>tveganje za vnos ali pojav bolezni s seznama;</w:t>
      </w:r>
    </w:p>
    <w:p w14:paraId="1569EBE6" w14:textId="77777777" w:rsidR="00A84398" w:rsidRPr="005F4B72" w:rsidRDefault="00A84398" w:rsidP="002B55F4">
      <w:pPr>
        <w:pStyle w:val="Odstavekseznama"/>
        <w:numPr>
          <w:ilvl w:val="1"/>
          <w:numId w:val="103"/>
        </w:numPr>
        <w:spacing w:line="259" w:lineRule="auto"/>
        <w:ind w:left="1434" w:hanging="357"/>
        <w:rPr>
          <w:rFonts w:ascii="Arial" w:hAnsi="Arial" w:cs="Arial"/>
          <w:szCs w:val="22"/>
        </w:rPr>
      </w:pPr>
      <w:r w:rsidRPr="005F4B72">
        <w:rPr>
          <w:rFonts w:ascii="Arial" w:hAnsi="Arial" w:cs="Arial"/>
          <w:szCs w:val="22"/>
        </w:rPr>
        <w:t xml:space="preserve">izvedbo popisa živali in obratov na </w:t>
      </w:r>
      <w:r w:rsidR="005E39BA" w:rsidRPr="005F4B72">
        <w:rPr>
          <w:rFonts w:ascii="Arial" w:hAnsi="Arial" w:cs="Arial"/>
          <w:szCs w:val="22"/>
        </w:rPr>
        <w:t xml:space="preserve">zadevnem </w:t>
      </w:r>
      <w:r w:rsidRPr="005F4B72">
        <w:rPr>
          <w:rFonts w:ascii="Arial" w:hAnsi="Arial" w:cs="Arial"/>
          <w:szCs w:val="22"/>
        </w:rPr>
        <w:t>območju;</w:t>
      </w:r>
    </w:p>
    <w:p w14:paraId="1B8B85FD" w14:textId="77777777" w:rsidR="00A84398" w:rsidRPr="005F4B72" w:rsidRDefault="00A84398" w:rsidP="00A84398">
      <w:pPr>
        <w:ind w:left="1434" w:hanging="357"/>
        <w:jc w:val="both"/>
        <w:rPr>
          <w:rFonts w:cs="Arial"/>
          <w:sz w:val="22"/>
          <w:szCs w:val="22"/>
        </w:rPr>
      </w:pPr>
      <w:r w:rsidRPr="005F4B72">
        <w:rPr>
          <w:rFonts w:cs="Arial"/>
          <w:sz w:val="22"/>
          <w:szCs w:val="22"/>
        </w:rPr>
        <w:t>č)</w:t>
      </w:r>
      <w:r w:rsidRPr="005F4B72">
        <w:rPr>
          <w:rFonts w:cs="Arial"/>
          <w:sz w:val="22"/>
          <w:szCs w:val="22"/>
        </w:rPr>
        <w:tab/>
        <w:t>določitev posebnih pogojev za gojitev, napajanje ali krmljenje živali</w:t>
      </w:r>
      <w:r w:rsidR="005E39BA" w:rsidRPr="005F4B72">
        <w:rPr>
          <w:rFonts w:cs="Arial"/>
          <w:sz w:val="22"/>
          <w:szCs w:val="22"/>
        </w:rPr>
        <w:t>,</w:t>
      </w:r>
      <w:r w:rsidRPr="005F4B72">
        <w:rPr>
          <w:rFonts w:cs="Arial"/>
          <w:sz w:val="22"/>
          <w:szCs w:val="22"/>
        </w:rPr>
        <w:t xml:space="preserve"> vključno z osamitvijo živali, uvedbo karantene za živali in preprečevanjem stika z divjimi živalmi </w:t>
      </w:r>
      <w:r w:rsidR="00D5636F">
        <w:rPr>
          <w:rFonts w:cs="Arial"/>
          <w:sz w:val="22"/>
          <w:szCs w:val="22"/>
        </w:rPr>
        <w:t>ter</w:t>
      </w:r>
      <w:r w:rsidR="00D5636F" w:rsidRPr="005F4B72">
        <w:rPr>
          <w:rFonts w:cs="Arial"/>
          <w:sz w:val="22"/>
          <w:szCs w:val="22"/>
        </w:rPr>
        <w:t xml:space="preserve"> omejit</w:t>
      </w:r>
      <w:r w:rsidR="00D5636F">
        <w:rPr>
          <w:rFonts w:cs="Arial"/>
          <w:sz w:val="22"/>
          <w:szCs w:val="22"/>
        </w:rPr>
        <w:t>vijo</w:t>
      </w:r>
      <w:r w:rsidR="00D5636F" w:rsidRPr="005F4B72">
        <w:rPr>
          <w:rFonts w:cs="Arial"/>
          <w:sz w:val="22"/>
          <w:szCs w:val="22"/>
        </w:rPr>
        <w:t xml:space="preserve"> </w:t>
      </w:r>
      <w:r w:rsidR="005E39BA" w:rsidRPr="005F4B72">
        <w:rPr>
          <w:rFonts w:cs="Arial"/>
          <w:sz w:val="22"/>
          <w:szCs w:val="22"/>
        </w:rPr>
        <w:t xml:space="preserve">ali </w:t>
      </w:r>
      <w:r w:rsidRPr="005F4B72">
        <w:rPr>
          <w:rFonts w:cs="Arial"/>
          <w:sz w:val="22"/>
          <w:szCs w:val="22"/>
        </w:rPr>
        <w:t>prepoved</w:t>
      </w:r>
      <w:r w:rsidR="00D5636F">
        <w:rPr>
          <w:rFonts w:cs="Arial"/>
          <w:sz w:val="22"/>
          <w:szCs w:val="22"/>
        </w:rPr>
        <w:t>jo</w:t>
      </w:r>
      <w:r w:rsidRPr="005F4B72">
        <w:rPr>
          <w:rFonts w:cs="Arial"/>
          <w:sz w:val="22"/>
          <w:szCs w:val="22"/>
        </w:rPr>
        <w:t xml:space="preserve"> gojitve;</w:t>
      </w:r>
    </w:p>
    <w:p w14:paraId="529FED90"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omejitev ali prepoved vnosa</w:t>
      </w:r>
      <w:r w:rsidR="005E39BA" w:rsidRPr="005F4B72">
        <w:rPr>
          <w:rFonts w:ascii="Arial" w:hAnsi="Arial" w:cs="Arial"/>
          <w:szCs w:val="22"/>
        </w:rPr>
        <w:t>,</w:t>
      </w:r>
      <w:r w:rsidRPr="005F4B72">
        <w:rPr>
          <w:rFonts w:ascii="Arial" w:hAnsi="Arial" w:cs="Arial"/>
          <w:szCs w:val="22"/>
        </w:rPr>
        <w:t xml:space="preserve"> uvoza ali tranzita pošiljk določenih živali in proizvodov čez ozemlje R</w:t>
      </w:r>
      <w:r w:rsidR="005E39BA" w:rsidRPr="005F4B72">
        <w:rPr>
          <w:rFonts w:ascii="Arial" w:hAnsi="Arial" w:cs="Arial"/>
          <w:szCs w:val="22"/>
        </w:rPr>
        <w:t xml:space="preserve">epublike </w:t>
      </w:r>
      <w:r w:rsidRPr="005F4B72">
        <w:rPr>
          <w:rFonts w:ascii="Arial" w:hAnsi="Arial" w:cs="Arial"/>
          <w:szCs w:val="22"/>
        </w:rPr>
        <w:t>S</w:t>
      </w:r>
      <w:r w:rsidR="005E39BA" w:rsidRPr="005F4B72">
        <w:rPr>
          <w:rFonts w:ascii="Arial" w:hAnsi="Arial" w:cs="Arial"/>
          <w:szCs w:val="22"/>
        </w:rPr>
        <w:t>lovenije</w:t>
      </w:r>
      <w:r w:rsidRPr="005F4B72">
        <w:rPr>
          <w:rFonts w:ascii="Arial" w:hAnsi="Arial" w:cs="Arial"/>
          <w:szCs w:val="22"/>
        </w:rPr>
        <w:t>;</w:t>
      </w:r>
    </w:p>
    <w:p w14:paraId="5C697F0F"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omejitev ali prepoved premikov oseb, živali, proizvodov, vozil ali katerega koli drugega materiala ali snovi, ki bi lahko bil</w:t>
      </w:r>
      <w:r w:rsidR="005E39BA" w:rsidRPr="005F4B72">
        <w:rPr>
          <w:rFonts w:ascii="Arial" w:hAnsi="Arial" w:cs="Arial"/>
          <w:szCs w:val="22"/>
        </w:rPr>
        <w:t>i</w:t>
      </w:r>
      <w:r w:rsidRPr="005F4B72">
        <w:rPr>
          <w:rFonts w:ascii="Arial" w:hAnsi="Arial" w:cs="Arial"/>
          <w:szCs w:val="22"/>
        </w:rPr>
        <w:t xml:space="preserve"> kontaminiran</w:t>
      </w:r>
      <w:r w:rsidR="005E39BA" w:rsidRPr="005F4B72">
        <w:rPr>
          <w:rFonts w:ascii="Arial" w:hAnsi="Arial" w:cs="Arial"/>
          <w:szCs w:val="22"/>
        </w:rPr>
        <w:t>i</w:t>
      </w:r>
      <w:r w:rsidRPr="005F4B72">
        <w:rPr>
          <w:rFonts w:ascii="Arial" w:hAnsi="Arial" w:cs="Arial"/>
          <w:szCs w:val="22"/>
        </w:rPr>
        <w:t xml:space="preserve"> in bi lahko pripomogl</w:t>
      </w:r>
      <w:r w:rsidR="005E39BA" w:rsidRPr="005F4B72">
        <w:rPr>
          <w:rFonts w:ascii="Arial" w:hAnsi="Arial" w:cs="Arial"/>
          <w:szCs w:val="22"/>
        </w:rPr>
        <w:t>i</w:t>
      </w:r>
      <w:r w:rsidRPr="005F4B72">
        <w:rPr>
          <w:rFonts w:ascii="Arial" w:hAnsi="Arial" w:cs="Arial"/>
          <w:szCs w:val="22"/>
        </w:rPr>
        <w:t xml:space="preserve"> k širjenju bolezni s seznama;</w:t>
      </w:r>
    </w:p>
    <w:p w14:paraId="563C42C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vzpostavitev območij z omejitvami;</w:t>
      </w:r>
    </w:p>
    <w:p w14:paraId="60DBC94D"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izvedbo preiskav za potrditev ali izključitev prisotnosti določene bolezni s seznama;</w:t>
      </w:r>
    </w:p>
    <w:p w14:paraId="6AC68176"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izvedbo epidemiološke poizvedbe;</w:t>
      </w:r>
    </w:p>
    <w:p w14:paraId="5C617AAF"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uradno potrditev bolezni in razglasitev obrata ali druge lokacije za uradno okužen</w:t>
      </w:r>
      <w:r w:rsidR="00D5636F">
        <w:rPr>
          <w:rFonts w:ascii="Arial" w:hAnsi="Arial" w:cs="Arial"/>
          <w:szCs w:val="22"/>
        </w:rPr>
        <w:t>o;</w:t>
      </w:r>
    </w:p>
    <w:p w14:paraId="22AC7E4B"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usmrtitev in odstranitev ali zakol živali v uradno okuženih obratih in živali, ki bi lahko bile kontaminirane ali bi lahko pripomogle k širjenju bolezni s seznama;</w:t>
      </w:r>
    </w:p>
    <w:p w14:paraId="4E75BA3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 xml:space="preserve">uničenje, predelavo, pretvorbo ali obdelavo proizvodov, krme ali katere koli druge snovi ali obdelavo opreme, prevoznih sredstev, rastlin ali rastlinskih proizvodov ali vode, ki bi lahko </w:t>
      </w:r>
      <w:r w:rsidR="00326374">
        <w:rPr>
          <w:rFonts w:ascii="Arial" w:hAnsi="Arial" w:cs="Arial"/>
          <w:szCs w:val="22"/>
        </w:rPr>
        <w:t>pomenili</w:t>
      </w:r>
      <w:r w:rsidR="00326374" w:rsidRPr="005F4B72">
        <w:rPr>
          <w:rFonts w:ascii="Arial" w:hAnsi="Arial" w:cs="Arial"/>
          <w:szCs w:val="22"/>
        </w:rPr>
        <w:t xml:space="preserve"> </w:t>
      </w:r>
      <w:r w:rsidRPr="005F4B72">
        <w:rPr>
          <w:rFonts w:ascii="Arial" w:hAnsi="Arial" w:cs="Arial"/>
          <w:szCs w:val="22"/>
        </w:rPr>
        <w:t>tveganje za vnos ali širjenje bolezni s seznama;</w:t>
      </w:r>
    </w:p>
    <w:p w14:paraId="1576C2C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obvezno cepljenje</w:t>
      </w:r>
      <w:r w:rsidR="005E39BA" w:rsidRPr="005F4B72">
        <w:rPr>
          <w:rFonts w:ascii="Arial" w:hAnsi="Arial" w:cs="Arial"/>
          <w:szCs w:val="22"/>
        </w:rPr>
        <w:t>,</w:t>
      </w:r>
      <w:r w:rsidRPr="005F4B72">
        <w:rPr>
          <w:rFonts w:ascii="Arial" w:hAnsi="Arial" w:cs="Arial"/>
          <w:szCs w:val="22"/>
        </w:rPr>
        <w:t xml:space="preserve"> zdravljenje </w:t>
      </w:r>
      <w:r w:rsidR="005E39BA" w:rsidRPr="005F4B72">
        <w:rPr>
          <w:rFonts w:ascii="Arial" w:hAnsi="Arial" w:cs="Arial"/>
          <w:szCs w:val="22"/>
        </w:rPr>
        <w:t xml:space="preserve">ali </w:t>
      </w:r>
      <w:r w:rsidRPr="005F4B72">
        <w:rPr>
          <w:rFonts w:ascii="Arial" w:hAnsi="Arial" w:cs="Arial"/>
          <w:szCs w:val="22"/>
        </w:rPr>
        <w:t>zaščito živali z veterinarskimi zdravili;</w:t>
      </w:r>
    </w:p>
    <w:p w14:paraId="081C09F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čiščenje</w:t>
      </w:r>
      <w:r w:rsidR="005E39BA" w:rsidRPr="005F4B72">
        <w:rPr>
          <w:rFonts w:ascii="Arial" w:hAnsi="Arial" w:cs="Arial"/>
          <w:szCs w:val="22"/>
        </w:rPr>
        <w:t xml:space="preserve"> in</w:t>
      </w:r>
      <w:r w:rsidRPr="005F4B72">
        <w:rPr>
          <w:rFonts w:ascii="Arial" w:hAnsi="Arial" w:cs="Arial"/>
          <w:szCs w:val="22"/>
        </w:rPr>
        <w:t xml:space="preserve"> razkuževanje</w:t>
      </w:r>
      <w:r w:rsidR="005E39BA" w:rsidRPr="005F4B72">
        <w:rPr>
          <w:rFonts w:ascii="Arial" w:hAnsi="Arial" w:cs="Arial"/>
          <w:szCs w:val="22"/>
        </w:rPr>
        <w:t xml:space="preserve"> ter </w:t>
      </w:r>
      <w:r w:rsidRPr="005F4B72">
        <w:rPr>
          <w:rFonts w:ascii="Arial" w:hAnsi="Arial" w:cs="Arial"/>
          <w:szCs w:val="22"/>
        </w:rPr>
        <w:t>kontrolo žuželk in glodavcev;</w:t>
      </w:r>
    </w:p>
    <w:p w14:paraId="36B80EBF"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obveznost veterinarskega spričevala za premike</w:t>
      </w:r>
      <w:r w:rsidR="009B0F01">
        <w:rPr>
          <w:rFonts w:ascii="Arial" w:hAnsi="Arial" w:cs="Arial"/>
          <w:szCs w:val="22"/>
        </w:rPr>
        <w:t xml:space="preserve"> živali</w:t>
      </w:r>
      <w:r w:rsidRPr="005F4B72">
        <w:rPr>
          <w:rFonts w:ascii="Arial" w:hAnsi="Arial" w:cs="Arial"/>
          <w:szCs w:val="22"/>
        </w:rPr>
        <w:t xml:space="preserve"> na ozemlju R</w:t>
      </w:r>
      <w:r w:rsidR="005E39BA" w:rsidRPr="005F4B72">
        <w:rPr>
          <w:rFonts w:ascii="Arial" w:hAnsi="Arial" w:cs="Arial"/>
          <w:szCs w:val="22"/>
        </w:rPr>
        <w:t xml:space="preserve">epublike </w:t>
      </w:r>
      <w:r w:rsidRPr="005F4B72">
        <w:rPr>
          <w:rFonts w:ascii="Arial" w:hAnsi="Arial" w:cs="Arial"/>
          <w:szCs w:val="22"/>
        </w:rPr>
        <w:t>S</w:t>
      </w:r>
      <w:r w:rsidR="005E39BA" w:rsidRPr="005F4B72">
        <w:rPr>
          <w:rFonts w:ascii="Arial" w:hAnsi="Arial" w:cs="Arial"/>
          <w:szCs w:val="22"/>
        </w:rPr>
        <w:t>lovenije</w:t>
      </w:r>
      <w:r w:rsidRPr="005F4B72">
        <w:rPr>
          <w:rFonts w:ascii="Arial" w:hAnsi="Arial" w:cs="Arial"/>
          <w:szCs w:val="22"/>
        </w:rPr>
        <w:t xml:space="preserve"> zaradi zaščite zdravja ljudi in živali;</w:t>
      </w:r>
    </w:p>
    <w:p w14:paraId="4E1A7513" w14:textId="77777777" w:rsidR="00A84398" w:rsidRPr="005F4B72" w:rsidRDefault="00A84398" w:rsidP="002B55F4">
      <w:pPr>
        <w:pStyle w:val="Odstavekseznama"/>
        <w:numPr>
          <w:ilvl w:val="1"/>
          <w:numId w:val="103"/>
        </w:numPr>
        <w:spacing w:line="259" w:lineRule="auto"/>
        <w:ind w:left="1434" w:hanging="357"/>
        <w:rPr>
          <w:rFonts w:ascii="Arial" w:hAnsi="Arial" w:cs="Arial"/>
          <w:szCs w:val="22"/>
        </w:rPr>
      </w:pPr>
      <w:r w:rsidRPr="005F4B72">
        <w:rPr>
          <w:rFonts w:ascii="Arial" w:hAnsi="Arial" w:cs="Arial"/>
          <w:szCs w:val="22"/>
        </w:rPr>
        <w:t xml:space="preserve">izvedbo dodatnih veterinarskih </w:t>
      </w:r>
      <w:r w:rsidRPr="009B0F01">
        <w:rPr>
          <w:rFonts w:ascii="Arial" w:hAnsi="Arial" w:cs="Arial"/>
          <w:szCs w:val="22"/>
        </w:rPr>
        <w:t>pregledov živali, obratov</w:t>
      </w:r>
      <w:r w:rsidR="00D5636F">
        <w:rPr>
          <w:rFonts w:ascii="Arial" w:hAnsi="Arial" w:cs="Arial"/>
          <w:szCs w:val="22"/>
        </w:rPr>
        <w:t>,</w:t>
      </w:r>
      <w:r w:rsidRPr="009B0F01">
        <w:rPr>
          <w:rFonts w:ascii="Arial" w:hAnsi="Arial" w:cs="Arial"/>
          <w:szCs w:val="22"/>
        </w:rPr>
        <w:t xml:space="preserve"> pošiljk živali</w:t>
      </w:r>
      <w:r w:rsidRPr="005F4B72">
        <w:rPr>
          <w:rFonts w:ascii="Arial" w:hAnsi="Arial" w:cs="Arial"/>
          <w:szCs w:val="22"/>
        </w:rPr>
        <w:t xml:space="preserve"> </w:t>
      </w:r>
      <w:r w:rsidR="005E39BA" w:rsidRPr="005F4B72">
        <w:rPr>
          <w:rFonts w:ascii="Arial" w:hAnsi="Arial" w:cs="Arial"/>
          <w:szCs w:val="22"/>
        </w:rPr>
        <w:t xml:space="preserve">ali </w:t>
      </w:r>
      <w:r w:rsidRPr="005F4B72">
        <w:rPr>
          <w:rFonts w:ascii="Arial" w:hAnsi="Arial" w:cs="Arial"/>
          <w:szCs w:val="22"/>
        </w:rPr>
        <w:t xml:space="preserve">proizvodov; </w:t>
      </w:r>
    </w:p>
    <w:p w14:paraId="680A42E0" w14:textId="77777777" w:rsidR="00A84398" w:rsidRPr="005F4B72" w:rsidRDefault="00821239" w:rsidP="002B55F4">
      <w:pPr>
        <w:pStyle w:val="Odstavekseznama"/>
        <w:numPr>
          <w:ilvl w:val="1"/>
          <w:numId w:val="103"/>
        </w:numPr>
        <w:spacing w:line="259" w:lineRule="auto"/>
        <w:ind w:left="1434" w:hanging="357"/>
        <w:rPr>
          <w:rFonts w:ascii="Arial" w:hAnsi="Arial" w:cs="Arial"/>
          <w:szCs w:val="22"/>
        </w:rPr>
      </w:pPr>
      <w:r w:rsidRPr="005F4B72">
        <w:rPr>
          <w:rFonts w:ascii="Arial" w:hAnsi="Arial" w:cs="Arial"/>
          <w:szCs w:val="22"/>
        </w:rPr>
        <w:t xml:space="preserve">odvzem </w:t>
      </w:r>
      <w:r>
        <w:rPr>
          <w:rFonts w:ascii="Arial" w:hAnsi="Arial" w:cs="Arial"/>
          <w:szCs w:val="22"/>
        </w:rPr>
        <w:t xml:space="preserve">dodatnih </w:t>
      </w:r>
      <w:r w:rsidRPr="005F4B72">
        <w:rPr>
          <w:rFonts w:ascii="Arial" w:hAnsi="Arial" w:cs="Arial"/>
          <w:szCs w:val="22"/>
        </w:rPr>
        <w:t xml:space="preserve">vzorcev za diagnostične preiskave </w:t>
      </w:r>
      <w:r>
        <w:rPr>
          <w:rFonts w:ascii="Arial" w:hAnsi="Arial" w:cs="Arial"/>
          <w:szCs w:val="22"/>
        </w:rPr>
        <w:t xml:space="preserve">in </w:t>
      </w:r>
      <w:r w:rsidR="00A84398" w:rsidRPr="005F4B72">
        <w:rPr>
          <w:rFonts w:ascii="Arial" w:hAnsi="Arial" w:cs="Arial"/>
          <w:szCs w:val="22"/>
        </w:rPr>
        <w:t>izvedbo diagnostičnih preiskav;</w:t>
      </w:r>
    </w:p>
    <w:p w14:paraId="6CB47792" w14:textId="77777777" w:rsidR="00A84398" w:rsidRPr="005F4B72" w:rsidRDefault="00A84398" w:rsidP="00A84398">
      <w:pPr>
        <w:ind w:left="1434" w:hanging="357"/>
        <w:jc w:val="both"/>
        <w:rPr>
          <w:rFonts w:cs="Arial"/>
          <w:sz w:val="22"/>
          <w:szCs w:val="22"/>
        </w:rPr>
      </w:pPr>
      <w:r w:rsidRPr="005F4B72">
        <w:rPr>
          <w:rFonts w:cs="Arial"/>
          <w:sz w:val="22"/>
          <w:szCs w:val="22"/>
        </w:rPr>
        <w:t>r)</w:t>
      </w:r>
      <w:r w:rsidRPr="005F4B72">
        <w:rPr>
          <w:rFonts w:cs="Arial"/>
          <w:sz w:val="22"/>
          <w:szCs w:val="22"/>
        </w:rPr>
        <w:tab/>
        <w:t>izvedbo ocen tveganja glede spremljanja, pojavljanja, obvladovanja ali izkoreninjenja bolezni živali ali zoonoz;</w:t>
      </w:r>
    </w:p>
    <w:p w14:paraId="625C00F7" w14:textId="77777777" w:rsidR="00A84398" w:rsidRPr="005F4B72" w:rsidRDefault="00A84398" w:rsidP="00A84398">
      <w:pPr>
        <w:ind w:left="1434" w:hanging="357"/>
        <w:jc w:val="both"/>
        <w:rPr>
          <w:rFonts w:cs="Arial"/>
          <w:sz w:val="22"/>
          <w:szCs w:val="22"/>
        </w:rPr>
      </w:pPr>
      <w:r w:rsidRPr="005F4B72">
        <w:rPr>
          <w:rFonts w:cs="Arial"/>
          <w:sz w:val="22"/>
          <w:szCs w:val="22"/>
        </w:rPr>
        <w:t>s)</w:t>
      </w:r>
      <w:r w:rsidRPr="005F4B72">
        <w:rPr>
          <w:rFonts w:cs="Arial"/>
          <w:sz w:val="22"/>
          <w:szCs w:val="22"/>
        </w:rPr>
        <w:tab/>
        <w:t xml:space="preserve">vrsto zalog zdravil, vključno s cepivi, ali drugega materiala za preprečevanje vnosa, pojava ali širjenja bolezni živali </w:t>
      </w:r>
      <w:r w:rsidR="005E39BA" w:rsidRPr="005F4B72">
        <w:rPr>
          <w:rFonts w:cs="Arial"/>
          <w:sz w:val="22"/>
          <w:szCs w:val="22"/>
        </w:rPr>
        <w:t xml:space="preserve">ali </w:t>
      </w:r>
      <w:r w:rsidRPr="005F4B72">
        <w:rPr>
          <w:rFonts w:cs="Arial"/>
          <w:sz w:val="22"/>
          <w:szCs w:val="22"/>
        </w:rPr>
        <w:t>zoonoz;</w:t>
      </w:r>
    </w:p>
    <w:p w14:paraId="7E9DF757" w14:textId="77777777" w:rsidR="00A84398" w:rsidRPr="005F4B72" w:rsidRDefault="00A84398" w:rsidP="00A84398">
      <w:pPr>
        <w:ind w:left="1080"/>
        <w:jc w:val="both"/>
        <w:rPr>
          <w:rFonts w:cs="Arial"/>
          <w:sz w:val="22"/>
          <w:szCs w:val="22"/>
        </w:rPr>
      </w:pPr>
      <w:r w:rsidRPr="005F4B72">
        <w:rPr>
          <w:rFonts w:cs="Arial"/>
          <w:sz w:val="22"/>
          <w:szCs w:val="22"/>
        </w:rPr>
        <w:t>š)</w:t>
      </w:r>
      <w:r w:rsidRPr="005F4B72">
        <w:rPr>
          <w:rFonts w:cs="Arial"/>
          <w:sz w:val="22"/>
          <w:szCs w:val="22"/>
        </w:rPr>
        <w:tab/>
        <w:t>drug</w:t>
      </w:r>
      <w:r w:rsidR="005E39BA" w:rsidRPr="005F4B72">
        <w:rPr>
          <w:rFonts w:cs="Arial"/>
          <w:sz w:val="22"/>
          <w:szCs w:val="22"/>
        </w:rPr>
        <w:t>e</w:t>
      </w:r>
      <w:r w:rsidRPr="005F4B72">
        <w:rPr>
          <w:rFonts w:cs="Arial"/>
          <w:sz w:val="22"/>
          <w:szCs w:val="22"/>
        </w:rPr>
        <w:t xml:space="preserve"> ustrezn</w:t>
      </w:r>
      <w:r w:rsidR="005E39BA" w:rsidRPr="005F4B72">
        <w:rPr>
          <w:rFonts w:cs="Arial"/>
          <w:sz w:val="22"/>
          <w:szCs w:val="22"/>
        </w:rPr>
        <w:t>e</w:t>
      </w:r>
      <w:r w:rsidRPr="005F4B72">
        <w:rPr>
          <w:rFonts w:cs="Arial"/>
          <w:sz w:val="22"/>
          <w:szCs w:val="22"/>
        </w:rPr>
        <w:t xml:space="preserve"> ukrep</w:t>
      </w:r>
      <w:r w:rsidR="005E39BA" w:rsidRPr="005F4B72">
        <w:rPr>
          <w:rFonts w:cs="Arial"/>
          <w:sz w:val="22"/>
          <w:szCs w:val="22"/>
        </w:rPr>
        <w:t>e</w:t>
      </w:r>
      <w:r w:rsidRPr="005F4B72">
        <w:rPr>
          <w:rFonts w:cs="Arial"/>
          <w:sz w:val="22"/>
          <w:szCs w:val="22"/>
        </w:rPr>
        <w:t>;</w:t>
      </w:r>
    </w:p>
    <w:p w14:paraId="0D26CF3A" w14:textId="77777777" w:rsidR="00A84398" w:rsidRPr="005F4B72" w:rsidRDefault="00A84398" w:rsidP="002B55F4">
      <w:pPr>
        <w:pStyle w:val="Odstavekseznama"/>
        <w:numPr>
          <w:ilvl w:val="0"/>
          <w:numId w:val="103"/>
        </w:numPr>
        <w:spacing w:after="160" w:line="259" w:lineRule="auto"/>
        <w:ind w:left="805" w:hanging="448"/>
        <w:rPr>
          <w:rFonts w:ascii="Arial" w:hAnsi="Arial" w:cs="Arial"/>
          <w:szCs w:val="22"/>
        </w:rPr>
      </w:pPr>
      <w:r w:rsidRPr="005F4B72">
        <w:rPr>
          <w:rFonts w:ascii="Arial" w:hAnsi="Arial" w:cs="Arial"/>
          <w:szCs w:val="22"/>
        </w:rPr>
        <w:t xml:space="preserve">določitev ukrepov, če je bil kršen kateri </w:t>
      </w:r>
      <w:r w:rsidR="005E39BA" w:rsidRPr="005F4B72">
        <w:rPr>
          <w:rFonts w:ascii="Arial" w:hAnsi="Arial" w:cs="Arial"/>
          <w:szCs w:val="22"/>
        </w:rPr>
        <w:t>izme</w:t>
      </w:r>
      <w:r w:rsidRPr="005F4B72">
        <w:rPr>
          <w:rFonts w:ascii="Arial" w:hAnsi="Arial" w:cs="Arial"/>
          <w:szCs w:val="22"/>
        </w:rPr>
        <w:t>d pogojev za ohranitev statusa države proste bolezni, ki zajemajo:</w:t>
      </w:r>
    </w:p>
    <w:p w14:paraId="24E8990C" w14:textId="77777777" w:rsidR="00A84398" w:rsidRPr="005F4B72" w:rsidRDefault="00A84398" w:rsidP="002B55F4">
      <w:pPr>
        <w:pStyle w:val="Odstavekseznama"/>
        <w:numPr>
          <w:ilvl w:val="1"/>
          <w:numId w:val="105"/>
        </w:numPr>
        <w:spacing w:after="160" w:line="259" w:lineRule="auto"/>
        <w:rPr>
          <w:rFonts w:ascii="Arial" w:hAnsi="Arial" w:cs="Arial"/>
          <w:szCs w:val="22"/>
        </w:rPr>
      </w:pPr>
      <w:r w:rsidRPr="005F4B72">
        <w:rPr>
          <w:rFonts w:ascii="Arial" w:hAnsi="Arial" w:cs="Arial"/>
          <w:szCs w:val="22"/>
        </w:rPr>
        <w:lastRenderedPageBreak/>
        <w:t xml:space="preserve">omejitev ali prepoved premikov vrst s seznama </w:t>
      </w:r>
      <w:r w:rsidR="005E39BA" w:rsidRPr="005F4B72">
        <w:rPr>
          <w:rFonts w:ascii="Arial" w:hAnsi="Arial" w:cs="Arial"/>
          <w:szCs w:val="22"/>
        </w:rPr>
        <w:t xml:space="preserve">v zvezi z </w:t>
      </w:r>
      <w:r w:rsidRPr="005F4B72">
        <w:rPr>
          <w:rFonts w:ascii="Arial" w:hAnsi="Arial" w:cs="Arial"/>
          <w:szCs w:val="22"/>
        </w:rPr>
        <w:t>bolezn</w:t>
      </w:r>
      <w:r w:rsidR="005E39BA" w:rsidRPr="005F4B72">
        <w:rPr>
          <w:rFonts w:ascii="Arial" w:hAnsi="Arial" w:cs="Arial"/>
          <w:szCs w:val="22"/>
        </w:rPr>
        <w:t>ijo</w:t>
      </w:r>
      <w:r w:rsidRPr="005F4B72">
        <w:rPr>
          <w:rFonts w:ascii="Arial" w:hAnsi="Arial" w:cs="Arial"/>
          <w:szCs w:val="22"/>
        </w:rPr>
        <w:t xml:space="preserve"> s seznama, za katero je bil odobren ali priznan status prost bolezni; </w:t>
      </w:r>
    </w:p>
    <w:p w14:paraId="0A4424F3" w14:textId="77777777" w:rsidR="00A84398" w:rsidRPr="005F4B72" w:rsidRDefault="00A84398" w:rsidP="002B55F4">
      <w:pPr>
        <w:pStyle w:val="Odstavekseznama"/>
        <w:numPr>
          <w:ilvl w:val="1"/>
          <w:numId w:val="105"/>
        </w:numPr>
        <w:spacing w:after="160" w:line="259" w:lineRule="auto"/>
        <w:rPr>
          <w:rFonts w:ascii="Arial" w:hAnsi="Arial" w:cs="Arial"/>
          <w:szCs w:val="22"/>
        </w:rPr>
      </w:pPr>
      <w:r w:rsidRPr="005F4B72">
        <w:rPr>
          <w:rFonts w:ascii="Arial" w:hAnsi="Arial" w:cs="Arial"/>
          <w:szCs w:val="22"/>
        </w:rPr>
        <w:t>ukrepe iz točk a), b), c), č), e), g), h), i), j), k), l), m), o), p) in š) prejšnje točke.</w:t>
      </w:r>
    </w:p>
    <w:p w14:paraId="734A2B9B" w14:textId="77777777" w:rsidR="00A84398" w:rsidRDefault="005E39BA" w:rsidP="002B55F4">
      <w:pPr>
        <w:pStyle w:val="Odstavekseznama"/>
        <w:numPr>
          <w:ilvl w:val="0"/>
          <w:numId w:val="104"/>
        </w:numPr>
        <w:spacing w:after="160" w:line="259" w:lineRule="auto"/>
        <w:rPr>
          <w:rFonts w:ascii="Arial" w:hAnsi="Arial" w:cs="Arial"/>
          <w:szCs w:val="22"/>
        </w:rPr>
      </w:pPr>
      <w:r w:rsidRPr="005F4B72">
        <w:rPr>
          <w:rFonts w:ascii="Arial" w:hAnsi="Arial" w:cs="Arial"/>
          <w:szCs w:val="22"/>
        </w:rPr>
        <w:t>Generalni direktor Uprave lahko z</w:t>
      </w:r>
      <w:r w:rsidR="00A84398" w:rsidRPr="005F4B72">
        <w:rPr>
          <w:rFonts w:ascii="Arial" w:hAnsi="Arial" w:cs="Arial"/>
          <w:szCs w:val="22"/>
        </w:rPr>
        <w:t>a izvajanje 42., 53., 54., 55., 56., 57., 58., 59., 60., 61., 62., 64., 65., 68., 69., 70., 71., 72., 73., 74., 75., 76., 77., 78., 79., 80., 81., 82., 143., 257., 258. in 262. člena Uredbe 2016/429/EU s sklepom, ki se objavi v Uradnem listu Republike Slovenije, določi ukrepe iz prvega odstavka tega člena. Do objave v Uradnem listu Republike Slovenije se ukrepi kot začasni objavijo na spletn</w:t>
      </w:r>
      <w:r w:rsidRPr="005F4B72">
        <w:rPr>
          <w:rFonts w:ascii="Arial" w:hAnsi="Arial" w:cs="Arial"/>
          <w:szCs w:val="22"/>
        </w:rPr>
        <w:t>em mestu</w:t>
      </w:r>
      <w:r w:rsidR="00A84398" w:rsidRPr="005F4B72">
        <w:rPr>
          <w:rFonts w:ascii="Arial" w:hAnsi="Arial" w:cs="Arial"/>
          <w:szCs w:val="22"/>
        </w:rPr>
        <w:t xml:space="preserve"> Uprave in veljajo takoj po objavi na spletn</w:t>
      </w:r>
      <w:r w:rsidRPr="005F4B72">
        <w:rPr>
          <w:rFonts w:ascii="Arial" w:hAnsi="Arial" w:cs="Arial"/>
          <w:szCs w:val="22"/>
        </w:rPr>
        <w:t xml:space="preserve">em mestu </w:t>
      </w:r>
      <w:r w:rsidR="00A84398" w:rsidRPr="005F4B72">
        <w:rPr>
          <w:rFonts w:ascii="Arial" w:hAnsi="Arial" w:cs="Arial"/>
          <w:szCs w:val="22"/>
        </w:rPr>
        <w:t>Uprave.</w:t>
      </w:r>
    </w:p>
    <w:p w14:paraId="7F77D563" w14:textId="194871E2" w:rsidR="00D3303B" w:rsidRPr="005F4B72" w:rsidRDefault="00D3303B" w:rsidP="002B55F4">
      <w:pPr>
        <w:pStyle w:val="Odstavekseznama"/>
        <w:numPr>
          <w:ilvl w:val="0"/>
          <w:numId w:val="104"/>
        </w:numPr>
        <w:spacing w:after="160" w:line="259" w:lineRule="auto"/>
        <w:rPr>
          <w:rFonts w:ascii="Arial" w:hAnsi="Arial" w:cs="Arial"/>
          <w:szCs w:val="22"/>
        </w:rPr>
      </w:pPr>
      <w:r>
        <w:rPr>
          <w:rFonts w:ascii="Arial" w:hAnsi="Arial" w:cs="Arial"/>
          <w:szCs w:val="22"/>
        </w:rPr>
        <w:t>Ne glede na prejšnji odstavek lahko v odsotnosti generalnega direktorja Uprave ukrepe iz tega člena določi njegov namestnik.</w:t>
      </w:r>
    </w:p>
    <w:p w14:paraId="33422F60" w14:textId="77777777" w:rsidR="00A84398" w:rsidRPr="005F4B72" w:rsidRDefault="00A84398" w:rsidP="002B55F4">
      <w:pPr>
        <w:pStyle w:val="Odstavekseznama"/>
        <w:numPr>
          <w:ilvl w:val="0"/>
          <w:numId w:val="104"/>
        </w:numPr>
        <w:spacing w:line="259" w:lineRule="auto"/>
        <w:ind w:left="714" w:hanging="357"/>
        <w:rPr>
          <w:rFonts w:ascii="Arial" w:hAnsi="Arial" w:cs="Arial"/>
          <w:szCs w:val="22"/>
        </w:rPr>
      </w:pPr>
      <w:r w:rsidRPr="005F4B72">
        <w:rPr>
          <w:rFonts w:ascii="Arial" w:hAnsi="Arial" w:cs="Arial"/>
          <w:szCs w:val="22"/>
        </w:rPr>
        <w:t>Ukrepi iz prejšnjega odstavka veljajo do preklica, ki se objavi v Uradnem listu Republike Slovenije.</w:t>
      </w:r>
    </w:p>
    <w:p w14:paraId="0D204BD2" w14:textId="77777777" w:rsidR="00A84398" w:rsidRPr="005F4B72" w:rsidRDefault="00A84398" w:rsidP="002B55F4">
      <w:pPr>
        <w:pStyle w:val="Telobesedila"/>
        <w:widowControl w:val="0"/>
        <w:numPr>
          <w:ilvl w:val="0"/>
          <w:numId w:val="104"/>
        </w:numPr>
        <w:spacing w:after="60"/>
        <w:contextualSpacing/>
        <w:rPr>
          <w:rFonts w:ascii="Arial" w:hAnsi="Arial" w:cs="Arial"/>
          <w:b w:val="0"/>
          <w:bCs w:val="0"/>
          <w:sz w:val="22"/>
          <w:szCs w:val="22"/>
        </w:rPr>
      </w:pPr>
      <w:r w:rsidRPr="005F4B72">
        <w:rPr>
          <w:rFonts w:ascii="Arial" w:hAnsi="Arial" w:cs="Arial"/>
          <w:b w:val="0"/>
          <w:bCs w:val="0"/>
          <w:sz w:val="22"/>
          <w:szCs w:val="22"/>
        </w:rPr>
        <w:t xml:space="preserve">Generalni direktor </w:t>
      </w:r>
      <w:r w:rsidR="005E39BA" w:rsidRPr="005F4B72">
        <w:rPr>
          <w:rFonts w:ascii="Arial" w:hAnsi="Arial" w:cs="Arial"/>
          <w:b w:val="0"/>
          <w:bCs w:val="0"/>
          <w:sz w:val="22"/>
          <w:szCs w:val="22"/>
        </w:rPr>
        <w:t xml:space="preserve">Uprave </w:t>
      </w:r>
      <w:r w:rsidRPr="005F4B72">
        <w:rPr>
          <w:rFonts w:ascii="Arial" w:hAnsi="Arial" w:cs="Arial"/>
          <w:b w:val="0"/>
          <w:bCs w:val="0"/>
          <w:sz w:val="22"/>
          <w:szCs w:val="22"/>
        </w:rPr>
        <w:t xml:space="preserve">določi podrobnejša pravila in postopke za izvajanje ukrepov iz tega zakona in Uredbe 2016/429/EU z navodili, ki so zavezujoča za javne uslužbence Uprave, veterinarje, uradne preglednike </w:t>
      </w:r>
      <w:r w:rsidR="005E39BA" w:rsidRPr="005F4B72">
        <w:rPr>
          <w:rFonts w:ascii="Arial" w:hAnsi="Arial" w:cs="Arial"/>
          <w:b w:val="0"/>
          <w:bCs w:val="0"/>
          <w:sz w:val="22"/>
          <w:szCs w:val="22"/>
        </w:rPr>
        <w:t xml:space="preserve">in </w:t>
      </w:r>
      <w:r w:rsidRPr="005F4B72">
        <w:rPr>
          <w:rFonts w:ascii="Arial" w:hAnsi="Arial" w:cs="Arial"/>
          <w:b w:val="0"/>
          <w:bCs w:val="0"/>
          <w:sz w:val="22"/>
          <w:szCs w:val="22"/>
        </w:rPr>
        <w:t>izvajalce del v okviru prenesenih uradnih dejavnosti.</w:t>
      </w:r>
    </w:p>
    <w:p w14:paraId="2B0977E1" w14:textId="77777777" w:rsidR="00A84398" w:rsidRPr="005F4B72" w:rsidRDefault="00A84398" w:rsidP="00A84398">
      <w:pPr>
        <w:pStyle w:val="Telobesedila"/>
        <w:spacing w:before="60" w:after="60"/>
        <w:ind w:left="-360"/>
        <w:contextualSpacing/>
        <w:rPr>
          <w:rFonts w:ascii="Arial" w:hAnsi="Arial" w:cs="Arial"/>
          <w:b w:val="0"/>
          <w:bCs w:val="0"/>
          <w:sz w:val="22"/>
          <w:szCs w:val="22"/>
        </w:rPr>
      </w:pPr>
    </w:p>
    <w:p w14:paraId="2548BC3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22" w:name="_Toc196493096"/>
      <w:r w:rsidRPr="005F4B72">
        <w:rPr>
          <w:rFonts w:ascii="Arial" w:hAnsi="Arial" w:cs="Arial"/>
          <w:b w:val="0"/>
          <w:bCs w:val="0"/>
          <w:sz w:val="22"/>
          <w:szCs w:val="22"/>
        </w:rPr>
        <w:t>(državno središče za nadzor bolezni)</w:t>
      </w:r>
      <w:bookmarkEnd w:id="22"/>
    </w:p>
    <w:p w14:paraId="726A77A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97C44E9" w14:textId="77777777" w:rsidR="00A84398" w:rsidRPr="005F4B72" w:rsidRDefault="00A84398" w:rsidP="009B4064">
      <w:pPr>
        <w:pStyle w:val="Telobesedila"/>
        <w:widowControl w:val="0"/>
        <w:numPr>
          <w:ilvl w:val="0"/>
          <w:numId w:val="49"/>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Operativni osrednji center za obvladovanje bolezni iz točke (i) pod (d) drugega odstavka 43. člena Uredbe 2016/429/EU je državno središče za nadzor bolezni (v nadaljnjem besedilu: DSNB), ki </w:t>
      </w:r>
      <w:r w:rsidRPr="005F4B72">
        <w:rPr>
          <w:rFonts w:ascii="Arial" w:hAnsi="Arial" w:cs="Arial"/>
          <w:b w:val="0"/>
          <w:bCs w:val="0"/>
          <w:color w:val="000000"/>
          <w:sz w:val="22"/>
          <w:szCs w:val="22"/>
          <w:shd w:val="clear" w:color="auto" w:fill="FFFFFF"/>
        </w:rPr>
        <w:t>predlaga in spremlja izvajanje ukrepov ob pojavu bolezni kategorije A</w:t>
      </w:r>
      <w:r w:rsidRPr="005F4B72">
        <w:rPr>
          <w:rFonts w:ascii="Arial" w:hAnsi="Arial" w:cs="Arial"/>
          <w:b w:val="0"/>
          <w:bCs w:val="0"/>
          <w:sz w:val="22"/>
          <w:szCs w:val="22"/>
        </w:rPr>
        <w:t>.</w:t>
      </w:r>
    </w:p>
    <w:p w14:paraId="2F6C8E5D"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DSNB sestavljajo člani s področij dela, ki se določijo v načrtih ukrepov iz 26. člena tega zakona. </w:t>
      </w:r>
    </w:p>
    <w:p w14:paraId="729E5907"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DSNB imenuje minister. </w:t>
      </w:r>
    </w:p>
    <w:p w14:paraId="3FCA5A2E"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DSNB skliče in vodi generalni direktor Uprave, v njegovi odsotnosti pa namestnik, ki ga generalni direktor Uprave </w:t>
      </w:r>
      <w:r w:rsidR="005E39BA" w:rsidRPr="005F4B72">
        <w:rPr>
          <w:rFonts w:ascii="Arial" w:hAnsi="Arial" w:cs="Arial"/>
          <w:szCs w:val="22"/>
        </w:rPr>
        <w:t xml:space="preserve">določi </w:t>
      </w:r>
      <w:r w:rsidRPr="005F4B72">
        <w:rPr>
          <w:rFonts w:ascii="Arial" w:hAnsi="Arial" w:cs="Arial"/>
          <w:szCs w:val="22"/>
        </w:rPr>
        <w:t>izmed članov DSNB.</w:t>
      </w:r>
    </w:p>
    <w:p w14:paraId="50F25B45"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DSNB se skliče v primeru suma ali pojava bolezni kategorije A.</w:t>
      </w:r>
    </w:p>
    <w:p w14:paraId="7CA4479F"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Ne glede na prejšnji odstavek lahko generalni direktor Uprave</w:t>
      </w:r>
      <w:r w:rsidRPr="005F4B72" w:rsidDel="00586707">
        <w:rPr>
          <w:rFonts w:ascii="Arial" w:hAnsi="Arial" w:cs="Arial"/>
          <w:szCs w:val="22"/>
        </w:rPr>
        <w:t xml:space="preserve"> </w:t>
      </w:r>
      <w:r w:rsidRPr="005F4B72">
        <w:rPr>
          <w:rFonts w:ascii="Arial" w:hAnsi="Arial" w:cs="Arial"/>
          <w:szCs w:val="22"/>
        </w:rPr>
        <w:t>skliče člane DSNB tudi v naslednjih primerih:</w:t>
      </w:r>
    </w:p>
    <w:p w14:paraId="455C8BA2" w14:textId="77777777" w:rsidR="00A84398" w:rsidRPr="005F4B72" w:rsidRDefault="005E39BA"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 xml:space="preserve">za </w:t>
      </w:r>
      <w:r w:rsidR="00A84398" w:rsidRPr="005F4B72">
        <w:rPr>
          <w:rFonts w:ascii="Arial" w:hAnsi="Arial" w:cs="Arial"/>
          <w:szCs w:val="22"/>
        </w:rPr>
        <w:t>pr</w:t>
      </w:r>
      <w:r w:rsidRPr="005F4B72">
        <w:rPr>
          <w:rFonts w:ascii="Arial" w:hAnsi="Arial" w:cs="Arial"/>
          <w:szCs w:val="22"/>
        </w:rPr>
        <w:t>o</w:t>
      </w:r>
      <w:r w:rsidR="00A84398" w:rsidRPr="005F4B72">
        <w:rPr>
          <w:rFonts w:ascii="Arial" w:hAnsi="Arial" w:cs="Arial"/>
          <w:szCs w:val="22"/>
        </w:rPr>
        <w:t>učitev epidemiološk</w:t>
      </w:r>
      <w:r w:rsidRPr="005F4B72">
        <w:rPr>
          <w:rFonts w:ascii="Arial" w:hAnsi="Arial" w:cs="Arial"/>
          <w:szCs w:val="22"/>
        </w:rPr>
        <w:t>ih razmer</w:t>
      </w:r>
      <w:r w:rsidR="00A84398" w:rsidRPr="005F4B72">
        <w:rPr>
          <w:rFonts w:ascii="Arial" w:hAnsi="Arial" w:cs="Arial"/>
          <w:szCs w:val="22"/>
        </w:rPr>
        <w:t xml:space="preserve"> in po potrebi uvedb</w:t>
      </w:r>
      <w:r w:rsidRPr="005F4B72">
        <w:rPr>
          <w:rFonts w:ascii="Arial" w:hAnsi="Arial" w:cs="Arial"/>
          <w:szCs w:val="22"/>
        </w:rPr>
        <w:t>o</w:t>
      </w:r>
      <w:r w:rsidR="00A84398" w:rsidRPr="005F4B72">
        <w:rPr>
          <w:rFonts w:ascii="Arial" w:hAnsi="Arial" w:cs="Arial"/>
          <w:szCs w:val="22"/>
        </w:rPr>
        <w:t xml:space="preserve"> ukrepov za preprečitev vnosa bolezni iz drugih držav članic ali tretjih držav in preprečitev širjenja bolezni;</w:t>
      </w:r>
    </w:p>
    <w:p w14:paraId="0A659CD9" w14:textId="77777777" w:rsidR="00A84398" w:rsidRPr="005F4B72" w:rsidRDefault="005E39BA"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 xml:space="preserve">za </w:t>
      </w:r>
      <w:r w:rsidR="00A84398" w:rsidRPr="005F4B72">
        <w:rPr>
          <w:rFonts w:ascii="Arial" w:hAnsi="Arial" w:cs="Arial"/>
          <w:szCs w:val="22"/>
        </w:rPr>
        <w:t>uvedb</w:t>
      </w:r>
      <w:r w:rsidRPr="005F4B72">
        <w:rPr>
          <w:rFonts w:ascii="Arial" w:hAnsi="Arial" w:cs="Arial"/>
          <w:szCs w:val="22"/>
        </w:rPr>
        <w:t>o</w:t>
      </w:r>
      <w:r w:rsidR="00A84398" w:rsidRPr="005F4B72">
        <w:rPr>
          <w:rFonts w:ascii="Arial" w:hAnsi="Arial" w:cs="Arial"/>
          <w:szCs w:val="22"/>
        </w:rPr>
        <w:t xml:space="preserve"> potrebnih postopkov, ukrepov </w:t>
      </w:r>
      <w:r w:rsidRPr="005F4B72">
        <w:rPr>
          <w:rFonts w:ascii="Arial" w:hAnsi="Arial" w:cs="Arial"/>
          <w:szCs w:val="22"/>
        </w:rPr>
        <w:t xml:space="preserve">ali </w:t>
      </w:r>
      <w:r w:rsidR="00A84398" w:rsidRPr="005F4B72">
        <w:rPr>
          <w:rFonts w:ascii="Arial" w:hAnsi="Arial" w:cs="Arial"/>
          <w:szCs w:val="22"/>
        </w:rPr>
        <w:t>laboratorijskih in drugih preiskav za uradno postavitev</w:t>
      </w:r>
      <w:r w:rsidR="0056044F">
        <w:rPr>
          <w:rFonts w:ascii="Arial" w:hAnsi="Arial" w:cs="Arial"/>
          <w:szCs w:val="22"/>
        </w:rPr>
        <w:t>,</w:t>
      </w:r>
      <w:r w:rsidR="00A84398" w:rsidRPr="005F4B72">
        <w:rPr>
          <w:rFonts w:ascii="Arial" w:hAnsi="Arial" w:cs="Arial"/>
          <w:szCs w:val="22"/>
        </w:rPr>
        <w:t xml:space="preserve"> potrditev ali ovržbo suma bolezn</w:t>
      </w:r>
      <w:r w:rsidRPr="005F4B72">
        <w:rPr>
          <w:rFonts w:ascii="Arial" w:hAnsi="Arial" w:cs="Arial"/>
          <w:szCs w:val="22"/>
        </w:rPr>
        <w:t>i</w:t>
      </w:r>
      <w:r w:rsidR="00A84398" w:rsidRPr="005F4B72">
        <w:rPr>
          <w:rFonts w:ascii="Arial" w:hAnsi="Arial" w:cs="Arial"/>
          <w:szCs w:val="22"/>
        </w:rPr>
        <w:t xml:space="preserve"> </w:t>
      </w:r>
      <w:r w:rsidRPr="005F4B72">
        <w:rPr>
          <w:rFonts w:ascii="Arial" w:hAnsi="Arial" w:cs="Arial"/>
          <w:szCs w:val="22"/>
        </w:rPr>
        <w:t>kategorije A</w:t>
      </w:r>
      <w:r w:rsidR="00A84398" w:rsidRPr="005F4B72">
        <w:rPr>
          <w:rFonts w:ascii="Arial" w:hAnsi="Arial" w:cs="Arial"/>
          <w:szCs w:val="22"/>
        </w:rPr>
        <w:t>;</w:t>
      </w:r>
    </w:p>
    <w:p w14:paraId="773EDFE2" w14:textId="77777777" w:rsidR="00A84398" w:rsidRPr="005F4B72" w:rsidRDefault="00A84398"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k</w:t>
      </w:r>
      <w:r w:rsidR="005E39BA" w:rsidRPr="005F4B72">
        <w:rPr>
          <w:rFonts w:ascii="Arial" w:hAnsi="Arial" w:cs="Arial"/>
          <w:szCs w:val="22"/>
        </w:rPr>
        <w:t>adar</w:t>
      </w:r>
      <w:r w:rsidRPr="005F4B72">
        <w:rPr>
          <w:rFonts w:ascii="Arial" w:hAnsi="Arial" w:cs="Arial"/>
          <w:szCs w:val="22"/>
        </w:rPr>
        <w:t xml:space="preserve"> je </w:t>
      </w:r>
      <w:r w:rsidR="005E39BA" w:rsidRPr="005F4B72">
        <w:rPr>
          <w:rFonts w:ascii="Arial" w:hAnsi="Arial" w:cs="Arial"/>
          <w:szCs w:val="22"/>
        </w:rPr>
        <w:t xml:space="preserve">treba </w:t>
      </w:r>
      <w:r w:rsidRPr="005F4B72">
        <w:rPr>
          <w:rFonts w:ascii="Arial" w:hAnsi="Arial" w:cs="Arial"/>
          <w:szCs w:val="22"/>
        </w:rPr>
        <w:t xml:space="preserve">glede na trenutne okoliščine uvesti ukrepe v zvezi z boleznimi </w:t>
      </w:r>
      <w:r w:rsidR="005E39BA" w:rsidRPr="005F4B72">
        <w:rPr>
          <w:rFonts w:ascii="Arial" w:hAnsi="Arial" w:cs="Arial"/>
          <w:szCs w:val="22"/>
        </w:rPr>
        <w:t>kategorije A</w:t>
      </w:r>
      <w:r w:rsidRPr="005F4B72">
        <w:rPr>
          <w:rFonts w:ascii="Arial" w:hAnsi="Arial" w:cs="Arial"/>
          <w:szCs w:val="22"/>
        </w:rPr>
        <w:t>;</w:t>
      </w:r>
    </w:p>
    <w:p w14:paraId="421FE400" w14:textId="77777777" w:rsidR="00A84398" w:rsidRPr="005F4B72" w:rsidRDefault="00A84398"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 xml:space="preserve">ob sumu </w:t>
      </w:r>
      <w:r w:rsidR="005E39BA" w:rsidRPr="005F4B72">
        <w:rPr>
          <w:rFonts w:ascii="Arial" w:hAnsi="Arial" w:cs="Arial"/>
          <w:szCs w:val="22"/>
        </w:rPr>
        <w:t xml:space="preserve">ali </w:t>
      </w:r>
      <w:r w:rsidRPr="005F4B72">
        <w:rPr>
          <w:rFonts w:ascii="Arial" w:hAnsi="Arial" w:cs="Arial"/>
          <w:szCs w:val="22"/>
        </w:rPr>
        <w:t xml:space="preserve">pojavu bolezni, ki niso predmet tega zakona, vendar zaradi svoje narave </w:t>
      </w:r>
      <w:r w:rsidR="00326374">
        <w:rPr>
          <w:rFonts w:ascii="Arial" w:hAnsi="Arial" w:cs="Arial"/>
          <w:szCs w:val="22"/>
        </w:rPr>
        <w:t>pomenijo</w:t>
      </w:r>
      <w:r w:rsidR="00326374" w:rsidRPr="005F4B72">
        <w:rPr>
          <w:rFonts w:ascii="Arial" w:hAnsi="Arial" w:cs="Arial"/>
          <w:szCs w:val="22"/>
        </w:rPr>
        <w:t xml:space="preserve"> </w:t>
      </w:r>
      <w:r w:rsidRPr="005F4B72">
        <w:rPr>
          <w:rFonts w:ascii="Arial" w:hAnsi="Arial" w:cs="Arial"/>
          <w:szCs w:val="22"/>
        </w:rPr>
        <w:t xml:space="preserve">veliko tveganje za zdravje ljudi </w:t>
      </w:r>
      <w:r w:rsidR="005E39BA" w:rsidRPr="005F4B72">
        <w:rPr>
          <w:rFonts w:ascii="Arial" w:hAnsi="Arial" w:cs="Arial"/>
          <w:szCs w:val="22"/>
        </w:rPr>
        <w:t xml:space="preserve">ali </w:t>
      </w:r>
      <w:r w:rsidRPr="005F4B72">
        <w:rPr>
          <w:rFonts w:ascii="Arial" w:hAnsi="Arial" w:cs="Arial"/>
          <w:szCs w:val="22"/>
        </w:rPr>
        <w:t>živali.</w:t>
      </w:r>
    </w:p>
    <w:p w14:paraId="5C7ABA6D"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Poleg nalog iz prvega odstavka tega člena so naloge DSNB tudi:</w:t>
      </w:r>
    </w:p>
    <w:p w14:paraId="6B4ECD0C" w14:textId="77777777" w:rsidR="00A84398" w:rsidRPr="005F4B72" w:rsidRDefault="00A84398" w:rsidP="009B4064">
      <w:pPr>
        <w:pStyle w:val="Odstavekseznama"/>
        <w:numPr>
          <w:ilvl w:val="1"/>
          <w:numId w:val="88"/>
        </w:numPr>
        <w:shd w:val="clear" w:color="auto" w:fill="FFFFFF"/>
        <w:spacing w:before="60" w:after="60"/>
        <w:ind w:left="1276"/>
        <w:rPr>
          <w:rFonts w:ascii="Arial" w:hAnsi="Arial" w:cs="Arial"/>
          <w:szCs w:val="22"/>
        </w:rPr>
      </w:pPr>
      <w:r w:rsidRPr="005F4B72">
        <w:rPr>
          <w:rFonts w:ascii="Arial" w:hAnsi="Arial" w:cs="Arial"/>
          <w:szCs w:val="22"/>
        </w:rPr>
        <w:t>uradna potrditev bolezni kategorije A;</w:t>
      </w:r>
    </w:p>
    <w:p w14:paraId="491D4350" w14:textId="177F3828" w:rsidR="00A84398" w:rsidRPr="005F4B72" w:rsidRDefault="00A84398" w:rsidP="009B4064">
      <w:pPr>
        <w:pStyle w:val="Odstavekseznama"/>
        <w:numPr>
          <w:ilvl w:val="1"/>
          <w:numId w:val="88"/>
        </w:numPr>
        <w:shd w:val="clear" w:color="auto" w:fill="FFFFFF"/>
        <w:spacing w:before="60" w:after="60"/>
        <w:ind w:left="1276"/>
        <w:rPr>
          <w:rFonts w:ascii="Arial" w:hAnsi="Arial" w:cs="Arial"/>
          <w:szCs w:val="22"/>
        </w:rPr>
      </w:pPr>
      <w:r w:rsidRPr="005F4B72">
        <w:rPr>
          <w:rFonts w:ascii="Arial" w:hAnsi="Arial" w:cs="Arial"/>
          <w:szCs w:val="22"/>
        </w:rPr>
        <w:t>uradna potrditev bolezni kategorij</w:t>
      </w:r>
      <w:r w:rsidR="00D72FAA">
        <w:rPr>
          <w:rFonts w:ascii="Arial" w:hAnsi="Arial" w:cs="Arial"/>
          <w:szCs w:val="22"/>
        </w:rPr>
        <w:t xml:space="preserve">e </w:t>
      </w:r>
      <w:r w:rsidRPr="005F4B72">
        <w:rPr>
          <w:rFonts w:ascii="Arial" w:hAnsi="Arial" w:cs="Arial"/>
          <w:szCs w:val="22"/>
        </w:rPr>
        <w:t xml:space="preserve">B in </w:t>
      </w:r>
      <w:r w:rsidR="00D72FAA">
        <w:rPr>
          <w:rFonts w:ascii="Arial" w:hAnsi="Arial" w:cs="Arial"/>
          <w:szCs w:val="22"/>
        </w:rPr>
        <w:t xml:space="preserve">bolezni kategorije </w:t>
      </w:r>
      <w:r w:rsidRPr="005F4B72">
        <w:rPr>
          <w:rFonts w:ascii="Arial" w:hAnsi="Arial" w:cs="Arial"/>
          <w:szCs w:val="22"/>
        </w:rPr>
        <w:t>C, za kater</w:t>
      </w:r>
      <w:r w:rsidR="00D72FAA">
        <w:rPr>
          <w:rFonts w:ascii="Arial" w:hAnsi="Arial" w:cs="Arial"/>
          <w:szCs w:val="22"/>
        </w:rPr>
        <w:t>o</w:t>
      </w:r>
      <w:r w:rsidRPr="005F4B72">
        <w:rPr>
          <w:rFonts w:ascii="Arial" w:hAnsi="Arial" w:cs="Arial"/>
          <w:szCs w:val="22"/>
        </w:rPr>
        <w:t xml:space="preserve"> ima Republika Slovenija priznan status prost bolezni, če gre za prvi pojav bolezni v državi.</w:t>
      </w:r>
    </w:p>
    <w:p w14:paraId="02AC3AF1"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Generalni direktor Uprave lahko zaradi lažje organizacije dela </w:t>
      </w:r>
      <w:r w:rsidR="005E39BA" w:rsidRPr="005F4B72">
        <w:rPr>
          <w:rFonts w:ascii="Arial" w:hAnsi="Arial" w:cs="Arial"/>
          <w:szCs w:val="22"/>
        </w:rPr>
        <w:t xml:space="preserve">in </w:t>
      </w:r>
      <w:r w:rsidR="00D72FAA" w:rsidRPr="005F4B72">
        <w:rPr>
          <w:rFonts w:ascii="Arial" w:hAnsi="Arial" w:cs="Arial"/>
          <w:szCs w:val="22"/>
        </w:rPr>
        <w:t>izvajanj</w:t>
      </w:r>
      <w:r w:rsidR="00D72FAA">
        <w:rPr>
          <w:rFonts w:ascii="Arial" w:hAnsi="Arial" w:cs="Arial"/>
          <w:szCs w:val="22"/>
        </w:rPr>
        <w:t>a</w:t>
      </w:r>
      <w:r w:rsidR="00D72FAA" w:rsidRPr="005F4B72">
        <w:rPr>
          <w:rFonts w:ascii="Arial" w:hAnsi="Arial" w:cs="Arial"/>
          <w:szCs w:val="22"/>
        </w:rPr>
        <w:t xml:space="preserve"> </w:t>
      </w:r>
      <w:r w:rsidRPr="005F4B72">
        <w:rPr>
          <w:rFonts w:ascii="Arial" w:hAnsi="Arial" w:cs="Arial"/>
          <w:szCs w:val="22"/>
        </w:rPr>
        <w:t xml:space="preserve">ukrepov na predlog DSNB odloči tudi o vzpostavitvi regionalnega </w:t>
      </w:r>
      <w:r w:rsidR="005E39BA" w:rsidRPr="005F4B72">
        <w:rPr>
          <w:rFonts w:ascii="Arial" w:hAnsi="Arial" w:cs="Arial"/>
          <w:szCs w:val="22"/>
        </w:rPr>
        <w:t xml:space="preserve">ali </w:t>
      </w:r>
      <w:r w:rsidRPr="005F4B72">
        <w:rPr>
          <w:rFonts w:ascii="Arial" w:hAnsi="Arial" w:cs="Arial"/>
          <w:szCs w:val="22"/>
        </w:rPr>
        <w:t>lokalnega centra za obvladovanje bolezni za izvajanje točke (ii) pod (d) drugega odstavka 43. člena Uredbe 2016/429/EU.</w:t>
      </w:r>
    </w:p>
    <w:p w14:paraId="245DF21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31D1B39"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23" w:name="_Toc196493097"/>
      <w:r w:rsidRPr="005F4B72">
        <w:rPr>
          <w:rFonts w:ascii="Arial" w:hAnsi="Arial" w:cs="Arial"/>
          <w:b w:val="0"/>
          <w:bCs w:val="0"/>
          <w:sz w:val="22"/>
          <w:szCs w:val="22"/>
        </w:rPr>
        <w:t>(operativna strokovna skupina)</w:t>
      </w:r>
      <w:bookmarkEnd w:id="23"/>
    </w:p>
    <w:p w14:paraId="4EAA336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28293C9" w14:textId="77777777" w:rsidR="00A84398" w:rsidRPr="005F4B72" w:rsidRDefault="005E39BA"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Generalni direktor Uprave imenuje o</w:t>
      </w:r>
      <w:r w:rsidR="00A84398" w:rsidRPr="005F4B72">
        <w:rPr>
          <w:rFonts w:ascii="Arial" w:hAnsi="Arial" w:cs="Arial"/>
          <w:b w:val="0"/>
          <w:bCs w:val="0"/>
          <w:sz w:val="22"/>
          <w:szCs w:val="22"/>
        </w:rPr>
        <w:t xml:space="preserve">perativno strokovno skupino iz točke (iii) pod (d) </w:t>
      </w:r>
      <w:r w:rsidR="00A84398" w:rsidRPr="005F4B72">
        <w:rPr>
          <w:rFonts w:ascii="Arial" w:hAnsi="Arial" w:cs="Arial"/>
          <w:b w:val="0"/>
          <w:bCs w:val="0"/>
          <w:sz w:val="22"/>
          <w:szCs w:val="22"/>
        </w:rPr>
        <w:lastRenderedPageBreak/>
        <w:t>drugega odstavka 43. člena Uredbe 2016/429/EU za posamezno bolezen kategorije A</w:t>
      </w:r>
      <w:r w:rsidR="00B623BE">
        <w:rPr>
          <w:rFonts w:ascii="Arial" w:hAnsi="Arial" w:cs="Arial"/>
          <w:b w:val="0"/>
          <w:bCs w:val="0"/>
          <w:sz w:val="22"/>
          <w:szCs w:val="22"/>
        </w:rPr>
        <w:t>.</w:t>
      </w:r>
      <w:r w:rsidR="00A84398" w:rsidRPr="005F4B72">
        <w:rPr>
          <w:rFonts w:ascii="Arial" w:hAnsi="Arial" w:cs="Arial"/>
          <w:b w:val="0"/>
          <w:bCs w:val="0"/>
          <w:sz w:val="22"/>
          <w:szCs w:val="22"/>
        </w:rPr>
        <w:t xml:space="preserve"> </w:t>
      </w:r>
      <w:r w:rsidR="00B623BE">
        <w:rPr>
          <w:rFonts w:ascii="Arial" w:hAnsi="Arial" w:cs="Arial"/>
          <w:b w:val="0"/>
          <w:bCs w:val="0"/>
          <w:sz w:val="22"/>
          <w:szCs w:val="22"/>
        </w:rPr>
        <w:t>G</w:t>
      </w:r>
      <w:r w:rsidR="00B623BE" w:rsidRPr="005F4B72">
        <w:rPr>
          <w:rFonts w:ascii="Arial" w:hAnsi="Arial" w:cs="Arial"/>
          <w:b w:val="0"/>
          <w:bCs w:val="0"/>
          <w:sz w:val="22"/>
          <w:szCs w:val="22"/>
        </w:rPr>
        <w:t xml:space="preserve">lede </w:t>
      </w:r>
      <w:r w:rsidR="00A84398" w:rsidRPr="005F4B72">
        <w:rPr>
          <w:rFonts w:ascii="Arial" w:hAnsi="Arial" w:cs="Arial"/>
          <w:b w:val="0"/>
          <w:bCs w:val="0"/>
          <w:sz w:val="22"/>
          <w:szCs w:val="22"/>
        </w:rPr>
        <w:t xml:space="preserve">na naravo bolezni </w:t>
      </w:r>
      <w:r w:rsidRPr="005F4B72">
        <w:rPr>
          <w:rFonts w:ascii="Arial" w:hAnsi="Arial" w:cs="Arial"/>
          <w:b w:val="0"/>
          <w:bCs w:val="0"/>
          <w:sz w:val="22"/>
          <w:szCs w:val="22"/>
        </w:rPr>
        <w:t xml:space="preserve">ta skupina </w:t>
      </w:r>
      <w:r w:rsidR="00B623BE">
        <w:rPr>
          <w:rFonts w:ascii="Arial" w:hAnsi="Arial" w:cs="Arial"/>
          <w:b w:val="0"/>
          <w:bCs w:val="0"/>
          <w:sz w:val="22"/>
          <w:szCs w:val="22"/>
        </w:rPr>
        <w:t xml:space="preserve">lahko </w:t>
      </w:r>
      <w:r w:rsidR="00A84398" w:rsidRPr="005F4B72">
        <w:rPr>
          <w:rFonts w:ascii="Arial" w:hAnsi="Arial" w:cs="Arial"/>
          <w:b w:val="0"/>
          <w:bCs w:val="0"/>
          <w:sz w:val="22"/>
          <w:szCs w:val="22"/>
        </w:rPr>
        <w:t xml:space="preserve">vključuje veterinarje, lovce, biologe, </w:t>
      </w:r>
      <w:proofErr w:type="spellStart"/>
      <w:r w:rsidR="00A84398" w:rsidRPr="005F4B72">
        <w:rPr>
          <w:rFonts w:ascii="Arial" w:hAnsi="Arial" w:cs="Arial"/>
          <w:b w:val="0"/>
          <w:bCs w:val="0"/>
          <w:sz w:val="22"/>
          <w:szCs w:val="22"/>
        </w:rPr>
        <w:t>epizootiologe</w:t>
      </w:r>
      <w:proofErr w:type="spellEnd"/>
      <w:r w:rsidR="00A84398" w:rsidRPr="005F4B72">
        <w:rPr>
          <w:rFonts w:ascii="Arial" w:hAnsi="Arial" w:cs="Arial"/>
          <w:b w:val="0"/>
          <w:bCs w:val="0"/>
          <w:sz w:val="22"/>
          <w:szCs w:val="22"/>
        </w:rPr>
        <w:t>, epidemiologe in druge strokovnjake.</w:t>
      </w:r>
    </w:p>
    <w:p w14:paraId="166C8E04" w14:textId="77777777" w:rsidR="00A84398" w:rsidRPr="005F4B72" w:rsidRDefault="00A84398"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Operativna strokovna skupina proučuje epizootiološko stanje in </w:t>
      </w:r>
      <w:r w:rsidR="005E39BA" w:rsidRPr="005F4B72">
        <w:rPr>
          <w:rFonts w:ascii="Arial" w:hAnsi="Arial" w:cs="Arial"/>
          <w:b w:val="0"/>
          <w:bCs w:val="0"/>
          <w:sz w:val="22"/>
          <w:szCs w:val="22"/>
        </w:rPr>
        <w:t xml:space="preserve">zagotavlja </w:t>
      </w:r>
      <w:r w:rsidRPr="005F4B72">
        <w:rPr>
          <w:rFonts w:ascii="Arial" w:hAnsi="Arial" w:cs="Arial"/>
          <w:b w:val="0"/>
          <w:bCs w:val="0"/>
          <w:sz w:val="22"/>
          <w:szCs w:val="22"/>
        </w:rPr>
        <w:t>strokovno podporo DSNB glede določitve območij z omejitvami in ustreznih ukrepov, ki se uvedejo za območja z omejitvami.</w:t>
      </w:r>
    </w:p>
    <w:p w14:paraId="5D90FD01" w14:textId="77777777" w:rsidR="00A84398" w:rsidRPr="005F4B72" w:rsidRDefault="00A84398"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Operativna strokovna skupina preverja učinkovitost ukrepov, sprejetih za izkoreninjenje bolezni na območjih z omejitvami.</w:t>
      </w:r>
    </w:p>
    <w:p w14:paraId="1E46E921" w14:textId="77777777" w:rsidR="00A84398" w:rsidRPr="005F4B72" w:rsidRDefault="00A84398"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Glede povračila dnevnic in potnih stroškov članom operativne strokovne skupine se uporabljajo predpisi</w:t>
      </w:r>
      <w:r w:rsidR="00BF122C">
        <w:rPr>
          <w:rFonts w:ascii="Arial" w:hAnsi="Arial" w:cs="Arial"/>
          <w:b w:val="0"/>
          <w:bCs w:val="0"/>
          <w:sz w:val="22"/>
          <w:szCs w:val="22"/>
        </w:rPr>
        <w:t xml:space="preserve"> vlade</w:t>
      </w:r>
      <w:r w:rsidRPr="005F4B72">
        <w:rPr>
          <w:rFonts w:ascii="Arial" w:hAnsi="Arial" w:cs="Arial"/>
          <w:b w:val="0"/>
          <w:bCs w:val="0"/>
          <w:sz w:val="22"/>
          <w:szCs w:val="22"/>
        </w:rPr>
        <w:t>, ki urejajo povračila stroškov.</w:t>
      </w:r>
    </w:p>
    <w:p w14:paraId="216A61B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932A0D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24" w:name="_Toc196493098"/>
      <w:r w:rsidRPr="005F4B72">
        <w:rPr>
          <w:rFonts w:ascii="Arial" w:hAnsi="Arial" w:cs="Arial"/>
          <w:b w:val="0"/>
          <w:bCs w:val="0"/>
          <w:spacing w:val="-1"/>
          <w:sz w:val="22"/>
          <w:szCs w:val="22"/>
        </w:rPr>
        <w:t>(nacionalni seznam bolezni)</w:t>
      </w:r>
      <w:bookmarkEnd w:id="24"/>
    </w:p>
    <w:p w14:paraId="76501969"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9EBC6C7" w14:textId="77777777" w:rsidR="00A84398" w:rsidRPr="005F4B72" w:rsidRDefault="00A84398" w:rsidP="009B4064">
      <w:pPr>
        <w:pStyle w:val="Telobesedila"/>
        <w:widowControl w:val="0"/>
        <w:numPr>
          <w:ilvl w:val="0"/>
          <w:numId w:val="51"/>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Če bolezen, ki ni bolezen s seznama</w:t>
      </w:r>
      <w:r w:rsidRPr="005F4B72">
        <w:rPr>
          <w:rFonts w:ascii="Arial" w:hAnsi="Arial" w:cs="Arial"/>
          <w:b w:val="0"/>
          <w:bCs w:val="0"/>
          <w:sz w:val="22"/>
          <w:szCs w:val="22"/>
        </w:rPr>
        <w:t xml:space="preserve">, </w:t>
      </w:r>
      <w:r w:rsidR="00326374">
        <w:rPr>
          <w:rFonts w:ascii="Arial" w:hAnsi="Arial" w:cs="Arial"/>
          <w:b w:val="0"/>
          <w:bCs w:val="0"/>
          <w:sz w:val="22"/>
          <w:szCs w:val="22"/>
        </w:rPr>
        <w:t>pomeni</w:t>
      </w:r>
      <w:r w:rsidRPr="005F4B72">
        <w:rPr>
          <w:rFonts w:ascii="Arial" w:hAnsi="Arial" w:cs="Arial"/>
          <w:b w:val="0"/>
          <w:bCs w:val="0"/>
          <w:sz w:val="22"/>
          <w:szCs w:val="22"/>
        </w:rPr>
        <w:t xml:space="preserve"> znatno tveganje za zdravje živali v Sloveniji, se za izvajanje 171. in 226. člena Uredbe 2016/429/EU taka bolezen uvrsti na nacionalni seznam bolezni</w:t>
      </w:r>
      <w:r w:rsidR="00B623BE">
        <w:rPr>
          <w:rFonts w:ascii="Arial" w:hAnsi="Arial" w:cs="Arial"/>
          <w:b w:val="0"/>
          <w:bCs w:val="0"/>
          <w:sz w:val="22"/>
          <w:szCs w:val="22"/>
        </w:rPr>
        <w:t>,</w:t>
      </w:r>
      <w:r w:rsidR="005E39BA" w:rsidRPr="005F4B72">
        <w:rPr>
          <w:rFonts w:ascii="Arial" w:hAnsi="Arial" w:cs="Arial"/>
          <w:b w:val="0"/>
          <w:bCs w:val="0"/>
          <w:sz w:val="22"/>
          <w:szCs w:val="22"/>
        </w:rPr>
        <w:t xml:space="preserve"> </w:t>
      </w:r>
      <w:r w:rsidRPr="005F4B72">
        <w:rPr>
          <w:rFonts w:ascii="Arial" w:hAnsi="Arial" w:cs="Arial"/>
          <w:b w:val="0"/>
          <w:bCs w:val="0"/>
          <w:sz w:val="22"/>
          <w:szCs w:val="22"/>
        </w:rPr>
        <w:t>določijo</w:t>
      </w:r>
      <w:r w:rsidR="00B623BE">
        <w:rPr>
          <w:rFonts w:ascii="Arial" w:hAnsi="Arial" w:cs="Arial"/>
          <w:b w:val="0"/>
          <w:bCs w:val="0"/>
          <w:sz w:val="22"/>
          <w:szCs w:val="22"/>
        </w:rPr>
        <w:t xml:space="preserve"> se</w:t>
      </w:r>
      <w:r w:rsidRPr="005F4B72">
        <w:rPr>
          <w:rFonts w:ascii="Arial" w:hAnsi="Arial" w:cs="Arial"/>
          <w:b w:val="0"/>
          <w:bCs w:val="0"/>
          <w:sz w:val="22"/>
          <w:szCs w:val="22"/>
        </w:rPr>
        <w:t xml:space="preserve"> ukrepi za njeno obvladovanje </w:t>
      </w:r>
      <w:r w:rsidR="00B623BE">
        <w:rPr>
          <w:rFonts w:ascii="Arial" w:hAnsi="Arial" w:cs="Arial"/>
          <w:b w:val="0"/>
          <w:bCs w:val="0"/>
          <w:sz w:val="22"/>
          <w:szCs w:val="22"/>
        </w:rPr>
        <w:t>ter</w:t>
      </w:r>
      <w:r w:rsidR="00B623BE" w:rsidRPr="005F4B72">
        <w:rPr>
          <w:rFonts w:ascii="Arial" w:hAnsi="Arial" w:cs="Arial"/>
          <w:b w:val="0"/>
          <w:bCs w:val="0"/>
          <w:sz w:val="22"/>
          <w:szCs w:val="22"/>
        </w:rPr>
        <w:t xml:space="preserve"> </w:t>
      </w:r>
      <w:r w:rsidRPr="005F4B72">
        <w:rPr>
          <w:rFonts w:ascii="Arial" w:hAnsi="Arial" w:cs="Arial"/>
          <w:b w:val="0"/>
          <w:bCs w:val="0"/>
          <w:sz w:val="22"/>
          <w:szCs w:val="22"/>
        </w:rPr>
        <w:t>omeji</w:t>
      </w:r>
      <w:r w:rsidR="005E39BA" w:rsidRPr="005F4B72">
        <w:rPr>
          <w:rFonts w:ascii="Arial" w:hAnsi="Arial" w:cs="Arial"/>
          <w:b w:val="0"/>
          <w:bCs w:val="0"/>
          <w:sz w:val="22"/>
          <w:szCs w:val="22"/>
        </w:rPr>
        <w:t>jo</w:t>
      </w:r>
      <w:r w:rsidRPr="005F4B72">
        <w:rPr>
          <w:rFonts w:ascii="Arial" w:hAnsi="Arial" w:cs="Arial"/>
          <w:b w:val="0"/>
          <w:bCs w:val="0"/>
          <w:sz w:val="22"/>
          <w:szCs w:val="22"/>
        </w:rPr>
        <w:t xml:space="preserve"> premik</w:t>
      </w:r>
      <w:r w:rsidR="005E39BA" w:rsidRPr="005F4B72">
        <w:rPr>
          <w:rFonts w:ascii="Arial" w:hAnsi="Arial" w:cs="Arial"/>
          <w:b w:val="0"/>
          <w:bCs w:val="0"/>
          <w:sz w:val="22"/>
          <w:szCs w:val="22"/>
        </w:rPr>
        <w:t>i</w:t>
      </w:r>
      <w:r w:rsidRPr="005F4B72">
        <w:rPr>
          <w:rFonts w:ascii="Arial" w:hAnsi="Arial" w:cs="Arial"/>
          <w:b w:val="0"/>
          <w:bCs w:val="0"/>
          <w:sz w:val="22"/>
          <w:szCs w:val="22"/>
        </w:rPr>
        <w:t xml:space="preserve"> živali in zarodnega materiala.</w:t>
      </w:r>
    </w:p>
    <w:p w14:paraId="6535C763" w14:textId="77777777" w:rsidR="00A84398" w:rsidRPr="005F4B72" w:rsidRDefault="00A84398" w:rsidP="009B4064">
      <w:pPr>
        <w:pStyle w:val="Telobesedila"/>
        <w:widowControl w:val="0"/>
        <w:numPr>
          <w:ilvl w:val="0"/>
          <w:numId w:val="51"/>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 xml:space="preserve">Podrobnejša pravila glede uvrstitve posamezne bolezni na nacionalni seznam bolezni, nacionalni seznam bolezni ter </w:t>
      </w:r>
      <w:r w:rsidRPr="005F4B72">
        <w:rPr>
          <w:rFonts w:ascii="Arial" w:hAnsi="Arial" w:cs="Arial"/>
          <w:b w:val="0"/>
          <w:bCs w:val="0"/>
          <w:spacing w:val="-1"/>
          <w:sz w:val="22"/>
          <w:szCs w:val="22"/>
        </w:rPr>
        <w:t xml:space="preserve">vrste živali </w:t>
      </w:r>
      <w:r w:rsidRPr="005F4B72">
        <w:rPr>
          <w:rFonts w:ascii="Arial" w:hAnsi="Arial" w:cs="Arial"/>
          <w:b w:val="0"/>
          <w:bCs w:val="0"/>
          <w:sz w:val="22"/>
          <w:szCs w:val="22"/>
        </w:rPr>
        <w:t xml:space="preserve">in podrobnejše </w:t>
      </w:r>
      <w:r w:rsidRPr="005F4B72">
        <w:rPr>
          <w:rFonts w:ascii="Arial" w:hAnsi="Arial" w:cs="Arial"/>
          <w:b w:val="0"/>
          <w:bCs w:val="0"/>
          <w:spacing w:val="-1"/>
          <w:sz w:val="22"/>
          <w:szCs w:val="22"/>
        </w:rPr>
        <w:t>ukrepe za njihovo preprečevanje in obvladovanje</w:t>
      </w:r>
      <w:r w:rsidRPr="005F4B72">
        <w:rPr>
          <w:rFonts w:ascii="Arial" w:hAnsi="Arial" w:cs="Arial"/>
          <w:b w:val="0"/>
          <w:bCs w:val="0"/>
          <w:sz w:val="22"/>
          <w:szCs w:val="22"/>
        </w:rPr>
        <w:t xml:space="preserve"> ter omejitve premikov</w:t>
      </w:r>
      <w:r w:rsidRPr="005F4B72">
        <w:rPr>
          <w:rFonts w:ascii="Arial" w:hAnsi="Arial" w:cs="Arial"/>
          <w:b w:val="0"/>
          <w:bCs w:val="0"/>
          <w:spacing w:val="-1"/>
          <w:sz w:val="22"/>
          <w:szCs w:val="22"/>
        </w:rPr>
        <w:t xml:space="preserve"> predpiše minister.</w:t>
      </w:r>
    </w:p>
    <w:p w14:paraId="5B2F0DF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37386167"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25" w:name="_Ref188260441"/>
      <w:bookmarkStart w:id="26" w:name="_Toc196493099"/>
      <w:r w:rsidRPr="005F4B72">
        <w:rPr>
          <w:rFonts w:ascii="Arial" w:hAnsi="Arial" w:cs="Arial"/>
          <w:b w:val="0"/>
          <w:bCs w:val="0"/>
          <w:spacing w:val="-1"/>
          <w:sz w:val="22"/>
          <w:szCs w:val="22"/>
        </w:rPr>
        <w:t xml:space="preserve">(pravice in odgovornosti glede ukrepov za zdravje živali in </w:t>
      </w:r>
      <w:proofErr w:type="spellStart"/>
      <w:r w:rsidRPr="005F4B72">
        <w:rPr>
          <w:rFonts w:ascii="Arial" w:hAnsi="Arial" w:cs="Arial"/>
          <w:b w:val="0"/>
          <w:bCs w:val="0"/>
          <w:spacing w:val="-1"/>
          <w:sz w:val="22"/>
          <w:szCs w:val="22"/>
        </w:rPr>
        <w:t>biovarnost</w:t>
      </w:r>
      <w:proofErr w:type="spellEnd"/>
      <w:r w:rsidRPr="005F4B72">
        <w:rPr>
          <w:rFonts w:ascii="Arial" w:hAnsi="Arial" w:cs="Arial"/>
          <w:b w:val="0"/>
          <w:bCs w:val="0"/>
          <w:spacing w:val="-1"/>
          <w:sz w:val="22"/>
          <w:szCs w:val="22"/>
        </w:rPr>
        <w:t>)</w:t>
      </w:r>
      <w:bookmarkEnd w:id="25"/>
      <w:bookmarkEnd w:id="26"/>
    </w:p>
    <w:p w14:paraId="08FD72A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E234587"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 xml:space="preserve">Izvajalci dejavnosti in drugi </w:t>
      </w:r>
      <w:r w:rsidR="00B623BE">
        <w:rPr>
          <w:rFonts w:ascii="Arial" w:hAnsi="Arial" w:cs="Arial"/>
          <w:b w:val="0"/>
          <w:bCs w:val="0"/>
          <w:sz w:val="22"/>
          <w:szCs w:val="22"/>
        </w:rPr>
        <w:t xml:space="preserve">zavezanci </w:t>
      </w:r>
      <w:r w:rsidRPr="005F4B72">
        <w:rPr>
          <w:rFonts w:ascii="Arial" w:hAnsi="Arial" w:cs="Arial"/>
          <w:b w:val="0"/>
          <w:bCs w:val="0"/>
          <w:sz w:val="22"/>
          <w:szCs w:val="22"/>
        </w:rPr>
        <w:t xml:space="preserve">iz tega zakona so odgovorni za zdravje svojih živali </w:t>
      </w:r>
      <w:r w:rsidR="00AD18BC" w:rsidRPr="005F4B72">
        <w:rPr>
          <w:rFonts w:ascii="Arial" w:hAnsi="Arial" w:cs="Arial"/>
          <w:b w:val="0"/>
          <w:bCs w:val="0"/>
          <w:sz w:val="22"/>
          <w:szCs w:val="22"/>
        </w:rPr>
        <w:t xml:space="preserve">ali </w:t>
      </w:r>
      <w:r w:rsidRPr="005F4B72">
        <w:rPr>
          <w:rFonts w:ascii="Arial" w:hAnsi="Arial" w:cs="Arial"/>
          <w:b w:val="0"/>
          <w:bCs w:val="0"/>
          <w:sz w:val="22"/>
          <w:szCs w:val="22"/>
        </w:rPr>
        <w:t xml:space="preserve">živali, s katerimi prihajajo v stik, in za izvajanje </w:t>
      </w:r>
      <w:proofErr w:type="spellStart"/>
      <w:r w:rsidRPr="005F4B72">
        <w:rPr>
          <w:rFonts w:ascii="Arial" w:hAnsi="Arial" w:cs="Arial"/>
          <w:b w:val="0"/>
          <w:bCs w:val="0"/>
          <w:sz w:val="22"/>
          <w:szCs w:val="22"/>
        </w:rPr>
        <w:t>biovarnostnih</w:t>
      </w:r>
      <w:proofErr w:type="spellEnd"/>
      <w:r w:rsidRPr="005F4B72">
        <w:rPr>
          <w:rFonts w:ascii="Arial" w:hAnsi="Arial" w:cs="Arial"/>
          <w:b w:val="0"/>
          <w:bCs w:val="0"/>
          <w:sz w:val="22"/>
          <w:szCs w:val="22"/>
        </w:rPr>
        <w:t xml:space="preserve"> ukrepov.</w:t>
      </w:r>
    </w:p>
    <w:p w14:paraId="2A2F5158"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 xml:space="preserve">Izvajalci dejavnosti in </w:t>
      </w:r>
      <w:r w:rsidRPr="00D72FAA">
        <w:rPr>
          <w:rFonts w:ascii="Arial" w:hAnsi="Arial" w:cs="Arial"/>
          <w:b w:val="0"/>
          <w:bCs w:val="0"/>
          <w:sz w:val="22"/>
          <w:szCs w:val="22"/>
        </w:rPr>
        <w:t>drugi upravičenci</w:t>
      </w:r>
      <w:r w:rsidRPr="005F4B72">
        <w:rPr>
          <w:rFonts w:ascii="Arial" w:hAnsi="Arial" w:cs="Arial"/>
          <w:b w:val="0"/>
          <w:bCs w:val="0"/>
          <w:sz w:val="22"/>
          <w:szCs w:val="22"/>
        </w:rPr>
        <w:t xml:space="preserve"> iz tega zakona imajo pravico do izvedbe predpisanih veterinarskih pregledov in izdaje predpisanih dokumentov.</w:t>
      </w:r>
    </w:p>
    <w:p w14:paraId="745055D6"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 xml:space="preserve">Vsakdo ima dolžnost varovanja živali in ljudi pred boleznimi in okužbami, ki se prenašajo med živalmi in ljudmi. </w:t>
      </w:r>
    </w:p>
    <w:p w14:paraId="48F9EDC6"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Izvajalci dejavnosti, osebje v stiku z živalmi in skrbniki hišnih živali morajo omogočiti opravljanje veterinarskega pregleda in veterinarskega nadzora ter odvzem potrebnega materiala za preiskave in izvajanje drugih predpisanih in odrejenih ukrepov ter pri tem nuditi tehnično pomoč.</w:t>
      </w:r>
    </w:p>
    <w:p w14:paraId="3723A8A9"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Izvajalci dejavnosti, osebje v stiku z živalmi in skrbniki hišnih živali nemudoma obvestijo območni urad Uprave ali veterinarsko organizacijo, če ugotovijo, da obstaja nevarnost za zdravje živali ali v zvezi s tem nevarnost za zdravje ljudi, brezplačno da</w:t>
      </w:r>
      <w:r w:rsidR="00AD18BC" w:rsidRPr="005F4B72">
        <w:rPr>
          <w:rFonts w:ascii="Arial" w:hAnsi="Arial" w:cs="Arial"/>
          <w:b w:val="0"/>
          <w:bCs w:val="0"/>
          <w:sz w:val="22"/>
          <w:szCs w:val="22"/>
        </w:rPr>
        <w:t>jo</w:t>
      </w:r>
      <w:r w:rsidRPr="005F4B72">
        <w:rPr>
          <w:rFonts w:ascii="Arial" w:hAnsi="Arial" w:cs="Arial"/>
          <w:b w:val="0"/>
          <w:bCs w:val="0"/>
          <w:sz w:val="22"/>
          <w:szCs w:val="22"/>
        </w:rPr>
        <w:t xml:space="preserve"> v zahtevanem roku podatke o zdravstvenem stanju živali in o uporabi zdravil ter o izvajanju ukrepov in omogoči</w:t>
      </w:r>
      <w:r w:rsidR="00AD18BC" w:rsidRPr="005F4B72">
        <w:rPr>
          <w:rFonts w:ascii="Arial" w:hAnsi="Arial" w:cs="Arial"/>
          <w:b w:val="0"/>
          <w:bCs w:val="0"/>
          <w:sz w:val="22"/>
          <w:szCs w:val="22"/>
        </w:rPr>
        <w:t>jo</w:t>
      </w:r>
      <w:r w:rsidRPr="005F4B72">
        <w:rPr>
          <w:rFonts w:ascii="Arial" w:hAnsi="Arial" w:cs="Arial"/>
          <w:b w:val="0"/>
          <w:bCs w:val="0"/>
          <w:sz w:val="22"/>
          <w:szCs w:val="22"/>
        </w:rPr>
        <w:t xml:space="preserve"> preveritev danih podatkov.</w:t>
      </w:r>
    </w:p>
    <w:p w14:paraId="6E0A2C2A"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10. člena Uredbe </w:t>
      </w:r>
      <w:r w:rsidRPr="005F4B72">
        <w:rPr>
          <w:rFonts w:ascii="Arial" w:hAnsi="Arial" w:cs="Arial"/>
          <w:b w:val="0"/>
          <w:bCs w:val="0"/>
          <w:sz w:val="22"/>
          <w:szCs w:val="22"/>
        </w:rPr>
        <w:t xml:space="preserve">2016/429/EU podrobnejša pravila glede odgovornosti izvajalcev dejavnosti, osebja v stiku z živalmi in skrbnikov hišnih živali za zdravje živali in </w:t>
      </w:r>
      <w:proofErr w:type="spellStart"/>
      <w:r w:rsidRPr="005F4B72">
        <w:rPr>
          <w:rFonts w:ascii="Arial" w:hAnsi="Arial" w:cs="Arial"/>
          <w:b w:val="0"/>
          <w:bCs w:val="0"/>
          <w:sz w:val="22"/>
          <w:szCs w:val="22"/>
        </w:rPr>
        <w:t>biovarnost</w:t>
      </w:r>
      <w:proofErr w:type="spellEnd"/>
      <w:r w:rsidRPr="005F4B72">
        <w:rPr>
          <w:rFonts w:ascii="Arial" w:hAnsi="Arial" w:cs="Arial"/>
          <w:b w:val="0"/>
          <w:bCs w:val="0"/>
          <w:sz w:val="22"/>
          <w:szCs w:val="22"/>
        </w:rPr>
        <w:t xml:space="preserve"> predpiše minister. </w:t>
      </w:r>
    </w:p>
    <w:p w14:paraId="174D401F"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09A1984B"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27" w:name="_Toc196493100"/>
      <w:r w:rsidRPr="005F4B72">
        <w:rPr>
          <w:rFonts w:ascii="Arial" w:hAnsi="Arial" w:cs="Arial"/>
          <w:b w:val="0"/>
          <w:bCs w:val="0"/>
          <w:spacing w:val="-1"/>
          <w:sz w:val="22"/>
          <w:szCs w:val="22"/>
        </w:rPr>
        <w:t>(znanje o zdravju živali)</w:t>
      </w:r>
      <w:bookmarkEnd w:id="27"/>
    </w:p>
    <w:p w14:paraId="175C1D1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43D586ED" w14:textId="77777777" w:rsidR="00A84398" w:rsidRPr="005F4B72" w:rsidRDefault="00A84398" w:rsidP="00A84398">
      <w:pPr>
        <w:spacing w:before="60" w:after="60"/>
        <w:contextualSpacing/>
        <w:jc w:val="both"/>
        <w:rPr>
          <w:rFonts w:cs="Arial"/>
          <w:sz w:val="22"/>
          <w:szCs w:val="22"/>
        </w:rPr>
      </w:pPr>
      <w:r w:rsidRPr="005F4B72">
        <w:rPr>
          <w:rFonts w:cs="Arial"/>
          <w:spacing w:val="-1"/>
          <w:sz w:val="22"/>
          <w:szCs w:val="22"/>
        </w:rPr>
        <w:t xml:space="preserve">Za izvajanje drugega odstavka 13. člena Uredbe 2016/429/EU Uprava </w:t>
      </w:r>
      <w:r w:rsidRPr="005F4B72">
        <w:rPr>
          <w:rFonts w:cs="Arial"/>
          <w:sz w:val="22"/>
          <w:szCs w:val="22"/>
        </w:rPr>
        <w:t xml:space="preserve">izvaja aktivnosti za </w:t>
      </w:r>
      <w:r w:rsidR="00D72FAA">
        <w:rPr>
          <w:rFonts w:cs="Arial"/>
          <w:sz w:val="22"/>
          <w:szCs w:val="22"/>
        </w:rPr>
        <w:t>s</w:t>
      </w:r>
      <w:r w:rsidR="00D72FAA" w:rsidRPr="005F4B72">
        <w:rPr>
          <w:rFonts w:cs="Arial"/>
          <w:sz w:val="22"/>
          <w:szCs w:val="22"/>
        </w:rPr>
        <w:t xml:space="preserve">podbujanje </w:t>
      </w:r>
      <w:r w:rsidRPr="005F4B72">
        <w:rPr>
          <w:rFonts w:cs="Arial"/>
          <w:sz w:val="22"/>
          <w:szCs w:val="22"/>
        </w:rPr>
        <w:t>izvajalcev dejavnosti</w:t>
      </w:r>
      <w:r w:rsidR="00D15142" w:rsidRPr="005F4B72">
        <w:rPr>
          <w:rFonts w:cs="Arial"/>
          <w:sz w:val="22"/>
          <w:szCs w:val="22"/>
        </w:rPr>
        <w:t>,</w:t>
      </w:r>
      <w:r w:rsidRPr="005F4B72">
        <w:rPr>
          <w:rFonts w:cs="Arial"/>
          <w:sz w:val="22"/>
          <w:szCs w:val="22"/>
        </w:rPr>
        <w:t xml:space="preserve"> oseb, ki prihajajo v stik z živalmi, in skrbnikov hišnih živali, </w:t>
      </w:r>
      <w:r w:rsidR="00D15142" w:rsidRPr="005F4B72">
        <w:rPr>
          <w:rFonts w:cs="Arial"/>
          <w:sz w:val="22"/>
          <w:szCs w:val="22"/>
        </w:rPr>
        <w:t>da</w:t>
      </w:r>
      <w:r w:rsidRPr="005F4B72">
        <w:rPr>
          <w:rFonts w:cs="Arial"/>
          <w:sz w:val="22"/>
          <w:szCs w:val="22"/>
        </w:rPr>
        <w:t xml:space="preserve"> pridobi</w:t>
      </w:r>
      <w:r w:rsidR="00D15142" w:rsidRPr="005F4B72">
        <w:rPr>
          <w:rFonts w:cs="Arial"/>
          <w:sz w:val="22"/>
          <w:szCs w:val="22"/>
        </w:rPr>
        <w:t>jo</w:t>
      </w:r>
      <w:r w:rsidRPr="005F4B72">
        <w:rPr>
          <w:rFonts w:cs="Arial"/>
          <w:sz w:val="22"/>
          <w:szCs w:val="22"/>
        </w:rPr>
        <w:t>, ohranja</w:t>
      </w:r>
      <w:r w:rsidR="00D15142" w:rsidRPr="005F4B72">
        <w:rPr>
          <w:rFonts w:cs="Arial"/>
          <w:sz w:val="22"/>
          <w:szCs w:val="22"/>
        </w:rPr>
        <w:t>jo</w:t>
      </w:r>
      <w:r w:rsidRPr="005F4B72">
        <w:rPr>
          <w:rFonts w:cs="Arial"/>
          <w:sz w:val="22"/>
          <w:szCs w:val="22"/>
        </w:rPr>
        <w:t xml:space="preserve"> in krepi</w:t>
      </w:r>
      <w:r w:rsidR="00D15142" w:rsidRPr="005F4B72">
        <w:rPr>
          <w:rFonts w:cs="Arial"/>
          <w:sz w:val="22"/>
          <w:szCs w:val="22"/>
        </w:rPr>
        <w:t xml:space="preserve">jo </w:t>
      </w:r>
      <w:r w:rsidRPr="005F4B72">
        <w:rPr>
          <w:rFonts w:cs="Arial"/>
          <w:sz w:val="22"/>
          <w:szCs w:val="22"/>
        </w:rPr>
        <w:t>ustrezn</w:t>
      </w:r>
      <w:r w:rsidR="00D15142" w:rsidRPr="005F4B72">
        <w:rPr>
          <w:rFonts w:cs="Arial"/>
          <w:sz w:val="22"/>
          <w:szCs w:val="22"/>
        </w:rPr>
        <w:t>a</w:t>
      </w:r>
      <w:r w:rsidRPr="005F4B72">
        <w:rPr>
          <w:rFonts w:cs="Arial"/>
          <w:sz w:val="22"/>
          <w:szCs w:val="22"/>
        </w:rPr>
        <w:t xml:space="preserve"> znanj</w:t>
      </w:r>
      <w:r w:rsidR="00D15142" w:rsidRPr="005F4B72">
        <w:rPr>
          <w:rFonts w:cs="Arial"/>
          <w:sz w:val="22"/>
          <w:szCs w:val="22"/>
        </w:rPr>
        <w:t>a</w:t>
      </w:r>
      <w:r w:rsidRPr="005F4B72">
        <w:rPr>
          <w:rFonts w:cs="Arial"/>
          <w:sz w:val="22"/>
          <w:szCs w:val="22"/>
        </w:rPr>
        <w:t xml:space="preserve"> o zdravju živali, kot so: </w:t>
      </w:r>
    </w:p>
    <w:p w14:paraId="71A5FE12" w14:textId="77777777" w:rsidR="00A84398" w:rsidRPr="005F4B72" w:rsidRDefault="00A84398" w:rsidP="009B4064">
      <w:pPr>
        <w:pStyle w:val="Odstavekseznama"/>
        <w:widowControl w:val="0"/>
        <w:numPr>
          <w:ilvl w:val="0"/>
          <w:numId w:val="44"/>
        </w:numPr>
        <w:spacing w:before="60" w:after="60"/>
        <w:rPr>
          <w:rFonts w:ascii="Arial" w:hAnsi="Arial" w:cs="Arial"/>
          <w:szCs w:val="22"/>
        </w:rPr>
      </w:pPr>
      <w:r w:rsidRPr="005F4B72">
        <w:rPr>
          <w:rFonts w:ascii="Arial" w:hAnsi="Arial" w:cs="Arial"/>
          <w:szCs w:val="22"/>
        </w:rPr>
        <w:t>priprava in sodelovanje na izobraževanjih;</w:t>
      </w:r>
    </w:p>
    <w:p w14:paraId="0810FFCA" w14:textId="77777777" w:rsidR="00A84398" w:rsidRPr="005F4B72" w:rsidRDefault="00A84398" w:rsidP="009B4064">
      <w:pPr>
        <w:pStyle w:val="Odstavekseznama"/>
        <w:widowControl w:val="0"/>
        <w:numPr>
          <w:ilvl w:val="0"/>
          <w:numId w:val="44"/>
        </w:numPr>
        <w:spacing w:before="60" w:after="60"/>
        <w:rPr>
          <w:rFonts w:ascii="Arial" w:hAnsi="Arial" w:cs="Arial"/>
          <w:szCs w:val="22"/>
        </w:rPr>
      </w:pPr>
      <w:r w:rsidRPr="005F4B72">
        <w:rPr>
          <w:rFonts w:ascii="Arial" w:hAnsi="Arial" w:cs="Arial"/>
          <w:szCs w:val="22"/>
        </w:rPr>
        <w:t>priprava vsebin na spletu;</w:t>
      </w:r>
    </w:p>
    <w:p w14:paraId="0F31969E" w14:textId="77777777" w:rsidR="00A84398" w:rsidRPr="005F4B72" w:rsidRDefault="00A84398" w:rsidP="009B4064">
      <w:pPr>
        <w:pStyle w:val="Odstavekseznama"/>
        <w:widowControl w:val="0"/>
        <w:numPr>
          <w:ilvl w:val="0"/>
          <w:numId w:val="44"/>
        </w:numPr>
        <w:spacing w:before="60" w:after="60"/>
        <w:rPr>
          <w:rFonts w:ascii="Arial" w:hAnsi="Arial" w:cs="Arial"/>
          <w:spacing w:val="-1"/>
          <w:szCs w:val="22"/>
        </w:rPr>
      </w:pPr>
      <w:r w:rsidRPr="005F4B72">
        <w:rPr>
          <w:rFonts w:ascii="Arial" w:hAnsi="Arial" w:cs="Arial"/>
          <w:szCs w:val="22"/>
        </w:rPr>
        <w:t xml:space="preserve">priprava in distribucija informacijskega </w:t>
      </w:r>
      <w:r w:rsidR="00D15142" w:rsidRPr="005F4B72">
        <w:rPr>
          <w:rFonts w:ascii="Arial" w:hAnsi="Arial" w:cs="Arial"/>
          <w:szCs w:val="22"/>
        </w:rPr>
        <w:t xml:space="preserve">gradiva </w:t>
      </w:r>
      <w:r w:rsidRPr="005F4B72">
        <w:rPr>
          <w:rFonts w:ascii="Arial" w:hAnsi="Arial" w:cs="Arial"/>
          <w:szCs w:val="22"/>
        </w:rPr>
        <w:t>(letaki, zgibanke, medijske kampanje ipd.).</w:t>
      </w:r>
    </w:p>
    <w:p w14:paraId="7C6BE1A5" w14:textId="77777777" w:rsidR="00A84398" w:rsidRPr="005F4B72" w:rsidRDefault="00A84398" w:rsidP="00A84398">
      <w:pPr>
        <w:pStyle w:val="Telobesedila"/>
        <w:spacing w:before="60" w:after="60"/>
        <w:contextualSpacing/>
        <w:jc w:val="center"/>
        <w:rPr>
          <w:rFonts w:ascii="Arial" w:hAnsi="Arial" w:cs="Arial"/>
          <w:b w:val="0"/>
          <w:bCs w:val="0"/>
          <w:spacing w:val="-1"/>
          <w:sz w:val="22"/>
          <w:szCs w:val="22"/>
        </w:rPr>
      </w:pPr>
    </w:p>
    <w:p w14:paraId="51BC644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28" w:name="_Ref188257479"/>
      <w:bookmarkStart w:id="29" w:name="_Ref188258293"/>
      <w:bookmarkStart w:id="30" w:name="_Ref188258997"/>
      <w:bookmarkStart w:id="31" w:name="_Ref188259457"/>
      <w:bookmarkStart w:id="32" w:name="_Ref188259601"/>
      <w:bookmarkStart w:id="33" w:name="_Ref188260065"/>
      <w:bookmarkStart w:id="34" w:name="_Toc196493101"/>
      <w:r w:rsidRPr="005F4B72">
        <w:rPr>
          <w:rFonts w:ascii="Arial" w:hAnsi="Arial" w:cs="Arial"/>
          <w:b w:val="0"/>
          <w:bCs w:val="0"/>
          <w:spacing w:val="-1"/>
          <w:sz w:val="22"/>
          <w:szCs w:val="22"/>
        </w:rPr>
        <w:lastRenderedPageBreak/>
        <w:t>(prenos uradnih dejavnosti)</w:t>
      </w:r>
      <w:bookmarkEnd w:id="28"/>
      <w:bookmarkEnd w:id="29"/>
      <w:bookmarkEnd w:id="30"/>
      <w:bookmarkEnd w:id="31"/>
      <w:bookmarkEnd w:id="32"/>
      <w:bookmarkEnd w:id="33"/>
      <w:bookmarkEnd w:id="34"/>
    </w:p>
    <w:p w14:paraId="435F38C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7120D59" w14:textId="77777777" w:rsidR="00A84398" w:rsidRPr="005F4B72" w:rsidRDefault="00A84398" w:rsidP="009B4064">
      <w:pPr>
        <w:pStyle w:val="Telobesedila"/>
        <w:widowControl w:val="0"/>
        <w:numPr>
          <w:ilvl w:val="0"/>
          <w:numId w:val="29"/>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Na veterinarje, ki niso uradni veterinarji, se prenesejo naslednje uradne dejavnosti iz prvega odstavka 14. člena Uredbe 2016/429/EU:</w:t>
      </w:r>
    </w:p>
    <w:p w14:paraId="4A96EE1E"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praktično izvajanje ukrepov v okviru programov in </w:t>
      </w:r>
      <w:r w:rsidR="00D15142" w:rsidRPr="005F4B72">
        <w:rPr>
          <w:rFonts w:ascii="Arial" w:hAnsi="Arial" w:cs="Arial"/>
          <w:b w:val="0"/>
          <w:bCs w:val="0"/>
          <w:spacing w:val="-1"/>
          <w:sz w:val="22"/>
          <w:szCs w:val="22"/>
        </w:rPr>
        <w:t xml:space="preserve">na podlagi </w:t>
      </w:r>
      <w:r w:rsidRPr="005F4B72">
        <w:rPr>
          <w:rFonts w:ascii="Arial" w:hAnsi="Arial" w:cs="Arial"/>
          <w:b w:val="0"/>
          <w:bCs w:val="0"/>
          <w:spacing w:val="-1"/>
          <w:sz w:val="22"/>
          <w:szCs w:val="22"/>
        </w:rPr>
        <w:t xml:space="preserve">izdanih odločb </w:t>
      </w:r>
      <w:r w:rsidR="00D15142"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sklepov za izkoreninjenje bolezni </w:t>
      </w:r>
      <w:r w:rsidR="00D72FAA">
        <w:rPr>
          <w:rFonts w:ascii="Arial" w:hAnsi="Arial" w:cs="Arial"/>
          <w:b w:val="0"/>
          <w:bCs w:val="0"/>
          <w:spacing w:val="-1"/>
          <w:sz w:val="22"/>
          <w:szCs w:val="22"/>
        </w:rPr>
        <w:t>pod</w:t>
      </w:r>
      <w:r w:rsidR="00D72FAA"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(a) prvega odstavka 14. člena Uredbe 2016/429/EU, ki vključujejo vsaj klinične preglede, vzorčenje, dezinfekcijo, izdajo pisnega navodila izvajalcu dejavnosti v dnevnik veterinarskih posegov z določitvijo predpisanih veterinarskih ukrepov za zmanjševanje tveganja v zvezi z boleznijo, izvajanje cepljenja, če je tako določeno</w:t>
      </w:r>
      <w:r w:rsidR="00D15142"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 in drugih pregledov;</w:t>
      </w:r>
    </w:p>
    <w:p w14:paraId="1B39C620"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podporo Upravi pri izvajanju spremljanja </w:t>
      </w:r>
      <w:r w:rsidR="00D15142" w:rsidRPr="005F4B72">
        <w:rPr>
          <w:rFonts w:ascii="Arial" w:hAnsi="Arial" w:cs="Arial"/>
          <w:b w:val="0"/>
          <w:bCs w:val="0"/>
          <w:spacing w:val="-1"/>
          <w:sz w:val="22"/>
          <w:szCs w:val="22"/>
        </w:rPr>
        <w:t xml:space="preserve">in </w:t>
      </w:r>
      <w:r w:rsidRPr="005F4B72">
        <w:rPr>
          <w:rFonts w:ascii="Arial" w:hAnsi="Arial" w:cs="Arial"/>
          <w:b w:val="0"/>
          <w:bCs w:val="0"/>
          <w:spacing w:val="-1"/>
          <w:sz w:val="22"/>
          <w:szCs w:val="22"/>
        </w:rPr>
        <w:t>izvajanj</w:t>
      </w:r>
      <w:r w:rsidR="00D15142" w:rsidRPr="005F4B72">
        <w:rPr>
          <w:rFonts w:ascii="Arial" w:hAnsi="Arial" w:cs="Arial"/>
          <w:b w:val="0"/>
          <w:bCs w:val="0"/>
          <w:spacing w:val="-1"/>
          <w:sz w:val="22"/>
          <w:szCs w:val="22"/>
        </w:rPr>
        <w:t>u</w:t>
      </w:r>
      <w:r w:rsidRPr="005F4B72">
        <w:rPr>
          <w:rFonts w:ascii="Arial" w:hAnsi="Arial" w:cs="Arial"/>
          <w:b w:val="0"/>
          <w:bCs w:val="0"/>
          <w:spacing w:val="-1"/>
          <w:sz w:val="22"/>
          <w:szCs w:val="22"/>
        </w:rPr>
        <w:t xml:space="preserve"> programov spremljanja EU </w:t>
      </w:r>
      <w:r w:rsidR="00D72FAA">
        <w:rPr>
          <w:rFonts w:ascii="Arial" w:hAnsi="Arial" w:cs="Arial"/>
          <w:b w:val="0"/>
          <w:bCs w:val="0"/>
          <w:spacing w:val="-1"/>
          <w:sz w:val="22"/>
          <w:szCs w:val="22"/>
        </w:rPr>
        <w:t>pod</w:t>
      </w:r>
      <w:r w:rsidRPr="005F4B72">
        <w:rPr>
          <w:rFonts w:ascii="Arial" w:hAnsi="Arial" w:cs="Arial"/>
          <w:b w:val="0"/>
          <w:bCs w:val="0"/>
          <w:spacing w:val="-1"/>
          <w:sz w:val="22"/>
          <w:szCs w:val="22"/>
        </w:rPr>
        <w:t xml:space="preserve"> (b) prvega odstavka 14. člena Uredbe 2016/429/EU, ki vključuje vsaj klinične preglede in vzorčenje;</w:t>
      </w:r>
    </w:p>
    <w:p w14:paraId="12726935"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dejavnosti iz točke (i) pod (c)</w:t>
      </w:r>
      <w:r w:rsidR="00C70422">
        <w:rPr>
          <w:rFonts w:ascii="Arial" w:hAnsi="Arial" w:cs="Arial"/>
          <w:b w:val="0"/>
          <w:bCs w:val="0"/>
          <w:spacing w:val="-1"/>
          <w:sz w:val="22"/>
          <w:szCs w:val="22"/>
        </w:rPr>
        <w:t xml:space="preserve"> </w:t>
      </w:r>
      <w:r w:rsidRPr="005F4B72">
        <w:rPr>
          <w:rFonts w:ascii="Arial" w:hAnsi="Arial" w:cs="Arial"/>
          <w:b w:val="0"/>
          <w:bCs w:val="0"/>
          <w:spacing w:val="-1"/>
          <w:sz w:val="22"/>
          <w:szCs w:val="22"/>
        </w:rPr>
        <w:t>prvega odstavka 14. člena Uredbe 2016/429/EU, razen epidemioloških poizvedb;</w:t>
      </w:r>
    </w:p>
    <w:p w14:paraId="4A3AD6D8"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bookmarkStart w:id="35" w:name="_Hlk134605388"/>
      <w:r w:rsidRPr="005F4B72">
        <w:rPr>
          <w:rFonts w:ascii="Arial" w:hAnsi="Arial" w:cs="Arial"/>
          <w:b w:val="0"/>
          <w:bCs w:val="0"/>
          <w:spacing w:val="-1"/>
          <w:sz w:val="22"/>
          <w:szCs w:val="22"/>
        </w:rPr>
        <w:t>dejavnosti iz točke (ii) pod (c)</w:t>
      </w:r>
      <w:r w:rsidR="00D15142"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prvega odstavka 14. člena Uredbe 2016/429/EU</w:t>
      </w:r>
      <w:r w:rsidRPr="005F4B72">
        <w:rPr>
          <w:rStyle w:val="normaltextrun"/>
          <w:rFonts w:ascii="Arial" w:hAnsi="Arial" w:cs="Arial"/>
          <w:b w:val="0"/>
          <w:bCs w:val="0"/>
          <w:sz w:val="22"/>
          <w:szCs w:val="22"/>
        </w:rPr>
        <w:t>;</w:t>
      </w:r>
      <w:r w:rsidRPr="005F4B72">
        <w:rPr>
          <w:rFonts w:ascii="Arial" w:hAnsi="Arial" w:cs="Arial"/>
          <w:b w:val="0"/>
          <w:bCs w:val="0"/>
          <w:spacing w:val="-1"/>
          <w:sz w:val="22"/>
          <w:szCs w:val="22"/>
        </w:rPr>
        <w:t xml:space="preserve"> </w:t>
      </w:r>
    </w:p>
    <w:bookmarkEnd w:id="35"/>
    <w:p w14:paraId="4E50E5F9"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izdajanje in izpolnjevanje identifikacijskih dokumentov za hišne živali iz točke (iii) pod (c) prvega odstavka 14. člena Uredbe 2016/429/EU;</w:t>
      </w:r>
    </w:p>
    <w:p w14:paraId="10936291"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identifikacija hišnih živali z uporabo predpisanih sredstev za označevanje iz točke (iv) pod (c) prvega odstavka 14. člena Uredbe 2016/429/EU.</w:t>
      </w:r>
    </w:p>
    <w:p w14:paraId="013917BE" w14:textId="77777777" w:rsidR="00A84398" w:rsidRPr="005F4B72" w:rsidRDefault="00D15142" w:rsidP="009B4064">
      <w:pPr>
        <w:pStyle w:val="Telobesedila"/>
        <w:widowControl w:val="0"/>
        <w:numPr>
          <w:ilvl w:val="0"/>
          <w:numId w:val="29"/>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Uprava p</w:t>
      </w:r>
      <w:r w:rsidR="00A84398" w:rsidRPr="005F4B72">
        <w:rPr>
          <w:rFonts w:ascii="Arial" w:eastAsia="Arial" w:hAnsi="Arial" w:cs="Arial"/>
          <w:b w:val="0"/>
          <w:bCs w:val="0"/>
          <w:sz w:val="22"/>
          <w:szCs w:val="22"/>
        </w:rPr>
        <w:t xml:space="preserve">ravne osebe iz drugega odstavka 14. člena Uredbe 2016/429/EU pooblasti za izvajanje dejavnosti iz točke (ii) </w:t>
      </w:r>
      <w:r w:rsidR="00C70422">
        <w:rPr>
          <w:rFonts w:ascii="Arial" w:eastAsia="Arial" w:hAnsi="Arial" w:cs="Arial"/>
          <w:b w:val="0"/>
          <w:bCs w:val="0"/>
          <w:sz w:val="22"/>
          <w:szCs w:val="22"/>
        </w:rPr>
        <w:t>pod</w:t>
      </w:r>
      <w:r w:rsidRPr="005F4B72">
        <w:rPr>
          <w:rFonts w:ascii="Arial" w:eastAsia="Arial" w:hAnsi="Arial" w:cs="Arial"/>
          <w:b w:val="0"/>
          <w:bCs w:val="0"/>
          <w:sz w:val="22"/>
          <w:szCs w:val="22"/>
        </w:rPr>
        <w:t xml:space="preserve"> (c) </w:t>
      </w:r>
      <w:r w:rsidR="00A84398" w:rsidRPr="005F4B72">
        <w:rPr>
          <w:rFonts w:ascii="Arial" w:eastAsia="Arial" w:hAnsi="Arial" w:cs="Arial"/>
          <w:b w:val="0"/>
          <w:bCs w:val="0"/>
          <w:sz w:val="22"/>
          <w:szCs w:val="22"/>
        </w:rPr>
        <w:t>prvega odstavka 14. člena Uredbe 2016/429/EU.</w:t>
      </w:r>
    </w:p>
    <w:p w14:paraId="065076F2" w14:textId="77777777" w:rsidR="00A84398" w:rsidRPr="005F4B72" w:rsidRDefault="00A84398" w:rsidP="00A84398">
      <w:pPr>
        <w:pStyle w:val="Telobesedila"/>
        <w:spacing w:before="60" w:after="60"/>
        <w:contextualSpacing/>
        <w:rPr>
          <w:rFonts w:ascii="Arial" w:eastAsia="Arial" w:hAnsi="Arial" w:cs="Arial"/>
          <w:b w:val="0"/>
          <w:bCs w:val="0"/>
          <w:spacing w:val="-1"/>
          <w:sz w:val="22"/>
          <w:szCs w:val="22"/>
        </w:rPr>
      </w:pPr>
    </w:p>
    <w:p w14:paraId="57EFC7C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eastAsia="Arial" w:hAnsi="Arial" w:cs="Arial"/>
          <w:b w:val="0"/>
          <w:bCs w:val="0"/>
          <w:spacing w:val="-1"/>
          <w:sz w:val="22"/>
          <w:szCs w:val="22"/>
        </w:rPr>
      </w:pPr>
      <w:r w:rsidRPr="005F4B72">
        <w:rPr>
          <w:rFonts w:ascii="Arial" w:hAnsi="Arial" w:cs="Arial"/>
          <w:b w:val="0"/>
          <w:bCs w:val="0"/>
          <w:sz w:val="22"/>
          <w:szCs w:val="22"/>
        </w:rPr>
        <w:br/>
      </w:r>
      <w:bookmarkStart w:id="36" w:name="_Ref188259549"/>
      <w:bookmarkStart w:id="37" w:name="_Toc196493102"/>
      <w:r w:rsidRPr="005F4B72">
        <w:rPr>
          <w:rFonts w:ascii="Arial" w:eastAsia="Arial" w:hAnsi="Arial" w:cs="Arial"/>
          <w:b w:val="0"/>
          <w:bCs w:val="0"/>
          <w:sz w:val="22"/>
          <w:szCs w:val="22"/>
        </w:rPr>
        <w:t>(prenesene naloge, povezane z drugimi uradnimi dejavnostmi)</w:t>
      </w:r>
      <w:bookmarkEnd w:id="36"/>
      <w:bookmarkEnd w:id="37"/>
    </w:p>
    <w:p w14:paraId="24CF1209" w14:textId="77777777" w:rsidR="00A84398" w:rsidRPr="005F4B72" w:rsidRDefault="00A84398" w:rsidP="00A84398">
      <w:pPr>
        <w:pStyle w:val="Telobesedila"/>
        <w:spacing w:before="60" w:after="60"/>
        <w:contextualSpacing/>
        <w:rPr>
          <w:rFonts w:ascii="Arial" w:eastAsia="Arial" w:hAnsi="Arial" w:cs="Arial"/>
          <w:b w:val="0"/>
          <w:bCs w:val="0"/>
          <w:spacing w:val="-1"/>
          <w:sz w:val="22"/>
          <w:szCs w:val="22"/>
        </w:rPr>
      </w:pPr>
    </w:p>
    <w:p w14:paraId="36F3B278"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Za izvajanje 31. člena Uredbe 2017/625/EU Uprava prenese naloge, povezane z uradnimi dejavnostmi iz prejšnjega člena, na druge izvajalce za obdobje do deset let.</w:t>
      </w:r>
    </w:p>
    <w:p w14:paraId="3E127F35"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 xml:space="preserve">Izvajalci prenesenih nalog iz prejšnjega člena morajo izpolnjevati pogoje iz 31. člena Uredbe 2017/625/EU. Izberejo se na podlagi javnega razpisa Uprave. Pri izbiri se upoštevajo naslednja merila: višina cene posamezne naloge, dostopnost osebja </w:t>
      </w:r>
      <w:r w:rsidR="00D15142" w:rsidRPr="005F4B72">
        <w:rPr>
          <w:rFonts w:ascii="Arial" w:eastAsia="Arial" w:hAnsi="Arial" w:cs="Arial"/>
          <w:b w:val="0"/>
          <w:bCs w:val="0"/>
          <w:sz w:val="22"/>
          <w:szCs w:val="22"/>
        </w:rPr>
        <w:t xml:space="preserve">zunaj </w:t>
      </w:r>
      <w:r w:rsidRPr="005F4B72">
        <w:rPr>
          <w:rFonts w:ascii="Arial" w:eastAsia="Arial" w:hAnsi="Arial" w:cs="Arial"/>
          <w:b w:val="0"/>
          <w:bCs w:val="0"/>
          <w:sz w:val="22"/>
          <w:szCs w:val="22"/>
        </w:rPr>
        <w:t>rednega delovnega časa, ustrezno zagotavljanje uspešnega in učinkovitega usklajevanja med Upravo in pooblaščeno osebo glede na vsebino določenih nalog, odzivni čas glede na zahtevo in dodatna merila, ustrezna za posamezno področje dela. Merila se podrobneje določijo v javnem razpisu.</w:t>
      </w:r>
    </w:p>
    <w:p w14:paraId="66A6F762"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glede na prejšnj</w:t>
      </w:r>
      <w:r w:rsidR="00B038AF"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odstav</w:t>
      </w:r>
      <w:r w:rsidR="00B038AF" w:rsidRPr="005F4B72">
        <w:rPr>
          <w:rFonts w:ascii="Arial" w:eastAsia="Arial" w:hAnsi="Arial" w:cs="Arial"/>
          <w:b w:val="0"/>
          <w:bCs w:val="0"/>
          <w:sz w:val="22"/>
          <w:szCs w:val="22"/>
        </w:rPr>
        <w:t>e</w:t>
      </w:r>
      <w:r w:rsidRPr="005F4B72">
        <w:rPr>
          <w:rFonts w:ascii="Arial" w:eastAsia="Arial" w:hAnsi="Arial" w:cs="Arial"/>
          <w:b w:val="0"/>
          <w:bCs w:val="0"/>
          <w:sz w:val="22"/>
          <w:szCs w:val="22"/>
        </w:rPr>
        <w:t>k se javni zavod, ustanovljen z zakonom ali aktom vlade za izvajanje nalog na enem ali več področjih iz drugega odstavka 1. člena Uredbe 2017/625/EU, pooblasti za izvajanje prenesenih nalog brez javnega razpisa, povezanih z drugimi uradnimi dejavnostmi, na podlagi vloge in preveritve izpolnjevanja pogojev iz 31. člena Uredbe 2017/625/EU. Uprava pozove javne zavode iz tega odstavka k vložitvi vloge in predložitvi dokazil o izpolnjevanju pogojev iz 31. člena Uredbe 2017/625/EU.</w:t>
      </w:r>
    </w:p>
    <w:p w14:paraId="2E6D505B"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Uprava pooblasti izvajalca prenesenih nalog, povezanih z drugimi uradnimi dejavnostmi, z odločbo, ki vsebuje opis nalog, povezanih z drugimi uradnimi dejavnosti. Medsebojne pravice in obveznosti med Upravo in izvajalcem prenesenih nalog, povezanih z drugimi uradnimi dejavnostmi, se uredijo s pogodbo.</w:t>
      </w:r>
    </w:p>
    <w:p w14:paraId="32B08029" w14:textId="77777777" w:rsidR="00A84398" w:rsidRPr="005F4B72" w:rsidRDefault="00A84398" w:rsidP="00A84398">
      <w:pPr>
        <w:pStyle w:val="Telobesedila"/>
        <w:spacing w:before="60" w:after="60"/>
        <w:ind w:left="36"/>
        <w:contextualSpacing/>
        <w:rPr>
          <w:rFonts w:ascii="Arial" w:eastAsia="Arial" w:hAnsi="Arial" w:cs="Arial"/>
          <w:b w:val="0"/>
          <w:bCs w:val="0"/>
          <w:spacing w:val="-1"/>
          <w:sz w:val="22"/>
          <w:szCs w:val="22"/>
        </w:rPr>
      </w:pPr>
    </w:p>
    <w:p w14:paraId="38317B3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eastAsia="Arial" w:hAnsi="Arial" w:cs="Arial"/>
          <w:b w:val="0"/>
          <w:bCs w:val="0"/>
          <w:spacing w:val="-1"/>
          <w:sz w:val="22"/>
          <w:szCs w:val="22"/>
        </w:rPr>
      </w:pPr>
      <w:r w:rsidRPr="005F4B72">
        <w:rPr>
          <w:rFonts w:ascii="Arial" w:hAnsi="Arial" w:cs="Arial"/>
          <w:b w:val="0"/>
          <w:bCs w:val="0"/>
          <w:sz w:val="22"/>
          <w:szCs w:val="22"/>
        </w:rPr>
        <w:br/>
      </w:r>
      <w:bookmarkStart w:id="38" w:name="_Toc196493103"/>
      <w:r w:rsidRPr="005F4B72">
        <w:rPr>
          <w:rFonts w:ascii="Arial" w:eastAsia="Arial" w:hAnsi="Arial" w:cs="Arial"/>
          <w:b w:val="0"/>
          <w:bCs w:val="0"/>
          <w:sz w:val="22"/>
          <w:szCs w:val="22"/>
        </w:rPr>
        <w:t>(nadzor in odvzem pooblastila)</w:t>
      </w:r>
      <w:bookmarkEnd w:id="38"/>
    </w:p>
    <w:p w14:paraId="5D50AA0C" w14:textId="77777777" w:rsidR="00A84398" w:rsidRPr="005F4B72" w:rsidRDefault="00A84398" w:rsidP="00A84398">
      <w:pPr>
        <w:pStyle w:val="Telobesedila"/>
        <w:spacing w:before="60" w:after="60"/>
        <w:ind w:left="-142"/>
        <w:contextualSpacing/>
        <w:rPr>
          <w:rFonts w:ascii="Arial" w:eastAsia="Arial" w:hAnsi="Arial" w:cs="Arial"/>
          <w:b w:val="0"/>
          <w:bCs w:val="0"/>
          <w:spacing w:val="-1"/>
          <w:sz w:val="22"/>
          <w:szCs w:val="22"/>
        </w:rPr>
      </w:pPr>
    </w:p>
    <w:p w14:paraId="7A98699E" w14:textId="77777777" w:rsidR="00A84398" w:rsidRPr="005F4B72" w:rsidRDefault="00A84398" w:rsidP="009B4064">
      <w:pPr>
        <w:pStyle w:val="Telobesedila"/>
        <w:widowControl w:val="0"/>
        <w:numPr>
          <w:ilvl w:val="3"/>
          <w:numId w:val="87"/>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Za izvajanje točke (a) 33. člena Uredbe 2017/625/EU Uprava izvaja nadzor nad izvajalci prenesenih nalog iz prejšnjega člena v skupini najmanj dveh uradnih veterinarjev.</w:t>
      </w:r>
    </w:p>
    <w:p w14:paraId="4418DBBE" w14:textId="77777777" w:rsidR="00A84398" w:rsidRPr="005F4B72" w:rsidRDefault="00A84398" w:rsidP="009B4064">
      <w:pPr>
        <w:pStyle w:val="Telobesedila"/>
        <w:widowControl w:val="0"/>
        <w:numPr>
          <w:ilvl w:val="3"/>
          <w:numId w:val="87"/>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Izvajalcu prenesenih nalog iz prejšnjega člena se pooblastilo odvzame iz razlogov iz točke (b) 33. člena Uredbe 2017/625/EU ali če:</w:t>
      </w:r>
    </w:p>
    <w:p w14:paraId="08B2DFEB"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začne opravljati prenesenih nalog v dogovorjenem roku;</w:t>
      </w:r>
    </w:p>
    <w:p w14:paraId="5144F052"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izpolnjuje higiensko</w:t>
      </w:r>
      <w:r w:rsidR="003C2959" w:rsidRPr="005F4B72">
        <w:rPr>
          <w:rFonts w:ascii="Arial" w:eastAsia="Arial" w:hAnsi="Arial" w:cs="Arial"/>
          <w:b w:val="0"/>
          <w:bCs w:val="0"/>
          <w:sz w:val="22"/>
          <w:szCs w:val="22"/>
        </w:rPr>
        <w:t>-</w:t>
      </w:r>
      <w:r w:rsidRPr="005F4B72">
        <w:rPr>
          <w:rFonts w:ascii="Arial" w:eastAsia="Arial" w:hAnsi="Arial" w:cs="Arial"/>
          <w:b w:val="0"/>
          <w:bCs w:val="0"/>
          <w:sz w:val="22"/>
          <w:szCs w:val="22"/>
        </w:rPr>
        <w:t>tehničnih ali kadrovskih pogojev;</w:t>
      </w:r>
    </w:p>
    <w:p w14:paraId="5CC44B3C"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pri delu ne upošteva predpisov, pogodbe ali dovoljenj;</w:t>
      </w:r>
    </w:p>
    <w:p w14:paraId="718727A4"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 xml:space="preserve">ne izpolnjuje več pogojev za pridobitev pooblastila ali je v vlogi navedel neresnične </w:t>
      </w:r>
      <w:r w:rsidRPr="005F4B72">
        <w:rPr>
          <w:rFonts w:ascii="Arial" w:eastAsia="Arial" w:hAnsi="Arial" w:cs="Arial"/>
          <w:b w:val="0"/>
          <w:bCs w:val="0"/>
          <w:sz w:val="22"/>
          <w:szCs w:val="22"/>
        </w:rPr>
        <w:lastRenderedPageBreak/>
        <w:t>podatke;</w:t>
      </w:r>
    </w:p>
    <w:p w14:paraId="6908BF87"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sam ali osebje, ki je pri njem zaposleno, ravna nestrokovno ali malomarno, dejanja oziroma opustitve pa škodljivo vplivajo ali bi lahko škodljivo vplivale na zdravje živali ali ljudi ali okolje;</w:t>
      </w:r>
    </w:p>
    <w:p w14:paraId="0FA88F1D"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vodi predpisanih evidenc ali ne pošilja predpisanih poročil oziroma jih pošilja neredno;</w:t>
      </w:r>
    </w:p>
    <w:p w14:paraId="508702AF"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spoštuje rokov za izvedbo storitev v skladu s predpisi;</w:t>
      </w:r>
    </w:p>
    <w:p w14:paraId="667EC16C"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nepravilno obračunava storitve;</w:t>
      </w:r>
    </w:p>
    <w:p w14:paraId="27CF41E0"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soglaša s spremembami pogodbe zaradi sprememb predpisov, ki vplivajo na pooblastilo, ali spremenjenih okoliščin, ki jih ni bilo mogoče predvideti ob sklenitvi pogodbe.</w:t>
      </w:r>
    </w:p>
    <w:p w14:paraId="551EE898" w14:textId="77777777" w:rsidR="00A84398" w:rsidRPr="005F4B72" w:rsidRDefault="00A84398" w:rsidP="009B4064">
      <w:pPr>
        <w:pStyle w:val="Telobesedila"/>
        <w:widowControl w:val="0"/>
        <w:numPr>
          <w:ilvl w:val="0"/>
          <w:numId w:val="29"/>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Uprava lahko pred odvzemom pooblastila določi dodatni rok za odpravo pomanjkljivosti, če ni</w:t>
      </w:r>
      <w:r w:rsidR="003C2959" w:rsidRPr="005F4B72">
        <w:rPr>
          <w:rFonts w:ascii="Arial" w:eastAsia="Arial" w:hAnsi="Arial" w:cs="Arial"/>
          <w:b w:val="0"/>
          <w:bCs w:val="0"/>
          <w:sz w:val="22"/>
          <w:szCs w:val="22"/>
        </w:rPr>
        <w:t>so</w:t>
      </w:r>
      <w:r w:rsidRPr="005F4B72">
        <w:rPr>
          <w:rFonts w:ascii="Arial" w:eastAsia="Arial" w:hAnsi="Arial" w:cs="Arial"/>
          <w:b w:val="0"/>
          <w:bCs w:val="0"/>
          <w:sz w:val="22"/>
          <w:szCs w:val="22"/>
        </w:rPr>
        <w:t xml:space="preserve"> ogrožen</w:t>
      </w:r>
      <w:r w:rsidR="003C2959"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zdravje in dobrobit živali</w:t>
      </w:r>
      <w:r w:rsidR="003C2959" w:rsidRPr="005F4B72">
        <w:rPr>
          <w:rFonts w:ascii="Arial" w:eastAsia="Arial" w:hAnsi="Arial" w:cs="Arial"/>
          <w:b w:val="0"/>
          <w:bCs w:val="0"/>
          <w:sz w:val="22"/>
          <w:szCs w:val="22"/>
        </w:rPr>
        <w:t>,</w:t>
      </w:r>
      <w:r w:rsidRPr="005F4B72">
        <w:rPr>
          <w:rFonts w:ascii="Arial" w:eastAsia="Arial" w:hAnsi="Arial" w:cs="Arial"/>
          <w:b w:val="0"/>
          <w:bCs w:val="0"/>
          <w:sz w:val="22"/>
          <w:szCs w:val="22"/>
        </w:rPr>
        <w:t xml:space="preserve"> zdravje ljudi ali okolje.</w:t>
      </w:r>
    </w:p>
    <w:p w14:paraId="1DCDEE3B" w14:textId="77777777" w:rsidR="00A84398" w:rsidRPr="005F4B72" w:rsidRDefault="00A84398" w:rsidP="009B4064">
      <w:pPr>
        <w:pStyle w:val="Telobesedila"/>
        <w:widowControl w:val="0"/>
        <w:numPr>
          <w:ilvl w:val="0"/>
          <w:numId w:val="29"/>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V primeru odvzema pooblastila Uprava do izteka časa, za katerega je bil prvotni izvajalec pooblaščen, za te naloge brez javnega razpisa določi drugega izvajalca.</w:t>
      </w:r>
    </w:p>
    <w:p w14:paraId="00390D34" w14:textId="77777777" w:rsidR="00A84398" w:rsidRPr="005F4B72" w:rsidRDefault="00A84398" w:rsidP="00A84398">
      <w:pPr>
        <w:pStyle w:val="Telobesedila"/>
        <w:spacing w:before="60" w:after="60"/>
        <w:ind w:left="-142"/>
        <w:contextualSpacing/>
        <w:rPr>
          <w:rFonts w:ascii="Arial" w:hAnsi="Arial" w:cs="Arial"/>
          <w:b w:val="0"/>
          <w:bCs w:val="0"/>
          <w:spacing w:val="-1"/>
          <w:sz w:val="22"/>
          <w:szCs w:val="22"/>
        </w:rPr>
      </w:pPr>
    </w:p>
    <w:p w14:paraId="27BC271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39" w:name="_Toc196493104"/>
      <w:r w:rsidRPr="005F4B72">
        <w:rPr>
          <w:rFonts w:ascii="Arial" w:hAnsi="Arial" w:cs="Arial"/>
          <w:b w:val="0"/>
          <w:bCs w:val="0"/>
          <w:spacing w:val="-1"/>
          <w:sz w:val="22"/>
          <w:szCs w:val="22"/>
        </w:rPr>
        <w:t>(obveščanje javnosti)</w:t>
      </w:r>
      <w:bookmarkEnd w:id="39"/>
    </w:p>
    <w:p w14:paraId="78351EE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8EEB7CB" w14:textId="77777777" w:rsidR="00A84398" w:rsidRPr="005F4B72" w:rsidRDefault="00A84398" w:rsidP="009B4064">
      <w:pPr>
        <w:pStyle w:val="Telobesedila"/>
        <w:widowControl w:val="0"/>
        <w:numPr>
          <w:ilvl w:val="0"/>
          <w:numId w:val="52"/>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izvajanje 15. člena Uredbe 2016/429/EU </w:t>
      </w:r>
      <w:r w:rsidR="00E94318" w:rsidRPr="005F4B72">
        <w:rPr>
          <w:rFonts w:ascii="Arial" w:hAnsi="Arial" w:cs="Arial"/>
          <w:b w:val="0"/>
          <w:bCs w:val="0"/>
          <w:spacing w:val="-1"/>
          <w:sz w:val="22"/>
          <w:szCs w:val="22"/>
        </w:rPr>
        <w:t xml:space="preserve">Uprava </w:t>
      </w:r>
      <w:r w:rsidRPr="005F4B72">
        <w:rPr>
          <w:rFonts w:ascii="Arial" w:hAnsi="Arial" w:cs="Arial"/>
          <w:b w:val="0"/>
          <w:bCs w:val="0"/>
          <w:spacing w:val="-1"/>
          <w:sz w:val="22"/>
          <w:szCs w:val="22"/>
        </w:rPr>
        <w:t xml:space="preserve">v primeru suma, da lahko živali ali proizvodi, ki izvirajo iz EU ali vanjo vstopajo, </w:t>
      </w:r>
      <w:r w:rsidR="00326374">
        <w:rPr>
          <w:rFonts w:ascii="Arial" w:hAnsi="Arial" w:cs="Arial"/>
          <w:b w:val="0"/>
          <w:bCs w:val="0"/>
          <w:spacing w:val="-1"/>
          <w:sz w:val="22"/>
          <w:szCs w:val="22"/>
        </w:rPr>
        <w:t>pomenijo</w:t>
      </w:r>
      <w:r w:rsidR="00326374"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resno tveganje, objavi obvestilo na osrednjem splet</w:t>
      </w:r>
      <w:r w:rsidR="00E94318" w:rsidRPr="005F4B72">
        <w:rPr>
          <w:rFonts w:ascii="Arial" w:hAnsi="Arial" w:cs="Arial"/>
          <w:b w:val="0"/>
          <w:bCs w:val="0"/>
          <w:spacing w:val="-1"/>
          <w:sz w:val="22"/>
          <w:szCs w:val="22"/>
        </w:rPr>
        <w:t>nem mest</w:t>
      </w:r>
      <w:r w:rsidRPr="005F4B72">
        <w:rPr>
          <w:rFonts w:ascii="Arial" w:hAnsi="Arial" w:cs="Arial"/>
          <w:b w:val="0"/>
          <w:bCs w:val="0"/>
          <w:spacing w:val="-1"/>
          <w:sz w:val="22"/>
          <w:szCs w:val="22"/>
        </w:rPr>
        <w:t>u državne uprave in na svoj</w:t>
      </w:r>
      <w:r w:rsidR="00E94318" w:rsidRPr="005F4B72">
        <w:rPr>
          <w:rFonts w:ascii="Arial" w:hAnsi="Arial" w:cs="Arial"/>
          <w:b w:val="0"/>
          <w:bCs w:val="0"/>
          <w:spacing w:val="-1"/>
          <w:sz w:val="22"/>
          <w:szCs w:val="22"/>
        </w:rPr>
        <w:t>em</w:t>
      </w:r>
      <w:r w:rsidRPr="005F4B72">
        <w:rPr>
          <w:rFonts w:ascii="Arial" w:hAnsi="Arial" w:cs="Arial"/>
          <w:b w:val="0"/>
          <w:bCs w:val="0"/>
          <w:spacing w:val="-1"/>
          <w:sz w:val="22"/>
          <w:szCs w:val="22"/>
        </w:rPr>
        <w:t xml:space="preserve"> spletn</w:t>
      </w:r>
      <w:r w:rsidR="00E94318" w:rsidRPr="005F4B72">
        <w:rPr>
          <w:rFonts w:ascii="Arial" w:hAnsi="Arial" w:cs="Arial"/>
          <w:b w:val="0"/>
          <w:bCs w:val="0"/>
          <w:spacing w:val="-1"/>
          <w:sz w:val="22"/>
          <w:szCs w:val="22"/>
        </w:rPr>
        <w:t>em</w:t>
      </w:r>
      <w:r w:rsidRPr="005F4B72">
        <w:rPr>
          <w:rFonts w:ascii="Arial" w:hAnsi="Arial" w:cs="Arial"/>
          <w:b w:val="0"/>
          <w:bCs w:val="0"/>
          <w:spacing w:val="-1"/>
          <w:sz w:val="22"/>
          <w:szCs w:val="22"/>
        </w:rPr>
        <w:t xml:space="preserve"> </w:t>
      </w:r>
      <w:r w:rsidR="00E94318" w:rsidRPr="005F4B72">
        <w:rPr>
          <w:rFonts w:ascii="Arial" w:hAnsi="Arial" w:cs="Arial"/>
          <w:b w:val="0"/>
          <w:bCs w:val="0"/>
          <w:spacing w:val="-1"/>
          <w:sz w:val="22"/>
          <w:szCs w:val="22"/>
        </w:rPr>
        <w:t>mestu</w:t>
      </w:r>
      <w:r w:rsidRPr="005F4B72">
        <w:rPr>
          <w:rFonts w:ascii="Arial" w:hAnsi="Arial" w:cs="Arial"/>
          <w:b w:val="0"/>
          <w:bCs w:val="0"/>
          <w:spacing w:val="-1"/>
          <w:sz w:val="22"/>
          <w:szCs w:val="22"/>
        </w:rPr>
        <w:t>.</w:t>
      </w:r>
    </w:p>
    <w:p w14:paraId="690DAB9A" w14:textId="77777777" w:rsidR="00A84398" w:rsidRPr="005F4B72" w:rsidRDefault="00A84398" w:rsidP="009B4064">
      <w:pPr>
        <w:pStyle w:val="Telobesedila"/>
        <w:widowControl w:val="0"/>
        <w:numPr>
          <w:ilvl w:val="0"/>
          <w:numId w:val="52"/>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Na zahtevo Uprave mediji v skladu z zakonom, ki ureja medije, brezplačno objavijo nujno sporočilo o resni ogroženosti zdravja ljudi </w:t>
      </w:r>
      <w:r w:rsidR="00E94318"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živali v zvezi s tveganjem iz prejšnjega odstavka. </w:t>
      </w:r>
    </w:p>
    <w:p w14:paraId="4C7D3060"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9B5AF42"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40" w:name="_Toc196493105"/>
      <w:r w:rsidRPr="005F4B72">
        <w:rPr>
          <w:rFonts w:ascii="Arial" w:hAnsi="Arial" w:cs="Arial"/>
          <w:b w:val="0"/>
          <w:bCs w:val="0"/>
          <w:spacing w:val="-1"/>
          <w:sz w:val="22"/>
          <w:szCs w:val="22"/>
        </w:rPr>
        <w:t>(laboratoriji)</w:t>
      </w:r>
      <w:bookmarkEnd w:id="40"/>
    </w:p>
    <w:p w14:paraId="4A1175C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ADF53D8" w14:textId="4A324BC7" w:rsidR="00A84398" w:rsidRPr="005F4B72" w:rsidRDefault="00A84398" w:rsidP="009B4064">
      <w:pPr>
        <w:pStyle w:val="Telobesedila"/>
        <w:widowControl w:val="0"/>
        <w:numPr>
          <w:ilvl w:val="0"/>
          <w:numId w:val="68"/>
        </w:numPr>
        <w:spacing w:before="60" w:after="60"/>
        <w:ind w:left="426" w:hanging="357"/>
        <w:contextualSpacing/>
        <w:rPr>
          <w:rFonts w:ascii="Arial" w:hAnsi="Arial" w:cs="Arial"/>
          <w:b w:val="0"/>
          <w:bCs w:val="0"/>
          <w:spacing w:val="-1"/>
          <w:sz w:val="22"/>
          <w:szCs w:val="22"/>
        </w:rPr>
      </w:pPr>
      <w:r w:rsidRPr="005F4B72">
        <w:rPr>
          <w:rFonts w:ascii="Arial" w:hAnsi="Arial" w:cs="Arial"/>
          <w:b w:val="0"/>
          <w:bCs w:val="0"/>
          <w:spacing w:val="-1"/>
          <w:sz w:val="22"/>
          <w:szCs w:val="22"/>
        </w:rPr>
        <w:t>Za izvajanje 17. člena Uredbe 2016/429/EU se uradn</w:t>
      </w:r>
      <w:r w:rsidR="007B3FE0">
        <w:rPr>
          <w:rFonts w:ascii="Arial" w:hAnsi="Arial" w:cs="Arial"/>
          <w:b w:val="0"/>
          <w:bCs w:val="0"/>
          <w:spacing w:val="-1"/>
          <w:sz w:val="22"/>
          <w:szCs w:val="22"/>
        </w:rPr>
        <w:t>e</w:t>
      </w:r>
      <w:r w:rsidRPr="005F4B72">
        <w:rPr>
          <w:rFonts w:ascii="Arial" w:hAnsi="Arial" w:cs="Arial"/>
          <w:b w:val="0"/>
          <w:bCs w:val="0"/>
          <w:spacing w:val="-1"/>
          <w:sz w:val="22"/>
          <w:szCs w:val="22"/>
        </w:rPr>
        <w:t xml:space="preserve"> laboratorij</w:t>
      </w:r>
      <w:r w:rsidR="007B3FE0">
        <w:rPr>
          <w:rFonts w:ascii="Arial" w:hAnsi="Arial" w:cs="Arial"/>
          <w:b w:val="0"/>
          <w:bCs w:val="0"/>
          <w:spacing w:val="-1"/>
          <w:sz w:val="22"/>
          <w:szCs w:val="22"/>
        </w:rPr>
        <w:t>e</w:t>
      </w:r>
      <w:r w:rsidRPr="005F4B72">
        <w:rPr>
          <w:rFonts w:ascii="Arial" w:hAnsi="Arial" w:cs="Arial"/>
          <w:b w:val="0"/>
          <w:bCs w:val="0"/>
          <w:spacing w:val="-1"/>
          <w:sz w:val="22"/>
          <w:szCs w:val="22"/>
        </w:rPr>
        <w:t xml:space="preserve"> na področju zdravja živali določi v skladu z Uredbo 2017/625/EU.</w:t>
      </w:r>
    </w:p>
    <w:p w14:paraId="04A03A13" w14:textId="77777777" w:rsidR="00A84398" w:rsidRPr="005F4B72" w:rsidRDefault="00A84398" w:rsidP="009B4064">
      <w:pPr>
        <w:pStyle w:val="Telobesedila"/>
        <w:widowControl w:val="0"/>
        <w:numPr>
          <w:ilvl w:val="0"/>
          <w:numId w:val="68"/>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Natančnejša pravila za obveščanje in poročanje o rezultatih preiskav, ki ga zagotovi uradni laboratorij iz prejšnjega odstavka, predpiše minister. </w:t>
      </w:r>
    </w:p>
    <w:p w14:paraId="11E08BA6"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E5A213D"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2BA1B5F"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41" w:name="_Toc196493106"/>
      <w:r w:rsidRPr="005F4B72">
        <w:rPr>
          <w:rFonts w:ascii="Arial" w:hAnsi="Arial" w:cs="Arial"/>
          <w:b w:val="0"/>
          <w:bCs w:val="0"/>
          <w:spacing w:val="-1"/>
          <w:sz w:val="22"/>
          <w:szCs w:val="22"/>
        </w:rPr>
        <w:t>II. PRIJAVLJANJE</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BOLEZNI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5"/>
          <w:sz w:val="22"/>
          <w:szCs w:val="22"/>
        </w:rPr>
        <w:t xml:space="preserve"> </w:t>
      </w:r>
      <w:r w:rsidRPr="005F4B72">
        <w:rPr>
          <w:rFonts w:ascii="Arial" w:hAnsi="Arial" w:cs="Arial"/>
          <w:b w:val="0"/>
          <w:bCs w:val="0"/>
          <w:sz w:val="22"/>
          <w:szCs w:val="22"/>
        </w:rPr>
        <w:t>POROČANJE</w:t>
      </w:r>
      <w:r w:rsidRPr="005F4B72">
        <w:rPr>
          <w:rFonts w:ascii="Arial" w:hAnsi="Arial" w:cs="Arial"/>
          <w:b w:val="0"/>
          <w:bCs w:val="0"/>
          <w:spacing w:val="-4"/>
          <w:sz w:val="22"/>
          <w:szCs w:val="22"/>
        </w:rPr>
        <w:t xml:space="preserve"> </w:t>
      </w:r>
      <w:r w:rsidRPr="005F4B72">
        <w:rPr>
          <w:rFonts w:ascii="Arial" w:hAnsi="Arial" w:cs="Arial"/>
          <w:b w:val="0"/>
          <w:bCs w:val="0"/>
          <w:sz w:val="22"/>
          <w:szCs w:val="22"/>
        </w:rPr>
        <w:t>O</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NJIH,</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SPREMLJANJE,</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PROGRAMI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IZKORENINJENJA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 xml:space="preserve">TER </w:t>
      </w:r>
      <w:r w:rsidRPr="005F4B72">
        <w:rPr>
          <w:rFonts w:ascii="Arial" w:hAnsi="Arial" w:cs="Arial"/>
          <w:b w:val="0"/>
          <w:bCs w:val="0"/>
          <w:spacing w:val="-1"/>
          <w:sz w:val="22"/>
          <w:szCs w:val="22"/>
        </w:rPr>
        <w:t>STATUS</w:t>
      </w:r>
      <w:r w:rsidRPr="005F4B72">
        <w:rPr>
          <w:rFonts w:ascii="Arial" w:hAnsi="Arial" w:cs="Arial"/>
          <w:b w:val="0"/>
          <w:bCs w:val="0"/>
          <w:sz w:val="22"/>
          <w:szCs w:val="22"/>
        </w:rPr>
        <w:t xml:space="preserve"> </w:t>
      </w:r>
      <w:r w:rsidRPr="005F4B72">
        <w:rPr>
          <w:rFonts w:ascii="Arial" w:hAnsi="Arial" w:cs="Arial"/>
          <w:b w:val="0"/>
          <w:bCs w:val="0"/>
          <w:spacing w:val="-1"/>
          <w:sz w:val="22"/>
          <w:szCs w:val="22"/>
        </w:rPr>
        <w:t>PROST</w:t>
      </w:r>
      <w:r w:rsidRPr="005F4B72">
        <w:rPr>
          <w:rFonts w:ascii="Arial" w:hAnsi="Arial" w:cs="Arial"/>
          <w:b w:val="0"/>
          <w:bCs w:val="0"/>
          <w:sz w:val="22"/>
          <w:szCs w:val="22"/>
        </w:rPr>
        <w:t xml:space="preserve"> </w:t>
      </w:r>
      <w:r w:rsidRPr="005F4B72">
        <w:rPr>
          <w:rFonts w:ascii="Arial" w:hAnsi="Arial" w:cs="Arial"/>
          <w:b w:val="0"/>
          <w:bCs w:val="0"/>
          <w:spacing w:val="-1"/>
          <w:sz w:val="22"/>
          <w:szCs w:val="22"/>
        </w:rPr>
        <w:t>BOLEZNI</w:t>
      </w:r>
      <w:bookmarkEnd w:id="41"/>
    </w:p>
    <w:p w14:paraId="08B8C8E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3FF3083"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42" w:name="_Toc196493107"/>
      <w:r w:rsidRPr="005F4B72">
        <w:rPr>
          <w:rFonts w:ascii="Arial" w:hAnsi="Arial" w:cs="Arial"/>
          <w:b w:val="0"/>
          <w:bCs w:val="0"/>
          <w:sz w:val="22"/>
          <w:szCs w:val="22"/>
        </w:rPr>
        <w:t>1. Prijavljanje bolezni in poročanje o njih</w:t>
      </w:r>
      <w:bookmarkEnd w:id="42"/>
    </w:p>
    <w:p w14:paraId="5FF4E41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0DEF94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43" w:name="_Toc196493108"/>
      <w:r w:rsidRPr="005F4B72">
        <w:rPr>
          <w:rFonts w:ascii="Arial" w:hAnsi="Arial" w:cs="Arial"/>
          <w:b w:val="0"/>
          <w:bCs w:val="0"/>
          <w:sz w:val="22"/>
          <w:szCs w:val="22"/>
        </w:rPr>
        <w:t>(prijava bolezni)</w:t>
      </w:r>
      <w:bookmarkEnd w:id="43"/>
    </w:p>
    <w:p w14:paraId="150F12F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E5710E0"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prvega odstavka 18. člena Uredbe 2016/429/EU minister predpiše podrobnejša pravila v zvezi z načinom prijave.</w:t>
      </w:r>
    </w:p>
    <w:p w14:paraId="6D2F535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B9D1515"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44" w:name="_Toc196493109"/>
      <w:r w:rsidRPr="005F4B72">
        <w:rPr>
          <w:rFonts w:ascii="Arial" w:hAnsi="Arial" w:cs="Arial"/>
          <w:b w:val="0"/>
          <w:bCs w:val="0"/>
          <w:sz w:val="22"/>
          <w:szCs w:val="22"/>
        </w:rPr>
        <w:t>(regije za prijavljanje in poročanje)</w:t>
      </w:r>
      <w:bookmarkEnd w:id="44"/>
    </w:p>
    <w:p w14:paraId="643EB6C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4F786BA"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21. člena Uredbe 2016/429/EU so regije za namene prijavljanja in poročanja o boleznih živali</w:t>
      </w:r>
      <w:r w:rsidR="00657064">
        <w:rPr>
          <w:rFonts w:ascii="Arial" w:hAnsi="Arial" w:cs="Arial"/>
          <w:b w:val="0"/>
          <w:bCs w:val="0"/>
          <w:sz w:val="22"/>
          <w:szCs w:val="22"/>
        </w:rPr>
        <w:t xml:space="preserve"> </w:t>
      </w:r>
      <w:r w:rsidR="004740A7">
        <w:rPr>
          <w:rFonts w:ascii="Arial" w:hAnsi="Arial" w:cs="Arial"/>
          <w:b w:val="0"/>
          <w:bCs w:val="0"/>
          <w:sz w:val="22"/>
          <w:szCs w:val="22"/>
        </w:rPr>
        <w:t xml:space="preserve">območni </w:t>
      </w:r>
      <w:r w:rsidR="00657064">
        <w:rPr>
          <w:rFonts w:ascii="Arial" w:hAnsi="Arial" w:cs="Arial"/>
          <w:b w:val="0"/>
          <w:bCs w:val="0"/>
          <w:sz w:val="22"/>
          <w:szCs w:val="22"/>
        </w:rPr>
        <w:t xml:space="preserve">uradi </w:t>
      </w:r>
      <w:r w:rsidRPr="005F4B72">
        <w:rPr>
          <w:rFonts w:ascii="Arial" w:hAnsi="Arial" w:cs="Arial"/>
          <w:b w:val="0"/>
          <w:bCs w:val="0"/>
          <w:sz w:val="22"/>
          <w:szCs w:val="22"/>
        </w:rPr>
        <w:t>Uprave</w:t>
      </w:r>
      <w:r w:rsidR="00657064">
        <w:rPr>
          <w:rFonts w:ascii="Arial" w:hAnsi="Arial" w:cs="Arial"/>
          <w:b w:val="0"/>
          <w:bCs w:val="0"/>
          <w:sz w:val="22"/>
          <w:szCs w:val="22"/>
        </w:rPr>
        <w:t xml:space="preserve"> (v nadaljnjem besedilu: OU Uprave)</w:t>
      </w:r>
      <w:r w:rsidRPr="005F4B72">
        <w:rPr>
          <w:rFonts w:ascii="Arial" w:hAnsi="Arial" w:cs="Arial"/>
          <w:b w:val="0"/>
          <w:bCs w:val="0"/>
          <w:sz w:val="22"/>
          <w:szCs w:val="22"/>
        </w:rPr>
        <w:t>.</w:t>
      </w:r>
    </w:p>
    <w:p w14:paraId="36F8668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2817A5E" w14:textId="77777777" w:rsidR="00A84398" w:rsidRPr="005F4B72" w:rsidRDefault="00A84398" w:rsidP="00A84398">
      <w:pPr>
        <w:spacing w:before="60" w:after="60"/>
        <w:contextualSpacing/>
        <w:rPr>
          <w:rFonts w:eastAsia="Segoe UI" w:cs="Arial"/>
          <w:sz w:val="22"/>
          <w:szCs w:val="22"/>
        </w:rPr>
      </w:pPr>
    </w:p>
    <w:p w14:paraId="6C404CA0"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45" w:name="_Toc196493110"/>
      <w:r w:rsidRPr="005F4B72">
        <w:rPr>
          <w:rFonts w:ascii="Arial" w:hAnsi="Arial" w:cs="Arial"/>
          <w:b w:val="0"/>
          <w:bCs w:val="0"/>
          <w:sz w:val="22"/>
          <w:szCs w:val="22"/>
        </w:rPr>
        <w:t>2. Spremljanje</w:t>
      </w:r>
      <w:bookmarkEnd w:id="45"/>
    </w:p>
    <w:p w14:paraId="79C8864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CD4C1F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46" w:name="_Toc196493111"/>
      <w:r w:rsidRPr="005F4B72">
        <w:rPr>
          <w:rFonts w:ascii="Arial" w:hAnsi="Arial" w:cs="Arial"/>
          <w:b w:val="0"/>
          <w:bCs w:val="0"/>
          <w:sz w:val="22"/>
          <w:szCs w:val="22"/>
        </w:rPr>
        <w:lastRenderedPageBreak/>
        <w:t>(veterinarski obiski)</w:t>
      </w:r>
      <w:bookmarkEnd w:id="46"/>
    </w:p>
    <w:p w14:paraId="2920F42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044099C" w14:textId="77777777" w:rsidR="00A84398" w:rsidRPr="005F4B72" w:rsidRDefault="00A84398" w:rsidP="009B4064">
      <w:pPr>
        <w:pStyle w:val="Telobesedila"/>
        <w:widowControl w:val="0"/>
        <w:numPr>
          <w:ilvl w:val="0"/>
          <w:numId w:val="55"/>
        </w:numPr>
        <w:spacing w:before="60" w:after="60"/>
        <w:contextualSpacing/>
        <w:rPr>
          <w:rFonts w:ascii="Arial" w:hAnsi="Arial" w:cs="Arial"/>
          <w:b w:val="0"/>
          <w:bCs w:val="0"/>
          <w:sz w:val="22"/>
          <w:szCs w:val="22"/>
        </w:rPr>
      </w:pPr>
      <w:r w:rsidRPr="005F4B72">
        <w:rPr>
          <w:rFonts w:ascii="Arial" w:hAnsi="Arial" w:cs="Arial"/>
          <w:b w:val="0"/>
          <w:bCs w:val="0"/>
          <w:sz w:val="22"/>
          <w:szCs w:val="22"/>
        </w:rPr>
        <w:t>Za izvajanje 25. člena Uredbe in točke (c) prvega odstavka 269. člena Uredbe 2016/429/EU izvajalec dejavnosti, ki goji živali, zagotovi obisk veterinarja.</w:t>
      </w:r>
    </w:p>
    <w:p w14:paraId="7D318667" w14:textId="77777777" w:rsidR="00A84398" w:rsidRPr="005F4B72" w:rsidRDefault="00A84398" w:rsidP="009B4064">
      <w:pPr>
        <w:pStyle w:val="Telobesedila"/>
        <w:widowControl w:val="0"/>
        <w:numPr>
          <w:ilvl w:val="0"/>
          <w:numId w:val="55"/>
        </w:numPr>
        <w:spacing w:before="60" w:after="60"/>
        <w:contextualSpacing/>
        <w:rPr>
          <w:rFonts w:ascii="Arial" w:hAnsi="Arial" w:cs="Arial"/>
          <w:b w:val="0"/>
          <w:bCs w:val="0"/>
          <w:sz w:val="22"/>
          <w:szCs w:val="22"/>
        </w:rPr>
      </w:pPr>
      <w:r w:rsidRPr="005F4B72">
        <w:rPr>
          <w:rFonts w:ascii="Arial" w:hAnsi="Arial" w:cs="Arial"/>
          <w:b w:val="0"/>
          <w:bCs w:val="0"/>
          <w:sz w:val="22"/>
          <w:szCs w:val="22"/>
        </w:rPr>
        <w:t>Podrobnejše kriterije in pogostnost veterinarskih obiskov iz prejšnjega odstavka, ki jih mora glede na epidemiološko stanje ali druge dejavnike tveganja zagotoviti izvajalec dejavnosti, predpiše minister.</w:t>
      </w:r>
    </w:p>
    <w:p w14:paraId="6FFE0A7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FE34F9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47" w:name="_Ref188257540"/>
      <w:bookmarkStart w:id="48" w:name="_Ref188257582"/>
      <w:bookmarkStart w:id="49" w:name="_Toc196493112"/>
      <w:r w:rsidRPr="005F4B72">
        <w:rPr>
          <w:rFonts w:ascii="Arial" w:hAnsi="Arial" w:cs="Arial"/>
          <w:b w:val="0"/>
          <w:bCs w:val="0"/>
          <w:sz w:val="22"/>
          <w:szCs w:val="22"/>
        </w:rPr>
        <w:t>(spremljanje)</w:t>
      </w:r>
      <w:bookmarkEnd w:id="47"/>
      <w:bookmarkEnd w:id="48"/>
      <w:bookmarkEnd w:id="49"/>
    </w:p>
    <w:p w14:paraId="4E722DA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D4E1DA3" w14:textId="77777777" w:rsidR="00A84398" w:rsidRPr="005F4B72" w:rsidRDefault="00A84398" w:rsidP="009B4064">
      <w:pPr>
        <w:pStyle w:val="Telobesedila"/>
        <w:widowControl w:val="0"/>
        <w:numPr>
          <w:ilvl w:val="0"/>
          <w:numId w:val="67"/>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26. člena Uredbe 2016/429/EU Uprava zagotavlja izvajanje spremljanja, ki vključuje:</w:t>
      </w:r>
    </w:p>
    <w:p w14:paraId="08D3B203" w14:textId="77777777" w:rsidR="00A84398" w:rsidRPr="005F4B72" w:rsidRDefault="00A84398" w:rsidP="009B4064">
      <w:pPr>
        <w:pStyle w:val="Telobesedila"/>
        <w:widowControl w:val="0"/>
        <w:numPr>
          <w:ilvl w:val="1"/>
          <w:numId w:val="89"/>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sistematično spremljanje zdravstvenega stanja živali;</w:t>
      </w:r>
    </w:p>
    <w:p w14:paraId="3C60CE9E"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izvajanje preiskav za pravočasno ugotovitev prisotnosti, zatiranje in izkoreninjenje določenih bolezni s seznama ali porajajoče se bolezni;</w:t>
      </w:r>
    </w:p>
    <w:p w14:paraId="68E35FB5"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 xml:space="preserve">proučevanje epizootioloških razmer; </w:t>
      </w:r>
    </w:p>
    <w:p w14:paraId="75DB9A90"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 xml:space="preserve">veterinarske obiske obratov glede na </w:t>
      </w:r>
      <w:r w:rsidR="00657064" w:rsidRPr="005F4B72">
        <w:rPr>
          <w:rFonts w:ascii="Arial" w:hAnsi="Arial" w:cs="Arial"/>
          <w:sz w:val="22"/>
          <w:szCs w:val="22"/>
        </w:rPr>
        <w:t>tveganj</w:t>
      </w:r>
      <w:r w:rsidR="00657064">
        <w:rPr>
          <w:rFonts w:ascii="Arial" w:hAnsi="Arial" w:cs="Arial"/>
          <w:sz w:val="22"/>
          <w:szCs w:val="22"/>
        </w:rPr>
        <w:t>e</w:t>
      </w:r>
      <w:r w:rsidRPr="005F4B72">
        <w:rPr>
          <w:rFonts w:ascii="Arial" w:hAnsi="Arial" w:cs="Arial"/>
          <w:sz w:val="22"/>
          <w:szCs w:val="22"/>
        </w:rPr>
        <w:t xml:space="preserve">, ki </w:t>
      </w:r>
      <w:r w:rsidR="00657064">
        <w:rPr>
          <w:rFonts w:ascii="Arial" w:hAnsi="Arial" w:cs="Arial"/>
          <w:sz w:val="22"/>
          <w:szCs w:val="22"/>
        </w:rPr>
        <w:t xml:space="preserve">ga </w:t>
      </w:r>
      <w:r w:rsidR="00326374">
        <w:rPr>
          <w:rFonts w:ascii="Arial" w:hAnsi="Arial" w:cs="Arial"/>
          <w:sz w:val="22"/>
          <w:szCs w:val="22"/>
        </w:rPr>
        <w:t>pomeni</w:t>
      </w:r>
      <w:r w:rsidR="00326374" w:rsidRPr="005F4B72">
        <w:rPr>
          <w:rFonts w:ascii="Arial" w:hAnsi="Arial" w:cs="Arial"/>
          <w:sz w:val="22"/>
          <w:szCs w:val="22"/>
        </w:rPr>
        <w:t xml:space="preserve"> </w:t>
      </w:r>
      <w:r w:rsidRPr="005F4B72">
        <w:rPr>
          <w:rFonts w:ascii="Arial" w:hAnsi="Arial" w:cs="Arial"/>
          <w:sz w:val="22"/>
          <w:szCs w:val="22"/>
        </w:rPr>
        <w:t>posamezn</w:t>
      </w:r>
      <w:r w:rsidR="00DA7213" w:rsidRPr="005F4B72">
        <w:rPr>
          <w:rFonts w:ascii="Arial" w:hAnsi="Arial" w:cs="Arial"/>
          <w:sz w:val="22"/>
          <w:szCs w:val="22"/>
        </w:rPr>
        <w:t>i</w:t>
      </w:r>
      <w:r w:rsidRPr="005F4B72">
        <w:rPr>
          <w:rFonts w:ascii="Arial" w:hAnsi="Arial" w:cs="Arial"/>
          <w:sz w:val="22"/>
          <w:szCs w:val="22"/>
        </w:rPr>
        <w:t xml:space="preserve"> obrat</w:t>
      </w:r>
      <w:r w:rsidR="00657064">
        <w:rPr>
          <w:rFonts w:ascii="Arial" w:hAnsi="Arial" w:cs="Arial"/>
          <w:sz w:val="22"/>
          <w:szCs w:val="22"/>
        </w:rPr>
        <w:t xml:space="preserve">, </w:t>
      </w:r>
      <w:r w:rsidRPr="005F4B72">
        <w:rPr>
          <w:rFonts w:ascii="Arial" w:hAnsi="Arial" w:cs="Arial"/>
          <w:sz w:val="22"/>
          <w:szCs w:val="22"/>
        </w:rPr>
        <w:t xml:space="preserve">kadar je to potrebno; </w:t>
      </w:r>
    </w:p>
    <w:p w14:paraId="04C5712A"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 xml:space="preserve">pripravo epidemioloških študij in ocen tveganja za vnos in prenos bolezni s seznama in porajajočih se bolezni. </w:t>
      </w:r>
    </w:p>
    <w:p w14:paraId="25930CA2" w14:textId="77777777" w:rsidR="00A84398" w:rsidRPr="005F4B72" w:rsidRDefault="00A84398" w:rsidP="009B4064">
      <w:pPr>
        <w:pStyle w:val="tevilnatoka"/>
        <w:numPr>
          <w:ilvl w:val="0"/>
          <w:numId w:val="67"/>
        </w:numPr>
        <w:shd w:val="clear" w:color="auto" w:fill="FFFFFF"/>
        <w:spacing w:before="60" w:beforeAutospacing="0" w:after="60" w:afterAutospacing="0"/>
        <w:ind w:left="426"/>
        <w:contextualSpacing/>
        <w:jc w:val="both"/>
        <w:rPr>
          <w:rFonts w:ascii="Arial" w:hAnsi="Arial" w:cs="Arial"/>
          <w:sz w:val="22"/>
          <w:szCs w:val="22"/>
        </w:rPr>
      </w:pPr>
      <w:r w:rsidRPr="005F4B72">
        <w:rPr>
          <w:rFonts w:ascii="Arial" w:hAnsi="Arial" w:cs="Arial"/>
          <w:sz w:val="22"/>
          <w:szCs w:val="22"/>
        </w:rPr>
        <w:t xml:space="preserve">Podrobnejša pravila za izvajanje spremljanja iz prejšnjega odstavka </w:t>
      </w:r>
      <w:r w:rsidRPr="005F4B72">
        <w:rPr>
          <w:rFonts w:ascii="Arial" w:hAnsi="Arial" w:cs="Arial"/>
          <w:color w:val="000000"/>
          <w:sz w:val="22"/>
          <w:szCs w:val="22"/>
          <w:shd w:val="clear" w:color="auto" w:fill="FFFFFF"/>
        </w:rPr>
        <w:t xml:space="preserve">predpiše minister. </w:t>
      </w:r>
    </w:p>
    <w:p w14:paraId="15587B6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E83862B"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p>
    <w:p w14:paraId="16BF18B5"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50" w:name="_Toc196493113"/>
      <w:r w:rsidRPr="005F4B72">
        <w:rPr>
          <w:rFonts w:ascii="Arial" w:hAnsi="Arial" w:cs="Arial"/>
          <w:b w:val="0"/>
          <w:bCs w:val="0"/>
          <w:sz w:val="22"/>
          <w:szCs w:val="22"/>
        </w:rPr>
        <w:t>3. Programi izkoreninjenja</w:t>
      </w:r>
      <w:bookmarkEnd w:id="50"/>
    </w:p>
    <w:p w14:paraId="3C239F9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DAF04E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1" w:name="_Toc196493114"/>
      <w:r w:rsidRPr="005F4B72">
        <w:rPr>
          <w:rFonts w:ascii="Arial" w:hAnsi="Arial" w:cs="Arial"/>
          <w:b w:val="0"/>
          <w:bCs w:val="0"/>
          <w:sz w:val="22"/>
          <w:szCs w:val="22"/>
        </w:rPr>
        <w:t>(programi izkoreninjenja bolezni)</w:t>
      </w:r>
      <w:bookmarkEnd w:id="51"/>
    </w:p>
    <w:p w14:paraId="7E5CEF7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E5B42E8" w14:textId="77777777" w:rsidR="00A84398" w:rsidRPr="005F4B72" w:rsidRDefault="00A84398" w:rsidP="002B55F4">
      <w:pPr>
        <w:pStyle w:val="Telobesedila"/>
        <w:widowControl w:val="0"/>
        <w:numPr>
          <w:ilvl w:val="0"/>
          <w:numId w:val="111"/>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drugega odstavka 31. člena Uredbe 2016/429/EU o vzpostavitvi programa izkoreninjenja za eno ali več bolezni kategorije C za pridobitev statusa države, proste teh bolezni, odloči vlada. </w:t>
      </w:r>
    </w:p>
    <w:p w14:paraId="1E228B3C" w14:textId="77777777" w:rsidR="00A84398" w:rsidRPr="005F4B72" w:rsidRDefault="00A84398" w:rsidP="002B55F4">
      <w:pPr>
        <w:pStyle w:val="Telobesedila"/>
        <w:widowControl w:val="0"/>
        <w:numPr>
          <w:ilvl w:val="0"/>
          <w:numId w:val="111"/>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Program izkoreninjenja iz prejšnjega odstavka predpiše minister. </w:t>
      </w:r>
    </w:p>
    <w:p w14:paraId="2E44452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C1EBB0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1F98955"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52" w:name="_Toc196493115"/>
      <w:r w:rsidRPr="005F4B72">
        <w:rPr>
          <w:rFonts w:ascii="Arial" w:hAnsi="Arial" w:cs="Arial"/>
          <w:b w:val="0"/>
          <w:bCs w:val="0"/>
          <w:sz w:val="22"/>
          <w:szCs w:val="22"/>
        </w:rPr>
        <w:t>4. Status prost bolezni</w:t>
      </w:r>
      <w:bookmarkEnd w:id="52"/>
    </w:p>
    <w:p w14:paraId="2D16458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A7699C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3" w:name="_Toc196493116"/>
      <w:r w:rsidRPr="005F4B72">
        <w:rPr>
          <w:rFonts w:ascii="Arial" w:hAnsi="Arial" w:cs="Arial"/>
          <w:b w:val="0"/>
          <w:bCs w:val="0"/>
          <w:sz w:val="22"/>
          <w:szCs w:val="22"/>
        </w:rPr>
        <w:t>(status prost bolezni)</w:t>
      </w:r>
      <w:bookmarkEnd w:id="53"/>
    </w:p>
    <w:p w14:paraId="42F6F8B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B00A2E" w14:textId="60583458"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38. člena Uredbe 2016/42</w:t>
      </w:r>
      <w:r w:rsidR="00DD57E4">
        <w:rPr>
          <w:rFonts w:ascii="Arial" w:hAnsi="Arial" w:cs="Arial"/>
          <w:b w:val="0"/>
          <w:bCs w:val="0"/>
          <w:sz w:val="22"/>
          <w:szCs w:val="22"/>
        </w:rPr>
        <w:t>9</w:t>
      </w:r>
      <w:r w:rsidRPr="005F4B72">
        <w:rPr>
          <w:rFonts w:ascii="Arial" w:hAnsi="Arial" w:cs="Arial"/>
          <w:b w:val="0"/>
          <w:bCs w:val="0"/>
          <w:sz w:val="22"/>
          <w:szCs w:val="22"/>
        </w:rPr>
        <w:t>/EU Uprava na osrednjem spletnem mestu državne uprave</w:t>
      </w:r>
      <w:r w:rsidRPr="005F4B72" w:rsidDel="00C77734">
        <w:rPr>
          <w:rFonts w:ascii="Arial" w:hAnsi="Arial" w:cs="Arial"/>
          <w:b w:val="0"/>
          <w:bCs w:val="0"/>
          <w:sz w:val="22"/>
          <w:szCs w:val="22"/>
        </w:rPr>
        <w:t xml:space="preserve"> </w:t>
      </w:r>
      <w:r w:rsidRPr="005F4B72">
        <w:rPr>
          <w:rFonts w:ascii="Arial" w:hAnsi="Arial" w:cs="Arial"/>
          <w:b w:val="0"/>
          <w:bCs w:val="0"/>
          <w:sz w:val="22"/>
          <w:szCs w:val="22"/>
        </w:rPr>
        <w:t xml:space="preserve">objavi in posodablja seznam območij in </w:t>
      </w:r>
      <w:proofErr w:type="spellStart"/>
      <w:r w:rsidRPr="005F4B72">
        <w:rPr>
          <w:rFonts w:ascii="Arial" w:hAnsi="Arial" w:cs="Arial"/>
          <w:b w:val="0"/>
          <w:bCs w:val="0"/>
          <w:sz w:val="22"/>
          <w:szCs w:val="22"/>
        </w:rPr>
        <w:t>kompartmentov</w:t>
      </w:r>
      <w:proofErr w:type="spellEnd"/>
      <w:r w:rsidRPr="005F4B72">
        <w:rPr>
          <w:rFonts w:ascii="Arial" w:hAnsi="Arial" w:cs="Arial"/>
          <w:b w:val="0"/>
          <w:bCs w:val="0"/>
          <w:sz w:val="22"/>
          <w:szCs w:val="22"/>
        </w:rPr>
        <w:t xml:space="preserve"> s statusom prost bolezni.</w:t>
      </w:r>
    </w:p>
    <w:p w14:paraId="578332B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F3CA20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4214F7F"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54" w:name="_Toc196493117"/>
      <w:r w:rsidRPr="005F4B72">
        <w:rPr>
          <w:rFonts w:ascii="Arial" w:hAnsi="Arial" w:cs="Arial"/>
          <w:b w:val="0"/>
          <w:bCs w:val="0"/>
          <w:spacing w:val="-1"/>
          <w:sz w:val="22"/>
          <w:szCs w:val="22"/>
        </w:rPr>
        <w:t>III. OZAVEŠČANJE</w:t>
      </w:r>
      <w:r w:rsidRPr="005F4B72">
        <w:rPr>
          <w:rFonts w:ascii="Arial" w:hAnsi="Arial" w:cs="Arial"/>
          <w:b w:val="0"/>
          <w:bCs w:val="0"/>
          <w:spacing w:val="-6"/>
          <w:sz w:val="22"/>
          <w:szCs w:val="22"/>
        </w:rPr>
        <w:t xml:space="preserve"> </w:t>
      </w:r>
      <w:r w:rsidRPr="005F4B72">
        <w:rPr>
          <w:rFonts w:ascii="Arial" w:hAnsi="Arial" w:cs="Arial"/>
          <w:b w:val="0"/>
          <w:bCs w:val="0"/>
          <w:sz w:val="22"/>
          <w:szCs w:val="22"/>
        </w:rPr>
        <w:t>O</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BOLEZNIH,</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PRIPRAVLJENOST</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NANJE</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NJIHOVO</w:t>
      </w:r>
      <w:r w:rsidRPr="005F4B72">
        <w:rPr>
          <w:rFonts w:ascii="Arial" w:hAnsi="Arial" w:cs="Arial"/>
          <w:b w:val="0"/>
          <w:bCs w:val="0"/>
          <w:spacing w:val="-6"/>
          <w:sz w:val="22"/>
          <w:szCs w:val="22"/>
        </w:rPr>
        <w:t xml:space="preserve"> </w:t>
      </w:r>
      <w:r w:rsidRPr="005F4B72">
        <w:rPr>
          <w:rFonts w:ascii="Arial" w:hAnsi="Arial" w:cs="Arial"/>
          <w:b w:val="0"/>
          <w:bCs w:val="0"/>
          <w:sz w:val="22"/>
          <w:szCs w:val="22"/>
        </w:rPr>
        <w:t>OBVLADOVANJE</w:t>
      </w:r>
      <w:bookmarkEnd w:id="54"/>
    </w:p>
    <w:p w14:paraId="7CF38A4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60BFEFD" w14:textId="77777777" w:rsidR="00A84398" w:rsidRPr="005F4B72" w:rsidRDefault="00A84398" w:rsidP="009B4064">
      <w:pPr>
        <w:pStyle w:val="Telobesedila"/>
        <w:widowControl w:val="0"/>
        <w:numPr>
          <w:ilvl w:val="0"/>
          <w:numId w:val="39"/>
        </w:numPr>
        <w:spacing w:before="60" w:after="60"/>
        <w:ind w:left="0" w:firstLine="0"/>
        <w:contextualSpacing/>
        <w:jc w:val="center"/>
        <w:outlineLvl w:val="1"/>
        <w:rPr>
          <w:rFonts w:ascii="Arial" w:hAnsi="Arial" w:cs="Arial"/>
          <w:b w:val="0"/>
          <w:bCs w:val="0"/>
          <w:sz w:val="22"/>
          <w:szCs w:val="22"/>
        </w:rPr>
      </w:pPr>
      <w:bookmarkStart w:id="55" w:name="_Toc196493118"/>
      <w:r w:rsidRPr="005F4B72">
        <w:rPr>
          <w:rFonts w:ascii="Arial" w:hAnsi="Arial" w:cs="Arial"/>
          <w:b w:val="0"/>
          <w:bCs w:val="0"/>
          <w:spacing w:val="-1"/>
          <w:sz w:val="22"/>
          <w:szCs w:val="22"/>
        </w:rPr>
        <w:t>Ozaveščanje</w:t>
      </w:r>
      <w:r w:rsidRPr="005F4B72">
        <w:rPr>
          <w:rFonts w:ascii="Arial" w:hAnsi="Arial" w:cs="Arial"/>
          <w:b w:val="0"/>
          <w:bCs w:val="0"/>
          <w:spacing w:val="-2"/>
          <w:sz w:val="22"/>
          <w:szCs w:val="22"/>
        </w:rPr>
        <w:t xml:space="preserve"> </w:t>
      </w:r>
      <w:r w:rsidRPr="005F4B72">
        <w:rPr>
          <w:rFonts w:ascii="Arial" w:hAnsi="Arial" w:cs="Arial"/>
          <w:b w:val="0"/>
          <w:bCs w:val="0"/>
          <w:sz w:val="22"/>
          <w:szCs w:val="22"/>
        </w:rPr>
        <w:t>o</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boleznih</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pripravljenost</w:t>
      </w:r>
      <w:r w:rsidRPr="005F4B72">
        <w:rPr>
          <w:rFonts w:ascii="Arial" w:hAnsi="Arial" w:cs="Arial"/>
          <w:b w:val="0"/>
          <w:bCs w:val="0"/>
          <w:spacing w:val="-2"/>
          <w:sz w:val="22"/>
          <w:szCs w:val="22"/>
        </w:rPr>
        <w:t xml:space="preserve"> </w:t>
      </w:r>
      <w:r w:rsidRPr="005F4B72">
        <w:rPr>
          <w:rFonts w:ascii="Arial" w:hAnsi="Arial" w:cs="Arial"/>
          <w:b w:val="0"/>
          <w:bCs w:val="0"/>
          <w:sz w:val="22"/>
          <w:szCs w:val="22"/>
        </w:rPr>
        <w:t>nanje</w:t>
      </w:r>
      <w:bookmarkEnd w:id="55"/>
    </w:p>
    <w:p w14:paraId="3541F0E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DC2875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6" w:name="_Ref188258800"/>
      <w:bookmarkStart w:id="57" w:name="_Ref188259033"/>
      <w:bookmarkStart w:id="58" w:name="_Toc196493119"/>
      <w:r w:rsidRPr="005F4B72">
        <w:rPr>
          <w:rFonts w:ascii="Arial" w:hAnsi="Arial" w:cs="Arial"/>
          <w:b w:val="0"/>
          <w:bCs w:val="0"/>
          <w:sz w:val="22"/>
          <w:szCs w:val="22"/>
        </w:rPr>
        <w:t>(načrti ukrepov)</w:t>
      </w:r>
      <w:bookmarkEnd w:id="56"/>
      <w:bookmarkEnd w:id="57"/>
      <w:bookmarkEnd w:id="58"/>
    </w:p>
    <w:p w14:paraId="6ACFA0E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A5D6908" w14:textId="77777777" w:rsidR="00A84398" w:rsidRPr="005F4B72" w:rsidRDefault="00A84398" w:rsidP="009B4064">
      <w:pPr>
        <w:pStyle w:val="Telobesedila"/>
        <w:widowControl w:val="0"/>
        <w:numPr>
          <w:ilvl w:val="0"/>
          <w:numId w:val="4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43. člena Uredbe 2016/429/EU Uprava pripravi in posodablja načrte ukrepov in po potrebi navodila iz drugega odstavka 9. člena tega zakona za bolezni kategorije A oziroma porajajoče se bolezni ter jih objavi na osrednjem spletnem mestu državne uprave. </w:t>
      </w:r>
    </w:p>
    <w:p w14:paraId="2C9335F1" w14:textId="77777777" w:rsidR="00A84398" w:rsidRPr="005F4B72" w:rsidRDefault="00A84398" w:rsidP="009B4064">
      <w:pPr>
        <w:pStyle w:val="Telobesedila"/>
        <w:widowControl w:val="0"/>
        <w:numPr>
          <w:ilvl w:val="0"/>
          <w:numId w:val="4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Pri pripravi načrtov ukrepov se Uprava posvetuje z operativno strokovno skupino za </w:t>
      </w:r>
      <w:r w:rsidRPr="005F4B72">
        <w:rPr>
          <w:rFonts w:ascii="Arial" w:hAnsi="Arial" w:cs="Arial"/>
          <w:b w:val="0"/>
          <w:bCs w:val="0"/>
          <w:sz w:val="22"/>
          <w:szCs w:val="22"/>
        </w:rPr>
        <w:lastRenderedPageBreak/>
        <w:t>posamezno bolezen, za katero se pripravi načrt ukrepov, in z deležniki, ki so vključeni v njihovo izvajanje.</w:t>
      </w:r>
    </w:p>
    <w:p w14:paraId="268936D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908C8B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9" w:name="_Toc196493120"/>
      <w:r w:rsidRPr="005F4B72">
        <w:rPr>
          <w:rFonts w:ascii="Arial" w:hAnsi="Arial" w:cs="Arial"/>
          <w:b w:val="0"/>
          <w:bCs w:val="0"/>
          <w:sz w:val="22"/>
          <w:szCs w:val="22"/>
        </w:rPr>
        <w:t>(simulacijske vaje)</w:t>
      </w:r>
      <w:bookmarkEnd w:id="59"/>
    </w:p>
    <w:p w14:paraId="6108F7A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012E14C"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45. člena Uredbe 2016/429/EU način, vsebino in pogostost izvajanja simulacijskih vaj predpiše minister. </w:t>
      </w:r>
    </w:p>
    <w:p w14:paraId="5F59E99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631C8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0" w:name="_Ref188259924"/>
      <w:bookmarkStart w:id="61" w:name="_Toc196493121"/>
      <w:r w:rsidRPr="005F4B72">
        <w:rPr>
          <w:rFonts w:ascii="Arial" w:hAnsi="Arial" w:cs="Arial"/>
          <w:b w:val="0"/>
          <w:bCs w:val="0"/>
          <w:sz w:val="22"/>
          <w:szCs w:val="22"/>
        </w:rPr>
        <w:t>(uporaba veterinarskih zdravil za preprečevanje in obvladovanje bolezni)</w:t>
      </w:r>
      <w:bookmarkEnd w:id="60"/>
      <w:bookmarkEnd w:id="61"/>
    </w:p>
    <w:p w14:paraId="504B06C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94F7A39"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Za izvajanje prvega in drugega odstavka 46. člena Uredbe 2016/429/EU podrobnejše ukrepe glede uporabe veterinarskih zdravil za bolezni s seznama predpiše minister.</w:t>
      </w:r>
    </w:p>
    <w:p w14:paraId="2910C190" w14:textId="77777777" w:rsidR="00A84398" w:rsidRPr="005F4B72" w:rsidRDefault="00A84398" w:rsidP="00A84398">
      <w:pPr>
        <w:pStyle w:val="lennaslov"/>
        <w:shd w:val="clear" w:color="auto" w:fill="FFFFFF"/>
        <w:spacing w:before="60" w:beforeAutospacing="0" w:after="60" w:afterAutospacing="0"/>
        <w:contextualSpacing/>
        <w:rPr>
          <w:rFonts w:ascii="Arial" w:hAnsi="Arial" w:cs="Arial"/>
          <w:sz w:val="22"/>
          <w:szCs w:val="22"/>
        </w:rPr>
      </w:pPr>
    </w:p>
    <w:p w14:paraId="02DE7786"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2B9C0ABA" w14:textId="77777777" w:rsidR="00A84398" w:rsidRPr="005F4B72" w:rsidRDefault="00A84398" w:rsidP="009B4064">
      <w:pPr>
        <w:pStyle w:val="Telobesedila"/>
        <w:widowControl w:val="0"/>
        <w:numPr>
          <w:ilvl w:val="0"/>
          <w:numId w:val="39"/>
        </w:numPr>
        <w:spacing w:before="60" w:after="60"/>
        <w:ind w:left="0" w:firstLine="0"/>
        <w:contextualSpacing/>
        <w:jc w:val="center"/>
        <w:outlineLvl w:val="1"/>
        <w:rPr>
          <w:rFonts w:ascii="Arial" w:hAnsi="Arial" w:cs="Arial"/>
          <w:b w:val="0"/>
          <w:bCs w:val="0"/>
          <w:sz w:val="22"/>
          <w:szCs w:val="22"/>
        </w:rPr>
      </w:pPr>
      <w:bookmarkStart w:id="62" w:name="_Toc196493122"/>
      <w:r w:rsidRPr="005F4B72">
        <w:rPr>
          <w:rFonts w:ascii="Arial" w:hAnsi="Arial" w:cs="Arial"/>
          <w:b w:val="0"/>
          <w:bCs w:val="0"/>
          <w:sz w:val="22"/>
          <w:szCs w:val="22"/>
        </w:rPr>
        <w:t>Obvladovanje</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bolezni</w:t>
      </w:r>
      <w:bookmarkEnd w:id="62"/>
    </w:p>
    <w:p w14:paraId="1C543A25" w14:textId="77777777" w:rsidR="00A84398" w:rsidRPr="005F4B72" w:rsidRDefault="00A84398" w:rsidP="009B4064">
      <w:pPr>
        <w:pStyle w:val="Telobesedila"/>
        <w:widowControl w:val="0"/>
        <w:numPr>
          <w:ilvl w:val="0"/>
          <w:numId w:val="40"/>
        </w:numPr>
        <w:spacing w:before="60" w:after="60"/>
        <w:ind w:left="0" w:firstLine="0"/>
        <w:contextualSpacing/>
        <w:jc w:val="center"/>
        <w:outlineLvl w:val="1"/>
        <w:rPr>
          <w:rFonts w:ascii="Arial" w:hAnsi="Arial" w:cs="Arial"/>
          <w:b w:val="0"/>
          <w:bCs w:val="0"/>
          <w:sz w:val="22"/>
          <w:szCs w:val="22"/>
        </w:rPr>
      </w:pPr>
      <w:bookmarkStart w:id="63" w:name="_Toc196493123"/>
      <w:r w:rsidRPr="005F4B72">
        <w:rPr>
          <w:rFonts w:ascii="Arial" w:hAnsi="Arial" w:cs="Arial"/>
          <w:b w:val="0"/>
          <w:bCs w:val="0"/>
          <w:sz w:val="22"/>
          <w:szCs w:val="22"/>
        </w:rPr>
        <w:t>Ukrepi za obvladovanje bolezni</w:t>
      </w:r>
      <w:bookmarkEnd w:id="63"/>
    </w:p>
    <w:p w14:paraId="66476D3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D36A82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4" w:name="_Toc196493124"/>
      <w:r w:rsidRPr="005F4B72">
        <w:rPr>
          <w:rFonts w:ascii="Arial" w:hAnsi="Arial" w:cs="Arial"/>
          <w:b w:val="0"/>
          <w:bCs w:val="0"/>
          <w:sz w:val="22"/>
          <w:szCs w:val="22"/>
        </w:rPr>
        <w:t>(sum na bolezen)</w:t>
      </w:r>
      <w:bookmarkEnd w:id="64"/>
    </w:p>
    <w:p w14:paraId="14DDEF0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128D4D7" w14:textId="77777777" w:rsidR="00A84398" w:rsidRPr="005F4B72" w:rsidRDefault="00A84398" w:rsidP="009B4064">
      <w:pPr>
        <w:pStyle w:val="Telobesedila"/>
        <w:widowControl w:val="0"/>
        <w:numPr>
          <w:ilvl w:val="0"/>
          <w:numId w:val="53"/>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prvega odstavka 53., prvega odstavka 72. in prvega odstavka 76. člena Uredbe 2016/429/EU izvajalci dejavnosti in druge fizične ali pravne osebe ob sumu, da se je pojavila katera </w:t>
      </w:r>
      <w:r w:rsidR="00630226" w:rsidRPr="005F4B72">
        <w:rPr>
          <w:rFonts w:ascii="Arial" w:hAnsi="Arial" w:cs="Arial"/>
          <w:b w:val="0"/>
          <w:bCs w:val="0"/>
          <w:sz w:val="22"/>
          <w:szCs w:val="22"/>
        </w:rPr>
        <w:t>izme</w:t>
      </w:r>
      <w:r w:rsidRPr="005F4B72">
        <w:rPr>
          <w:rFonts w:ascii="Arial" w:hAnsi="Arial" w:cs="Arial"/>
          <w:b w:val="0"/>
          <w:bCs w:val="0"/>
          <w:sz w:val="22"/>
          <w:szCs w:val="22"/>
        </w:rPr>
        <w:t xml:space="preserve">d bolezni kategorije A, B ali </w:t>
      </w:r>
      <w:r w:rsidR="004740A7">
        <w:rPr>
          <w:rFonts w:ascii="Arial" w:hAnsi="Arial" w:cs="Arial"/>
          <w:b w:val="0"/>
          <w:bCs w:val="0"/>
          <w:sz w:val="22"/>
          <w:szCs w:val="22"/>
        </w:rPr>
        <w:t xml:space="preserve">bolezni </w:t>
      </w:r>
      <w:r w:rsidRPr="005F4B72">
        <w:rPr>
          <w:rFonts w:ascii="Arial" w:hAnsi="Arial" w:cs="Arial"/>
          <w:b w:val="0"/>
          <w:bCs w:val="0"/>
          <w:sz w:val="22"/>
          <w:szCs w:val="22"/>
        </w:rPr>
        <w:t xml:space="preserve">kategorije C, za katero ima Republika Slovenija priznan status prost bolezni ali odobren program izkoreninjenja, nemudoma obvestijo veterinarsko organizacijo in sprejmejo predpisane ukrepe. </w:t>
      </w:r>
    </w:p>
    <w:p w14:paraId="3679ED09" w14:textId="77777777" w:rsidR="00A84398" w:rsidRPr="005F4B72" w:rsidRDefault="00A84398" w:rsidP="009B4064">
      <w:pPr>
        <w:pStyle w:val="Telobesedila"/>
        <w:widowControl w:val="0"/>
        <w:numPr>
          <w:ilvl w:val="0"/>
          <w:numId w:val="53"/>
        </w:numPr>
        <w:spacing w:before="60" w:after="60"/>
        <w:contextualSpacing/>
        <w:rPr>
          <w:rFonts w:ascii="Arial" w:hAnsi="Arial" w:cs="Arial"/>
          <w:b w:val="0"/>
          <w:bCs w:val="0"/>
          <w:sz w:val="22"/>
          <w:szCs w:val="22"/>
        </w:rPr>
      </w:pPr>
      <w:r w:rsidRPr="005F4B72">
        <w:rPr>
          <w:rFonts w:ascii="Arial" w:hAnsi="Arial" w:cs="Arial"/>
          <w:b w:val="0"/>
          <w:bCs w:val="0"/>
          <w:sz w:val="22"/>
          <w:szCs w:val="22"/>
        </w:rPr>
        <w:t>Veterinar, ki posumi na bolezen iz prejšnjega odstavka, s pisnim navodilom v dnevniku veterinarskih posegov določi predpisane veterinarske ukrepe, o tem na predpisan</w:t>
      </w:r>
      <w:r w:rsidR="00630226" w:rsidRPr="005F4B72">
        <w:rPr>
          <w:rFonts w:ascii="Arial" w:hAnsi="Arial" w:cs="Arial"/>
          <w:b w:val="0"/>
          <w:bCs w:val="0"/>
          <w:sz w:val="22"/>
          <w:szCs w:val="22"/>
        </w:rPr>
        <w:t>i</w:t>
      </w:r>
      <w:r w:rsidRPr="005F4B72">
        <w:rPr>
          <w:rFonts w:ascii="Arial" w:hAnsi="Arial" w:cs="Arial"/>
          <w:b w:val="0"/>
          <w:bCs w:val="0"/>
          <w:sz w:val="22"/>
          <w:szCs w:val="22"/>
        </w:rPr>
        <w:t xml:space="preserve"> način obvesti Upravo </w:t>
      </w:r>
      <w:r w:rsidR="00630226" w:rsidRPr="005F4B72">
        <w:rPr>
          <w:rFonts w:ascii="Arial" w:hAnsi="Arial" w:cs="Arial"/>
          <w:b w:val="0"/>
          <w:bCs w:val="0"/>
          <w:sz w:val="22"/>
          <w:szCs w:val="22"/>
        </w:rPr>
        <w:t xml:space="preserve">in </w:t>
      </w:r>
      <w:r w:rsidRPr="005F4B72">
        <w:rPr>
          <w:rFonts w:ascii="Arial" w:hAnsi="Arial" w:cs="Arial"/>
          <w:b w:val="0"/>
          <w:bCs w:val="0"/>
          <w:sz w:val="22"/>
          <w:szCs w:val="22"/>
        </w:rPr>
        <w:t>poskrbi, da se sum bolezn</w:t>
      </w:r>
      <w:r w:rsidR="00630226" w:rsidRPr="005F4B72">
        <w:rPr>
          <w:rFonts w:ascii="Arial" w:hAnsi="Arial" w:cs="Arial"/>
          <w:b w:val="0"/>
          <w:bCs w:val="0"/>
          <w:sz w:val="22"/>
          <w:szCs w:val="22"/>
        </w:rPr>
        <w:t>i</w:t>
      </w:r>
      <w:r w:rsidRPr="005F4B72">
        <w:rPr>
          <w:rFonts w:ascii="Arial" w:hAnsi="Arial" w:cs="Arial"/>
          <w:b w:val="0"/>
          <w:bCs w:val="0"/>
          <w:sz w:val="22"/>
          <w:szCs w:val="22"/>
        </w:rPr>
        <w:t xml:space="preserve"> potrdi ali ovrže </w:t>
      </w:r>
      <w:r w:rsidR="00630226" w:rsidRPr="005F4B72">
        <w:rPr>
          <w:rFonts w:ascii="Arial" w:hAnsi="Arial" w:cs="Arial"/>
          <w:b w:val="0"/>
          <w:bCs w:val="0"/>
          <w:sz w:val="22"/>
          <w:szCs w:val="22"/>
        </w:rPr>
        <w:t xml:space="preserve">ali se </w:t>
      </w:r>
      <w:r w:rsidRPr="005F4B72">
        <w:rPr>
          <w:rFonts w:ascii="Arial" w:hAnsi="Arial" w:cs="Arial"/>
          <w:b w:val="0"/>
          <w:bCs w:val="0"/>
          <w:sz w:val="22"/>
          <w:szCs w:val="22"/>
        </w:rPr>
        <w:t xml:space="preserve">ugotovi vzrok pogina živali. Veterinar izvede vse potrebne ukrepe biološke zaščite, da sam ne </w:t>
      </w:r>
      <w:r w:rsidR="00326374">
        <w:rPr>
          <w:rFonts w:ascii="Arial" w:hAnsi="Arial" w:cs="Arial"/>
          <w:b w:val="0"/>
          <w:bCs w:val="0"/>
          <w:sz w:val="22"/>
          <w:szCs w:val="22"/>
        </w:rPr>
        <w:t>pomeni</w:t>
      </w:r>
      <w:r w:rsidR="00326374" w:rsidRPr="005F4B72">
        <w:rPr>
          <w:rFonts w:ascii="Arial" w:hAnsi="Arial" w:cs="Arial"/>
          <w:b w:val="0"/>
          <w:bCs w:val="0"/>
          <w:sz w:val="22"/>
          <w:szCs w:val="22"/>
        </w:rPr>
        <w:t xml:space="preserve"> </w:t>
      </w:r>
      <w:r w:rsidRPr="005F4B72">
        <w:rPr>
          <w:rFonts w:ascii="Arial" w:hAnsi="Arial" w:cs="Arial"/>
          <w:b w:val="0"/>
          <w:bCs w:val="0"/>
          <w:sz w:val="22"/>
          <w:szCs w:val="22"/>
        </w:rPr>
        <w:t>tveganja za širjenje bolezni. Pisno navodilo je za izvajalca dejavnosti zavezujoče.</w:t>
      </w:r>
    </w:p>
    <w:p w14:paraId="7E873D32" w14:textId="77777777" w:rsidR="00A84398" w:rsidRPr="005F4B72" w:rsidRDefault="00A84398" w:rsidP="00657064">
      <w:pPr>
        <w:pStyle w:val="Telobesedila"/>
        <w:widowControl w:val="0"/>
        <w:numPr>
          <w:ilvl w:val="0"/>
          <w:numId w:val="53"/>
        </w:numPr>
        <w:spacing w:before="60" w:after="60"/>
        <w:ind w:left="357" w:hanging="357"/>
        <w:contextualSpacing/>
        <w:rPr>
          <w:rFonts w:ascii="Arial" w:hAnsi="Arial" w:cs="Arial"/>
          <w:b w:val="0"/>
          <w:bCs w:val="0"/>
          <w:sz w:val="22"/>
          <w:szCs w:val="22"/>
        </w:rPr>
      </w:pPr>
      <w:r w:rsidRPr="005F4B72">
        <w:rPr>
          <w:rFonts w:ascii="Arial" w:hAnsi="Arial" w:cs="Arial"/>
          <w:b w:val="0"/>
          <w:bCs w:val="0"/>
          <w:sz w:val="22"/>
          <w:szCs w:val="22"/>
        </w:rPr>
        <w:t>Podrobnejša pravila glede obveščanja o sumu in ukrepe iz prejšnjega odstavka predpiše minister.</w:t>
      </w:r>
    </w:p>
    <w:p w14:paraId="2543999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D67AAB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5" w:name="_Toc196493125"/>
      <w:r w:rsidRPr="005F4B72">
        <w:rPr>
          <w:rFonts w:ascii="Arial" w:hAnsi="Arial" w:cs="Arial"/>
          <w:b w:val="0"/>
          <w:bCs w:val="0"/>
          <w:sz w:val="22"/>
          <w:szCs w:val="22"/>
        </w:rPr>
        <w:t>(preiskava suma)</w:t>
      </w:r>
      <w:bookmarkEnd w:id="65"/>
    </w:p>
    <w:p w14:paraId="7D0C1FA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527B504"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Klinične preglede in odvzem vzorcev iz drugega odstavka 54. in drugega odstavka 73. člena Uredbe 2016/429/EU opravijo veterinarji in </w:t>
      </w:r>
      <w:r w:rsidR="00434D26">
        <w:rPr>
          <w:rFonts w:ascii="Arial" w:hAnsi="Arial" w:cs="Arial"/>
          <w:b w:val="0"/>
          <w:bCs w:val="0"/>
          <w:sz w:val="22"/>
          <w:szCs w:val="22"/>
        </w:rPr>
        <w:t xml:space="preserve">Nacionalni veterinarski inštitut (v nadaljnjem besedilu: </w:t>
      </w:r>
      <w:r w:rsidRPr="005F4B72">
        <w:rPr>
          <w:rFonts w:ascii="Arial" w:hAnsi="Arial" w:cs="Arial"/>
          <w:b w:val="0"/>
          <w:bCs w:val="0"/>
          <w:sz w:val="22"/>
          <w:szCs w:val="22"/>
        </w:rPr>
        <w:t>NVI</w:t>
      </w:r>
      <w:r w:rsidR="00434D26">
        <w:rPr>
          <w:rFonts w:ascii="Arial" w:hAnsi="Arial" w:cs="Arial"/>
          <w:b w:val="0"/>
          <w:bCs w:val="0"/>
          <w:sz w:val="22"/>
          <w:szCs w:val="22"/>
        </w:rPr>
        <w:t>)</w:t>
      </w:r>
      <w:r w:rsidRPr="005F4B72">
        <w:rPr>
          <w:rFonts w:ascii="Arial" w:hAnsi="Arial" w:cs="Arial"/>
          <w:b w:val="0"/>
          <w:bCs w:val="0"/>
          <w:sz w:val="22"/>
          <w:szCs w:val="22"/>
        </w:rPr>
        <w:t xml:space="preserve"> v okviru prenosa uradnih dejavnosti iz 15. člena tega zakona, preiskave pa opravijo uradni laboratoriji. </w:t>
      </w:r>
    </w:p>
    <w:p w14:paraId="6F5848D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8EE8F7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6" w:name="_Toc196493126"/>
      <w:r w:rsidRPr="005F4B72">
        <w:rPr>
          <w:rFonts w:ascii="Arial" w:hAnsi="Arial" w:cs="Arial"/>
          <w:b w:val="0"/>
          <w:bCs w:val="0"/>
          <w:sz w:val="22"/>
          <w:szCs w:val="22"/>
        </w:rPr>
        <w:t>(uradna potrditev bolezni)</w:t>
      </w:r>
      <w:bookmarkEnd w:id="66"/>
    </w:p>
    <w:p w14:paraId="630350C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13FB0A0"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Za izvajanje 58. in 77. člena Uredbe 2016/429/EU bolezen uradno potrdi Uprava z vpisom v uradno evidenco, vzpostavljeno v skladu z zakonom, ki ureja veterinarska merila skladnosti (v nadaljnjem besedilu: CIS VET).</w:t>
      </w:r>
    </w:p>
    <w:p w14:paraId="5367B008"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Če gre za prvi primer bolezni kategorij A, B</w:t>
      </w:r>
      <w:r w:rsidR="00C518BD" w:rsidRPr="005F4B72">
        <w:rPr>
          <w:rFonts w:ascii="Arial" w:hAnsi="Arial" w:cs="Arial"/>
          <w:b w:val="0"/>
          <w:bCs w:val="0"/>
          <w:sz w:val="22"/>
          <w:szCs w:val="22"/>
        </w:rPr>
        <w:t xml:space="preserve"> ali</w:t>
      </w:r>
      <w:r w:rsidRPr="005F4B72">
        <w:rPr>
          <w:rFonts w:ascii="Arial" w:hAnsi="Arial" w:cs="Arial"/>
          <w:b w:val="0"/>
          <w:bCs w:val="0"/>
          <w:sz w:val="22"/>
          <w:szCs w:val="22"/>
        </w:rPr>
        <w:t xml:space="preserve"> C ali porajajoče se bolezni v državi </w:t>
      </w:r>
      <w:r w:rsidR="00C518BD" w:rsidRPr="005F4B72">
        <w:rPr>
          <w:rFonts w:ascii="Arial" w:hAnsi="Arial" w:cs="Arial"/>
          <w:b w:val="0"/>
          <w:bCs w:val="0"/>
          <w:sz w:val="22"/>
          <w:szCs w:val="22"/>
        </w:rPr>
        <w:t xml:space="preserve">ali </w:t>
      </w:r>
      <w:r w:rsidRPr="005F4B72">
        <w:rPr>
          <w:rFonts w:ascii="Arial" w:hAnsi="Arial" w:cs="Arial"/>
          <w:b w:val="0"/>
          <w:bCs w:val="0"/>
          <w:sz w:val="22"/>
          <w:szCs w:val="22"/>
        </w:rPr>
        <w:t>za nadaljnje primere bolezni kategorije A, bolezen uradno potrdi Uprava, nadaljnje primere bolezni kategorij B</w:t>
      </w:r>
      <w:r w:rsidR="00C518BD" w:rsidRPr="005F4B72">
        <w:rPr>
          <w:rFonts w:ascii="Arial" w:hAnsi="Arial" w:cs="Arial"/>
          <w:b w:val="0"/>
          <w:bCs w:val="0"/>
          <w:sz w:val="22"/>
          <w:szCs w:val="22"/>
        </w:rPr>
        <w:t xml:space="preserve"> ali</w:t>
      </w:r>
      <w:r w:rsidRPr="005F4B72">
        <w:rPr>
          <w:rFonts w:ascii="Arial" w:hAnsi="Arial" w:cs="Arial"/>
          <w:b w:val="0"/>
          <w:bCs w:val="0"/>
          <w:sz w:val="22"/>
          <w:szCs w:val="22"/>
        </w:rPr>
        <w:t xml:space="preserve"> C ali porajajoče se bolezni pa OU Uprave. </w:t>
      </w:r>
    </w:p>
    <w:p w14:paraId="4BD90ECD"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Po uradni potrditvi bolezni kategorije A generalni direktor Uprave na predlog DSNB določi območja z omejitvami, če je to potrebno, in ukrepe.</w:t>
      </w:r>
    </w:p>
    <w:p w14:paraId="6119BDE4"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Uradni veterinar na podlagi sklepov DSNB odredi ukrepe za okužen</w:t>
      </w:r>
      <w:r w:rsidR="00C518BD" w:rsidRPr="005F4B72">
        <w:rPr>
          <w:rFonts w:ascii="Arial" w:hAnsi="Arial" w:cs="Arial"/>
          <w:b w:val="0"/>
          <w:bCs w:val="0"/>
          <w:sz w:val="22"/>
          <w:szCs w:val="22"/>
        </w:rPr>
        <w:t>i</w:t>
      </w:r>
      <w:r w:rsidRPr="005F4B72">
        <w:rPr>
          <w:rFonts w:ascii="Arial" w:hAnsi="Arial" w:cs="Arial"/>
          <w:b w:val="0"/>
          <w:bCs w:val="0"/>
          <w:sz w:val="22"/>
          <w:szCs w:val="22"/>
        </w:rPr>
        <w:t xml:space="preserve"> obrat </w:t>
      </w:r>
      <w:r w:rsidR="00C518BD" w:rsidRPr="005F4B72">
        <w:rPr>
          <w:rFonts w:ascii="Arial" w:hAnsi="Arial" w:cs="Arial"/>
          <w:b w:val="0"/>
          <w:bCs w:val="0"/>
          <w:sz w:val="22"/>
          <w:szCs w:val="22"/>
        </w:rPr>
        <w:t xml:space="preserve">ali </w:t>
      </w:r>
      <w:r w:rsidRPr="005F4B72">
        <w:rPr>
          <w:rFonts w:ascii="Arial" w:hAnsi="Arial" w:cs="Arial"/>
          <w:b w:val="0"/>
          <w:bCs w:val="0"/>
          <w:sz w:val="22"/>
          <w:szCs w:val="22"/>
        </w:rPr>
        <w:t>drugo lokacijo, ki ni obrat, ter ukrepe, ki se uvedejo na območjih z omejitvami.</w:t>
      </w:r>
    </w:p>
    <w:p w14:paraId="3396B17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723E43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6F63F8E" w14:textId="77777777" w:rsidR="00A84398" w:rsidRPr="005F4B72" w:rsidRDefault="00A84398" w:rsidP="009B4064">
      <w:pPr>
        <w:pStyle w:val="Telobesedila"/>
        <w:widowControl w:val="0"/>
        <w:numPr>
          <w:ilvl w:val="0"/>
          <w:numId w:val="40"/>
        </w:numPr>
        <w:spacing w:before="60" w:after="60"/>
        <w:ind w:left="0" w:firstLine="0"/>
        <w:contextualSpacing/>
        <w:jc w:val="center"/>
        <w:outlineLvl w:val="1"/>
        <w:rPr>
          <w:rFonts w:ascii="Arial" w:hAnsi="Arial" w:cs="Arial"/>
          <w:b w:val="0"/>
          <w:bCs w:val="0"/>
          <w:sz w:val="22"/>
          <w:szCs w:val="22"/>
        </w:rPr>
      </w:pPr>
      <w:bookmarkStart w:id="67" w:name="_Toc196493127"/>
      <w:r w:rsidRPr="005F4B72">
        <w:rPr>
          <w:rFonts w:ascii="Arial" w:hAnsi="Arial" w:cs="Arial"/>
          <w:b w:val="0"/>
          <w:bCs w:val="0"/>
          <w:sz w:val="22"/>
          <w:szCs w:val="22"/>
        </w:rPr>
        <w:t>Postopki po uradni potrditvi bolezni pri gojenih živalih</w:t>
      </w:r>
      <w:bookmarkEnd w:id="67"/>
    </w:p>
    <w:p w14:paraId="5FF13248"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322CC32"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8" w:name="_Toc196493128"/>
      <w:r w:rsidRPr="005F4B72">
        <w:rPr>
          <w:rFonts w:ascii="Arial" w:hAnsi="Arial" w:cs="Arial"/>
          <w:b w:val="0"/>
          <w:bCs w:val="0"/>
          <w:sz w:val="22"/>
          <w:szCs w:val="22"/>
        </w:rPr>
        <w:t>(epidemiološka poizvedba)</w:t>
      </w:r>
      <w:bookmarkEnd w:id="68"/>
    </w:p>
    <w:p w14:paraId="2900846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3E49FB7" w14:textId="77777777" w:rsidR="00A84398" w:rsidRPr="005F4B72" w:rsidRDefault="00A84398" w:rsidP="009B4064">
      <w:pPr>
        <w:pStyle w:val="Telobesedila"/>
        <w:widowControl w:val="0"/>
        <w:numPr>
          <w:ilvl w:val="1"/>
          <w:numId w:val="8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57. člena Uredbe 2016/429/EU opravi epidemiološko poizvedbo uradni veterinar v skladu z načrtom ukrepov iz 26. člena tega zakona.</w:t>
      </w:r>
    </w:p>
    <w:p w14:paraId="44CFF4B7" w14:textId="77777777" w:rsidR="00A84398" w:rsidRPr="005F4B72" w:rsidRDefault="00A84398" w:rsidP="009B4064">
      <w:pPr>
        <w:pStyle w:val="Telobesedila"/>
        <w:widowControl w:val="0"/>
        <w:numPr>
          <w:ilvl w:val="1"/>
          <w:numId w:val="8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O rezultatih epidemiološke poizvedbe uradni veterinar </w:t>
      </w:r>
      <w:r w:rsidR="00C518BD" w:rsidRPr="005F4B72">
        <w:rPr>
          <w:rFonts w:ascii="Arial" w:hAnsi="Arial" w:cs="Arial"/>
          <w:b w:val="0"/>
          <w:bCs w:val="0"/>
          <w:sz w:val="22"/>
          <w:szCs w:val="22"/>
        </w:rPr>
        <w:t xml:space="preserve">ali </w:t>
      </w:r>
      <w:r w:rsidRPr="005F4B72">
        <w:rPr>
          <w:rFonts w:ascii="Arial" w:hAnsi="Arial" w:cs="Arial"/>
          <w:b w:val="0"/>
          <w:bCs w:val="0"/>
          <w:sz w:val="22"/>
          <w:szCs w:val="22"/>
        </w:rPr>
        <w:t xml:space="preserve">operativna strokovna skupina nemudoma obvesti Upravo </w:t>
      </w:r>
      <w:r w:rsidR="00434D26">
        <w:rPr>
          <w:rFonts w:ascii="Arial" w:hAnsi="Arial" w:cs="Arial"/>
          <w:b w:val="0"/>
          <w:bCs w:val="0"/>
          <w:sz w:val="22"/>
          <w:szCs w:val="22"/>
        </w:rPr>
        <w:t>oziroma</w:t>
      </w:r>
      <w:r w:rsidR="00434D26" w:rsidRPr="005F4B72">
        <w:rPr>
          <w:rFonts w:ascii="Arial" w:hAnsi="Arial" w:cs="Arial"/>
          <w:b w:val="0"/>
          <w:bCs w:val="0"/>
          <w:sz w:val="22"/>
          <w:szCs w:val="22"/>
        </w:rPr>
        <w:t xml:space="preserve"> </w:t>
      </w:r>
      <w:r w:rsidRPr="005F4B72">
        <w:rPr>
          <w:rFonts w:ascii="Arial" w:hAnsi="Arial" w:cs="Arial"/>
          <w:b w:val="0"/>
          <w:bCs w:val="0"/>
          <w:sz w:val="22"/>
          <w:szCs w:val="22"/>
        </w:rPr>
        <w:t>DSNB.</w:t>
      </w:r>
    </w:p>
    <w:p w14:paraId="78EBE40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C97A85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1215298" w14:textId="77777777" w:rsidR="00A84398" w:rsidRPr="005F4B72" w:rsidRDefault="00A84398" w:rsidP="009B4064">
      <w:pPr>
        <w:pStyle w:val="Telobesedila"/>
        <w:widowControl w:val="0"/>
        <w:numPr>
          <w:ilvl w:val="0"/>
          <w:numId w:val="40"/>
        </w:numPr>
        <w:spacing w:before="60" w:after="60"/>
        <w:ind w:left="0" w:firstLine="0"/>
        <w:contextualSpacing/>
        <w:jc w:val="center"/>
        <w:outlineLvl w:val="1"/>
        <w:rPr>
          <w:rFonts w:ascii="Arial" w:hAnsi="Arial" w:cs="Arial"/>
          <w:b w:val="0"/>
          <w:bCs w:val="0"/>
          <w:sz w:val="22"/>
          <w:szCs w:val="22"/>
        </w:rPr>
      </w:pPr>
      <w:bookmarkStart w:id="69" w:name="_Toc196493129"/>
      <w:r w:rsidRPr="005F4B72">
        <w:rPr>
          <w:rFonts w:ascii="Arial" w:hAnsi="Arial" w:cs="Arial"/>
          <w:b w:val="0"/>
          <w:bCs w:val="0"/>
          <w:sz w:val="22"/>
          <w:szCs w:val="22"/>
        </w:rPr>
        <w:t>Ukrepi za obvladovanje bolezni pri divjih živalih</w:t>
      </w:r>
      <w:bookmarkEnd w:id="69"/>
    </w:p>
    <w:p w14:paraId="666A4DE9"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3BC26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0" w:name="_Toc196493130"/>
      <w:r w:rsidRPr="005F4B72">
        <w:rPr>
          <w:rFonts w:ascii="Arial" w:hAnsi="Arial" w:cs="Arial"/>
          <w:b w:val="0"/>
          <w:bCs w:val="0"/>
          <w:sz w:val="22"/>
          <w:szCs w:val="22"/>
        </w:rPr>
        <w:t>(ukrepi za obvladovanje bolezni pri divjih živalih)</w:t>
      </w:r>
      <w:bookmarkEnd w:id="70"/>
    </w:p>
    <w:p w14:paraId="6A9EC72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84C2C04"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70. člena Uredbe 2016/429/EU območje z omejitvami in ukrepe na predlog DSNB določi generalni direktor Uprave.</w:t>
      </w:r>
    </w:p>
    <w:p w14:paraId="4D417C6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44E6B49"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F76B0A1" w14:textId="77777777" w:rsidR="00A84398" w:rsidRPr="005F4B72" w:rsidRDefault="00A84398" w:rsidP="00A84398">
      <w:pPr>
        <w:pStyle w:val="Naslov1"/>
        <w:jc w:val="center"/>
        <w:rPr>
          <w:b w:val="0"/>
          <w:sz w:val="22"/>
          <w:szCs w:val="22"/>
        </w:rPr>
      </w:pPr>
      <w:bookmarkStart w:id="71" w:name="_Toc196493131"/>
      <w:r w:rsidRPr="005F4B72">
        <w:rPr>
          <w:b w:val="0"/>
          <w:spacing w:val="-1"/>
          <w:sz w:val="22"/>
          <w:szCs w:val="22"/>
        </w:rPr>
        <w:t>IV. REGISTRACIJA,</w:t>
      </w:r>
      <w:r w:rsidRPr="005F4B72">
        <w:rPr>
          <w:b w:val="0"/>
          <w:spacing w:val="-3"/>
          <w:sz w:val="22"/>
          <w:szCs w:val="22"/>
        </w:rPr>
        <w:t xml:space="preserve"> </w:t>
      </w:r>
      <w:r w:rsidRPr="005F4B72">
        <w:rPr>
          <w:b w:val="0"/>
          <w:sz w:val="22"/>
          <w:szCs w:val="22"/>
        </w:rPr>
        <w:t>ODOBRITEV,</w:t>
      </w:r>
      <w:r w:rsidRPr="005F4B72">
        <w:rPr>
          <w:b w:val="0"/>
          <w:spacing w:val="-3"/>
          <w:sz w:val="22"/>
          <w:szCs w:val="22"/>
        </w:rPr>
        <w:t xml:space="preserve"> </w:t>
      </w:r>
      <w:r w:rsidRPr="005F4B72">
        <w:rPr>
          <w:b w:val="0"/>
          <w:spacing w:val="-1"/>
          <w:sz w:val="22"/>
          <w:szCs w:val="22"/>
        </w:rPr>
        <w:t>SLEDLJIVOST</w:t>
      </w:r>
      <w:r w:rsidRPr="005F4B72">
        <w:rPr>
          <w:b w:val="0"/>
          <w:spacing w:val="-2"/>
          <w:sz w:val="22"/>
          <w:szCs w:val="22"/>
        </w:rPr>
        <w:t xml:space="preserve"> </w:t>
      </w:r>
      <w:r w:rsidRPr="005F4B72">
        <w:rPr>
          <w:b w:val="0"/>
          <w:spacing w:val="-1"/>
          <w:sz w:val="22"/>
          <w:szCs w:val="22"/>
        </w:rPr>
        <w:t>IN</w:t>
      </w:r>
      <w:r w:rsidRPr="005F4B72">
        <w:rPr>
          <w:b w:val="0"/>
          <w:spacing w:val="-3"/>
          <w:sz w:val="22"/>
          <w:szCs w:val="22"/>
        </w:rPr>
        <w:t xml:space="preserve"> </w:t>
      </w:r>
      <w:r w:rsidRPr="005F4B72">
        <w:rPr>
          <w:b w:val="0"/>
          <w:sz w:val="22"/>
          <w:szCs w:val="22"/>
        </w:rPr>
        <w:t>PREMIKI ŽIVALI</w:t>
      </w:r>
      <w:bookmarkEnd w:id="71"/>
    </w:p>
    <w:p w14:paraId="7762D38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55A9181" w14:textId="77777777" w:rsidR="00A84398" w:rsidRPr="005F4B72" w:rsidRDefault="00A84398" w:rsidP="00A84398">
      <w:pPr>
        <w:pStyle w:val="Telobesedila"/>
        <w:spacing w:before="60" w:after="60"/>
        <w:contextualSpacing/>
        <w:jc w:val="center"/>
        <w:outlineLvl w:val="1"/>
        <w:rPr>
          <w:rFonts w:ascii="Arial" w:hAnsi="Arial" w:cs="Arial"/>
          <w:b w:val="0"/>
          <w:bCs w:val="0"/>
          <w:spacing w:val="-1"/>
          <w:sz w:val="22"/>
          <w:szCs w:val="22"/>
        </w:rPr>
      </w:pPr>
      <w:bookmarkStart w:id="72" w:name="_Toc196493132"/>
      <w:r w:rsidRPr="005F4B72">
        <w:rPr>
          <w:rFonts w:ascii="Arial" w:hAnsi="Arial" w:cs="Arial"/>
          <w:b w:val="0"/>
          <w:bCs w:val="0"/>
          <w:spacing w:val="-1"/>
          <w:sz w:val="22"/>
          <w:szCs w:val="22"/>
        </w:rPr>
        <w:t>A. Kopenske živali, zarodni material in proizvodi živalskega izvora od kopenskih živali</w:t>
      </w:r>
      <w:bookmarkEnd w:id="72"/>
    </w:p>
    <w:p w14:paraId="1E8CCE38"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ACFF158" w14:textId="77777777" w:rsidR="00A84398" w:rsidRPr="005F4B72" w:rsidRDefault="00A84398" w:rsidP="009B4064">
      <w:pPr>
        <w:pStyle w:val="Telobesedila"/>
        <w:widowControl w:val="0"/>
        <w:numPr>
          <w:ilvl w:val="0"/>
          <w:numId w:val="41"/>
        </w:numPr>
        <w:spacing w:before="60" w:after="60"/>
        <w:ind w:left="0" w:firstLine="0"/>
        <w:contextualSpacing/>
        <w:jc w:val="center"/>
        <w:outlineLvl w:val="1"/>
        <w:rPr>
          <w:rFonts w:ascii="Arial" w:hAnsi="Arial" w:cs="Arial"/>
          <w:b w:val="0"/>
          <w:bCs w:val="0"/>
          <w:spacing w:val="-1"/>
          <w:sz w:val="22"/>
          <w:szCs w:val="22"/>
        </w:rPr>
      </w:pPr>
      <w:bookmarkStart w:id="73" w:name="_Toc196493133"/>
      <w:r w:rsidRPr="005F4B72">
        <w:rPr>
          <w:rFonts w:ascii="Arial" w:hAnsi="Arial" w:cs="Arial"/>
          <w:b w:val="0"/>
          <w:bCs w:val="0"/>
          <w:spacing w:val="-1"/>
          <w:sz w:val="22"/>
          <w:szCs w:val="22"/>
        </w:rPr>
        <w:t>Registracija, odobritev, vodenje evidenc in registri</w:t>
      </w:r>
      <w:bookmarkEnd w:id="73"/>
    </w:p>
    <w:p w14:paraId="366A7CE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E45C19F" w14:textId="77777777" w:rsidR="00A84398" w:rsidRPr="005F4B72" w:rsidRDefault="00A84398" w:rsidP="009B4064">
      <w:pPr>
        <w:pStyle w:val="Telobesedila"/>
        <w:widowControl w:val="0"/>
        <w:numPr>
          <w:ilvl w:val="1"/>
          <w:numId w:val="41"/>
        </w:numPr>
        <w:spacing w:before="60" w:after="60"/>
        <w:ind w:left="0" w:firstLine="0"/>
        <w:contextualSpacing/>
        <w:jc w:val="center"/>
        <w:outlineLvl w:val="2"/>
        <w:rPr>
          <w:rFonts w:ascii="Arial" w:hAnsi="Arial" w:cs="Arial"/>
          <w:b w:val="0"/>
          <w:bCs w:val="0"/>
          <w:spacing w:val="-1"/>
          <w:sz w:val="22"/>
          <w:szCs w:val="22"/>
        </w:rPr>
      </w:pPr>
      <w:bookmarkStart w:id="74" w:name="_Toc196493134"/>
      <w:r w:rsidRPr="005F4B72">
        <w:rPr>
          <w:rFonts w:ascii="Arial" w:hAnsi="Arial" w:cs="Arial"/>
          <w:b w:val="0"/>
          <w:bCs w:val="0"/>
          <w:spacing w:val="-1"/>
          <w:sz w:val="22"/>
          <w:szCs w:val="22"/>
        </w:rPr>
        <w:t>Registracija obratov in določenih vrst izvajalcev dejavnosti</w:t>
      </w:r>
      <w:bookmarkEnd w:id="74"/>
    </w:p>
    <w:p w14:paraId="4521AA3B"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378C7F7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5" w:name="_Ref188260163"/>
      <w:bookmarkStart w:id="76" w:name="_Toc196493135"/>
      <w:r w:rsidRPr="005F4B72">
        <w:rPr>
          <w:rFonts w:ascii="Arial" w:hAnsi="Arial" w:cs="Arial"/>
          <w:b w:val="0"/>
          <w:bCs w:val="0"/>
          <w:sz w:val="22"/>
          <w:szCs w:val="22"/>
        </w:rPr>
        <w:t>(</w:t>
      </w:r>
      <w:r w:rsidRPr="005F4B72">
        <w:rPr>
          <w:rFonts w:ascii="Arial" w:hAnsi="Arial" w:cs="Arial"/>
          <w:b w:val="0"/>
          <w:bCs w:val="0"/>
          <w:spacing w:val="-1"/>
          <w:sz w:val="22"/>
          <w:szCs w:val="22"/>
        </w:rPr>
        <w:t>registracija obratov</w:t>
      </w:r>
      <w:r w:rsidRPr="005F4B72">
        <w:rPr>
          <w:rFonts w:ascii="Arial" w:hAnsi="Arial" w:cs="Arial"/>
          <w:b w:val="0"/>
          <w:bCs w:val="0"/>
          <w:sz w:val="22"/>
          <w:szCs w:val="22"/>
        </w:rPr>
        <w:t>)</w:t>
      </w:r>
      <w:bookmarkEnd w:id="75"/>
      <w:bookmarkEnd w:id="76"/>
    </w:p>
    <w:p w14:paraId="2403A106" w14:textId="77777777" w:rsidR="00A84398" w:rsidRPr="005F4B72" w:rsidRDefault="00A84398" w:rsidP="00A84398">
      <w:pPr>
        <w:pStyle w:val="Telobesedila"/>
        <w:tabs>
          <w:tab w:val="left" w:pos="284"/>
        </w:tabs>
        <w:spacing w:before="60" w:after="60"/>
        <w:contextualSpacing/>
        <w:jc w:val="center"/>
        <w:rPr>
          <w:rFonts w:ascii="Arial" w:hAnsi="Arial" w:cs="Arial"/>
          <w:b w:val="0"/>
          <w:bCs w:val="0"/>
          <w:sz w:val="22"/>
          <w:szCs w:val="22"/>
        </w:rPr>
      </w:pPr>
    </w:p>
    <w:p w14:paraId="3A452903"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Za izvajanje 84. člena Uredbe 2016/429/EU izvajalci dejavnosti, ki gojijo kopenske živali ali odvzemajo, pridobivajo, pripravljajo ali shranjujejo zarodni material, pred začetkom izvajanja dejavnosti </w:t>
      </w:r>
      <w:r w:rsidR="00E16AE6" w:rsidRPr="005F4B72">
        <w:rPr>
          <w:rFonts w:ascii="Arial" w:hAnsi="Arial" w:cs="Arial"/>
          <w:szCs w:val="22"/>
        </w:rPr>
        <w:t xml:space="preserve">Upravi </w:t>
      </w:r>
      <w:r w:rsidRPr="005F4B72">
        <w:rPr>
          <w:rFonts w:ascii="Arial" w:hAnsi="Arial" w:cs="Arial"/>
          <w:szCs w:val="22"/>
        </w:rPr>
        <w:t xml:space="preserve">sporočijo podatke o obratu </w:t>
      </w:r>
      <w:r w:rsidR="00E16AE6" w:rsidRPr="005F4B72">
        <w:rPr>
          <w:rFonts w:ascii="Arial" w:hAnsi="Arial" w:cs="Arial"/>
          <w:szCs w:val="22"/>
        </w:rPr>
        <w:t xml:space="preserve">ali </w:t>
      </w:r>
      <w:r w:rsidRPr="005F4B72">
        <w:rPr>
          <w:rFonts w:ascii="Arial" w:hAnsi="Arial" w:cs="Arial"/>
          <w:szCs w:val="22"/>
        </w:rPr>
        <w:t xml:space="preserve">za že registrirane obrate spremembe podatkov ali prenehanje dejavnosti. </w:t>
      </w:r>
    </w:p>
    <w:p w14:paraId="0A433D06"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Za izvajanje točke (d) prvega odstavka 269. člena Uredbe 2016/429/EU izvajalci dejavnosti sporočijo tudi:</w:t>
      </w:r>
    </w:p>
    <w:p w14:paraId="5088B5FE" w14:textId="77777777" w:rsidR="00A84398" w:rsidRPr="005F4B72" w:rsidRDefault="00A84398" w:rsidP="009B4064">
      <w:pPr>
        <w:pStyle w:val="Odstavekseznama"/>
        <w:widowControl w:val="0"/>
        <w:numPr>
          <w:ilvl w:val="0"/>
          <w:numId w:val="92"/>
        </w:numPr>
        <w:spacing w:before="60" w:after="60"/>
        <w:rPr>
          <w:rFonts w:ascii="Arial" w:hAnsi="Arial" w:cs="Arial"/>
          <w:szCs w:val="22"/>
        </w:rPr>
      </w:pPr>
      <w:r w:rsidRPr="005F4B72">
        <w:rPr>
          <w:rFonts w:ascii="Arial" w:hAnsi="Arial" w:cs="Arial"/>
          <w:szCs w:val="22"/>
        </w:rPr>
        <w:t>enotno matično številko občana (v nadaljnjem besedilu: EMŠO) ali matično številko pravne osebe;</w:t>
      </w:r>
    </w:p>
    <w:p w14:paraId="27BAAE90" w14:textId="77777777" w:rsidR="00A84398" w:rsidRPr="005F4B72" w:rsidRDefault="00A84398" w:rsidP="009B4064">
      <w:pPr>
        <w:pStyle w:val="Odstavekseznama"/>
        <w:widowControl w:val="0"/>
        <w:numPr>
          <w:ilvl w:val="0"/>
          <w:numId w:val="92"/>
        </w:numPr>
        <w:spacing w:before="60" w:after="60"/>
        <w:rPr>
          <w:rFonts w:ascii="Arial" w:hAnsi="Arial" w:cs="Arial"/>
          <w:szCs w:val="22"/>
        </w:rPr>
      </w:pPr>
      <w:r w:rsidRPr="005F4B72">
        <w:rPr>
          <w:rFonts w:ascii="Arial" w:hAnsi="Arial" w:cs="Arial"/>
          <w:szCs w:val="22"/>
        </w:rPr>
        <w:t xml:space="preserve">kontaktne podatke (telefonsko številko </w:t>
      </w:r>
      <w:r w:rsidR="00A94451" w:rsidRPr="005F4B72">
        <w:rPr>
          <w:rFonts w:ascii="Arial" w:hAnsi="Arial" w:cs="Arial"/>
          <w:szCs w:val="22"/>
        </w:rPr>
        <w:t xml:space="preserve">mobilnega telefona </w:t>
      </w:r>
      <w:r w:rsidRPr="005F4B72">
        <w:rPr>
          <w:rFonts w:ascii="Arial" w:hAnsi="Arial" w:cs="Arial"/>
          <w:szCs w:val="22"/>
        </w:rPr>
        <w:t>in naslov elektronske pošte);</w:t>
      </w:r>
    </w:p>
    <w:p w14:paraId="3FC78342" w14:textId="77777777" w:rsidR="00A84398" w:rsidRPr="005F4B72" w:rsidRDefault="00A84398" w:rsidP="009B4064">
      <w:pPr>
        <w:pStyle w:val="Odstavekseznama"/>
        <w:widowControl w:val="0"/>
        <w:numPr>
          <w:ilvl w:val="0"/>
          <w:numId w:val="92"/>
        </w:numPr>
        <w:spacing w:before="60" w:after="60"/>
        <w:rPr>
          <w:rFonts w:ascii="Arial" w:hAnsi="Arial" w:cs="Arial"/>
          <w:szCs w:val="22"/>
        </w:rPr>
      </w:pPr>
      <w:r w:rsidRPr="005F4B72">
        <w:rPr>
          <w:rFonts w:ascii="Arial" w:hAnsi="Arial" w:cs="Arial"/>
          <w:szCs w:val="22"/>
        </w:rPr>
        <w:t>identifikacijsko številko kmetijskega gospodarstva, če je izvajalec dejavnosti po zakonu, ki ureja kmetijstvo, zavezanec za vpis v Register kmetijskih gospodarstev.</w:t>
      </w:r>
    </w:p>
    <w:p w14:paraId="6403569D"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Ne glede na 3. točko prejšnjega odstavka izvajalec dejavnosti, ki ni zavezanec za vpis v Register kmetijskih gospodarstev in goji kopenske živali na kmetijskem gospodarstvu drugega nosilca, sporoči številko tistega kmetijskega gospodarstva, na katerem živali goji, v soglasju z nosilcem;</w:t>
      </w:r>
    </w:p>
    <w:p w14:paraId="6F1EA47E"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Ne glede na prejšnji odstavek in 3. točko drugega odstavka tega člena izvajalcem dejavnosti ni treba sporočiti identifikacijske številke kmetijskega gospodarstva, če gojijo prašiče v nekomercialnih obratih, dirkalne in jahalne </w:t>
      </w:r>
      <w:proofErr w:type="spellStart"/>
      <w:r w:rsidRPr="005F4B72">
        <w:rPr>
          <w:rFonts w:ascii="Arial" w:hAnsi="Arial" w:cs="Arial"/>
          <w:szCs w:val="22"/>
        </w:rPr>
        <w:t>enoprste</w:t>
      </w:r>
      <w:proofErr w:type="spellEnd"/>
      <w:r w:rsidRPr="005F4B72">
        <w:rPr>
          <w:rFonts w:ascii="Arial" w:hAnsi="Arial" w:cs="Arial"/>
          <w:szCs w:val="22"/>
        </w:rPr>
        <w:t xml:space="preserve"> kopitarje ali gojijo kopenske živali za kulturne, zgodovinske, rekreativne, znanstvene ali športne namene. </w:t>
      </w:r>
    </w:p>
    <w:p w14:paraId="05995F5A"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Za izvajanje točke (a) 93. člena Uredbe 2016/429/EU Uprava registrira obrat v register obratov iz 39. člena tega zakona (v nadaljnjem besedilu: ROBI) in mu v skladu z drugim odstavkom 93. člena Uredbe 2016/429/EU dodeli edinstveno registracijsko številko (v </w:t>
      </w:r>
      <w:r w:rsidRPr="005F4B72">
        <w:rPr>
          <w:rFonts w:ascii="Arial" w:hAnsi="Arial" w:cs="Arial"/>
          <w:szCs w:val="22"/>
        </w:rPr>
        <w:lastRenderedPageBreak/>
        <w:t>nadaljnjem besedilu: REŠ).</w:t>
      </w:r>
    </w:p>
    <w:p w14:paraId="67EBB09F"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Ne glede na točko (a) drugega odstavka 84. člena Uredbe 2016/429/EU Uprava samodejno povzame podatke o imenu in naslovu izvajalca dejavnosti, če </w:t>
      </w:r>
      <w:r w:rsidR="00E16AE6" w:rsidRPr="005F4B72">
        <w:rPr>
          <w:rFonts w:ascii="Arial" w:hAnsi="Arial" w:cs="Arial"/>
          <w:szCs w:val="22"/>
        </w:rPr>
        <w:t xml:space="preserve">se </w:t>
      </w:r>
      <w:r w:rsidRPr="005F4B72">
        <w:rPr>
          <w:rFonts w:ascii="Arial" w:hAnsi="Arial" w:cs="Arial"/>
          <w:szCs w:val="22"/>
        </w:rPr>
        <w:t>spreme</w:t>
      </w:r>
      <w:r w:rsidR="00E16AE6" w:rsidRPr="005F4B72">
        <w:rPr>
          <w:rFonts w:ascii="Arial" w:hAnsi="Arial" w:cs="Arial"/>
          <w:szCs w:val="22"/>
        </w:rPr>
        <w:t>ni</w:t>
      </w:r>
      <w:r w:rsidRPr="005F4B72">
        <w:rPr>
          <w:rFonts w:ascii="Arial" w:hAnsi="Arial" w:cs="Arial"/>
          <w:szCs w:val="22"/>
        </w:rPr>
        <w:t xml:space="preserve"> nosil</w:t>
      </w:r>
      <w:r w:rsidR="00E16AE6" w:rsidRPr="005F4B72">
        <w:rPr>
          <w:rFonts w:ascii="Arial" w:hAnsi="Arial" w:cs="Arial"/>
          <w:szCs w:val="22"/>
        </w:rPr>
        <w:t>e</w:t>
      </w:r>
      <w:r w:rsidRPr="005F4B72">
        <w:rPr>
          <w:rFonts w:ascii="Arial" w:hAnsi="Arial" w:cs="Arial"/>
          <w:szCs w:val="22"/>
        </w:rPr>
        <w:t>c kmetijskega gospodarstva v Registru kmetijskih gospodarstev, ki se vodi v skladu zakonom, ki ureja kmetijstvo</w:t>
      </w:r>
      <w:r w:rsidR="00E16AE6" w:rsidRPr="005F4B72">
        <w:rPr>
          <w:rFonts w:ascii="Arial" w:hAnsi="Arial" w:cs="Arial"/>
          <w:szCs w:val="22"/>
        </w:rPr>
        <w:t>,</w:t>
      </w:r>
      <w:r w:rsidRPr="005F4B72">
        <w:rPr>
          <w:rFonts w:ascii="Arial" w:hAnsi="Arial" w:cs="Arial"/>
          <w:szCs w:val="22"/>
        </w:rPr>
        <w:t xml:space="preserve"> in je nosilec kmetijskega gospodarstva hkrati izvajalec dejavnosti.</w:t>
      </w:r>
    </w:p>
    <w:p w14:paraId="57E3B50D"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Za izvajanje točke (b) drugega odstavka 84. člena Uredbe 2016/429/EU Uprava, če ugotovi, da se posamezna dejavnost v obratu ne izvaja, izvajalca dejavnosti</w:t>
      </w:r>
      <w:r w:rsidR="00E16AE6" w:rsidRPr="005F4B72">
        <w:rPr>
          <w:rFonts w:ascii="Arial" w:hAnsi="Arial" w:cs="Arial"/>
          <w:szCs w:val="22"/>
        </w:rPr>
        <w:t xml:space="preserve"> pozove</w:t>
      </w:r>
      <w:r w:rsidRPr="005F4B72">
        <w:rPr>
          <w:rFonts w:ascii="Arial" w:hAnsi="Arial" w:cs="Arial"/>
          <w:szCs w:val="22"/>
        </w:rPr>
        <w:t>, da se v 15 dneh od poziva opredeli glede izvajanja dejavnosti. Če se izvajalec dejavnosti ne odzove, Uprava obratu ali posamezni dejavnosti pripiše informacijo o prenehanju dejavnosti.</w:t>
      </w:r>
    </w:p>
    <w:p w14:paraId="55A5A623"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Podrobnejša pravila glede vsebine podatkov, ki jih je treba sporočiti</w:t>
      </w:r>
      <w:r w:rsidR="00E16AE6" w:rsidRPr="005F4B72">
        <w:rPr>
          <w:rFonts w:ascii="Arial" w:hAnsi="Arial" w:cs="Arial"/>
          <w:szCs w:val="22"/>
        </w:rPr>
        <w:t>,</w:t>
      </w:r>
      <w:r w:rsidRPr="005F4B72">
        <w:rPr>
          <w:rFonts w:ascii="Arial" w:hAnsi="Arial" w:cs="Arial"/>
          <w:szCs w:val="22"/>
        </w:rPr>
        <w:t xml:space="preserve"> </w:t>
      </w:r>
      <w:r w:rsidR="00E16AE6" w:rsidRPr="005F4B72">
        <w:rPr>
          <w:rFonts w:ascii="Arial" w:hAnsi="Arial" w:cs="Arial"/>
          <w:szCs w:val="22"/>
        </w:rPr>
        <w:t xml:space="preserve">ter </w:t>
      </w:r>
      <w:r w:rsidRPr="005F4B72">
        <w:rPr>
          <w:rFonts w:ascii="Arial" w:hAnsi="Arial" w:cs="Arial"/>
          <w:szCs w:val="22"/>
        </w:rPr>
        <w:t xml:space="preserve">načina sporočanja </w:t>
      </w:r>
      <w:r w:rsidR="00E16AE6" w:rsidRPr="005F4B72">
        <w:rPr>
          <w:rFonts w:ascii="Arial" w:hAnsi="Arial" w:cs="Arial"/>
          <w:szCs w:val="22"/>
        </w:rPr>
        <w:t xml:space="preserve">in </w:t>
      </w:r>
      <w:r w:rsidRPr="005F4B72">
        <w:rPr>
          <w:rFonts w:ascii="Arial" w:hAnsi="Arial" w:cs="Arial"/>
          <w:szCs w:val="22"/>
        </w:rPr>
        <w:t xml:space="preserve">obveščanja iz tega člena predpiše minister. </w:t>
      </w:r>
    </w:p>
    <w:p w14:paraId="4EE37491"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Podrobnejša pravila glede oblike, sestave in dodelitve REŠ iz tretjega odstavka tega člena in tretjega odstavka 67. člena tega zakona predpiše minister.</w:t>
      </w:r>
    </w:p>
    <w:p w14:paraId="06FBAF14" w14:textId="77777777" w:rsidR="00A84398" w:rsidRPr="005F4B72" w:rsidRDefault="00A84398" w:rsidP="00A84398">
      <w:pPr>
        <w:spacing w:before="60" w:after="60"/>
        <w:contextualSpacing/>
        <w:jc w:val="both"/>
        <w:rPr>
          <w:rFonts w:cs="Arial"/>
          <w:sz w:val="22"/>
          <w:szCs w:val="22"/>
        </w:rPr>
      </w:pPr>
    </w:p>
    <w:p w14:paraId="007841E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7" w:name="_Toc196493136"/>
      <w:r w:rsidRPr="005F4B72">
        <w:rPr>
          <w:rFonts w:ascii="Arial" w:hAnsi="Arial" w:cs="Arial"/>
          <w:b w:val="0"/>
          <w:bCs w:val="0"/>
          <w:sz w:val="22"/>
          <w:szCs w:val="22"/>
        </w:rPr>
        <w:t>(registracija prevoznikov</w:t>
      </w:r>
      <w:r w:rsidRPr="005F4B72">
        <w:rPr>
          <w:rFonts w:ascii="Arial" w:hAnsi="Arial" w:cs="Arial"/>
          <w:b w:val="0"/>
          <w:bCs w:val="0"/>
          <w:spacing w:val="-1"/>
          <w:sz w:val="22"/>
          <w:szCs w:val="22"/>
        </w:rPr>
        <w:t>)</w:t>
      </w:r>
      <w:bookmarkEnd w:id="77"/>
    </w:p>
    <w:p w14:paraId="2085C24B" w14:textId="77777777" w:rsidR="00A84398" w:rsidRPr="005F4B72" w:rsidRDefault="00A84398" w:rsidP="00434D26">
      <w:pPr>
        <w:pStyle w:val="Odstavekseznama"/>
        <w:widowControl w:val="0"/>
        <w:spacing w:before="60" w:after="60"/>
        <w:ind w:left="0"/>
        <w:rPr>
          <w:rFonts w:ascii="Arial" w:hAnsi="Arial" w:cs="Arial"/>
          <w:strike/>
          <w:szCs w:val="22"/>
        </w:rPr>
      </w:pPr>
    </w:p>
    <w:p w14:paraId="467B7CA1" w14:textId="77777777" w:rsidR="00A84398" w:rsidRPr="005F4B72" w:rsidRDefault="00A84398" w:rsidP="002B55F4">
      <w:pPr>
        <w:numPr>
          <w:ilvl w:val="0"/>
          <w:numId w:val="109"/>
        </w:numPr>
        <w:spacing w:line="240" w:lineRule="auto"/>
        <w:jc w:val="both"/>
        <w:rPr>
          <w:rFonts w:cs="Arial"/>
          <w:sz w:val="22"/>
          <w:szCs w:val="22"/>
        </w:rPr>
      </w:pPr>
      <w:r w:rsidRPr="005F4B72">
        <w:rPr>
          <w:rFonts w:cs="Arial"/>
          <w:sz w:val="22"/>
          <w:szCs w:val="22"/>
        </w:rPr>
        <w:t xml:space="preserve">Za izvajanje 87. člena Uredbe 2016/429/EU prevozniki </w:t>
      </w:r>
      <w:r w:rsidR="00B619EA" w:rsidRPr="005F4B72">
        <w:rPr>
          <w:rFonts w:cs="Arial"/>
          <w:sz w:val="22"/>
          <w:szCs w:val="22"/>
        </w:rPr>
        <w:t xml:space="preserve">Upravi </w:t>
      </w:r>
      <w:r w:rsidRPr="005F4B72">
        <w:rPr>
          <w:rFonts w:cs="Arial"/>
          <w:sz w:val="22"/>
          <w:szCs w:val="22"/>
        </w:rPr>
        <w:t xml:space="preserve">sporočijo podatke o prevozniku </w:t>
      </w:r>
      <w:r w:rsidR="00B619EA" w:rsidRPr="005F4B72">
        <w:rPr>
          <w:rFonts w:cs="Arial"/>
          <w:sz w:val="22"/>
          <w:szCs w:val="22"/>
        </w:rPr>
        <w:t xml:space="preserve">ali </w:t>
      </w:r>
      <w:r w:rsidRPr="005F4B72">
        <w:rPr>
          <w:rFonts w:cs="Arial"/>
          <w:sz w:val="22"/>
          <w:szCs w:val="22"/>
        </w:rPr>
        <w:t>za že registrirane prevoznike</w:t>
      </w:r>
      <w:r w:rsidR="00B619EA" w:rsidRPr="005F4B72">
        <w:rPr>
          <w:rFonts w:cs="Arial"/>
          <w:sz w:val="22"/>
          <w:szCs w:val="22"/>
        </w:rPr>
        <w:t xml:space="preserve"> </w:t>
      </w:r>
      <w:r w:rsidRPr="005F4B72">
        <w:rPr>
          <w:rFonts w:cs="Arial"/>
          <w:sz w:val="22"/>
          <w:szCs w:val="22"/>
        </w:rPr>
        <w:t>spremembe podatkov ali prenehanje dejavnosti.</w:t>
      </w:r>
    </w:p>
    <w:p w14:paraId="0A69197A" w14:textId="77777777" w:rsidR="00A84398" w:rsidRPr="005F4B72" w:rsidRDefault="00A84398" w:rsidP="002B55F4">
      <w:pPr>
        <w:numPr>
          <w:ilvl w:val="0"/>
          <w:numId w:val="109"/>
        </w:numPr>
        <w:spacing w:line="240" w:lineRule="auto"/>
        <w:jc w:val="both"/>
        <w:rPr>
          <w:rFonts w:cs="Arial"/>
          <w:sz w:val="22"/>
          <w:szCs w:val="22"/>
        </w:rPr>
      </w:pPr>
      <w:r w:rsidRPr="005F4B72">
        <w:rPr>
          <w:rFonts w:cs="Arial"/>
          <w:sz w:val="22"/>
          <w:szCs w:val="22"/>
        </w:rPr>
        <w:t>Za izvajanje točke (d) prvega odstavka 269. člena Uredbe 2016/429/EU izvajalci dejavnosti sporočijo tudi:</w:t>
      </w:r>
    </w:p>
    <w:p w14:paraId="7D03052E" w14:textId="77777777" w:rsidR="00A84398" w:rsidRPr="005F4B72" w:rsidRDefault="00A84398" w:rsidP="002B55F4">
      <w:pPr>
        <w:numPr>
          <w:ilvl w:val="1"/>
          <w:numId w:val="114"/>
        </w:numPr>
        <w:spacing w:line="240" w:lineRule="auto"/>
        <w:ind w:left="709"/>
        <w:jc w:val="both"/>
        <w:rPr>
          <w:rFonts w:cs="Arial"/>
          <w:sz w:val="22"/>
          <w:szCs w:val="22"/>
        </w:rPr>
      </w:pPr>
      <w:r w:rsidRPr="005F4B72">
        <w:rPr>
          <w:rFonts w:cs="Arial"/>
          <w:sz w:val="22"/>
          <w:szCs w:val="22"/>
        </w:rPr>
        <w:t>enotno matično številko občana (v nadaljnjem besedilu: EMŠO) ali matično številko pravne osebe;</w:t>
      </w:r>
    </w:p>
    <w:p w14:paraId="77EAA7D3" w14:textId="77777777" w:rsidR="00A84398" w:rsidRPr="005F4B72" w:rsidRDefault="00A84398" w:rsidP="002B55F4">
      <w:pPr>
        <w:numPr>
          <w:ilvl w:val="1"/>
          <w:numId w:val="114"/>
        </w:numPr>
        <w:spacing w:line="240" w:lineRule="auto"/>
        <w:ind w:left="709"/>
        <w:jc w:val="both"/>
        <w:rPr>
          <w:rFonts w:cs="Arial"/>
          <w:sz w:val="22"/>
          <w:szCs w:val="22"/>
        </w:rPr>
      </w:pPr>
      <w:r w:rsidRPr="005F4B72">
        <w:rPr>
          <w:rFonts w:cs="Arial"/>
          <w:sz w:val="22"/>
          <w:szCs w:val="22"/>
        </w:rPr>
        <w:t xml:space="preserve">kontaktne podatke (telefonsko številko </w:t>
      </w:r>
      <w:r w:rsidR="00A94451" w:rsidRPr="005F4B72">
        <w:rPr>
          <w:rFonts w:cs="Arial"/>
          <w:sz w:val="22"/>
          <w:szCs w:val="22"/>
        </w:rPr>
        <w:t xml:space="preserve">mobilnega telefona </w:t>
      </w:r>
      <w:r w:rsidRPr="005F4B72">
        <w:rPr>
          <w:rFonts w:cs="Arial"/>
          <w:sz w:val="22"/>
          <w:szCs w:val="22"/>
        </w:rPr>
        <w:t>in naslov elektronske pošte)</w:t>
      </w:r>
      <w:r w:rsidR="00B619EA" w:rsidRPr="005F4B72">
        <w:rPr>
          <w:rFonts w:cs="Arial"/>
          <w:sz w:val="22"/>
          <w:szCs w:val="22"/>
        </w:rPr>
        <w:t>.</w:t>
      </w:r>
    </w:p>
    <w:p w14:paraId="00353C12" w14:textId="77777777" w:rsidR="00A84398" w:rsidRPr="005F4B72" w:rsidRDefault="00A84398" w:rsidP="002B55F4">
      <w:pPr>
        <w:numPr>
          <w:ilvl w:val="0"/>
          <w:numId w:val="109"/>
        </w:numPr>
        <w:spacing w:line="240" w:lineRule="auto"/>
        <w:jc w:val="both"/>
        <w:rPr>
          <w:rFonts w:cs="Arial"/>
          <w:sz w:val="22"/>
          <w:szCs w:val="22"/>
        </w:rPr>
      </w:pPr>
      <w:r w:rsidRPr="005F4B72">
        <w:rPr>
          <w:rFonts w:cs="Arial"/>
          <w:sz w:val="22"/>
          <w:szCs w:val="22"/>
        </w:rPr>
        <w:t>Za izvajanje točke (b) 93. člena Uredbe 2016/429/EU Uprava registrira prevoznike v ROBI in mu v skladu z drugim odstavkom 93. člena Uredbe 2016/429/EU dodeli REŠ.</w:t>
      </w:r>
    </w:p>
    <w:p w14:paraId="154E401B" w14:textId="77777777" w:rsidR="00A84398" w:rsidRPr="005F4B72" w:rsidRDefault="00A84398" w:rsidP="002B55F4">
      <w:pPr>
        <w:pStyle w:val="Odstavekseznama"/>
        <w:numPr>
          <w:ilvl w:val="0"/>
          <w:numId w:val="109"/>
        </w:numPr>
        <w:rPr>
          <w:rFonts w:ascii="Arial" w:hAnsi="Arial" w:cs="Arial"/>
          <w:szCs w:val="22"/>
        </w:rPr>
      </w:pPr>
      <w:r w:rsidRPr="005F4B72">
        <w:rPr>
          <w:rFonts w:ascii="Arial" w:hAnsi="Arial" w:cs="Arial"/>
          <w:szCs w:val="22"/>
        </w:rPr>
        <w:t>Podrobnejša pravila glede vsebine podatkov, ki jih je treba sporočiti</w:t>
      </w:r>
      <w:r w:rsidR="002B3E9E" w:rsidRPr="005F4B72">
        <w:rPr>
          <w:rFonts w:ascii="Arial" w:hAnsi="Arial" w:cs="Arial"/>
          <w:szCs w:val="22"/>
        </w:rPr>
        <w:t>,</w:t>
      </w:r>
      <w:r w:rsidRPr="005F4B72">
        <w:rPr>
          <w:rFonts w:ascii="Arial" w:hAnsi="Arial" w:cs="Arial"/>
          <w:szCs w:val="22"/>
        </w:rPr>
        <w:t xml:space="preserve"> </w:t>
      </w:r>
      <w:r w:rsidR="002B3E9E" w:rsidRPr="005F4B72">
        <w:rPr>
          <w:rFonts w:ascii="Arial" w:hAnsi="Arial" w:cs="Arial"/>
          <w:szCs w:val="22"/>
        </w:rPr>
        <w:t xml:space="preserve">ter </w:t>
      </w:r>
      <w:r w:rsidRPr="005F4B72">
        <w:rPr>
          <w:rFonts w:ascii="Arial" w:hAnsi="Arial" w:cs="Arial"/>
          <w:szCs w:val="22"/>
        </w:rPr>
        <w:t xml:space="preserve">načina sporočanja </w:t>
      </w:r>
      <w:r w:rsidR="002B3E9E" w:rsidRPr="005F4B72">
        <w:rPr>
          <w:rFonts w:ascii="Arial" w:hAnsi="Arial" w:cs="Arial"/>
          <w:szCs w:val="22"/>
        </w:rPr>
        <w:t xml:space="preserve">in </w:t>
      </w:r>
      <w:r w:rsidRPr="005F4B72">
        <w:rPr>
          <w:rFonts w:ascii="Arial" w:hAnsi="Arial" w:cs="Arial"/>
          <w:szCs w:val="22"/>
        </w:rPr>
        <w:t>obveščanja iz tega člena predpiše minister.</w:t>
      </w:r>
    </w:p>
    <w:p w14:paraId="75FDFCCF" w14:textId="77777777" w:rsidR="00A84398" w:rsidRPr="005F4B72" w:rsidRDefault="00A84398" w:rsidP="00434D26">
      <w:pPr>
        <w:pStyle w:val="Odstavekseznama"/>
        <w:widowControl w:val="0"/>
        <w:spacing w:before="60" w:after="60"/>
        <w:ind w:left="0"/>
        <w:rPr>
          <w:rFonts w:ascii="Arial" w:hAnsi="Arial" w:cs="Arial"/>
          <w:strike/>
          <w:szCs w:val="22"/>
        </w:rPr>
      </w:pPr>
    </w:p>
    <w:p w14:paraId="2BD897D4" w14:textId="77777777" w:rsidR="00A84398" w:rsidRPr="005F4B72" w:rsidRDefault="00A84398" w:rsidP="00434D26">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78" w:name="_Toc196493137"/>
      <w:r w:rsidRPr="005F4B72">
        <w:rPr>
          <w:rFonts w:ascii="Arial" w:hAnsi="Arial" w:cs="Arial"/>
          <w:szCs w:val="22"/>
        </w:rPr>
        <w:t>(registracija izvajalcev dejavnosti, ki dejavnost zbiranja izvajajo neodvisno od obrata)</w:t>
      </w:r>
      <w:bookmarkEnd w:id="78"/>
    </w:p>
    <w:p w14:paraId="2F456B05" w14:textId="77777777" w:rsidR="00A84398" w:rsidRPr="005F4B72" w:rsidRDefault="00A84398" w:rsidP="00434D26">
      <w:pPr>
        <w:pStyle w:val="Odstavekseznama"/>
        <w:widowControl w:val="0"/>
        <w:spacing w:before="60" w:after="60"/>
        <w:ind w:left="0"/>
        <w:rPr>
          <w:rFonts w:ascii="Arial" w:hAnsi="Arial" w:cs="Arial"/>
          <w:strike/>
          <w:szCs w:val="22"/>
        </w:rPr>
      </w:pPr>
    </w:p>
    <w:p w14:paraId="152771D7"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 xml:space="preserve">Za izvajanje 90. člena Uredbe 2016/429/EU izvajalci dejavnosti, ki dejavnost zbiranja izvajajo neodvisno od obrata, </w:t>
      </w:r>
      <w:r w:rsidR="00C5577D" w:rsidRPr="005F4B72">
        <w:rPr>
          <w:rFonts w:cs="Arial"/>
          <w:sz w:val="22"/>
          <w:szCs w:val="22"/>
        </w:rPr>
        <w:t xml:space="preserve">Upravi </w:t>
      </w:r>
      <w:r w:rsidRPr="005F4B72">
        <w:rPr>
          <w:rFonts w:cs="Arial"/>
          <w:sz w:val="22"/>
          <w:szCs w:val="22"/>
        </w:rPr>
        <w:t xml:space="preserve">sporočijo podatke o izvajanju dejavnosti </w:t>
      </w:r>
      <w:r w:rsidR="00C5577D" w:rsidRPr="005F4B72">
        <w:rPr>
          <w:rFonts w:cs="Arial"/>
          <w:sz w:val="22"/>
          <w:szCs w:val="22"/>
        </w:rPr>
        <w:t xml:space="preserve">ali </w:t>
      </w:r>
      <w:r w:rsidRPr="005F4B72">
        <w:rPr>
          <w:rFonts w:cs="Arial"/>
          <w:sz w:val="22"/>
          <w:szCs w:val="22"/>
        </w:rPr>
        <w:t>za že registrirane izvajalce dejavnosti spremembe podatkov ali prenehanje dejavnosti.</w:t>
      </w:r>
    </w:p>
    <w:p w14:paraId="25470279"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Za izvajanje točke (c) prvega odstavka 269. člena Uredbe 2016/429/EU izvajalci dejavnosti sporočijo tudi:</w:t>
      </w:r>
    </w:p>
    <w:p w14:paraId="3036ACBB" w14:textId="77777777" w:rsidR="00A84398" w:rsidRPr="005F4B72" w:rsidRDefault="00A84398" w:rsidP="002B55F4">
      <w:pPr>
        <w:numPr>
          <w:ilvl w:val="1"/>
          <w:numId w:val="113"/>
        </w:numPr>
        <w:spacing w:line="240" w:lineRule="auto"/>
        <w:ind w:left="709"/>
        <w:jc w:val="both"/>
        <w:rPr>
          <w:rFonts w:cs="Arial"/>
          <w:sz w:val="22"/>
          <w:szCs w:val="22"/>
        </w:rPr>
      </w:pPr>
      <w:r w:rsidRPr="005F4B72">
        <w:rPr>
          <w:rFonts w:cs="Arial"/>
          <w:sz w:val="22"/>
          <w:szCs w:val="22"/>
        </w:rPr>
        <w:t>enotno matično številko občana (v nadaljnjem besedilu: EMŠO) ali matično številko pravne osebe;</w:t>
      </w:r>
    </w:p>
    <w:p w14:paraId="3C8D546E" w14:textId="77777777" w:rsidR="00A84398" w:rsidRPr="005F4B72" w:rsidRDefault="00A84398" w:rsidP="002B55F4">
      <w:pPr>
        <w:numPr>
          <w:ilvl w:val="1"/>
          <w:numId w:val="113"/>
        </w:numPr>
        <w:spacing w:line="240" w:lineRule="auto"/>
        <w:ind w:left="709"/>
        <w:jc w:val="both"/>
        <w:rPr>
          <w:rFonts w:cs="Arial"/>
          <w:sz w:val="22"/>
          <w:szCs w:val="22"/>
        </w:rPr>
      </w:pPr>
      <w:r w:rsidRPr="005F4B72">
        <w:rPr>
          <w:rFonts w:cs="Arial"/>
          <w:sz w:val="22"/>
          <w:szCs w:val="22"/>
        </w:rPr>
        <w:t xml:space="preserve">kontaktne podatke (telefonsko številko </w:t>
      </w:r>
      <w:r w:rsidR="00A94451" w:rsidRPr="005F4B72">
        <w:rPr>
          <w:rFonts w:cs="Arial"/>
          <w:sz w:val="22"/>
          <w:szCs w:val="22"/>
        </w:rPr>
        <w:t xml:space="preserve">mobilnega telefona </w:t>
      </w:r>
      <w:r w:rsidRPr="005F4B72">
        <w:rPr>
          <w:rFonts w:cs="Arial"/>
          <w:sz w:val="22"/>
          <w:szCs w:val="22"/>
        </w:rPr>
        <w:t>in naslov elektronske pošte)</w:t>
      </w:r>
      <w:r w:rsidR="00C5577D" w:rsidRPr="005F4B72">
        <w:rPr>
          <w:rFonts w:cs="Arial"/>
          <w:sz w:val="22"/>
          <w:szCs w:val="22"/>
        </w:rPr>
        <w:t>.</w:t>
      </w:r>
    </w:p>
    <w:p w14:paraId="14ECD947"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 xml:space="preserve">Za izvajanje točke (c) 93. člena Uredbe 2016/429/EU Uprava registrira izvajalce dejavnosti iz točke (c) v ROBI in </w:t>
      </w:r>
      <w:r w:rsidR="00C5577D" w:rsidRPr="005F4B72">
        <w:rPr>
          <w:rFonts w:cs="Arial"/>
          <w:sz w:val="22"/>
          <w:szCs w:val="22"/>
        </w:rPr>
        <w:t xml:space="preserve">jim </w:t>
      </w:r>
      <w:r w:rsidRPr="005F4B72">
        <w:rPr>
          <w:rFonts w:cs="Arial"/>
          <w:sz w:val="22"/>
          <w:szCs w:val="22"/>
        </w:rPr>
        <w:t>v skladu z drugim odstavkom 93. člena Uredbe 2016/429/EU dodeli REŠ.</w:t>
      </w:r>
    </w:p>
    <w:p w14:paraId="5D58400C"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Podrobnejša pravila glede vsebine podatkov, ki jih je treba sporočiti</w:t>
      </w:r>
      <w:r w:rsidR="00C5577D" w:rsidRPr="005F4B72">
        <w:rPr>
          <w:rFonts w:cs="Arial"/>
          <w:sz w:val="22"/>
          <w:szCs w:val="22"/>
        </w:rPr>
        <w:t>,</w:t>
      </w:r>
      <w:r w:rsidRPr="005F4B72">
        <w:rPr>
          <w:rFonts w:cs="Arial"/>
          <w:sz w:val="22"/>
          <w:szCs w:val="22"/>
        </w:rPr>
        <w:t xml:space="preserve"> </w:t>
      </w:r>
      <w:r w:rsidR="00C5577D" w:rsidRPr="005F4B72">
        <w:rPr>
          <w:rFonts w:cs="Arial"/>
          <w:sz w:val="22"/>
          <w:szCs w:val="22"/>
        </w:rPr>
        <w:t>ter</w:t>
      </w:r>
      <w:r w:rsidRPr="005F4B72">
        <w:rPr>
          <w:rFonts w:cs="Arial"/>
          <w:sz w:val="22"/>
          <w:szCs w:val="22"/>
        </w:rPr>
        <w:t xml:space="preserve"> načina sporočanja </w:t>
      </w:r>
      <w:r w:rsidR="00C5577D" w:rsidRPr="005F4B72">
        <w:rPr>
          <w:rFonts w:cs="Arial"/>
          <w:sz w:val="22"/>
          <w:szCs w:val="22"/>
        </w:rPr>
        <w:t xml:space="preserve">in </w:t>
      </w:r>
      <w:r w:rsidRPr="005F4B72">
        <w:rPr>
          <w:rFonts w:cs="Arial"/>
          <w:sz w:val="22"/>
          <w:szCs w:val="22"/>
        </w:rPr>
        <w:t xml:space="preserve">obveščanja iz tega člena predpiše minister. </w:t>
      </w:r>
    </w:p>
    <w:p w14:paraId="1D9E0299" w14:textId="77777777" w:rsidR="00A84398" w:rsidRPr="005F4B72" w:rsidRDefault="00A84398" w:rsidP="00434D26">
      <w:pPr>
        <w:spacing w:before="60" w:after="60"/>
        <w:contextualSpacing/>
        <w:jc w:val="both"/>
        <w:rPr>
          <w:rFonts w:cs="Arial"/>
          <w:sz w:val="22"/>
          <w:szCs w:val="22"/>
        </w:rPr>
      </w:pPr>
    </w:p>
    <w:p w14:paraId="51D6732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9" w:name="_Toc196493138"/>
      <w:r w:rsidRPr="005F4B72">
        <w:rPr>
          <w:rFonts w:ascii="Arial" w:hAnsi="Arial" w:cs="Arial"/>
          <w:b w:val="0"/>
          <w:bCs w:val="0"/>
          <w:sz w:val="22"/>
          <w:szCs w:val="22"/>
        </w:rPr>
        <w:t>(odstopanja od obveznosti registracije</w:t>
      </w:r>
      <w:r w:rsidRPr="005F4B72">
        <w:rPr>
          <w:rFonts w:ascii="Arial" w:hAnsi="Arial" w:cs="Arial"/>
          <w:b w:val="0"/>
          <w:bCs w:val="0"/>
          <w:spacing w:val="-1"/>
          <w:sz w:val="22"/>
          <w:szCs w:val="22"/>
        </w:rPr>
        <w:t>)</w:t>
      </w:r>
      <w:bookmarkEnd w:id="79"/>
      <w:r w:rsidRPr="005F4B72">
        <w:rPr>
          <w:rFonts w:ascii="Arial" w:hAnsi="Arial" w:cs="Arial"/>
          <w:b w:val="0"/>
          <w:bCs w:val="0"/>
          <w:spacing w:val="-1"/>
          <w:sz w:val="22"/>
          <w:szCs w:val="22"/>
        </w:rPr>
        <w:t xml:space="preserve"> </w:t>
      </w:r>
    </w:p>
    <w:p w14:paraId="2B0DB67B" w14:textId="77777777" w:rsidR="00A84398" w:rsidRPr="005F4B72" w:rsidRDefault="00A84398" w:rsidP="00A84398">
      <w:pPr>
        <w:pStyle w:val="Telobesedila"/>
        <w:tabs>
          <w:tab w:val="left" w:pos="284"/>
        </w:tabs>
        <w:spacing w:before="60" w:after="60"/>
        <w:contextualSpacing/>
        <w:rPr>
          <w:rFonts w:ascii="Arial" w:hAnsi="Arial" w:cs="Arial"/>
          <w:b w:val="0"/>
          <w:bCs w:val="0"/>
          <w:spacing w:val="-1"/>
          <w:sz w:val="22"/>
          <w:szCs w:val="22"/>
        </w:rPr>
      </w:pPr>
    </w:p>
    <w:p w14:paraId="481E4F72" w14:textId="77777777" w:rsidR="00A84398" w:rsidRPr="005F4B72" w:rsidRDefault="00A84398" w:rsidP="00A84398">
      <w:pPr>
        <w:pStyle w:val="Telobesedila"/>
        <w:tabs>
          <w:tab w:val="left" w:pos="284"/>
        </w:tabs>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izvajanje 85., 88. in 91. člena Uredbe 2016/429/EU </w:t>
      </w:r>
      <w:r w:rsidRPr="00074824">
        <w:rPr>
          <w:rFonts w:ascii="Arial" w:hAnsi="Arial" w:cs="Arial"/>
          <w:b w:val="0"/>
          <w:bCs w:val="0"/>
          <w:spacing w:val="-1"/>
          <w:sz w:val="22"/>
          <w:szCs w:val="22"/>
        </w:rPr>
        <w:t>lahko</w:t>
      </w:r>
      <w:r w:rsidRPr="005F4B72">
        <w:rPr>
          <w:rFonts w:ascii="Arial" w:hAnsi="Arial" w:cs="Arial"/>
          <w:b w:val="0"/>
          <w:bCs w:val="0"/>
          <w:spacing w:val="-1"/>
          <w:sz w:val="22"/>
          <w:szCs w:val="22"/>
        </w:rPr>
        <w:t xml:space="preserve"> podrobnejše pogoje za izvzetje od obveznosti registracije predpiše minister. </w:t>
      </w:r>
    </w:p>
    <w:p w14:paraId="4DDA9C2F" w14:textId="77777777" w:rsidR="00A84398" w:rsidRPr="005F4B72" w:rsidRDefault="00A84398" w:rsidP="00A84398">
      <w:pPr>
        <w:spacing w:before="60" w:after="60"/>
        <w:contextualSpacing/>
        <w:rPr>
          <w:rFonts w:cs="Arial"/>
          <w:sz w:val="22"/>
          <w:szCs w:val="22"/>
        </w:rPr>
      </w:pPr>
    </w:p>
    <w:p w14:paraId="56A693C2" w14:textId="77777777" w:rsidR="00A84398" w:rsidRPr="005F4B72" w:rsidRDefault="00A84398" w:rsidP="00A84398">
      <w:pPr>
        <w:spacing w:before="60" w:after="60"/>
        <w:contextualSpacing/>
        <w:rPr>
          <w:rFonts w:cs="Arial"/>
          <w:sz w:val="22"/>
          <w:szCs w:val="22"/>
        </w:rPr>
      </w:pPr>
    </w:p>
    <w:p w14:paraId="4F7F6DC4" w14:textId="77777777" w:rsidR="00A84398" w:rsidRPr="005F4B72" w:rsidRDefault="00A84398" w:rsidP="009B4064">
      <w:pPr>
        <w:pStyle w:val="Odstavekseznama"/>
        <w:widowControl w:val="0"/>
        <w:numPr>
          <w:ilvl w:val="1"/>
          <w:numId w:val="41"/>
        </w:numPr>
        <w:spacing w:before="60" w:after="60"/>
        <w:ind w:left="0" w:firstLine="0"/>
        <w:jc w:val="center"/>
        <w:outlineLvl w:val="2"/>
        <w:rPr>
          <w:rFonts w:ascii="Arial" w:hAnsi="Arial" w:cs="Arial"/>
          <w:szCs w:val="22"/>
        </w:rPr>
      </w:pPr>
      <w:bookmarkStart w:id="80" w:name="_Toc196493139"/>
      <w:r w:rsidRPr="005F4B72">
        <w:rPr>
          <w:rFonts w:ascii="Arial" w:hAnsi="Arial" w:cs="Arial"/>
          <w:szCs w:val="22"/>
        </w:rPr>
        <w:t>Odobritev določenih vrst obratov</w:t>
      </w:r>
      <w:bookmarkEnd w:id="80"/>
    </w:p>
    <w:p w14:paraId="66A2CE72" w14:textId="77777777" w:rsidR="00A84398" w:rsidRPr="005F4B72" w:rsidRDefault="00A84398" w:rsidP="00A84398">
      <w:pPr>
        <w:spacing w:before="60" w:after="60"/>
        <w:contextualSpacing/>
        <w:jc w:val="center"/>
        <w:rPr>
          <w:rFonts w:cs="Arial"/>
          <w:sz w:val="22"/>
          <w:szCs w:val="22"/>
        </w:rPr>
      </w:pPr>
    </w:p>
    <w:p w14:paraId="0ED6C7E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81" w:name="_Toc196493140"/>
      <w:r w:rsidRPr="005F4B72">
        <w:rPr>
          <w:rFonts w:ascii="Arial" w:hAnsi="Arial" w:cs="Arial"/>
          <w:b w:val="0"/>
          <w:bCs w:val="0"/>
          <w:sz w:val="22"/>
          <w:szCs w:val="22"/>
        </w:rPr>
        <w:t>(</w:t>
      </w:r>
      <w:r w:rsidRPr="005F4B72">
        <w:rPr>
          <w:rFonts w:ascii="Arial" w:hAnsi="Arial" w:cs="Arial"/>
          <w:b w:val="0"/>
          <w:bCs w:val="0"/>
          <w:spacing w:val="-1"/>
          <w:sz w:val="22"/>
          <w:szCs w:val="22"/>
        </w:rPr>
        <w:t>odobritev določenih obratov)</w:t>
      </w:r>
      <w:bookmarkEnd w:id="81"/>
      <w:r w:rsidRPr="005F4B72">
        <w:rPr>
          <w:rFonts w:ascii="Arial" w:hAnsi="Arial" w:cs="Arial"/>
          <w:b w:val="0"/>
          <w:bCs w:val="0"/>
          <w:spacing w:val="-1"/>
          <w:sz w:val="22"/>
          <w:szCs w:val="22"/>
        </w:rPr>
        <w:t xml:space="preserve"> </w:t>
      </w:r>
    </w:p>
    <w:p w14:paraId="60BEBBC2" w14:textId="77777777" w:rsidR="00A84398" w:rsidRPr="005F4B72" w:rsidRDefault="00A84398" w:rsidP="00A84398">
      <w:pPr>
        <w:pStyle w:val="Odstavekseznama"/>
        <w:spacing w:before="60" w:after="60"/>
        <w:rPr>
          <w:rFonts w:ascii="Arial" w:hAnsi="Arial" w:cs="Arial"/>
          <w:szCs w:val="22"/>
        </w:rPr>
      </w:pPr>
    </w:p>
    <w:p w14:paraId="1035E416" w14:textId="77777777" w:rsidR="00A84398" w:rsidRPr="005F4B72" w:rsidRDefault="00A84398" w:rsidP="009B4064">
      <w:pPr>
        <w:pStyle w:val="Odstavekseznama"/>
        <w:widowControl w:val="0"/>
        <w:numPr>
          <w:ilvl w:val="0"/>
          <w:numId w:val="58"/>
        </w:numPr>
        <w:spacing w:before="60" w:after="60"/>
        <w:rPr>
          <w:rFonts w:ascii="Arial" w:hAnsi="Arial" w:cs="Arial"/>
          <w:szCs w:val="22"/>
        </w:rPr>
      </w:pPr>
      <w:r w:rsidRPr="005F4B72">
        <w:rPr>
          <w:rFonts w:ascii="Arial" w:hAnsi="Arial" w:cs="Arial"/>
          <w:szCs w:val="22"/>
        </w:rPr>
        <w:t>Za izvajanje 99. člena Uredbe 2016/429/EU izvajalci dejavnosti</w:t>
      </w:r>
      <w:r w:rsidR="00B038AF" w:rsidRPr="005F4B72">
        <w:rPr>
          <w:rFonts w:ascii="Arial" w:hAnsi="Arial" w:cs="Arial"/>
          <w:szCs w:val="22"/>
        </w:rPr>
        <w:t xml:space="preserve"> </w:t>
      </w:r>
      <w:r w:rsidRPr="005F4B72">
        <w:rPr>
          <w:rFonts w:ascii="Arial" w:hAnsi="Arial" w:cs="Arial"/>
          <w:szCs w:val="22"/>
        </w:rPr>
        <w:t>vložijo vlogo za odobritev obrata</w:t>
      </w:r>
      <w:r w:rsidR="006E3848" w:rsidRPr="006E3848">
        <w:rPr>
          <w:rFonts w:ascii="Arial" w:hAnsi="Arial" w:cs="Arial"/>
          <w:szCs w:val="22"/>
        </w:rPr>
        <w:t xml:space="preserve"> </w:t>
      </w:r>
      <w:r w:rsidR="006E3848" w:rsidRPr="005F4B72">
        <w:rPr>
          <w:rFonts w:ascii="Arial" w:hAnsi="Arial" w:cs="Arial"/>
          <w:szCs w:val="22"/>
        </w:rPr>
        <w:t>pri Upravi</w:t>
      </w:r>
      <w:r w:rsidRPr="005F4B72">
        <w:rPr>
          <w:rFonts w:ascii="Arial" w:hAnsi="Arial" w:cs="Arial"/>
          <w:szCs w:val="22"/>
        </w:rPr>
        <w:t>. Vzorec vloge je dostopen na osrednjem spletnem mestu državne uprave.</w:t>
      </w:r>
    </w:p>
    <w:p w14:paraId="7E7BD4F7" w14:textId="77777777" w:rsidR="00A84398" w:rsidRPr="005F4B72" w:rsidRDefault="00A84398" w:rsidP="009B4064">
      <w:pPr>
        <w:pStyle w:val="Odstavekseznama"/>
        <w:widowControl w:val="0"/>
        <w:numPr>
          <w:ilvl w:val="0"/>
          <w:numId w:val="58"/>
        </w:numPr>
        <w:spacing w:before="60" w:after="60"/>
        <w:rPr>
          <w:rFonts w:ascii="Arial" w:hAnsi="Arial" w:cs="Arial"/>
          <w:szCs w:val="22"/>
        </w:rPr>
      </w:pPr>
      <w:r w:rsidRPr="005F4B72">
        <w:rPr>
          <w:rFonts w:ascii="Arial" w:hAnsi="Arial" w:cs="Arial"/>
          <w:szCs w:val="22"/>
        </w:rPr>
        <w:t xml:space="preserve">Po prejetju popolne vloge in če so zahteve iz tretjega odstavka 99. člena Uredbe 2016/429/EU izpolnjene, Uprava obrat odobri z odločbo, mu dodeli edinstveno številko odobritve (EŠO) in ga vpiše v ROBI. </w:t>
      </w:r>
    </w:p>
    <w:p w14:paraId="6FA5F1AD" w14:textId="77777777" w:rsidR="004740A7" w:rsidRPr="005F4B72" w:rsidRDefault="004740A7" w:rsidP="004740A7">
      <w:pPr>
        <w:pStyle w:val="Odstavekseznama"/>
        <w:widowControl w:val="0"/>
        <w:numPr>
          <w:ilvl w:val="0"/>
          <w:numId w:val="58"/>
        </w:numPr>
        <w:spacing w:before="60" w:after="60"/>
        <w:rPr>
          <w:rFonts w:ascii="Arial" w:hAnsi="Arial" w:cs="Arial"/>
          <w:szCs w:val="22"/>
        </w:rPr>
      </w:pPr>
      <w:bookmarkStart w:id="82" w:name="_Hlk193712726"/>
      <w:r w:rsidRPr="005F4B72">
        <w:rPr>
          <w:rFonts w:ascii="Arial" w:hAnsi="Arial" w:cs="Arial"/>
          <w:szCs w:val="22"/>
        </w:rPr>
        <w:t>Če se spremenijo dejstva oziroma podatki na katera se opira odločba iz prejšnjega odstavka, Uprava že izdano</w:t>
      </w:r>
      <w:r>
        <w:rPr>
          <w:rFonts w:ascii="Arial" w:hAnsi="Arial" w:cs="Arial"/>
          <w:szCs w:val="22"/>
        </w:rPr>
        <w:t xml:space="preserve"> odločbo</w:t>
      </w:r>
      <w:r w:rsidRPr="005F4B72">
        <w:rPr>
          <w:rFonts w:ascii="Arial" w:hAnsi="Arial" w:cs="Arial"/>
          <w:szCs w:val="22"/>
        </w:rPr>
        <w:t xml:space="preserve"> ali več izdanih odločb za isti obrat spremeni ali razveljavi in jih nadomesti z novo.</w:t>
      </w:r>
    </w:p>
    <w:bookmarkEnd w:id="82"/>
    <w:p w14:paraId="4C35740E" w14:textId="77777777" w:rsidR="00A84398" w:rsidRPr="005F4B72" w:rsidRDefault="00A84398" w:rsidP="009B4064">
      <w:pPr>
        <w:pStyle w:val="Odstavekseznama"/>
        <w:widowControl w:val="0"/>
        <w:numPr>
          <w:ilvl w:val="0"/>
          <w:numId w:val="58"/>
        </w:numPr>
        <w:spacing w:before="60" w:after="60"/>
        <w:rPr>
          <w:rFonts w:ascii="Arial" w:hAnsi="Arial" w:cs="Arial"/>
          <w:szCs w:val="22"/>
        </w:rPr>
      </w:pPr>
      <w:r w:rsidRPr="005F4B72">
        <w:rPr>
          <w:rFonts w:ascii="Arial" w:hAnsi="Arial" w:cs="Arial"/>
          <w:szCs w:val="22"/>
        </w:rPr>
        <w:t xml:space="preserve">Podrobnejša pravila glede načina oddaje vloge iz prvega odstavka tega člena ter oblike, sestave in dodelitve EŠO iz drugega odstavka tega člena in 68. člena tega zakona ter roke in način obveščanja v skladu z drugim odstavkom 96. člena Uredbe 2016/429/EU predpiše minister. </w:t>
      </w:r>
    </w:p>
    <w:p w14:paraId="39B220D1" w14:textId="77777777" w:rsidR="00A84398" w:rsidRPr="005F4B72" w:rsidRDefault="00A84398" w:rsidP="00A84398">
      <w:pPr>
        <w:pStyle w:val="Odstavekseznama"/>
        <w:spacing w:before="60" w:after="60"/>
        <w:rPr>
          <w:rFonts w:ascii="Arial" w:hAnsi="Arial" w:cs="Arial"/>
          <w:szCs w:val="22"/>
        </w:rPr>
      </w:pPr>
    </w:p>
    <w:p w14:paraId="01A1C2B4" w14:textId="77777777" w:rsidR="00A84398" w:rsidRPr="005F4B72" w:rsidRDefault="00A84398" w:rsidP="00A84398">
      <w:pPr>
        <w:spacing w:before="60" w:after="60"/>
        <w:contextualSpacing/>
        <w:rPr>
          <w:rFonts w:cs="Arial"/>
          <w:sz w:val="22"/>
          <w:szCs w:val="22"/>
        </w:rPr>
      </w:pPr>
    </w:p>
    <w:p w14:paraId="35B71F86" w14:textId="77777777" w:rsidR="00A84398" w:rsidRPr="005F4B72" w:rsidRDefault="00A84398" w:rsidP="009B4064">
      <w:pPr>
        <w:pStyle w:val="Odstavekseznama"/>
        <w:widowControl w:val="0"/>
        <w:numPr>
          <w:ilvl w:val="1"/>
          <w:numId w:val="41"/>
        </w:numPr>
        <w:spacing w:before="60" w:after="60"/>
        <w:ind w:left="0" w:firstLine="0"/>
        <w:jc w:val="center"/>
        <w:outlineLvl w:val="2"/>
        <w:rPr>
          <w:rFonts w:ascii="Arial" w:hAnsi="Arial" w:cs="Arial"/>
          <w:szCs w:val="22"/>
        </w:rPr>
      </w:pPr>
      <w:bookmarkStart w:id="83" w:name="_Toc196493141"/>
      <w:r w:rsidRPr="005F4B72">
        <w:rPr>
          <w:rFonts w:ascii="Arial" w:hAnsi="Arial" w:cs="Arial"/>
          <w:szCs w:val="22"/>
        </w:rPr>
        <w:t>Registri</w:t>
      </w:r>
      <w:bookmarkEnd w:id="83"/>
      <w:r w:rsidRPr="005F4B72">
        <w:rPr>
          <w:rFonts w:ascii="Arial" w:hAnsi="Arial" w:cs="Arial"/>
          <w:szCs w:val="22"/>
        </w:rPr>
        <w:t xml:space="preserve"> </w:t>
      </w:r>
    </w:p>
    <w:p w14:paraId="4D4130FF" w14:textId="77777777" w:rsidR="00A84398" w:rsidRPr="005F4B72" w:rsidRDefault="00A84398" w:rsidP="00A84398">
      <w:pPr>
        <w:spacing w:before="60" w:after="60"/>
        <w:contextualSpacing/>
        <w:rPr>
          <w:rFonts w:cs="Arial"/>
          <w:sz w:val="22"/>
          <w:szCs w:val="22"/>
        </w:rPr>
      </w:pPr>
    </w:p>
    <w:p w14:paraId="5901795B"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84" w:name="_Ref188257733"/>
      <w:bookmarkStart w:id="85" w:name="_Ref188259237"/>
      <w:bookmarkStart w:id="86" w:name="_Toc196493142"/>
      <w:r w:rsidRPr="005F4B72">
        <w:rPr>
          <w:rFonts w:ascii="Arial" w:hAnsi="Arial" w:cs="Arial"/>
          <w:szCs w:val="22"/>
        </w:rPr>
        <w:t>(registri obratov in določenih izvajalcev dejavnosti)</w:t>
      </w:r>
      <w:bookmarkEnd w:id="84"/>
      <w:bookmarkEnd w:id="85"/>
      <w:bookmarkEnd w:id="86"/>
    </w:p>
    <w:p w14:paraId="28998648" w14:textId="77777777" w:rsidR="00A84398" w:rsidRPr="005F4B72" w:rsidRDefault="00A84398" w:rsidP="00A84398">
      <w:pPr>
        <w:spacing w:before="60" w:after="60"/>
        <w:contextualSpacing/>
        <w:rPr>
          <w:rFonts w:cs="Arial"/>
          <w:sz w:val="22"/>
          <w:szCs w:val="22"/>
        </w:rPr>
      </w:pPr>
    </w:p>
    <w:p w14:paraId="24C1330D" w14:textId="77777777"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Uprava vzpostavi in posodablja registre iz 101. in 185. člena Uredbe 2016/429/EU</w:t>
      </w:r>
      <w:r w:rsidR="002E4E13" w:rsidRPr="005F4B72">
        <w:rPr>
          <w:rFonts w:ascii="Arial" w:hAnsi="Arial" w:cs="Arial"/>
          <w:b w:val="0"/>
          <w:bCs w:val="0"/>
          <w:sz w:val="22"/>
          <w:szCs w:val="22"/>
        </w:rPr>
        <w:t>,</w:t>
      </w:r>
      <w:r w:rsidRPr="005F4B72">
        <w:rPr>
          <w:rFonts w:ascii="Arial" w:hAnsi="Arial" w:cs="Arial"/>
          <w:b w:val="0"/>
          <w:bCs w:val="0"/>
          <w:sz w:val="22"/>
          <w:szCs w:val="22"/>
        </w:rPr>
        <w:t xml:space="preserve"> in sicer:</w:t>
      </w:r>
    </w:p>
    <w:p w14:paraId="22D04AB9"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in izvajalcev dejavnosti, ki jih registrira za izvajanje 93. člena Uredbe 2016/429/EU,</w:t>
      </w:r>
    </w:p>
    <w:p w14:paraId="2BCF5C3F"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ki jih odobri v skladu s 97. in 99. členom Uredbe 2016/429/EU</w:t>
      </w:r>
      <w:r w:rsidR="002E4E13" w:rsidRPr="005F4B72">
        <w:rPr>
          <w:rFonts w:ascii="Arial" w:hAnsi="Arial" w:cs="Arial"/>
          <w:b w:val="0"/>
          <w:bCs w:val="0"/>
          <w:sz w:val="22"/>
          <w:szCs w:val="22"/>
        </w:rPr>
        <w:t>,</w:t>
      </w:r>
    </w:p>
    <w:p w14:paraId="4D12A9D6"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akvakulture, ki jih registrira v skladu s 173. členom Uredbe 2016/429/EU</w:t>
      </w:r>
      <w:r w:rsidR="002E4E13" w:rsidRPr="005F4B72">
        <w:rPr>
          <w:rFonts w:ascii="Arial" w:hAnsi="Arial" w:cs="Arial"/>
          <w:b w:val="0"/>
          <w:bCs w:val="0"/>
          <w:sz w:val="22"/>
          <w:szCs w:val="22"/>
        </w:rPr>
        <w:t>,</w:t>
      </w:r>
    </w:p>
    <w:p w14:paraId="600A657C"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akvakulture, ki jih odobri v skladu s prvim odstavkom 181. člena Uredbe 2016/429/EU</w:t>
      </w:r>
      <w:r w:rsidR="002E4E13" w:rsidRPr="005F4B72">
        <w:rPr>
          <w:rFonts w:ascii="Arial" w:hAnsi="Arial" w:cs="Arial"/>
          <w:b w:val="0"/>
          <w:bCs w:val="0"/>
          <w:sz w:val="22"/>
          <w:szCs w:val="22"/>
        </w:rPr>
        <w:t>,</w:t>
      </w:r>
      <w:r w:rsidRPr="005F4B72">
        <w:rPr>
          <w:rFonts w:ascii="Arial" w:hAnsi="Arial" w:cs="Arial"/>
          <w:b w:val="0"/>
          <w:bCs w:val="0"/>
          <w:sz w:val="22"/>
          <w:szCs w:val="22"/>
        </w:rPr>
        <w:t xml:space="preserve"> in </w:t>
      </w:r>
    </w:p>
    <w:p w14:paraId="09E431B9"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za predelavo ribiških proizvodov za namen obvladovanja bolezni, ki jih odobri v skladu s prvim odstavkom 181. člena Uredbe 2016/429/EU.</w:t>
      </w:r>
    </w:p>
    <w:p w14:paraId="12543A5C" w14:textId="77777777"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Registri iz prejšnjega odstavka se vodijo centralno in v elektronski obliki.</w:t>
      </w:r>
    </w:p>
    <w:p w14:paraId="444F9F15" w14:textId="32836171"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Podatki v registrih iz tega člena se hranijo</w:t>
      </w:r>
      <w:r w:rsidR="00D3303B">
        <w:rPr>
          <w:rFonts w:ascii="Arial" w:hAnsi="Arial" w:cs="Arial"/>
          <w:b w:val="0"/>
          <w:bCs w:val="0"/>
          <w:sz w:val="22"/>
          <w:szCs w:val="22"/>
        </w:rPr>
        <w:t xml:space="preserve"> arhivsko</w:t>
      </w:r>
      <w:r w:rsidR="00E50905">
        <w:rPr>
          <w:rFonts w:ascii="Arial" w:hAnsi="Arial" w:cs="Arial"/>
          <w:b w:val="0"/>
          <w:bCs w:val="0"/>
          <w:sz w:val="22"/>
          <w:szCs w:val="22"/>
        </w:rPr>
        <w:t>.</w:t>
      </w:r>
    </w:p>
    <w:p w14:paraId="3D96C34B" w14:textId="77777777"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w:t>
      </w:r>
      <w:r w:rsidRPr="005F4B72">
        <w:rPr>
          <w:rFonts w:ascii="Arial" w:eastAsia="Arial" w:hAnsi="Arial" w:cs="Arial"/>
          <w:b w:val="0"/>
          <w:bCs w:val="0"/>
          <w:sz w:val="22"/>
          <w:szCs w:val="22"/>
        </w:rPr>
        <w:t xml:space="preserve">dostop do </w:t>
      </w:r>
      <w:r w:rsidRPr="005F4B72">
        <w:rPr>
          <w:rFonts w:ascii="Arial" w:hAnsi="Arial" w:cs="Arial"/>
          <w:b w:val="0"/>
          <w:bCs w:val="0"/>
          <w:sz w:val="22"/>
          <w:szCs w:val="22"/>
        </w:rPr>
        <w:t xml:space="preserve">registrov in zbirk podatkov Uprave </w:t>
      </w:r>
      <w:r w:rsidRPr="005F4B72">
        <w:rPr>
          <w:rFonts w:ascii="Arial" w:eastAsia="Arial" w:hAnsi="Arial" w:cs="Arial"/>
          <w:b w:val="0"/>
          <w:bCs w:val="0"/>
          <w:sz w:val="22"/>
          <w:szCs w:val="22"/>
        </w:rPr>
        <w:t>je zahtevana srednja raven zanesljivosti sredstva elektronske identifikacije v skladu z zakonom, ki ureja sredstva elektronske identifikacije, s katerimi se dokazuje osebna elektronska identiteta.</w:t>
      </w:r>
    </w:p>
    <w:p w14:paraId="5BCEE5D7"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2B5461E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87" w:name="_Toc196493143"/>
      <w:r w:rsidRPr="005F4B72">
        <w:rPr>
          <w:rFonts w:ascii="Arial" w:hAnsi="Arial" w:cs="Arial"/>
          <w:b w:val="0"/>
          <w:bCs w:val="0"/>
          <w:sz w:val="22"/>
          <w:szCs w:val="22"/>
        </w:rPr>
        <w:t>(pridobivanje in uporaba podatkov)</w:t>
      </w:r>
      <w:bookmarkEnd w:id="87"/>
    </w:p>
    <w:p w14:paraId="5F3C3A2C"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24909BBA"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101., 109. in 185. člena Uredbe 2016/429/EU Uprava pridobiva in obdeluje podatke, vključno z osebnimi podatki, iz naslednjih zbirk podatkov, ki jih upravljajo državni organi, javni zavodi in agencije ter drugi pooblaščeni organi:</w:t>
      </w:r>
    </w:p>
    <w:p w14:paraId="5AB2FE11"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centralnega registra prebivalstva (EMŠO in davčna številka, datum rojstva, datum smrti, osebno ime, stalno prebivališče v Republiki Sloveniji, začasno prebivališče v Republiki Sloveniji, prebivališče v tujini, naslov za vročanje, podatek o skrbniku in vrnitvi poslovne sposobnosti, številka mobilnega telefona in elektronski naslov za vročanje); </w:t>
      </w:r>
    </w:p>
    <w:p w14:paraId="1FC9C7AA"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poslovnega registra Slovenije; </w:t>
      </w:r>
    </w:p>
    <w:p w14:paraId="1AFD9768"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lastRenderedPageBreak/>
        <w:t>zbirk podatkov, ki se vodijo v skladu z zakonom, ki ureja kmetijstvo;</w:t>
      </w:r>
    </w:p>
    <w:p w14:paraId="0DA631AC"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zbirk podatkov </w:t>
      </w:r>
      <w:r w:rsidRPr="005F4B72">
        <w:rPr>
          <w:rFonts w:ascii="Arial" w:eastAsia="Arial" w:hAnsi="Arial" w:cs="Arial"/>
          <w:b w:val="0"/>
          <w:bCs w:val="0"/>
          <w:sz w:val="22"/>
          <w:szCs w:val="22"/>
        </w:rPr>
        <w:t>iz katastra nepremičnin (podatki o prostorskih enotah, hišnih številkah, parcelah, stavbah in delih stavb, ki se vodijo v katastru nepremičnin v skladu z zakonom, ki ureja kataster nepremičnin, vključno s podatki o lastniku in upravljavcu, in sicer EMŠO ali matična številka, ime in priimek oziroma firma ali ime, naslov stalnega prebivališča oziroma naslov sedeža);</w:t>
      </w:r>
      <w:r w:rsidRPr="005F4B72">
        <w:rPr>
          <w:rFonts w:ascii="Arial" w:hAnsi="Arial" w:cs="Arial"/>
          <w:b w:val="0"/>
          <w:bCs w:val="0"/>
          <w:sz w:val="22"/>
          <w:szCs w:val="22"/>
        </w:rPr>
        <w:t xml:space="preserve"> </w:t>
      </w:r>
    </w:p>
    <w:p w14:paraId="3BCC5280"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zbirk podatkov </w:t>
      </w:r>
      <w:r w:rsidRPr="005F4B72">
        <w:rPr>
          <w:rFonts w:ascii="Arial" w:eastAsia="Arial" w:hAnsi="Arial" w:cs="Arial"/>
          <w:b w:val="0"/>
          <w:bCs w:val="0"/>
          <w:sz w:val="22"/>
          <w:szCs w:val="22"/>
        </w:rPr>
        <w:t>informatizirane glavne knjige zemljiške knjige (podatki o lastniku ali zakupniku zemljiške parcele, in sicer za pravne osebe</w:t>
      </w:r>
      <w:r w:rsidR="002E4E13" w:rsidRPr="005F4B72">
        <w:rPr>
          <w:rFonts w:ascii="Arial" w:eastAsia="Arial" w:hAnsi="Arial" w:cs="Arial"/>
          <w:b w:val="0"/>
          <w:bCs w:val="0"/>
          <w:sz w:val="22"/>
          <w:szCs w:val="22"/>
        </w:rPr>
        <w:t>:</w:t>
      </w:r>
      <w:r w:rsidRPr="005F4B72">
        <w:rPr>
          <w:rFonts w:ascii="Arial" w:eastAsia="Arial" w:hAnsi="Arial" w:cs="Arial"/>
          <w:b w:val="0"/>
          <w:bCs w:val="0"/>
          <w:sz w:val="22"/>
          <w:szCs w:val="22"/>
        </w:rPr>
        <w:t xml:space="preserve"> podatk</w:t>
      </w:r>
      <w:r w:rsidR="002E4E13"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o firmi </w:t>
      </w:r>
      <w:r w:rsidR="002E4E13" w:rsidRPr="005F4B72">
        <w:rPr>
          <w:rFonts w:ascii="Arial" w:eastAsia="Arial" w:hAnsi="Arial" w:cs="Arial"/>
          <w:b w:val="0"/>
          <w:bCs w:val="0"/>
          <w:sz w:val="22"/>
          <w:szCs w:val="22"/>
        </w:rPr>
        <w:t xml:space="preserve">in </w:t>
      </w:r>
      <w:r w:rsidRPr="005F4B72">
        <w:rPr>
          <w:rFonts w:ascii="Arial" w:eastAsia="Arial" w:hAnsi="Arial" w:cs="Arial"/>
          <w:b w:val="0"/>
          <w:bCs w:val="0"/>
          <w:sz w:val="22"/>
          <w:szCs w:val="22"/>
        </w:rPr>
        <w:t>naslovu, sedežu in matični številki, za fizične osebe</w:t>
      </w:r>
      <w:r w:rsidR="002E4E13" w:rsidRPr="005F4B72">
        <w:rPr>
          <w:rFonts w:ascii="Arial" w:eastAsia="Arial" w:hAnsi="Arial" w:cs="Arial"/>
          <w:b w:val="0"/>
          <w:bCs w:val="0"/>
          <w:sz w:val="22"/>
          <w:szCs w:val="22"/>
        </w:rPr>
        <w:t>:</w:t>
      </w:r>
      <w:r w:rsidRPr="005F4B72">
        <w:rPr>
          <w:rFonts w:ascii="Arial" w:eastAsia="Arial" w:hAnsi="Arial" w:cs="Arial"/>
          <w:b w:val="0"/>
          <w:bCs w:val="0"/>
          <w:sz w:val="22"/>
          <w:szCs w:val="22"/>
        </w:rPr>
        <w:t xml:space="preserve"> podatk</w:t>
      </w:r>
      <w:r w:rsidR="002E4E13"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o imenu in priimku, naslovu stalnega prebivališča in EMŠO</w:t>
      </w:r>
      <w:r w:rsidR="002E4E13" w:rsidRPr="005F4B72">
        <w:rPr>
          <w:rFonts w:ascii="Arial" w:eastAsia="Arial" w:hAnsi="Arial" w:cs="Arial"/>
          <w:b w:val="0"/>
          <w:bCs w:val="0"/>
          <w:sz w:val="22"/>
          <w:szCs w:val="22"/>
        </w:rPr>
        <w:t>)</w:t>
      </w:r>
      <w:r w:rsidRPr="005F4B72">
        <w:rPr>
          <w:rFonts w:ascii="Arial" w:eastAsia="Arial" w:hAnsi="Arial" w:cs="Arial"/>
          <w:b w:val="0"/>
          <w:bCs w:val="0"/>
          <w:sz w:val="22"/>
          <w:szCs w:val="22"/>
        </w:rPr>
        <w:t>;</w:t>
      </w:r>
    </w:p>
    <w:p w14:paraId="2885C920"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eastAsia="Arial" w:hAnsi="Arial" w:cs="Arial"/>
          <w:b w:val="0"/>
          <w:bCs w:val="0"/>
          <w:sz w:val="22"/>
          <w:szCs w:val="22"/>
        </w:rPr>
        <w:t>evidence registriranih vozil (podatki o posameznem vozilu, lastniku vozila ali osebi, na katero je vozilo registrirano, EMŠO ali matičn</w:t>
      </w:r>
      <w:r w:rsidR="002E4E13" w:rsidRPr="005F4B72">
        <w:rPr>
          <w:rFonts w:ascii="Arial" w:eastAsia="Arial" w:hAnsi="Arial" w:cs="Arial"/>
          <w:b w:val="0"/>
          <w:bCs w:val="0"/>
          <w:sz w:val="22"/>
          <w:szCs w:val="22"/>
        </w:rPr>
        <w:t>a</w:t>
      </w:r>
      <w:r w:rsidRPr="005F4B72">
        <w:rPr>
          <w:rFonts w:ascii="Arial" w:eastAsia="Arial" w:hAnsi="Arial" w:cs="Arial"/>
          <w:b w:val="0"/>
          <w:bCs w:val="0"/>
          <w:sz w:val="22"/>
          <w:szCs w:val="22"/>
        </w:rPr>
        <w:t xml:space="preserve"> številk</w:t>
      </w:r>
      <w:r w:rsidR="002E4E13" w:rsidRPr="005F4B72">
        <w:rPr>
          <w:rFonts w:ascii="Arial" w:eastAsia="Arial" w:hAnsi="Arial" w:cs="Arial"/>
          <w:b w:val="0"/>
          <w:bCs w:val="0"/>
          <w:sz w:val="22"/>
          <w:szCs w:val="22"/>
        </w:rPr>
        <w:t>a)</w:t>
      </w:r>
      <w:r w:rsidRPr="005F4B72">
        <w:rPr>
          <w:rFonts w:ascii="Arial" w:eastAsia="Arial" w:hAnsi="Arial" w:cs="Arial"/>
          <w:b w:val="0"/>
          <w:bCs w:val="0"/>
          <w:sz w:val="22"/>
          <w:szCs w:val="22"/>
        </w:rPr>
        <w:t>.</w:t>
      </w:r>
    </w:p>
    <w:p w14:paraId="2F819530"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vodenje in upravljanje zbirk podatkov lahko Uprava uporablja tudi temeljne topografske načrte, zbirko topografskih podatkov, topografske karte, pregledne karte, </w:t>
      </w:r>
      <w:proofErr w:type="spellStart"/>
      <w:r w:rsidRPr="005F4B72">
        <w:rPr>
          <w:rFonts w:ascii="Arial" w:hAnsi="Arial" w:cs="Arial"/>
          <w:b w:val="0"/>
          <w:bCs w:val="0"/>
          <w:sz w:val="22"/>
          <w:szCs w:val="22"/>
        </w:rPr>
        <w:t>ortofoto</w:t>
      </w:r>
      <w:proofErr w:type="spellEnd"/>
      <w:r w:rsidRPr="005F4B72">
        <w:rPr>
          <w:rFonts w:ascii="Arial" w:hAnsi="Arial" w:cs="Arial"/>
          <w:b w:val="0"/>
          <w:bCs w:val="0"/>
          <w:sz w:val="22"/>
          <w:szCs w:val="22"/>
        </w:rPr>
        <w:t>, podatke digitalnega modela reliefa in druge prostorske podatke.</w:t>
      </w:r>
    </w:p>
    <w:p w14:paraId="19450DA2"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Upravljavci načrtov, kart, </w:t>
      </w:r>
      <w:proofErr w:type="spellStart"/>
      <w:r w:rsidRPr="005F4B72">
        <w:rPr>
          <w:rFonts w:ascii="Arial" w:hAnsi="Arial" w:cs="Arial"/>
          <w:b w:val="0"/>
          <w:bCs w:val="0"/>
          <w:sz w:val="22"/>
          <w:szCs w:val="22"/>
        </w:rPr>
        <w:t>ortofotov</w:t>
      </w:r>
      <w:proofErr w:type="spellEnd"/>
      <w:r w:rsidRPr="005F4B72">
        <w:rPr>
          <w:rFonts w:ascii="Arial" w:hAnsi="Arial" w:cs="Arial"/>
          <w:b w:val="0"/>
          <w:bCs w:val="0"/>
          <w:sz w:val="22"/>
          <w:szCs w:val="22"/>
        </w:rPr>
        <w:t>, podatkov digitalnega modela reliefa in drugih prostorskih podatkov iz prejšnjega odstavka pošljejo Upravi podatke brezplačno.</w:t>
      </w:r>
    </w:p>
    <w:p w14:paraId="0928C65D"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Uprava dostopa do pisnih in grafičnih podatkov iz zbirk podatkov iz prvega in drugega odstavka tega člena z neposredno elektronsko povezavo, če tehnične možnosti to omogočajo.</w:t>
      </w:r>
    </w:p>
    <w:p w14:paraId="7C4E8E56"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vodenje in upravljanje zbirk podatkov lahko Uprava v zbirke podatkov </w:t>
      </w:r>
      <w:r w:rsidR="002E4E13" w:rsidRPr="005F4B72">
        <w:rPr>
          <w:rFonts w:ascii="Arial" w:hAnsi="Arial" w:cs="Arial"/>
          <w:b w:val="0"/>
          <w:bCs w:val="0"/>
          <w:sz w:val="22"/>
          <w:szCs w:val="22"/>
        </w:rPr>
        <w:t>s svojega</w:t>
      </w:r>
      <w:r w:rsidRPr="005F4B72">
        <w:rPr>
          <w:rFonts w:ascii="Arial" w:hAnsi="Arial" w:cs="Arial"/>
          <w:b w:val="0"/>
          <w:bCs w:val="0"/>
          <w:sz w:val="22"/>
          <w:szCs w:val="22"/>
        </w:rPr>
        <w:t xml:space="preserve"> delovnega področja prevzame podatke iz zbirk podatkov iz tega člena za osebe, ki se v zbirke podatkov vpisujejo po </w:t>
      </w:r>
      <w:r w:rsidR="002E4E13" w:rsidRPr="005F4B72">
        <w:rPr>
          <w:rFonts w:ascii="Arial" w:hAnsi="Arial" w:cs="Arial"/>
          <w:b w:val="0"/>
          <w:bCs w:val="0"/>
          <w:sz w:val="22"/>
          <w:szCs w:val="22"/>
        </w:rPr>
        <w:t xml:space="preserve">svoji </w:t>
      </w:r>
      <w:r w:rsidRPr="005F4B72">
        <w:rPr>
          <w:rFonts w:ascii="Arial" w:hAnsi="Arial" w:cs="Arial"/>
          <w:b w:val="0"/>
          <w:bCs w:val="0"/>
          <w:sz w:val="22"/>
          <w:szCs w:val="22"/>
        </w:rPr>
        <w:t xml:space="preserve">volji ali so se dolžne vanje vpisati v skladu z zakonom. </w:t>
      </w:r>
    </w:p>
    <w:p w14:paraId="6CB76E0E"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komuniciranj</w:t>
      </w:r>
      <w:r w:rsidR="002E4E13" w:rsidRPr="005F4B72">
        <w:rPr>
          <w:rFonts w:ascii="Arial" w:hAnsi="Arial" w:cs="Arial"/>
          <w:b w:val="0"/>
          <w:bCs w:val="0"/>
          <w:sz w:val="22"/>
          <w:szCs w:val="22"/>
        </w:rPr>
        <w:t>e</w:t>
      </w:r>
      <w:r w:rsidRPr="005F4B72">
        <w:rPr>
          <w:rFonts w:ascii="Arial" w:hAnsi="Arial" w:cs="Arial"/>
          <w:b w:val="0"/>
          <w:bCs w:val="0"/>
          <w:sz w:val="22"/>
          <w:szCs w:val="22"/>
        </w:rPr>
        <w:t xml:space="preserve"> z izvajalci dejavnosti glede izvajanja tega zakona lahko Uprava obdeluje kontaktne podatke izvajalcev dejavnosti (številka mobilnega telefona in elektronski naslov).</w:t>
      </w:r>
    </w:p>
    <w:p w14:paraId="5405EFD1"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02CE11F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88" w:name="_Toc196493144"/>
      <w:r w:rsidRPr="005F4B72">
        <w:rPr>
          <w:rFonts w:ascii="Arial" w:hAnsi="Arial" w:cs="Arial"/>
          <w:b w:val="0"/>
          <w:bCs w:val="0"/>
          <w:sz w:val="22"/>
          <w:szCs w:val="22"/>
        </w:rPr>
        <w:t>(povezovanje zbirk podatkov)</w:t>
      </w:r>
      <w:bookmarkEnd w:id="88"/>
    </w:p>
    <w:p w14:paraId="369355C5"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4D4E2CC7" w14:textId="5D9B9BFA" w:rsidR="00A84398" w:rsidRPr="005F4B72" w:rsidRDefault="00DE6553" w:rsidP="00DE6553">
      <w:pPr>
        <w:pStyle w:val="Telobesedila"/>
        <w:widowControl w:val="0"/>
        <w:numPr>
          <w:ilvl w:val="0"/>
          <w:numId w:val="76"/>
        </w:numPr>
        <w:spacing w:before="60" w:after="60"/>
        <w:ind w:left="426" w:hanging="426"/>
        <w:contextualSpacing/>
        <w:rPr>
          <w:rFonts w:ascii="Arial" w:hAnsi="Arial" w:cs="Arial"/>
          <w:b w:val="0"/>
          <w:bCs w:val="0"/>
          <w:sz w:val="22"/>
          <w:szCs w:val="22"/>
        </w:rPr>
      </w:pPr>
      <w:r w:rsidRPr="00DE6553">
        <w:rPr>
          <w:rFonts w:ascii="Arial" w:hAnsi="Arial" w:cs="Arial"/>
          <w:b w:val="0"/>
          <w:bCs w:val="0"/>
          <w:sz w:val="22"/>
          <w:szCs w:val="22"/>
        </w:rPr>
        <w:t>Za izvajanje nalog iz tega zakona se zbirke podatkov z delovnega področja Uprave lahko povezujejo med seboj in z zbirkami podatkov iz prejšnjega člena, razen pete točke prvega odstavka prejšnjega člena</w:t>
      </w:r>
      <w:r w:rsidR="00A84398" w:rsidRPr="005F4B72">
        <w:rPr>
          <w:rFonts w:ascii="Arial" w:hAnsi="Arial" w:cs="Arial"/>
          <w:b w:val="0"/>
          <w:bCs w:val="0"/>
          <w:sz w:val="22"/>
          <w:szCs w:val="22"/>
        </w:rPr>
        <w:t xml:space="preserve">. </w:t>
      </w:r>
    </w:p>
    <w:p w14:paraId="4B18A057" w14:textId="77777777" w:rsidR="00A84398" w:rsidRPr="005F4B72" w:rsidRDefault="00A84398" w:rsidP="00DE6553">
      <w:pPr>
        <w:pStyle w:val="Telobesedila"/>
        <w:widowControl w:val="0"/>
        <w:numPr>
          <w:ilvl w:val="0"/>
          <w:numId w:val="76"/>
        </w:numPr>
        <w:spacing w:before="60" w:after="60"/>
        <w:ind w:left="426" w:hanging="426"/>
        <w:contextualSpacing/>
        <w:rPr>
          <w:rFonts w:ascii="Arial" w:hAnsi="Arial" w:cs="Arial"/>
          <w:b w:val="0"/>
          <w:bCs w:val="0"/>
          <w:sz w:val="22"/>
          <w:szCs w:val="22"/>
        </w:rPr>
      </w:pPr>
      <w:r w:rsidRPr="005F4B72">
        <w:rPr>
          <w:rFonts w:ascii="Arial" w:hAnsi="Arial" w:cs="Arial"/>
          <w:b w:val="0"/>
          <w:bCs w:val="0"/>
          <w:sz w:val="22"/>
          <w:szCs w:val="22"/>
        </w:rPr>
        <w:t xml:space="preserve">Za povezovanje zbirk podatkov z evidencami iz prvega in drugega odstavka prejšnjega člena se uporablja davčna številka, EMŠO, matična številka poslovnega subjekta ali identifikacijska številka kmetijskega gospodarstva </w:t>
      </w:r>
      <w:r w:rsidR="002E4E13" w:rsidRPr="005F4B72">
        <w:rPr>
          <w:rFonts w:ascii="Arial" w:hAnsi="Arial" w:cs="Arial"/>
          <w:b w:val="0"/>
          <w:bCs w:val="0"/>
          <w:sz w:val="22"/>
          <w:szCs w:val="22"/>
        </w:rPr>
        <w:t xml:space="preserve">ali </w:t>
      </w:r>
      <w:r w:rsidRPr="005F4B72">
        <w:rPr>
          <w:rFonts w:ascii="Arial" w:hAnsi="Arial" w:cs="Arial"/>
          <w:b w:val="0"/>
          <w:bCs w:val="0"/>
          <w:sz w:val="22"/>
          <w:szCs w:val="22"/>
        </w:rPr>
        <w:t>identifikacijska številka subjekta, ki se dodeli v skladu z zakonom, ki ureja kmetijstvo.</w:t>
      </w:r>
    </w:p>
    <w:p w14:paraId="0ACBFF7A"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4F14A4F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89" w:name="_Toc196493145"/>
      <w:r w:rsidRPr="005F4B72">
        <w:rPr>
          <w:rFonts w:ascii="Arial" w:hAnsi="Arial" w:cs="Arial"/>
          <w:b w:val="0"/>
          <w:bCs w:val="0"/>
          <w:sz w:val="22"/>
          <w:szCs w:val="22"/>
        </w:rPr>
        <w:t>(dostop do podatkov)</w:t>
      </w:r>
      <w:bookmarkEnd w:id="89"/>
    </w:p>
    <w:p w14:paraId="66087F2D" w14:textId="77777777" w:rsidR="00A84398" w:rsidRPr="005F4B72" w:rsidRDefault="00A84398" w:rsidP="00A84398">
      <w:pPr>
        <w:pStyle w:val="Telobesedila"/>
        <w:shd w:val="clear" w:color="auto" w:fill="FFFFFF"/>
        <w:tabs>
          <w:tab w:val="left" w:pos="284"/>
        </w:tabs>
        <w:spacing w:before="60" w:after="60"/>
        <w:contextualSpacing/>
        <w:jc w:val="center"/>
        <w:rPr>
          <w:rFonts w:ascii="Arial" w:hAnsi="Arial" w:cs="Arial"/>
          <w:b w:val="0"/>
          <w:bCs w:val="0"/>
          <w:sz w:val="22"/>
          <w:szCs w:val="22"/>
        </w:rPr>
      </w:pPr>
    </w:p>
    <w:p w14:paraId="6F03C214" w14:textId="66161D47" w:rsidR="00B43E66" w:rsidRDefault="00A84398">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D3303B">
        <w:rPr>
          <w:rFonts w:ascii="Arial" w:hAnsi="Arial" w:cs="Arial"/>
          <w:b w:val="0"/>
          <w:bCs w:val="0"/>
          <w:sz w:val="22"/>
          <w:szCs w:val="22"/>
        </w:rPr>
        <w:t>Podatki iz zbirk podatkov iz tega zakona se lahko uporabljajo samo za namene, določene z zakonom.</w:t>
      </w:r>
    </w:p>
    <w:p w14:paraId="7E396635" w14:textId="77777777" w:rsidR="00B43E66" w:rsidRDefault="00D3303B">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Pr>
          <w:rFonts w:ascii="Arial" w:hAnsi="Arial" w:cs="Arial"/>
          <w:b w:val="0"/>
          <w:bCs w:val="0"/>
          <w:sz w:val="22"/>
          <w:szCs w:val="22"/>
        </w:rPr>
        <w:t>P</w:t>
      </w:r>
      <w:r w:rsidR="00A84398" w:rsidRPr="00D3303B">
        <w:rPr>
          <w:rFonts w:ascii="Arial" w:hAnsi="Arial" w:cs="Arial"/>
          <w:b w:val="0"/>
          <w:bCs w:val="0"/>
          <w:sz w:val="22"/>
          <w:szCs w:val="22"/>
        </w:rPr>
        <w:t xml:space="preserve">odatki o REŠ, lokaciji obrata, vrsti dejavnosti in izvajalcu dejavnosti v odobrenih obratih in zdravstvenem statusu obrata </w:t>
      </w:r>
      <w:r w:rsidR="009A4FE9" w:rsidRPr="00D3303B">
        <w:rPr>
          <w:rFonts w:ascii="Arial" w:hAnsi="Arial" w:cs="Arial"/>
          <w:b w:val="0"/>
          <w:bCs w:val="0"/>
          <w:sz w:val="22"/>
          <w:szCs w:val="22"/>
        </w:rPr>
        <w:t xml:space="preserve">so </w:t>
      </w:r>
      <w:r w:rsidR="00A84398" w:rsidRPr="00D3303B">
        <w:rPr>
          <w:rFonts w:ascii="Arial" w:hAnsi="Arial" w:cs="Arial"/>
          <w:b w:val="0"/>
          <w:bCs w:val="0"/>
          <w:sz w:val="22"/>
          <w:szCs w:val="22"/>
        </w:rPr>
        <w:t>javni in se objavijo na osrednjem spletnem portalu državne uprave.</w:t>
      </w:r>
    </w:p>
    <w:p w14:paraId="7B1303A6" w14:textId="2675B746" w:rsidR="00B43E66" w:rsidRDefault="009A4FE9">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D3303B">
        <w:rPr>
          <w:rFonts w:ascii="Arial" w:hAnsi="Arial" w:cs="Arial"/>
          <w:b w:val="0"/>
          <w:bCs w:val="0"/>
          <w:sz w:val="22"/>
          <w:szCs w:val="22"/>
        </w:rPr>
        <w:t>P</w:t>
      </w:r>
      <w:r w:rsidR="00A84398" w:rsidRPr="00D3303B">
        <w:rPr>
          <w:rFonts w:ascii="Arial" w:hAnsi="Arial" w:cs="Arial"/>
          <w:b w:val="0"/>
          <w:bCs w:val="0"/>
          <w:sz w:val="22"/>
          <w:szCs w:val="22"/>
        </w:rPr>
        <w:t xml:space="preserve">odatki o REŠ, lokaciji obrata, vrsti dejavnosti in izvajalcu dejavnosti v registriranih obratih, vključno z imenom in priimkom, če je izvajalec dejavnosti fizična oseba, </w:t>
      </w:r>
      <w:r w:rsidR="00A84398" w:rsidRPr="00FE52B1">
        <w:rPr>
          <w:rFonts w:ascii="Arial" w:hAnsi="Arial" w:cs="Arial"/>
          <w:b w:val="0"/>
          <w:bCs w:val="0"/>
          <w:sz w:val="22"/>
          <w:szCs w:val="22"/>
        </w:rPr>
        <w:t>identifikacijski podatki</w:t>
      </w:r>
      <w:r w:rsidR="00FE52B1" w:rsidRPr="00FE52B1">
        <w:rPr>
          <w:rFonts w:ascii="Arial" w:hAnsi="Arial" w:cs="Arial"/>
          <w:b w:val="0"/>
          <w:bCs w:val="0"/>
          <w:sz w:val="22"/>
          <w:szCs w:val="22"/>
        </w:rPr>
        <w:t xml:space="preserve"> živali in</w:t>
      </w:r>
      <w:r w:rsidR="00A84398" w:rsidRPr="00FE52B1">
        <w:rPr>
          <w:rFonts w:ascii="Arial" w:hAnsi="Arial" w:cs="Arial"/>
          <w:b w:val="0"/>
          <w:bCs w:val="0"/>
          <w:sz w:val="22"/>
          <w:szCs w:val="22"/>
        </w:rPr>
        <w:t xml:space="preserve"> lokacija</w:t>
      </w:r>
      <w:r w:rsidR="00A84398" w:rsidRPr="00D3303B">
        <w:rPr>
          <w:rFonts w:ascii="Arial" w:hAnsi="Arial" w:cs="Arial"/>
          <w:b w:val="0"/>
          <w:bCs w:val="0"/>
          <w:sz w:val="22"/>
          <w:szCs w:val="22"/>
        </w:rPr>
        <w:t xml:space="preserve"> živali </w:t>
      </w:r>
      <w:r w:rsidR="00FE52B1">
        <w:rPr>
          <w:rFonts w:ascii="Arial" w:hAnsi="Arial" w:cs="Arial"/>
          <w:b w:val="0"/>
          <w:bCs w:val="0"/>
          <w:sz w:val="22"/>
          <w:szCs w:val="22"/>
        </w:rPr>
        <w:t>ter</w:t>
      </w:r>
      <w:r w:rsidR="00A84398" w:rsidRPr="00D3303B">
        <w:rPr>
          <w:rFonts w:ascii="Arial" w:hAnsi="Arial" w:cs="Arial"/>
          <w:b w:val="0"/>
          <w:bCs w:val="0"/>
          <w:sz w:val="22"/>
          <w:szCs w:val="22"/>
        </w:rPr>
        <w:t xml:space="preserve"> zdravstveni status obrata, kjer je to primerno, </w:t>
      </w:r>
      <w:r w:rsidRPr="00D3303B">
        <w:rPr>
          <w:rFonts w:ascii="Arial" w:hAnsi="Arial" w:cs="Arial"/>
          <w:b w:val="0"/>
          <w:bCs w:val="0"/>
          <w:sz w:val="22"/>
          <w:szCs w:val="22"/>
        </w:rPr>
        <w:t xml:space="preserve">so </w:t>
      </w:r>
      <w:r w:rsidR="00A84398" w:rsidRPr="00D3303B">
        <w:rPr>
          <w:rFonts w:ascii="Arial" w:hAnsi="Arial" w:cs="Arial"/>
          <w:b w:val="0"/>
          <w:bCs w:val="0"/>
          <w:sz w:val="22"/>
          <w:szCs w:val="22"/>
        </w:rPr>
        <w:t>javno dostopni posamično.</w:t>
      </w:r>
    </w:p>
    <w:p w14:paraId="237FF603" w14:textId="77777777" w:rsidR="00B43E66" w:rsidRDefault="009A4FE9">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D3303B">
        <w:rPr>
          <w:rFonts w:ascii="Arial" w:hAnsi="Arial" w:cs="Arial"/>
          <w:b w:val="0"/>
          <w:bCs w:val="0"/>
          <w:sz w:val="22"/>
          <w:szCs w:val="22"/>
        </w:rPr>
        <w:t>P</w:t>
      </w:r>
      <w:r w:rsidR="00A84398" w:rsidRPr="00D3303B">
        <w:rPr>
          <w:rFonts w:ascii="Arial" w:hAnsi="Arial" w:cs="Arial"/>
          <w:b w:val="0"/>
          <w:bCs w:val="0"/>
          <w:sz w:val="22"/>
          <w:szCs w:val="22"/>
        </w:rPr>
        <w:t>odatke</w:t>
      </w:r>
      <w:r w:rsidR="00A84398" w:rsidRPr="009A4FE9">
        <w:rPr>
          <w:rFonts w:ascii="Arial" w:hAnsi="Arial" w:cs="Arial"/>
          <w:b w:val="0"/>
          <w:bCs w:val="0"/>
          <w:sz w:val="22"/>
          <w:szCs w:val="22"/>
        </w:rPr>
        <w:t xml:space="preserve"> iz zbirk podatkov iz tega zakona</w:t>
      </w:r>
      <w:r w:rsidR="00D3303B">
        <w:rPr>
          <w:rFonts w:ascii="Arial" w:hAnsi="Arial" w:cs="Arial"/>
          <w:b w:val="0"/>
          <w:bCs w:val="0"/>
          <w:sz w:val="22"/>
          <w:szCs w:val="22"/>
        </w:rPr>
        <w:t xml:space="preserve"> lahko</w:t>
      </w:r>
      <w:r w:rsidRPr="009A4FE9">
        <w:rPr>
          <w:rFonts w:ascii="Arial" w:hAnsi="Arial" w:cs="Arial"/>
          <w:b w:val="0"/>
          <w:bCs w:val="0"/>
          <w:sz w:val="22"/>
          <w:szCs w:val="22"/>
        </w:rPr>
        <w:t xml:space="preserve"> </w:t>
      </w:r>
      <w:r w:rsidR="00A84398" w:rsidRPr="009A4FE9">
        <w:rPr>
          <w:rFonts w:ascii="Arial" w:hAnsi="Arial" w:cs="Arial"/>
          <w:b w:val="0"/>
          <w:bCs w:val="0"/>
          <w:sz w:val="22"/>
          <w:szCs w:val="22"/>
        </w:rPr>
        <w:t>pridobivajo znanstveno</w:t>
      </w:r>
      <w:r w:rsidR="00861AC0" w:rsidRPr="009A4FE9">
        <w:rPr>
          <w:rFonts w:ascii="Arial" w:hAnsi="Arial" w:cs="Arial"/>
          <w:b w:val="0"/>
          <w:bCs w:val="0"/>
          <w:sz w:val="22"/>
          <w:szCs w:val="22"/>
        </w:rPr>
        <w:t>-</w:t>
      </w:r>
      <w:r w:rsidR="00A84398" w:rsidRPr="009A4FE9">
        <w:rPr>
          <w:rFonts w:ascii="Arial" w:hAnsi="Arial" w:cs="Arial"/>
          <w:b w:val="0"/>
          <w:bCs w:val="0"/>
          <w:sz w:val="22"/>
          <w:szCs w:val="22"/>
        </w:rPr>
        <w:t>raziskovalne organizacije za uporabo v statistične, znanstvene in raziskovalne namene na način, ki ne omogoča identifikacije izvajalca dejavnosti.</w:t>
      </w:r>
    </w:p>
    <w:p w14:paraId="7F0D8A8E" w14:textId="77777777" w:rsidR="00A84398" w:rsidRPr="005F4B72" w:rsidRDefault="00A84398" w:rsidP="009B4064">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Podrobnejša pravila glede dostopa do podatkov iz tega člena predpiše minister.</w:t>
      </w:r>
    </w:p>
    <w:p w14:paraId="45897600" w14:textId="77777777" w:rsidR="00A84398" w:rsidRPr="005F4B72" w:rsidRDefault="00A84398" w:rsidP="00A84398">
      <w:pPr>
        <w:pStyle w:val="Telobesedila"/>
        <w:tabs>
          <w:tab w:val="left" w:pos="284"/>
        </w:tabs>
        <w:spacing w:before="60" w:after="60"/>
        <w:contextualSpacing/>
        <w:rPr>
          <w:rFonts w:ascii="Arial" w:hAnsi="Arial" w:cs="Arial"/>
          <w:b w:val="0"/>
          <w:bCs w:val="0"/>
          <w:strike/>
          <w:sz w:val="22"/>
          <w:szCs w:val="22"/>
        </w:rPr>
      </w:pPr>
    </w:p>
    <w:p w14:paraId="4580C720"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0" w:name="_Toc196493146"/>
      <w:r w:rsidRPr="005F4B72">
        <w:rPr>
          <w:rFonts w:ascii="Arial" w:hAnsi="Arial" w:cs="Arial"/>
          <w:b w:val="0"/>
          <w:bCs w:val="0"/>
          <w:sz w:val="22"/>
          <w:szCs w:val="22"/>
        </w:rPr>
        <w:t>(</w:t>
      </w:r>
      <w:r w:rsidR="002E4E13" w:rsidRPr="005F4B72">
        <w:rPr>
          <w:rFonts w:ascii="Arial" w:hAnsi="Arial" w:cs="Arial"/>
          <w:b w:val="0"/>
          <w:bCs w:val="0"/>
          <w:sz w:val="22"/>
          <w:szCs w:val="22"/>
        </w:rPr>
        <w:t xml:space="preserve">pošiljanje podatkov </w:t>
      </w:r>
      <w:r w:rsidRPr="005F4B72">
        <w:rPr>
          <w:rFonts w:ascii="Arial" w:hAnsi="Arial" w:cs="Arial"/>
          <w:b w:val="0"/>
          <w:bCs w:val="0"/>
          <w:sz w:val="22"/>
          <w:szCs w:val="22"/>
        </w:rPr>
        <w:t>in vpogled v podatke za izvajanje zakonsko določenih nalog)</w:t>
      </w:r>
      <w:bookmarkEnd w:id="90"/>
    </w:p>
    <w:p w14:paraId="7863EA64" w14:textId="77777777" w:rsidR="00A84398" w:rsidRPr="005F4B72" w:rsidRDefault="00A84398" w:rsidP="00A84398">
      <w:pPr>
        <w:pStyle w:val="Telobesedila"/>
        <w:tabs>
          <w:tab w:val="left" w:pos="284"/>
        </w:tabs>
        <w:spacing w:before="60" w:after="60"/>
        <w:contextualSpacing/>
        <w:jc w:val="center"/>
        <w:rPr>
          <w:rFonts w:ascii="Arial" w:hAnsi="Arial" w:cs="Arial"/>
          <w:b w:val="0"/>
          <w:bCs w:val="0"/>
          <w:sz w:val="22"/>
          <w:szCs w:val="22"/>
        </w:rPr>
      </w:pPr>
    </w:p>
    <w:p w14:paraId="2C240161" w14:textId="77777777" w:rsidR="00A84398" w:rsidRPr="005F4B72" w:rsidRDefault="00A84398" w:rsidP="009B4064">
      <w:pPr>
        <w:pStyle w:val="Telobesedila"/>
        <w:widowControl w:val="0"/>
        <w:numPr>
          <w:ilvl w:val="0"/>
          <w:numId w:val="78"/>
        </w:numPr>
        <w:tabs>
          <w:tab w:val="left" w:pos="284"/>
        </w:tabs>
        <w:spacing w:before="60" w:after="60"/>
        <w:ind w:left="426" w:hanging="425"/>
        <w:contextualSpacing/>
        <w:rPr>
          <w:rFonts w:ascii="Arial" w:hAnsi="Arial" w:cs="Arial"/>
          <w:b w:val="0"/>
          <w:bCs w:val="0"/>
          <w:sz w:val="22"/>
          <w:szCs w:val="22"/>
        </w:rPr>
      </w:pPr>
      <w:r w:rsidRPr="005F4B72">
        <w:rPr>
          <w:rFonts w:ascii="Arial" w:hAnsi="Arial" w:cs="Arial"/>
          <w:b w:val="0"/>
          <w:bCs w:val="0"/>
          <w:sz w:val="22"/>
          <w:szCs w:val="22"/>
        </w:rPr>
        <w:t xml:space="preserve">Uprava pošlje podatke iz zbirk podatkov tega zakona </w:t>
      </w:r>
      <w:r w:rsidRPr="005F4B72">
        <w:rPr>
          <w:rFonts w:ascii="Arial" w:eastAsia="Arial" w:hAnsi="Arial" w:cs="Arial"/>
          <w:b w:val="0"/>
          <w:bCs w:val="0"/>
          <w:color w:val="000000"/>
          <w:sz w:val="22"/>
          <w:szCs w:val="22"/>
        </w:rPr>
        <w:t xml:space="preserve">veterinarjem in pravnim osebam iz </w:t>
      </w:r>
      <w:r w:rsidRPr="005F4B72">
        <w:rPr>
          <w:rFonts w:ascii="Arial" w:hAnsi="Arial" w:cs="Arial"/>
          <w:b w:val="0"/>
          <w:bCs w:val="0"/>
          <w:sz w:val="22"/>
          <w:szCs w:val="22"/>
        </w:rPr>
        <w:t xml:space="preserve">15. člena </w:t>
      </w:r>
      <w:r w:rsidRPr="005F4B72">
        <w:rPr>
          <w:rFonts w:ascii="Arial" w:eastAsia="Arial" w:hAnsi="Arial" w:cs="Arial"/>
          <w:b w:val="0"/>
          <w:bCs w:val="0"/>
          <w:color w:val="000000"/>
          <w:sz w:val="22"/>
          <w:szCs w:val="22"/>
        </w:rPr>
        <w:t>tega zakona,</w:t>
      </w:r>
      <w:r w:rsidRPr="005F4B72">
        <w:rPr>
          <w:rFonts w:ascii="Arial" w:hAnsi="Arial" w:cs="Arial"/>
          <w:b w:val="0"/>
          <w:bCs w:val="0"/>
          <w:sz w:val="22"/>
          <w:szCs w:val="22"/>
        </w:rPr>
        <w:t xml:space="preserve"> izvajalcem intervencij skupne kmetijske politike, drugim državnim organom in občinam, če jih ti potrebujejo za izvajanje zakonsko določenih nalog</w:t>
      </w:r>
      <w:r w:rsidR="002E4E13" w:rsidRPr="005F4B72">
        <w:rPr>
          <w:rFonts w:ascii="Arial" w:hAnsi="Arial" w:cs="Arial"/>
          <w:b w:val="0"/>
          <w:bCs w:val="0"/>
          <w:sz w:val="22"/>
          <w:szCs w:val="22"/>
        </w:rPr>
        <w:t>,</w:t>
      </w:r>
      <w:r w:rsidRPr="005F4B72">
        <w:rPr>
          <w:rFonts w:ascii="Arial" w:hAnsi="Arial" w:cs="Arial"/>
          <w:b w:val="0"/>
          <w:bCs w:val="0"/>
          <w:sz w:val="22"/>
          <w:szCs w:val="22"/>
        </w:rPr>
        <w:t xml:space="preserve"> ter izvajalcem javnih pooblastil in javnih služb.</w:t>
      </w:r>
    </w:p>
    <w:p w14:paraId="7C55B43C" w14:textId="77777777" w:rsidR="00A84398" w:rsidRPr="005F4B72" w:rsidRDefault="00A84398" w:rsidP="009B4064">
      <w:pPr>
        <w:pStyle w:val="Telobesedila"/>
        <w:widowControl w:val="0"/>
        <w:numPr>
          <w:ilvl w:val="0"/>
          <w:numId w:val="78"/>
        </w:numPr>
        <w:tabs>
          <w:tab w:val="left" w:pos="284"/>
        </w:tabs>
        <w:spacing w:before="60" w:after="60"/>
        <w:ind w:left="426" w:hanging="425"/>
        <w:contextualSpacing/>
        <w:rPr>
          <w:rFonts w:ascii="Arial" w:hAnsi="Arial" w:cs="Arial"/>
          <w:b w:val="0"/>
          <w:bCs w:val="0"/>
          <w:sz w:val="22"/>
          <w:szCs w:val="22"/>
        </w:rPr>
      </w:pPr>
      <w:r w:rsidRPr="005F4B72">
        <w:rPr>
          <w:rFonts w:ascii="Arial" w:hAnsi="Arial" w:cs="Arial"/>
          <w:b w:val="0"/>
          <w:bCs w:val="0"/>
          <w:sz w:val="22"/>
          <w:szCs w:val="22"/>
        </w:rPr>
        <w:t>Uprava omogoči vpogled v zbirke podatkov iz tega zakona osebam, ki opravljajo naloge pri osebah iz prejšnjega odstavka in pri izvajalcih intervencij skupne kmetijske politike, osebam v drugih državnih organih in občinah, če jih te osebe potrebujejo za izvajanje zakonsko določenih nalog</w:t>
      </w:r>
      <w:r w:rsidR="002E4E13" w:rsidRPr="005F4B72">
        <w:rPr>
          <w:rFonts w:ascii="Arial" w:hAnsi="Arial" w:cs="Arial"/>
          <w:b w:val="0"/>
          <w:bCs w:val="0"/>
          <w:sz w:val="22"/>
          <w:szCs w:val="22"/>
        </w:rPr>
        <w:t>,</w:t>
      </w:r>
      <w:r w:rsidRPr="005F4B72">
        <w:rPr>
          <w:rFonts w:ascii="Arial" w:hAnsi="Arial" w:cs="Arial"/>
          <w:b w:val="0"/>
          <w:bCs w:val="0"/>
          <w:sz w:val="22"/>
          <w:szCs w:val="22"/>
        </w:rPr>
        <w:t xml:space="preserve"> ter osebam pri izvajalcih javnih pooblastil in javnih služb. </w:t>
      </w:r>
    </w:p>
    <w:p w14:paraId="7EF0655E" w14:textId="77777777" w:rsidR="00A84398" w:rsidRPr="005F4B72" w:rsidRDefault="00A84398" w:rsidP="00A84398">
      <w:pPr>
        <w:spacing w:before="60" w:after="60"/>
        <w:contextualSpacing/>
        <w:rPr>
          <w:rFonts w:cs="Arial"/>
          <w:sz w:val="22"/>
          <w:szCs w:val="22"/>
        </w:rPr>
      </w:pPr>
    </w:p>
    <w:p w14:paraId="676DC5DA"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1" w:name="_Ref188259111"/>
      <w:bookmarkStart w:id="92" w:name="_Ref188259772"/>
      <w:bookmarkStart w:id="93" w:name="_Ref188260252"/>
      <w:bookmarkStart w:id="94" w:name="_Toc196493147"/>
      <w:r w:rsidRPr="005F4B72">
        <w:rPr>
          <w:rFonts w:ascii="Arial" w:hAnsi="Arial" w:cs="Arial"/>
          <w:b w:val="0"/>
          <w:bCs w:val="0"/>
          <w:sz w:val="22"/>
          <w:szCs w:val="22"/>
        </w:rPr>
        <w:t>(elektronski dostop do podatkov v zbirkah podatkov Uprave za izvajalca dejavnosti)</w:t>
      </w:r>
      <w:bookmarkEnd w:id="91"/>
      <w:bookmarkEnd w:id="92"/>
      <w:bookmarkEnd w:id="93"/>
      <w:bookmarkEnd w:id="94"/>
    </w:p>
    <w:p w14:paraId="794C1C07"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77DC1E98"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Uprava vzpostavi in vzdržuje informacijski sistem, ki omogoča elektronsko izmenjavo informacij med računalniško zbirko podatkov Uprave in izvajalcem dejavnosti.</w:t>
      </w:r>
    </w:p>
    <w:p w14:paraId="528E9658"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eastAsia="Arial" w:hAnsi="Arial" w:cs="Arial"/>
          <w:b w:val="0"/>
          <w:bCs w:val="0"/>
          <w:sz w:val="22"/>
          <w:szCs w:val="22"/>
        </w:rPr>
        <w:t>Izvajalec dejavnosti, ki je vpisan v ROBI, je upravičen do elektronskega dostopa do podatkov v računalniški zbirki podatkov Uprave.</w:t>
      </w:r>
    </w:p>
    <w:p w14:paraId="432A81D0"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Izvajalec dejavnosti Upravo obvesti o spremembah, ki vplivajo na upravičenost do elektronskega dostopa</w:t>
      </w:r>
      <w:r w:rsidR="00BF57CA" w:rsidRPr="005F4B72">
        <w:rPr>
          <w:rFonts w:ascii="Arial" w:hAnsi="Arial" w:cs="Arial"/>
          <w:b w:val="0"/>
          <w:bCs w:val="0"/>
          <w:sz w:val="22"/>
          <w:szCs w:val="22"/>
        </w:rPr>
        <w:t>,</w:t>
      </w:r>
      <w:r w:rsidRPr="005F4B72">
        <w:rPr>
          <w:rFonts w:ascii="Arial" w:hAnsi="Arial" w:cs="Arial"/>
          <w:b w:val="0"/>
          <w:bCs w:val="0"/>
          <w:sz w:val="22"/>
          <w:szCs w:val="22"/>
        </w:rPr>
        <w:t xml:space="preserve"> v osmih dneh od nastanka spremembe. </w:t>
      </w:r>
    </w:p>
    <w:p w14:paraId="50C2EC37"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Uprava izvajalcu dejavnosti ukine elektronski dostop do zbirk podatkov Uprave, če uporabnik to pisno zahteva ali če ugotovi, da niso več izpolnjeni pogoji za dostop. </w:t>
      </w:r>
    </w:p>
    <w:p w14:paraId="60ECEA25"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Uprava v primeru suma na nepravilno </w:t>
      </w:r>
      <w:r w:rsidR="00BF57CA" w:rsidRPr="005F4B72">
        <w:rPr>
          <w:rFonts w:ascii="Arial" w:hAnsi="Arial" w:cs="Arial"/>
          <w:b w:val="0"/>
          <w:bCs w:val="0"/>
          <w:sz w:val="22"/>
          <w:szCs w:val="22"/>
        </w:rPr>
        <w:t xml:space="preserve">ali </w:t>
      </w:r>
      <w:r w:rsidRPr="005F4B72">
        <w:rPr>
          <w:rFonts w:ascii="Arial" w:hAnsi="Arial" w:cs="Arial"/>
          <w:b w:val="0"/>
          <w:bCs w:val="0"/>
          <w:sz w:val="22"/>
          <w:szCs w:val="22"/>
        </w:rPr>
        <w:t xml:space="preserve">nenamensko uporabo podatkov ali na vnašanje krivih </w:t>
      </w:r>
      <w:r w:rsidR="00BF57CA" w:rsidRPr="005F4B72">
        <w:rPr>
          <w:rFonts w:ascii="Arial" w:hAnsi="Arial" w:cs="Arial"/>
          <w:b w:val="0"/>
          <w:bCs w:val="0"/>
          <w:sz w:val="22"/>
          <w:szCs w:val="22"/>
        </w:rPr>
        <w:t xml:space="preserve">ali </w:t>
      </w:r>
      <w:r w:rsidRPr="005F4B72">
        <w:rPr>
          <w:rFonts w:ascii="Arial" w:hAnsi="Arial" w:cs="Arial"/>
          <w:b w:val="0"/>
          <w:bCs w:val="0"/>
          <w:sz w:val="22"/>
          <w:szCs w:val="22"/>
        </w:rPr>
        <w:t xml:space="preserve">predrugačenih podatkov z namenom, da bi se taki podatki uporabljali kot pravi, takoj odvzame elektronski dostop </w:t>
      </w:r>
      <w:r w:rsidR="00BF57CA" w:rsidRPr="005F4B72">
        <w:rPr>
          <w:rFonts w:ascii="Arial" w:hAnsi="Arial" w:cs="Arial"/>
          <w:b w:val="0"/>
          <w:bCs w:val="0"/>
          <w:sz w:val="22"/>
          <w:szCs w:val="22"/>
        </w:rPr>
        <w:t xml:space="preserve">za </w:t>
      </w:r>
      <w:r w:rsidRPr="005F4B72">
        <w:rPr>
          <w:rFonts w:ascii="Arial" w:hAnsi="Arial" w:cs="Arial"/>
          <w:b w:val="0"/>
          <w:bCs w:val="0"/>
          <w:sz w:val="22"/>
          <w:szCs w:val="22"/>
        </w:rPr>
        <w:t>vnos podatkov v</w:t>
      </w:r>
      <w:r w:rsidR="00BF57CA" w:rsidRPr="005F4B72">
        <w:rPr>
          <w:rFonts w:ascii="Arial" w:hAnsi="Arial" w:cs="Arial"/>
          <w:b w:val="0"/>
          <w:bCs w:val="0"/>
          <w:sz w:val="22"/>
          <w:szCs w:val="22"/>
        </w:rPr>
        <w:t xml:space="preserve"> </w:t>
      </w:r>
      <w:r w:rsidRPr="005F4B72">
        <w:rPr>
          <w:rFonts w:ascii="Arial" w:hAnsi="Arial" w:cs="Arial"/>
          <w:b w:val="0"/>
          <w:bCs w:val="0"/>
          <w:sz w:val="22"/>
          <w:szCs w:val="22"/>
        </w:rPr>
        <w:t xml:space="preserve">zbirke podatkov Uprave. </w:t>
      </w:r>
    </w:p>
    <w:p w14:paraId="7BDF8A6B"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Podrobnejša pravila glede načina pridobitve dostopa </w:t>
      </w:r>
      <w:r w:rsidR="00BF57CA" w:rsidRPr="005F4B72">
        <w:rPr>
          <w:rFonts w:ascii="Arial" w:eastAsia="Arial" w:hAnsi="Arial" w:cs="Arial"/>
          <w:b w:val="0"/>
          <w:bCs w:val="0"/>
          <w:sz w:val="22"/>
          <w:szCs w:val="22"/>
        </w:rPr>
        <w:t xml:space="preserve">ter </w:t>
      </w:r>
      <w:r w:rsidRPr="005F4B72">
        <w:rPr>
          <w:rFonts w:ascii="Arial" w:eastAsia="Arial" w:hAnsi="Arial" w:cs="Arial"/>
          <w:b w:val="0"/>
          <w:bCs w:val="0"/>
          <w:sz w:val="22"/>
          <w:szCs w:val="22"/>
        </w:rPr>
        <w:t>sporočanja sprememb, vrste in vsebine podatkov, ki so na voljo izvajalcu dejavnosti za elektronsko izmenjavo, predpiše minister.</w:t>
      </w:r>
    </w:p>
    <w:p w14:paraId="49CE2A2D" w14:textId="77777777" w:rsidR="00A84398" w:rsidRPr="005F4B72" w:rsidRDefault="00A84398" w:rsidP="00A84398">
      <w:pPr>
        <w:spacing w:before="60" w:after="60"/>
        <w:contextualSpacing/>
        <w:rPr>
          <w:rFonts w:cs="Arial"/>
          <w:sz w:val="22"/>
          <w:szCs w:val="22"/>
        </w:rPr>
      </w:pPr>
    </w:p>
    <w:p w14:paraId="0534CB34" w14:textId="77777777" w:rsidR="00A84398" w:rsidRPr="005F4B72" w:rsidRDefault="00A84398" w:rsidP="00A84398">
      <w:pPr>
        <w:pStyle w:val="Naslov3"/>
        <w:jc w:val="center"/>
        <w:rPr>
          <w:b w:val="0"/>
          <w:bCs w:val="0"/>
          <w:sz w:val="22"/>
          <w:szCs w:val="22"/>
        </w:rPr>
      </w:pPr>
      <w:bookmarkStart w:id="95" w:name="_Toc196493148"/>
      <w:r w:rsidRPr="005F4B72">
        <w:rPr>
          <w:b w:val="0"/>
          <w:bCs w:val="0"/>
          <w:sz w:val="22"/>
          <w:szCs w:val="22"/>
        </w:rPr>
        <w:t>1.4. Evidence</w:t>
      </w:r>
      <w:bookmarkEnd w:id="95"/>
    </w:p>
    <w:p w14:paraId="55644EF9" w14:textId="77777777" w:rsidR="00A84398" w:rsidRPr="005F4B72" w:rsidRDefault="00A84398" w:rsidP="00A84398">
      <w:pPr>
        <w:spacing w:before="60" w:after="60"/>
        <w:contextualSpacing/>
        <w:jc w:val="center"/>
        <w:rPr>
          <w:rFonts w:cs="Arial"/>
          <w:sz w:val="22"/>
          <w:szCs w:val="22"/>
        </w:rPr>
      </w:pPr>
    </w:p>
    <w:p w14:paraId="0436926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6" w:name="_Toc196493149"/>
      <w:r w:rsidRPr="005F4B72">
        <w:rPr>
          <w:rFonts w:ascii="Arial" w:hAnsi="Arial" w:cs="Arial"/>
          <w:b w:val="0"/>
          <w:bCs w:val="0"/>
          <w:sz w:val="22"/>
          <w:szCs w:val="22"/>
        </w:rPr>
        <w:t>(</w:t>
      </w:r>
      <w:r w:rsidRPr="005F4B72">
        <w:rPr>
          <w:rFonts w:ascii="Arial" w:hAnsi="Arial" w:cs="Arial"/>
          <w:b w:val="0"/>
          <w:bCs w:val="0"/>
          <w:spacing w:val="-1"/>
          <w:sz w:val="22"/>
          <w:szCs w:val="22"/>
        </w:rPr>
        <w:t>vodenje evidenc)</w:t>
      </w:r>
      <w:bookmarkEnd w:id="96"/>
    </w:p>
    <w:p w14:paraId="3C9C55FC" w14:textId="77777777" w:rsidR="00A84398" w:rsidRPr="005F4B72" w:rsidRDefault="00A84398" w:rsidP="00A84398">
      <w:pPr>
        <w:pStyle w:val="Telobesedila"/>
        <w:tabs>
          <w:tab w:val="left" w:pos="284"/>
        </w:tabs>
        <w:spacing w:before="60" w:after="60"/>
        <w:contextualSpacing/>
        <w:rPr>
          <w:rFonts w:ascii="Arial" w:hAnsi="Arial" w:cs="Arial"/>
          <w:b w:val="0"/>
          <w:bCs w:val="0"/>
          <w:spacing w:val="-1"/>
          <w:sz w:val="22"/>
          <w:szCs w:val="22"/>
        </w:rPr>
      </w:pPr>
    </w:p>
    <w:p w14:paraId="549B7E16" w14:textId="77777777" w:rsidR="00A84398" w:rsidRPr="005F4B72" w:rsidRDefault="00A84398" w:rsidP="009B4064">
      <w:pPr>
        <w:pStyle w:val="Telobesedila"/>
        <w:widowControl w:val="0"/>
        <w:numPr>
          <w:ilvl w:val="1"/>
          <w:numId w:val="83"/>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točke (d) prvega odstavka 269. člena Uredbe 2016/429/EU se v evidencah iz 102. člena </w:t>
      </w:r>
      <w:r w:rsidR="00A1477B" w:rsidRPr="005F4B72">
        <w:rPr>
          <w:rFonts w:ascii="Arial" w:hAnsi="Arial" w:cs="Arial"/>
          <w:b w:val="0"/>
          <w:bCs w:val="0"/>
          <w:sz w:val="22"/>
          <w:szCs w:val="22"/>
        </w:rPr>
        <w:t xml:space="preserve">Uredbe 2016/429/EU </w:t>
      </w:r>
      <w:r w:rsidRPr="005F4B72">
        <w:rPr>
          <w:rFonts w:ascii="Arial" w:hAnsi="Arial" w:cs="Arial"/>
          <w:b w:val="0"/>
          <w:bCs w:val="0"/>
          <w:sz w:val="22"/>
          <w:szCs w:val="22"/>
        </w:rPr>
        <w:t xml:space="preserve">vodijo dodatne informacije o gojenih kopenskih živalih. </w:t>
      </w:r>
    </w:p>
    <w:p w14:paraId="6C40EE27" w14:textId="77777777" w:rsidR="00A84398" w:rsidRPr="005F4B72" w:rsidRDefault="00A84398" w:rsidP="009B4064">
      <w:pPr>
        <w:pStyle w:val="Telobesedila"/>
        <w:widowControl w:val="0"/>
        <w:numPr>
          <w:ilvl w:val="1"/>
          <w:numId w:val="83"/>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četrtega odstavka 102. člena Uredbe 2016/429/EU izvajalcem dejavnosti ni treba voditi evidenc, če imajo</w:t>
      </w:r>
      <w:r w:rsidRPr="005F4B72">
        <w:rPr>
          <w:rFonts w:ascii="Arial" w:eastAsia="Arial" w:hAnsi="Arial" w:cs="Arial"/>
          <w:b w:val="0"/>
          <w:bCs w:val="0"/>
          <w:sz w:val="22"/>
          <w:szCs w:val="22"/>
        </w:rPr>
        <w:t xml:space="preserve"> elektronski dostop iz prejšnjega člena in so informacije </w:t>
      </w:r>
      <w:r w:rsidRPr="005F4B72">
        <w:rPr>
          <w:rFonts w:ascii="Arial" w:hAnsi="Arial" w:cs="Arial"/>
          <w:b w:val="0"/>
          <w:bCs w:val="0"/>
          <w:sz w:val="22"/>
          <w:szCs w:val="22"/>
        </w:rPr>
        <w:t>v računalniško zbirko podatkov vnesene v predpisanem roku.</w:t>
      </w:r>
    </w:p>
    <w:p w14:paraId="11FD380B" w14:textId="77777777" w:rsidR="00A84398" w:rsidRPr="005F4B72" w:rsidRDefault="00BF57CA" w:rsidP="009B4064">
      <w:pPr>
        <w:pStyle w:val="Odstavekseznama"/>
        <w:widowControl w:val="0"/>
        <w:numPr>
          <w:ilvl w:val="1"/>
          <w:numId w:val="83"/>
        </w:numPr>
        <w:spacing w:before="60" w:after="60"/>
        <w:ind w:left="426"/>
        <w:rPr>
          <w:rFonts w:ascii="Arial" w:hAnsi="Arial" w:cs="Arial"/>
          <w:szCs w:val="22"/>
        </w:rPr>
      </w:pPr>
      <w:r w:rsidRPr="005F4B72">
        <w:rPr>
          <w:rFonts w:ascii="Arial" w:hAnsi="Arial" w:cs="Arial"/>
          <w:szCs w:val="22"/>
        </w:rPr>
        <w:t>Izvajalci dejavnosti e</w:t>
      </w:r>
      <w:r w:rsidR="00A84398" w:rsidRPr="005F4B72">
        <w:rPr>
          <w:rFonts w:ascii="Arial" w:hAnsi="Arial" w:cs="Arial"/>
          <w:szCs w:val="22"/>
        </w:rPr>
        <w:t>vidence iz 102., 103., 104. in 105. člena Uredbe 2016/429/EU hranijo najmanj tri leta.</w:t>
      </w:r>
    </w:p>
    <w:p w14:paraId="3A5BCACC" w14:textId="77777777" w:rsidR="00A84398" w:rsidRPr="005F4B72" w:rsidRDefault="00A84398" w:rsidP="009B4064">
      <w:pPr>
        <w:pStyle w:val="Telobesedila"/>
        <w:widowControl w:val="0"/>
        <w:numPr>
          <w:ilvl w:val="1"/>
          <w:numId w:val="83"/>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vsebine, oblike, vodenja in vzdrževanja evidenc iz tega člena predpiše minister. </w:t>
      </w:r>
    </w:p>
    <w:p w14:paraId="6E7FD4EA" w14:textId="77777777" w:rsidR="00A84398" w:rsidRPr="005F4B72" w:rsidRDefault="00A84398" w:rsidP="00A84398">
      <w:pPr>
        <w:spacing w:before="60" w:after="60"/>
        <w:contextualSpacing/>
        <w:jc w:val="both"/>
        <w:rPr>
          <w:rFonts w:cs="Arial"/>
          <w:sz w:val="22"/>
          <w:szCs w:val="22"/>
        </w:rPr>
      </w:pPr>
    </w:p>
    <w:p w14:paraId="391808EC" w14:textId="77777777" w:rsidR="00A84398" w:rsidRPr="005F4B72" w:rsidRDefault="00A84398" w:rsidP="00A84398">
      <w:pPr>
        <w:spacing w:before="60" w:after="60"/>
        <w:contextualSpacing/>
        <w:rPr>
          <w:rFonts w:cs="Arial"/>
          <w:sz w:val="22"/>
          <w:szCs w:val="22"/>
        </w:rPr>
      </w:pPr>
    </w:p>
    <w:p w14:paraId="6A1B1F92" w14:textId="77777777" w:rsidR="00A84398" w:rsidRPr="005F4B72" w:rsidRDefault="00A84398" w:rsidP="009B4064">
      <w:pPr>
        <w:pStyle w:val="Odstavekseznama"/>
        <w:widowControl w:val="0"/>
        <w:numPr>
          <w:ilvl w:val="0"/>
          <w:numId w:val="41"/>
        </w:numPr>
        <w:spacing w:before="60" w:after="60"/>
        <w:ind w:left="0" w:firstLine="0"/>
        <w:jc w:val="center"/>
        <w:outlineLvl w:val="1"/>
        <w:rPr>
          <w:rFonts w:ascii="Arial" w:hAnsi="Arial" w:cs="Arial"/>
          <w:szCs w:val="22"/>
        </w:rPr>
      </w:pPr>
      <w:bookmarkStart w:id="97" w:name="_Toc196493150"/>
      <w:r w:rsidRPr="005F4B72">
        <w:rPr>
          <w:rFonts w:ascii="Arial" w:hAnsi="Arial" w:cs="Arial"/>
          <w:szCs w:val="22"/>
        </w:rPr>
        <w:t>Zahteve za sledljivost gojenih kopenskih živali in zarodnega materiala</w:t>
      </w:r>
      <w:bookmarkEnd w:id="97"/>
      <w:r w:rsidRPr="005F4B72">
        <w:rPr>
          <w:rFonts w:ascii="Arial" w:hAnsi="Arial" w:cs="Arial"/>
          <w:szCs w:val="22"/>
        </w:rPr>
        <w:t xml:space="preserve"> </w:t>
      </w:r>
    </w:p>
    <w:p w14:paraId="2D971C13" w14:textId="77777777" w:rsidR="00A84398" w:rsidRPr="005F4B72" w:rsidRDefault="00A84398" w:rsidP="00A84398">
      <w:pPr>
        <w:spacing w:before="60" w:after="60"/>
        <w:contextualSpacing/>
        <w:jc w:val="both"/>
        <w:rPr>
          <w:rFonts w:cs="Arial"/>
          <w:sz w:val="22"/>
          <w:szCs w:val="22"/>
        </w:rPr>
      </w:pPr>
    </w:p>
    <w:p w14:paraId="191CDE4B" w14:textId="77777777" w:rsidR="00A84398" w:rsidRPr="005F4B72" w:rsidRDefault="00A84398" w:rsidP="009B4064">
      <w:pPr>
        <w:pStyle w:val="Odstavekseznama"/>
        <w:widowControl w:val="0"/>
        <w:numPr>
          <w:ilvl w:val="1"/>
          <w:numId w:val="41"/>
        </w:numPr>
        <w:spacing w:before="60" w:after="60"/>
        <w:ind w:left="0" w:firstLine="0"/>
        <w:jc w:val="center"/>
        <w:outlineLvl w:val="2"/>
        <w:rPr>
          <w:rFonts w:ascii="Arial" w:hAnsi="Arial" w:cs="Arial"/>
          <w:szCs w:val="22"/>
        </w:rPr>
      </w:pPr>
      <w:bookmarkStart w:id="98" w:name="_Toc196493151"/>
      <w:r w:rsidRPr="005F4B72">
        <w:rPr>
          <w:rFonts w:ascii="Arial" w:hAnsi="Arial" w:cs="Arial"/>
          <w:szCs w:val="22"/>
        </w:rPr>
        <w:t>Gojene kopenske živali</w:t>
      </w:r>
      <w:bookmarkEnd w:id="98"/>
    </w:p>
    <w:p w14:paraId="0388B17A" w14:textId="77777777" w:rsidR="00A84398" w:rsidRPr="005F4B72" w:rsidRDefault="00A84398" w:rsidP="00A84398">
      <w:pPr>
        <w:spacing w:before="60" w:after="60"/>
        <w:contextualSpacing/>
        <w:jc w:val="both"/>
        <w:rPr>
          <w:rFonts w:cs="Arial"/>
          <w:sz w:val="22"/>
          <w:szCs w:val="22"/>
        </w:rPr>
      </w:pPr>
    </w:p>
    <w:p w14:paraId="2E0D3AB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9" w:name="_Ref188258212"/>
      <w:bookmarkStart w:id="100" w:name="_Ref188259174"/>
      <w:bookmarkStart w:id="101" w:name="_Toc196493152"/>
      <w:r w:rsidRPr="005F4B72">
        <w:rPr>
          <w:rFonts w:ascii="Arial" w:hAnsi="Arial" w:cs="Arial"/>
          <w:b w:val="0"/>
          <w:bCs w:val="0"/>
          <w:sz w:val="22"/>
          <w:szCs w:val="22"/>
        </w:rPr>
        <w:t>(</w:t>
      </w:r>
      <w:r w:rsidRPr="005F4B72">
        <w:rPr>
          <w:rFonts w:ascii="Arial" w:hAnsi="Arial" w:cs="Arial"/>
          <w:b w:val="0"/>
          <w:bCs w:val="0"/>
          <w:spacing w:val="-1"/>
          <w:sz w:val="22"/>
          <w:szCs w:val="22"/>
        </w:rPr>
        <w:t>sistem za identifikacijo in registracijo gojenih kopenskih živali)</w:t>
      </w:r>
      <w:bookmarkEnd w:id="99"/>
      <w:bookmarkEnd w:id="100"/>
      <w:bookmarkEnd w:id="101"/>
      <w:r w:rsidRPr="005F4B72">
        <w:rPr>
          <w:rFonts w:ascii="Arial" w:hAnsi="Arial" w:cs="Arial"/>
          <w:b w:val="0"/>
          <w:bCs w:val="0"/>
          <w:spacing w:val="-1"/>
          <w:sz w:val="22"/>
          <w:szCs w:val="22"/>
        </w:rPr>
        <w:t xml:space="preserve"> </w:t>
      </w:r>
    </w:p>
    <w:p w14:paraId="4C922418"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1D7F8D9A" w14:textId="77777777" w:rsidR="00A84398" w:rsidRPr="005F4B72" w:rsidRDefault="00A84398" w:rsidP="009B4064">
      <w:pPr>
        <w:pStyle w:val="Odstavekseznama"/>
        <w:widowControl w:val="0"/>
        <w:numPr>
          <w:ilvl w:val="0"/>
          <w:numId w:val="79"/>
        </w:numPr>
        <w:spacing w:before="60" w:after="60"/>
        <w:ind w:left="426"/>
        <w:rPr>
          <w:rFonts w:ascii="Arial" w:hAnsi="Arial" w:cs="Arial"/>
          <w:color w:val="000000"/>
          <w:szCs w:val="22"/>
        </w:rPr>
      </w:pPr>
      <w:r w:rsidRPr="005F4B72">
        <w:rPr>
          <w:rFonts w:ascii="Arial" w:hAnsi="Arial" w:cs="Arial"/>
          <w:color w:val="000000"/>
          <w:szCs w:val="22"/>
        </w:rPr>
        <w:t xml:space="preserve">Za izvajanje 108. člena Uredbe 2016/429/EU Uprava vzpostavi sistem za identifikacijo in </w:t>
      </w:r>
      <w:r w:rsidRPr="005F4B72">
        <w:rPr>
          <w:rFonts w:ascii="Arial" w:hAnsi="Arial" w:cs="Arial"/>
          <w:color w:val="000000"/>
          <w:szCs w:val="22"/>
        </w:rPr>
        <w:lastRenderedPageBreak/>
        <w:t>registracijo gojenih kopenskih živali.</w:t>
      </w:r>
    </w:p>
    <w:p w14:paraId="41682177" w14:textId="77777777" w:rsidR="00A84398" w:rsidRPr="005F4B72" w:rsidRDefault="00A84398" w:rsidP="009B4064">
      <w:pPr>
        <w:pStyle w:val="Odstavekseznama"/>
        <w:numPr>
          <w:ilvl w:val="0"/>
          <w:numId w:val="79"/>
        </w:numPr>
        <w:autoSpaceDE w:val="0"/>
        <w:autoSpaceDN w:val="0"/>
        <w:adjustRightInd w:val="0"/>
        <w:spacing w:before="60" w:after="60"/>
        <w:ind w:left="426"/>
        <w:rPr>
          <w:rFonts w:ascii="Arial" w:eastAsia="Arial" w:hAnsi="Arial" w:cs="Arial"/>
          <w:szCs w:val="22"/>
        </w:rPr>
      </w:pPr>
      <w:r w:rsidRPr="005F4B72">
        <w:rPr>
          <w:rFonts w:ascii="Arial" w:eastAsia="Arial" w:hAnsi="Arial" w:cs="Arial"/>
          <w:color w:val="000000"/>
          <w:szCs w:val="22"/>
        </w:rPr>
        <w:t xml:space="preserve">Za izvajanje točke (c) petega odstavka 108. člena </w:t>
      </w:r>
      <w:r w:rsidRPr="005F4B72">
        <w:rPr>
          <w:rFonts w:ascii="Arial" w:hAnsi="Arial" w:cs="Arial"/>
          <w:color w:val="000000"/>
          <w:szCs w:val="22"/>
        </w:rPr>
        <w:t>Uredbe 2016/429/EU</w:t>
      </w:r>
      <w:r w:rsidRPr="005F4B72">
        <w:rPr>
          <w:rFonts w:ascii="Arial" w:eastAsia="Arial" w:hAnsi="Arial" w:cs="Arial"/>
          <w:color w:val="000000"/>
          <w:szCs w:val="22"/>
        </w:rPr>
        <w:t xml:space="preserve"> Uprava v skladu s </w:t>
      </w:r>
      <w:r w:rsidRPr="005F4B72">
        <w:rPr>
          <w:rFonts w:ascii="Arial" w:hAnsi="Arial" w:cs="Arial"/>
          <w:szCs w:val="22"/>
        </w:rPr>
        <w:t xml:space="preserve">16. členom </w:t>
      </w:r>
      <w:r w:rsidRPr="005F4B72">
        <w:rPr>
          <w:rFonts w:ascii="Arial" w:eastAsia="Arial" w:hAnsi="Arial" w:cs="Arial"/>
          <w:color w:val="000000"/>
          <w:szCs w:val="22"/>
        </w:rPr>
        <w:t>tega zakona</w:t>
      </w:r>
      <w:r w:rsidRPr="005F4B72">
        <w:rPr>
          <w:rFonts w:ascii="Arial" w:eastAsia="Arial" w:hAnsi="Arial" w:cs="Arial"/>
          <w:szCs w:val="22"/>
        </w:rPr>
        <w:t xml:space="preserve"> </w:t>
      </w:r>
      <w:r w:rsidRPr="005F4B72">
        <w:rPr>
          <w:rFonts w:ascii="Arial" w:eastAsia="Arial" w:hAnsi="Arial" w:cs="Arial"/>
          <w:color w:val="000000"/>
          <w:szCs w:val="22"/>
        </w:rPr>
        <w:t xml:space="preserve">za zagotavljanje praktičnega izvajanja sistema za identifikacijo in registracijo gojenih kopenskih živali, vključno z izdajanjem identifikacijskih dokumentov, pooblasti osebe iz </w:t>
      </w:r>
      <w:r w:rsidRPr="005F4B72">
        <w:rPr>
          <w:rFonts w:ascii="Arial" w:hAnsi="Arial" w:cs="Arial"/>
          <w:szCs w:val="22"/>
        </w:rPr>
        <w:t>15. člena</w:t>
      </w:r>
      <w:r w:rsidRPr="005F4B72">
        <w:rPr>
          <w:rFonts w:ascii="Arial" w:eastAsia="Arial" w:hAnsi="Arial" w:cs="Arial"/>
          <w:color w:val="000000"/>
          <w:szCs w:val="22"/>
        </w:rPr>
        <w:t xml:space="preserve"> tega zakona.</w:t>
      </w:r>
      <w:r w:rsidRPr="005F4B72">
        <w:rPr>
          <w:rFonts w:ascii="Arial" w:hAnsi="Arial" w:cs="Arial"/>
          <w:color w:val="000000"/>
          <w:szCs w:val="22"/>
        </w:rPr>
        <w:t xml:space="preserve"> </w:t>
      </w:r>
    </w:p>
    <w:p w14:paraId="52D8A7DF" w14:textId="77777777" w:rsidR="00A84398" w:rsidRPr="005F4B72" w:rsidRDefault="00A84398" w:rsidP="009B4064">
      <w:pPr>
        <w:pStyle w:val="Odstavekseznama"/>
        <w:numPr>
          <w:ilvl w:val="0"/>
          <w:numId w:val="79"/>
        </w:numPr>
        <w:autoSpaceDE w:val="0"/>
        <w:autoSpaceDN w:val="0"/>
        <w:adjustRightInd w:val="0"/>
        <w:spacing w:before="60" w:after="60"/>
        <w:ind w:left="426"/>
        <w:rPr>
          <w:rFonts w:ascii="Arial" w:hAnsi="Arial" w:cs="Arial"/>
          <w:color w:val="000000"/>
          <w:szCs w:val="22"/>
        </w:rPr>
      </w:pPr>
      <w:r w:rsidRPr="005F4B72">
        <w:rPr>
          <w:rFonts w:ascii="Arial" w:hAnsi="Arial" w:cs="Arial"/>
          <w:color w:val="000000"/>
          <w:szCs w:val="22"/>
        </w:rPr>
        <w:t>Izvajalec dejavnosti gojene kopenske živali označi in priglasi podatke v računalniško zbirko podatkov o gojenih kopenskih živalih sam ali prek</w:t>
      </w:r>
      <w:r w:rsidRPr="005F4B72">
        <w:rPr>
          <w:rFonts w:ascii="Arial" w:eastAsia="Arial" w:hAnsi="Arial" w:cs="Arial"/>
          <w:color w:val="000000"/>
          <w:szCs w:val="22"/>
        </w:rPr>
        <w:t xml:space="preserve"> oseb iz prejšnjega odstavka. </w:t>
      </w:r>
    </w:p>
    <w:p w14:paraId="5CAD0774" w14:textId="77777777" w:rsidR="00A84398" w:rsidRPr="005F4B72" w:rsidRDefault="00A84398" w:rsidP="009B4064">
      <w:pPr>
        <w:pStyle w:val="Odstavekseznama"/>
        <w:numPr>
          <w:ilvl w:val="0"/>
          <w:numId w:val="79"/>
        </w:numPr>
        <w:spacing w:before="60" w:after="60"/>
        <w:ind w:left="426"/>
        <w:rPr>
          <w:rFonts w:ascii="Arial" w:hAnsi="Arial" w:cs="Arial"/>
          <w:szCs w:val="22"/>
        </w:rPr>
      </w:pPr>
      <w:bookmarkStart w:id="102" w:name="_Hlk187225443"/>
      <w:bookmarkEnd w:id="102"/>
      <w:r w:rsidRPr="005F4B72">
        <w:rPr>
          <w:rFonts w:ascii="Arial" w:hAnsi="Arial" w:cs="Arial"/>
          <w:szCs w:val="22"/>
        </w:rPr>
        <w:t xml:space="preserve">Podrobnejša pravila glede izvajanja sistema </w:t>
      </w:r>
      <w:r w:rsidRPr="005F4B72">
        <w:rPr>
          <w:rFonts w:ascii="Arial" w:hAnsi="Arial" w:cs="Arial"/>
          <w:color w:val="000000"/>
          <w:szCs w:val="22"/>
        </w:rPr>
        <w:t>za identifikacijo in registracijo gojenih kopenskih živali</w:t>
      </w:r>
      <w:r w:rsidRPr="005F4B72">
        <w:rPr>
          <w:rFonts w:ascii="Arial" w:hAnsi="Arial" w:cs="Arial"/>
          <w:szCs w:val="22"/>
        </w:rPr>
        <w:t xml:space="preserve"> iz tega člena predpiše minister. </w:t>
      </w:r>
    </w:p>
    <w:p w14:paraId="7503C720" w14:textId="77777777" w:rsidR="00A84398" w:rsidRPr="005F4B72" w:rsidRDefault="00A84398" w:rsidP="00A84398">
      <w:pPr>
        <w:autoSpaceDE w:val="0"/>
        <w:autoSpaceDN w:val="0"/>
        <w:adjustRightInd w:val="0"/>
        <w:spacing w:before="60" w:after="60"/>
        <w:contextualSpacing/>
        <w:rPr>
          <w:rFonts w:cs="Arial"/>
          <w:color w:val="000000"/>
          <w:sz w:val="22"/>
          <w:szCs w:val="22"/>
        </w:rPr>
      </w:pPr>
    </w:p>
    <w:p w14:paraId="2CFB1C99"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rPr>
      </w:pPr>
      <w:r w:rsidRPr="005F4B72">
        <w:rPr>
          <w:rFonts w:ascii="Arial" w:hAnsi="Arial" w:cs="Arial"/>
          <w:b w:val="0"/>
          <w:bCs w:val="0"/>
          <w:color w:val="000000"/>
          <w:sz w:val="22"/>
          <w:szCs w:val="22"/>
        </w:rPr>
        <w:br/>
      </w:r>
      <w:bookmarkStart w:id="103" w:name="_Ref188258256"/>
      <w:bookmarkStart w:id="104" w:name="_Toc196493153"/>
      <w:r w:rsidRPr="005F4B72">
        <w:rPr>
          <w:rFonts w:ascii="Arial" w:hAnsi="Arial" w:cs="Arial"/>
          <w:b w:val="0"/>
          <w:bCs w:val="0"/>
          <w:color w:val="000000"/>
          <w:sz w:val="22"/>
          <w:szCs w:val="22"/>
        </w:rPr>
        <w:t>(r</w:t>
      </w:r>
      <w:r w:rsidRPr="005F4B72">
        <w:rPr>
          <w:rFonts w:ascii="Arial" w:hAnsi="Arial" w:cs="Arial"/>
          <w:b w:val="0"/>
          <w:bCs w:val="0"/>
          <w:color w:val="000000"/>
          <w:spacing w:val="-1"/>
          <w:sz w:val="22"/>
          <w:szCs w:val="22"/>
        </w:rPr>
        <w:t>ačunalniška zbirka podatkov o gojenih kopenskih živalih)</w:t>
      </w:r>
      <w:bookmarkEnd w:id="103"/>
      <w:bookmarkEnd w:id="104"/>
    </w:p>
    <w:p w14:paraId="3884EABB"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5E2DD6E8" w14:textId="77777777" w:rsidR="00A84398" w:rsidRPr="005F4B72" w:rsidRDefault="00A84398" w:rsidP="009B4064">
      <w:pPr>
        <w:pStyle w:val="Telobesedila"/>
        <w:widowControl w:val="0"/>
        <w:numPr>
          <w:ilvl w:val="0"/>
          <w:numId w:val="80"/>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Uprava vzpostavi in vzdržuje računalniško zbirko podatkov o gojenih kopenskih živalih iz 109. člena Uredbe 2016/429/EU.</w:t>
      </w:r>
    </w:p>
    <w:p w14:paraId="1F9A6D5B" w14:textId="77777777" w:rsidR="00A84398" w:rsidRPr="005F4B72" w:rsidRDefault="00A84398" w:rsidP="009B4064">
      <w:pPr>
        <w:pStyle w:val="Telobesedila"/>
        <w:widowControl w:val="0"/>
        <w:numPr>
          <w:ilvl w:val="0"/>
          <w:numId w:val="80"/>
        </w:numPr>
        <w:tabs>
          <w:tab w:val="left" w:pos="0"/>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točke (e) prvega odstavka 269. člena Uredbe 2016/429/EU Uprava v računalniški zbirki podatkov vzpostavi zbirko podatkov za druge gojene kopenske živali in zahteva vodenje dodatnih informacij o gojenih kopenskih živalih in </w:t>
      </w:r>
      <w:r w:rsidR="00BF57CA" w:rsidRPr="005F4B72">
        <w:rPr>
          <w:rFonts w:ascii="Arial" w:hAnsi="Arial" w:cs="Arial"/>
          <w:b w:val="0"/>
          <w:bCs w:val="0"/>
          <w:sz w:val="22"/>
          <w:szCs w:val="22"/>
        </w:rPr>
        <w:t xml:space="preserve">njihovih </w:t>
      </w:r>
      <w:r w:rsidRPr="005F4B72">
        <w:rPr>
          <w:rFonts w:ascii="Arial" w:hAnsi="Arial" w:cs="Arial"/>
          <w:b w:val="0"/>
          <w:bCs w:val="0"/>
          <w:sz w:val="22"/>
          <w:szCs w:val="22"/>
        </w:rPr>
        <w:t>premikih.</w:t>
      </w:r>
    </w:p>
    <w:p w14:paraId="02620531" w14:textId="77777777" w:rsidR="00A84398" w:rsidRPr="005F4B72" w:rsidRDefault="00A84398" w:rsidP="009B4064">
      <w:pPr>
        <w:pStyle w:val="Telobesedila"/>
        <w:widowControl w:val="0"/>
        <w:numPr>
          <w:ilvl w:val="0"/>
          <w:numId w:val="80"/>
        </w:numPr>
        <w:tabs>
          <w:tab w:val="left" w:pos="0"/>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vzpostavitve zbirke podatkov za druge gojene kopenske živali </w:t>
      </w:r>
      <w:r w:rsidR="00BF57CA" w:rsidRPr="005F4B72">
        <w:rPr>
          <w:rFonts w:ascii="Arial" w:hAnsi="Arial" w:cs="Arial"/>
          <w:b w:val="0"/>
          <w:bCs w:val="0"/>
          <w:sz w:val="22"/>
          <w:szCs w:val="22"/>
        </w:rPr>
        <w:t xml:space="preserve">ter </w:t>
      </w:r>
      <w:r w:rsidRPr="005F4B72">
        <w:rPr>
          <w:rFonts w:ascii="Arial" w:hAnsi="Arial" w:cs="Arial"/>
          <w:b w:val="0"/>
          <w:bCs w:val="0"/>
          <w:sz w:val="22"/>
          <w:szCs w:val="22"/>
        </w:rPr>
        <w:t xml:space="preserve">vodenja dodatnih informacij </w:t>
      </w:r>
      <w:r w:rsidR="00BF57CA" w:rsidRPr="005F4B72">
        <w:rPr>
          <w:rFonts w:ascii="Arial" w:hAnsi="Arial" w:cs="Arial"/>
          <w:b w:val="0"/>
          <w:bCs w:val="0"/>
          <w:sz w:val="22"/>
          <w:szCs w:val="22"/>
        </w:rPr>
        <w:t xml:space="preserve">in </w:t>
      </w:r>
      <w:r w:rsidRPr="005F4B72">
        <w:rPr>
          <w:rFonts w:ascii="Arial" w:hAnsi="Arial" w:cs="Arial"/>
          <w:b w:val="0"/>
          <w:bCs w:val="0"/>
          <w:sz w:val="22"/>
          <w:szCs w:val="22"/>
        </w:rPr>
        <w:t xml:space="preserve">premikov iz prejšnjega odstavka predpiše minister. </w:t>
      </w:r>
    </w:p>
    <w:p w14:paraId="056DE712" w14:textId="77777777" w:rsidR="00A84398" w:rsidRPr="005F4B72" w:rsidRDefault="00A84398" w:rsidP="00A84398">
      <w:pPr>
        <w:spacing w:before="60" w:after="60"/>
        <w:contextualSpacing/>
        <w:rPr>
          <w:rFonts w:cs="Arial"/>
          <w:sz w:val="22"/>
          <w:szCs w:val="22"/>
        </w:rPr>
      </w:pPr>
    </w:p>
    <w:p w14:paraId="64464ED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05" w:name="_Toc196493154"/>
      <w:r w:rsidRPr="005F4B72">
        <w:rPr>
          <w:rFonts w:ascii="Arial" w:hAnsi="Arial" w:cs="Arial"/>
          <w:b w:val="0"/>
          <w:bCs w:val="0"/>
          <w:sz w:val="22"/>
          <w:szCs w:val="22"/>
        </w:rPr>
        <w:t>(</w:t>
      </w:r>
      <w:r w:rsidRPr="005F4B72">
        <w:rPr>
          <w:rFonts w:ascii="Arial" w:hAnsi="Arial" w:cs="Arial"/>
          <w:b w:val="0"/>
          <w:bCs w:val="0"/>
          <w:spacing w:val="-1"/>
          <w:sz w:val="22"/>
          <w:szCs w:val="22"/>
        </w:rPr>
        <w:t>identifikacijski dokumenti, dokumenti o premiku in drugi dokumenti za identifikacijo in sledenje gojenih kopenskih živali</w:t>
      </w:r>
      <w:r w:rsidRPr="005F4B72">
        <w:rPr>
          <w:rFonts w:ascii="Arial" w:hAnsi="Arial" w:cs="Arial"/>
          <w:b w:val="0"/>
          <w:bCs w:val="0"/>
          <w:sz w:val="22"/>
          <w:szCs w:val="22"/>
        </w:rPr>
        <w:t>)</w:t>
      </w:r>
      <w:bookmarkEnd w:id="105"/>
    </w:p>
    <w:p w14:paraId="784B92DE" w14:textId="77777777" w:rsidR="00A84398" w:rsidRPr="005F4B72" w:rsidRDefault="00A84398" w:rsidP="00A84398">
      <w:pPr>
        <w:spacing w:before="60" w:after="60"/>
        <w:contextualSpacing/>
        <w:rPr>
          <w:rFonts w:cs="Arial"/>
          <w:sz w:val="22"/>
          <w:szCs w:val="22"/>
        </w:rPr>
      </w:pPr>
    </w:p>
    <w:p w14:paraId="064E3A79"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Za izvajanje 110. člena Uredbe 2016/429/EU se identifikacijski dokumenti, dokumenti o premik</w:t>
      </w:r>
      <w:r w:rsidR="00BF57CA" w:rsidRPr="005F4B72">
        <w:rPr>
          <w:rFonts w:ascii="Arial" w:hAnsi="Arial" w:cs="Arial"/>
          <w:b w:val="0"/>
          <w:bCs w:val="0"/>
          <w:sz w:val="22"/>
          <w:szCs w:val="22"/>
        </w:rPr>
        <w:t>ih</w:t>
      </w:r>
      <w:r w:rsidRPr="005F4B72">
        <w:rPr>
          <w:rFonts w:ascii="Arial" w:hAnsi="Arial" w:cs="Arial"/>
          <w:b w:val="0"/>
          <w:bCs w:val="0"/>
          <w:sz w:val="22"/>
          <w:szCs w:val="22"/>
        </w:rPr>
        <w:t xml:space="preserve"> in drugi dokumenti za identifikacijo in sledenje gojenih kopenskih živali izdajo v elektronski ali papirni obliki. </w:t>
      </w:r>
    </w:p>
    <w:p w14:paraId="0225F61F"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Za izvajanje točke (e) prvega odstavka 269. člena Uredbe 2016/429/EU Uprava v dokumentih iz 110. člena Uredbe 2016/429/EU zahteva vodenje dodatnih informacij o gojenih kopenskih živalih in premikih ter izdajo dokumentov iz prejšnjega odstavka za druge gojene kopenske živali.</w:t>
      </w:r>
    </w:p>
    <w:p w14:paraId="055FC5A7"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 xml:space="preserve">Za izvajanje drugega odstavka 113. člena in 116. člena Uredbe 2016/429/EU živali ob premiku ne spremlja dokument o premiku, če izvajalec dejavnosti zagotovi, da so informacije o premiku vnesene v računalniško zbirko podatkov v predpisanem roku. </w:t>
      </w:r>
    </w:p>
    <w:p w14:paraId="462E4899"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vsebine, oblike in načina izdaje dokumentov iz prvega odstavka tega člena </w:t>
      </w:r>
      <w:r w:rsidR="00BF57CA" w:rsidRPr="005F4B72">
        <w:rPr>
          <w:rFonts w:ascii="Arial" w:hAnsi="Arial" w:cs="Arial"/>
          <w:b w:val="0"/>
          <w:bCs w:val="0"/>
          <w:sz w:val="22"/>
          <w:szCs w:val="22"/>
        </w:rPr>
        <w:t xml:space="preserve">ter </w:t>
      </w:r>
      <w:r w:rsidRPr="005F4B72">
        <w:rPr>
          <w:rFonts w:ascii="Arial" w:hAnsi="Arial" w:cs="Arial"/>
          <w:b w:val="0"/>
          <w:bCs w:val="0"/>
          <w:sz w:val="22"/>
          <w:szCs w:val="22"/>
        </w:rPr>
        <w:t xml:space="preserve">dodatnih informacij </w:t>
      </w:r>
      <w:r w:rsidR="00BF57CA" w:rsidRPr="005F4B72">
        <w:rPr>
          <w:rFonts w:ascii="Arial" w:hAnsi="Arial" w:cs="Arial"/>
          <w:b w:val="0"/>
          <w:bCs w:val="0"/>
          <w:sz w:val="22"/>
          <w:szCs w:val="22"/>
        </w:rPr>
        <w:t xml:space="preserve">in </w:t>
      </w:r>
      <w:r w:rsidRPr="005F4B72">
        <w:rPr>
          <w:rFonts w:ascii="Arial" w:hAnsi="Arial" w:cs="Arial"/>
          <w:b w:val="0"/>
          <w:bCs w:val="0"/>
          <w:sz w:val="22"/>
          <w:szCs w:val="22"/>
        </w:rPr>
        <w:t xml:space="preserve">roka iz prejšnjega odstavka predpiše minister. </w:t>
      </w:r>
    </w:p>
    <w:p w14:paraId="78A3F780" w14:textId="77777777" w:rsidR="00A84398" w:rsidRPr="005F4B72" w:rsidRDefault="00A84398" w:rsidP="00A84398">
      <w:pPr>
        <w:spacing w:before="60" w:after="60"/>
        <w:contextualSpacing/>
        <w:rPr>
          <w:rFonts w:eastAsia="Segoe UI" w:cs="Arial"/>
          <w:sz w:val="22"/>
          <w:szCs w:val="22"/>
        </w:rPr>
      </w:pPr>
    </w:p>
    <w:p w14:paraId="455AE9ED"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06" w:name="_Toc196493155"/>
      <w:r w:rsidRPr="005F4B72">
        <w:rPr>
          <w:rFonts w:ascii="Arial" w:hAnsi="Arial" w:cs="Arial"/>
          <w:szCs w:val="22"/>
        </w:rPr>
        <w:t xml:space="preserve">(zahteve za sledljivost zarodnega materiala gojenih živali iz vrst goveda, ovc, koz, prašičev in </w:t>
      </w:r>
      <w:proofErr w:type="spellStart"/>
      <w:r w:rsidRPr="005F4B72">
        <w:rPr>
          <w:rFonts w:ascii="Arial" w:hAnsi="Arial" w:cs="Arial"/>
          <w:szCs w:val="22"/>
        </w:rPr>
        <w:t>enoprstih</w:t>
      </w:r>
      <w:proofErr w:type="spellEnd"/>
      <w:r w:rsidRPr="005F4B72">
        <w:rPr>
          <w:rFonts w:ascii="Arial" w:hAnsi="Arial" w:cs="Arial"/>
          <w:szCs w:val="22"/>
        </w:rPr>
        <w:t xml:space="preserve"> kopitarjev)</w:t>
      </w:r>
      <w:bookmarkEnd w:id="106"/>
    </w:p>
    <w:p w14:paraId="4BCD0FD3" w14:textId="77777777" w:rsidR="00A84398" w:rsidRPr="005F4B72" w:rsidRDefault="00A84398" w:rsidP="00A84398">
      <w:pPr>
        <w:spacing w:before="60" w:after="60"/>
        <w:contextualSpacing/>
        <w:rPr>
          <w:rFonts w:cs="Arial"/>
          <w:sz w:val="22"/>
          <w:szCs w:val="22"/>
        </w:rPr>
      </w:pPr>
    </w:p>
    <w:p w14:paraId="14E4EC9E" w14:textId="77777777" w:rsidR="00A84398" w:rsidRPr="005F4B72" w:rsidRDefault="00A84398" w:rsidP="00A84398">
      <w:pPr>
        <w:spacing w:before="60" w:after="60"/>
        <w:contextualSpacing/>
        <w:rPr>
          <w:rFonts w:cs="Arial"/>
          <w:sz w:val="22"/>
          <w:szCs w:val="22"/>
        </w:rPr>
      </w:pPr>
    </w:p>
    <w:p w14:paraId="2D563082" w14:textId="77777777" w:rsidR="00A84398" w:rsidRPr="005F4B72" w:rsidRDefault="00A84398" w:rsidP="00A84398">
      <w:pPr>
        <w:widowControl w:val="0"/>
        <w:spacing w:before="60" w:after="60"/>
        <w:jc w:val="both"/>
        <w:rPr>
          <w:rFonts w:cs="Arial"/>
          <w:sz w:val="22"/>
          <w:szCs w:val="22"/>
        </w:rPr>
      </w:pPr>
      <w:r w:rsidRPr="005F4B72">
        <w:rPr>
          <w:rFonts w:cs="Arial"/>
          <w:sz w:val="22"/>
          <w:szCs w:val="22"/>
        </w:rPr>
        <w:t xml:space="preserve">Za izvajanje 121. člena Uredbe 2016/429/EU podrobnejše zahteve za sledljivost zarodnega materiala iz vrst goveda, ovc, koz, prašičev in </w:t>
      </w:r>
      <w:proofErr w:type="spellStart"/>
      <w:r w:rsidRPr="005F4B72">
        <w:rPr>
          <w:rFonts w:cs="Arial"/>
          <w:sz w:val="22"/>
          <w:szCs w:val="22"/>
        </w:rPr>
        <w:t>enoprstih</w:t>
      </w:r>
      <w:proofErr w:type="spellEnd"/>
      <w:r w:rsidRPr="005F4B72">
        <w:rPr>
          <w:rFonts w:cs="Arial"/>
          <w:sz w:val="22"/>
          <w:szCs w:val="22"/>
        </w:rPr>
        <w:t xml:space="preserve"> kopitarjev predpiše minister.</w:t>
      </w:r>
    </w:p>
    <w:p w14:paraId="5E8FAD29" w14:textId="77777777" w:rsidR="00A84398" w:rsidRPr="005F4B72" w:rsidRDefault="00A84398" w:rsidP="00A84398">
      <w:pPr>
        <w:spacing w:before="60" w:after="60"/>
        <w:contextualSpacing/>
        <w:jc w:val="both"/>
        <w:rPr>
          <w:rFonts w:cs="Arial"/>
          <w:sz w:val="22"/>
          <w:szCs w:val="22"/>
        </w:rPr>
      </w:pPr>
    </w:p>
    <w:p w14:paraId="48F2F81A" w14:textId="77777777" w:rsidR="00A84398" w:rsidRPr="005F4B72" w:rsidRDefault="00A84398" w:rsidP="009B4064">
      <w:pPr>
        <w:numPr>
          <w:ilvl w:val="0"/>
          <w:numId w:val="73"/>
        </w:numPr>
        <w:spacing w:before="60" w:after="60" w:line="240" w:lineRule="auto"/>
        <w:ind w:left="0" w:firstLine="0"/>
        <w:contextualSpacing/>
        <w:jc w:val="center"/>
        <w:rPr>
          <w:rFonts w:cs="Arial"/>
          <w:sz w:val="22"/>
          <w:szCs w:val="22"/>
        </w:rPr>
      </w:pPr>
      <w:r w:rsidRPr="005F4B72">
        <w:rPr>
          <w:rFonts w:cs="Arial"/>
          <w:sz w:val="22"/>
          <w:szCs w:val="22"/>
        </w:rPr>
        <w:br/>
        <w:t>(</w:t>
      </w:r>
      <w:r w:rsidRPr="005F4B72">
        <w:rPr>
          <w:rFonts w:cs="Arial"/>
          <w:color w:val="000000"/>
          <w:sz w:val="22"/>
          <w:szCs w:val="22"/>
        </w:rPr>
        <w:t>r</w:t>
      </w:r>
      <w:r w:rsidRPr="005F4B72">
        <w:rPr>
          <w:rFonts w:cs="Arial"/>
          <w:color w:val="000000"/>
          <w:spacing w:val="-1"/>
          <w:sz w:val="22"/>
          <w:szCs w:val="22"/>
        </w:rPr>
        <w:t>ačunalniška zbirka podatkov o drugih živalih, ki niso opredeljene kot kopenske ali vodne živali)</w:t>
      </w:r>
    </w:p>
    <w:p w14:paraId="2C24E11A" w14:textId="77777777" w:rsidR="00A84398" w:rsidRPr="005F4B72" w:rsidRDefault="00A84398" w:rsidP="00A84398">
      <w:pPr>
        <w:spacing w:before="60" w:after="60"/>
        <w:contextualSpacing/>
        <w:jc w:val="both"/>
        <w:rPr>
          <w:rFonts w:cs="Arial"/>
          <w:sz w:val="22"/>
          <w:szCs w:val="22"/>
        </w:rPr>
      </w:pPr>
    </w:p>
    <w:p w14:paraId="1DDC6C41" w14:textId="77777777" w:rsidR="00A84398" w:rsidRPr="005F4B72" w:rsidRDefault="00A84398" w:rsidP="002B55F4">
      <w:pPr>
        <w:pStyle w:val="Telobesedila"/>
        <w:widowControl w:val="0"/>
        <w:numPr>
          <w:ilvl w:val="0"/>
          <w:numId w:val="110"/>
        </w:numPr>
        <w:tabs>
          <w:tab w:val="left" w:pos="710"/>
        </w:tabs>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točk (d) in (e) prvega odstavka 269. člena Uredbe 2016/429/EU Uprava v računalniški zbirki podatkov vzpostavi zbirko podatkov o drugih živalih, </w:t>
      </w:r>
      <w:r w:rsidRPr="005F4B72">
        <w:rPr>
          <w:rFonts w:ascii="Arial" w:hAnsi="Arial" w:cs="Arial"/>
          <w:b w:val="0"/>
          <w:bCs w:val="0"/>
          <w:color w:val="000000"/>
          <w:spacing w:val="-1"/>
          <w:sz w:val="22"/>
          <w:szCs w:val="22"/>
        </w:rPr>
        <w:t>ki niso opredeljene kot kopenske ali vodne živali.</w:t>
      </w:r>
    </w:p>
    <w:p w14:paraId="2C31A9DE" w14:textId="77777777" w:rsidR="00A84398" w:rsidRPr="005F4B72" w:rsidRDefault="00A84398" w:rsidP="002B55F4">
      <w:pPr>
        <w:pStyle w:val="Telobesedila"/>
        <w:widowControl w:val="0"/>
        <w:numPr>
          <w:ilvl w:val="0"/>
          <w:numId w:val="110"/>
        </w:numPr>
        <w:tabs>
          <w:tab w:val="left" w:pos="710"/>
        </w:tabs>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vzpostavitve zbirke podatkov iz prejšnjega odstavka </w:t>
      </w:r>
      <w:r w:rsidRPr="005F4B72">
        <w:rPr>
          <w:rFonts w:ascii="Arial" w:hAnsi="Arial" w:cs="Arial"/>
          <w:b w:val="0"/>
          <w:bCs w:val="0"/>
          <w:sz w:val="22"/>
          <w:szCs w:val="22"/>
        </w:rPr>
        <w:lastRenderedPageBreak/>
        <w:t xml:space="preserve">predpiše minister. </w:t>
      </w:r>
    </w:p>
    <w:p w14:paraId="084E8298" w14:textId="77777777" w:rsidR="00A84398" w:rsidRPr="005F4B72" w:rsidRDefault="00A84398" w:rsidP="00A84398">
      <w:pPr>
        <w:spacing w:before="60" w:after="60"/>
        <w:contextualSpacing/>
        <w:jc w:val="both"/>
        <w:rPr>
          <w:rFonts w:cs="Arial"/>
          <w:sz w:val="22"/>
          <w:szCs w:val="22"/>
        </w:rPr>
      </w:pPr>
    </w:p>
    <w:p w14:paraId="46F4A5A2" w14:textId="77777777" w:rsidR="00A84398" w:rsidRPr="005F4B72" w:rsidRDefault="00A84398" w:rsidP="00A84398">
      <w:pPr>
        <w:spacing w:before="60" w:after="60"/>
        <w:contextualSpacing/>
        <w:jc w:val="both"/>
        <w:rPr>
          <w:rFonts w:cs="Arial"/>
          <w:sz w:val="22"/>
          <w:szCs w:val="22"/>
        </w:rPr>
      </w:pPr>
    </w:p>
    <w:p w14:paraId="32831C55" w14:textId="77777777" w:rsidR="00A84398" w:rsidRPr="005F4B72" w:rsidRDefault="00A84398" w:rsidP="00A84398">
      <w:pPr>
        <w:pStyle w:val="Odstavekseznama"/>
        <w:spacing w:before="60" w:after="60"/>
        <w:jc w:val="center"/>
        <w:outlineLvl w:val="1"/>
        <w:rPr>
          <w:rFonts w:ascii="Arial" w:hAnsi="Arial" w:cs="Arial"/>
          <w:szCs w:val="22"/>
        </w:rPr>
      </w:pPr>
      <w:bookmarkStart w:id="107" w:name="_Toc196493156"/>
      <w:r w:rsidRPr="005F4B72">
        <w:rPr>
          <w:rFonts w:ascii="Arial" w:hAnsi="Arial" w:cs="Arial"/>
          <w:szCs w:val="22"/>
        </w:rPr>
        <w:t>3. Premiki gojenih kopenskih živali, zarodnega materiala in proizvodov</w:t>
      </w:r>
      <w:bookmarkEnd w:id="107"/>
    </w:p>
    <w:p w14:paraId="6AE2B29B" w14:textId="77777777" w:rsidR="00A84398" w:rsidRPr="005F4B72" w:rsidRDefault="00A84398" w:rsidP="00A84398">
      <w:pPr>
        <w:spacing w:before="60" w:after="60"/>
        <w:contextualSpacing/>
        <w:rPr>
          <w:rFonts w:cs="Arial"/>
          <w:sz w:val="22"/>
          <w:szCs w:val="22"/>
        </w:rPr>
      </w:pPr>
    </w:p>
    <w:p w14:paraId="15EADA53" w14:textId="77777777" w:rsidR="00A84398" w:rsidRPr="005F4B72" w:rsidRDefault="00A84398" w:rsidP="009B4064">
      <w:pPr>
        <w:pStyle w:val="Odstavekseznama"/>
        <w:widowControl w:val="0"/>
        <w:numPr>
          <w:ilvl w:val="1"/>
          <w:numId w:val="40"/>
        </w:numPr>
        <w:spacing w:before="60" w:after="60"/>
        <w:ind w:left="0" w:firstLine="0"/>
        <w:jc w:val="center"/>
        <w:outlineLvl w:val="2"/>
        <w:rPr>
          <w:rFonts w:ascii="Arial" w:hAnsi="Arial" w:cs="Arial"/>
          <w:szCs w:val="22"/>
        </w:rPr>
      </w:pPr>
      <w:bookmarkStart w:id="108" w:name="_Toc196493157"/>
      <w:r w:rsidRPr="005F4B72">
        <w:rPr>
          <w:rFonts w:ascii="Arial" w:hAnsi="Arial" w:cs="Arial"/>
          <w:szCs w:val="22"/>
        </w:rPr>
        <w:t>Premiki gojenih kopenskih živali po EU</w:t>
      </w:r>
      <w:bookmarkEnd w:id="108"/>
      <w:r w:rsidRPr="005F4B72">
        <w:rPr>
          <w:rFonts w:ascii="Arial" w:hAnsi="Arial" w:cs="Arial"/>
          <w:szCs w:val="22"/>
        </w:rPr>
        <w:t xml:space="preserve"> </w:t>
      </w:r>
    </w:p>
    <w:p w14:paraId="6DC658EC" w14:textId="77777777" w:rsidR="00A84398" w:rsidRPr="005F4B72" w:rsidRDefault="00A84398" w:rsidP="00A84398">
      <w:pPr>
        <w:pStyle w:val="Odstavekseznama"/>
        <w:spacing w:before="60" w:after="60"/>
        <w:rPr>
          <w:rFonts w:ascii="Arial" w:hAnsi="Arial" w:cs="Arial"/>
          <w:szCs w:val="22"/>
        </w:rPr>
      </w:pPr>
    </w:p>
    <w:p w14:paraId="6D4E4D7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09" w:name="_Toc196493158"/>
      <w:r w:rsidRPr="005F4B72">
        <w:rPr>
          <w:rFonts w:ascii="Arial" w:hAnsi="Arial" w:cs="Arial"/>
          <w:b w:val="0"/>
          <w:bCs w:val="0"/>
          <w:spacing w:val="-1"/>
          <w:sz w:val="22"/>
          <w:szCs w:val="22"/>
        </w:rPr>
        <w:t>(premiki gojenih kopenskih živali za zakol)</w:t>
      </w:r>
      <w:bookmarkEnd w:id="109"/>
    </w:p>
    <w:p w14:paraId="6FFED89F"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EC9387C" w14:textId="77777777" w:rsidR="00A84398" w:rsidRPr="005F4B72" w:rsidRDefault="00A84398" w:rsidP="009B4064">
      <w:pPr>
        <w:pStyle w:val="Telobesedila"/>
        <w:widowControl w:val="0"/>
        <w:numPr>
          <w:ilvl w:val="0"/>
          <w:numId w:val="37"/>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Za izvajanje 128. člena Uredbe 2016/429/EU izvajalec dejavnosti ob najavi premika živali za zakol zaradi izkoreninjenja bolezni v okviru programa izkoreninjenja v drugo državo članico predloži OU Uprave odobritev pristojnega organa namembne države članice.</w:t>
      </w:r>
    </w:p>
    <w:p w14:paraId="2888B61B" w14:textId="77777777" w:rsidR="00A84398" w:rsidRPr="005F4B72" w:rsidRDefault="00A84398" w:rsidP="009B4064">
      <w:pPr>
        <w:pStyle w:val="Telobesedila"/>
        <w:widowControl w:val="0"/>
        <w:numPr>
          <w:ilvl w:val="0"/>
          <w:numId w:val="37"/>
        </w:numPr>
        <w:spacing w:before="60" w:after="60"/>
        <w:ind w:left="426" w:right="48"/>
        <w:contextualSpacing/>
        <w:rPr>
          <w:rFonts w:ascii="Arial" w:hAnsi="Arial" w:cs="Arial"/>
          <w:b w:val="0"/>
          <w:bCs w:val="0"/>
          <w:sz w:val="22"/>
          <w:szCs w:val="22"/>
        </w:rPr>
      </w:pPr>
      <w:r w:rsidRPr="005F4B72">
        <w:rPr>
          <w:rFonts w:ascii="Arial" w:hAnsi="Arial" w:cs="Arial"/>
          <w:b w:val="0"/>
          <w:bCs w:val="0"/>
          <w:color w:val="000000"/>
          <w:sz w:val="22"/>
          <w:szCs w:val="22"/>
        </w:rPr>
        <w:t xml:space="preserve">Za izvajanje 128. člena Uredbe 2016/429/EU izvajalec dejavnosti za premik živali za zakol zaradi izkoreninjenja bolezni v okviru programa izkoreninjenja v Republiko Slovenijo kot namembno državo pred premikom pridobi dovoljenje Uprave. </w:t>
      </w:r>
      <w:r w:rsidRPr="005F4B72">
        <w:rPr>
          <w:rFonts w:ascii="Arial" w:hAnsi="Arial" w:cs="Arial"/>
          <w:b w:val="0"/>
          <w:bCs w:val="0"/>
          <w:sz w:val="22"/>
          <w:szCs w:val="22"/>
        </w:rPr>
        <w:t xml:space="preserve">V ta namen izvajalec dejavnosti </w:t>
      </w:r>
      <w:r w:rsidR="006E3848" w:rsidRPr="005F4B72">
        <w:rPr>
          <w:rFonts w:ascii="Arial" w:hAnsi="Arial" w:cs="Arial"/>
          <w:b w:val="0"/>
          <w:bCs w:val="0"/>
          <w:sz w:val="22"/>
          <w:szCs w:val="22"/>
        </w:rPr>
        <w:t xml:space="preserve">vloži vlogo </w:t>
      </w:r>
      <w:r w:rsidR="00E74C18" w:rsidRPr="005F4B72">
        <w:rPr>
          <w:rFonts w:ascii="Arial" w:hAnsi="Arial" w:cs="Arial"/>
          <w:b w:val="0"/>
          <w:bCs w:val="0"/>
          <w:sz w:val="22"/>
          <w:szCs w:val="22"/>
        </w:rPr>
        <w:t>pri OU Uprave</w:t>
      </w:r>
      <w:r w:rsidRPr="005F4B72">
        <w:rPr>
          <w:rFonts w:ascii="Arial" w:hAnsi="Arial" w:cs="Arial"/>
          <w:b w:val="0"/>
          <w:bCs w:val="0"/>
          <w:sz w:val="22"/>
          <w:szCs w:val="22"/>
        </w:rPr>
        <w:t xml:space="preserve">. Vzorec vloge je dostopen na osrednjem spletnem mestu državne uprave. </w:t>
      </w:r>
    </w:p>
    <w:p w14:paraId="1FBEE11C" w14:textId="77777777" w:rsidR="00A84398" w:rsidRPr="005F4B72" w:rsidRDefault="00A84398" w:rsidP="00A84398">
      <w:pPr>
        <w:pStyle w:val="Telobesedila"/>
        <w:spacing w:before="60" w:after="60"/>
        <w:ind w:left="66"/>
        <w:contextualSpacing/>
        <w:rPr>
          <w:rFonts w:ascii="Arial" w:hAnsi="Arial" w:cs="Arial"/>
          <w:b w:val="0"/>
          <w:bCs w:val="0"/>
          <w:sz w:val="22"/>
          <w:szCs w:val="22"/>
        </w:rPr>
      </w:pPr>
    </w:p>
    <w:p w14:paraId="78CEA49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0" w:name="_Toc196493159"/>
      <w:r w:rsidRPr="005F4B72">
        <w:rPr>
          <w:rFonts w:ascii="Arial" w:hAnsi="Arial" w:cs="Arial"/>
          <w:b w:val="0"/>
          <w:bCs w:val="0"/>
          <w:spacing w:val="-1"/>
          <w:sz w:val="22"/>
          <w:szCs w:val="22"/>
        </w:rPr>
        <w:t>(odstopanja glede dejavnosti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zbiranja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gojenih</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kopitarjev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perutnine)</w:t>
      </w:r>
      <w:bookmarkEnd w:id="110"/>
    </w:p>
    <w:p w14:paraId="2A8D489E"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0927905F"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Dejavnost zbiranja gojenih kopitarjev in perutnine se v skladu z drugim odstavkom 133. člena Uredbe 2016/429/EU lahko izvaja na prevoznih sredstvih neposredno iz obratov izvora.</w:t>
      </w:r>
    </w:p>
    <w:p w14:paraId="4DDA3E1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88DC1D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11" w:name="_Toc196493160"/>
      <w:r w:rsidRPr="005F4B72">
        <w:rPr>
          <w:rFonts w:ascii="Arial" w:hAnsi="Arial" w:cs="Arial"/>
          <w:b w:val="0"/>
          <w:bCs w:val="0"/>
          <w:sz w:val="22"/>
          <w:szCs w:val="22"/>
        </w:rPr>
        <w:t>(premiki gojenih kopenskih živali v zaprte obrate)</w:t>
      </w:r>
      <w:bookmarkEnd w:id="111"/>
    </w:p>
    <w:p w14:paraId="01513C4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4814E79"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137. člena Uredbe 2016/429/EU podrobnejša pravila glede premikov gojenih kopenskih živali v zaprte obrate predpiše minister, če pravila niso določena s pravnimi akti EU.</w:t>
      </w:r>
    </w:p>
    <w:p w14:paraId="0FAC4F0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060811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2" w:name="_Toc196493161"/>
      <w:r w:rsidRPr="005F4B72">
        <w:rPr>
          <w:rFonts w:ascii="Arial" w:hAnsi="Arial" w:cs="Arial"/>
          <w:b w:val="0"/>
          <w:bCs w:val="0"/>
          <w:spacing w:val="-1"/>
          <w:sz w:val="22"/>
          <w:szCs w:val="22"/>
        </w:rPr>
        <w:t>(premiki gojenih kopenskih živali za znanstvene namene)</w:t>
      </w:r>
      <w:bookmarkEnd w:id="112"/>
    </w:p>
    <w:p w14:paraId="7144503D"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4C71B42" w14:textId="77777777" w:rsidR="00A84398" w:rsidRPr="005F4B72" w:rsidRDefault="00A84398" w:rsidP="009B4064">
      <w:pPr>
        <w:pStyle w:val="Odstavekseznama"/>
        <w:widowControl w:val="0"/>
        <w:numPr>
          <w:ilvl w:val="0"/>
          <w:numId w:val="36"/>
        </w:numPr>
        <w:spacing w:before="60" w:after="60"/>
        <w:ind w:left="426"/>
        <w:rPr>
          <w:rFonts w:ascii="Arial" w:hAnsi="Arial" w:cs="Arial"/>
          <w:szCs w:val="22"/>
        </w:rPr>
      </w:pPr>
      <w:r w:rsidRPr="005F4B72">
        <w:rPr>
          <w:rFonts w:ascii="Arial" w:hAnsi="Arial" w:cs="Arial"/>
          <w:szCs w:val="22"/>
        </w:rPr>
        <w:t>Za izvajanje prvega odstavka 138. člena Uredbe 2016/429/EU izvajalec dejavnosti vloži vlogo</w:t>
      </w:r>
      <w:r w:rsidR="006E3848" w:rsidRPr="006E3848">
        <w:rPr>
          <w:rFonts w:ascii="Arial" w:hAnsi="Arial" w:cs="Arial"/>
          <w:szCs w:val="22"/>
        </w:rPr>
        <w:t xml:space="preserve"> </w:t>
      </w:r>
      <w:r w:rsidR="006E3848" w:rsidRPr="005F4B72">
        <w:rPr>
          <w:rFonts w:ascii="Arial" w:hAnsi="Arial" w:cs="Arial"/>
          <w:szCs w:val="22"/>
        </w:rPr>
        <w:t>pri Upravi</w:t>
      </w:r>
      <w:r w:rsidRPr="005F4B72">
        <w:rPr>
          <w:rFonts w:ascii="Arial" w:hAnsi="Arial" w:cs="Arial"/>
          <w:szCs w:val="22"/>
        </w:rPr>
        <w:t>. Vzorec vloge je dostopen na osrednjem spletnem mestu državne uprave.</w:t>
      </w:r>
    </w:p>
    <w:p w14:paraId="456DB0C8" w14:textId="77777777" w:rsidR="00A84398" w:rsidRPr="005F4B72" w:rsidRDefault="00A84398" w:rsidP="009B4064">
      <w:pPr>
        <w:pStyle w:val="Odstavekseznama"/>
        <w:widowControl w:val="0"/>
        <w:numPr>
          <w:ilvl w:val="0"/>
          <w:numId w:val="36"/>
        </w:numPr>
        <w:spacing w:before="60" w:after="60"/>
        <w:ind w:left="426"/>
        <w:rPr>
          <w:rFonts w:ascii="Arial" w:eastAsia="Segoe UI" w:hAnsi="Arial" w:cs="Arial"/>
          <w:spacing w:val="-1"/>
          <w:szCs w:val="22"/>
        </w:rPr>
      </w:pPr>
      <w:r w:rsidRPr="005F4B72">
        <w:rPr>
          <w:rFonts w:ascii="Arial" w:hAnsi="Arial" w:cs="Arial"/>
          <w:szCs w:val="22"/>
        </w:rPr>
        <w:t>Podrobnejša pravila glede odobritve odstopanj iz drugega odstavka 138. člena Uredbe 2016/429/EU predpiše minister.</w:t>
      </w:r>
    </w:p>
    <w:p w14:paraId="1C23C186" w14:textId="77777777" w:rsidR="00A84398" w:rsidRPr="005F4B72" w:rsidRDefault="00A84398" w:rsidP="00A84398">
      <w:pPr>
        <w:widowControl w:val="0"/>
        <w:spacing w:before="60" w:after="60"/>
        <w:ind w:left="66"/>
        <w:jc w:val="both"/>
        <w:rPr>
          <w:rFonts w:eastAsia="Segoe UI" w:cs="Arial"/>
          <w:spacing w:val="-1"/>
          <w:sz w:val="22"/>
          <w:szCs w:val="22"/>
        </w:rPr>
      </w:pPr>
    </w:p>
    <w:p w14:paraId="22C3F57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3" w:name="_Toc196493162"/>
      <w:r w:rsidRPr="005F4B72">
        <w:rPr>
          <w:rFonts w:ascii="Arial" w:hAnsi="Arial" w:cs="Arial"/>
          <w:b w:val="0"/>
          <w:bCs w:val="0"/>
          <w:spacing w:val="-1"/>
          <w:sz w:val="22"/>
          <w:szCs w:val="22"/>
        </w:rPr>
        <w:t>(odstopanja glede rekreativne uporabe, športnih in kulturnih dogodkov, dela v bližini meja in paše)</w:t>
      </w:r>
      <w:bookmarkEnd w:id="113"/>
    </w:p>
    <w:p w14:paraId="52ADA50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AA02D71"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odobritev odstopanj od zahtev za premike za katerega </w:t>
      </w:r>
      <w:r w:rsidR="00523F82" w:rsidRPr="005F4B72">
        <w:rPr>
          <w:rFonts w:ascii="Arial" w:hAnsi="Arial" w:cs="Arial"/>
          <w:b w:val="0"/>
          <w:bCs w:val="0"/>
          <w:spacing w:val="-1"/>
          <w:sz w:val="22"/>
          <w:szCs w:val="22"/>
        </w:rPr>
        <w:t>izme</w:t>
      </w:r>
      <w:r w:rsidRPr="005F4B72">
        <w:rPr>
          <w:rFonts w:ascii="Arial" w:hAnsi="Arial" w:cs="Arial"/>
          <w:b w:val="0"/>
          <w:bCs w:val="0"/>
          <w:spacing w:val="-1"/>
          <w:sz w:val="22"/>
          <w:szCs w:val="22"/>
        </w:rPr>
        <w:t>d namenov iz prvega odstavka 139. člena Uredbe 2016/429/EU izvajalec dejavnosti vloži vlogo</w:t>
      </w:r>
      <w:r w:rsidR="006E3848" w:rsidRPr="006E3848">
        <w:rPr>
          <w:rFonts w:ascii="Arial" w:hAnsi="Arial" w:cs="Arial"/>
          <w:b w:val="0"/>
          <w:bCs w:val="0"/>
          <w:spacing w:val="-1"/>
          <w:sz w:val="22"/>
          <w:szCs w:val="22"/>
        </w:rPr>
        <w:t xml:space="preserve"> </w:t>
      </w:r>
      <w:r w:rsidR="006E3848" w:rsidRPr="005F4B72">
        <w:rPr>
          <w:rFonts w:ascii="Arial" w:hAnsi="Arial" w:cs="Arial"/>
          <w:b w:val="0"/>
          <w:bCs w:val="0"/>
          <w:spacing w:val="-1"/>
          <w:sz w:val="22"/>
          <w:szCs w:val="22"/>
        </w:rPr>
        <w:t>pri Upravi</w:t>
      </w:r>
      <w:r w:rsidRPr="005F4B72">
        <w:rPr>
          <w:rFonts w:ascii="Arial" w:hAnsi="Arial" w:cs="Arial"/>
          <w:b w:val="0"/>
          <w:bCs w:val="0"/>
          <w:spacing w:val="-1"/>
          <w:sz w:val="22"/>
          <w:szCs w:val="22"/>
        </w:rPr>
        <w:t xml:space="preserve">. </w:t>
      </w:r>
    </w:p>
    <w:p w14:paraId="1DFC4196"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pacing w:val="-1"/>
          <w:sz w:val="22"/>
          <w:szCs w:val="22"/>
        </w:rPr>
      </w:pPr>
      <w:r w:rsidRPr="005F4B72">
        <w:rPr>
          <w:rFonts w:ascii="Arial" w:hAnsi="Arial" w:cs="Arial"/>
          <w:b w:val="0"/>
          <w:bCs w:val="0"/>
          <w:spacing w:val="-1"/>
          <w:sz w:val="22"/>
          <w:szCs w:val="22"/>
        </w:rPr>
        <w:t>Vloga iz prejšnjega odstavka mora vsebovati vsaj naslednje podatke:</w:t>
      </w:r>
    </w:p>
    <w:p w14:paraId="716CE2CB"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podatk</w:t>
      </w:r>
      <w:r w:rsidR="00523F82" w:rsidRPr="005F4B72">
        <w:rPr>
          <w:rFonts w:ascii="Arial" w:hAnsi="Arial" w:cs="Arial"/>
          <w:b w:val="0"/>
          <w:bCs w:val="0"/>
          <w:spacing w:val="-1"/>
          <w:sz w:val="22"/>
          <w:szCs w:val="22"/>
        </w:rPr>
        <w:t>e</w:t>
      </w:r>
      <w:r w:rsidRPr="005F4B72">
        <w:rPr>
          <w:rFonts w:ascii="Arial" w:hAnsi="Arial" w:cs="Arial"/>
          <w:b w:val="0"/>
          <w:bCs w:val="0"/>
          <w:spacing w:val="-1"/>
          <w:sz w:val="22"/>
          <w:szCs w:val="22"/>
        </w:rPr>
        <w:t xml:space="preserve"> o izvajalcu dejavnosti</w:t>
      </w:r>
      <w:r w:rsidRPr="005F4B72">
        <w:rPr>
          <w:rStyle w:val="normaltextrun"/>
          <w:rFonts w:ascii="Arial" w:hAnsi="Arial" w:cs="Arial"/>
          <w:b w:val="0"/>
          <w:bCs w:val="0"/>
          <w:sz w:val="22"/>
          <w:szCs w:val="22"/>
        </w:rPr>
        <w:t>;</w:t>
      </w:r>
    </w:p>
    <w:p w14:paraId="794574A3"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namembni kraj, držav</w:t>
      </w:r>
      <w:r w:rsidR="00A1477B">
        <w:rPr>
          <w:rFonts w:ascii="Arial" w:hAnsi="Arial" w:cs="Arial"/>
          <w:b w:val="0"/>
          <w:bCs w:val="0"/>
          <w:spacing w:val="-1"/>
          <w:sz w:val="22"/>
          <w:szCs w:val="22"/>
        </w:rPr>
        <w:t>o</w:t>
      </w:r>
      <w:r w:rsidRPr="005F4B72">
        <w:rPr>
          <w:rStyle w:val="normaltextrun"/>
          <w:rFonts w:ascii="Arial" w:hAnsi="Arial" w:cs="Arial"/>
          <w:b w:val="0"/>
          <w:bCs w:val="0"/>
          <w:sz w:val="22"/>
          <w:szCs w:val="22"/>
        </w:rPr>
        <w:t>;</w:t>
      </w:r>
    </w:p>
    <w:p w14:paraId="78988AD2"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namen premika</w:t>
      </w:r>
      <w:r w:rsidRPr="005F4B72">
        <w:rPr>
          <w:rStyle w:val="normaltextrun"/>
          <w:rFonts w:ascii="Arial" w:hAnsi="Arial" w:cs="Arial"/>
          <w:b w:val="0"/>
          <w:bCs w:val="0"/>
          <w:sz w:val="22"/>
          <w:szCs w:val="22"/>
        </w:rPr>
        <w:t>;</w:t>
      </w:r>
    </w:p>
    <w:p w14:paraId="0F129300"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število, vrst</w:t>
      </w:r>
      <w:r w:rsidR="00523F82" w:rsidRPr="005F4B72">
        <w:rPr>
          <w:rFonts w:ascii="Arial" w:hAnsi="Arial" w:cs="Arial"/>
          <w:b w:val="0"/>
          <w:bCs w:val="0"/>
          <w:spacing w:val="-1"/>
          <w:sz w:val="22"/>
          <w:szCs w:val="22"/>
        </w:rPr>
        <w:t>o</w:t>
      </w:r>
      <w:r w:rsidRPr="005F4B72">
        <w:rPr>
          <w:rFonts w:ascii="Arial" w:hAnsi="Arial" w:cs="Arial"/>
          <w:b w:val="0"/>
          <w:bCs w:val="0"/>
          <w:spacing w:val="-1"/>
          <w:sz w:val="22"/>
          <w:szCs w:val="22"/>
        </w:rPr>
        <w:t xml:space="preserve"> in kategorij</w:t>
      </w:r>
      <w:r w:rsidR="00523F82" w:rsidRPr="005F4B72">
        <w:rPr>
          <w:rFonts w:ascii="Arial" w:hAnsi="Arial" w:cs="Arial"/>
          <w:b w:val="0"/>
          <w:bCs w:val="0"/>
          <w:spacing w:val="-1"/>
          <w:sz w:val="22"/>
          <w:szCs w:val="22"/>
        </w:rPr>
        <w:t>o</w:t>
      </w:r>
      <w:r w:rsidRPr="005F4B72">
        <w:rPr>
          <w:rFonts w:ascii="Arial" w:hAnsi="Arial" w:cs="Arial"/>
          <w:b w:val="0"/>
          <w:bCs w:val="0"/>
          <w:spacing w:val="-1"/>
          <w:sz w:val="22"/>
          <w:szCs w:val="22"/>
        </w:rPr>
        <w:t xml:space="preserve"> živali, vključenih v premik</w:t>
      </w:r>
      <w:r w:rsidRPr="005F4B72">
        <w:rPr>
          <w:rStyle w:val="normaltextrun"/>
          <w:rFonts w:ascii="Arial" w:hAnsi="Arial" w:cs="Arial"/>
          <w:b w:val="0"/>
          <w:bCs w:val="0"/>
          <w:sz w:val="22"/>
          <w:szCs w:val="22"/>
        </w:rPr>
        <w:t>;</w:t>
      </w:r>
    </w:p>
    <w:p w14:paraId="569E3274" w14:textId="77777777" w:rsidR="00A84398" w:rsidRPr="005F4B72" w:rsidRDefault="00FD59A6" w:rsidP="009B4064">
      <w:pPr>
        <w:pStyle w:val="Telobesedila"/>
        <w:widowControl w:val="0"/>
        <w:numPr>
          <w:ilvl w:val="1"/>
          <w:numId w:val="93"/>
        </w:numPr>
        <w:spacing w:before="60" w:after="60"/>
        <w:contextualSpacing/>
        <w:rPr>
          <w:rFonts w:ascii="Arial" w:hAnsi="Arial" w:cs="Arial"/>
          <w:b w:val="0"/>
          <w:bCs w:val="0"/>
          <w:spacing w:val="-1"/>
          <w:sz w:val="22"/>
          <w:szCs w:val="22"/>
        </w:rPr>
      </w:pPr>
      <w:r>
        <w:rPr>
          <w:rFonts w:ascii="Arial" w:hAnsi="Arial" w:cs="Arial"/>
          <w:b w:val="0"/>
          <w:bCs w:val="0"/>
          <w:spacing w:val="-1"/>
          <w:sz w:val="22"/>
          <w:szCs w:val="22"/>
        </w:rPr>
        <w:t>trajanje premika</w:t>
      </w:r>
      <w:r w:rsidR="00A84398" w:rsidRPr="005F4B72">
        <w:rPr>
          <w:rStyle w:val="normaltextrun"/>
          <w:rFonts w:ascii="Arial" w:hAnsi="Arial" w:cs="Arial"/>
          <w:b w:val="0"/>
          <w:bCs w:val="0"/>
          <w:sz w:val="22"/>
          <w:szCs w:val="22"/>
        </w:rPr>
        <w:t>;</w:t>
      </w:r>
    </w:p>
    <w:p w14:paraId="0E02629C"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dodatne informacije (dodatni podatki o namembnem kraju). </w:t>
      </w:r>
    </w:p>
    <w:p w14:paraId="0C8DC5AE"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pacing w:val="-1"/>
          <w:sz w:val="22"/>
          <w:szCs w:val="22"/>
        </w:rPr>
      </w:pPr>
      <w:r w:rsidRPr="005F4B72">
        <w:rPr>
          <w:rFonts w:ascii="Arial" w:hAnsi="Arial" w:cs="Arial"/>
          <w:b w:val="0"/>
          <w:bCs w:val="0"/>
          <w:spacing w:val="-1"/>
          <w:sz w:val="22"/>
          <w:szCs w:val="22"/>
        </w:rPr>
        <w:t>Za izvajanje drugega in tretjega odstavka 139. člena Uredbe 2016/429/EU se o odstopanjih glede premikov Uprava dogovori s pristojnimi organi sosednjih držav članic in o teh odstopanjih obvesti Komisijo.</w:t>
      </w:r>
    </w:p>
    <w:p w14:paraId="35E550DF"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z w:val="22"/>
          <w:szCs w:val="22"/>
        </w:rPr>
      </w:pPr>
      <w:r w:rsidRPr="005F4B72">
        <w:rPr>
          <w:rFonts w:ascii="Arial" w:hAnsi="Arial" w:cs="Arial"/>
          <w:b w:val="0"/>
          <w:bCs w:val="0"/>
          <w:sz w:val="22"/>
          <w:szCs w:val="22"/>
        </w:rPr>
        <w:lastRenderedPageBreak/>
        <w:t>Podrobnejša pravila glede odobritve odstopanj iz tega člena predpiše minister.</w:t>
      </w:r>
    </w:p>
    <w:p w14:paraId="395C386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1EBB20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14" w:name="_Toc196493163"/>
      <w:r w:rsidRPr="005F4B72">
        <w:rPr>
          <w:rFonts w:ascii="Arial" w:hAnsi="Arial" w:cs="Arial"/>
          <w:b w:val="0"/>
          <w:bCs w:val="0"/>
          <w:sz w:val="22"/>
          <w:szCs w:val="22"/>
        </w:rPr>
        <w:t>(veterinarsko spričevalo za gojene kopenske živali)</w:t>
      </w:r>
      <w:bookmarkEnd w:id="114"/>
    </w:p>
    <w:p w14:paraId="6A18EF9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9AC26CE" w14:textId="77777777" w:rsidR="00A84398" w:rsidRPr="005F4B72" w:rsidRDefault="00A84398" w:rsidP="009B4064">
      <w:pPr>
        <w:pStyle w:val="Telobesedila"/>
        <w:widowControl w:val="0"/>
        <w:numPr>
          <w:ilvl w:val="0"/>
          <w:numId w:val="6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drugega pododstavka drugega odstavka 143. člena </w:t>
      </w:r>
      <w:r w:rsidRPr="005F4B72">
        <w:rPr>
          <w:rFonts w:ascii="Arial" w:hAnsi="Arial" w:cs="Arial"/>
          <w:b w:val="0"/>
          <w:bCs w:val="0"/>
          <w:spacing w:val="-1"/>
          <w:sz w:val="22"/>
          <w:szCs w:val="22"/>
        </w:rPr>
        <w:t xml:space="preserve">Uredbe 2016/429/EU za premike z območij z omejitvami </w:t>
      </w:r>
      <w:r w:rsidR="00523F82" w:rsidRPr="005F4B72">
        <w:rPr>
          <w:rFonts w:ascii="Arial" w:hAnsi="Arial" w:cs="Arial"/>
          <w:b w:val="0"/>
          <w:bCs w:val="0"/>
          <w:spacing w:val="-1"/>
          <w:sz w:val="22"/>
          <w:szCs w:val="22"/>
        </w:rPr>
        <w:t xml:space="preserve">v </w:t>
      </w:r>
      <w:r w:rsidRPr="005F4B72">
        <w:rPr>
          <w:rFonts w:ascii="Arial" w:hAnsi="Arial" w:cs="Arial"/>
          <w:b w:val="0"/>
          <w:bCs w:val="0"/>
          <w:spacing w:val="-1"/>
          <w:sz w:val="22"/>
          <w:szCs w:val="22"/>
        </w:rPr>
        <w:t>Republik</w:t>
      </w:r>
      <w:r w:rsidR="00523F82"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Slovenij</w:t>
      </w:r>
      <w:r w:rsidR="00523F82"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veterinarsko spričevalo iz prvega odstavka 149. člena Uredbe 2016/429/EU ni potrebno.</w:t>
      </w:r>
    </w:p>
    <w:p w14:paraId="3C599A75" w14:textId="77777777" w:rsidR="00A84398" w:rsidRPr="005F4B72" w:rsidRDefault="00A84398" w:rsidP="009B4064">
      <w:pPr>
        <w:pStyle w:val="Telobesedila"/>
        <w:widowControl w:val="0"/>
        <w:numPr>
          <w:ilvl w:val="0"/>
          <w:numId w:val="6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 xml:space="preserve">k lahko glede na </w:t>
      </w:r>
      <w:r w:rsidR="00FD59A6" w:rsidRPr="005F4B72">
        <w:rPr>
          <w:rFonts w:ascii="Arial" w:hAnsi="Arial" w:cs="Arial"/>
          <w:b w:val="0"/>
          <w:bCs w:val="0"/>
          <w:sz w:val="22"/>
          <w:szCs w:val="22"/>
        </w:rPr>
        <w:t>tveganj</w:t>
      </w:r>
      <w:r w:rsidR="00FD59A6">
        <w:rPr>
          <w:rFonts w:ascii="Arial" w:hAnsi="Arial" w:cs="Arial"/>
          <w:b w:val="0"/>
          <w:bCs w:val="0"/>
          <w:sz w:val="22"/>
          <w:szCs w:val="22"/>
        </w:rPr>
        <w:t>e</w:t>
      </w:r>
      <w:r w:rsidR="00FD59A6" w:rsidRPr="005F4B72">
        <w:rPr>
          <w:rFonts w:ascii="Arial" w:hAnsi="Arial" w:cs="Arial"/>
          <w:b w:val="0"/>
          <w:bCs w:val="0"/>
          <w:sz w:val="22"/>
          <w:szCs w:val="22"/>
        </w:rPr>
        <w:t xml:space="preserve"> </w:t>
      </w:r>
      <w:r w:rsidRPr="005F4B72">
        <w:rPr>
          <w:rFonts w:ascii="Arial" w:hAnsi="Arial" w:cs="Arial"/>
          <w:b w:val="0"/>
          <w:bCs w:val="0"/>
          <w:sz w:val="22"/>
          <w:szCs w:val="22"/>
        </w:rPr>
        <w:t xml:space="preserve">za zdravje živali in ljudi, ki ga takšni premiki </w:t>
      </w:r>
      <w:r w:rsidR="00326374">
        <w:rPr>
          <w:rFonts w:ascii="Arial" w:hAnsi="Arial" w:cs="Arial"/>
          <w:b w:val="0"/>
          <w:bCs w:val="0"/>
          <w:sz w:val="22"/>
          <w:szCs w:val="22"/>
        </w:rPr>
        <w:t>pomenijo</w:t>
      </w:r>
      <w:r w:rsidRPr="005F4B72">
        <w:rPr>
          <w:rFonts w:ascii="Arial" w:hAnsi="Arial" w:cs="Arial"/>
          <w:b w:val="0"/>
          <w:bCs w:val="0"/>
          <w:sz w:val="22"/>
          <w:szCs w:val="22"/>
        </w:rPr>
        <w:t>, na podlagi mnenja DSNB v skladu z 9. členom tega zakona generalni direktor Uprave odloči drugače.</w:t>
      </w:r>
    </w:p>
    <w:p w14:paraId="54874A6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53D36D7"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15" w:name="_Toc196493164"/>
      <w:r w:rsidRPr="005F4B72">
        <w:rPr>
          <w:rFonts w:ascii="Arial" w:hAnsi="Arial" w:cs="Arial"/>
          <w:b w:val="0"/>
          <w:bCs w:val="0"/>
          <w:sz w:val="22"/>
          <w:szCs w:val="22"/>
        </w:rPr>
        <w:t>(najava pošiljke za premik gojenih kopenskih živali v drugo državo članico)</w:t>
      </w:r>
      <w:bookmarkEnd w:id="115"/>
    </w:p>
    <w:p w14:paraId="786DBA8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498F65A" w14:textId="77777777" w:rsidR="00A84398" w:rsidRPr="005F4B72" w:rsidRDefault="00A84398" w:rsidP="009B4064">
      <w:pPr>
        <w:pStyle w:val="Telobesedila"/>
        <w:widowControl w:val="0"/>
        <w:numPr>
          <w:ilvl w:val="0"/>
          <w:numId w:val="81"/>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152. člena </w:t>
      </w:r>
      <w:r w:rsidRPr="005F4B72">
        <w:rPr>
          <w:rFonts w:ascii="Arial" w:hAnsi="Arial" w:cs="Arial"/>
          <w:b w:val="0"/>
          <w:bCs w:val="0"/>
          <w:spacing w:val="-1"/>
          <w:sz w:val="22"/>
          <w:szCs w:val="22"/>
        </w:rPr>
        <w:t>Uredbe 2016/429/EU</w:t>
      </w:r>
      <w:r w:rsidRPr="005F4B72" w:rsidDel="00824730">
        <w:rPr>
          <w:rFonts w:ascii="Arial" w:hAnsi="Arial" w:cs="Arial"/>
          <w:b w:val="0"/>
          <w:bCs w:val="0"/>
          <w:sz w:val="22"/>
          <w:szCs w:val="22"/>
        </w:rPr>
        <w:t xml:space="preserve"> </w:t>
      </w:r>
      <w:r w:rsidRPr="005F4B72">
        <w:rPr>
          <w:rFonts w:ascii="Arial" w:hAnsi="Arial" w:cs="Arial"/>
          <w:b w:val="0"/>
          <w:bCs w:val="0"/>
          <w:sz w:val="22"/>
          <w:szCs w:val="22"/>
        </w:rPr>
        <w:t>izvajalci dejavnosti uradno obvestijo Upravo o premiku gojenih kopenskih živali v drugo državo članico vsaj dva delovna dneva pred nameravanim premikom.</w:t>
      </w:r>
    </w:p>
    <w:p w14:paraId="1B2FAE8B" w14:textId="77777777" w:rsidR="00A84398" w:rsidRPr="005F4B72" w:rsidRDefault="00A84398" w:rsidP="009B4064">
      <w:pPr>
        <w:pStyle w:val="Telobesedila"/>
        <w:widowControl w:val="0"/>
        <w:numPr>
          <w:ilvl w:val="0"/>
          <w:numId w:val="81"/>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Podrobnejši način uradnega obveščanja in odstopanja od roka iz prejšnjega odstavka predpiše minister.</w:t>
      </w:r>
    </w:p>
    <w:p w14:paraId="0F47C7C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FC85A30" w14:textId="77777777" w:rsidR="00A84398" w:rsidRPr="005F4B72" w:rsidRDefault="00A84398" w:rsidP="009B4064">
      <w:pPr>
        <w:pStyle w:val="Telobesedila"/>
        <w:widowControl w:val="0"/>
        <w:numPr>
          <w:ilvl w:val="0"/>
          <w:numId w:val="73"/>
        </w:numPr>
        <w:spacing w:before="60" w:after="60"/>
        <w:ind w:left="0" w:firstLine="0"/>
        <w:contextualSpacing/>
        <w:jc w:val="center"/>
        <w:rPr>
          <w:rFonts w:ascii="Arial" w:hAnsi="Arial" w:cs="Arial"/>
          <w:b w:val="0"/>
          <w:bCs w:val="0"/>
          <w:sz w:val="22"/>
          <w:szCs w:val="22"/>
        </w:rPr>
      </w:pPr>
      <w:r w:rsidRPr="005F4B72">
        <w:rPr>
          <w:rFonts w:ascii="Arial" w:hAnsi="Arial" w:cs="Arial"/>
          <w:b w:val="0"/>
          <w:bCs w:val="0"/>
          <w:sz w:val="22"/>
          <w:szCs w:val="22"/>
        </w:rPr>
        <w:br/>
        <w:t>(odgovornost pristojnega organa za uradno obveščanje o premikih gojenih kopenskih živali v druge države članice)</w:t>
      </w:r>
    </w:p>
    <w:p w14:paraId="5438BA0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F468407"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 xml:space="preserve">Za izvajanje tretjega odstavka 153. člena </w:t>
      </w:r>
      <w:r w:rsidRPr="005F4B72">
        <w:rPr>
          <w:rFonts w:ascii="Arial" w:hAnsi="Arial" w:cs="Arial"/>
          <w:b w:val="0"/>
          <w:bCs w:val="0"/>
          <w:spacing w:val="-1"/>
          <w:sz w:val="22"/>
          <w:szCs w:val="22"/>
        </w:rPr>
        <w:t>Uredbe 2016/429/EU so regije za upravljanje uradnih obvestil o premikih OU Uprave.</w:t>
      </w:r>
    </w:p>
    <w:p w14:paraId="6F43CB5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6DBED45" w14:textId="77777777" w:rsidR="00A84398" w:rsidRPr="005F4B72" w:rsidRDefault="00A84398" w:rsidP="009B4064">
      <w:pPr>
        <w:pStyle w:val="Telobesedila"/>
        <w:widowControl w:val="0"/>
        <w:numPr>
          <w:ilvl w:val="0"/>
          <w:numId w:val="73"/>
        </w:numPr>
        <w:spacing w:before="60" w:after="60"/>
        <w:ind w:left="0" w:firstLine="0"/>
        <w:contextualSpacing/>
        <w:jc w:val="center"/>
        <w:rPr>
          <w:rFonts w:ascii="Arial" w:hAnsi="Arial" w:cs="Arial"/>
          <w:b w:val="0"/>
          <w:bCs w:val="0"/>
          <w:spacing w:val="-1"/>
          <w:sz w:val="22"/>
          <w:szCs w:val="22"/>
        </w:rPr>
      </w:pPr>
      <w:r w:rsidRPr="005F4B72">
        <w:rPr>
          <w:rFonts w:ascii="Arial" w:hAnsi="Arial" w:cs="Arial"/>
          <w:b w:val="0"/>
          <w:bCs w:val="0"/>
          <w:spacing w:val="-1"/>
          <w:sz w:val="22"/>
          <w:szCs w:val="22"/>
        </w:rPr>
        <w:br/>
        <w:t>(premiki divjih kopenskih živali)</w:t>
      </w:r>
    </w:p>
    <w:p w14:paraId="0E2A39E0"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04FAF6A2" w14:textId="77777777" w:rsidR="00A84398" w:rsidRPr="005F4B72" w:rsidRDefault="00A84398" w:rsidP="009B4064">
      <w:pPr>
        <w:pStyle w:val="Telobesedila"/>
        <w:widowControl w:val="0"/>
        <w:numPr>
          <w:ilvl w:val="0"/>
          <w:numId w:val="82"/>
        </w:numPr>
        <w:spacing w:before="60" w:after="60"/>
        <w:ind w:left="426" w:right="48"/>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155. člena Uredbe 2016/429/EU izvajalec dejavnosti obvesti Upravo o nameravanem premiku divjih kopenskih živali v drugo državo članico. </w:t>
      </w:r>
      <w:r w:rsidRPr="005F4B72">
        <w:rPr>
          <w:rFonts w:ascii="Arial" w:hAnsi="Arial" w:cs="Arial"/>
          <w:b w:val="0"/>
          <w:bCs w:val="0"/>
          <w:sz w:val="22"/>
          <w:szCs w:val="22"/>
        </w:rPr>
        <w:t xml:space="preserve">V ta namen izvajalec dejavnosti </w:t>
      </w:r>
      <w:r w:rsidR="00AA3FE6" w:rsidRPr="005F4B72">
        <w:rPr>
          <w:rFonts w:ascii="Arial" w:hAnsi="Arial" w:cs="Arial"/>
          <w:b w:val="0"/>
          <w:bCs w:val="0"/>
          <w:sz w:val="22"/>
          <w:szCs w:val="22"/>
        </w:rPr>
        <w:t xml:space="preserve">vloži vlogo </w:t>
      </w:r>
      <w:r w:rsidR="00523F82" w:rsidRPr="005F4B72">
        <w:rPr>
          <w:rFonts w:ascii="Arial" w:hAnsi="Arial" w:cs="Arial"/>
          <w:b w:val="0"/>
          <w:bCs w:val="0"/>
          <w:sz w:val="22"/>
          <w:szCs w:val="22"/>
        </w:rPr>
        <w:t>pri Upravi</w:t>
      </w:r>
      <w:r w:rsidRPr="005F4B72">
        <w:rPr>
          <w:rFonts w:ascii="Arial" w:hAnsi="Arial" w:cs="Arial"/>
          <w:b w:val="0"/>
          <w:bCs w:val="0"/>
          <w:sz w:val="22"/>
          <w:szCs w:val="22"/>
        </w:rPr>
        <w:t xml:space="preserve">. Vzorec vloge je dostopen na osrednjem spletnem mestu državne uprave. </w:t>
      </w:r>
      <w:r w:rsidRPr="005F4B72">
        <w:rPr>
          <w:rFonts w:ascii="Arial" w:hAnsi="Arial" w:cs="Arial"/>
          <w:b w:val="0"/>
          <w:bCs w:val="0"/>
          <w:spacing w:val="-1"/>
          <w:sz w:val="22"/>
          <w:szCs w:val="22"/>
        </w:rPr>
        <w:t>Uprava o nameravanem premiku obvesti pristojni organ namembne države članice</w:t>
      </w:r>
      <w:r w:rsidR="00FD59A6">
        <w:rPr>
          <w:rFonts w:ascii="Arial" w:hAnsi="Arial" w:cs="Arial"/>
          <w:b w:val="0"/>
          <w:bCs w:val="0"/>
          <w:spacing w:val="-1"/>
          <w:sz w:val="22"/>
          <w:szCs w:val="22"/>
        </w:rPr>
        <w:t>,</w:t>
      </w:r>
      <w:r w:rsidRPr="005F4B72">
        <w:rPr>
          <w:rFonts w:ascii="Arial" w:hAnsi="Arial" w:cs="Arial"/>
          <w:b w:val="0"/>
          <w:bCs w:val="0"/>
          <w:spacing w:val="-1"/>
          <w:sz w:val="22"/>
          <w:szCs w:val="22"/>
        </w:rPr>
        <w:t xml:space="preserve"> s katerim se dogovorita o premiku. </w:t>
      </w:r>
    </w:p>
    <w:p w14:paraId="2AD4576E" w14:textId="77777777" w:rsidR="00A84398" w:rsidRPr="005F4B72" w:rsidRDefault="00A84398" w:rsidP="009B4064">
      <w:pPr>
        <w:pStyle w:val="Telobesedila"/>
        <w:widowControl w:val="0"/>
        <w:numPr>
          <w:ilvl w:val="0"/>
          <w:numId w:val="82"/>
        </w:numPr>
        <w:spacing w:before="60" w:after="60"/>
        <w:ind w:left="426" w:right="48"/>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155. člena Uredbe 2016/429/EU izvajalec dejavnosti za premik divjih kopenskih živali v Republiko Slovenijo kot namembno državo pred premikom </w:t>
      </w:r>
      <w:r w:rsidRPr="005F4B72">
        <w:rPr>
          <w:rFonts w:ascii="Arial" w:hAnsi="Arial" w:cs="Arial"/>
          <w:b w:val="0"/>
          <w:bCs w:val="0"/>
          <w:sz w:val="22"/>
          <w:szCs w:val="22"/>
        </w:rPr>
        <w:t xml:space="preserve">pridobi odobritev Uprave. V ta namen izvajalec dejavnosti </w:t>
      </w:r>
      <w:r w:rsidR="00AA3FE6" w:rsidRPr="005F4B72">
        <w:rPr>
          <w:rFonts w:ascii="Arial" w:hAnsi="Arial" w:cs="Arial"/>
          <w:b w:val="0"/>
          <w:bCs w:val="0"/>
          <w:sz w:val="22"/>
          <w:szCs w:val="22"/>
        </w:rPr>
        <w:t xml:space="preserve">vloži vlogo </w:t>
      </w:r>
      <w:r w:rsidR="00523F82" w:rsidRPr="005F4B72">
        <w:rPr>
          <w:rFonts w:ascii="Arial" w:hAnsi="Arial" w:cs="Arial"/>
          <w:b w:val="0"/>
          <w:bCs w:val="0"/>
          <w:sz w:val="22"/>
          <w:szCs w:val="22"/>
        </w:rPr>
        <w:t>pri Upravi</w:t>
      </w:r>
      <w:r w:rsidRPr="005F4B72">
        <w:rPr>
          <w:rFonts w:ascii="Arial" w:hAnsi="Arial" w:cs="Arial"/>
          <w:b w:val="0"/>
          <w:bCs w:val="0"/>
          <w:sz w:val="22"/>
          <w:szCs w:val="22"/>
        </w:rPr>
        <w:t xml:space="preserve">. Vzorec vloge je dostopen na osrednjem spletnem mestu državne uprave. </w:t>
      </w:r>
      <w:r w:rsidRPr="005F4B72">
        <w:rPr>
          <w:rFonts w:ascii="Arial" w:hAnsi="Arial" w:cs="Arial"/>
          <w:b w:val="0"/>
          <w:bCs w:val="0"/>
          <w:spacing w:val="-1"/>
          <w:sz w:val="22"/>
          <w:szCs w:val="22"/>
        </w:rPr>
        <w:t>Po prejetju obvestila pristojnega organa države članice</w:t>
      </w:r>
      <w:r w:rsidR="00523F82"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izvora se Uprava z njim dogovori o premiku.</w:t>
      </w:r>
    </w:p>
    <w:p w14:paraId="2F2AE1B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B22F42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6" w:name="_Toc196493165"/>
      <w:r w:rsidRPr="005F4B72">
        <w:rPr>
          <w:rFonts w:ascii="Arial" w:hAnsi="Arial" w:cs="Arial"/>
          <w:b w:val="0"/>
          <w:bCs w:val="0"/>
          <w:sz w:val="22"/>
          <w:szCs w:val="22"/>
        </w:rPr>
        <w:t>(uveljavljanje odstopanj izvajalca dejavnosti)</w:t>
      </w:r>
      <w:bookmarkEnd w:id="116"/>
      <w:r w:rsidRPr="005F4B72">
        <w:rPr>
          <w:rFonts w:ascii="Arial" w:hAnsi="Arial" w:cs="Arial"/>
          <w:b w:val="0"/>
          <w:bCs w:val="0"/>
          <w:sz w:val="22"/>
          <w:szCs w:val="22"/>
        </w:rPr>
        <w:t xml:space="preserve"> </w:t>
      </w:r>
    </w:p>
    <w:p w14:paraId="26FCD2C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C301ED9" w14:textId="77777777" w:rsidR="00A84398" w:rsidRPr="005F4B72" w:rsidRDefault="00A84398" w:rsidP="009B4064">
      <w:pPr>
        <w:pStyle w:val="Telobesedila"/>
        <w:widowControl w:val="0"/>
        <w:numPr>
          <w:ilvl w:val="0"/>
          <w:numId w:val="38"/>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Izvajalec dejavnosti, ki želi uveljavljati odstopanja od predpisanih zahtev ali pogojev iz 137., 138., 139. in 157. člena Uredbe 2016/429/EU, </w:t>
      </w:r>
      <w:r w:rsidR="00AA3FE6" w:rsidRPr="005F4B72">
        <w:rPr>
          <w:rFonts w:ascii="Arial" w:hAnsi="Arial" w:cs="Arial"/>
          <w:b w:val="0"/>
          <w:bCs w:val="0"/>
          <w:sz w:val="22"/>
          <w:szCs w:val="22"/>
        </w:rPr>
        <w:t xml:space="preserve">vloži vlogo za odobritev odstopanja </w:t>
      </w:r>
      <w:r w:rsidR="00523F82" w:rsidRPr="005F4B72">
        <w:rPr>
          <w:rFonts w:ascii="Arial" w:hAnsi="Arial" w:cs="Arial"/>
          <w:b w:val="0"/>
          <w:bCs w:val="0"/>
          <w:sz w:val="22"/>
          <w:szCs w:val="22"/>
        </w:rPr>
        <w:t xml:space="preserve">pri </w:t>
      </w:r>
      <w:r w:rsidR="00FD59A6">
        <w:rPr>
          <w:rFonts w:ascii="Arial" w:hAnsi="Arial" w:cs="Arial"/>
          <w:b w:val="0"/>
          <w:bCs w:val="0"/>
          <w:sz w:val="22"/>
          <w:szCs w:val="22"/>
        </w:rPr>
        <w:t>OU</w:t>
      </w:r>
      <w:r w:rsidR="00523F82" w:rsidRPr="005F4B72">
        <w:rPr>
          <w:rFonts w:ascii="Arial" w:hAnsi="Arial" w:cs="Arial"/>
          <w:b w:val="0"/>
          <w:bCs w:val="0"/>
          <w:sz w:val="22"/>
          <w:szCs w:val="22"/>
        </w:rPr>
        <w:t xml:space="preserve"> Uprave</w:t>
      </w:r>
      <w:r w:rsidRPr="005F4B72">
        <w:rPr>
          <w:rFonts w:ascii="Arial" w:hAnsi="Arial" w:cs="Arial"/>
          <w:b w:val="0"/>
          <w:bCs w:val="0"/>
          <w:sz w:val="22"/>
          <w:szCs w:val="22"/>
        </w:rPr>
        <w:t>.</w:t>
      </w:r>
    </w:p>
    <w:p w14:paraId="6D1C47E4" w14:textId="77777777" w:rsidR="00A84398" w:rsidRPr="005F4B72" w:rsidRDefault="00A84398" w:rsidP="009B4064">
      <w:pPr>
        <w:pStyle w:val="Telobesedila"/>
        <w:widowControl w:val="0"/>
        <w:numPr>
          <w:ilvl w:val="0"/>
          <w:numId w:val="38"/>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Območni urad Uprave pri odločanju po potrebi pridobi mnenje NVI ali, kadar je tako predvideno, dovoljenje </w:t>
      </w:r>
      <w:r w:rsidR="00523F82" w:rsidRPr="005F4B72">
        <w:rPr>
          <w:rFonts w:ascii="Arial" w:hAnsi="Arial" w:cs="Arial"/>
          <w:b w:val="0"/>
          <w:bCs w:val="0"/>
          <w:sz w:val="22"/>
          <w:szCs w:val="22"/>
        </w:rPr>
        <w:t xml:space="preserve">ali </w:t>
      </w:r>
      <w:r w:rsidRPr="005F4B72">
        <w:rPr>
          <w:rFonts w:ascii="Arial" w:hAnsi="Arial" w:cs="Arial"/>
          <w:b w:val="0"/>
          <w:bCs w:val="0"/>
          <w:sz w:val="22"/>
          <w:szCs w:val="22"/>
        </w:rPr>
        <w:t xml:space="preserve">soglasje pristojnega organa druge države članice. </w:t>
      </w:r>
    </w:p>
    <w:p w14:paraId="70FEE698"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DE13D4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4F94BA0" w14:textId="77777777" w:rsidR="00A84398" w:rsidRPr="005F4B72" w:rsidRDefault="00A84398" w:rsidP="00A84398">
      <w:pPr>
        <w:pStyle w:val="Telobesedila"/>
        <w:spacing w:before="60" w:after="60"/>
        <w:contextualSpacing/>
        <w:jc w:val="center"/>
        <w:outlineLvl w:val="2"/>
        <w:rPr>
          <w:rFonts w:ascii="Arial" w:hAnsi="Arial" w:cs="Arial"/>
          <w:b w:val="0"/>
          <w:bCs w:val="0"/>
          <w:sz w:val="22"/>
          <w:szCs w:val="22"/>
        </w:rPr>
      </w:pPr>
      <w:bookmarkStart w:id="117" w:name="_Toc196493166"/>
      <w:r w:rsidRPr="005F4B72">
        <w:rPr>
          <w:rFonts w:ascii="Arial" w:hAnsi="Arial" w:cs="Arial"/>
          <w:b w:val="0"/>
          <w:bCs w:val="0"/>
          <w:sz w:val="22"/>
          <w:szCs w:val="22"/>
        </w:rPr>
        <w:t>3.2. Premiki zarodnega materiala</w:t>
      </w:r>
      <w:bookmarkEnd w:id="117"/>
    </w:p>
    <w:p w14:paraId="2AD709D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6A0AF2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8" w:name="_Toc196493167"/>
      <w:r w:rsidRPr="005F4B72">
        <w:rPr>
          <w:rFonts w:ascii="Arial" w:hAnsi="Arial" w:cs="Arial"/>
          <w:b w:val="0"/>
          <w:bCs w:val="0"/>
          <w:spacing w:val="-1"/>
          <w:sz w:val="22"/>
          <w:szCs w:val="22"/>
        </w:rPr>
        <w:t>(premik zarodnega materiala za uničenje)</w:t>
      </w:r>
      <w:bookmarkEnd w:id="118"/>
    </w:p>
    <w:p w14:paraId="2D6D552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66859B0" w14:textId="77777777" w:rsidR="00A84398" w:rsidRPr="005F4B72" w:rsidRDefault="00A84398" w:rsidP="002B55F4">
      <w:pPr>
        <w:pStyle w:val="Telobesedila"/>
        <w:widowControl w:val="0"/>
        <w:numPr>
          <w:ilvl w:val="0"/>
          <w:numId w:val="99"/>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lastRenderedPageBreak/>
        <w:t>Za izvajanje četrtega odstavka 157. člena Uredbe 2016/429/EU izvajalec dejavnosti ob najavi premika zarodnega materiala za uničenje zaradi izkoreninjenja bolezni v okviru programa izkoreninjenja v drugo državo članico predloži OU Uprave odobritev pristojnega organa namembne države članice.</w:t>
      </w:r>
    </w:p>
    <w:p w14:paraId="7C458854" w14:textId="77777777" w:rsidR="00A84398" w:rsidRPr="005F4B72" w:rsidRDefault="00A84398" w:rsidP="002B55F4">
      <w:pPr>
        <w:pStyle w:val="Telobesedila"/>
        <w:widowControl w:val="0"/>
        <w:numPr>
          <w:ilvl w:val="0"/>
          <w:numId w:val="99"/>
        </w:numPr>
        <w:spacing w:before="60" w:after="60"/>
        <w:ind w:left="426" w:right="48"/>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četrtega odstavka 157. člena Uredbe 2016/429/EU izvajalec dejavnosti za premik zarodnega materiala za uničenje zaradi izkoreninjenja bolezni v okviru programa izkoreninjenja v Republiko Slovenijo kot namembno državo pred premikom </w:t>
      </w:r>
      <w:r w:rsidRPr="005F4B72">
        <w:rPr>
          <w:rFonts w:ascii="Arial" w:hAnsi="Arial" w:cs="Arial"/>
          <w:b w:val="0"/>
          <w:bCs w:val="0"/>
          <w:sz w:val="22"/>
          <w:szCs w:val="22"/>
        </w:rPr>
        <w:t xml:space="preserve">pridobi odobritev OU Uprave. V ta namen izvajalec dejavnosti </w:t>
      </w:r>
      <w:r w:rsidR="00AA3FE6" w:rsidRPr="005F4B72">
        <w:rPr>
          <w:rFonts w:ascii="Arial" w:hAnsi="Arial" w:cs="Arial"/>
          <w:b w:val="0"/>
          <w:bCs w:val="0"/>
          <w:sz w:val="22"/>
          <w:szCs w:val="22"/>
        </w:rPr>
        <w:t xml:space="preserve">vloži vlogo </w:t>
      </w:r>
      <w:r w:rsidR="00523F82" w:rsidRPr="005F4B72">
        <w:rPr>
          <w:rFonts w:ascii="Arial" w:hAnsi="Arial" w:cs="Arial"/>
          <w:b w:val="0"/>
          <w:bCs w:val="0"/>
          <w:sz w:val="22"/>
          <w:szCs w:val="22"/>
        </w:rPr>
        <w:t xml:space="preserve">pri OU Uprave </w:t>
      </w:r>
      <w:r w:rsidRPr="005F4B72">
        <w:rPr>
          <w:rFonts w:ascii="Arial" w:hAnsi="Arial" w:cs="Arial"/>
          <w:b w:val="0"/>
          <w:bCs w:val="0"/>
          <w:sz w:val="22"/>
          <w:szCs w:val="22"/>
        </w:rPr>
        <w:t xml:space="preserve">in vlogi priloži soglasje predelovalnega obrata, ki izvaja to dejavnost. Vzorec vloge je dostopen na osrednjem spletnem mestu državne uprave. </w:t>
      </w:r>
    </w:p>
    <w:p w14:paraId="128C0517" w14:textId="77777777" w:rsidR="00A84398" w:rsidRPr="005F4B72" w:rsidRDefault="00A84398" w:rsidP="00A84398">
      <w:pPr>
        <w:pStyle w:val="Telobesedila"/>
        <w:spacing w:before="60" w:after="60"/>
        <w:ind w:right="48"/>
        <w:contextualSpacing/>
        <w:rPr>
          <w:rFonts w:ascii="Arial" w:hAnsi="Arial" w:cs="Arial"/>
          <w:b w:val="0"/>
          <w:bCs w:val="0"/>
          <w:sz w:val="22"/>
          <w:szCs w:val="22"/>
        </w:rPr>
      </w:pPr>
    </w:p>
    <w:p w14:paraId="20ABFF8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9" w:name="_Toc196493168"/>
      <w:r w:rsidRPr="005F4B72">
        <w:rPr>
          <w:rFonts w:ascii="Arial" w:hAnsi="Arial" w:cs="Arial"/>
          <w:b w:val="0"/>
          <w:bCs w:val="0"/>
          <w:spacing w:val="-1"/>
          <w:sz w:val="22"/>
          <w:szCs w:val="22"/>
        </w:rPr>
        <w:t>(</w:t>
      </w:r>
      <w:r w:rsidRPr="005F4B72">
        <w:rPr>
          <w:rFonts w:ascii="Arial" w:hAnsi="Arial" w:cs="Arial"/>
          <w:b w:val="0"/>
          <w:bCs w:val="0"/>
          <w:sz w:val="22"/>
          <w:szCs w:val="22"/>
        </w:rPr>
        <w:t>obveznosti izvajalcev dejavnosti glede veterinarskih spričeval za premike zarodnega materiala</w:t>
      </w:r>
      <w:r w:rsidRPr="005F4B72">
        <w:rPr>
          <w:rFonts w:ascii="Arial" w:hAnsi="Arial" w:cs="Arial"/>
          <w:b w:val="0"/>
          <w:bCs w:val="0"/>
          <w:spacing w:val="-1"/>
          <w:sz w:val="22"/>
          <w:szCs w:val="22"/>
        </w:rPr>
        <w:t>)</w:t>
      </w:r>
      <w:bookmarkEnd w:id="119"/>
    </w:p>
    <w:p w14:paraId="01768C0E" w14:textId="77777777" w:rsidR="00A84398" w:rsidRPr="005F4B72" w:rsidRDefault="00A84398" w:rsidP="00A84398">
      <w:pPr>
        <w:pStyle w:val="Telobesedila"/>
        <w:spacing w:before="60" w:after="60"/>
        <w:ind w:right="48"/>
        <w:contextualSpacing/>
        <w:rPr>
          <w:rFonts w:ascii="Arial" w:hAnsi="Arial" w:cs="Arial"/>
          <w:b w:val="0"/>
          <w:bCs w:val="0"/>
          <w:sz w:val="22"/>
          <w:szCs w:val="22"/>
        </w:rPr>
      </w:pPr>
    </w:p>
    <w:p w14:paraId="3BE7966E" w14:textId="77777777" w:rsidR="00A84398" w:rsidRPr="005F4B72" w:rsidRDefault="00A84398" w:rsidP="002B55F4">
      <w:pPr>
        <w:pStyle w:val="Telobesedila"/>
        <w:widowControl w:val="0"/>
        <w:numPr>
          <w:ilvl w:val="0"/>
          <w:numId w:val="98"/>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tretjega pododstavka drugega odstavka 161. člena </w:t>
      </w:r>
      <w:r w:rsidRPr="005F4B72">
        <w:rPr>
          <w:rFonts w:ascii="Arial" w:hAnsi="Arial" w:cs="Arial"/>
          <w:b w:val="0"/>
          <w:bCs w:val="0"/>
          <w:spacing w:val="-1"/>
          <w:sz w:val="22"/>
          <w:szCs w:val="22"/>
        </w:rPr>
        <w:t xml:space="preserve">Uredbe 2016/429/EU za premike zarodnega materiala z območij z omejitvami </w:t>
      </w:r>
      <w:r w:rsidR="00066F2B" w:rsidRPr="005F4B72">
        <w:rPr>
          <w:rFonts w:ascii="Arial" w:hAnsi="Arial" w:cs="Arial"/>
          <w:b w:val="0"/>
          <w:bCs w:val="0"/>
          <w:spacing w:val="-1"/>
          <w:sz w:val="22"/>
          <w:szCs w:val="22"/>
        </w:rPr>
        <w:t xml:space="preserve">v </w:t>
      </w:r>
      <w:r w:rsidRPr="005F4B72">
        <w:rPr>
          <w:rFonts w:ascii="Arial" w:hAnsi="Arial" w:cs="Arial"/>
          <w:b w:val="0"/>
          <w:bCs w:val="0"/>
          <w:spacing w:val="-1"/>
          <w:sz w:val="22"/>
          <w:szCs w:val="22"/>
        </w:rPr>
        <w:t>Republik</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Slovenij</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veterinarsko spričevalo iz prvega odstavka 161. člena Uredbe 2016/429/EU ni potrebno.</w:t>
      </w:r>
    </w:p>
    <w:p w14:paraId="3E82CD48" w14:textId="77777777" w:rsidR="00A84398" w:rsidRPr="005F4B72" w:rsidRDefault="00A84398" w:rsidP="002B55F4">
      <w:pPr>
        <w:pStyle w:val="Telobesedila"/>
        <w:widowControl w:val="0"/>
        <w:numPr>
          <w:ilvl w:val="0"/>
          <w:numId w:val="98"/>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 xml:space="preserve">k lahko glede na </w:t>
      </w:r>
      <w:r w:rsidR="004B7132" w:rsidRPr="005F4B72">
        <w:rPr>
          <w:rFonts w:ascii="Arial" w:hAnsi="Arial" w:cs="Arial"/>
          <w:b w:val="0"/>
          <w:bCs w:val="0"/>
          <w:sz w:val="22"/>
          <w:szCs w:val="22"/>
        </w:rPr>
        <w:t>tveganj</w:t>
      </w:r>
      <w:r w:rsidR="004B7132">
        <w:rPr>
          <w:rFonts w:ascii="Arial" w:hAnsi="Arial" w:cs="Arial"/>
          <w:b w:val="0"/>
          <w:bCs w:val="0"/>
          <w:sz w:val="22"/>
          <w:szCs w:val="22"/>
        </w:rPr>
        <w:t>e</w:t>
      </w:r>
      <w:r w:rsidR="004B7132" w:rsidRPr="005F4B72">
        <w:rPr>
          <w:rFonts w:ascii="Arial" w:hAnsi="Arial" w:cs="Arial"/>
          <w:b w:val="0"/>
          <w:bCs w:val="0"/>
          <w:sz w:val="22"/>
          <w:szCs w:val="22"/>
        </w:rPr>
        <w:t xml:space="preserve"> </w:t>
      </w:r>
      <w:r w:rsidRPr="005F4B72">
        <w:rPr>
          <w:rFonts w:ascii="Arial" w:hAnsi="Arial" w:cs="Arial"/>
          <w:b w:val="0"/>
          <w:bCs w:val="0"/>
          <w:sz w:val="22"/>
          <w:szCs w:val="22"/>
        </w:rPr>
        <w:t xml:space="preserve">za zdravje živali in ljudi, ki ga takšni premiki </w:t>
      </w:r>
      <w:r w:rsidR="00326374">
        <w:rPr>
          <w:rFonts w:ascii="Arial" w:hAnsi="Arial" w:cs="Arial"/>
          <w:b w:val="0"/>
          <w:bCs w:val="0"/>
          <w:sz w:val="22"/>
          <w:szCs w:val="22"/>
        </w:rPr>
        <w:t>pomenijo</w:t>
      </w:r>
      <w:r w:rsidRPr="005F4B72">
        <w:rPr>
          <w:rFonts w:ascii="Arial" w:hAnsi="Arial" w:cs="Arial"/>
          <w:b w:val="0"/>
          <w:bCs w:val="0"/>
          <w:sz w:val="22"/>
          <w:szCs w:val="22"/>
        </w:rPr>
        <w:t>, na podlagi mnenja DSNB v skladu z 9. členom tega zakona generalni direktor Uprave odloči drugače.</w:t>
      </w:r>
    </w:p>
    <w:p w14:paraId="3B0A27DC" w14:textId="77777777" w:rsidR="00A84398" w:rsidRPr="005F4B72" w:rsidRDefault="00A84398" w:rsidP="00A84398">
      <w:pPr>
        <w:pStyle w:val="Telobesedila"/>
        <w:spacing w:before="60" w:after="60"/>
        <w:ind w:left="20" w:right="48"/>
        <w:contextualSpacing/>
        <w:rPr>
          <w:rFonts w:ascii="Arial" w:hAnsi="Arial" w:cs="Arial"/>
          <w:b w:val="0"/>
          <w:bCs w:val="0"/>
          <w:sz w:val="22"/>
          <w:szCs w:val="22"/>
        </w:rPr>
      </w:pPr>
    </w:p>
    <w:p w14:paraId="0FA8018F" w14:textId="77777777" w:rsidR="00A84398" w:rsidRPr="005F4B72" w:rsidRDefault="00A84398" w:rsidP="009B4064">
      <w:pPr>
        <w:pStyle w:val="Telobesedila"/>
        <w:widowControl w:val="0"/>
        <w:numPr>
          <w:ilvl w:val="0"/>
          <w:numId w:val="73"/>
        </w:numPr>
        <w:spacing w:before="60" w:after="60"/>
        <w:ind w:left="0" w:right="48"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0" w:name="_Toc196493169"/>
      <w:r w:rsidRPr="005F4B72">
        <w:rPr>
          <w:rFonts w:ascii="Arial" w:hAnsi="Arial" w:cs="Arial"/>
          <w:b w:val="0"/>
          <w:bCs w:val="0"/>
          <w:sz w:val="22"/>
          <w:szCs w:val="22"/>
        </w:rPr>
        <w:t>(premiki zarodnega materiala za znanstvene namene)</w:t>
      </w:r>
      <w:bookmarkEnd w:id="120"/>
    </w:p>
    <w:p w14:paraId="3B508E3C" w14:textId="77777777" w:rsidR="00A84398" w:rsidRPr="005F4B72" w:rsidRDefault="00A84398" w:rsidP="00A84398">
      <w:pPr>
        <w:pStyle w:val="Telobesedila"/>
        <w:spacing w:before="60" w:after="60"/>
        <w:ind w:left="20" w:right="48"/>
        <w:contextualSpacing/>
        <w:rPr>
          <w:rFonts w:ascii="Arial" w:hAnsi="Arial" w:cs="Arial"/>
          <w:b w:val="0"/>
          <w:bCs w:val="0"/>
          <w:sz w:val="22"/>
          <w:szCs w:val="22"/>
        </w:rPr>
      </w:pPr>
    </w:p>
    <w:p w14:paraId="1C6D71FC" w14:textId="77777777" w:rsidR="00A84398" w:rsidRPr="005F4B72" w:rsidRDefault="00A84398" w:rsidP="009B4064">
      <w:pPr>
        <w:pStyle w:val="Telobesedila"/>
        <w:widowControl w:val="0"/>
        <w:numPr>
          <w:ilvl w:val="0"/>
          <w:numId w:val="35"/>
        </w:numPr>
        <w:spacing w:before="60" w:after="60"/>
        <w:ind w:right="48"/>
        <w:contextualSpacing/>
        <w:rPr>
          <w:rFonts w:ascii="Arial" w:hAnsi="Arial" w:cs="Arial"/>
          <w:b w:val="0"/>
          <w:bCs w:val="0"/>
          <w:sz w:val="22"/>
          <w:szCs w:val="22"/>
        </w:rPr>
      </w:pPr>
      <w:r w:rsidRPr="005F4B72">
        <w:rPr>
          <w:rFonts w:ascii="Arial" w:hAnsi="Arial" w:cs="Arial"/>
          <w:b w:val="0"/>
          <w:bCs w:val="0"/>
          <w:sz w:val="22"/>
          <w:szCs w:val="22"/>
        </w:rPr>
        <w:t xml:space="preserve">Za izvajanje 165. člena Uredbe 2016/429/EU izvajalec dejavnosti </w:t>
      </w:r>
      <w:r w:rsidR="00066F2B" w:rsidRPr="005F4B72">
        <w:rPr>
          <w:rFonts w:ascii="Arial" w:hAnsi="Arial" w:cs="Arial"/>
          <w:b w:val="0"/>
          <w:bCs w:val="0"/>
          <w:sz w:val="22"/>
          <w:szCs w:val="22"/>
        </w:rPr>
        <w:t xml:space="preserve">OU Uprave z vlogo </w:t>
      </w:r>
      <w:r w:rsidRPr="005F4B72">
        <w:rPr>
          <w:rFonts w:ascii="Arial" w:hAnsi="Arial" w:cs="Arial"/>
          <w:b w:val="0"/>
          <w:bCs w:val="0"/>
          <w:sz w:val="22"/>
          <w:szCs w:val="22"/>
        </w:rPr>
        <w:t xml:space="preserve">zaprosi za soglasje za prejem zarodnega materiala za znanstvene namene. </w:t>
      </w:r>
    </w:p>
    <w:p w14:paraId="2DBA9063" w14:textId="77777777" w:rsidR="00A84398" w:rsidRPr="005F4B72" w:rsidRDefault="00A84398" w:rsidP="009B4064">
      <w:pPr>
        <w:pStyle w:val="Telobesedila"/>
        <w:widowControl w:val="0"/>
        <w:numPr>
          <w:ilvl w:val="0"/>
          <w:numId w:val="35"/>
        </w:numPr>
        <w:spacing w:before="60" w:after="60"/>
        <w:contextualSpacing/>
        <w:rPr>
          <w:rFonts w:ascii="Arial" w:hAnsi="Arial" w:cs="Arial"/>
          <w:b w:val="0"/>
          <w:bCs w:val="0"/>
          <w:sz w:val="22"/>
          <w:szCs w:val="22"/>
        </w:rPr>
      </w:pPr>
      <w:r w:rsidRPr="005F4B72">
        <w:rPr>
          <w:rFonts w:ascii="Arial" w:hAnsi="Arial" w:cs="Arial"/>
          <w:b w:val="0"/>
          <w:bCs w:val="0"/>
          <w:sz w:val="22"/>
          <w:szCs w:val="22"/>
        </w:rPr>
        <w:t>OU Uprave pr</w:t>
      </w:r>
      <w:r w:rsidR="00B038AF" w:rsidRPr="005F4B72">
        <w:rPr>
          <w:rFonts w:ascii="Arial" w:hAnsi="Arial" w:cs="Arial"/>
          <w:b w:val="0"/>
          <w:bCs w:val="0"/>
          <w:sz w:val="22"/>
          <w:szCs w:val="22"/>
        </w:rPr>
        <w:t>o</w:t>
      </w:r>
      <w:r w:rsidRPr="005F4B72">
        <w:rPr>
          <w:rFonts w:ascii="Arial" w:hAnsi="Arial" w:cs="Arial"/>
          <w:b w:val="0"/>
          <w:bCs w:val="0"/>
          <w:sz w:val="22"/>
          <w:szCs w:val="22"/>
        </w:rPr>
        <w:t xml:space="preserve">uči vlogo in po potrebi pridobi mnenje NVI ali, kadar je tako predvideno, dovoljenje </w:t>
      </w:r>
      <w:r w:rsidR="00066F2B" w:rsidRPr="005F4B72">
        <w:rPr>
          <w:rFonts w:ascii="Arial" w:hAnsi="Arial" w:cs="Arial"/>
          <w:b w:val="0"/>
          <w:bCs w:val="0"/>
          <w:sz w:val="22"/>
          <w:szCs w:val="22"/>
        </w:rPr>
        <w:t xml:space="preserve">ali </w:t>
      </w:r>
      <w:r w:rsidRPr="005F4B72">
        <w:rPr>
          <w:rFonts w:ascii="Arial" w:hAnsi="Arial" w:cs="Arial"/>
          <w:b w:val="0"/>
          <w:bCs w:val="0"/>
          <w:sz w:val="22"/>
          <w:szCs w:val="22"/>
        </w:rPr>
        <w:t>soglasje pristojnega organa druge države članice.</w:t>
      </w:r>
    </w:p>
    <w:p w14:paraId="6941F683" w14:textId="77777777" w:rsidR="00A84398" w:rsidRPr="005F4B72" w:rsidRDefault="00A84398" w:rsidP="00A84398">
      <w:pPr>
        <w:pStyle w:val="Telobesedila"/>
        <w:spacing w:before="60" w:after="60"/>
        <w:ind w:left="20" w:right="48"/>
        <w:contextualSpacing/>
        <w:rPr>
          <w:rFonts w:ascii="Arial" w:hAnsi="Arial" w:cs="Arial"/>
          <w:b w:val="0"/>
          <w:bCs w:val="0"/>
          <w:sz w:val="22"/>
          <w:szCs w:val="22"/>
        </w:rPr>
      </w:pPr>
    </w:p>
    <w:p w14:paraId="229AE38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B18312D" w14:textId="77777777" w:rsidR="00A84398" w:rsidRPr="005F4B72" w:rsidRDefault="00A84398" w:rsidP="00A84398">
      <w:pPr>
        <w:pStyle w:val="Telobesedila"/>
        <w:spacing w:before="60" w:after="60"/>
        <w:contextualSpacing/>
        <w:jc w:val="center"/>
        <w:outlineLvl w:val="2"/>
        <w:rPr>
          <w:rFonts w:ascii="Arial" w:hAnsi="Arial" w:cs="Arial"/>
          <w:b w:val="0"/>
          <w:bCs w:val="0"/>
          <w:sz w:val="22"/>
          <w:szCs w:val="22"/>
        </w:rPr>
      </w:pPr>
      <w:bookmarkStart w:id="121" w:name="_Toc196493170"/>
      <w:r w:rsidRPr="005F4B72">
        <w:rPr>
          <w:rFonts w:ascii="Arial" w:hAnsi="Arial" w:cs="Arial"/>
          <w:b w:val="0"/>
          <w:bCs w:val="0"/>
          <w:sz w:val="22"/>
          <w:szCs w:val="22"/>
        </w:rPr>
        <w:t>3.3. Premiki proizvodov živalskega izvora</w:t>
      </w:r>
      <w:bookmarkEnd w:id="121"/>
    </w:p>
    <w:p w14:paraId="5A23517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F9B620"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2" w:name="_Toc196493171"/>
      <w:r w:rsidRPr="005F4B72">
        <w:rPr>
          <w:rFonts w:ascii="Arial" w:hAnsi="Arial" w:cs="Arial"/>
          <w:b w:val="0"/>
          <w:bCs w:val="0"/>
          <w:sz w:val="22"/>
          <w:szCs w:val="22"/>
        </w:rPr>
        <w:t>(premiki proizvodov živalskega izvora)</w:t>
      </w:r>
      <w:bookmarkEnd w:id="122"/>
    </w:p>
    <w:p w14:paraId="61CCA65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3155037" w14:textId="77777777" w:rsidR="00A84398" w:rsidRPr="005F4B72" w:rsidRDefault="00A84398" w:rsidP="009B4064">
      <w:pPr>
        <w:pStyle w:val="Telobesedila"/>
        <w:widowControl w:val="0"/>
        <w:numPr>
          <w:ilvl w:val="0"/>
          <w:numId w:val="6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drugega pododstavka prvega odstavka 167. člena </w:t>
      </w:r>
      <w:r w:rsidRPr="005F4B72">
        <w:rPr>
          <w:rFonts w:ascii="Arial" w:hAnsi="Arial" w:cs="Arial"/>
          <w:b w:val="0"/>
          <w:bCs w:val="0"/>
          <w:spacing w:val="-1"/>
          <w:sz w:val="22"/>
          <w:szCs w:val="22"/>
        </w:rPr>
        <w:t xml:space="preserve">Uredbe 2016/429/EU za premike z območij z omejitvami </w:t>
      </w:r>
      <w:r w:rsidR="00066F2B" w:rsidRPr="005F4B72">
        <w:rPr>
          <w:rFonts w:ascii="Arial" w:hAnsi="Arial" w:cs="Arial"/>
          <w:b w:val="0"/>
          <w:bCs w:val="0"/>
          <w:spacing w:val="-1"/>
          <w:sz w:val="22"/>
          <w:szCs w:val="22"/>
        </w:rPr>
        <w:t xml:space="preserve">v </w:t>
      </w:r>
      <w:r w:rsidRPr="005F4B72">
        <w:rPr>
          <w:rFonts w:ascii="Arial" w:hAnsi="Arial" w:cs="Arial"/>
          <w:b w:val="0"/>
          <w:bCs w:val="0"/>
          <w:spacing w:val="-1"/>
          <w:sz w:val="22"/>
          <w:szCs w:val="22"/>
        </w:rPr>
        <w:t>Republik</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Slovenij</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veterinarsko spričevalo iz prvega odstavka 149. člena Uredbe 2016/429/EU ni potrebno.</w:t>
      </w:r>
    </w:p>
    <w:p w14:paraId="63B2F8D6" w14:textId="77777777" w:rsidR="00A84398" w:rsidRPr="005F4B72" w:rsidRDefault="00A84398" w:rsidP="009B4064">
      <w:pPr>
        <w:pStyle w:val="Telobesedila"/>
        <w:widowControl w:val="0"/>
        <w:numPr>
          <w:ilvl w:val="0"/>
          <w:numId w:val="6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k lahko glede na tveganj</w:t>
      </w:r>
      <w:r w:rsidR="004B7132">
        <w:rPr>
          <w:rFonts w:ascii="Arial" w:hAnsi="Arial" w:cs="Arial"/>
          <w:b w:val="0"/>
          <w:bCs w:val="0"/>
          <w:sz w:val="22"/>
          <w:szCs w:val="22"/>
        </w:rPr>
        <w:t>e</w:t>
      </w:r>
      <w:r w:rsidRPr="005F4B72">
        <w:rPr>
          <w:rFonts w:ascii="Arial" w:hAnsi="Arial" w:cs="Arial"/>
          <w:b w:val="0"/>
          <w:bCs w:val="0"/>
          <w:sz w:val="22"/>
          <w:szCs w:val="22"/>
        </w:rPr>
        <w:t xml:space="preserve"> za zdravje živali, ki ga takšni premiki </w:t>
      </w:r>
      <w:r w:rsidR="00326374">
        <w:rPr>
          <w:rFonts w:ascii="Arial" w:hAnsi="Arial" w:cs="Arial"/>
          <w:b w:val="0"/>
          <w:bCs w:val="0"/>
          <w:sz w:val="22"/>
          <w:szCs w:val="22"/>
        </w:rPr>
        <w:t>pomenijo</w:t>
      </w:r>
      <w:r w:rsidRPr="005F4B72">
        <w:rPr>
          <w:rFonts w:ascii="Arial" w:hAnsi="Arial" w:cs="Arial"/>
          <w:b w:val="0"/>
          <w:bCs w:val="0"/>
          <w:sz w:val="22"/>
          <w:szCs w:val="22"/>
        </w:rPr>
        <w:t>, na podlagi mnenja DSNB v skladu z 9. členom tega zakona generalni direktor Uprave odloči drugače.</w:t>
      </w:r>
    </w:p>
    <w:p w14:paraId="6401260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B1D985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3" w:name="_Toc196493172"/>
      <w:r w:rsidRPr="005F4B72">
        <w:rPr>
          <w:rFonts w:ascii="Arial" w:hAnsi="Arial" w:cs="Arial"/>
          <w:b w:val="0"/>
          <w:bCs w:val="0"/>
          <w:sz w:val="22"/>
          <w:szCs w:val="22"/>
        </w:rPr>
        <w:t>(uradno obveščanje o premikih proizvodov živalskega izvora)</w:t>
      </w:r>
      <w:bookmarkEnd w:id="123"/>
    </w:p>
    <w:p w14:paraId="59691BD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05ECF38"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169. člena </w:t>
      </w:r>
      <w:r w:rsidRPr="005F4B72">
        <w:rPr>
          <w:rFonts w:ascii="Arial" w:hAnsi="Arial" w:cs="Arial"/>
          <w:b w:val="0"/>
          <w:bCs w:val="0"/>
          <w:spacing w:val="-1"/>
          <w:sz w:val="22"/>
          <w:szCs w:val="22"/>
        </w:rPr>
        <w:t>Uredbe 2016/429/EU</w:t>
      </w:r>
      <w:r w:rsidRPr="005F4B72" w:rsidDel="00824730">
        <w:rPr>
          <w:rFonts w:ascii="Arial" w:hAnsi="Arial" w:cs="Arial"/>
          <w:b w:val="0"/>
          <w:bCs w:val="0"/>
          <w:sz w:val="22"/>
          <w:szCs w:val="22"/>
        </w:rPr>
        <w:t xml:space="preserve"> </w:t>
      </w:r>
      <w:r w:rsidRPr="005F4B72">
        <w:rPr>
          <w:rFonts w:ascii="Arial" w:hAnsi="Arial" w:cs="Arial"/>
          <w:b w:val="0"/>
          <w:bCs w:val="0"/>
          <w:sz w:val="22"/>
          <w:szCs w:val="22"/>
        </w:rPr>
        <w:t>izvajalci dejavnosti uradno obvestijo Upravo o premiku proizvodov živalskega izvora v drugo državo članico vsaj dva delovna dneva pred nameravanim premikom.</w:t>
      </w:r>
    </w:p>
    <w:p w14:paraId="40405A54"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Podrobnejši način uradnega obveščanja iz prejšnjega odstavka predpiše minister.</w:t>
      </w:r>
    </w:p>
    <w:p w14:paraId="7FD63130"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tretjega odstavka 169. člena </w:t>
      </w:r>
      <w:r w:rsidRPr="005F4B72">
        <w:rPr>
          <w:rFonts w:ascii="Arial" w:hAnsi="Arial" w:cs="Arial"/>
          <w:b w:val="0"/>
          <w:bCs w:val="0"/>
          <w:spacing w:val="-1"/>
          <w:sz w:val="22"/>
          <w:szCs w:val="22"/>
        </w:rPr>
        <w:t>Uredbe 2016/429/EU so regije za upravljanje uradnih obvestil o premikih OU Uprave.</w:t>
      </w:r>
    </w:p>
    <w:p w14:paraId="5729F51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FAD9BA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4" w:name="_Toc196493173"/>
      <w:r w:rsidRPr="005F4B72">
        <w:rPr>
          <w:rFonts w:ascii="Arial" w:hAnsi="Arial" w:cs="Arial"/>
          <w:b w:val="0"/>
          <w:bCs w:val="0"/>
          <w:sz w:val="22"/>
          <w:szCs w:val="22"/>
        </w:rPr>
        <w:t>(nacionalni ukrepi za kopenske živali)</w:t>
      </w:r>
      <w:bookmarkEnd w:id="124"/>
    </w:p>
    <w:p w14:paraId="423A0787" w14:textId="77777777" w:rsidR="00A84398" w:rsidRPr="005F4B72" w:rsidRDefault="00A84398" w:rsidP="00A84398">
      <w:pPr>
        <w:pStyle w:val="Telobesedila"/>
        <w:spacing w:before="60" w:after="60"/>
        <w:ind w:left="426" w:hanging="426"/>
        <w:contextualSpacing/>
        <w:rPr>
          <w:rFonts w:ascii="Arial" w:hAnsi="Arial" w:cs="Arial"/>
          <w:b w:val="0"/>
          <w:bCs w:val="0"/>
          <w:sz w:val="22"/>
          <w:szCs w:val="22"/>
        </w:rPr>
      </w:pPr>
    </w:p>
    <w:p w14:paraId="473F8B34" w14:textId="77777777" w:rsidR="00A84398" w:rsidRPr="005F4B72" w:rsidRDefault="00A84398" w:rsidP="009B4064">
      <w:pPr>
        <w:pStyle w:val="Odstavekseznama"/>
        <w:widowControl w:val="0"/>
        <w:numPr>
          <w:ilvl w:val="0"/>
          <w:numId w:val="71"/>
        </w:numPr>
        <w:spacing w:before="60" w:after="60"/>
        <w:ind w:left="426" w:hanging="426"/>
        <w:rPr>
          <w:rFonts w:ascii="Arial" w:hAnsi="Arial" w:cs="Arial"/>
          <w:szCs w:val="22"/>
        </w:rPr>
      </w:pPr>
      <w:r w:rsidRPr="005F4B72">
        <w:rPr>
          <w:rFonts w:ascii="Arial" w:hAnsi="Arial" w:cs="Arial"/>
          <w:szCs w:val="22"/>
        </w:rPr>
        <w:lastRenderedPageBreak/>
        <w:t xml:space="preserve">Za izvajanje 170. člena Uredbe 2016/429/EU nacionalne ukrepe za obvladovanje bolezni ter premike živali in zarodnega materiala predpiše minister. </w:t>
      </w:r>
    </w:p>
    <w:p w14:paraId="6BCC1677" w14:textId="77777777" w:rsidR="00A84398" w:rsidRPr="005F4B72" w:rsidRDefault="00A84398" w:rsidP="009B4064">
      <w:pPr>
        <w:pStyle w:val="Odstavekseznama"/>
        <w:widowControl w:val="0"/>
        <w:numPr>
          <w:ilvl w:val="0"/>
          <w:numId w:val="71"/>
        </w:numPr>
        <w:spacing w:before="60" w:after="60"/>
        <w:ind w:left="426" w:hanging="426"/>
        <w:rPr>
          <w:rFonts w:ascii="Arial" w:hAnsi="Arial" w:cs="Arial"/>
          <w:szCs w:val="22"/>
        </w:rPr>
      </w:pPr>
      <w:r w:rsidRPr="005F4B72">
        <w:rPr>
          <w:rFonts w:ascii="Arial" w:hAnsi="Arial" w:cs="Arial"/>
          <w:szCs w:val="22"/>
        </w:rPr>
        <w:t xml:space="preserve">Za izvajanje 171. člena Uredbe 2016/429/EU nacionalne ukrepe za omejevanje učinka bolezni z nacionalnega seznama bolezni predpiše minister. </w:t>
      </w:r>
    </w:p>
    <w:p w14:paraId="0F86C58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0537320" w14:textId="77777777" w:rsidR="00A84398" w:rsidRPr="005F4B72" w:rsidRDefault="00A84398" w:rsidP="00A84398">
      <w:pPr>
        <w:spacing w:before="60" w:after="60"/>
        <w:contextualSpacing/>
        <w:jc w:val="both"/>
        <w:rPr>
          <w:rFonts w:cs="Arial"/>
          <w:sz w:val="22"/>
          <w:szCs w:val="22"/>
        </w:rPr>
      </w:pPr>
    </w:p>
    <w:p w14:paraId="5C74723B" w14:textId="77777777" w:rsidR="00A84398" w:rsidRPr="005F4B72" w:rsidRDefault="00A84398" w:rsidP="00A84398">
      <w:pPr>
        <w:pStyle w:val="Naslov2"/>
        <w:jc w:val="center"/>
        <w:rPr>
          <w:b w:val="0"/>
          <w:bCs w:val="0"/>
          <w:i w:val="0"/>
          <w:iCs w:val="0"/>
          <w:sz w:val="22"/>
          <w:szCs w:val="22"/>
        </w:rPr>
      </w:pPr>
      <w:bookmarkStart w:id="125" w:name="_Toc196493174"/>
      <w:r w:rsidRPr="005F4B72">
        <w:rPr>
          <w:b w:val="0"/>
          <w:bCs w:val="0"/>
          <w:i w:val="0"/>
          <w:iCs w:val="0"/>
          <w:sz w:val="22"/>
          <w:szCs w:val="22"/>
        </w:rPr>
        <w:t>B. Vodne živali in proizvodi živalskega izvora od vodnih živali</w:t>
      </w:r>
      <w:bookmarkEnd w:id="125"/>
    </w:p>
    <w:p w14:paraId="7A4F38F1" w14:textId="77777777" w:rsidR="00A84398" w:rsidRPr="005F4B72" w:rsidRDefault="00A84398" w:rsidP="00A84398">
      <w:pPr>
        <w:spacing w:before="60" w:after="60"/>
        <w:contextualSpacing/>
        <w:rPr>
          <w:rFonts w:cs="Arial"/>
          <w:sz w:val="22"/>
          <w:szCs w:val="22"/>
        </w:rPr>
      </w:pPr>
    </w:p>
    <w:p w14:paraId="4C486AE3" w14:textId="77777777" w:rsidR="00A84398" w:rsidRPr="005F4B72" w:rsidRDefault="00A84398" w:rsidP="009B4064">
      <w:pPr>
        <w:pStyle w:val="Odstavekseznama"/>
        <w:widowControl w:val="0"/>
        <w:numPr>
          <w:ilvl w:val="0"/>
          <w:numId w:val="43"/>
        </w:numPr>
        <w:spacing w:before="60" w:after="60"/>
        <w:ind w:left="0" w:firstLine="0"/>
        <w:jc w:val="center"/>
        <w:outlineLvl w:val="1"/>
        <w:rPr>
          <w:rFonts w:ascii="Arial" w:hAnsi="Arial" w:cs="Arial"/>
          <w:szCs w:val="22"/>
        </w:rPr>
      </w:pPr>
      <w:bookmarkStart w:id="126" w:name="_Toc196493175"/>
      <w:r w:rsidRPr="005F4B72">
        <w:rPr>
          <w:rFonts w:ascii="Arial" w:hAnsi="Arial" w:cs="Arial"/>
          <w:szCs w:val="22"/>
        </w:rPr>
        <w:t>Registracija, odobritev, vodenje evidenc, registri</w:t>
      </w:r>
      <w:bookmarkEnd w:id="126"/>
    </w:p>
    <w:p w14:paraId="113971B1" w14:textId="77777777" w:rsidR="00A84398" w:rsidRPr="005F4B72" w:rsidRDefault="00A84398" w:rsidP="00A84398">
      <w:pPr>
        <w:spacing w:before="60" w:after="60"/>
        <w:contextualSpacing/>
        <w:jc w:val="both"/>
        <w:rPr>
          <w:rFonts w:cs="Arial"/>
          <w:sz w:val="22"/>
          <w:szCs w:val="22"/>
        </w:rPr>
      </w:pPr>
    </w:p>
    <w:p w14:paraId="63CB4401"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27" w:name="_Ref188259308"/>
      <w:bookmarkStart w:id="128" w:name="_Ref188260190"/>
      <w:bookmarkStart w:id="129" w:name="_Toc196493176"/>
      <w:r w:rsidRPr="005F4B72">
        <w:rPr>
          <w:rFonts w:ascii="Arial" w:hAnsi="Arial" w:cs="Arial"/>
          <w:szCs w:val="22"/>
        </w:rPr>
        <w:t>(registracija obratov akvakulture)</w:t>
      </w:r>
      <w:bookmarkEnd w:id="127"/>
      <w:bookmarkEnd w:id="128"/>
      <w:bookmarkEnd w:id="129"/>
      <w:r w:rsidRPr="005F4B72">
        <w:rPr>
          <w:rFonts w:ascii="Arial" w:hAnsi="Arial" w:cs="Arial"/>
          <w:szCs w:val="22"/>
        </w:rPr>
        <w:t xml:space="preserve"> </w:t>
      </w:r>
    </w:p>
    <w:p w14:paraId="07FCB6C1" w14:textId="77777777" w:rsidR="00A84398" w:rsidRPr="005F4B72" w:rsidRDefault="00A84398" w:rsidP="00A84398">
      <w:pPr>
        <w:spacing w:before="60" w:after="60"/>
        <w:contextualSpacing/>
        <w:jc w:val="both"/>
        <w:rPr>
          <w:rFonts w:cs="Arial"/>
          <w:sz w:val="22"/>
          <w:szCs w:val="22"/>
        </w:rPr>
      </w:pPr>
    </w:p>
    <w:p w14:paraId="04FBBC2B"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Za izvajanje 172. člena Uredbe 2016/429/EU izvajalci dejavnosti v obratih akvakulture </w:t>
      </w:r>
      <w:r w:rsidR="00A94451" w:rsidRPr="005F4B72">
        <w:rPr>
          <w:rFonts w:ascii="Arial" w:hAnsi="Arial" w:cs="Arial"/>
          <w:szCs w:val="22"/>
        </w:rPr>
        <w:t xml:space="preserve">Upravi </w:t>
      </w:r>
      <w:r w:rsidRPr="005F4B72">
        <w:rPr>
          <w:rFonts w:ascii="Arial" w:hAnsi="Arial" w:cs="Arial"/>
          <w:szCs w:val="22"/>
        </w:rPr>
        <w:t xml:space="preserve">sporočijo podatke o obratu, spremembe podatkov ali prenehanje dejavnosti. </w:t>
      </w:r>
    </w:p>
    <w:p w14:paraId="486E7DFC"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Za izvajanje točke (d) prvega odstavka 269. člena Uredbe 2016/429/EU izvajalci dejavnosti Upravi sporočijo tudi:</w:t>
      </w:r>
    </w:p>
    <w:p w14:paraId="51E40782" w14:textId="77777777" w:rsidR="00A84398" w:rsidRPr="005F4B72" w:rsidRDefault="00A84398" w:rsidP="004B7132">
      <w:pPr>
        <w:pStyle w:val="Odstavekseznama"/>
        <w:widowControl w:val="0"/>
        <w:numPr>
          <w:ilvl w:val="0"/>
          <w:numId w:val="30"/>
        </w:numPr>
        <w:spacing w:before="60" w:after="60"/>
        <w:ind w:left="1134"/>
        <w:rPr>
          <w:rFonts w:ascii="Arial" w:hAnsi="Arial" w:cs="Arial"/>
          <w:szCs w:val="22"/>
        </w:rPr>
      </w:pPr>
      <w:r w:rsidRPr="005F4B72">
        <w:rPr>
          <w:rFonts w:ascii="Arial" w:hAnsi="Arial" w:cs="Arial"/>
          <w:szCs w:val="22"/>
        </w:rPr>
        <w:t>enotno matično številko občana (v nadaljnjem besedilu: EMŠO) ali matično številko pravne osebe in</w:t>
      </w:r>
    </w:p>
    <w:p w14:paraId="3400F3B3" w14:textId="77777777" w:rsidR="00A84398" w:rsidRPr="005F4B72" w:rsidRDefault="00A84398" w:rsidP="004B7132">
      <w:pPr>
        <w:pStyle w:val="Odstavekseznama"/>
        <w:widowControl w:val="0"/>
        <w:numPr>
          <w:ilvl w:val="0"/>
          <w:numId w:val="30"/>
        </w:numPr>
        <w:spacing w:before="60" w:after="60"/>
        <w:ind w:left="1134"/>
        <w:rPr>
          <w:rFonts w:ascii="Arial" w:eastAsia="Arial" w:hAnsi="Arial" w:cs="Arial"/>
          <w:szCs w:val="22"/>
        </w:rPr>
      </w:pPr>
      <w:r w:rsidRPr="005F4B72">
        <w:rPr>
          <w:rFonts w:ascii="Arial" w:hAnsi="Arial" w:cs="Arial"/>
          <w:szCs w:val="22"/>
        </w:rPr>
        <w:t xml:space="preserve">kontaktne podatke (telefonsko številko </w:t>
      </w:r>
      <w:r w:rsidR="00A94451" w:rsidRPr="005F4B72">
        <w:rPr>
          <w:rFonts w:ascii="Arial" w:hAnsi="Arial" w:cs="Arial"/>
          <w:szCs w:val="22"/>
        </w:rPr>
        <w:t xml:space="preserve">mobilnega telefona ali </w:t>
      </w:r>
      <w:r w:rsidRPr="005F4B72">
        <w:rPr>
          <w:rFonts w:ascii="Arial" w:hAnsi="Arial" w:cs="Arial"/>
          <w:szCs w:val="22"/>
        </w:rPr>
        <w:t xml:space="preserve">naslov elektronske </w:t>
      </w:r>
      <w:r w:rsidRPr="005F4B72">
        <w:rPr>
          <w:rFonts w:ascii="Arial" w:eastAsia="Arial" w:hAnsi="Arial" w:cs="Arial"/>
          <w:szCs w:val="22"/>
        </w:rPr>
        <w:t xml:space="preserve">pošte). </w:t>
      </w:r>
    </w:p>
    <w:p w14:paraId="2391DBF7" w14:textId="77777777" w:rsidR="00A84398" w:rsidRPr="005F4B72" w:rsidRDefault="00A84398" w:rsidP="004B7132">
      <w:pPr>
        <w:pStyle w:val="Odstavekseznama"/>
        <w:widowControl w:val="0"/>
        <w:numPr>
          <w:ilvl w:val="0"/>
          <w:numId w:val="31"/>
        </w:numPr>
        <w:spacing w:before="60" w:after="60"/>
        <w:rPr>
          <w:rFonts w:ascii="Arial" w:eastAsia="Arial" w:hAnsi="Arial" w:cs="Arial"/>
          <w:szCs w:val="22"/>
        </w:rPr>
      </w:pPr>
      <w:r w:rsidRPr="005F4B72">
        <w:rPr>
          <w:rFonts w:ascii="Arial" w:eastAsia="Arial" w:hAnsi="Arial" w:cs="Arial"/>
          <w:szCs w:val="22"/>
        </w:rPr>
        <w:t>Uprava registrira obrate iz 173. člena Uredbe 2016/429/EU v ROBI in jim v skladu z drugim pododstavkom 173. člena Uredbe 2016/429/EU dodeli REŠ.</w:t>
      </w:r>
    </w:p>
    <w:p w14:paraId="2DB06694" w14:textId="77777777" w:rsidR="00A84398" w:rsidRPr="005F4B72" w:rsidRDefault="00A84398" w:rsidP="00AA3FE6">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Za izvajanje točke (b) drugega odstavka 172. člena Uredbe 2016/429/EU Uprava po prejetju obvestila izvajalca dejavnosti, da je prenehal z izvajanjem dejavnosti, to informacijo </w:t>
      </w:r>
      <w:r w:rsidR="00A94451" w:rsidRPr="005F4B72">
        <w:rPr>
          <w:rFonts w:ascii="Arial" w:hAnsi="Arial" w:cs="Arial"/>
          <w:szCs w:val="22"/>
        </w:rPr>
        <w:t>v</w:t>
      </w:r>
      <w:r w:rsidRPr="005F4B72">
        <w:rPr>
          <w:rFonts w:ascii="Arial" w:hAnsi="Arial" w:cs="Arial"/>
          <w:szCs w:val="22"/>
        </w:rPr>
        <w:t>piše v ROBI.</w:t>
      </w:r>
    </w:p>
    <w:p w14:paraId="635BF90E"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Podrobnejša pravila glede vsebine podatkov, ki jih je treba sporočiti, </w:t>
      </w:r>
      <w:r w:rsidR="00A94451" w:rsidRPr="005F4B72">
        <w:rPr>
          <w:rFonts w:ascii="Arial" w:hAnsi="Arial" w:cs="Arial"/>
          <w:szCs w:val="22"/>
        </w:rPr>
        <w:t xml:space="preserve">ter </w:t>
      </w:r>
      <w:r w:rsidRPr="005F4B72">
        <w:rPr>
          <w:rFonts w:ascii="Arial" w:hAnsi="Arial" w:cs="Arial"/>
          <w:szCs w:val="22"/>
        </w:rPr>
        <w:t xml:space="preserve">načina sporočanja </w:t>
      </w:r>
      <w:r w:rsidR="00A94451" w:rsidRPr="005F4B72">
        <w:rPr>
          <w:rFonts w:ascii="Arial" w:hAnsi="Arial" w:cs="Arial"/>
          <w:szCs w:val="22"/>
        </w:rPr>
        <w:t xml:space="preserve">in </w:t>
      </w:r>
      <w:r w:rsidRPr="005F4B72">
        <w:rPr>
          <w:rFonts w:ascii="Arial" w:hAnsi="Arial" w:cs="Arial"/>
          <w:szCs w:val="22"/>
        </w:rPr>
        <w:t xml:space="preserve">obveščanja iz tega člena predpiše minister.  </w:t>
      </w:r>
    </w:p>
    <w:p w14:paraId="5A6E7E41"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Za izvajanje 174. člena Uredbe 2016/429/EU registracija ni potrebna za obrate akvakulture, ki </w:t>
      </w:r>
      <w:r w:rsidR="00326374">
        <w:rPr>
          <w:rFonts w:ascii="Arial" w:hAnsi="Arial" w:cs="Arial"/>
          <w:szCs w:val="22"/>
        </w:rPr>
        <w:t>pomenijo</w:t>
      </w:r>
      <w:r w:rsidR="00326374" w:rsidRPr="005F4B72">
        <w:rPr>
          <w:rFonts w:ascii="Arial" w:hAnsi="Arial" w:cs="Arial"/>
          <w:szCs w:val="22"/>
        </w:rPr>
        <w:t xml:space="preserve"> </w:t>
      </w:r>
      <w:r w:rsidRPr="005F4B72">
        <w:rPr>
          <w:rFonts w:ascii="Arial" w:hAnsi="Arial" w:cs="Arial"/>
          <w:szCs w:val="22"/>
        </w:rPr>
        <w:t>neznatno tveganje v skladu z drugim odstavkom 175. člena Uredbe 2016/429/EU.</w:t>
      </w:r>
    </w:p>
    <w:p w14:paraId="5BEE5A3B" w14:textId="77777777" w:rsidR="00A84398" w:rsidRPr="005F4B72" w:rsidRDefault="00A84398" w:rsidP="00A84398">
      <w:pPr>
        <w:spacing w:before="60" w:after="60"/>
        <w:contextualSpacing/>
        <w:jc w:val="center"/>
        <w:rPr>
          <w:rFonts w:cs="Arial"/>
          <w:sz w:val="22"/>
          <w:szCs w:val="22"/>
        </w:rPr>
      </w:pPr>
    </w:p>
    <w:p w14:paraId="6208625F"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0" w:name="_Ref188259358"/>
      <w:bookmarkStart w:id="131" w:name="_Toc196493177"/>
      <w:r w:rsidRPr="005F4B72">
        <w:rPr>
          <w:rFonts w:ascii="Arial" w:hAnsi="Arial" w:cs="Arial"/>
          <w:szCs w:val="22"/>
        </w:rPr>
        <w:t>(odobritev obratov akvakulture)</w:t>
      </w:r>
      <w:bookmarkEnd w:id="130"/>
      <w:bookmarkEnd w:id="131"/>
    </w:p>
    <w:p w14:paraId="76B2C7A7" w14:textId="77777777" w:rsidR="00A84398" w:rsidRPr="005F4B72" w:rsidRDefault="00A84398" w:rsidP="00A84398">
      <w:pPr>
        <w:spacing w:before="60" w:after="60"/>
        <w:contextualSpacing/>
        <w:jc w:val="center"/>
        <w:rPr>
          <w:rFonts w:cs="Arial"/>
          <w:sz w:val="22"/>
          <w:szCs w:val="22"/>
        </w:rPr>
      </w:pPr>
    </w:p>
    <w:p w14:paraId="43A23626" w14:textId="77777777"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Za izvajanje 183. člena Uredbe 2016/429/EU izvajalec dejavnosti vloži vlogo za odobritev</w:t>
      </w:r>
      <w:r w:rsidR="00AA3FE6" w:rsidRPr="00AA3FE6">
        <w:rPr>
          <w:rFonts w:ascii="Arial" w:hAnsi="Arial" w:cs="Arial"/>
          <w:szCs w:val="22"/>
        </w:rPr>
        <w:t xml:space="preserve"> </w:t>
      </w:r>
      <w:r w:rsidR="00AA3FE6" w:rsidRPr="005F4B72">
        <w:rPr>
          <w:rFonts w:ascii="Arial" w:hAnsi="Arial" w:cs="Arial"/>
          <w:szCs w:val="22"/>
        </w:rPr>
        <w:t>pri Upravi</w:t>
      </w:r>
      <w:r w:rsidRPr="005F4B72">
        <w:rPr>
          <w:rFonts w:ascii="Arial" w:hAnsi="Arial" w:cs="Arial"/>
          <w:szCs w:val="22"/>
        </w:rPr>
        <w:t>. Vzorec vloge je dostopen na osrednjem spletnem mestu državne uprave.</w:t>
      </w:r>
    </w:p>
    <w:p w14:paraId="4104199C" w14:textId="77777777"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Za izvajanje tretjega odstavka 183. člena Uredbe 2016/429/EU se odobrenemu obratu dodeli EŠO.</w:t>
      </w:r>
    </w:p>
    <w:p w14:paraId="55574C4A" w14:textId="77777777" w:rsidR="00A1477B" w:rsidRPr="005F4B72" w:rsidRDefault="00A1477B" w:rsidP="00A1477B">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Če se spremenijo dejstva ali podatki, na katere se opira odločba iz prejšnjega odstavka, Uprava že izdano</w:t>
      </w:r>
      <w:r>
        <w:rPr>
          <w:rFonts w:ascii="Arial" w:hAnsi="Arial" w:cs="Arial"/>
          <w:szCs w:val="22"/>
        </w:rPr>
        <w:t xml:space="preserve"> odločbo </w:t>
      </w:r>
      <w:r w:rsidRPr="005F4B72">
        <w:rPr>
          <w:rFonts w:ascii="Arial" w:hAnsi="Arial" w:cs="Arial"/>
          <w:szCs w:val="22"/>
        </w:rPr>
        <w:t>ali več odločb za isti obrat spremeni ali razveljavi in jih nadomesti z novo</w:t>
      </w:r>
      <w:r>
        <w:rPr>
          <w:rFonts w:ascii="Arial" w:hAnsi="Arial" w:cs="Arial"/>
          <w:szCs w:val="22"/>
        </w:rPr>
        <w:t>.</w:t>
      </w:r>
    </w:p>
    <w:p w14:paraId="11168BD3" w14:textId="77777777"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 xml:space="preserve">Podrobnejša pravila glede načina oddaje vloge iz prvega odstavka tega člena ter roke in način obveščanja v skladu z drugim odstavkom 180. člena Uredbe 2016/429/EU predpiše minister. </w:t>
      </w:r>
    </w:p>
    <w:p w14:paraId="28FEE86F" w14:textId="37FF91C5"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 xml:space="preserve">Za izvajanje drugega odstavka 176. člena Uredbe 2016/429/EU </w:t>
      </w:r>
      <w:r w:rsidR="00A94451" w:rsidRPr="005F4B72">
        <w:rPr>
          <w:rFonts w:ascii="Arial" w:hAnsi="Arial" w:cs="Arial"/>
          <w:szCs w:val="22"/>
        </w:rPr>
        <w:t xml:space="preserve">lahko </w:t>
      </w:r>
      <w:r w:rsidRPr="005F4B72">
        <w:rPr>
          <w:rFonts w:ascii="Arial" w:hAnsi="Arial" w:cs="Arial"/>
          <w:szCs w:val="22"/>
        </w:rPr>
        <w:t xml:space="preserve">podrobnejša pravila glede odstopanja od obveznosti </w:t>
      </w:r>
      <w:r w:rsidR="00074824">
        <w:rPr>
          <w:rFonts w:ascii="Arial" w:hAnsi="Arial" w:cs="Arial"/>
          <w:szCs w:val="22"/>
        </w:rPr>
        <w:t>vloge</w:t>
      </w:r>
      <w:r w:rsidR="00074824" w:rsidRPr="005F4B72">
        <w:rPr>
          <w:rFonts w:ascii="Arial" w:hAnsi="Arial" w:cs="Arial"/>
          <w:szCs w:val="22"/>
        </w:rPr>
        <w:t xml:space="preserve"> </w:t>
      </w:r>
      <w:r w:rsidRPr="005F4B72">
        <w:rPr>
          <w:rFonts w:ascii="Arial" w:hAnsi="Arial" w:cs="Arial"/>
          <w:szCs w:val="22"/>
        </w:rPr>
        <w:t xml:space="preserve">za odobritev predpiše minister. </w:t>
      </w:r>
    </w:p>
    <w:p w14:paraId="5627A870" w14:textId="77777777" w:rsidR="00A84398" w:rsidRPr="005F4B72" w:rsidRDefault="00A84398" w:rsidP="00A84398">
      <w:pPr>
        <w:spacing w:before="60" w:after="60"/>
        <w:contextualSpacing/>
        <w:jc w:val="both"/>
        <w:rPr>
          <w:rFonts w:cs="Arial"/>
          <w:sz w:val="22"/>
          <w:szCs w:val="22"/>
        </w:rPr>
      </w:pPr>
    </w:p>
    <w:p w14:paraId="4A75C0C8"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2" w:name="_Ref188260016"/>
      <w:bookmarkStart w:id="133" w:name="_Toc196493178"/>
      <w:r w:rsidRPr="005F4B72">
        <w:rPr>
          <w:rFonts w:ascii="Arial" w:hAnsi="Arial" w:cs="Arial"/>
          <w:szCs w:val="22"/>
        </w:rPr>
        <w:t>(registri obratov akvakulture in obratov za predelavo ribiških proizvodov za namen obvladovanja bolezni)</w:t>
      </w:r>
      <w:bookmarkEnd w:id="132"/>
      <w:bookmarkEnd w:id="133"/>
    </w:p>
    <w:p w14:paraId="2271884F" w14:textId="77777777" w:rsidR="00A84398" w:rsidRPr="005F4B72" w:rsidRDefault="00A84398" w:rsidP="00A84398">
      <w:pPr>
        <w:spacing w:before="60" w:after="60"/>
        <w:contextualSpacing/>
        <w:jc w:val="both"/>
        <w:rPr>
          <w:rFonts w:cs="Arial"/>
          <w:sz w:val="22"/>
          <w:szCs w:val="22"/>
        </w:rPr>
      </w:pPr>
    </w:p>
    <w:p w14:paraId="7886F565"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lastRenderedPageBreak/>
        <w:t xml:space="preserve">Registrirane in odobrene obrate akvakulture Uprava </w:t>
      </w:r>
      <w:r w:rsidR="00A94451" w:rsidRPr="005F4B72">
        <w:rPr>
          <w:rFonts w:cs="Arial"/>
          <w:sz w:val="22"/>
          <w:szCs w:val="22"/>
        </w:rPr>
        <w:t xml:space="preserve">vpiše </w:t>
      </w:r>
      <w:r w:rsidRPr="005F4B72">
        <w:rPr>
          <w:rFonts w:cs="Arial"/>
          <w:sz w:val="22"/>
          <w:szCs w:val="22"/>
        </w:rPr>
        <w:t>v ROBI.</w:t>
      </w:r>
    </w:p>
    <w:p w14:paraId="6C811475" w14:textId="77777777" w:rsidR="00A84398" w:rsidRPr="005F4B72" w:rsidRDefault="00A84398" w:rsidP="00A84398">
      <w:pPr>
        <w:spacing w:before="60" w:after="60"/>
        <w:contextualSpacing/>
        <w:jc w:val="both"/>
        <w:rPr>
          <w:rFonts w:cs="Arial"/>
          <w:sz w:val="22"/>
          <w:szCs w:val="22"/>
        </w:rPr>
      </w:pPr>
    </w:p>
    <w:p w14:paraId="2EFAB49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4" w:name="_Toc196493179"/>
      <w:r w:rsidRPr="005F4B72">
        <w:rPr>
          <w:rFonts w:ascii="Arial" w:hAnsi="Arial" w:cs="Arial"/>
          <w:szCs w:val="22"/>
        </w:rPr>
        <w:t>(vodenje evidenc in sledljivost)</w:t>
      </w:r>
      <w:bookmarkEnd w:id="134"/>
    </w:p>
    <w:p w14:paraId="62EE7724" w14:textId="77777777" w:rsidR="00A84398" w:rsidRPr="005F4B72" w:rsidRDefault="00A84398" w:rsidP="00A84398">
      <w:pPr>
        <w:spacing w:before="60" w:after="60"/>
        <w:ind w:left="426" w:hanging="425"/>
        <w:contextualSpacing/>
        <w:jc w:val="both"/>
        <w:rPr>
          <w:rFonts w:cs="Arial"/>
          <w:sz w:val="22"/>
          <w:szCs w:val="22"/>
        </w:rPr>
      </w:pPr>
    </w:p>
    <w:p w14:paraId="715D9710" w14:textId="77777777" w:rsidR="00A84398" w:rsidRPr="005F4B72" w:rsidRDefault="00A84398" w:rsidP="009B4064">
      <w:pPr>
        <w:pStyle w:val="Telobesedila"/>
        <w:widowControl w:val="0"/>
        <w:numPr>
          <w:ilvl w:val="0"/>
          <w:numId w:val="69"/>
        </w:numPr>
        <w:tabs>
          <w:tab w:val="left" w:pos="284"/>
        </w:tabs>
        <w:spacing w:before="60" w:after="60"/>
        <w:ind w:left="426" w:hanging="425"/>
        <w:contextualSpacing/>
        <w:rPr>
          <w:rFonts w:ascii="Arial" w:hAnsi="Arial" w:cs="Arial"/>
          <w:b w:val="0"/>
          <w:bCs w:val="0"/>
          <w:sz w:val="22"/>
          <w:szCs w:val="22"/>
        </w:rPr>
      </w:pPr>
      <w:r w:rsidRPr="005F4B72">
        <w:rPr>
          <w:rFonts w:ascii="Arial" w:hAnsi="Arial" w:cs="Arial"/>
          <w:b w:val="0"/>
          <w:bCs w:val="0"/>
          <w:sz w:val="22"/>
          <w:szCs w:val="22"/>
        </w:rPr>
        <w:t xml:space="preserve">Za izvajanje točke (d) prvega odstavka 269. člena Uredbe 2016/429/EU Uprava v evidencah iz 186. člena Uredbe 2016/429/EU zahteva dodatne informacije o živalih iz akvakulture. </w:t>
      </w:r>
    </w:p>
    <w:p w14:paraId="2E792BBD" w14:textId="77777777" w:rsidR="00A84398" w:rsidRPr="005F4B72" w:rsidRDefault="00A84398" w:rsidP="009B4064">
      <w:pPr>
        <w:pStyle w:val="Odstavekseznama"/>
        <w:widowControl w:val="0"/>
        <w:numPr>
          <w:ilvl w:val="0"/>
          <w:numId w:val="69"/>
        </w:numPr>
        <w:spacing w:before="60" w:after="60"/>
        <w:ind w:left="426" w:hanging="425"/>
        <w:rPr>
          <w:rFonts w:ascii="Arial" w:hAnsi="Arial" w:cs="Arial"/>
          <w:szCs w:val="22"/>
        </w:rPr>
      </w:pPr>
      <w:r w:rsidRPr="005F4B72">
        <w:rPr>
          <w:rFonts w:ascii="Arial" w:hAnsi="Arial" w:cs="Arial"/>
          <w:szCs w:val="22"/>
        </w:rPr>
        <w:t>Vzorci obrazcev za vodenje evidenc iz 186., 187. in 188. člena Uredbe 2016/429/EU so dostopni na osrednjem spletnem mestu državne uprave.</w:t>
      </w:r>
    </w:p>
    <w:p w14:paraId="798FACED" w14:textId="77777777" w:rsidR="00A84398" w:rsidRPr="005F4B72" w:rsidRDefault="00A84398" w:rsidP="009B4064">
      <w:pPr>
        <w:pStyle w:val="Odstavekseznama"/>
        <w:widowControl w:val="0"/>
        <w:numPr>
          <w:ilvl w:val="0"/>
          <w:numId w:val="69"/>
        </w:numPr>
        <w:spacing w:before="60" w:after="60"/>
        <w:ind w:left="426" w:hanging="425"/>
        <w:rPr>
          <w:rFonts w:ascii="Arial" w:hAnsi="Arial" w:cs="Arial"/>
          <w:szCs w:val="22"/>
        </w:rPr>
      </w:pPr>
      <w:r w:rsidRPr="005F4B72">
        <w:rPr>
          <w:rFonts w:ascii="Arial" w:hAnsi="Arial" w:cs="Arial"/>
          <w:szCs w:val="22"/>
        </w:rPr>
        <w:t>Evidence iz 186., 187. in 188. člena Uredbe 2016/429/EU izvajalci dejavnosti hranijo najmanj tri leta.</w:t>
      </w:r>
    </w:p>
    <w:p w14:paraId="17E9F3F1" w14:textId="77777777" w:rsidR="00A84398" w:rsidRPr="005F4B72" w:rsidRDefault="00A84398" w:rsidP="009B4064">
      <w:pPr>
        <w:pStyle w:val="Odstavekseznama"/>
        <w:widowControl w:val="0"/>
        <w:numPr>
          <w:ilvl w:val="0"/>
          <w:numId w:val="69"/>
        </w:numPr>
        <w:spacing w:before="60" w:after="60"/>
        <w:ind w:left="426" w:hanging="425"/>
        <w:rPr>
          <w:rFonts w:ascii="Arial" w:hAnsi="Arial" w:cs="Arial"/>
          <w:szCs w:val="22"/>
        </w:rPr>
      </w:pPr>
      <w:r w:rsidRPr="005F4B72">
        <w:rPr>
          <w:rFonts w:ascii="Arial" w:hAnsi="Arial" w:cs="Arial"/>
          <w:szCs w:val="22"/>
        </w:rPr>
        <w:t xml:space="preserve">Podrobnejša pravila glede vsebine, vodenja in vzdrževanja evidenc iz tega člena predpiše minister. </w:t>
      </w:r>
    </w:p>
    <w:p w14:paraId="05401123" w14:textId="77777777" w:rsidR="00A84398" w:rsidRPr="005F4B72" w:rsidRDefault="00A84398" w:rsidP="00A84398">
      <w:pPr>
        <w:spacing w:before="60" w:after="60"/>
        <w:contextualSpacing/>
        <w:jc w:val="both"/>
        <w:rPr>
          <w:rFonts w:cs="Arial"/>
          <w:sz w:val="22"/>
          <w:szCs w:val="22"/>
        </w:rPr>
      </w:pPr>
    </w:p>
    <w:p w14:paraId="05DE221E" w14:textId="77777777" w:rsidR="00A84398" w:rsidRPr="005F4B72" w:rsidRDefault="00A84398" w:rsidP="00A84398">
      <w:pPr>
        <w:spacing w:before="60" w:after="60"/>
        <w:contextualSpacing/>
        <w:jc w:val="both"/>
        <w:rPr>
          <w:rFonts w:cs="Arial"/>
          <w:sz w:val="22"/>
          <w:szCs w:val="22"/>
        </w:rPr>
      </w:pPr>
    </w:p>
    <w:p w14:paraId="35CF876E" w14:textId="77777777" w:rsidR="00A84398" w:rsidRPr="005F4B72" w:rsidRDefault="00A84398" w:rsidP="009B4064">
      <w:pPr>
        <w:pStyle w:val="Odstavekseznama"/>
        <w:widowControl w:val="0"/>
        <w:numPr>
          <w:ilvl w:val="0"/>
          <w:numId w:val="43"/>
        </w:numPr>
        <w:spacing w:before="60" w:after="60"/>
        <w:ind w:left="0" w:firstLine="0"/>
        <w:jc w:val="center"/>
        <w:outlineLvl w:val="1"/>
        <w:rPr>
          <w:rFonts w:ascii="Arial" w:hAnsi="Arial" w:cs="Arial"/>
          <w:szCs w:val="22"/>
        </w:rPr>
      </w:pPr>
      <w:bookmarkStart w:id="135" w:name="_Toc196493180"/>
      <w:r w:rsidRPr="005F4B72">
        <w:rPr>
          <w:rFonts w:ascii="Arial" w:hAnsi="Arial" w:cs="Arial"/>
          <w:szCs w:val="22"/>
        </w:rPr>
        <w:t xml:space="preserve">Premiki vodnih živali po </w:t>
      </w:r>
      <w:r w:rsidRPr="005F4B72">
        <w:rPr>
          <w:rFonts w:ascii="Arial" w:hAnsi="Arial" w:cs="Arial"/>
          <w:spacing w:val="-1"/>
          <w:szCs w:val="22"/>
        </w:rPr>
        <w:t>EU</w:t>
      </w:r>
      <w:bookmarkEnd w:id="135"/>
    </w:p>
    <w:p w14:paraId="758B5914" w14:textId="77777777" w:rsidR="00A84398" w:rsidRPr="005F4B72" w:rsidRDefault="00A84398" w:rsidP="00A84398">
      <w:pPr>
        <w:spacing w:before="60" w:after="60"/>
        <w:contextualSpacing/>
        <w:jc w:val="both"/>
        <w:rPr>
          <w:rFonts w:cs="Arial"/>
          <w:sz w:val="22"/>
          <w:szCs w:val="22"/>
        </w:rPr>
      </w:pPr>
    </w:p>
    <w:p w14:paraId="7DE55776" w14:textId="77777777" w:rsidR="00A84398" w:rsidRPr="005F4B72" w:rsidRDefault="00A84398" w:rsidP="00A84398">
      <w:pPr>
        <w:pStyle w:val="Naslov3"/>
        <w:jc w:val="center"/>
        <w:rPr>
          <w:b w:val="0"/>
          <w:bCs w:val="0"/>
          <w:sz w:val="22"/>
          <w:szCs w:val="22"/>
        </w:rPr>
      </w:pPr>
      <w:bookmarkStart w:id="136" w:name="_Toc196493181"/>
      <w:r w:rsidRPr="005F4B72">
        <w:rPr>
          <w:b w:val="0"/>
          <w:bCs w:val="0"/>
          <w:sz w:val="22"/>
          <w:szCs w:val="22"/>
        </w:rPr>
        <w:t>2.1. Splošne zahteve za premike</w:t>
      </w:r>
      <w:bookmarkEnd w:id="136"/>
    </w:p>
    <w:p w14:paraId="62594C2A" w14:textId="77777777" w:rsidR="00A84398" w:rsidRPr="005F4B72" w:rsidRDefault="00A84398" w:rsidP="00A84398">
      <w:pPr>
        <w:spacing w:before="60" w:after="60"/>
        <w:contextualSpacing/>
        <w:jc w:val="both"/>
        <w:rPr>
          <w:rFonts w:cs="Arial"/>
          <w:sz w:val="22"/>
          <w:szCs w:val="22"/>
        </w:rPr>
      </w:pPr>
    </w:p>
    <w:p w14:paraId="16CBE2AB"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7" w:name="_Toc196493182"/>
      <w:r w:rsidRPr="005F4B72">
        <w:rPr>
          <w:rFonts w:ascii="Arial" w:hAnsi="Arial" w:cs="Arial"/>
          <w:szCs w:val="22"/>
        </w:rPr>
        <w:t>(sprememba predvidene uporabe)</w:t>
      </w:r>
      <w:bookmarkEnd w:id="137"/>
    </w:p>
    <w:p w14:paraId="26C373D1" w14:textId="77777777" w:rsidR="00A84398" w:rsidRPr="005F4B72" w:rsidRDefault="00A84398" w:rsidP="00A84398">
      <w:pPr>
        <w:spacing w:before="60" w:after="60"/>
        <w:contextualSpacing/>
        <w:jc w:val="both"/>
        <w:rPr>
          <w:rFonts w:cs="Arial"/>
          <w:sz w:val="22"/>
          <w:szCs w:val="22"/>
        </w:rPr>
      </w:pPr>
    </w:p>
    <w:p w14:paraId="333EED85" w14:textId="77777777" w:rsidR="00A84398" w:rsidRPr="00AA3FE6" w:rsidRDefault="00A84398" w:rsidP="00A84398">
      <w:pPr>
        <w:spacing w:before="60" w:after="60"/>
        <w:contextualSpacing/>
        <w:jc w:val="both"/>
        <w:rPr>
          <w:rFonts w:cs="Arial"/>
          <w:sz w:val="22"/>
          <w:szCs w:val="22"/>
        </w:rPr>
      </w:pPr>
      <w:r w:rsidRPr="00AA3FE6">
        <w:rPr>
          <w:rFonts w:cs="Arial"/>
          <w:sz w:val="22"/>
          <w:szCs w:val="22"/>
        </w:rPr>
        <w:t xml:space="preserve">Za izvajanje tretjega odstavka 193. člena Uredbe 2016/429/EU izvajalec dejavnosti </w:t>
      </w:r>
      <w:r w:rsidR="00AA3FE6" w:rsidRPr="00AA3FE6">
        <w:rPr>
          <w:rFonts w:cs="Arial"/>
          <w:sz w:val="22"/>
          <w:szCs w:val="22"/>
        </w:rPr>
        <w:t xml:space="preserve">vloži vlogo </w:t>
      </w:r>
      <w:r w:rsidR="00E74C18" w:rsidRPr="00AA3FE6">
        <w:rPr>
          <w:rFonts w:cs="Arial"/>
          <w:sz w:val="22"/>
          <w:szCs w:val="22"/>
        </w:rPr>
        <w:t xml:space="preserve">pri </w:t>
      </w:r>
      <w:r w:rsidR="00A94451" w:rsidRPr="00AA3FE6">
        <w:rPr>
          <w:rFonts w:cs="Arial"/>
          <w:sz w:val="22"/>
          <w:szCs w:val="22"/>
        </w:rPr>
        <w:t>OU Uprave</w:t>
      </w:r>
      <w:r w:rsidRPr="00AA3FE6">
        <w:rPr>
          <w:rFonts w:cs="Arial"/>
          <w:sz w:val="22"/>
          <w:szCs w:val="22"/>
        </w:rPr>
        <w:t xml:space="preserve">. Vzorec vloge je dostopen na osrednjem spletnem mestu državne uprave. </w:t>
      </w:r>
    </w:p>
    <w:p w14:paraId="102AE3EE" w14:textId="77777777" w:rsidR="00A84398" w:rsidRPr="005F4B72" w:rsidRDefault="00A84398" w:rsidP="00A84398">
      <w:pPr>
        <w:spacing w:before="60" w:after="60"/>
        <w:contextualSpacing/>
        <w:jc w:val="both"/>
        <w:rPr>
          <w:rFonts w:cs="Arial"/>
          <w:sz w:val="22"/>
          <w:szCs w:val="22"/>
        </w:rPr>
      </w:pPr>
    </w:p>
    <w:p w14:paraId="5876E86B" w14:textId="77777777" w:rsidR="00A84398" w:rsidRPr="005F4B72" w:rsidRDefault="00A84398" w:rsidP="00A84398">
      <w:pPr>
        <w:pStyle w:val="Naslov3"/>
        <w:jc w:val="center"/>
        <w:rPr>
          <w:b w:val="0"/>
          <w:bCs w:val="0"/>
          <w:sz w:val="22"/>
          <w:szCs w:val="22"/>
        </w:rPr>
      </w:pPr>
      <w:bookmarkStart w:id="138" w:name="_Toc196493183"/>
      <w:r w:rsidRPr="005F4B72">
        <w:rPr>
          <w:b w:val="0"/>
          <w:bCs w:val="0"/>
          <w:sz w:val="22"/>
          <w:szCs w:val="22"/>
        </w:rPr>
        <w:t>2.2. Vodne živali, namenjene v obrate akvakulture ali za izpust v naravo</w:t>
      </w:r>
      <w:bookmarkEnd w:id="138"/>
    </w:p>
    <w:p w14:paraId="64BF2B3C" w14:textId="77777777" w:rsidR="00A84398" w:rsidRPr="005F4B72" w:rsidRDefault="00A84398" w:rsidP="00A84398">
      <w:pPr>
        <w:spacing w:before="60" w:after="60"/>
        <w:contextualSpacing/>
        <w:jc w:val="both"/>
        <w:rPr>
          <w:rFonts w:cs="Arial"/>
          <w:sz w:val="22"/>
          <w:szCs w:val="22"/>
        </w:rPr>
      </w:pPr>
    </w:p>
    <w:p w14:paraId="14EA78E3"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9" w:name="_Toc196493184"/>
      <w:r w:rsidRPr="005F4B72">
        <w:rPr>
          <w:rFonts w:ascii="Arial" w:hAnsi="Arial" w:cs="Arial"/>
          <w:szCs w:val="22"/>
        </w:rPr>
        <w:t>(vodne živali, namenjene v obrate akvakulture ali za izpust v naravo)</w:t>
      </w:r>
      <w:bookmarkEnd w:id="139"/>
    </w:p>
    <w:p w14:paraId="022C5903" w14:textId="77777777" w:rsidR="00A84398" w:rsidRPr="005F4B72" w:rsidRDefault="00A84398" w:rsidP="00A84398">
      <w:pPr>
        <w:spacing w:before="60" w:after="60"/>
        <w:contextualSpacing/>
        <w:jc w:val="both"/>
        <w:rPr>
          <w:rFonts w:cs="Arial"/>
          <w:sz w:val="22"/>
          <w:szCs w:val="22"/>
        </w:rPr>
      </w:pPr>
    </w:p>
    <w:p w14:paraId="7A5F7292" w14:textId="77777777" w:rsidR="00A84398" w:rsidRPr="005F4B72" w:rsidRDefault="00A84398" w:rsidP="009B4064">
      <w:pPr>
        <w:pStyle w:val="Odstavekseznama"/>
        <w:widowControl w:val="0"/>
        <w:numPr>
          <w:ilvl w:val="0"/>
          <w:numId w:val="60"/>
        </w:numPr>
        <w:spacing w:before="60" w:after="60"/>
        <w:ind w:left="426"/>
        <w:rPr>
          <w:rFonts w:ascii="Arial" w:hAnsi="Arial" w:cs="Arial"/>
          <w:szCs w:val="22"/>
        </w:rPr>
      </w:pPr>
      <w:r w:rsidRPr="00AA3FE6">
        <w:rPr>
          <w:rFonts w:ascii="Arial" w:hAnsi="Arial" w:cs="Arial"/>
          <w:szCs w:val="22"/>
        </w:rPr>
        <w:t xml:space="preserve">Za izvajanje drugega odstavka 196. člena Uredbe 2016/429/EU izvajalec dejavnosti </w:t>
      </w:r>
      <w:r w:rsidR="006A13AA" w:rsidRPr="00AA3FE6">
        <w:rPr>
          <w:rFonts w:ascii="Arial" w:hAnsi="Arial" w:cs="Arial"/>
          <w:szCs w:val="22"/>
        </w:rPr>
        <w:t xml:space="preserve">vloži vlogo </w:t>
      </w:r>
      <w:r w:rsidR="00A94451" w:rsidRPr="00AA3FE6">
        <w:rPr>
          <w:rFonts w:ascii="Arial" w:hAnsi="Arial" w:cs="Arial"/>
          <w:szCs w:val="22"/>
        </w:rPr>
        <w:t>pri OU Uprave</w:t>
      </w:r>
      <w:r w:rsidRPr="00AA3FE6">
        <w:rPr>
          <w:rFonts w:ascii="Arial" w:hAnsi="Arial" w:cs="Arial"/>
          <w:szCs w:val="22"/>
        </w:rPr>
        <w:t>. Vzorec vloge je dostopen na osrednjem spletnem mestu državne uprave. Če gre za premik v drugo</w:t>
      </w:r>
      <w:r w:rsidRPr="005F4B72">
        <w:rPr>
          <w:rFonts w:ascii="Arial" w:hAnsi="Arial" w:cs="Arial"/>
          <w:szCs w:val="22"/>
        </w:rPr>
        <w:t xml:space="preserve"> državo članico, izvajalec dejavnosti vlogi priloži tudi soglasje pristojnega organa namembne države članice </w:t>
      </w:r>
      <w:r w:rsidR="004B7132">
        <w:rPr>
          <w:rFonts w:ascii="Arial" w:hAnsi="Arial" w:cs="Arial"/>
          <w:szCs w:val="22"/>
        </w:rPr>
        <w:t>ali</w:t>
      </w:r>
      <w:r w:rsidR="004B7132" w:rsidRPr="005F4B72">
        <w:rPr>
          <w:rFonts w:ascii="Arial" w:hAnsi="Arial" w:cs="Arial"/>
          <w:szCs w:val="22"/>
        </w:rPr>
        <w:t xml:space="preserve"> </w:t>
      </w:r>
      <w:r w:rsidRPr="005F4B72">
        <w:rPr>
          <w:rFonts w:ascii="Arial" w:hAnsi="Arial" w:cs="Arial"/>
          <w:szCs w:val="22"/>
        </w:rPr>
        <w:t>držav članic prehoda.</w:t>
      </w:r>
    </w:p>
    <w:p w14:paraId="3ABB4ADF" w14:textId="77777777" w:rsidR="00A84398" w:rsidRPr="005F4B72" w:rsidRDefault="00A84398" w:rsidP="009B4064">
      <w:pPr>
        <w:pStyle w:val="Odstavekseznama"/>
        <w:widowControl w:val="0"/>
        <w:numPr>
          <w:ilvl w:val="0"/>
          <w:numId w:val="60"/>
        </w:numPr>
        <w:spacing w:before="60" w:after="60"/>
        <w:ind w:left="426"/>
        <w:rPr>
          <w:rFonts w:ascii="Arial" w:hAnsi="Arial" w:cs="Arial"/>
          <w:szCs w:val="22"/>
        </w:rPr>
      </w:pPr>
      <w:r w:rsidRPr="005F4B72">
        <w:rPr>
          <w:rFonts w:ascii="Arial" w:hAnsi="Arial" w:cs="Arial"/>
          <w:szCs w:val="22"/>
        </w:rPr>
        <w:t xml:space="preserve">Za izvajanje prvega odstavka 198. člena Uredbe 2016/429/EU izvajalec dejavnosti </w:t>
      </w:r>
      <w:r w:rsidR="00AA3FE6" w:rsidRPr="005F4B72">
        <w:rPr>
          <w:rFonts w:ascii="Arial" w:hAnsi="Arial" w:cs="Arial"/>
          <w:szCs w:val="22"/>
        </w:rPr>
        <w:t xml:space="preserve">vloži vlogo </w:t>
      </w:r>
      <w:r w:rsidR="00A94451" w:rsidRPr="005F4B72">
        <w:rPr>
          <w:rFonts w:ascii="Arial" w:hAnsi="Arial" w:cs="Arial"/>
          <w:szCs w:val="22"/>
        </w:rPr>
        <w:t>pri OU Uprave</w:t>
      </w:r>
      <w:r w:rsidRPr="005F4B72">
        <w:rPr>
          <w:rFonts w:ascii="Arial" w:hAnsi="Arial" w:cs="Arial"/>
          <w:szCs w:val="22"/>
        </w:rPr>
        <w:t xml:space="preserve">. Vzorec vloge je dostopen na osrednjem spletnem mestu državne uprave. Če gre za premik v drugo državo članico, izvajalec dejavnosti vlogi priloži tudi soglasje pristojnega organa namembne države članice </w:t>
      </w:r>
      <w:r w:rsidR="004B7132">
        <w:rPr>
          <w:rFonts w:ascii="Arial" w:hAnsi="Arial" w:cs="Arial"/>
          <w:szCs w:val="22"/>
        </w:rPr>
        <w:t>ali</w:t>
      </w:r>
      <w:r w:rsidR="004B7132" w:rsidRPr="005F4B72">
        <w:rPr>
          <w:rFonts w:ascii="Arial" w:hAnsi="Arial" w:cs="Arial"/>
          <w:szCs w:val="22"/>
        </w:rPr>
        <w:t xml:space="preserve"> </w:t>
      </w:r>
      <w:r w:rsidRPr="005F4B72">
        <w:rPr>
          <w:rFonts w:ascii="Arial" w:hAnsi="Arial" w:cs="Arial"/>
          <w:szCs w:val="22"/>
        </w:rPr>
        <w:t>držav članic prehoda.</w:t>
      </w:r>
    </w:p>
    <w:p w14:paraId="3E3412EC" w14:textId="77777777" w:rsidR="00A84398" w:rsidRPr="005F4B72" w:rsidRDefault="00A84398" w:rsidP="009B4064">
      <w:pPr>
        <w:pStyle w:val="Odstavekseznama"/>
        <w:widowControl w:val="0"/>
        <w:numPr>
          <w:ilvl w:val="0"/>
          <w:numId w:val="60"/>
        </w:numPr>
        <w:spacing w:before="60" w:after="60"/>
        <w:ind w:left="450"/>
        <w:rPr>
          <w:rFonts w:ascii="Arial" w:hAnsi="Arial" w:cs="Arial"/>
          <w:szCs w:val="22"/>
        </w:rPr>
      </w:pPr>
      <w:r w:rsidRPr="005F4B72">
        <w:rPr>
          <w:rFonts w:ascii="Arial" w:hAnsi="Arial" w:cs="Arial"/>
          <w:szCs w:val="22"/>
        </w:rPr>
        <w:t xml:space="preserve">Za izvajanje 199. člena Uredbe 2016/429/EU lahko izvajalci dejavnosti izpustijo vodne živali v naravo le, če izvirajo iz države članice, njenega območja, </w:t>
      </w:r>
      <w:proofErr w:type="spellStart"/>
      <w:r w:rsidRPr="005F4B72">
        <w:rPr>
          <w:rFonts w:ascii="Arial" w:hAnsi="Arial" w:cs="Arial"/>
          <w:szCs w:val="22"/>
        </w:rPr>
        <w:t>kompartmenta</w:t>
      </w:r>
      <w:proofErr w:type="spellEnd"/>
      <w:r w:rsidRPr="005F4B72">
        <w:rPr>
          <w:rFonts w:ascii="Arial" w:hAnsi="Arial" w:cs="Arial"/>
          <w:szCs w:val="22"/>
        </w:rPr>
        <w:t xml:space="preserve"> ali obrata akvakulture s statusom prost ene ali več bolezni s seznama in spadajo med vrste s seznama.</w:t>
      </w:r>
    </w:p>
    <w:p w14:paraId="6EC6AD44" w14:textId="77777777" w:rsidR="00A84398" w:rsidRPr="005F4B72" w:rsidRDefault="00A84398" w:rsidP="00A84398">
      <w:pPr>
        <w:spacing w:before="60" w:after="60"/>
        <w:contextualSpacing/>
        <w:jc w:val="both"/>
        <w:rPr>
          <w:rFonts w:cs="Arial"/>
          <w:sz w:val="22"/>
          <w:szCs w:val="22"/>
        </w:rPr>
      </w:pPr>
    </w:p>
    <w:p w14:paraId="56F1F91F" w14:textId="77777777" w:rsidR="00A84398" w:rsidRPr="005F4B72" w:rsidRDefault="00A84398" w:rsidP="00A84398">
      <w:pPr>
        <w:pStyle w:val="Naslov3"/>
        <w:jc w:val="center"/>
        <w:rPr>
          <w:b w:val="0"/>
          <w:bCs w:val="0"/>
          <w:sz w:val="22"/>
          <w:szCs w:val="22"/>
        </w:rPr>
      </w:pPr>
      <w:bookmarkStart w:id="140" w:name="_Toc196493185"/>
      <w:r w:rsidRPr="005F4B72">
        <w:rPr>
          <w:b w:val="0"/>
          <w:bCs w:val="0"/>
          <w:sz w:val="22"/>
          <w:szCs w:val="22"/>
        </w:rPr>
        <w:t>2.3. Vodne živali, namenjene za prehrano ljudi</w:t>
      </w:r>
      <w:bookmarkEnd w:id="140"/>
    </w:p>
    <w:p w14:paraId="1BEEF800" w14:textId="77777777" w:rsidR="00A84398" w:rsidRPr="005F4B72" w:rsidRDefault="00A84398" w:rsidP="00A84398">
      <w:pPr>
        <w:spacing w:before="60" w:after="60"/>
        <w:contextualSpacing/>
        <w:rPr>
          <w:rFonts w:cs="Arial"/>
          <w:sz w:val="22"/>
          <w:szCs w:val="22"/>
        </w:rPr>
      </w:pPr>
    </w:p>
    <w:p w14:paraId="39ACD46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41" w:name="_Toc196493186"/>
      <w:r w:rsidRPr="005F4B72">
        <w:rPr>
          <w:rFonts w:ascii="Arial" w:hAnsi="Arial" w:cs="Arial"/>
          <w:szCs w:val="22"/>
        </w:rPr>
        <w:t>(premik živih živali iz akvakulture, namenjenih za prehrano ljudi)</w:t>
      </w:r>
      <w:bookmarkEnd w:id="141"/>
    </w:p>
    <w:p w14:paraId="365CE99A" w14:textId="77777777" w:rsidR="00A84398" w:rsidRPr="005F4B72" w:rsidRDefault="00A84398" w:rsidP="00A84398">
      <w:pPr>
        <w:spacing w:before="60" w:after="60"/>
        <w:contextualSpacing/>
        <w:rPr>
          <w:rFonts w:cs="Arial"/>
          <w:sz w:val="22"/>
          <w:szCs w:val="22"/>
        </w:rPr>
      </w:pPr>
    </w:p>
    <w:p w14:paraId="257A9AA7"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lastRenderedPageBreak/>
        <w:t xml:space="preserve">Za izvajanje drugega odstavka 201. člena Uredbe 2016/429/EU izvajalec dejavnosti </w:t>
      </w:r>
      <w:r w:rsidR="00AA3FE6" w:rsidRPr="005F4B72">
        <w:rPr>
          <w:rFonts w:cs="Arial"/>
          <w:sz w:val="22"/>
          <w:szCs w:val="22"/>
        </w:rPr>
        <w:t xml:space="preserve">vloži vlogo </w:t>
      </w:r>
      <w:r w:rsidR="00E74C18" w:rsidRPr="005F4B72">
        <w:rPr>
          <w:rFonts w:cs="Arial"/>
          <w:sz w:val="22"/>
          <w:szCs w:val="22"/>
        </w:rPr>
        <w:t>pri OU Uprave</w:t>
      </w:r>
      <w:r w:rsidRPr="005F4B72">
        <w:rPr>
          <w:rFonts w:cs="Arial"/>
          <w:sz w:val="22"/>
          <w:szCs w:val="22"/>
        </w:rPr>
        <w:t>. Vzorec vloge je dostopen na osrednjem spletnem mestu državne uprave.</w:t>
      </w:r>
    </w:p>
    <w:p w14:paraId="6B8BCD1C" w14:textId="77777777" w:rsidR="00A84398" w:rsidRPr="005F4B72" w:rsidRDefault="00A84398" w:rsidP="00A84398">
      <w:pPr>
        <w:spacing w:before="60" w:after="60"/>
        <w:contextualSpacing/>
        <w:rPr>
          <w:rFonts w:cs="Arial"/>
          <w:sz w:val="22"/>
          <w:szCs w:val="22"/>
        </w:rPr>
      </w:pPr>
    </w:p>
    <w:p w14:paraId="6D48A03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42" w:name="_Toc196493187"/>
      <w:r w:rsidRPr="005F4B72">
        <w:rPr>
          <w:rFonts w:ascii="Arial" w:hAnsi="Arial" w:cs="Arial"/>
          <w:szCs w:val="22"/>
        </w:rPr>
        <w:t>(vodne živali za znanstvene namene)</w:t>
      </w:r>
      <w:bookmarkEnd w:id="142"/>
    </w:p>
    <w:p w14:paraId="163706F8" w14:textId="77777777" w:rsidR="00A84398" w:rsidRPr="005F4B72" w:rsidRDefault="00A84398" w:rsidP="00A84398">
      <w:pPr>
        <w:spacing w:before="60" w:after="60"/>
        <w:contextualSpacing/>
        <w:rPr>
          <w:rFonts w:cs="Arial"/>
          <w:sz w:val="22"/>
          <w:szCs w:val="22"/>
        </w:rPr>
      </w:pPr>
    </w:p>
    <w:p w14:paraId="5813195B"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t xml:space="preserve">Za izvajanje prvega odstavka 204. člena Uredbe 2016/429/EU izvajalec dejavnosti </w:t>
      </w:r>
      <w:r w:rsidR="00AA3FE6" w:rsidRPr="005F4B72">
        <w:rPr>
          <w:rFonts w:cs="Arial"/>
          <w:sz w:val="22"/>
          <w:szCs w:val="22"/>
        </w:rPr>
        <w:t xml:space="preserve">vloži vlogo </w:t>
      </w:r>
      <w:r w:rsidR="00E74C18" w:rsidRPr="005F4B72">
        <w:rPr>
          <w:rFonts w:cs="Arial"/>
          <w:sz w:val="22"/>
          <w:szCs w:val="22"/>
        </w:rPr>
        <w:t>pri OU Uprave</w:t>
      </w:r>
      <w:r w:rsidRPr="005F4B72">
        <w:rPr>
          <w:rFonts w:cs="Arial"/>
          <w:sz w:val="22"/>
          <w:szCs w:val="22"/>
        </w:rPr>
        <w:t>. Vzorec vloge je dostopen na osrednjem spletnem mestu državne uprave.</w:t>
      </w:r>
    </w:p>
    <w:p w14:paraId="6FC099EA" w14:textId="77777777" w:rsidR="00A84398" w:rsidRPr="005F4B72" w:rsidRDefault="00A84398" w:rsidP="00A84398">
      <w:pPr>
        <w:spacing w:before="60" w:after="60"/>
        <w:contextualSpacing/>
        <w:jc w:val="both"/>
        <w:rPr>
          <w:rFonts w:cs="Arial"/>
          <w:sz w:val="22"/>
          <w:szCs w:val="22"/>
        </w:rPr>
      </w:pPr>
    </w:p>
    <w:p w14:paraId="4ADD8863"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pacing w:val="-1"/>
          <w:szCs w:val="22"/>
        </w:rPr>
      </w:pPr>
      <w:r w:rsidRPr="005F4B72">
        <w:rPr>
          <w:rFonts w:ascii="Arial" w:hAnsi="Arial" w:cs="Arial"/>
          <w:szCs w:val="22"/>
        </w:rPr>
        <w:br/>
      </w:r>
      <w:bookmarkStart w:id="143" w:name="_Toc196493188"/>
      <w:r w:rsidRPr="005F4B72">
        <w:rPr>
          <w:rFonts w:ascii="Arial" w:hAnsi="Arial" w:cs="Arial"/>
          <w:szCs w:val="22"/>
        </w:rPr>
        <w:t>(nacionalni ukrepi za vodne živali)</w:t>
      </w:r>
      <w:bookmarkEnd w:id="143"/>
    </w:p>
    <w:p w14:paraId="2FC62AD6" w14:textId="77777777" w:rsidR="00A84398" w:rsidRPr="005F4B72" w:rsidRDefault="00A84398" w:rsidP="00A84398">
      <w:pPr>
        <w:spacing w:before="60" w:after="60"/>
        <w:contextualSpacing/>
        <w:jc w:val="center"/>
        <w:rPr>
          <w:rFonts w:cs="Arial"/>
          <w:sz w:val="22"/>
          <w:szCs w:val="22"/>
        </w:rPr>
      </w:pPr>
    </w:p>
    <w:p w14:paraId="60662AA8"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t>Za izvajanje 226. člena Uredbe 2016/429/EU nacionalne ukrepe za omejevanje učinka bolezni z nacionalnega seznama bolezni predpiše minister.</w:t>
      </w:r>
    </w:p>
    <w:p w14:paraId="4A7F63D8" w14:textId="77777777" w:rsidR="00A84398" w:rsidRPr="005F4B72" w:rsidRDefault="00A84398" w:rsidP="00A84398">
      <w:pPr>
        <w:spacing w:before="60" w:after="60"/>
        <w:contextualSpacing/>
        <w:jc w:val="both"/>
        <w:rPr>
          <w:rFonts w:cs="Arial"/>
          <w:sz w:val="22"/>
          <w:szCs w:val="22"/>
        </w:rPr>
      </w:pPr>
    </w:p>
    <w:p w14:paraId="14263621" w14:textId="77777777" w:rsidR="00A84398" w:rsidRPr="005F4B72" w:rsidRDefault="00A84398" w:rsidP="00A84398">
      <w:pPr>
        <w:spacing w:before="60" w:after="60"/>
        <w:contextualSpacing/>
        <w:jc w:val="both"/>
        <w:rPr>
          <w:rFonts w:cs="Arial"/>
          <w:sz w:val="22"/>
          <w:szCs w:val="22"/>
        </w:rPr>
      </w:pPr>
    </w:p>
    <w:p w14:paraId="18F74F9B"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44" w:name="_Toc196493189"/>
      <w:r w:rsidRPr="005F4B72">
        <w:rPr>
          <w:rFonts w:ascii="Arial" w:hAnsi="Arial" w:cs="Arial"/>
          <w:b w:val="0"/>
          <w:bCs w:val="0"/>
          <w:spacing w:val="-1"/>
          <w:sz w:val="22"/>
          <w:szCs w:val="22"/>
        </w:rPr>
        <w:t xml:space="preserve">V. VSTOP </w:t>
      </w:r>
      <w:r w:rsidRPr="005F4B72">
        <w:rPr>
          <w:rFonts w:ascii="Arial" w:hAnsi="Arial" w:cs="Arial"/>
          <w:b w:val="0"/>
          <w:bCs w:val="0"/>
          <w:sz w:val="22"/>
          <w:szCs w:val="22"/>
        </w:rPr>
        <w:t>V</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EU</w:t>
      </w:r>
      <w:r w:rsidRPr="005F4B72" w:rsidDel="006F3AC1">
        <w:rPr>
          <w:rFonts w:ascii="Arial" w:hAnsi="Arial" w:cs="Arial"/>
          <w:b w:val="0"/>
          <w:bCs w:val="0"/>
          <w:sz w:val="22"/>
          <w:szCs w:val="22"/>
        </w:rPr>
        <w:t xml:space="preserve"> </w:t>
      </w:r>
      <w:r w:rsidRPr="005F4B72">
        <w:rPr>
          <w:rFonts w:ascii="Arial" w:hAnsi="Arial" w:cs="Arial"/>
          <w:b w:val="0"/>
          <w:bCs w:val="0"/>
          <w:spacing w:val="-1"/>
          <w:sz w:val="22"/>
          <w:szCs w:val="22"/>
        </w:rPr>
        <w:t>IN IZVOZ</w:t>
      </w:r>
      <w:bookmarkEnd w:id="144"/>
    </w:p>
    <w:p w14:paraId="62B5A8F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E1F6298"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145" w:name="_Toc196493190"/>
      <w:r w:rsidRPr="005F4B72">
        <w:rPr>
          <w:rFonts w:ascii="Arial" w:hAnsi="Arial" w:cs="Arial"/>
          <w:b w:val="0"/>
          <w:bCs w:val="0"/>
          <w:spacing w:val="-1"/>
          <w:sz w:val="22"/>
          <w:szCs w:val="22"/>
        </w:rPr>
        <w:t>1. Vstop</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zarodnega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materiala</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proizvodov</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živalskega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izvora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EU</w:t>
      </w:r>
      <w:r w:rsidRPr="005F4B72" w:rsidDel="00306DDC">
        <w:rPr>
          <w:rFonts w:ascii="Arial" w:hAnsi="Arial" w:cs="Arial"/>
          <w:b w:val="0"/>
          <w:bCs w:val="0"/>
          <w:sz w:val="22"/>
          <w:szCs w:val="22"/>
        </w:rPr>
        <w:t xml:space="preserve"> </w:t>
      </w:r>
      <w:r w:rsidRPr="005F4B72">
        <w:rPr>
          <w:rFonts w:ascii="Arial" w:hAnsi="Arial" w:cs="Arial"/>
          <w:b w:val="0"/>
          <w:bCs w:val="0"/>
          <w:spacing w:val="-1"/>
          <w:sz w:val="22"/>
          <w:szCs w:val="22"/>
        </w:rPr>
        <w:t>iz</w:t>
      </w:r>
      <w:r w:rsidRPr="005F4B72">
        <w:rPr>
          <w:rFonts w:ascii="Arial" w:hAnsi="Arial" w:cs="Arial"/>
          <w:b w:val="0"/>
          <w:bCs w:val="0"/>
          <w:spacing w:val="-4"/>
          <w:sz w:val="22"/>
          <w:szCs w:val="22"/>
        </w:rPr>
        <w:t xml:space="preserve"> </w:t>
      </w:r>
      <w:r w:rsidRPr="005F4B72">
        <w:rPr>
          <w:rFonts w:ascii="Arial" w:hAnsi="Arial" w:cs="Arial"/>
          <w:b w:val="0"/>
          <w:bCs w:val="0"/>
          <w:sz w:val="22"/>
          <w:szCs w:val="22"/>
        </w:rPr>
        <w:t>tretjih</w:t>
      </w:r>
      <w:r w:rsidRPr="005F4B72">
        <w:rPr>
          <w:rFonts w:ascii="Arial" w:hAnsi="Arial" w:cs="Arial"/>
          <w:b w:val="0"/>
          <w:bCs w:val="0"/>
          <w:spacing w:val="-5"/>
          <w:sz w:val="22"/>
          <w:szCs w:val="22"/>
        </w:rPr>
        <w:t xml:space="preserve"> </w:t>
      </w:r>
      <w:r w:rsidRPr="005F4B72">
        <w:rPr>
          <w:rFonts w:ascii="Arial" w:hAnsi="Arial" w:cs="Arial"/>
          <w:b w:val="0"/>
          <w:bCs w:val="0"/>
          <w:sz w:val="22"/>
          <w:szCs w:val="22"/>
        </w:rPr>
        <w:t>držav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29"/>
          <w:sz w:val="22"/>
          <w:szCs w:val="22"/>
        </w:rPr>
        <w:t xml:space="preserve"> </w:t>
      </w:r>
      <w:r w:rsidR="000C2F29">
        <w:rPr>
          <w:rFonts w:ascii="Arial" w:hAnsi="Arial" w:cs="Arial"/>
          <w:b w:val="0"/>
          <w:bCs w:val="0"/>
          <w:spacing w:val="29"/>
          <w:sz w:val="22"/>
          <w:szCs w:val="22"/>
        </w:rPr>
        <w:t xml:space="preserve">z </w:t>
      </w:r>
      <w:r w:rsidRPr="005F4B72">
        <w:rPr>
          <w:rFonts w:ascii="Arial" w:hAnsi="Arial" w:cs="Arial"/>
          <w:b w:val="0"/>
          <w:bCs w:val="0"/>
          <w:sz w:val="22"/>
          <w:szCs w:val="22"/>
        </w:rPr>
        <w:t>ozemelj</w:t>
      </w:r>
      <w:bookmarkEnd w:id="145"/>
    </w:p>
    <w:p w14:paraId="451645C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27F8DC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46" w:name="_Toc196493191"/>
      <w:r w:rsidRPr="005F4B72">
        <w:rPr>
          <w:rFonts w:ascii="Arial" w:hAnsi="Arial" w:cs="Arial"/>
          <w:b w:val="0"/>
          <w:bCs w:val="0"/>
          <w:spacing w:val="-1"/>
          <w:sz w:val="22"/>
          <w:szCs w:val="22"/>
        </w:rPr>
        <w:t>(seznam</w:t>
      </w:r>
      <w:r w:rsidRPr="005F4B72">
        <w:rPr>
          <w:rFonts w:ascii="Arial" w:hAnsi="Arial" w:cs="Arial"/>
          <w:b w:val="0"/>
          <w:bCs w:val="0"/>
          <w:spacing w:val="-2"/>
          <w:sz w:val="22"/>
          <w:szCs w:val="22"/>
        </w:rPr>
        <w:t xml:space="preserve"> </w:t>
      </w:r>
      <w:r w:rsidRPr="005F4B72">
        <w:rPr>
          <w:rFonts w:ascii="Arial" w:hAnsi="Arial" w:cs="Arial"/>
          <w:b w:val="0"/>
          <w:bCs w:val="0"/>
          <w:sz w:val="22"/>
          <w:szCs w:val="22"/>
        </w:rPr>
        <w:t>tretjih</w:t>
      </w:r>
      <w:r w:rsidRPr="005F4B72">
        <w:rPr>
          <w:rFonts w:ascii="Arial" w:hAnsi="Arial" w:cs="Arial"/>
          <w:b w:val="0"/>
          <w:bCs w:val="0"/>
          <w:spacing w:val="-3"/>
          <w:sz w:val="22"/>
          <w:szCs w:val="22"/>
        </w:rPr>
        <w:t xml:space="preserve"> </w:t>
      </w:r>
      <w:r w:rsidRPr="005F4B72">
        <w:rPr>
          <w:rFonts w:ascii="Arial" w:hAnsi="Arial" w:cs="Arial"/>
          <w:b w:val="0"/>
          <w:bCs w:val="0"/>
          <w:sz w:val="22"/>
          <w:szCs w:val="22"/>
        </w:rPr>
        <w:t>držav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2"/>
          <w:sz w:val="22"/>
          <w:szCs w:val="22"/>
        </w:rPr>
        <w:t xml:space="preserve"> </w:t>
      </w:r>
      <w:r w:rsidRPr="005F4B72">
        <w:rPr>
          <w:rFonts w:ascii="Arial" w:hAnsi="Arial" w:cs="Arial"/>
          <w:b w:val="0"/>
          <w:bCs w:val="0"/>
          <w:sz w:val="22"/>
          <w:szCs w:val="22"/>
        </w:rPr>
        <w:t>ozemelj)</w:t>
      </w:r>
      <w:bookmarkEnd w:id="146"/>
    </w:p>
    <w:p w14:paraId="726EE4C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34ABBAD" w14:textId="77777777" w:rsidR="00A84398" w:rsidRPr="005F4B72" w:rsidRDefault="00A84398" w:rsidP="009B4064">
      <w:pPr>
        <w:pStyle w:val="Telobesedila"/>
        <w:widowControl w:val="0"/>
        <w:numPr>
          <w:ilvl w:val="0"/>
          <w:numId w:val="3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drugega odstavka 230. člena Uredbe 2016/429/EU Uprava določi, iz katerih tretjih držav in </w:t>
      </w:r>
      <w:r w:rsidR="00E74C18" w:rsidRPr="005F4B72">
        <w:rPr>
          <w:rFonts w:ascii="Arial" w:hAnsi="Arial" w:cs="Arial"/>
          <w:b w:val="0"/>
          <w:bCs w:val="0"/>
          <w:sz w:val="22"/>
          <w:szCs w:val="22"/>
        </w:rPr>
        <w:t xml:space="preserve">z </w:t>
      </w:r>
      <w:r w:rsidRPr="005F4B72">
        <w:rPr>
          <w:rFonts w:ascii="Arial" w:hAnsi="Arial" w:cs="Arial"/>
          <w:b w:val="0"/>
          <w:bCs w:val="0"/>
          <w:sz w:val="22"/>
          <w:szCs w:val="22"/>
        </w:rPr>
        <w:t xml:space="preserve">ozemelj lahko določene vrste in kategorije živali, zarodnega materiala ali proizvodov živalskega izvora vstopijo v Republiko Slovenijo. </w:t>
      </w:r>
    </w:p>
    <w:p w14:paraId="050E941F" w14:textId="77777777" w:rsidR="00A84398" w:rsidRPr="005F4B72" w:rsidRDefault="00A84398" w:rsidP="009B4064">
      <w:pPr>
        <w:pStyle w:val="Telobesedila"/>
        <w:widowControl w:val="0"/>
        <w:numPr>
          <w:ilvl w:val="0"/>
          <w:numId w:val="3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Seznam iz prejšnjega odstavka Uprava objavi na osrednjem spletnem mestu državne uprave.</w:t>
      </w:r>
    </w:p>
    <w:p w14:paraId="1B552C8D" w14:textId="77777777" w:rsidR="00A84398" w:rsidRPr="005F4B72" w:rsidRDefault="00A84398" w:rsidP="009B4064">
      <w:pPr>
        <w:pStyle w:val="Telobesedila"/>
        <w:widowControl w:val="0"/>
        <w:numPr>
          <w:ilvl w:val="0"/>
          <w:numId w:val="3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Podrobnejša pravila glede določitve seznama iz prvega odstavka tega člena predpiše minister.</w:t>
      </w:r>
    </w:p>
    <w:p w14:paraId="2D9AD50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7EBED33"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147" w:name="_Toc196493192"/>
      <w:r w:rsidRPr="005F4B72">
        <w:rPr>
          <w:rFonts w:ascii="Arial" w:hAnsi="Arial" w:cs="Arial"/>
          <w:b w:val="0"/>
          <w:bCs w:val="0"/>
          <w:spacing w:val="-1"/>
          <w:sz w:val="22"/>
          <w:szCs w:val="22"/>
        </w:rPr>
        <w:t>2. Vstop</w:t>
      </w:r>
      <w:r w:rsidRPr="005F4B72">
        <w:rPr>
          <w:rFonts w:ascii="Arial" w:hAnsi="Arial" w:cs="Arial"/>
          <w:b w:val="0"/>
          <w:bCs w:val="0"/>
          <w:spacing w:val="-4"/>
          <w:sz w:val="22"/>
          <w:szCs w:val="22"/>
        </w:rPr>
        <w:t xml:space="preserve"> </w:t>
      </w:r>
      <w:r w:rsidRPr="005F4B72">
        <w:rPr>
          <w:rFonts w:ascii="Arial" w:hAnsi="Arial" w:cs="Arial"/>
          <w:b w:val="0"/>
          <w:bCs w:val="0"/>
          <w:sz w:val="22"/>
          <w:szCs w:val="22"/>
        </w:rPr>
        <w:t>vrst</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kategorij</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zarodnega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materiala</w:t>
      </w:r>
      <w:r w:rsidRPr="005F4B72">
        <w:rPr>
          <w:rFonts w:ascii="Arial" w:hAnsi="Arial" w:cs="Arial"/>
          <w:b w:val="0"/>
          <w:bCs w:val="0"/>
          <w:spacing w:val="-3"/>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proizvodov</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živalskega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izvora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v</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EU</w:t>
      </w:r>
      <w:bookmarkEnd w:id="147"/>
      <w:r w:rsidRPr="005F4B72" w:rsidDel="006F3AC1">
        <w:rPr>
          <w:rFonts w:ascii="Arial" w:hAnsi="Arial" w:cs="Arial"/>
          <w:b w:val="0"/>
          <w:bCs w:val="0"/>
          <w:sz w:val="22"/>
          <w:szCs w:val="22"/>
        </w:rPr>
        <w:t xml:space="preserve"> </w:t>
      </w:r>
    </w:p>
    <w:p w14:paraId="20F78E1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41252DB"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48" w:name="_Toc196493193"/>
      <w:r w:rsidRPr="005F4B72">
        <w:rPr>
          <w:rFonts w:ascii="Arial" w:hAnsi="Arial" w:cs="Arial"/>
          <w:b w:val="0"/>
          <w:bCs w:val="0"/>
          <w:sz w:val="22"/>
          <w:szCs w:val="22"/>
        </w:rPr>
        <w:t>(zahteve za zdravstveno varstvo živali za vstop vrst in kategorij živali, zarodnega materiala in proizvodov živalskega izvora)</w:t>
      </w:r>
      <w:bookmarkEnd w:id="148"/>
    </w:p>
    <w:p w14:paraId="5E01813C" w14:textId="77777777" w:rsidR="00A84398" w:rsidRPr="005F4B72" w:rsidRDefault="00A84398" w:rsidP="00A84398">
      <w:pPr>
        <w:pStyle w:val="Telobesedila"/>
        <w:spacing w:before="60" w:after="60"/>
        <w:contextualSpacing/>
        <w:jc w:val="center"/>
        <w:rPr>
          <w:rFonts w:ascii="Arial" w:hAnsi="Arial" w:cs="Arial"/>
          <w:b w:val="0"/>
          <w:bCs w:val="0"/>
          <w:sz w:val="22"/>
          <w:szCs w:val="22"/>
        </w:rPr>
      </w:pPr>
    </w:p>
    <w:p w14:paraId="7AC7C74A"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tretjega odstavka 234. člena Uredbe 2016/429/EU Uprava lahko določi pogoje za zdravstveno varstvo živali za vstop določenih vrst in kategorij živali, zarodnega materiala in proizvodov živalskega izvora, za katere niso sprejeta pravila EU za vstop iz tretjih držav v EU.</w:t>
      </w:r>
    </w:p>
    <w:p w14:paraId="5D3562AF"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Natančnejša pravila glede določitve pogojev iz prejšnjega odstavka predpiše minister.</w:t>
      </w:r>
    </w:p>
    <w:p w14:paraId="6417B6B4" w14:textId="77777777" w:rsidR="00A84398" w:rsidRPr="005F4B72" w:rsidRDefault="00A84398" w:rsidP="00A84398">
      <w:pPr>
        <w:rPr>
          <w:rFonts w:eastAsia="Segoe UI" w:cs="Arial"/>
          <w:sz w:val="22"/>
          <w:szCs w:val="22"/>
        </w:rPr>
      </w:pPr>
    </w:p>
    <w:p w14:paraId="7CC8FD2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49" w:name="_Toc196493194"/>
      <w:r w:rsidRPr="005F4B72">
        <w:rPr>
          <w:rFonts w:ascii="Arial" w:hAnsi="Arial" w:cs="Arial"/>
          <w:b w:val="0"/>
          <w:bCs w:val="0"/>
          <w:spacing w:val="-1"/>
          <w:sz w:val="22"/>
          <w:szCs w:val="22"/>
        </w:rPr>
        <w:t>(veterinarska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spričevala,</w:t>
      </w:r>
      <w:r w:rsidRPr="005F4B72">
        <w:rPr>
          <w:rFonts w:ascii="Arial" w:hAnsi="Arial" w:cs="Arial"/>
          <w:b w:val="0"/>
          <w:bCs w:val="0"/>
          <w:spacing w:val="-5"/>
          <w:sz w:val="22"/>
          <w:szCs w:val="22"/>
        </w:rPr>
        <w:t xml:space="preserve"> </w:t>
      </w:r>
      <w:r w:rsidRPr="005F4B72">
        <w:rPr>
          <w:rFonts w:ascii="Arial" w:hAnsi="Arial" w:cs="Arial"/>
          <w:b w:val="0"/>
          <w:bCs w:val="0"/>
          <w:sz w:val="22"/>
          <w:szCs w:val="22"/>
        </w:rPr>
        <w:t>deklaracije</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drugi</w:t>
      </w:r>
      <w:r w:rsidRPr="005F4B72">
        <w:rPr>
          <w:rFonts w:ascii="Arial" w:hAnsi="Arial" w:cs="Arial"/>
          <w:b w:val="0"/>
          <w:bCs w:val="0"/>
          <w:spacing w:val="-5"/>
          <w:sz w:val="22"/>
          <w:szCs w:val="22"/>
        </w:rPr>
        <w:t xml:space="preserve"> </w:t>
      </w:r>
      <w:r w:rsidRPr="005F4B72">
        <w:rPr>
          <w:rFonts w:ascii="Arial" w:hAnsi="Arial" w:cs="Arial"/>
          <w:b w:val="0"/>
          <w:bCs w:val="0"/>
          <w:sz w:val="22"/>
          <w:szCs w:val="22"/>
        </w:rPr>
        <w:t>dokumenti)</w:t>
      </w:r>
      <w:bookmarkEnd w:id="149"/>
    </w:p>
    <w:p w14:paraId="45A4418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97347E3"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četrtega odstavka 238. člena Uredbe 2016/429/EU se uporabljajo pravila, določena na podlagi drugega odstavka prejšnjega člena.</w:t>
      </w:r>
    </w:p>
    <w:p w14:paraId="6699B9DC"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Podrobnejša pravila glede določitve pogojev iz prejšnjega odstavka predpiše minister.</w:t>
      </w:r>
    </w:p>
    <w:p w14:paraId="327C2A6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0747AF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F9DB6EF" w14:textId="77777777" w:rsidR="00A84398" w:rsidRPr="005F4B72" w:rsidRDefault="00A84398" w:rsidP="00A84398">
      <w:pPr>
        <w:pStyle w:val="Telobesedila"/>
        <w:spacing w:before="60" w:after="60"/>
        <w:contextualSpacing/>
        <w:jc w:val="center"/>
        <w:outlineLvl w:val="1"/>
        <w:rPr>
          <w:rFonts w:ascii="Arial" w:hAnsi="Arial" w:cs="Arial"/>
          <w:b w:val="0"/>
          <w:bCs w:val="0"/>
          <w:spacing w:val="-4"/>
          <w:sz w:val="22"/>
          <w:szCs w:val="22"/>
        </w:rPr>
      </w:pPr>
      <w:bookmarkStart w:id="150" w:name="_Toc196493195"/>
      <w:r w:rsidRPr="005F4B72">
        <w:rPr>
          <w:rFonts w:ascii="Arial" w:hAnsi="Arial" w:cs="Arial"/>
          <w:b w:val="0"/>
          <w:bCs w:val="0"/>
          <w:spacing w:val="-4"/>
          <w:sz w:val="22"/>
          <w:szCs w:val="22"/>
        </w:rPr>
        <w:t>3. Izvoz</w:t>
      </w:r>
      <w:bookmarkEnd w:id="150"/>
    </w:p>
    <w:p w14:paraId="107FD5EE" w14:textId="77777777" w:rsidR="00A84398" w:rsidRPr="005F4B72" w:rsidRDefault="00A84398" w:rsidP="00A84398">
      <w:pPr>
        <w:pStyle w:val="Telobesedila"/>
        <w:spacing w:before="60" w:after="60"/>
        <w:contextualSpacing/>
        <w:rPr>
          <w:rFonts w:ascii="Arial" w:hAnsi="Arial" w:cs="Arial"/>
          <w:b w:val="0"/>
          <w:bCs w:val="0"/>
          <w:spacing w:val="-4"/>
          <w:sz w:val="22"/>
          <w:szCs w:val="22"/>
        </w:rPr>
      </w:pPr>
    </w:p>
    <w:p w14:paraId="133EBC8B"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4"/>
          <w:sz w:val="22"/>
          <w:szCs w:val="22"/>
        </w:rPr>
      </w:pPr>
      <w:r w:rsidRPr="005F4B72">
        <w:rPr>
          <w:rFonts w:ascii="Arial" w:hAnsi="Arial" w:cs="Arial"/>
          <w:b w:val="0"/>
          <w:bCs w:val="0"/>
          <w:spacing w:val="-4"/>
          <w:sz w:val="22"/>
          <w:szCs w:val="22"/>
        </w:rPr>
        <w:br/>
      </w:r>
      <w:bookmarkStart w:id="151" w:name="_Toc196493196"/>
      <w:r w:rsidRPr="005F4B72">
        <w:rPr>
          <w:rFonts w:ascii="Arial" w:hAnsi="Arial" w:cs="Arial"/>
          <w:b w:val="0"/>
          <w:bCs w:val="0"/>
          <w:spacing w:val="-4"/>
          <w:sz w:val="22"/>
          <w:szCs w:val="22"/>
        </w:rPr>
        <w:lastRenderedPageBreak/>
        <w:t xml:space="preserve">(izvoz iz </w:t>
      </w:r>
      <w:r w:rsidRPr="005F4B72">
        <w:rPr>
          <w:rFonts w:ascii="Arial" w:hAnsi="Arial" w:cs="Arial"/>
          <w:b w:val="0"/>
          <w:bCs w:val="0"/>
          <w:spacing w:val="-1"/>
          <w:sz w:val="22"/>
          <w:szCs w:val="22"/>
        </w:rPr>
        <w:t>EU</w:t>
      </w:r>
      <w:r w:rsidRPr="005F4B72">
        <w:rPr>
          <w:rFonts w:ascii="Arial" w:hAnsi="Arial" w:cs="Arial"/>
          <w:b w:val="0"/>
          <w:bCs w:val="0"/>
          <w:spacing w:val="-4"/>
          <w:sz w:val="22"/>
          <w:szCs w:val="22"/>
        </w:rPr>
        <w:t>)</w:t>
      </w:r>
      <w:bookmarkEnd w:id="151"/>
    </w:p>
    <w:p w14:paraId="68D3D2FF" w14:textId="77777777" w:rsidR="00A84398" w:rsidRPr="005F4B72" w:rsidRDefault="00A84398" w:rsidP="00A84398">
      <w:pPr>
        <w:pStyle w:val="Telobesedila"/>
        <w:spacing w:before="60" w:after="60"/>
        <w:contextualSpacing/>
        <w:rPr>
          <w:rFonts w:ascii="Arial" w:hAnsi="Arial" w:cs="Arial"/>
          <w:b w:val="0"/>
          <w:bCs w:val="0"/>
          <w:spacing w:val="-4"/>
          <w:sz w:val="22"/>
          <w:szCs w:val="22"/>
        </w:rPr>
      </w:pPr>
    </w:p>
    <w:p w14:paraId="21526AD0" w14:textId="77777777" w:rsidR="00A84398" w:rsidRPr="005F4B72" w:rsidRDefault="00A84398" w:rsidP="00A84398">
      <w:pPr>
        <w:pStyle w:val="Telobesedila"/>
        <w:spacing w:before="60" w:after="60"/>
        <w:contextualSpacing/>
        <w:rPr>
          <w:rFonts w:ascii="Arial" w:hAnsi="Arial" w:cs="Arial"/>
          <w:b w:val="0"/>
          <w:bCs w:val="0"/>
          <w:spacing w:val="-4"/>
          <w:sz w:val="22"/>
          <w:szCs w:val="22"/>
        </w:rPr>
      </w:pPr>
      <w:r w:rsidRPr="005F4B72">
        <w:rPr>
          <w:rFonts w:ascii="Arial" w:hAnsi="Arial" w:cs="Arial"/>
          <w:b w:val="0"/>
          <w:bCs w:val="0"/>
          <w:spacing w:val="-4"/>
          <w:sz w:val="22"/>
          <w:szCs w:val="22"/>
        </w:rPr>
        <w:t xml:space="preserve">Za izvajanje drugega odstavka 243. člena </w:t>
      </w:r>
      <w:r w:rsidRPr="005F4B72">
        <w:rPr>
          <w:rFonts w:ascii="Arial" w:hAnsi="Arial" w:cs="Arial"/>
          <w:b w:val="0"/>
          <w:bCs w:val="0"/>
          <w:sz w:val="22"/>
          <w:szCs w:val="22"/>
        </w:rPr>
        <w:t>Uredbe 2016/429/EU</w:t>
      </w:r>
      <w:r w:rsidRPr="005F4B72">
        <w:rPr>
          <w:rFonts w:ascii="Arial" w:hAnsi="Arial" w:cs="Arial"/>
          <w:b w:val="0"/>
          <w:bCs w:val="0"/>
          <w:spacing w:val="-4"/>
          <w:sz w:val="22"/>
          <w:szCs w:val="22"/>
        </w:rPr>
        <w:t xml:space="preserve"> Uprava glede izvoza in ponovnega izvoza v tretjo državo sodeluje s pristojnimi organi v zadevni tretji državi.</w:t>
      </w:r>
    </w:p>
    <w:p w14:paraId="71D86FCC" w14:textId="77777777" w:rsidR="00A84398" w:rsidRPr="005F4B72" w:rsidRDefault="00A84398" w:rsidP="00A84398">
      <w:pPr>
        <w:spacing w:before="60" w:after="60"/>
        <w:contextualSpacing/>
        <w:rPr>
          <w:rFonts w:cs="Arial"/>
          <w:color w:val="000000"/>
          <w:sz w:val="22"/>
          <w:szCs w:val="22"/>
        </w:rPr>
      </w:pPr>
    </w:p>
    <w:p w14:paraId="1745D4D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eastAsia="Arial" w:hAnsi="Arial" w:cs="Arial"/>
          <w:color w:val="000000"/>
          <w:szCs w:val="22"/>
        </w:rPr>
      </w:pPr>
      <w:r w:rsidRPr="005F4B72">
        <w:rPr>
          <w:rFonts w:ascii="Arial" w:eastAsia="Arial" w:hAnsi="Arial" w:cs="Arial"/>
          <w:color w:val="000000"/>
          <w:szCs w:val="22"/>
        </w:rPr>
        <w:br/>
      </w:r>
      <w:bookmarkStart w:id="152" w:name="_Toc196493197"/>
      <w:r w:rsidRPr="005F4B72">
        <w:rPr>
          <w:rFonts w:ascii="Arial" w:eastAsia="Arial" w:hAnsi="Arial" w:cs="Arial"/>
          <w:color w:val="000000"/>
          <w:szCs w:val="22"/>
        </w:rPr>
        <w:t>(veterinarsko spričevalo za izvoz živali in proizvodov)</w:t>
      </w:r>
      <w:bookmarkEnd w:id="152"/>
    </w:p>
    <w:p w14:paraId="6D029C42" w14:textId="77777777" w:rsidR="00A84398" w:rsidRPr="005F4B72" w:rsidRDefault="00A84398" w:rsidP="00A84398">
      <w:pPr>
        <w:spacing w:before="60" w:after="60"/>
        <w:contextualSpacing/>
        <w:jc w:val="center"/>
        <w:rPr>
          <w:rFonts w:eastAsia="Arial" w:cs="Arial"/>
          <w:color w:val="000000"/>
          <w:sz w:val="22"/>
          <w:szCs w:val="22"/>
        </w:rPr>
      </w:pPr>
    </w:p>
    <w:p w14:paraId="1831889D"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Oblika in vsebina veterinarskega spričevala (v nadaljnjem besedilu: vzorec) za izvoz živali in proizvodov je določena s predpisi namembne tretje države.</w:t>
      </w:r>
    </w:p>
    <w:p w14:paraId="3F52B398"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Izvajalec dejavnosti, ki žival ali proizvode izvaža (v nadaljnjem besedilu: izvoznik), pripravi vsebino vzorca veterinarskega spričevala na podlagi pogojev, ki jih pridobi v namembni tretji državi, in ga v elektronski obliki pošlje Upravi.</w:t>
      </w:r>
    </w:p>
    <w:p w14:paraId="62C0AFC6"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 xml:space="preserve">Ne glede na </w:t>
      </w:r>
      <w:r w:rsidR="00D3303B">
        <w:rPr>
          <w:rFonts w:ascii="Arial" w:eastAsia="Arial" w:hAnsi="Arial" w:cs="Arial"/>
          <w:color w:val="000000"/>
          <w:szCs w:val="22"/>
        </w:rPr>
        <w:t xml:space="preserve">prejšnji </w:t>
      </w:r>
      <w:r w:rsidRPr="005F4B72">
        <w:rPr>
          <w:rFonts w:ascii="Arial" w:eastAsia="Arial" w:hAnsi="Arial" w:cs="Arial"/>
          <w:color w:val="000000"/>
          <w:szCs w:val="22"/>
        </w:rPr>
        <w:t>odstavek vsebino in obliko obrazca pripravi Uprava, če tako določa sporazum</w:t>
      </w:r>
      <w:r w:rsidR="00287631">
        <w:rPr>
          <w:rFonts w:ascii="Arial" w:eastAsia="Arial" w:hAnsi="Arial" w:cs="Arial"/>
          <w:color w:val="000000"/>
          <w:szCs w:val="22"/>
        </w:rPr>
        <w:t>, ki ga ima Republika Slovenija</w:t>
      </w:r>
      <w:r w:rsidR="00D3303B">
        <w:rPr>
          <w:rFonts w:ascii="Arial" w:eastAsia="Arial" w:hAnsi="Arial" w:cs="Arial"/>
          <w:color w:val="000000"/>
          <w:szCs w:val="22"/>
        </w:rPr>
        <w:t xml:space="preserve"> </w:t>
      </w:r>
      <w:r w:rsidRPr="005F4B72">
        <w:rPr>
          <w:rFonts w:ascii="Arial" w:eastAsia="Arial" w:hAnsi="Arial" w:cs="Arial"/>
          <w:color w:val="000000"/>
          <w:szCs w:val="22"/>
        </w:rPr>
        <w:t>z namembno tretjo državo.</w:t>
      </w:r>
    </w:p>
    <w:p w14:paraId="15242BCE"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Izvoznik odgovarja za škodo, ki nastane kot posledica zavrnitve uvoza pošiljke s strani namembne tretje države zaradi neustreznega obrazca</w:t>
      </w:r>
      <w:r w:rsidR="00D3303B" w:rsidRPr="00D3303B">
        <w:rPr>
          <w:rFonts w:ascii="Arial" w:eastAsia="Arial" w:hAnsi="Arial" w:cs="Arial"/>
          <w:color w:val="000000"/>
          <w:szCs w:val="22"/>
        </w:rPr>
        <w:t xml:space="preserve"> </w:t>
      </w:r>
      <w:r w:rsidR="00D3303B" w:rsidRPr="005150B5">
        <w:rPr>
          <w:rFonts w:ascii="Arial" w:eastAsia="Arial" w:hAnsi="Arial" w:cs="Arial"/>
          <w:color w:val="000000"/>
          <w:szCs w:val="22"/>
        </w:rPr>
        <w:t>iz drugega odstavka tega člena</w:t>
      </w:r>
      <w:r w:rsidRPr="005F4B72">
        <w:rPr>
          <w:rFonts w:ascii="Arial" w:eastAsia="Arial" w:hAnsi="Arial" w:cs="Arial"/>
          <w:color w:val="000000"/>
          <w:szCs w:val="22"/>
        </w:rPr>
        <w:t xml:space="preserve">, ki ni v skladu z zahtevami </w:t>
      </w:r>
      <w:r w:rsidR="000C2F29">
        <w:rPr>
          <w:rFonts w:ascii="Arial" w:eastAsia="Arial" w:hAnsi="Arial" w:cs="Arial"/>
          <w:color w:val="000000"/>
          <w:szCs w:val="22"/>
        </w:rPr>
        <w:t xml:space="preserve">namembne tretje </w:t>
      </w:r>
      <w:r w:rsidRPr="005F4B72">
        <w:rPr>
          <w:rFonts w:ascii="Arial" w:eastAsia="Arial" w:hAnsi="Arial" w:cs="Arial"/>
          <w:color w:val="000000"/>
          <w:szCs w:val="22"/>
        </w:rPr>
        <w:t>države glede oblike in vsebine spričevala.</w:t>
      </w:r>
    </w:p>
    <w:p w14:paraId="27B12E64"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 xml:space="preserve">Izvoznik vnaprej najavi izvoz živali ali proizvodov. </w:t>
      </w:r>
    </w:p>
    <w:p w14:paraId="534D80C7"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Način priprave veterinarskih spričeval za izvoz</w:t>
      </w:r>
      <w:r w:rsidR="00E74C18" w:rsidRPr="005F4B72">
        <w:rPr>
          <w:rFonts w:ascii="Arial" w:eastAsia="Arial" w:hAnsi="Arial" w:cs="Arial"/>
          <w:color w:val="000000"/>
          <w:szCs w:val="22"/>
        </w:rPr>
        <w:t>,</w:t>
      </w:r>
      <w:r w:rsidRPr="005F4B72">
        <w:rPr>
          <w:rFonts w:ascii="Arial" w:eastAsia="Arial" w:hAnsi="Arial" w:cs="Arial"/>
          <w:color w:val="000000"/>
          <w:szCs w:val="22"/>
        </w:rPr>
        <w:t xml:space="preserve"> postopek najave izvoza živali ali proizvodov in način zagotavljanja sledljivosti izdanih veterinarskih spričeval za izvoz živali ali proizvodov predpiše minister.</w:t>
      </w:r>
    </w:p>
    <w:p w14:paraId="5F5232F3" w14:textId="77777777" w:rsidR="00A84398" w:rsidRPr="005F4B72" w:rsidRDefault="00A84398" w:rsidP="00A84398">
      <w:pPr>
        <w:shd w:val="clear" w:color="auto" w:fill="FFFFFF"/>
        <w:spacing w:before="60" w:after="60"/>
        <w:contextualSpacing/>
        <w:jc w:val="center"/>
        <w:rPr>
          <w:rFonts w:eastAsia="Arial" w:cs="Arial"/>
          <w:color w:val="000000"/>
          <w:sz w:val="22"/>
          <w:szCs w:val="22"/>
        </w:rPr>
      </w:pPr>
    </w:p>
    <w:p w14:paraId="6F797A41"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eastAsia="Arial" w:hAnsi="Arial" w:cs="Arial"/>
          <w:color w:val="000000"/>
          <w:szCs w:val="22"/>
        </w:rPr>
      </w:pPr>
      <w:r w:rsidRPr="005F4B72">
        <w:rPr>
          <w:rFonts w:ascii="Arial" w:eastAsia="Arial" w:hAnsi="Arial" w:cs="Arial"/>
          <w:color w:val="000000"/>
          <w:szCs w:val="22"/>
        </w:rPr>
        <w:br/>
      </w:r>
      <w:bookmarkStart w:id="153" w:name="_Toc196493198"/>
      <w:r w:rsidRPr="005F4B72">
        <w:rPr>
          <w:rFonts w:ascii="Arial" w:eastAsia="Arial" w:hAnsi="Arial" w:cs="Arial"/>
          <w:color w:val="000000"/>
          <w:szCs w:val="22"/>
        </w:rPr>
        <w:t>(vloga za izvoz po predhodnem postopku preverjanja pogojev)</w:t>
      </w:r>
      <w:bookmarkEnd w:id="153"/>
    </w:p>
    <w:p w14:paraId="2253F19F" w14:textId="77777777" w:rsidR="00A84398" w:rsidRPr="005F4B72" w:rsidRDefault="00A84398" w:rsidP="00A84398">
      <w:pPr>
        <w:shd w:val="clear" w:color="auto" w:fill="FFFFFF"/>
        <w:spacing w:before="60" w:after="60"/>
        <w:contextualSpacing/>
        <w:jc w:val="center"/>
        <w:rPr>
          <w:rFonts w:eastAsia="Arial" w:cs="Arial"/>
          <w:color w:val="000000"/>
          <w:sz w:val="22"/>
          <w:szCs w:val="22"/>
        </w:rPr>
      </w:pPr>
    </w:p>
    <w:p w14:paraId="09692AB8" w14:textId="77777777" w:rsidR="00A84398" w:rsidRPr="005F4B72" w:rsidRDefault="00A84398" w:rsidP="009B4064">
      <w:pPr>
        <w:pStyle w:val="Odstavekseznama"/>
        <w:widowControl w:val="0"/>
        <w:numPr>
          <w:ilvl w:val="0"/>
          <w:numId w:val="33"/>
        </w:numPr>
        <w:shd w:val="clear" w:color="auto" w:fill="FFFFFF"/>
        <w:spacing w:before="60" w:after="60"/>
        <w:ind w:left="426"/>
        <w:rPr>
          <w:rFonts w:ascii="Arial" w:eastAsia="Arial" w:hAnsi="Arial" w:cs="Arial"/>
          <w:color w:val="000000"/>
          <w:szCs w:val="22"/>
        </w:rPr>
      </w:pPr>
      <w:r w:rsidRPr="005F4B72">
        <w:rPr>
          <w:rFonts w:ascii="Arial" w:eastAsia="Arial" w:hAnsi="Arial" w:cs="Arial"/>
          <w:color w:val="000000"/>
          <w:szCs w:val="22"/>
        </w:rPr>
        <w:t xml:space="preserve">Če </w:t>
      </w:r>
      <w:r w:rsidR="00E74C18" w:rsidRPr="005F4B72">
        <w:rPr>
          <w:rFonts w:ascii="Arial" w:eastAsia="Arial" w:hAnsi="Arial" w:cs="Arial"/>
          <w:color w:val="000000"/>
          <w:szCs w:val="22"/>
        </w:rPr>
        <w:t xml:space="preserve">želi </w:t>
      </w:r>
      <w:r w:rsidRPr="005F4B72">
        <w:rPr>
          <w:rFonts w:ascii="Arial" w:eastAsia="Arial" w:hAnsi="Arial" w:cs="Arial"/>
          <w:color w:val="000000"/>
          <w:szCs w:val="22"/>
        </w:rPr>
        <w:t>izvoznik izvažati v državo, za katero izvozn</w:t>
      </w:r>
      <w:r w:rsidR="00E74C18" w:rsidRPr="005F4B72">
        <w:rPr>
          <w:rFonts w:ascii="Arial" w:eastAsia="Arial" w:hAnsi="Arial" w:cs="Arial"/>
          <w:color w:val="000000"/>
          <w:szCs w:val="22"/>
        </w:rPr>
        <w:t>a</w:t>
      </w:r>
      <w:r w:rsidRPr="005F4B72">
        <w:rPr>
          <w:rFonts w:ascii="Arial" w:eastAsia="Arial" w:hAnsi="Arial" w:cs="Arial"/>
          <w:color w:val="000000"/>
          <w:szCs w:val="22"/>
        </w:rPr>
        <w:t xml:space="preserve"> spričeval</w:t>
      </w:r>
      <w:r w:rsidR="00E74C18" w:rsidRPr="005F4B72">
        <w:rPr>
          <w:rFonts w:ascii="Arial" w:eastAsia="Arial" w:hAnsi="Arial" w:cs="Arial"/>
          <w:color w:val="000000"/>
          <w:szCs w:val="22"/>
        </w:rPr>
        <w:t>a še niso pripravljena</w:t>
      </w:r>
      <w:r w:rsidRPr="005F4B72">
        <w:rPr>
          <w:rFonts w:ascii="Arial" w:eastAsia="Arial" w:hAnsi="Arial" w:cs="Arial"/>
          <w:color w:val="000000"/>
          <w:szCs w:val="22"/>
        </w:rPr>
        <w:t xml:space="preserve">, in </w:t>
      </w:r>
      <w:r w:rsidR="00E74C18" w:rsidRPr="005F4B72">
        <w:rPr>
          <w:rFonts w:ascii="Arial" w:eastAsia="Arial" w:hAnsi="Arial" w:cs="Arial"/>
          <w:color w:val="000000"/>
          <w:szCs w:val="22"/>
        </w:rPr>
        <w:t xml:space="preserve">se </w:t>
      </w:r>
      <w:r w:rsidRPr="005F4B72">
        <w:rPr>
          <w:rFonts w:ascii="Arial" w:eastAsia="Arial" w:hAnsi="Arial" w:cs="Arial"/>
          <w:color w:val="000000"/>
          <w:szCs w:val="22"/>
        </w:rPr>
        <w:t>zahteva predhodna izpolnitev vprašalnika njihove države</w:t>
      </w:r>
      <w:r w:rsidR="00E74C18" w:rsidRPr="005F4B72">
        <w:rPr>
          <w:rFonts w:ascii="Arial" w:eastAsia="Arial" w:hAnsi="Arial" w:cs="Arial"/>
          <w:color w:val="000000"/>
          <w:szCs w:val="22"/>
        </w:rPr>
        <w:t>,</w:t>
      </w:r>
      <w:r w:rsidRPr="005F4B72">
        <w:rPr>
          <w:rFonts w:ascii="Arial" w:eastAsia="Arial" w:hAnsi="Arial" w:cs="Arial"/>
          <w:color w:val="000000"/>
          <w:szCs w:val="22"/>
        </w:rPr>
        <w:t xml:space="preserve"> predhod</w:t>
      </w:r>
      <w:r w:rsidR="00E74C18" w:rsidRPr="005F4B72">
        <w:rPr>
          <w:rFonts w:ascii="Arial" w:eastAsia="Arial" w:hAnsi="Arial" w:cs="Arial"/>
          <w:color w:val="000000"/>
          <w:szCs w:val="22"/>
        </w:rPr>
        <w:t>ni</w:t>
      </w:r>
      <w:r w:rsidRPr="005F4B72">
        <w:rPr>
          <w:rFonts w:ascii="Arial" w:eastAsia="Arial" w:hAnsi="Arial" w:cs="Arial"/>
          <w:color w:val="000000"/>
          <w:szCs w:val="22"/>
        </w:rPr>
        <w:t xml:space="preserve"> pregled sistema nadzora ali podpis protokola o sodelovanju, vloži vlogo </w:t>
      </w:r>
      <w:r w:rsidR="00AA3FE6" w:rsidRPr="005F4B72">
        <w:rPr>
          <w:rFonts w:ascii="Arial" w:eastAsia="Arial" w:hAnsi="Arial" w:cs="Arial"/>
          <w:color w:val="000000"/>
          <w:szCs w:val="22"/>
        </w:rPr>
        <w:t xml:space="preserve">pri Upravi </w:t>
      </w:r>
      <w:r w:rsidRPr="005F4B72">
        <w:rPr>
          <w:rFonts w:ascii="Arial" w:eastAsia="Arial" w:hAnsi="Arial" w:cs="Arial"/>
          <w:color w:val="000000"/>
          <w:szCs w:val="22"/>
        </w:rPr>
        <w:t>in plača pristojbino.</w:t>
      </w:r>
    </w:p>
    <w:p w14:paraId="22989309" w14:textId="77777777" w:rsidR="00A84398" w:rsidRPr="005F4B72" w:rsidRDefault="00A84398" w:rsidP="009B4064">
      <w:pPr>
        <w:pStyle w:val="Odstavekseznama"/>
        <w:widowControl w:val="0"/>
        <w:numPr>
          <w:ilvl w:val="0"/>
          <w:numId w:val="33"/>
        </w:numPr>
        <w:shd w:val="clear" w:color="auto" w:fill="FFFFFF"/>
        <w:spacing w:before="60" w:after="60"/>
        <w:ind w:left="426"/>
        <w:rPr>
          <w:rFonts w:ascii="Arial" w:eastAsia="Arial" w:hAnsi="Arial" w:cs="Arial"/>
          <w:color w:val="000000"/>
          <w:szCs w:val="22"/>
        </w:rPr>
      </w:pPr>
      <w:r w:rsidRPr="005F4B72">
        <w:rPr>
          <w:rFonts w:ascii="Arial" w:eastAsia="Arial" w:hAnsi="Arial" w:cs="Arial"/>
          <w:color w:val="000000"/>
          <w:szCs w:val="22"/>
        </w:rPr>
        <w:t xml:space="preserve">Višino in način plačila pristojbine iz prejšnjega odstavka določi vlada. </w:t>
      </w:r>
    </w:p>
    <w:p w14:paraId="524D90F7" w14:textId="77777777" w:rsidR="00A84398" w:rsidRPr="005F4B72" w:rsidRDefault="00A84398" w:rsidP="00A84398">
      <w:pPr>
        <w:spacing w:before="60" w:after="60"/>
        <w:ind w:left="720"/>
        <w:contextualSpacing/>
        <w:rPr>
          <w:rFonts w:eastAsia="Arial" w:cs="Arial"/>
          <w:color w:val="000000"/>
          <w:sz w:val="22"/>
          <w:szCs w:val="22"/>
        </w:rPr>
      </w:pPr>
    </w:p>
    <w:p w14:paraId="04BF45A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8DEC233"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154" w:name="_Toc196493199"/>
      <w:r w:rsidRPr="005F4B72">
        <w:rPr>
          <w:rFonts w:ascii="Arial" w:hAnsi="Arial" w:cs="Arial"/>
          <w:b w:val="0"/>
          <w:bCs w:val="0"/>
          <w:spacing w:val="-1"/>
          <w:sz w:val="22"/>
          <w:szCs w:val="22"/>
        </w:rPr>
        <w:t>VI. NETRGOVSKI</w:t>
      </w:r>
      <w:r w:rsidRPr="005F4B72">
        <w:rPr>
          <w:rFonts w:ascii="Arial" w:hAnsi="Arial" w:cs="Arial"/>
          <w:b w:val="0"/>
          <w:bCs w:val="0"/>
          <w:sz w:val="22"/>
          <w:szCs w:val="22"/>
        </w:rPr>
        <w:t xml:space="preserve"> </w:t>
      </w:r>
      <w:r w:rsidRPr="005F4B72">
        <w:rPr>
          <w:rFonts w:ascii="Arial" w:hAnsi="Arial" w:cs="Arial"/>
          <w:b w:val="0"/>
          <w:bCs w:val="0"/>
          <w:spacing w:val="-1"/>
          <w:sz w:val="22"/>
          <w:szCs w:val="22"/>
        </w:rPr>
        <w:t xml:space="preserve">PREMIKI </w:t>
      </w:r>
      <w:r w:rsidRPr="005F4B72">
        <w:rPr>
          <w:rFonts w:ascii="Arial" w:hAnsi="Arial" w:cs="Arial"/>
          <w:b w:val="0"/>
          <w:bCs w:val="0"/>
          <w:sz w:val="22"/>
          <w:szCs w:val="22"/>
        </w:rPr>
        <w:t>HIŠNIH</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z w:val="22"/>
          <w:szCs w:val="22"/>
        </w:rPr>
        <w:t xml:space="preserve"> V</w:t>
      </w:r>
      <w:r w:rsidRPr="005F4B72">
        <w:rPr>
          <w:rFonts w:ascii="Arial" w:hAnsi="Arial" w:cs="Arial"/>
          <w:b w:val="0"/>
          <w:bCs w:val="0"/>
          <w:spacing w:val="-1"/>
          <w:sz w:val="22"/>
          <w:szCs w:val="22"/>
        </w:rPr>
        <w:t xml:space="preserve"> DRŽAVO </w:t>
      </w:r>
      <w:r w:rsidRPr="005F4B72">
        <w:rPr>
          <w:rFonts w:ascii="Arial" w:hAnsi="Arial" w:cs="Arial"/>
          <w:b w:val="0"/>
          <w:bCs w:val="0"/>
          <w:sz w:val="22"/>
          <w:szCs w:val="22"/>
        </w:rPr>
        <w:t xml:space="preserve">ČLANICO </w:t>
      </w:r>
      <w:r w:rsidRPr="005F4B72">
        <w:rPr>
          <w:rFonts w:ascii="Arial" w:hAnsi="Arial" w:cs="Arial"/>
          <w:b w:val="0"/>
          <w:bCs w:val="0"/>
          <w:spacing w:val="-1"/>
          <w:sz w:val="22"/>
          <w:szCs w:val="22"/>
        </w:rPr>
        <w:t>IZ DRUGE</w:t>
      </w:r>
      <w:r w:rsidRPr="005F4B72">
        <w:rPr>
          <w:rFonts w:ascii="Arial" w:hAnsi="Arial" w:cs="Arial"/>
          <w:b w:val="0"/>
          <w:bCs w:val="0"/>
          <w:sz w:val="22"/>
          <w:szCs w:val="22"/>
        </w:rPr>
        <w:t xml:space="preserve"> </w:t>
      </w:r>
      <w:r w:rsidRPr="005F4B72">
        <w:rPr>
          <w:rFonts w:ascii="Arial" w:hAnsi="Arial" w:cs="Arial"/>
          <w:b w:val="0"/>
          <w:bCs w:val="0"/>
          <w:spacing w:val="-1"/>
          <w:sz w:val="22"/>
          <w:szCs w:val="22"/>
        </w:rPr>
        <w:t xml:space="preserve">DRŽAVE </w:t>
      </w:r>
      <w:r w:rsidRPr="005F4B72">
        <w:rPr>
          <w:rFonts w:ascii="Arial" w:hAnsi="Arial" w:cs="Arial"/>
          <w:b w:val="0"/>
          <w:bCs w:val="0"/>
          <w:sz w:val="22"/>
          <w:szCs w:val="22"/>
        </w:rPr>
        <w:t>ČLANICE</w:t>
      </w:r>
      <w:r w:rsidRPr="005F4B72">
        <w:rPr>
          <w:rFonts w:ascii="Arial" w:hAnsi="Arial" w:cs="Arial"/>
          <w:b w:val="0"/>
          <w:bCs w:val="0"/>
          <w:spacing w:val="-1"/>
          <w:sz w:val="22"/>
          <w:szCs w:val="22"/>
        </w:rPr>
        <w:t xml:space="preserve"> </w:t>
      </w:r>
      <w:r w:rsidRPr="005F4B72">
        <w:rPr>
          <w:rFonts w:ascii="Arial" w:hAnsi="Arial" w:cs="Arial"/>
          <w:b w:val="0"/>
          <w:bCs w:val="0"/>
          <w:sz w:val="22"/>
          <w:szCs w:val="22"/>
        </w:rPr>
        <w:t xml:space="preserve">ALI </w:t>
      </w:r>
      <w:r w:rsidRPr="005F4B72">
        <w:rPr>
          <w:rFonts w:ascii="Arial" w:hAnsi="Arial" w:cs="Arial"/>
          <w:b w:val="0"/>
          <w:bCs w:val="0"/>
          <w:spacing w:val="-1"/>
          <w:sz w:val="22"/>
          <w:szCs w:val="22"/>
        </w:rPr>
        <w:t>IZ</w:t>
      </w:r>
      <w:r w:rsidRPr="005F4B72">
        <w:rPr>
          <w:rFonts w:ascii="Arial" w:hAnsi="Arial" w:cs="Arial"/>
          <w:b w:val="0"/>
          <w:bCs w:val="0"/>
          <w:spacing w:val="29"/>
          <w:sz w:val="22"/>
          <w:szCs w:val="22"/>
        </w:rPr>
        <w:t xml:space="preserve"> </w:t>
      </w:r>
      <w:r w:rsidRPr="005F4B72">
        <w:rPr>
          <w:rFonts w:ascii="Arial" w:hAnsi="Arial" w:cs="Arial"/>
          <w:b w:val="0"/>
          <w:bCs w:val="0"/>
          <w:sz w:val="22"/>
          <w:szCs w:val="22"/>
        </w:rPr>
        <w:t>TRETJE</w:t>
      </w:r>
      <w:r w:rsidRPr="005F4B72">
        <w:rPr>
          <w:rFonts w:ascii="Arial" w:hAnsi="Arial" w:cs="Arial"/>
          <w:b w:val="0"/>
          <w:bCs w:val="0"/>
          <w:spacing w:val="-8"/>
          <w:sz w:val="22"/>
          <w:szCs w:val="22"/>
        </w:rPr>
        <w:t xml:space="preserve"> </w:t>
      </w:r>
      <w:r w:rsidRPr="005F4B72">
        <w:rPr>
          <w:rFonts w:ascii="Arial" w:hAnsi="Arial" w:cs="Arial"/>
          <w:b w:val="0"/>
          <w:bCs w:val="0"/>
          <w:spacing w:val="-1"/>
          <w:sz w:val="22"/>
          <w:szCs w:val="22"/>
        </w:rPr>
        <w:t>DRŽAVE</w:t>
      </w:r>
      <w:r w:rsidRPr="005F4B72">
        <w:rPr>
          <w:rFonts w:ascii="Arial" w:hAnsi="Arial" w:cs="Arial"/>
          <w:b w:val="0"/>
          <w:bCs w:val="0"/>
          <w:spacing w:val="-6"/>
          <w:sz w:val="22"/>
          <w:szCs w:val="22"/>
        </w:rPr>
        <w:t xml:space="preserve"> </w:t>
      </w:r>
      <w:r w:rsidRPr="005F4B72">
        <w:rPr>
          <w:rFonts w:ascii="Arial" w:hAnsi="Arial" w:cs="Arial"/>
          <w:b w:val="0"/>
          <w:bCs w:val="0"/>
          <w:sz w:val="22"/>
          <w:szCs w:val="22"/>
        </w:rPr>
        <w:t>ALI</w:t>
      </w:r>
      <w:r w:rsidRPr="005F4B72">
        <w:rPr>
          <w:rFonts w:ascii="Arial" w:hAnsi="Arial" w:cs="Arial"/>
          <w:b w:val="0"/>
          <w:bCs w:val="0"/>
          <w:spacing w:val="-6"/>
          <w:sz w:val="22"/>
          <w:szCs w:val="22"/>
        </w:rPr>
        <w:t xml:space="preserve"> </w:t>
      </w:r>
      <w:r w:rsidR="00E74C18" w:rsidRPr="005F4B72">
        <w:rPr>
          <w:rFonts w:ascii="Arial" w:hAnsi="Arial" w:cs="Arial"/>
          <w:b w:val="0"/>
          <w:bCs w:val="0"/>
          <w:spacing w:val="-6"/>
          <w:sz w:val="22"/>
          <w:szCs w:val="22"/>
        </w:rPr>
        <w:t xml:space="preserve">Z </w:t>
      </w:r>
      <w:r w:rsidRPr="005F4B72">
        <w:rPr>
          <w:rFonts w:ascii="Arial" w:hAnsi="Arial" w:cs="Arial"/>
          <w:b w:val="0"/>
          <w:bCs w:val="0"/>
          <w:sz w:val="22"/>
          <w:szCs w:val="22"/>
        </w:rPr>
        <w:t>OZEMLJA</w:t>
      </w:r>
      <w:bookmarkEnd w:id="154"/>
    </w:p>
    <w:p w14:paraId="54CCE569"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389C08A"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155" w:name="_Toc196493200"/>
      <w:r w:rsidRPr="005F4B72">
        <w:rPr>
          <w:rFonts w:ascii="Arial" w:hAnsi="Arial" w:cs="Arial"/>
          <w:b w:val="0"/>
          <w:bCs w:val="0"/>
          <w:sz w:val="22"/>
          <w:szCs w:val="22"/>
        </w:rPr>
        <w:t>1. Pogoji za netrgovske premike hišnih živali v državo članico iz druge države članice</w:t>
      </w:r>
      <w:bookmarkEnd w:id="155"/>
    </w:p>
    <w:p w14:paraId="66AC4E57" w14:textId="77777777" w:rsidR="00A84398" w:rsidRPr="005F4B72" w:rsidRDefault="00A84398" w:rsidP="00A84398">
      <w:pPr>
        <w:rPr>
          <w:rFonts w:eastAsia="Segoe UI" w:cs="Arial"/>
          <w:sz w:val="22"/>
          <w:szCs w:val="22"/>
        </w:rPr>
      </w:pPr>
    </w:p>
    <w:p w14:paraId="7B464222"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4"/>
          <w:sz w:val="22"/>
          <w:szCs w:val="22"/>
        </w:rPr>
      </w:pPr>
      <w:r w:rsidRPr="005F4B72">
        <w:rPr>
          <w:rFonts w:ascii="Arial" w:hAnsi="Arial" w:cs="Arial"/>
          <w:b w:val="0"/>
          <w:bCs w:val="0"/>
          <w:spacing w:val="-4"/>
          <w:sz w:val="22"/>
          <w:szCs w:val="22"/>
        </w:rPr>
        <w:br/>
      </w:r>
      <w:bookmarkStart w:id="156" w:name="_Toc196493201"/>
      <w:r w:rsidRPr="005F4B72">
        <w:rPr>
          <w:rFonts w:ascii="Arial" w:hAnsi="Arial" w:cs="Arial"/>
          <w:b w:val="0"/>
          <w:bCs w:val="0"/>
          <w:spacing w:val="-4"/>
          <w:sz w:val="22"/>
          <w:szCs w:val="22"/>
        </w:rPr>
        <w:t>(</w:t>
      </w:r>
      <w:r w:rsidRPr="005F4B72">
        <w:rPr>
          <w:rFonts w:ascii="Arial" w:hAnsi="Arial" w:cs="Arial"/>
          <w:b w:val="0"/>
          <w:bCs w:val="0"/>
          <w:sz w:val="22"/>
          <w:szCs w:val="22"/>
        </w:rPr>
        <w:t>netrgovski</w:t>
      </w:r>
      <w:r w:rsidRPr="005F4B72">
        <w:rPr>
          <w:rFonts w:ascii="Arial" w:hAnsi="Arial" w:cs="Arial"/>
          <w:b w:val="0"/>
          <w:bCs w:val="0"/>
          <w:spacing w:val="-5"/>
          <w:sz w:val="22"/>
          <w:szCs w:val="22"/>
        </w:rPr>
        <w:t xml:space="preserve"> </w:t>
      </w:r>
      <w:r w:rsidRPr="005F4B72">
        <w:rPr>
          <w:rFonts w:ascii="Arial" w:hAnsi="Arial" w:cs="Arial"/>
          <w:b w:val="0"/>
          <w:bCs w:val="0"/>
          <w:sz w:val="22"/>
          <w:szCs w:val="22"/>
        </w:rPr>
        <w:t>premiki</w:t>
      </w:r>
      <w:r w:rsidRPr="005F4B72">
        <w:rPr>
          <w:rFonts w:ascii="Arial" w:hAnsi="Arial" w:cs="Arial"/>
          <w:b w:val="0"/>
          <w:bCs w:val="0"/>
          <w:spacing w:val="-5"/>
          <w:sz w:val="22"/>
          <w:szCs w:val="22"/>
        </w:rPr>
        <w:t xml:space="preserve"> </w:t>
      </w:r>
      <w:r w:rsidRPr="005F4B72">
        <w:rPr>
          <w:rFonts w:ascii="Arial" w:hAnsi="Arial" w:cs="Arial"/>
          <w:b w:val="0"/>
          <w:bCs w:val="0"/>
          <w:sz w:val="22"/>
          <w:szCs w:val="22"/>
        </w:rPr>
        <w:t>hišnih</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vrst s seznama v delu B Priloge I </w:t>
      </w:r>
      <w:r w:rsidRPr="005F4B72">
        <w:rPr>
          <w:rFonts w:ascii="Arial" w:hAnsi="Arial" w:cs="Arial"/>
          <w:b w:val="0"/>
          <w:bCs w:val="0"/>
          <w:color w:val="000000"/>
          <w:sz w:val="22"/>
          <w:szCs w:val="22"/>
          <w:shd w:val="clear" w:color="auto" w:fill="FFFFFF"/>
        </w:rPr>
        <w:t>Uredbe 2016/429/EU</w:t>
      </w:r>
      <w:r w:rsidRPr="005F4B72">
        <w:rPr>
          <w:rFonts w:ascii="Arial" w:hAnsi="Arial" w:cs="Arial"/>
          <w:b w:val="0"/>
          <w:bCs w:val="0"/>
          <w:spacing w:val="-4"/>
          <w:sz w:val="22"/>
          <w:szCs w:val="22"/>
        </w:rPr>
        <w:t>)</w:t>
      </w:r>
      <w:bookmarkEnd w:id="156"/>
    </w:p>
    <w:p w14:paraId="51640D1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656CCDA"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tretjega odstavka 248. člena Uredbe 2016/429/EU pogoje za netrgovske premike hišnih</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vrst s seznama v delu B Priloge I </w:t>
      </w:r>
      <w:r w:rsidRPr="005F4B72">
        <w:rPr>
          <w:rFonts w:ascii="Arial" w:hAnsi="Arial" w:cs="Arial"/>
          <w:b w:val="0"/>
          <w:bCs w:val="0"/>
          <w:sz w:val="22"/>
          <w:szCs w:val="22"/>
        </w:rPr>
        <w:t>Uredbe 2016/429/EU predpiše minister.</w:t>
      </w:r>
    </w:p>
    <w:p w14:paraId="4AFD8217"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7A747D5A"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61F9CD18" w14:textId="77777777" w:rsidR="00A84398" w:rsidRPr="005F4B72" w:rsidRDefault="00A84398" w:rsidP="00A84398">
      <w:pPr>
        <w:pStyle w:val="odstavek0"/>
        <w:shd w:val="clear" w:color="auto" w:fill="FFFFFF"/>
        <w:spacing w:before="60" w:beforeAutospacing="0" w:after="60" w:afterAutospacing="0"/>
        <w:contextualSpacing/>
        <w:jc w:val="center"/>
        <w:outlineLvl w:val="1"/>
        <w:rPr>
          <w:rFonts w:ascii="Arial" w:hAnsi="Arial" w:cs="Arial"/>
          <w:sz w:val="22"/>
          <w:szCs w:val="22"/>
        </w:rPr>
      </w:pPr>
      <w:bookmarkStart w:id="157" w:name="_Toc196493202"/>
      <w:r w:rsidRPr="005F4B72">
        <w:rPr>
          <w:rFonts w:ascii="Arial" w:hAnsi="Arial" w:cs="Arial"/>
          <w:sz w:val="22"/>
          <w:szCs w:val="22"/>
        </w:rPr>
        <w:t xml:space="preserve">2. </w:t>
      </w:r>
      <w:r w:rsidRPr="005F4B72">
        <w:rPr>
          <w:rFonts w:ascii="Arial" w:hAnsi="Arial" w:cs="Arial"/>
          <w:color w:val="000000"/>
          <w:sz w:val="22"/>
          <w:szCs w:val="22"/>
          <w:shd w:val="clear" w:color="auto" w:fill="FFFFFF"/>
        </w:rPr>
        <w:t xml:space="preserve">Pogoji za netrgovske premike hišnih živali iz držav ali </w:t>
      </w:r>
      <w:r w:rsidR="00E74C18" w:rsidRPr="005F4B72">
        <w:rPr>
          <w:rFonts w:ascii="Arial" w:hAnsi="Arial" w:cs="Arial"/>
          <w:color w:val="000000"/>
          <w:sz w:val="22"/>
          <w:szCs w:val="22"/>
          <w:shd w:val="clear" w:color="auto" w:fill="FFFFFF"/>
        </w:rPr>
        <w:t xml:space="preserve">z </w:t>
      </w:r>
      <w:r w:rsidRPr="005F4B72">
        <w:rPr>
          <w:rFonts w:ascii="Arial" w:hAnsi="Arial" w:cs="Arial"/>
          <w:color w:val="000000"/>
          <w:sz w:val="22"/>
          <w:szCs w:val="22"/>
          <w:shd w:val="clear" w:color="auto" w:fill="FFFFFF"/>
        </w:rPr>
        <w:t xml:space="preserve">ozemelj </w:t>
      </w:r>
      <w:r w:rsidR="00E74C18" w:rsidRPr="005F4B72">
        <w:rPr>
          <w:rFonts w:ascii="Arial" w:hAnsi="Arial" w:cs="Arial"/>
          <w:color w:val="000000"/>
          <w:sz w:val="22"/>
          <w:szCs w:val="22"/>
          <w:shd w:val="clear" w:color="auto" w:fill="FFFFFF"/>
        </w:rPr>
        <w:t xml:space="preserve">zunaj </w:t>
      </w:r>
      <w:r w:rsidRPr="005F4B72">
        <w:rPr>
          <w:rFonts w:ascii="Arial" w:hAnsi="Arial" w:cs="Arial"/>
          <w:color w:val="000000"/>
          <w:sz w:val="22"/>
          <w:szCs w:val="22"/>
          <w:shd w:val="clear" w:color="auto" w:fill="FFFFFF"/>
        </w:rPr>
        <w:t>EU</w:t>
      </w:r>
      <w:bookmarkEnd w:id="157"/>
    </w:p>
    <w:p w14:paraId="473E0509"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3153F2A7"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br/>
      </w:r>
      <w:bookmarkStart w:id="158" w:name="_Toc196493203"/>
      <w:r w:rsidRPr="005F4B72">
        <w:rPr>
          <w:rFonts w:ascii="Arial" w:hAnsi="Arial" w:cs="Arial"/>
          <w:b w:val="0"/>
          <w:bCs w:val="0"/>
          <w:color w:val="000000"/>
          <w:sz w:val="22"/>
          <w:szCs w:val="22"/>
          <w:shd w:val="clear" w:color="auto" w:fill="FFFFFF"/>
        </w:rPr>
        <w:t xml:space="preserve">(netrgovski premiki hišnih živali </w:t>
      </w:r>
      <w:r w:rsidRPr="005F4B72">
        <w:rPr>
          <w:rFonts w:ascii="Arial" w:hAnsi="Arial" w:cs="Arial"/>
          <w:b w:val="0"/>
          <w:bCs w:val="0"/>
          <w:spacing w:val="-4"/>
          <w:sz w:val="22"/>
          <w:szCs w:val="22"/>
        </w:rPr>
        <w:t>vrst s seznama v delu A Priloge I</w:t>
      </w:r>
      <w:r w:rsidRPr="005F4B72">
        <w:rPr>
          <w:rFonts w:ascii="Arial" w:hAnsi="Arial" w:cs="Arial"/>
          <w:b w:val="0"/>
          <w:bCs w:val="0"/>
          <w:color w:val="000000"/>
          <w:sz w:val="22"/>
          <w:szCs w:val="22"/>
          <w:shd w:val="clear" w:color="auto" w:fill="FFFFFF"/>
        </w:rPr>
        <w:t xml:space="preserve"> Uredbe 2016/429/EU)</w:t>
      </w:r>
      <w:bookmarkEnd w:id="158"/>
    </w:p>
    <w:p w14:paraId="7C90B5F9"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56A21255"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t xml:space="preserve">Za izvajanje drugega odstavka 249. člena </w:t>
      </w:r>
      <w:r w:rsidRPr="005F4B72">
        <w:rPr>
          <w:rFonts w:ascii="Arial" w:hAnsi="Arial" w:cs="Arial"/>
          <w:b w:val="0"/>
          <w:bCs w:val="0"/>
          <w:sz w:val="22"/>
          <w:szCs w:val="22"/>
        </w:rPr>
        <w:t xml:space="preserve">Uredbe 2016/429/EU Uprava </w:t>
      </w:r>
      <w:r w:rsidRPr="005F4B72">
        <w:rPr>
          <w:rFonts w:ascii="Arial" w:hAnsi="Arial" w:cs="Arial"/>
          <w:b w:val="0"/>
          <w:bCs w:val="0"/>
          <w:color w:val="000000"/>
          <w:sz w:val="22"/>
          <w:szCs w:val="22"/>
          <w:shd w:val="clear" w:color="auto" w:fill="FFFFFF"/>
        </w:rPr>
        <w:t xml:space="preserve">v sodelovanju s carinskim organom </w:t>
      </w:r>
      <w:r w:rsidRPr="005F4B72">
        <w:rPr>
          <w:rFonts w:ascii="Arial" w:hAnsi="Arial" w:cs="Arial"/>
          <w:b w:val="0"/>
          <w:bCs w:val="0"/>
          <w:sz w:val="22"/>
          <w:szCs w:val="22"/>
        </w:rPr>
        <w:t xml:space="preserve">določi </w:t>
      </w:r>
      <w:r w:rsidRPr="005F4B72">
        <w:rPr>
          <w:rFonts w:ascii="Arial" w:hAnsi="Arial" w:cs="Arial"/>
          <w:b w:val="0"/>
          <w:bCs w:val="0"/>
          <w:color w:val="000000"/>
          <w:sz w:val="22"/>
          <w:szCs w:val="22"/>
          <w:shd w:val="clear" w:color="auto" w:fill="FFFFFF"/>
        </w:rPr>
        <w:t xml:space="preserve">seznam vstopnih točk za potnike za namen netrgovskih premikov hišnih živali </w:t>
      </w:r>
      <w:r w:rsidRPr="005F4B72">
        <w:rPr>
          <w:rFonts w:ascii="Arial" w:hAnsi="Arial" w:cs="Arial"/>
          <w:b w:val="0"/>
          <w:bCs w:val="0"/>
          <w:spacing w:val="-4"/>
          <w:sz w:val="22"/>
          <w:szCs w:val="22"/>
        </w:rPr>
        <w:t>vrst s seznama v delu A Priloge I</w:t>
      </w:r>
      <w:r w:rsidRPr="005F4B72">
        <w:rPr>
          <w:rFonts w:ascii="Arial" w:hAnsi="Arial" w:cs="Arial"/>
          <w:b w:val="0"/>
          <w:bCs w:val="0"/>
          <w:color w:val="000000"/>
          <w:sz w:val="22"/>
          <w:szCs w:val="22"/>
          <w:shd w:val="clear" w:color="auto" w:fill="FFFFFF"/>
        </w:rPr>
        <w:t xml:space="preserve"> Uredbe 2016/429/EU in ga objavi na </w:t>
      </w:r>
      <w:r w:rsidRPr="005F4B72">
        <w:rPr>
          <w:rFonts w:ascii="Arial" w:hAnsi="Arial" w:cs="Arial"/>
          <w:b w:val="0"/>
          <w:bCs w:val="0"/>
          <w:sz w:val="22"/>
          <w:szCs w:val="22"/>
        </w:rPr>
        <w:t>osrednjem spletnem mestu državne uprave</w:t>
      </w:r>
      <w:r w:rsidRPr="005F4B72">
        <w:rPr>
          <w:rFonts w:ascii="Arial" w:hAnsi="Arial" w:cs="Arial"/>
          <w:b w:val="0"/>
          <w:bCs w:val="0"/>
          <w:color w:val="000000"/>
          <w:sz w:val="22"/>
          <w:szCs w:val="22"/>
          <w:shd w:val="clear" w:color="auto" w:fill="FFFFFF"/>
        </w:rPr>
        <w:t xml:space="preserve">. </w:t>
      </w:r>
    </w:p>
    <w:p w14:paraId="22A630E8"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5CAEE89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br/>
      </w:r>
      <w:bookmarkStart w:id="159" w:name="_Toc196493204"/>
      <w:r w:rsidRPr="005F4B72">
        <w:rPr>
          <w:rFonts w:ascii="Arial" w:hAnsi="Arial" w:cs="Arial"/>
          <w:b w:val="0"/>
          <w:bCs w:val="0"/>
          <w:color w:val="000000"/>
          <w:sz w:val="22"/>
          <w:szCs w:val="22"/>
          <w:shd w:val="clear" w:color="auto" w:fill="FFFFFF"/>
        </w:rPr>
        <w:t xml:space="preserve">(netrgovski premiki hišnih živali </w:t>
      </w:r>
      <w:r w:rsidRPr="005F4B72">
        <w:rPr>
          <w:rFonts w:ascii="Arial" w:hAnsi="Arial" w:cs="Arial"/>
          <w:b w:val="0"/>
          <w:bCs w:val="0"/>
          <w:spacing w:val="-4"/>
          <w:sz w:val="22"/>
          <w:szCs w:val="22"/>
        </w:rPr>
        <w:t xml:space="preserve">vrst s seznama v delu B Priloge I </w:t>
      </w:r>
      <w:r w:rsidRPr="005F4B72">
        <w:rPr>
          <w:rFonts w:ascii="Arial" w:hAnsi="Arial" w:cs="Arial"/>
          <w:b w:val="0"/>
          <w:bCs w:val="0"/>
          <w:sz w:val="22"/>
          <w:szCs w:val="22"/>
        </w:rPr>
        <w:t>Uredbe 2016/429/EU</w:t>
      </w:r>
      <w:r w:rsidRPr="005F4B72">
        <w:rPr>
          <w:rFonts w:ascii="Arial" w:hAnsi="Arial" w:cs="Arial"/>
          <w:b w:val="0"/>
          <w:bCs w:val="0"/>
          <w:color w:val="000000"/>
          <w:sz w:val="22"/>
          <w:szCs w:val="22"/>
          <w:shd w:val="clear" w:color="auto" w:fill="FFFFFF"/>
        </w:rPr>
        <w:t>)</w:t>
      </w:r>
      <w:bookmarkEnd w:id="159"/>
    </w:p>
    <w:p w14:paraId="3D1D6DBA"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2D074AFE"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t xml:space="preserve">Za izvajanje točke (d) drugega odstavka 250. člena </w:t>
      </w:r>
      <w:r w:rsidRPr="005F4B72">
        <w:rPr>
          <w:rFonts w:ascii="Arial" w:hAnsi="Arial" w:cs="Arial"/>
          <w:b w:val="0"/>
          <w:bCs w:val="0"/>
          <w:sz w:val="22"/>
          <w:szCs w:val="22"/>
        </w:rPr>
        <w:t xml:space="preserve">Uredbe 2016/429/EU Uprava </w:t>
      </w:r>
      <w:r w:rsidRPr="005F4B72">
        <w:rPr>
          <w:rFonts w:ascii="Arial" w:hAnsi="Arial" w:cs="Arial"/>
          <w:b w:val="0"/>
          <w:bCs w:val="0"/>
          <w:color w:val="000000"/>
          <w:sz w:val="22"/>
          <w:szCs w:val="22"/>
          <w:shd w:val="clear" w:color="auto" w:fill="FFFFFF"/>
        </w:rPr>
        <w:t xml:space="preserve">v sodelovanju s carinskim organom </w:t>
      </w:r>
      <w:r w:rsidRPr="005F4B72">
        <w:rPr>
          <w:rFonts w:ascii="Arial" w:hAnsi="Arial" w:cs="Arial"/>
          <w:b w:val="0"/>
          <w:bCs w:val="0"/>
          <w:sz w:val="22"/>
          <w:szCs w:val="22"/>
        </w:rPr>
        <w:t xml:space="preserve">določi </w:t>
      </w:r>
      <w:r w:rsidRPr="005F4B72">
        <w:rPr>
          <w:rFonts w:ascii="Arial" w:hAnsi="Arial" w:cs="Arial"/>
          <w:b w:val="0"/>
          <w:bCs w:val="0"/>
          <w:color w:val="000000"/>
          <w:sz w:val="22"/>
          <w:szCs w:val="22"/>
          <w:shd w:val="clear" w:color="auto" w:fill="FFFFFF"/>
        </w:rPr>
        <w:t xml:space="preserve">seznam vstopnih točk za potnike za namen netrgovskih premikov hišnih živali </w:t>
      </w:r>
      <w:r w:rsidRPr="005F4B72">
        <w:rPr>
          <w:rFonts w:ascii="Arial" w:hAnsi="Arial" w:cs="Arial"/>
          <w:b w:val="0"/>
          <w:bCs w:val="0"/>
          <w:spacing w:val="-4"/>
          <w:sz w:val="22"/>
          <w:szCs w:val="22"/>
        </w:rPr>
        <w:t>vrst s seznama v delu B Priloge I</w:t>
      </w:r>
      <w:r w:rsidRPr="005F4B72">
        <w:rPr>
          <w:rFonts w:ascii="Arial" w:hAnsi="Arial" w:cs="Arial"/>
          <w:b w:val="0"/>
          <w:bCs w:val="0"/>
          <w:color w:val="000000"/>
          <w:sz w:val="22"/>
          <w:szCs w:val="22"/>
          <w:shd w:val="clear" w:color="auto" w:fill="FFFFFF"/>
        </w:rPr>
        <w:t xml:space="preserve"> Uredbe 2016/429/EU iz tretjih držav in ga objavi na </w:t>
      </w:r>
      <w:r w:rsidRPr="005F4B72">
        <w:rPr>
          <w:rFonts w:ascii="Arial" w:hAnsi="Arial" w:cs="Arial"/>
          <w:b w:val="0"/>
          <w:bCs w:val="0"/>
          <w:sz w:val="22"/>
          <w:szCs w:val="22"/>
        </w:rPr>
        <w:t>osrednjem spletnem mestu državne uprave</w:t>
      </w:r>
      <w:r w:rsidRPr="005F4B72">
        <w:rPr>
          <w:rFonts w:ascii="Arial" w:hAnsi="Arial" w:cs="Arial"/>
          <w:b w:val="0"/>
          <w:bCs w:val="0"/>
          <w:color w:val="000000"/>
          <w:sz w:val="22"/>
          <w:szCs w:val="22"/>
          <w:shd w:val="clear" w:color="auto" w:fill="FFFFFF"/>
        </w:rPr>
        <w:t xml:space="preserve">. </w:t>
      </w:r>
    </w:p>
    <w:p w14:paraId="0BD4C4A0"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color w:val="000000"/>
          <w:sz w:val="22"/>
          <w:szCs w:val="22"/>
          <w:shd w:val="clear" w:color="auto" w:fill="FFFFFF"/>
        </w:rPr>
        <w:t xml:space="preserve">Za izvajanje </w:t>
      </w:r>
      <w:r w:rsidRPr="005F4B72">
        <w:rPr>
          <w:rFonts w:ascii="Arial" w:hAnsi="Arial" w:cs="Arial"/>
          <w:b w:val="0"/>
          <w:bCs w:val="0"/>
          <w:sz w:val="22"/>
          <w:szCs w:val="22"/>
        </w:rPr>
        <w:t>tretjega odstavka 250. člena Uredbe 2016/429/EU pogoje za vstop iz tretjih držav predpiše minister.</w:t>
      </w:r>
    </w:p>
    <w:p w14:paraId="7C87D323"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01BBDB95"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1EE38BF8" w14:textId="77777777" w:rsidR="00A84398" w:rsidRPr="005F4B72" w:rsidRDefault="00A84398" w:rsidP="00A84398">
      <w:pPr>
        <w:pStyle w:val="Telobesedila"/>
        <w:spacing w:before="60" w:after="60"/>
        <w:contextualSpacing/>
        <w:jc w:val="center"/>
        <w:outlineLvl w:val="1"/>
        <w:rPr>
          <w:rFonts w:ascii="Arial" w:hAnsi="Arial" w:cs="Arial"/>
          <w:b w:val="0"/>
          <w:bCs w:val="0"/>
          <w:color w:val="000000"/>
          <w:sz w:val="22"/>
          <w:szCs w:val="22"/>
          <w:shd w:val="clear" w:color="auto" w:fill="FFFFFF"/>
        </w:rPr>
      </w:pPr>
      <w:bookmarkStart w:id="160" w:name="_Toc196493205"/>
      <w:r w:rsidRPr="005F4B72">
        <w:rPr>
          <w:rFonts w:ascii="Arial" w:hAnsi="Arial" w:cs="Arial"/>
          <w:b w:val="0"/>
          <w:bCs w:val="0"/>
          <w:color w:val="000000"/>
          <w:sz w:val="22"/>
          <w:szCs w:val="22"/>
          <w:shd w:val="clear" w:color="auto" w:fill="FFFFFF"/>
        </w:rPr>
        <w:t>3. Obveznosti obveščanja</w:t>
      </w:r>
      <w:bookmarkEnd w:id="160"/>
    </w:p>
    <w:p w14:paraId="1A7D5C5A"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564C961A"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br/>
      </w:r>
      <w:bookmarkStart w:id="161" w:name="_Toc196493206"/>
      <w:r w:rsidRPr="005F4B72">
        <w:rPr>
          <w:rFonts w:ascii="Arial" w:hAnsi="Arial" w:cs="Arial"/>
          <w:b w:val="0"/>
          <w:bCs w:val="0"/>
          <w:sz w:val="22"/>
          <w:szCs w:val="22"/>
        </w:rPr>
        <w:t>(obveščanje)</w:t>
      </w:r>
      <w:bookmarkEnd w:id="161"/>
    </w:p>
    <w:p w14:paraId="53274021" w14:textId="77777777" w:rsidR="00A84398" w:rsidRPr="005F4B72" w:rsidRDefault="00A84398" w:rsidP="00A84398">
      <w:pPr>
        <w:spacing w:before="60" w:after="60"/>
        <w:contextualSpacing/>
        <w:jc w:val="both"/>
        <w:rPr>
          <w:rFonts w:cs="Arial"/>
          <w:sz w:val="22"/>
          <w:szCs w:val="22"/>
        </w:rPr>
      </w:pPr>
    </w:p>
    <w:p w14:paraId="23D42647"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t>Za izvajanje drugega odstavka 256. člena Uredbe 2016/429/EU Uprava na osrednjem spletnem mestu državne uprave</w:t>
      </w:r>
      <w:r w:rsidRPr="005F4B72" w:rsidDel="00AB4B9E">
        <w:rPr>
          <w:rFonts w:cs="Arial"/>
          <w:sz w:val="22"/>
          <w:szCs w:val="22"/>
        </w:rPr>
        <w:t xml:space="preserve"> </w:t>
      </w:r>
      <w:r w:rsidRPr="005F4B72">
        <w:rPr>
          <w:rFonts w:cs="Arial"/>
          <w:sz w:val="22"/>
          <w:szCs w:val="22"/>
        </w:rPr>
        <w:t>objavlja informacije o zahtevah za zdravstveno varstvo živali, ki se uporabljajo za netrgovske premike hišnih živali.</w:t>
      </w:r>
    </w:p>
    <w:p w14:paraId="1CCD480A" w14:textId="77777777" w:rsidR="00A84398" w:rsidRPr="005F4B72" w:rsidRDefault="00A84398" w:rsidP="00A84398">
      <w:pPr>
        <w:spacing w:before="60" w:after="60"/>
        <w:contextualSpacing/>
        <w:rPr>
          <w:rFonts w:cs="Arial"/>
          <w:sz w:val="22"/>
          <w:szCs w:val="22"/>
        </w:rPr>
      </w:pPr>
    </w:p>
    <w:p w14:paraId="0A515DB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E85AE51"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62" w:name="_Toc196493207"/>
      <w:r w:rsidRPr="005F4B72">
        <w:rPr>
          <w:rFonts w:ascii="Arial" w:hAnsi="Arial" w:cs="Arial"/>
          <w:b w:val="0"/>
          <w:bCs w:val="0"/>
          <w:spacing w:val="-1"/>
          <w:sz w:val="22"/>
          <w:szCs w:val="22"/>
        </w:rPr>
        <w:t>VII. NUJNI UKREPI</w:t>
      </w:r>
      <w:bookmarkEnd w:id="162"/>
    </w:p>
    <w:p w14:paraId="197D3C09"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474DA3E" w14:textId="77777777" w:rsidR="00A84398" w:rsidRPr="005F4B72" w:rsidRDefault="00A84398" w:rsidP="009B4064">
      <w:pPr>
        <w:pStyle w:val="Telobesedila"/>
        <w:widowControl w:val="0"/>
        <w:numPr>
          <w:ilvl w:val="0"/>
          <w:numId w:val="73"/>
        </w:numPr>
        <w:spacing w:before="60" w:after="60"/>
        <w:ind w:left="72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63" w:name="_Toc196493208"/>
      <w:r w:rsidRPr="005F4B72">
        <w:rPr>
          <w:rFonts w:ascii="Arial" w:hAnsi="Arial" w:cs="Arial"/>
          <w:b w:val="0"/>
          <w:bCs w:val="0"/>
          <w:spacing w:val="-1"/>
          <w:sz w:val="22"/>
          <w:szCs w:val="22"/>
        </w:rPr>
        <w:t>(ukrepi v nujnih primerih)</w:t>
      </w:r>
      <w:bookmarkEnd w:id="163"/>
    </w:p>
    <w:p w14:paraId="41E56679"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89903CE"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izvajanje 257., 258. in 262. člena Uredbe 2016/429/EU ukrepe v nujnih primerih določi generalni direktor Uprave v skladu z </w:t>
      </w:r>
      <w:r w:rsidRPr="005F4B72">
        <w:rPr>
          <w:rFonts w:ascii="Arial" w:hAnsi="Arial" w:cs="Arial"/>
          <w:b w:val="0"/>
          <w:bCs w:val="0"/>
          <w:sz w:val="22"/>
          <w:szCs w:val="22"/>
        </w:rPr>
        <w:t>9. členom</w:t>
      </w:r>
      <w:r w:rsidRPr="005F4B72">
        <w:rPr>
          <w:rFonts w:ascii="Arial" w:hAnsi="Arial" w:cs="Arial"/>
          <w:b w:val="0"/>
          <w:bCs w:val="0"/>
          <w:spacing w:val="-1"/>
          <w:sz w:val="22"/>
          <w:szCs w:val="22"/>
        </w:rPr>
        <w:t xml:space="preserve"> tega zakona.</w:t>
      </w:r>
    </w:p>
    <w:p w14:paraId="4133B32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76BC2CA"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64" w:name="_Toc196493209"/>
      <w:r w:rsidRPr="005F4B72">
        <w:rPr>
          <w:rFonts w:ascii="Arial" w:hAnsi="Arial" w:cs="Arial"/>
          <w:b w:val="0"/>
          <w:bCs w:val="0"/>
          <w:spacing w:val="-1"/>
          <w:sz w:val="22"/>
          <w:szCs w:val="22"/>
        </w:rPr>
        <w:t>VIII. IZREDNI UKREPI</w:t>
      </w:r>
      <w:bookmarkEnd w:id="164"/>
    </w:p>
    <w:p w14:paraId="7C1CBC5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57314B9" w14:textId="77777777" w:rsidR="00A84398" w:rsidRPr="005F4B72" w:rsidRDefault="00A84398" w:rsidP="009B4064">
      <w:pPr>
        <w:pStyle w:val="len"/>
        <w:numPr>
          <w:ilvl w:val="0"/>
          <w:numId w:val="73"/>
        </w:numPr>
        <w:shd w:val="clear" w:color="auto" w:fill="FFFFFF"/>
        <w:spacing w:before="60" w:beforeAutospacing="0" w:after="60" w:afterAutospacing="0"/>
        <w:ind w:left="0" w:firstLine="0"/>
        <w:contextualSpacing/>
        <w:jc w:val="center"/>
        <w:outlineLvl w:val="3"/>
        <w:rPr>
          <w:rFonts w:ascii="Arial" w:hAnsi="Arial" w:cs="Arial"/>
          <w:spacing w:val="-1"/>
          <w:sz w:val="22"/>
          <w:szCs w:val="22"/>
        </w:rPr>
      </w:pPr>
      <w:r w:rsidRPr="005F4B72">
        <w:rPr>
          <w:rFonts w:ascii="Arial" w:hAnsi="Arial" w:cs="Arial"/>
          <w:sz w:val="22"/>
          <w:szCs w:val="22"/>
        </w:rPr>
        <w:br/>
      </w:r>
      <w:bookmarkStart w:id="165" w:name="_Toc196493210"/>
      <w:r w:rsidRPr="005F4B72">
        <w:rPr>
          <w:rFonts w:ascii="Arial" w:hAnsi="Arial" w:cs="Arial"/>
          <w:spacing w:val="-1"/>
          <w:sz w:val="22"/>
          <w:szCs w:val="22"/>
        </w:rPr>
        <w:t xml:space="preserve">(posebne pristojnosti </w:t>
      </w:r>
      <w:r w:rsidR="00D3303B">
        <w:rPr>
          <w:rFonts w:ascii="Arial" w:hAnsi="Arial" w:cs="Arial"/>
          <w:spacing w:val="-1"/>
          <w:sz w:val="22"/>
          <w:szCs w:val="22"/>
        </w:rPr>
        <w:t xml:space="preserve">in pooblastila </w:t>
      </w:r>
      <w:r w:rsidRPr="005F4B72">
        <w:rPr>
          <w:rFonts w:ascii="Arial" w:hAnsi="Arial" w:cs="Arial"/>
          <w:spacing w:val="-1"/>
          <w:sz w:val="22"/>
          <w:szCs w:val="22"/>
        </w:rPr>
        <w:t>uradnega veterinarja)</w:t>
      </w:r>
      <w:bookmarkEnd w:id="165"/>
    </w:p>
    <w:p w14:paraId="5AEEEE6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B3D90C2" w14:textId="77777777" w:rsidR="00D3303B" w:rsidRPr="005F4B72" w:rsidRDefault="00D3303B" w:rsidP="00D3303B">
      <w:pPr>
        <w:pStyle w:val="Telobesedila"/>
        <w:spacing w:before="60" w:after="60"/>
        <w:contextualSpacing/>
        <w:rPr>
          <w:rFonts w:ascii="Arial" w:hAnsi="Arial" w:cs="Arial"/>
          <w:b w:val="0"/>
          <w:bCs w:val="0"/>
          <w:color w:val="000000"/>
          <w:sz w:val="22"/>
          <w:szCs w:val="22"/>
        </w:rPr>
      </w:pPr>
      <w:r w:rsidRPr="005F4B72">
        <w:rPr>
          <w:rFonts w:ascii="Arial" w:hAnsi="Arial" w:cs="Arial"/>
          <w:b w:val="0"/>
          <w:bCs w:val="0"/>
          <w:color w:val="000000"/>
          <w:sz w:val="22"/>
          <w:szCs w:val="22"/>
        </w:rPr>
        <w:t>Uradni veterinar ima poleg pristojnosti po splošnih predpisih, ki urejajo inšpekcijo, in predpisih, ki urejajo veterinarstvo, še naslednje pristojnosti</w:t>
      </w:r>
      <w:r>
        <w:rPr>
          <w:rFonts w:ascii="Arial" w:hAnsi="Arial" w:cs="Arial"/>
          <w:b w:val="0"/>
          <w:bCs w:val="0"/>
          <w:color w:val="000000"/>
          <w:sz w:val="22"/>
          <w:szCs w:val="22"/>
        </w:rPr>
        <w:t xml:space="preserve"> in pooblastila</w:t>
      </w:r>
      <w:r w:rsidRPr="005F4B72">
        <w:rPr>
          <w:rFonts w:ascii="Arial" w:hAnsi="Arial" w:cs="Arial"/>
          <w:b w:val="0"/>
          <w:bCs w:val="0"/>
          <w:color w:val="000000"/>
          <w:sz w:val="22"/>
          <w:szCs w:val="22"/>
        </w:rPr>
        <w:t>:</w:t>
      </w:r>
    </w:p>
    <w:p w14:paraId="23E72F0E" w14:textId="77777777" w:rsidR="00B43E66" w:rsidRDefault="00D3303B">
      <w:pPr>
        <w:pStyle w:val="Telobesedila"/>
        <w:widowControl w:val="0"/>
        <w:numPr>
          <w:ilvl w:val="6"/>
          <w:numId w:val="32"/>
        </w:numPr>
        <w:spacing w:before="60" w:after="60"/>
        <w:ind w:left="426"/>
        <w:contextualSpacing/>
        <w:rPr>
          <w:rFonts w:ascii="Arial" w:hAnsi="Arial" w:cs="Arial"/>
          <w:b w:val="0"/>
          <w:bCs w:val="0"/>
          <w:spacing w:val="-1"/>
          <w:sz w:val="22"/>
          <w:szCs w:val="22"/>
        </w:rPr>
      </w:pPr>
      <w:r w:rsidRPr="005F4B72">
        <w:rPr>
          <w:rFonts w:ascii="Arial" w:hAnsi="Arial" w:cs="Arial"/>
          <w:b w:val="0"/>
          <w:bCs w:val="0"/>
          <w:color w:val="000000"/>
          <w:sz w:val="22"/>
          <w:szCs w:val="22"/>
        </w:rPr>
        <w:t>izvajalcu dejavnosti izreči začasno prepoved izvajanja dejavnosti (za vse ali nekatere vrste živali), če</w:t>
      </w:r>
      <w:r w:rsidR="00683326">
        <w:rPr>
          <w:rFonts w:ascii="Arial" w:hAnsi="Arial" w:cs="Arial"/>
          <w:b w:val="0"/>
          <w:bCs w:val="0"/>
          <w:color w:val="000000"/>
          <w:sz w:val="22"/>
          <w:szCs w:val="22"/>
        </w:rPr>
        <w:t xml:space="preserve"> </w:t>
      </w:r>
      <w:r w:rsidRPr="00D3303B">
        <w:rPr>
          <w:rFonts w:ascii="Arial" w:hAnsi="Arial" w:cs="Arial"/>
          <w:b w:val="0"/>
          <w:bCs w:val="0"/>
          <w:color w:val="000000"/>
          <w:sz w:val="22"/>
          <w:szCs w:val="22"/>
        </w:rPr>
        <w:t>je ta s svojim ravnanjem pomembno povečal nevarnost širjenja bolezni živali ali je bil večkrat kaznovan za posamezni prekršek po tem zakonu;</w:t>
      </w:r>
    </w:p>
    <w:p w14:paraId="7704F7FC" w14:textId="77777777" w:rsidR="00B43E66" w:rsidRDefault="00D3303B">
      <w:pPr>
        <w:pStyle w:val="Telobesedila"/>
        <w:widowControl w:val="0"/>
        <w:numPr>
          <w:ilvl w:val="6"/>
          <w:numId w:val="32"/>
        </w:numPr>
        <w:spacing w:before="60" w:after="60"/>
        <w:ind w:left="426"/>
        <w:contextualSpacing/>
        <w:rPr>
          <w:rFonts w:ascii="Arial" w:hAnsi="Arial" w:cs="Arial"/>
          <w:b w:val="0"/>
          <w:bCs w:val="0"/>
          <w:spacing w:val="-1"/>
          <w:sz w:val="22"/>
          <w:szCs w:val="22"/>
        </w:rPr>
      </w:pPr>
      <w:r w:rsidRPr="00D3303B">
        <w:rPr>
          <w:rFonts w:ascii="Arial" w:hAnsi="Arial" w:cs="Arial"/>
          <w:b w:val="0"/>
          <w:bCs w:val="0"/>
          <w:color w:val="000000"/>
          <w:sz w:val="22"/>
          <w:szCs w:val="22"/>
        </w:rPr>
        <w:t>izvajalcu dejavnosti izreči trajno prepoved reje živali, če glede na njegova dosedanja ravnanja obstaja verjetnost, da bo ponovil prekršek po tem zakonu, s čimer bi bistveno povečal tveganje za širjenje bolezni živali;</w:t>
      </w:r>
    </w:p>
    <w:p w14:paraId="14AA7ED4" w14:textId="77777777" w:rsidR="00B43E66" w:rsidRDefault="00D3303B">
      <w:pPr>
        <w:pStyle w:val="Telobesedila"/>
        <w:widowControl w:val="0"/>
        <w:numPr>
          <w:ilvl w:val="6"/>
          <w:numId w:val="32"/>
        </w:numPr>
        <w:spacing w:before="60" w:after="60"/>
        <w:ind w:left="426"/>
        <w:contextualSpacing/>
        <w:rPr>
          <w:rFonts w:ascii="Arial" w:hAnsi="Arial" w:cs="Arial"/>
          <w:b w:val="0"/>
          <w:bCs w:val="0"/>
          <w:spacing w:val="-1"/>
          <w:sz w:val="22"/>
          <w:szCs w:val="22"/>
        </w:rPr>
      </w:pPr>
      <w:r w:rsidRPr="00D3303B">
        <w:rPr>
          <w:rFonts w:ascii="Arial" w:hAnsi="Arial" w:cs="Arial"/>
          <w:b w:val="0"/>
          <w:bCs w:val="0"/>
          <w:color w:val="000000"/>
          <w:sz w:val="22"/>
          <w:szCs w:val="22"/>
        </w:rPr>
        <w:t>odvzeti žival v primeru ravnanja v nasprotju z odrejenimi ukrepi, katerih nespoštovanje bi pomembno povečalo nevarnost širjenja bolezni živali;</w:t>
      </w:r>
    </w:p>
    <w:p w14:paraId="6BD03D4A" w14:textId="05F01A59" w:rsidR="00B43E66" w:rsidRDefault="00894E0E">
      <w:pPr>
        <w:pStyle w:val="Telobesedila"/>
        <w:widowControl w:val="0"/>
        <w:numPr>
          <w:ilvl w:val="6"/>
          <w:numId w:val="32"/>
        </w:numPr>
        <w:spacing w:before="60" w:after="60"/>
        <w:ind w:left="426"/>
        <w:contextualSpacing/>
        <w:rPr>
          <w:rFonts w:ascii="Arial" w:hAnsi="Arial" w:cs="Arial"/>
          <w:b w:val="0"/>
          <w:bCs w:val="0"/>
          <w:spacing w:val="-1"/>
          <w:sz w:val="22"/>
          <w:szCs w:val="22"/>
        </w:rPr>
      </w:pPr>
      <w:r>
        <w:rPr>
          <w:rFonts w:ascii="Arial" w:hAnsi="Arial" w:cs="Arial"/>
          <w:b w:val="0"/>
          <w:bCs w:val="0"/>
          <w:color w:val="000000"/>
          <w:sz w:val="22"/>
          <w:szCs w:val="22"/>
        </w:rPr>
        <w:t>d</w:t>
      </w:r>
      <w:r w:rsidRPr="00894E0E">
        <w:rPr>
          <w:rFonts w:ascii="Arial" w:hAnsi="Arial" w:cs="Arial"/>
          <w:b w:val="0"/>
          <w:bCs w:val="0"/>
          <w:color w:val="000000"/>
          <w:sz w:val="22"/>
          <w:szCs w:val="22"/>
        </w:rPr>
        <w:t>oločiti začasnega izvajalca dejavnosti, kadar se v roku 8 dni po smrti izvajalca dejavnosti njegovi dediči ne dogovorijo kdo bo izvajalec dejavnosti ali kadar je izvajalec dejavnosti dalj časa odsoten</w:t>
      </w:r>
      <w:r w:rsidR="00D3303B" w:rsidRPr="00D3303B">
        <w:rPr>
          <w:rFonts w:ascii="Arial" w:hAnsi="Arial" w:cs="Arial"/>
          <w:b w:val="0"/>
          <w:bCs w:val="0"/>
          <w:color w:val="000000"/>
          <w:sz w:val="22"/>
          <w:szCs w:val="22"/>
        </w:rPr>
        <w:t>.</w:t>
      </w:r>
    </w:p>
    <w:p w14:paraId="6C1405B3" w14:textId="77777777" w:rsidR="00A84398" w:rsidRDefault="00A84398" w:rsidP="00A84398">
      <w:pPr>
        <w:rPr>
          <w:rFonts w:eastAsia="Segoe UI" w:cs="Arial"/>
          <w:spacing w:val="-1"/>
          <w:sz w:val="22"/>
          <w:szCs w:val="22"/>
        </w:rPr>
      </w:pPr>
    </w:p>
    <w:p w14:paraId="5AC2957C" w14:textId="77777777" w:rsidR="001144C8" w:rsidRDefault="001144C8" w:rsidP="00A84398">
      <w:pPr>
        <w:rPr>
          <w:rFonts w:eastAsia="Segoe UI" w:cs="Arial"/>
          <w:spacing w:val="-1"/>
          <w:sz w:val="22"/>
          <w:szCs w:val="22"/>
        </w:rPr>
      </w:pPr>
    </w:p>
    <w:p w14:paraId="572BA08F" w14:textId="77777777" w:rsidR="00987007" w:rsidRPr="005F4B72" w:rsidRDefault="00987007" w:rsidP="00A84398">
      <w:pPr>
        <w:rPr>
          <w:rFonts w:eastAsia="Segoe UI" w:cs="Arial"/>
          <w:spacing w:val="-1"/>
          <w:sz w:val="22"/>
          <w:szCs w:val="22"/>
        </w:rPr>
      </w:pPr>
    </w:p>
    <w:p w14:paraId="3FBB6398"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66" w:name="_Toc196493211"/>
      <w:r w:rsidRPr="005F4B72">
        <w:rPr>
          <w:rFonts w:ascii="Arial" w:hAnsi="Arial" w:cs="Arial"/>
          <w:b w:val="0"/>
          <w:bCs w:val="0"/>
          <w:spacing w:val="-1"/>
          <w:sz w:val="22"/>
          <w:szCs w:val="22"/>
        </w:rPr>
        <w:t xml:space="preserve">IX. KAZENSKE </w:t>
      </w:r>
      <w:r w:rsidRPr="005F4B72">
        <w:rPr>
          <w:rFonts w:ascii="Arial" w:hAnsi="Arial" w:cs="Arial"/>
          <w:b w:val="0"/>
          <w:bCs w:val="0"/>
          <w:sz w:val="22"/>
          <w:szCs w:val="22"/>
        </w:rPr>
        <w:t>DOLOČBE</w:t>
      </w:r>
      <w:bookmarkEnd w:id="166"/>
      <w:r w:rsidRPr="005F4B72">
        <w:rPr>
          <w:rFonts w:ascii="Arial" w:hAnsi="Arial" w:cs="Arial"/>
          <w:b w:val="0"/>
          <w:bCs w:val="0"/>
          <w:spacing w:val="-1"/>
          <w:sz w:val="22"/>
          <w:szCs w:val="22"/>
        </w:rPr>
        <w:t xml:space="preserve"> </w:t>
      </w:r>
    </w:p>
    <w:p w14:paraId="12E8894D" w14:textId="77777777" w:rsidR="00A84398" w:rsidRPr="005F4B72" w:rsidRDefault="00A84398" w:rsidP="00A84398">
      <w:pPr>
        <w:pStyle w:val="Telobesedila"/>
        <w:spacing w:before="60" w:after="60"/>
        <w:contextualSpacing/>
        <w:jc w:val="center"/>
        <w:rPr>
          <w:rFonts w:ascii="Arial" w:hAnsi="Arial" w:cs="Arial"/>
          <w:b w:val="0"/>
          <w:bCs w:val="0"/>
          <w:spacing w:val="-1"/>
          <w:sz w:val="22"/>
          <w:szCs w:val="22"/>
        </w:rPr>
      </w:pPr>
    </w:p>
    <w:p w14:paraId="7DE8029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67" w:name="_Toc196493212"/>
      <w:r w:rsidRPr="005F4B72">
        <w:rPr>
          <w:rFonts w:ascii="Arial" w:hAnsi="Arial" w:cs="Arial"/>
          <w:b w:val="0"/>
          <w:bCs w:val="0"/>
          <w:spacing w:val="-1"/>
          <w:sz w:val="22"/>
          <w:szCs w:val="22"/>
        </w:rPr>
        <w:t>(prekrški)</w:t>
      </w:r>
      <w:bookmarkEnd w:id="167"/>
    </w:p>
    <w:p w14:paraId="48B8873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A2733F2" w14:textId="77777777" w:rsidR="00A84398" w:rsidRPr="00AA3FE6" w:rsidRDefault="00A84398" w:rsidP="009B4064">
      <w:pPr>
        <w:pStyle w:val="Telobesedila"/>
        <w:widowControl w:val="0"/>
        <w:numPr>
          <w:ilvl w:val="0"/>
          <w:numId w:val="56"/>
        </w:numPr>
        <w:spacing w:before="60" w:after="60"/>
        <w:contextualSpacing/>
        <w:rPr>
          <w:rFonts w:ascii="Arial" w:hAnsi="Arial" w:cs="Arial"/>
          <w:b w:val="0"/>
          <w:bCs w:val="0"/>
          <w:spacing w:val="-1"/>
          <w:sz w:val="22"/>
          <w:szCs w:val="22"/>
        </w:rPr>
      </w:pPr>
      <w:r w:rsidRPr="00AA3FE6">
        <w:rPr>
          <w:rFonts w:ascii="Arial" w:hAnsi="Arial" w:cs="Arial"/>
          <w:b w:val="0"/>
          <w:bCs w:val="0"/>
          <w:color w:val="000000"/>
          <w:sz w:val="22"/>
          <w:szCs w:val="22"/>
          <w:shd w:val="clear" w:color="auto" w:fill="FFFFFF"/>
        </w:rPr>
        <w:t>Z globo od 3.000 do 5.000 eurov se za prekršek kaznuje pravna oseba, ki:</w:t>
      </w:r>
    </w:p>
    <w:p w14:paraId="7D00C040" w14:textId="77777777" w:rsidR="00A84398" w:rsidRPr="00AA3FE6"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 xml:space="preserve">ne izvaja ustreznih ukrepov za biološko zaščito za gojene živali in proizvode, za katere </w:t>
      </w:r>
      <w:r w:rsidR="00F05D39" w:rsidRPr="00AA3FE6">
        <w:rPr>
          <w:rFonts w:ascii="Arial" w:hAnsi="Arial" w:cs="Arial"/>
          <w:b w:val="0"/>
          <w:bCs w:val="0"/>
          <w:spacing w:val="-1"/>
          <w:sz w:val="22"/>
          <w:szCs w:val="22"/>
        </w:rPr>
        <w:t xml:space="preserve">je </w:t>
      </w:r>
      <w:r w:rsidRPr="00AA3FE6">
        <w:rPr>
          <w:rFonts w:ascii="Arial" w:hAnsi="Arial" w:cs="Arial"/>
          <w:b w:val="0"/>
          <w:bCs w:val="0"/>
          <w:spacing w:val="-1"/>
          <w:sz w:val="22"/>
          <w:szCs w:val="22"/>
        </w:rPr>
        <w:t>odgovorn</w:t>
      </w:r>
      <w:r w:rsidR="00F05D39" w:rsidRPr="00AA3FE6">
        <w:rPr>
          <w:rFonts w:ascii="Arial" w:hAnsi="Arial" w:cs="Arial"/>
          <w:b w:val="0"/>
          <w:bCs w:val="0"/>
          <w:spacing w:val="-1"/>
          <w:sz w:val="22"/>
          <w:szCs w:val="22"/>
        </w:rPr>
        <w:t>a</w:t>
      </w:r>
      <w:r w:rsidRPr="00AA3FE6">
        <w:rPr>
          <w:rFonts w:ascii="Arial" w:hAnsi="Arial" w:cs="Arial"/>
          <w:b w:val="0"/>
          <w:bCs w:val="0"/>
          <w:spacing w:val="-1"/>
          <w:sz w:val="22"/>
          <w:szCs w:val="22"/>
        </w:rPr>
        <w:t xml:space="preserve"> (četrti odstavek 10. člena Uredbe 2016/429/EU);</w:t>
      </w:r>
    </w:p>
    <w:p w14:paraId="20DC4253" w14:textId="77777777" w:rsidR="00A84398" w:rsidRPr="00AA3FE6" w:rsidRDefault="00F05D39" w:rsidP="009B4064">
      <w:pPr>
        <w:pStyle w:val="Telobesedila"/>
        <w:widowControl w:val="0"/>
        <w:numPr>
          <w:ilvl w:val="0"/>
          <w:numId w:val="57"/>
        </w:numPr>
        <w:spacing w:before="60" w:after="60"/>
        <w:contextualSpacing/>
        <w:rPr>
          <w:rFonts w:ascii="Arial" w:hAnsi="Arial" w:cs="Arial"/>
          <w:b w:val="0"/>
          <w:bCs w:val="0"/>
          <w:sz w:val="22"/>
          <w:szCs w:val="22"/>
        </w:rPr>
      </w:pPr>
      <w:r w:rsidRPr="00AA3FE6">
        <w:rPr>
          <w:rFonts w:ascii="Arial" w:hAnsi="Arial" w:cs="Arial"/>
          <w:b w:val="0"/>
          <w:bCs w:val="0"/>
          <w:sz w:val="22"/>
          <w:szCs w:val="22"/>
        </w:rPr>
        <w:t>p</w:t>
      </w:r>
      <w:r w:rsidR="00A84398" w:rsidRPr="00AA3FE6">
        <w:rPr>
          <w:rFonts w:ascii="Arial" w:hAnsi="Arial" w:cs="Arial"/>
          <w:b w:val="0"/>
          <w:bCs w:val="0"/>
          <w:sz w:val="22"/>
          <w:szCs w:val="22"/>
        </w:rPr>
        <w:t>ri izvajanju ukrepov za preprečevanje in obvladovanje bolezni ne sodeluje s pristojnim organom in veterinarji (peti odstavek 10. člena Uredbe 2016/429);</w:t>
      </w:r>
    </w:p>
    <w:p w14:paraId="3CE9335C" w14:textId="77777777" w:rsidR="00A84398" w:rsidRPr="00AA3FE6"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 xml:space="preserve">kot veterinar ne ravna v skladu s prvim </w:t>
      </w:r>
      <w:r w:rsidR="00F05D39" w:rsidRPr="00AA3FE6">
        <w:rPr>
          <w:rFonts w:ascii="Arial" w:hAnsi="Arial" w:cs="Arial"/>
          <w:b w:val="0"/>
          <w:bCs w:val="0"/>
          <w:spacing w:val="-1"/>
          <w:sz w:val="22"/>
          <w:szCs w:val="22"/>
        </w:rPr>
        <w:t xml:space="preserve">ali </w:t>
      </w:r>
      <w:r w:rsidRPr="00AA3FE6">
        <w:rPr>
          <w:rFonts w:ascii="Arial" w:hAnsi="Arial" w:cs="Arial"/>
          <w:b w:val="0"/>
          <w:bCs w:val="0"/>
          <w:spacing w:val="-1"/>
          <w:sz w:val="22"/>
          <w:szCs w:val="22"/>
        </w:rPr>
        <w:t>drugim odstavkom 12. člena Uredbe 2016/429/EU;</w:t>
      </w:r>
    </w:p>
    <w:p w14:paraId="596415A8" w14:textId="77777777" w:rsidR="00A84398" w:rsidRPr="00AA3FE6"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kot laboratorij, objekt in druga fizična ali pravna oseba, ki ravna s povzročitelji bolezni v raziskovalne, izobraževalne, diagnostične namene ali namene proizvodnje cepiv in drugih bioloških proizvodov</w:t>
      </w:r>
      <w:r w:rsidR="00F05D39" w:rsidRPr="00AA3FE6">
        <w:rPr>
          <w:rFonts w:ascii="Arial" w:hAnsi="Arial" w:cs="Arial"/>
          <w:b w:val="0"/>
          <w:bCs w:val="0"/>
          <w:spacing w:val="-1"/>
          <w:sz w:val="22"/>
          <w:szCs w:val="22"/>
        </w:rPr>
        <w:t>,</w:t>
      </w:r>
      <w:r w:rsidRPr="00AA3FE6">
        <w:rPr>
          <w:rFonts w:ascii="Arial" w:hAnsi="Arial" w:cs="Arial"/>
          <w:b w:val="0"/>
          <w:bCs w:val="0"/>
          <w:spacing w:val="-1"/>
          <w:sz w:val="22"/>
          <w:szCs w:val="22"/>
        </w:rPr>
        <w:t xml:space="preserve"> ne sprejme ustreznih ukrepov za biološko zaščito, biološko varnost in biološko zadrževanje (točka (a) prvega odstavka 16. člena Uredbe 2016/429/EU);</w:t>
      </w:r>
    </w:p>
    <w:p w14:paraId="6F9FA19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kot laboratorij, objekt in druga fizična ali pravna oseba, ki ravna s povzročitelji bolezni v raziskovalne, izobraževalne, diagnostične namene ali namene proizvodnje cepiv in drugih bioloških proizvodov</w:t>
      </w:r>
      <w:r w:rsidR="00F05D39" w:rsidRPr="00AA3FE6">
        <w:rPr>
          <w:rFonts w:ascii="Arial" w:hAnsi="Arial" w:cs="Arial"/>
          <w:b w:val="0"/>
          <w:bCs w:val="0"/>
          <w:spacing w:val="-1"/>
          <w:sz w:val="22"/>
          <w:szCs w:val="22"/>
        </w:rPr>
        <w:t>,</w:t>
      </w:r>
      <w:r w:rsidRPr="00AA3FE6">
        <w:rPr>
          <w:rFonts w:ascii="Arial" w:hAnsi="Arial" w:cs="Arial"/>
          <w:b w:val="0"/>
          <w:bCs w:val="0"/>
          <w:spacing w:val="-1"/>
          <w:sz w:val="22"/>
          <w:szCs w:val="22"/>
        </w:rPr>
        <w:t xml:space="preserve"> ne poskrbi, da premik povzročiteljev bolezni, cepiv in drugih bioloških proizvodov med laboratoriji ali drugimi</w:t>
      </w:r>
      <w:r w:rsidRPr="005F4B72">
        <w:rPr>
          <w:rFonts w:ascii="Arial" w:hAnsi="Arial" w:cs="Arial"/>
          <w:b w:val="0"/>
          <w:bCs w:val="0"/>
          <w:spacing w:val="-1"/>
          <w:sz w:val="22"/>
          <w:szCs w:val="22"/>
        </w:rPr>
        <w:t xml:space="preserve"> objekti ne poveča tveganja za širjenje bolezni (točka (b) prvega odstavka 16. člena Uredbe 2016/429/EU);</w:t>
      </w:r>
    </w:p>
    <w:p w14:paraId="5A06728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kot uradni laboratorij na področju zdravja živali z rezultati ali poročili ne ravna v skladu z načelom poslovne skrivnosti in zaupnosti (tretji odstavek 17. člena Uredbe 2016/429/EU);</w:t>
      </w:r>
    </w:p>
    <w:p w14:paraId="44653F4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kot uradni laboratorij na področju zdravja živali ne obvesti pristojnega organa o rezultatu ali poročilu laboratorijske analize, testa ali diagnoze (tretji odstavek 17. člena Uredbe 2016/429/EU);</w:t>
      </w:r>
    </w:p>
    <w:p w14:paraId="7B3A29A9"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prijavi razloga za sum bolezni s seznama iz točke (a)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točke (b) prvega odstavka 18. člena Uredbe 2016/429/EU; </w:t>
      </w:r>
    </w:p>
    <w:p w14:paraId="015D3D8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prijavi povečane umrljivosti in drugih znakov hude bolezni ali </w:t>
      </w:r>
      <w:r w:rsidR="00F05D39" w:rsidRPr="005F4B72">
        <w:rPr>
          <w:rFonts w:ascii="Arial" w:hAnsi="Arial" w:cs="Arial"/>
          <w:b w:val="0"/>
          <w:bCs w:val="0"/>
          <w:spacing w:val="-1"/>
          <w:sz w:val="22"/>
          <w:szCs w:val="22"/>
        </w:rPr>
        <w:t xml:space="preserve">pomembnega </w:t>
      </w:r>
      <w:r w:rsidRPr="005F4B72">
        <w:rPr>
          <w:rFonts w:ascii="Arial" w:hAnsi="Arial" w:cs="Arial"/>
          <w:b w:val="0"/>
          <w:bCs w:val="0"/>
          <w:spacing w:val="-1"/>
          <w:sz w:val="22"/>
          <w:szCs w:val="22"/>
        </w:rPr>
        <w:t>zmanjšanja stopnje proizvodnje iz nepojasnjenega vzroka iz točke (c) prvega odstavka 18. člena Uredbe 2016/429/EU;</w:t>
      </w:r>
    </w:p>
    <w:p w14:paraId="710ECECA"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obiska veterinarja v obratu</w:t>
      </w:r>
      <w:r w:rsidR="00F05D39"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 kadar je to potrebno zaradi tveganja, ki ga </w:t>
      </w:r>
      <w:r w:rsidR="00326374">
        <w:rPr>
          <w:rFonts w:ascii="Arial" w:hAnsi="Arial" w:cs="Arial"/>
          <w:b w:val="0"/>
          <w:bCs w:val="0"/>
          <w:spacing w:val="-1"/>
          <w:sz w:val="22"/>
          <w:szCs w:val="22"/>
        </w:rPr>
        <w:t>pomeni</w:t>
      </w:r>
      <w:r w:rsidR="00326374"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 xml:space="preserve">zadevni obrat (25. člen Uredbe 2016/429/EU); </w:t>
      </w:r>
    </w:p>
    <w:p w14:paraId="60201EA8"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uporabi </w:t>
      </w:r>
      <w:r w:rsidRPr="005F4B72">
        <w:rPr>
          <w:rFonts w:ascii="Arial" w:hAnsi="Arial" w:cs="Arial"/>
          <w:b w:val="0"/>
          <w:bCs w:val="0"/>
          <w:sz w:val="22"/>
          <w:szCs w:val="22"/>
        </w:rPr>
        <w:t>veterinarska zdravila za bolezni s seznama v nasprotju z 28. člen</w:t>
      </w:r>
      <w:r w:rsidR="00B038AF" w:rsidRPr="005F4B72">
        <w:rPr>
          <w:rFonts w:ascii="Arial" w:hAnsi="Arial" w:cs="Arial"/>
          <w:b w:val="0"/>
          <w:bCs w:val="0"/>
          <w:sz w:val="22"/>
          <w:szCs w:val="22"/>
        </w:rPr>
        <w:t>om</w:t>
      </w:r>
      <w:r w:rsidRPr="005F4B72">
        <w:rPr>
          <w:rFonts w:ascii="Arial" w:hAnsi="Arial" w:cs="Arial"/>
          <w:b w:val="0"/>
          <w:bCs w:val="0"/>
          <w:sz w:val="22"/>
          <w:szCs w:val="22"/>
        </w:rPr>
        <w:t xml:space="preserve"> tega zakona;</w:t>
      </w:r>
    </w:p>
    <w:p w14:paraId="4B450166"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uporabi </w:t>
      </w:r>
      <w:r w:rsidRPr="005F4B72">
        <w:rPr>
          <w:rFonts w:ascii="Arial" w:hAnsi="Arial" w:cs="Arial"/>
          <w:b w:val="0"/>
          <w:bCs w:val="0"/>
          <w:sz w:val="22"/>
          <w:szCs w:val="22"/>
        </w:rPr>
        <w:t>veterinarska zdravila za bolezni s seznama v nasprotju s 46. členom Uredbe 2016/429/EU;</w:t>
      </w:r>
    </w:p>
    <w:p w14:paraId="31539540"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ob sumu na bolezni kategorije A ne izvede ukrepov za obvladovanje bolezni (53. člen Uredbe 2016/429/EU);</w:t>
      </w:r>
    </w:p>
    <w:p w14:paraId="6E918101"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ob sumu na bolezen kategorije A ne izvede odrejenih ukrepov (prvi odstavek 55. člena Uredbe 2016/429/EU);</w:t>
      </w:r>
    </w:p>
    <w:p w14:paraId="5F0EEB83" w14:textId="77777777" w:rsidR="00A84398" w:rsidRPr="005F4B72" w:rsidRDefault="00A84398" w:rsidP="009B4064">
      <w:pPr>
        <w:pStyle w:val="Telobesedila"/>
        <w:widowControl w:val="0"/>
        <w:numPr>
          <w:ilvl w:val="0"/>
          <w:numId w:val="57"/>
        </w:numPr>
        <w:spacing w:before="60" w:after="60" w:line="259" w:lineRule="auto"/>
        <w:contextualSpacing/>
        <w:rPr>
          <w:rFonts w:ascii="Arial" w:hAnsi="Arial" w:cs="Arial"/>
          <w:b w:val="0"/>
          <w:bCs w:val="0"/>
          <w:sz w:val="22"/>
          <w:szCs w:val="22"/>
        </w:rPr>
      </w:pPr>
      <w:r w:rsidRPr="005F4B72">
        <w:rPr>
          <w:rFonts w:ascii="Arial" w:hAnsi="Arial" w:cs="Arial"/>
          <w:b w:val="0"/>
          <w:bCs w:val="0"/>
          <w:spacing w:val="-1"/>
          <w:sz w:val="22"/>
          <w:szCs w:val="22"/>
        </w:rPr>
        <w:t xml:space="preserve">ob izbruhu bolezni kategorije A ne izvede </w:t>
      </w:r>
      <w:r w:rsidRPr="005F4B72">
        <w:rPr>
          <w:rFonts w:ascii="Arial" w:hAnsi="Arial" w:cs="Arial"/>
          <w:b w:val="0"/>
          <w:bCs w:val="0"/>
          <w:sz w:val="22"/>
          <w:szCs w:val="22"/>
        </w:rPr>
        <w:t xml:space="preserve">odrejenih </w:t>
      </w:r>
      <w:r w:rsidRPr="005F4B72">
        <w:rPr>
          <w:rFonts w:ascii="Arial" w:hAnsi="Arial" w:cs="Arial"/>
          <w:b w:val="0"/>
          <w:bCs w:val="0"/>
          <w:spacing w:val="-1"/>
          <w:sz w:val="22"/>
          <w:szCs w:val="22"/>
        </w:rPr>
        <w:t>ukrepov (prvi odstavek 61. člena Uredbe 2016/429/EU);</w:t>
      </w:r>
    </w:p>
    <w:p w14:paraId="5A6DED0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izvede ustreznih odrejenih ukrepov na območjih z omejitvami za obvladovanje bolezni kategorije A (prvi odstavek 65. člena Uredbe 2016/429/EU);</w:t>
      </w:r>
    </w:p>
    <w:p w14:paraId="462A5F8F"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premika živali in proizvodov na območjih z omejitvami v skladu z navodili in na podlagi dovoljenja pristojnega organa (prvi </w:t>
      </w:r>
      <w:r w:rsidR="00F05D39" w:rsidRPr="005F4B72">
        <w:rPr>
          <w:rFonts w:ascii="Arial" w:hAnsi="Arial" w:cs="Arial"/>
          <w:b w:val="0"/>
          <w:bCs w:val="0"/>
          <w:spacing w:val="-1"/>
          <w:sz w:val="22"/>
          <w:szCs w:val="22"/>
        </w:rPr>
        <w:t xml:space="preserve">odstavek </w:t>
      </w:r>
      <w:r w:rsidRPr="005F4B72">
        <w:rPr>
          <w:rFonts w:ascii="Arial" w:hAnsi="Arial" w:cs="Arial"/>
          <w:b w:val="0"/>
          <w:bCs w:val="0"/>
          <w:spacing w:val="-1"/>
          <w:sz w:val="22"/>
          <w:szCs w:val="22"/>
        </w:rPr>
        <w:t>66. člena Uredbe 2016/429/EU;</w:t>
      </w:r>
    </w:p>
    <w:p w14:paraId="62A0D820"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obvešča o nameravanih premikih živali in proizvodov na območjih in z območij z omejitvami (drugi odstavek 66. člena Uredbe 2016/429/EU);</w:t>
      </w:r>
    </w:p>
    <w:p w14:paraId="4F902209"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dovoli cepljenja v nujnih primerih (69. člen Uredbe 2016/429/EU);</w:t>
      </w:r>
    </w:p>
    <w:p w14:paraId="6776880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izvede ukrepov, ki jih pristojni organ </w:t>
      </w:r>
      <w:r w:rsidR="00F05D39" w:rsidRPr="005F4B72">
        <w:rPr>
          <w:rFonts w:ascii="Arial" w:hAnsi="Arial" w:cs="Arial"/>
          <w:b w:val="0"/>
          <w:bCs w:val="0"/>
          <w:spacing w:val="-1"/>
          <w:sz w:val="22"/>
          <w:szCs w:val="22"/>
        </w:rPr>
        <w:t xml:space="preserve">sprejme </w:t>
      </w:r>
      <w:r w:rsidRPr="005F4B72">
        <w:rPr>
          <w:rFonts w:ascii="Arial" w:hAnsi="Arial" w:cs="Arial"/>
          <w:b w:val="0"/>
          <w:bCs w:val="0"/>
          <w:spacing w:val="-1"/>
          <w:sz w:val="22"/>
          <w:szCs w:val="22"/>
        </w:rPr>
        <w:t xml:space="preserve">zaradi </w:t>
      </w:r>
      <w:r w:rsidR="00987007">
        <w:rPr>
          <w:rFonts w:ascii="Arial" w:hAnsi="Arial" w:cs="Arial"/>
          <w:b w:val="0"/>
          <w:bCs w:val="0"/>
          <w:spacing w:val="-1"/>
          <w:sz w:val="22"/>
          <w:szCs w:val="22"/>
        </w:rPr>
        <w:t xml:space="preserve">suma ali </w:t>
      </w:r>
      <w:r w:rsidRPr="005F4B72">
        <w:rPr>
          <w:rFonts w:ascii="Arial" w:hAnsi="Arial" w:cs="Arial"/>
          <w:b w:val="0"/>
          <w:bCs w:val="0"/>
          <w:spacing w:val="-1"/>
          <w:sz w:val="22"/>
          <w:szCs w:val="22"/>
        </w:rPr>
        <w:t>potrditve bolezni kategorije A pri divjih živalih (70. člen Uredbe 2016/429/EU);</w:t>
      </w:r>
    </w:p>
    <w:p w14:paraId="494CC5A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izvede odrejenih dodatnih ukrepov za obvladovanje bolezni (71. člen Uredbe 2016/429/EU);</w:t>
      </w:r>
    </w:p>
    <w:p w14:paraId="2146E34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ob sumu na bolezni kategorije B ne sprejme ustreznih ukrepov za obvladovanje bolezni (72. člen Uredbe 2016/429/EU)</w:t>
      </w:r>
      <w:r w:rsidR="00F05D39" w:rsidRPr="005F4B72">
        <w:rPr>
          <w:rFonts w:ascii="Arial" w:hAnsi="Arial" w:cs="Arial"/>
          <w:b w:val="0"/>
          <w:bCs w:val="0"/>
          <w:spacing w:val="-1"/>
          <w:sz w:val="22"/>
          <w:szCs w:val="22"/>
        </w:rPr>
        <w:t>;</w:t>
      </w:r>
    </w:p>
    <w:p w14:paraId="378A8F5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izvede odrejenih ukrepov</w:t>
      </w:r>
      <w:r w:rsidRPr="005F4B72" w:rsidDel="0018169E">
        <w:rPr>
          <w:rFonts w:ascii="Arial" w:hAnsi="Arial" w:cs="Arial"/>
          <w:b w:val="0"/>
          <w:bCs w:val="0"/>
          <w:spacing w:val="-1"/>
          <w:sz w:val="22"/>
          <w:szCs w:val="22"/>
        </w:rPr>
        <w:t xml:space="preserve"> </w:t>
      </w:r>
      <w:r w:rsidRPr="005F4B72">
        <w:rPr>
          <w:rFonts w:ascii="Arial" w:hAnsi="Arial" w:cs="Arial"/>
          <w:b w:val="0"/>
          <w:bCs w:val="0"/>
          <w:spacing w:val="-1"/>
          <w:sz w:val="22"/>
          <w:szCs w:val="22"/>
        </w:rPr>
        <w:t xml:space="preserve">po potrditvi bolezni kategorije B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C, določenih v obveznih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neobveznih programih izkoreninjenja, k</w:t>
      </w:r>
      <w:r w:rsidR="00987007">
        <w:rPr>
          <w:rFonts w:ascii="Arial" w:hAnsi="Arial" w:cs="Arial"/>
          <w:b w:val="0"/>
          <w:bCs w:val="0"/>
          <w:spacing w:val="-1"/>
          <w:sz w:val="22"/>
          <w:szCs w:val="22"/>
        </w:rPr>
        <w:t>ot je</w:t>
      </w:r>
      <w:r w:rsidRPr="005F4B72">
        <w:rPr>
          <w:rFonts w:ascii="Arial" w:hAnsi="Arial" w:cs="Arial"/>
          <w:b w:val="0"/>
          <w:bCs w:val="0"/>
          <w:spacing w:val="-1"/>
          <w:sz w:val="22"/>
          <w:szCs w:val="22"/>
        </w:rPr>
        <w:t xml:space="preserve"> določen</w:t>
      </w:r>
      <w:r w:rsidR="00987007">
        <w:rPr>
          <w:rFonts w:ascii="Arial" w:hAnsi="Arial" w:cs="Arial"/>
          <w:b w:val="0"/>
          <w:bCs w:val="0"/>
          <w:spacing w:val="-1"/>
          <w:sz w:val="22"/>
          <w:szCs w:val="22"/>
        </w:rPr>
        <w:t>o</w:t>
      </w:r>
      <w:r w:rsidRPr="005F4B72">
        <w:rPr>
          <w:rFonts w:ascii="Arial" w:hAnsi="Arial" w:cs="Arial"/>
          <w:b w:val="0"/>
          <w:bCs w:val="0"/>
          <w:spacing w:val="-1"/>
          <w:sz w:val="22"/>
          <w:szCs w:val="22"/>
        </w:rPr>
        <w:t xml:space="preserve"> v prvem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drugem odstavku 31. člena Uredbe 2016/429/EU;</w:t>
      </w:r>
    </w:p>
    <w:p w14:paraId="59AA9177"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lastRenderedPageBreak/>
        <w:t xml:space="preserve">ob izbruhu bolezni kategorije B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C pri divjih živalih ne sprejme ukrepov za obvladovanje bolezni, določenih v programu izkoreninjenja, ki je določen v prvem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drugem odstavku 31. člena Uredbe 2016/429/EU;</w:t>
      </w:r>
    </w:p>
    <w:p w14:paraId="7F9B6249"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ravna v nasprotju s prvim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drugim odstavkom 84., 87. in 90. člena Uredbe 2016/429</w:t>
      </w:r>
      <w:r w:rsidR="00F05D39" w:rsidRPr="005F4B72">
        <w:rPr>
          <w:rFonts w:ascii="Arial" w:hAnsi="Arial" w:cs="Arial"/>
          <w:b w:val="0"/>
          <w:bCs w:val="0"/>
          <w:spacing w:val="-1"/>
          <w:sz w:val="22"/>
          <w:szCs w:val="22"/>
        </w:rPr>
        <w:t>/EU</w:t>
      </w:r>
      <w:r w:rsidRPr="005F4B72">
        <w:rPr>
          <w:rFonts w:ascii="Arial" w:hAnsi="Arial" w:cs="Arial"/>
          <w:b w:val="0"/>
          <w:bCs w:val="0"/>
          <w:spacing w:val="-1"/>
          <w:sz w:val="22"/>
          <w:szCs w:val="22"/>
        </w:rPr>
        <w:t xml:space="preserve">; </w:t>
      </w:r>
    </w:p>
    <w:p w14:paraId="0716857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ravna v nasprotju s prvim in drugim odstavkom 94. člena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060B7603"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ravna v nasprotju s 95. členom 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00BAF8A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ravna v nasprotju z drugim odstavkom 96. člena 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1FE1F4E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vodi in ne vzdržuje predpisanih evidenc iz 102., 103., 104. in 105. člena Uredbe 2016/429/EU; </w:t>
      </w:r>
    </w:p>
    <w:p w14:paraId="3A7D6B1C"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zagotovi identifikacije na način iz 112., 113., 114., 115. in 117. člena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7882D5B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zarodnega materiala gojenih kopenskih živali v skladu s 121. členom Uredbe 2016/429/EU;</w:t>
      </w:r>
    </w:p>
    <w:p w14:paraId="4E4CD89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premakne gojene kopenske živali v drugo državo članico v nasprotju s prvim odstavkom 126. </w:t>
      </w:r>
      <w:r w:rsidR="00F05D39" w:rsidRPr="005F4B72">
        <w:rPr>
          <w:rFonts w:ascii="Arial" w:hAnsi="Arial" w:cs="Arial"/>
          <w:b w:val="0"/>
          <w:bCs w:val="0"/>
          <w:spacing w:val="-1"/>
          <w:sz w:val="22"/>
          <w:szCs w:val="22"/>
        </w:rPr>
        <w:t xml:space="preserve">ali s </w:t>
      </w:r>
      <w:r w:rsidRPr="005F4B72">
        <w:rPr>
          <w:rFonts w:ascii="Arial" w:hAnsi="Arial" w:cs="Arial"/>
          <w:b w:val="0"/>
          <w:bCs w:val="0"/>
          <w:spacing w:val="-1"/>
          <w:sz w:val="22"/>
          <w:szCs w:val="22"/>
        </w:rPr>
        <w:t xml:space="preserve">130. členom Uredbe 2016/429/EU; </w:t>
      </w:r>
    </w:p>
    <w:p w14:paraId="751E0B45"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 xml:space="preserve">sprejme gojene kopenske živali iz druge države članice v nasprotju s 127. </w:t>
      </w:r>
      <w:r w:rsidR="00F05D39" w:rsidRPr="005F4B72">
        <w:rPr>
          <w:rFonts w:ascii="Arial" w:hAnsi="Arial" w:cs="Arial"/>
          <w:b w:val="0"/>
          <w:bCs w:val="0"/>
          <w:sz w:val="22"/>
          <w:szCs w:val="22"/>
        </w:rPr>
        <w:t xml:space="preserve">ali </w:t>
      </w:r>
      <w:r w:rsidRPr="005F4B72">
        <w:rPr>
          <w:rFonts w:ascii="Arial" w:hAnsi="Arial" w:cs="Arial"/>
          <w:b w:val="0"/>
          <w:bCs w:val="0"/>
          <w:sz w:val="22"/>
          <w:szCs w:val="22"/>
        </w:rPr>
        <w:t xml:space="preserve">137. </w:t>
      </w:r>
      <w:r w:rsidR="00F05D39" w:rsidRPr="005F4B72">
        <w:rPr>
          <w:rFonts w:ascii="Arial" w:hAnsi="Arial" w:cs="Arial"/>
          <w:b w:val="0"/>
          <w:bCs w:val="0"/>
          <w:sz w:val="22"/>
          <w:szCs w:val="22"/>
        </w:rPr>
        <w:t xml:space="preserve">členom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1CA33DE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izvede dejavnost zbiranja gojenih kopitarjev in perutnine v nasprotju s 133. členom Uredbe 2016/429/EU;</w:t>
      </w:r>
    </w:p>
    <w:p w14:paraId="3D8B30E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zagotovi sledljivosti pri premiku gojenih kopenskih živali v drugo državo članico (veterinarsko spričevalo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lastna deklaracija) v skladu s 143. in 151. </w:t>
      </w:r>
      <w:r w:rsidR="00F05D39" w:rsidRPr="005F4B72">
        <w:rPr>
          <w:rFonts w:ascii="Arial" w:hAnsi="Arial" w:cs="Arial"/>
          <w:b w:val="0"/>
          <w:bCs w:val="0"/>
          <w:spacing w:val="-1"/>
          <w:sz w:val="22"/>
          <w:szCs w:val="22"/>
        </w:rPr>
        <w:t xml:space="preserve">členom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1FE08B54"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v primerih iz 152. člena Uredbe 2016/429/EU;</w:t>
      </w:r>
    </w:p>
    <w:p w14:paraId="044DD4D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premakne divje kopenske živali v nasprotju s 155. členom Uredbe 2016/429/EU;</w:t>
      </w:r>
    </w:p>
    <w:p w14:paraId="38EAB583"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premakne zarodni material v drugo državo članico v nasprotju s 157.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159. členom Uredbe 2016/429/EU;</w:t>
      </w:r>
    </w:p>
    <w:p w14:paraId="1F423D0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sprejme zarodni material iz druge države članice v nasprotju s 158. členom Uredbe 2016/429/EU;</w:t>
      </w:r>
    </w:p>
    <w:p w14:paraId="4B2C1899"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zarodnega materiala v drugo državo članico (veterinarsko spričevalo) v skladu s prvim odstavkom 161. člena Uredbe 2016/429/EU;</w:t>
      </w:r>
    </w:p>
    <w:p w14:paraId="75B8845D"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v skladu s prvim odstavkom 163. člena Uredbe 2016/429/EU;</w:t>
      </w:r>
    </w:p>
    <w:p w14:paraId="42BADB5F"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drugim odstavkom 166. člena Uredbe 2016/429/EU;</w:t>
      </w:r>
    </w:p>
    <w:p w14:paraId="157EA175"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proizvodov živalskega izvora v skladu s prvim odstavkom 167. člena Uredbe 2016/429/EU;</w:t>
      </w:r>
    </w:p>
    <w:p w14:paraId="3604C61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obvesti OU Uprave o predvidenem premiku v skladu s prvim odstavkom 169. člena Uredbe 2016/429/EU; </w:t>
      </w:r>
    </w:p>
    <w:p w14:paraId="70305039"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s prvim odstavkom 172. člena Uredbe 2016/429/EU;</w:t>
      </w:r>
    </w:p>
    <w:p w14:paraId="08827BD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drugim odstavkom 172. člena Uredbe 2016/429/EU;</w:t>
      </w:r>
    </w:p>
    <w:p w14:paraId="10D4C3FD"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odobritve obrata akvakulture</w:t>
      </w:r>
      <w:r w:rsidR="009C105D"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 za katerega je odobritev določena v prvem odstavku 176. člena Uredbe 2016/429</w:t>
      </w:r>
      <w:r w:rsidR="009C105D" w:rsidRPr="005F4B72">
        <w:rPr>
          <w:rFonts w:ascii="Arial" w:hAnsi="Arial" w:cs="Arial"/>
          <w:b w:val="0"/>
          <w:bCs w:val="0"/>
          <w:spacing w:val="-1"/>
          <w:sz w:val="22"/>
          <w:szCs w:val="22"/>
        </w:rPr>
        <w:t>/EU</w:t>
      </w:r>
      <w:r w:rsidRPr="005F4B72">
        <w:rPr>
          <w:rFonts w:ascii="Arial" w:hAnsi="Arial" w:cs="Arial"/>
          <w:b w:val="0"/>
          <w:bCs w:val="0"/>
          <w:spacing w:val="-1"/>
          <w:sz w:val="22"/>
          <w:szCs w:val="22"/>
        </w:rPr>
        <w:t>;</w:t>
      </w:r>
    </w:p>
    <w:p w14:paraId="4D6F8A3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s tretjim odstavkom 176. člena Uredbe 2016/429/EU;</w:t>
      </w:r>
    </w:p>
    <w:p w14:paraId="4B15460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vodi in ne vzdržuje predpisanih evidenc iz 186., 187. in 188. člena Uredbe 2016/429/EU;</w:t>
      </w:r>
    </w:p>
    <w:p w14:paraId="0A2B63C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premakne vodne živali v nasprotju z drugim odstavkom 191. člena Uredbe 2016/429/EU;</w:t>
      </w:r>
    </w:p>
    <w:p w14:paraId="3DA0048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prevaža vodne živali v nasprotju s prvim odstavkom 192. člena Uredbe 2016/429/EU;</w:t>
      </w:r>
    </w:p>
    <w:p w14:paraId="3EDAF8E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s prvim ali drugim odstavkom 193. člena Uredbe 2016/429/EU;</w:t>
      </w:r>
    </w:p>
    <w:p w14:paraId="718B766E"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v naravo izpusti vodne živali v nasprotju s tretjim odstavkom 6</w:t>
      </w:r>
      <w:r w:rsidRPr="005F4B72">
        <w:rPr>
          <w:rFonts w:ascii="Arial" w:hAnsi="Arial" w:cs="Arial"/>
          <w:b w:val="0"/>
          <w:bCs w:val="0"/>
          <w:sz w:val="22"/>
          <w:szCs w:val="22"/>
        </w:rPr>
        <w:t>9. člena</w:t>
      </w:r>
      <w:r w:rsidRPr="005F4B72">
        <w:rPr>
          <w:rFonts w:ascii="Arial" w:hAnsi="Arial" w:cs="Arial"/>
          <w:b w:val="0"/>
          <w:bCs w:val="0"/>
          <w:spacing w:val="-1"/>
          <w:sz w:val="22"/>
          <w:szCs w:val="22"/>
        </w:rPr>
        <w:t xml:space="preserve"> tega zakona;</w:t>
      </w:r>
    </w:p>
    <w:p w14:paraId="0E4B42DD"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živali iz akvakulture v skladu s prvim in drugim odstavkom 208. člena Uredbe 2016/429/EU;</w:t>
      </w:r>
    </w:p>
    <w:p w14:paraId="7850D72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drugih vodnih živali v skladu z 209. členom Uredbe 2016/429/EU;</w:t>
      </w:r>
    </w:p>
    <w:p w14:paraId="505AB5D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215. členom Uredbe 2016/429/EU;</w:t>
      </w:r>
    </w:p>
    <w:p w14:paraId="42FF5F83"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premik živali iz akvakulture v drugo državo članico ne izda lastnega deklaracijskega </w:t>
      </w:r>
      <w:r w:rsidRPr="005F4B72">
        <w:rPr>
          <w:rFonts w:ascii="Arial" w:hAnsi="Arial" w:cs="Arial"/>
          <w:b w:val="0"/>
          <w:bCs w:val="0"/>
          <w:spacing w:val="-1"/>
          <w:sz w:val="22"/>
          <w:szCs w:val="22"/>
        </w:rPr>
        <w:lastRenderedPageBreak/>
        <w:t>dokumenta, kot to določata prvi in drugi odstavek 218. člena Uredbe 2016/429/EU;</w:t>
      </w:r>
    </w:p>
    <w:p w14:paraId="59FFECF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vodnih živali v skladu z 219. členom Uredbe 2016/429/EU;</w:t>
      </w:r>
    </w:p>
    <w:p w14:paraId="4A32D1C4"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drugim odstavkom 222. člena Uredbe 2016/429/EU;</w:t>
      </w:r>
    </w:p>
    <w:p w14:paraId="1AA626B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proizvodov živalskega izvora od vodnih živali v skladu s prvim odstavkom 223. člena Uredbe 2016/429/EU;</w:t>
      </w:r>
    </w:p>
    <w:p w14:paraId="73282480"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proizvodov živalskega izvora od vodnih živali v skladu s prvim odstavkom 225. člena Uredbe 2016/429/EU;</w:t>
      </w:r>
    </w:p>
    <w:p w14:paraId="660D438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netrgovski premik hišne živali izvede v nasprotju s prvim in drugim odstavkom 246. člena Uredbe 2016/429/EU;</w:t>
      </w:r>
    </w:p>
    <w:p w14:paraId="25E463C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premik hišne živali iz vrst s seznama v delu A Priloge I Uredbe 2016/429/EU v drugo državo članico ne zagotovi sledljivosti v skladu s točkama </w:t>
      </w:r>
      <w:r w:rsidR="007A7D7F"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a) in </w:t>
      </w:r>
      <w:r w:rsidR="007A7D7F" w:rsidRPr="005F4B72">
        <w:rPr>
          <w:rFonts w:ascii="Arial" w:hAnsi="Arial" w:cs="Arial"/>
          <w:b w:val="0"/>
          <w:bCs w:val="0"/>
          <w:spacing w:val="-1"/>
          <w:sz w:val="22"/>
          <w:szCs w:val="22"/>
        </w:rPr>
        <w:t>(</w:t>
      </w:r>
      <w:r w:rsidRPr="005F4B72">
        <w:rPr>
          <w:rFonts w:ascii="Arial" w:hAnsi="Arial" w:cs="Arial"/>
          <w:b w:val="0"/>
          <w:bCs w:val="0"/>
          <w:spacing w:val="-1"/>
          <w:sz w:val="22"/>
          <w:szCs w:val="22"/>
        </w:rPr>
        <w:t>c) 247. člena Uredbe 2016/429/EU;</w:t>
      </w:r>
    </w:p>
    <w:p w14:paraId="45D51CBE"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iz tretje države premakne hišno žival iz vrst s seznama v delu A Priloge I Uredbe 2016/429/EU </w:t>
      </w:r>
      <w:r w:rsidR="007A7D7F" w:rsidRPr="005F4B72">
        <w:rPr>
          <w:rFonts w:ascii="Arial" w:hAnsi="Arial" w:cs="Arial"/>
          <w:b w:val="0"/>
          <w:bCs w:val="0"/>
          <w:spacing w:val="-1"/>
          <w:sz w:val="22"/>
          <w:szCs w:val="22"/>
        </w:rPr>
        <w:t>v Republiko</w:t>
      </w:r>
      <w:r w:rsidRPr="005F4B72">
        <w:rPr>
          <w:rFonts w:ascii="Arial" w:hAnsi="Arial" w:cs="Arial"/>
          <w:b w:val="0"/>
          <w:bCs w:val="0"/>
          <w:spacing w:val="-1"/>
          <w:sz w:val="22"/>
          <w:szCs w:val="22"/>
        </w:rPr>
        <w:t xml:space="preserve"> Slovenij</w:t>
      </w:r>
      <w:r w:rsidR="007A7D7F" w:rsidRPr="005F4B72">
        <w:rPr>
          <w:rFonts w:ascii="Arial" w:hAnsi="Arial" w:cs="Arial"/>
          <w:b w:val="0"/>
          <w:bCs w:val="0"/>
          <w:spacing w:val="-1"/>
          <w:sz w:val="22"/>
          <w:szCs w:val="22"/>
        </w:rPr>
        <w:t>o</w:t>
      </w:r>
      <w:r w:rsidRPr="005F4B72">
        <w:rPr>
          <w:rFonts w:ascii="Arial" w:hAnsi="Arial" w:cs="Arial"/>
          <w:b w:val="0"/>
          <w:bCs w:val="0"/>
          <w:spacing w:val="-1"/>
          <w:sz w:val="22"/>
          <w:szCs w:val="22"/>
        </w:rPr>
        <w:t xml:space="preserve"> v nasprotju s prvim in drugim odstavkom 249. člena Uredbe 2016/42/EU;</w:t>
      </w:r>
    </w:p>
    <w:p w14:paraId="1BBC6F2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sprejme odrejenih ukrepov v nujnih primerih iz prvega odstavka 257. člena Uredbe 2016/429//EU;</w:t>
      </w:r>
    </w:p>
    <w:p w14:paraId="2700111E" w14:textId="77777777" w:rsidR="00A84398" w:rsidRPr="005F4B72" w:rsidRDefault="00A84398" w:rsidP="006A13AA">
      <w:pPr>
        <w:pStyle w:val="Odstavekseznama"/>
        <w:widowControl w:val="0"/>
        <w:numPr>
          <w:ilvl w:val="0"/>
          <w:numId w:val="57"/>
        </w:numPr>
        <w:spacing w:before="60" w:after="60"/>
        <w:rPr>
          <w:rFonts w:ascii="Arial" w:hAnsi="Arial" w:cs="Arial"/>
          <w:szCs w:val="22"/>
        </w:rPr>
      </w:pPr>
      <w:r w:rsidRPr="005F4B72">
        <w:rPr>
          <w:rFonts w:ascii="Arial" w:hAnsi="Arial" w:cs="Arial"/>
          <w:szCs w:val="22"/>
        </w:rPr>
        <w:t>pri izv</w:t>
      </w:r>
      <w:r w:rsidR="007A7D7F" w:rsidRPr="005F4B72">
        <w:rPr>
          <w:rFonts w:ascii="Arial" w:hAnsi="Arial" w:cs="Arial"/>
          <w:szCs w:val="22"/>
        </w:rPr>
        <w:t>aja</w:t>
      </w:r>
      <w:r w:rsidRPr="005F4B72">
        <w:rPr>
          <w:rFonts w:ascii="Arial" w:hAnsi="Arial" w:cs="Arial"/>
          <w:szCs w:val="22"/>
        </w:rPr>
        <w:t xml:space="preserve">nju obveznosti </w:t>
      </w:r>
      <w:r w:rsidR="007A7D7F" w:rsidRPr="005F4B72">
        <w:rPr>
          <w:rFonts w:ascii="Arial" w:hAnsi="Arial" w:cs="Arial"/>
          <w:szCs w:val="22"/>
        </w:rPr>
        <w:t xml:space="preserve">v skladu s </w:t>
      </w:r>
      <w:r w:rsidRPr="005F4B72">
        <w:rPr>
          <w:rFonts w:ascii="Arial" w:hAnsi="Arial" w:cs="Arial"/>
          <w:szCs w:val="22"/>
        </w:rPr>
        <w:t>34., 35., 36., 44., 45., 48., 50. in 67. člen</w:t>
      </w:r>
      <w:r w:rsidR="007A7D7F" w:rsidRPr="005F4B72">
        <w:rPr>
          <w:rFonts w:ascii="Arial" w:hAnsi="Arial" w:cs="Arial"/>
          <w:szCs w:val="22"/>
        </w:rPr>
        <w:t>om</w:t>
      </w:r>
      <w:r w:rsidRPr="005F4B72">
        <w:rPr>
          <w:rFonts w:ascii="Arial" w:hAnsi="Arial" w:cs="Arial"/>
          <w:szCs w:val="22"/>
        </w:rPr>
        <w:t xml:space="preserve"> tega zakona ne sporoči </w:t>
      </w:r>
      <w:r w:rsidR="007A7D7F" w:rsidRPr="005F4B72">
        <w:rPr>
          <w:rFonts w:ascii="Arial" w:hAnsi="Arial" w:cs="Arial"/>
          <w:szCs w:val="22"/>
        </w:rPr>
        <w:t xml:space="preserve">niti ne </w:t>
      </w:r>
      <w:r w:rsidRPr="005F4B72">
        <w:rPr>
          <w:rFonts w:ascii="Arial" w:hAnsi="Arial" w:cs="Arial"/>
          <w:szCs w:val="22"/>
        </w:rPr>
        <w:t>vodi podatkov ali sporoči nepravilne podatke, da bi se uporabili kot pravi;</w:t>
      </w:r>
    </w:p>
    <w:p w14:paraId="489D745B" w14:textId="77777777" w:rsidR="00A84398" w:rsidRPr="005F4B72" w:rsidRDefault="00A84398" w:rsidP="006A13AA">
      <w:pPr>
        <w:pStyle w:val="Odstavekseznama"/>
        <w:widowControl w:val="0"/>
        <w:numPr>
          <w:ilvl w:val="0"/>
          <w:numId w:val="57"/>
        </w:numPr>
        <w:spacing w:before="60" w:after="60"/>
        <w:rPr>
          <w:rFonts w:ascii="Arial" w:hAnsi="Arial" w:cs="Arial"/>
          <w:szCs w:val="22"/>
        </w:rPr>
      </w:pPr>
      <w:r w:rsidRPr="005F4B72">
        <w:rPr>
          <w:rFonts w:ascii="Arial" w:hAnsi="Arial" w:cs="Arial"/>
          <w:szCs w:val="22"/>
        </w:rPr>
        <w:t>ne izvede ukrepov, sprejetih na podlagi prvega odstavka 9. člena tega zakona.</w:t>
      </w:r>
    </w:p>
    <w:p w14:paraId="5B859356" w14:textId="77777777" w:rsidR="00A84398" w:rsidRPr="005F4B72" w:rsidRDefault="00A84398" w:rsidP="009B4064">
      <w:pPr>
        <w:pStyle w:val="odstavek0"/>
        <w:numPr>
          <w:ilvl w:val="0"/>
          <w:numId w:val="56"/>
        </w:numPr>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 xml:space="preserve">Z globo od 2.000 do 4.000 eurov se kaznuje samostojni podjetnik posameznik </w:t>
      </w:r>
      <w:r w:rsidR="007A7D7F" w:rsidRPr="005F4B72">
        <w:rPr>
          <w:rFonts w:ascii="Arial" w:hAnsi="Arial" w:cs="Arial"/>
          <w:sz w:val="22"/>
          <w:szCs w:val="22"/>
        </w:rPr>
        <w:t xml:space="preserve">ali </w:t>
      </w:r>
      <w:r w:rsidRPr="005F4B72">
        <w:rPr>
          <w:rFonts w:ascii="Arial" w:hAnsi="Arial" w:cs="Arial"/>
          <w:sz w:val="22"/>
          <w:szCs w:val="22"/>
        </w:rPr>
        <w:t>posameznik, ki samostojno opravlja dejavnost, če stori prekršek iz prejšnjega odstavka.</w:t>
      </w:r>
    </w:p>
    <w:p w14:paraId="2E7220A3" w14:textId="77777777" w:rsidR="00A84398" w:rsidRPr="005F4B72" w:rsidRDefault="00A84398" w:rsidP="009B4064">
      <w:pPr>
        <w:pStyle w:val="odstavek0"/>
        <w:numPr>
          <w:ilvl w:val="0"/>
          <w:numId w:val="56"/>
        </w:numPr>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 xml:space="preserve">Z globo od 600 do 1.800 eurov se kaznuje odgovorna oseba pravne osebe ali odgovorna oseba samostojnega podjetnika posameznika </w:t>
      </w:r>
      <w:r w:rsidR="007A7D7F" w:rsidRPr="005F4B72">
        <w:rPr>
          <w:rFonts w:ascii="Arial" w:hAnsi="Arial" w:cs="Arial"/>
          <w:sz w:val="22"/>
          <w:szCs w:val="22"/>
        </w:rPr>
        <w:t xml:space="preserve">ali </w:t>
      </w:r>
      <w:r w:rsidRPr="005F4B72">
        <w:rPr>
          <w:rFonts w:ascii="Arial" w:hAnsi="Arial" w:cs="Arial"/>
          <w:sz w:val="22"/>
          <w:szCs w:val="22"/>
        </w:rPr>
        <w:t>posameznika, ki samostojno opravlja dejavnost, če stori prekršek iz prvega odstavka tega člena.</w:t>
      </w:r>
    </w:p>
    <w:p w14:paraId="6B5AD13F" w14:textId="77777777" w:rsidR="00A84398" w:rsidRPr="005F4B72" w:rsidRDefault="00A84398" w:rsidP="009B4064">
      <w:pPr>
        <w:pStyle w:val="odstavek0"/>
        <w:numPr>
          <w:ilvl w:val="0"/>
          <w:numId w:val="56"/>
        </w:numPr>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Z globo od 500 do 1.500 eurov se kaznuje posameznik, če stori prekršek iz prvega odstavka tega člena.</w:t>
      </w:r>
    </w:p>
    <w:p w14:paraId="161A5B65"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0C30EEC3" w14:textId="77777777" w:rsidR="00A84398" w:rsidRPr="005F4B72" w:rsidRDefault="00A84398" w:rsidP="009B4064">
      <w:pPr>
        <w:pStyle w:val="len"/>
        <w:numPr>
          <w:ilvl w:val="0"/>
          <w:numId w:val="73"/>
        </w:numPr>
        <w:shd w:val="clear" w:color="auto" w:fill="FFFFFF"/>
        <w:spacing w:before="60" w:beforeAutospacing="0" w:after="60" w:afterAutospacing="0"/>
        <w:ind w:left="0" w:firstLine="0"/>
        <w:contextualSpacing/>
        <w:jc w:val="center"/>
        <w:outlineLvl w:val="3"/>
        <w:rPr>
          <w:rFonts w:ascii="Arial" w:hAnsi="Arial" w:cs="Arial"/>
          <w:sz w:val="22"/>
          <w:szCs w:val="22"/>
        </w:rPr>
      </w:pPr>
      <w:r w:rsidRPr="005F4B72">
        <w:rPr>
          <w:rFonts w:ascii="Arial" w:hAnsi="Arial" w:cs="Arial"/>
          <w:sz w:val="22"/>
          <w:szCs w:val="22"/>
        </w:rPr>
        <w:br/>
      </w:r>
      <w:bookmarkStart w:id="168" w:name="_Toc196493213"/>
      <w:r w:rsidRPr="005F4B72">
        <w:rPr>
          <w:rFonts w:ascii="Arial" w:hAnsi="Arial" w:cs="Arial"/>
          <w:sz w:val="22"/>
          <w:szCs w:val="22"/>
        </w:rPr>
        <w:t xml:space="preserve">(višina globe v hitrem </w:t>
      </w:r>
      <w:proofErr w:type="spellStart"/>
      <w:r w:rsidRPr="005F4B72">
        <w:rPr>
          <w:rFonts w:ascii="Arial" w:hAnsi="Arial" w:cs="Arial"/>
          <w:sz w:val="22"/>
          <w:szCs w:val="22"/>
        </w:rPr>
        <w:t>prekrškovnem</w:t>
      </w:r>
      <w:proofErr w:type="spellEnd"/>
      <w:r w:rsidRPr="005F4B72">
        <w:rPr>
          <w:rFonts w:ascii="Arial" w:hAnsi="Arial" w:cs="Arial"/>
          <w:sz w:val="22"/>
          <w:szCs w:val="22"/>
        </w:rPr>
        <w:t xml:space="preserve"> postopku)</w:t>
      </w:r>
      <w:bookmarkEnd w:id="168"/>
    </w:p>
    <w:p w14:paraId="4C4463BD"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76B32CA3"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Za prekrške iz tega zakona se sme v hitrem postopku izreči globa tudi v znesku, ki je višji od najnižje globe, določene s tem zakonom.</w:t>
      </w:r>
    </w:p>
    <w:p w14:paraId="52C46765"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53BF6309" w14:textId="77777777" w:rsidR="00A84398" w:rsidRPr="005F4B72" w:rsidRDefault="00A84398" w:rsidP="00A84398">
      <w:pPr>
        <w:pStyle w:val="Telobesedila"/>
        <w:spacing w:before="60" w:after="60"/>
        <w:contextualSpacing/>
        <w:rPr>
          <w:rFonts w:ascii="Arial" w:hAnsi="Arial" w:cs="Arial"/>
          <w:b w:val="0"/>
          <w:bCs w:val="0"/>
          <w:color w:val="000000"/>
          <w:sz w:val="22"/>
          <w:szCs w:val="22"/>
        </w:rPr>
      </w:pPr>
    </w:p>
    <w:p w14:paraId="704725D6"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4836D36"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169" w:name="_Toc196493214"/>
      <w:r w:rsidRPr="005F4B72">
        <w:rPr>
          <w:rFonts w:ascii="Arial" w:hAnsi="Arial" w:cs="Arial"/>
          <w:b w:val="0"/>
          <w:bCs w:val="0"/>
          <w:spacing w:val="-1"/>
          <w:sz w:val="22"/>
          <w:szCs w:val="22"/>
        </w:rPr>
        <w:t xml:space="preserve">X. </w:t>
      </w:r>
      <w:r w:rsidRPr="005F4B72">
        <w:rPr>
          <w:rFonts w:ascii="Arial" w:hAnsi="Arial" w:cs="Arial"/>
          <w:b w:val="0"/>
          <w:bCs w:val="0"/>
          <w:sz w:val="22"/>
          <w:szCs w:val="22"/>
        </w:rPr>
        <w:t>PREHODNE IN KONČNE DOLOČBE</w:t>
      </w:r>
      <w:bookmarkEnd w:id="169"/>
    </w:p>
    <w:p w14:paraId="7101B52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98FF28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0" w:name="_Toc196493215"/>
      <w:r w:rsidRPr="005F4B72">
        <w:rPr>
          <w:rFonts w:ascii="Arial" w:hAnsi="Arial" w:cs="Arial"/>
          <w:b w:val="0"/>
          <w:bCs w:val="0"/>
          <w:sz w:val="22"/>
          <w:szCs w:val="22"/>
        </w:rPr>
        <w:t>(prehodne določbe)</w:t>
      </w:r>
      <w:bookmarkEnd w:id="170"/>
    </w:p>
    <w:p w14:paraId="5258495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003353A" w14:textId="77777777" w:rsidR="00A84398" w:rsidRPr="005F4B72" w:rsidRDefault="00A84398" w:rsidP="009B4064">
      <w:pPr>
        <w:pStyle w:val="Telobesedila"/>
        <w:widowControl w:val="0"/>
        <w:numPr>
          <w:ilvl w:val="0"/>
          <w:numId w:val="72"/>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Veterinarske organizacije s koncesijo izvajajo uradne dejavnosti iz </w:t>
      </w:r>
      <w:r w:rsidRPr="005F4B72">
        <w:rPr>
          <w:rFonts w:ascii="Arial" w:hAnsi="Arial" w:cs="Arial"/>
          <w:b w:val="0"/>
          <w:bCs w:val="0"/>
          <w:spacing w:val="-1"/>
          <w:sz w:val="22"/>
          <w:szCs w:val="22"/>
        </w:rPr>
        <w:t>15</w:t>
      </w:r>
      <w:r w:rsidRPr="005F4B72">
        <w:rPr>
          <w:rFonts w:ascii="Arial" w:hAnsi="Arial" w:cs="Arial"/>
          <w:b w:val="0"/>
          <w:bCs w:val="0"/>
          <w:sz w:val="22"/>
          <w:szCs w:val="22"/>
        </w:rPr>
        <w:t>. člena tega zakona, ki so prenesene na veterinarje, v okviru javne veterinarske službe v skladu z zakonom, ki ureja veterinarstvo, do izteka koncesijskih pogodb.</w:t>
      </w:r>
    </w:p>
    <w:p w14:paraId="361DADA4"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Veterinarske organizacije, ki v skladu s predpisi, ki urejajo veterinarstvo, opravljajo dejavnost označevanja živali in vodenja registra kot javno veterinarsko službo, </w:t>
      </w:r>
      <w:r w:rsidR="00933D82" w:rsidRPr="005F4B72">
        <w:rPr>
          <w:rFonts w:ascii="Arial" w:eastAsia="Arial" w:hAnsi="Arial" w:cs="Arial"/>
          <w:b w:val="0"/>
          <w:bCs w:val="0"/>
          <w:sz w:val="22"/>
          <w:szCs w:val="22"/>
        </w:rPr>
        <w:t xml:space="preserve">to </w:t>
      </w:r>
      <w:r w:rsidR="00933D82" w:rsidRPr="005F4B72">
        <w:rPr>
          <w:rFonts w:ascii="Arial" w:hAnsi="Arial" w:cs="Arial"/>
          <w:b w:val="0"/>
          <w:bCs w:val="0"/>
          <w:sz w:val="22"/>
          <w:szCs w:val="22"/>
        </w:rPr>
        <w:t xml:space="preserve">izvajajo </w:t>
      </w:r>
      <w:r w:rsidRPr="005F4B72">
        <w:rPr>
          <w:rFonts w:ascii="Arial" w:eastAsia="Arial" w:hAnsi="Arial" w:cs="Arial"/>
          <w:b w:val="0"/>
          <w:bCs w:val="0"/>
          <w:sz w:val="22"/>
          <w:szCs w:val="22"/>
        </w:rPr>
        <w:t>do izteka koncesijskih pogodb.</w:t>
      </w:r>
    </w:p>
    <w:p w14:paraId="2B9B2F91"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Organizacije, ki v skladu s predpisi</w:t>
      </w:r>
      <w:r w:rsidRPr="005F4B72">
        <w:rPr>
          <w:rFonts w:ascii="Arial" w:eastAsia="Arial" w:hAnsi="Arial" w:cs="Arial"/>
          <w:b w:val="0"/>
          <w:bCs w:val="0"/>
          <w:color w:val="000000"/>
          <w:sz w:val="22"/>
          <w:szCs w:val="22"/>
        </w:rPr>
        <w:t>, ki urejajo kmetijstvo, in predpisi, ki urejajo živinorejo, opravljajo identifikacijo in registracijo živali kot javno službo strokovnih nalog v živinoreji, to dejavnost</w:t>
      </w:r>
      <w:r w:rsidR="00933D82" w:rsidRPr="005F4B72">
        <w:rPr>
          <w:rFonts w:ascii="Arial" w:eastAsia="Arial" w:hAnsi="Arial" w:cs="Arial"/>
          <w:b w:val="0"/>
          <w:bCs w:val="0"/>
          <w:color w:val="000000"/>
          <w:sz w:val="22"/>
          <w:szCs w:val="22"/>
        </w:rPr>
        <w:t xml:space="preserve"> izvajajo še</w:t>
      </w:r>
      <w:r w:rsidRPr="005F4B72">
        <w:rPr>
          <w:rFonts w:ascii="Arial" w:eastAsia="Arial" w:hAnsi="Arial" w:cs="Arial"/>
          <w:b w:val="0"/>
          <w:bCs w:val="0"/>
          <w:color w:val="000000"/>
          <w:sz w:val="22"/>
          <w:szCs w:val="22"/>
        </w:rPr>
        <w:t xml:space="preserve"> najpozneje</w:t>
      </w:r>
      <w:r w:rsidRPr="005F4B72">
        <w:rPr>
          <w:rFonts w:ascii="Arial" w:eastAsia="Arial" w:hAnsi="Arial" w:cs="Arial"/>
          <w:b w:val="0"/>
          <w:bCs w:val="0"/>
          <w:sz w:val="22"/>
          <w:szCs w:val="22"/>
        </w:rPr>
        <w:t xml:space="preserve"> dve leti po uveljavitvi zakona.</w:t>
      </w:r>
    </w:p>
    <w:p w14:paraId="7B7C8FFC" w14:textId="77777777" w:rsidR="00A84398" w:rsidRPr="005F4B72" w:rsidRDefault="00A84398" w:rsidP="009B4064">
      <w:pPr>
        <w:pStyle w:val="Telobesedila"/>
        <w:widowControl w:val="0"/>
        <w:numPr>
          <w:ilvl w:val="0"/>
          <w:numId w:val="72"/>
        </w:numPr>
        <w:spacing w:before="60" w:after="60"/>
        <w:contextualSpacing/>
        <w:rPr>
          <w:rStyle w:val="normaltextrun"/>
          <w:rFonts w:ascii="Arial" w:eastAsia="Arial" w:hAnsi="Arial" w:cs="Arial"/>
          <w:b w:val="0"/>
          <w:bCs w:val="0"/>
          <w:sz w:val="22"/>
          <w:szCs w:val="22"/>
        </w:rPr>
      </w:pPr>
      <w:r w:rsidRPr="005F4B72">
        <w:rPr>
          <w:rStyle w:val="normaltextrun"/>
          <w:rFonts w:ascii="Arial" w:hAnsi="Arial" w:cs="Arial"/>
          <w:b w:val="0"/>
          <w:bCs w:val="0"/>
          <w:sz w:val="22"/>
          <w:szCs w:val="22"/>
        </w:rPr>
        <w:t xml:space="preserve">Za imetnike živali, ki so bili vpisani v Evidenco imetnikov </w:t>
      </w:r>
      <w:proofErr w:type="spellStart"/>
      <w:r w:rsidRPr="005F4B72">
        <w:rPr>
          <w:rStyle w:val="normaltextrun"/>
          <w:rFonts w:ascii="Arial" w:hAnsi="Arial" w:cs="Arial"/>
          <w:b w:val="0"/>
          <w:bCs w:val="0"/>
          <w:sz w:val="22"/>
          <w:szCs w:val="22"/>
        </w:rPr>
        <w:t>rejnih</w:t>
      </w:r>
      <w:proofErr w:type="spellEnd"/>
      <w:r w:rsidRPr="005F4B72">
        <w:rPr>
          <w:rStyle w:val="normaltextrun"/>
          <w:rFonts w:ascii="Arial" w:hAnsi="Arial" w:cs="Arial"/>
          <w:b w:val="0"/>
          <w:bCs w:val="0"/>
          <w:sz w:val="22"/>
          <w:szCs w:val="22"/>
        </w:rPr>
        <w:t xml:space="preserve"> živali na podlagi četrtega odstavka 156. člena Zakona o kmetijstvu (Uradni list RS, št. 45/08, 57/12, 90/12 – </w:t>
      </w:r>
      <w:proofErr w:type="spellStart"/>
      <w:r w:rsidRPr="005F4B72">
        <w:rPr>
          <w:rStyle w:val="normaltextrun"/>
          <w:rFonts w:ascii="Arial" w:hAnsi="Arial" w:cs="Arial"/>
          <w:b w:val="0"/>
          <w:bCs w:val="0"/>
          <w:sz w:val="22"/>
          <w:szCs w:val="22"/>
        </w:rPr>
        <w:t>ZdZPVHVVR</w:t>
      </w:r>
      <w:proofErr w:type="spellEnd"/>
      <w:r w:rsidRPr="005F4B72">
        <w:rPr>
          <w:rStyle w:val="normaltextrun"/>
          <w:rFonts w:ascii="Arial" w:hAnsi="Arial" w:cs="Arial"/>
          <w:b w:val="0"/>
          <w:bCs w:val="0"/>
          <w:sz w:val="22"/>
          <w:szCs w:val="22"/>
        </w:rPr>
        <w:t xml:space="preserve"> in 26/14), petega odstavka 23. člena Zakona o živinoreji (Uradni list RS, št. 18/02, 110/02 – ZUreP-1, 45/04 – </w:t>
      </w:r>
      <w:proofErr w:type="spellStart"/>
      <w:r w:rsidRPr="005F4B72">
        <w:rPr>
          <w:rStyle w:val="normaltextrun"/>
          <w:rFonts w:ascii="Arial" w:hAnsi="Arial" w:cs="Arial"/>
          <w:b w:val="0"/>
          <w:bCs w:val="0"/>
          <w:sz w:val="22"/>
          <w:szCs w:val="22"/>
        </w:rPr>
        <w:t>ZdZPKG</w:t>
      </w:r>
      <w:proofErr w:type="spellEnd"/>
      <w:r w:rsidRPr="005F4B72">
        <w:rPr>
          <w:rStyle w:val="normaltextrun"/>
          <w:rFonts w:ascii="Arial" w:hAnsi="Arial" w:cs="Arial"/>
          <w:b w:val="0"/>
          <w:bCs w:val="0"/>
          <w:sz w:val="22"/>
          <w:szCs w:val="22"/>
        </w:rPr>
        <w:t xml:space="preserve"> in 90/12 – </w:t>
      </w:r>
      <w:proofErr w:type="spellStart"/>
      <w:r w:rsidRPr="005F4B72">
        <w:rPr>
          <w:rStyle w:val="normaltextrun"/>
          <w:rFonts w:ascii="Arial" w:hAnsi="Arial" w:cs="Arial"/>
          <w:b w:val="0"/>
          <w:bCs w:val="0"/>
          <w:sz w:val="22"/>
          <w:szCs w:val="22"/>
        </w:rPr>
        <w:t>ZdZPVHVVR</w:t>
      </w:r>
      <w:proofErr w:type="spellEnd"/>
      <w:r w:rsidRPr="005F4B72">
        <w:rPr>
          <w:rStyle w:val="normaltextrun"/>
          <w:rFonts w:ascii="Arial" w:hAnsi="Arial" w:cs="Arial"/>
          <w:b w:val="0"/>
          <w:bCs w:val="0"/>
          <w:sz w:val="22"/>
          <w:szCs w:val="22"/>
        </w:rPr>
        <w:t xml:space="preserve">) in prvega odstavka </w:t>
      </w:r>
      <w:r w:rsidRPr="005F4B72">
        <w:rPr>
          <w:rStyle w:val="normaltextrun"/>
          <w:rFonts w:ascii="Arial" w:hAnsi="Arial" w:cs="Arial"/>
          <w:b w:val="0"/>
          <w:bCs w:val="0"/>
          <w:sz w:val="22"/>
          <w:szCs w:val="22"/>
        </w:rPr>
        <w:lastRenderedPageBreak/>
        <w:t xml:space="preserve">11. člena Zakona o veterinarskih merilih skladnosti (Uradni list RS, št. 93/05, 90/12 – </w:t>
      </w:r>
      <w:proofErr w:type="spellStart"/>
      <w:r w:rsidRPr="005F4B72">
        <w:rPr>
          <w:rStyle w:val="normaltextrun"/>
          <w:rFonts w:ascii="Arial" w:hAnsi="Arial" w:cs="Arial"/>
          <w:b w:val="0"/>
          <w:bCs w:val="0"/>
          <w:sz w:val="22"/>
          <w:szCs w:val="22"/>
        </w:rPr>
        <w:t>ZdZPVHVVR</w:t>
      </w:r>
      <w:proofErr w:type="spellEnd"/>
      <w:r w:rsidRPr="005F4B72">
        <w:rPr>
          <w:rStyle w:val="normaltextrun"/>
          <w:rFonts w:ascii="Arial" w:hAnsi="Arial" w:cs="Arial"/>
          <w:b w:val="0"/>
          <w:bCs w:val="0"/>
          <w:sz w:val="22"/>
          <w:szCs w:val="22"/>
        </w:rPr>
        <w:t xml:space="preserve">, 23/13 – ZZZiv-C in 40/14 – ZIN-B) pred uveljavitvijo tega zakona, se šteje, da so registrirani kot izvajalci dejavnosti v skladu s tem zakonom. </w:t>
      </w:r>
    </w:p>
    <w:p w14:paraId="74ACAD3B"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Izvajalci dejavnosti iz prejšnjega odstavka podatke o obratih v skladu </w:t>
      </w:r>
      <w:r w:rsidR="00B038AF" w:rsidRPr="005F4B72">
        <w:rPr>
          <w:rFonts w:ascii="Arial" w:eastAsia="Arial" w:hAnsi="Arial" w:cs="Arial"/>
          <w:b w:val="0"/>
          <w:bCs w:val="0"/>
          <w:sz w:val="22"/>
          <w:szCs w:val="22"/>
        </w:rPr>
        <w:t>s</w:t>
      </w:r>
      <w:r w:rsidRPr="005F4B72">
        <w:rPr>
          <w:rFonts w:ascii="Arial" w:eastAsia="Arial" w:hAnsi="Arial" w:cs="Arial"/>
          <w:b w:val="0"/>
          <w:bCs w:val="0"/>
          <w:sz w:val="22"/>
          <w:szCs w:val="22"/>
        </w:rPr>
        <w:t xml:space="preserve"> </w:t>
      </w:r>
      <w:r w:rsidRPr="005F4B72">
        <w:rPr>
          <w:rFonts w:ascii="Arial" w:hAnsi="Arial" w:cs="Arial"/>
          <w:b w:val="0"/>
          <w:bCs w:val="0"/>
          <w:spacing w:val="-1"/>
          <w:sz w:val="22"/>
          <w:szCs w:val="22"/>
        </w:rPr>
        <w:t>34</w:t>
      </w:r>
      <w:r w:rsidRPr="005F4B72">
        <w:rPr>
          <w:rFonts w:ascii="Arial" w:hAnsi="Arial" w:cs="Arial"/>
          <w:b w:val="0"/>
          <w:bCs w:val="0"/>
          <w:sz w:val="22"/>
          <w:szCs w:val="22"/>
        </w:rPr>
        <w:t>. člen</w:t>
      </w:r>
      <w:r w:rsidR="00B038AF" w:rsidRPr="005F4B72">
        <w:rPr>
          <w:rFonts w:ascii="Arial" w:hAnsi="Arial" w:cs="Arial"/>
          <w:b w:val="0"/>
          <w:bCs w:val="0"/>
          <w:sz w:val="22"/>
          <w:szCs w:val="22"/>
        </w:rPr>
        <w:t>om</w:t>
      </w:r>
      <w:r w:rsidRPr="005F4B72">
        <w:rPr>
          <w:rFonts w:ascii="Arial" w:eastAsia="Arial" w:hAnsi="Arial" w:cs="Arial"/>
          <w:b w:val="0"/>
          <w:bCs w:val="0"/>
          <w:sz w:val="22"/>
          <w:szCs w:val="22"/>
        </w:rPr>
        <w:t xml:space="preserve"> tega zakona dopolnijo najpozneje tri leta po uveljavitvi </w:t>
      </w:r>
      <w:r w:rsidR="00933D82" w:rsidRPr="005F4B72">
        <w:rPr>
          <w:rFonts w:ascii="Arial" w:eastAsia="Arial" w:hAnsi="Arial" w:cs="Arial"/>
          <w:b w:val="0"/>
          <w:bCs w:val="0"/>
          <w:sz w:val="22"/>
          <w:szCs w:val="22"/>
        </w:rPr>
        <w:t xml:space="preserve">tega </w:t>
      </w:r>
      <w:r w:rsidRPr="005F4B72">
        <w:rPr>
          <w:rFonts w:ascii="Arial" w:eastAsia="Arial" w:hAnsi="Arial" w:cs="Arial"/>
          <w:b w:val="0"/>
          <w:bCs w:val="0"/>
          <w:sz w:val="22"/>
          <w:szCs w:val="22"/>
        </w:rPr>
        <w:t>zakona.</w:t>
      </w:r>
    </w:p>
    <w:p w14:paraId="1F7EA5D9"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hAnsi="Arial" w:cs="Arial"/>
          <w:b w:val="0"/>
          <w:bCs w:val="0"/>
          <w:sz w:val="22"/>
          <w:szCs w:val="22"/>
        </w:rPr>
        <w:t xml:space="preserve">Za objekte akvakulture </w:t>
      </w:r>
      <w:r w:rsidR="00933D82" w:rsidRPr="005F4B72">
        <w:rPr>
          <w:rFonts w:ascii="Arial" w:hAnsi="Arial" w:cs="Arial"/>
          <w:b w:val="0"/>
          <w:bCs w:val="0"/>
          <w:sz w:val="22"/>
          <w:szCs w:val="22"/>
        </w:rPr>
        <w:t xml:space="preserve">ali </w:t>
      </w:r>
      <w:r w:rsidRPr="005F4B72">
        <w:rPr>
          <w:rFonts w:ascii="Arial" w:hAnsi="Arial" w:cs="Arial"/>
          <w:b w:val="0"/>
          <w:bCs w:val="0"/>
          <w:sz w:val="22"/>
          <w:szCs w:val="22"/>
        </w:rPr>
        <w:t xml:space="preserve">komercialne ribnike, ki so bili vpisani v Centralni register objektov akvakulture in komercialnih ribnikov na podlagi petega odstavka 23. člena Zakona o živinoreji (Uradni list RS, št. 18/02, 110/02 – ZUreP, 110/02 – ZGO-1, 45/04 – </w:t>
      </w:r>
      <w:proofErr w:type="spellStart"/>
      <w:r w:rsidRPr="005F4B72">
        <w:rPr>
          <w:rFonts w:ascii="Arial" w:hAnsi="Arial" w:cs="Arial"/>
          <w:b w:val="0"/>
          <w:bCs w:val="0"/>
          <w:sz w:val="22"/>
          <w:szCs w:val="22"/>
        </w:rPr>
        <w:t>ZdZPKG</w:t>
      </w:r>
      <w:proofErr w:type="spellEnd"/>
      <w:r w:rsidRPr="005F4B72">
        <w:rPr>
          <w:rFonts w:ascii="Arial" w:hAnsi="Arial" w:cs="Arial"/>
          <w:b w:val="0"/>
          <w:bCs w:val="0"/>
          <w:sz w:val="22"/>
          <w:szCs w:val="22"/>
        </w:rPr>
        <w:t xml:space="preserve">) in prvega odstavka 11. člena Zakona o veterinarskih merilih skladnosti (Uradni list RS, št. 93/05, 90/12 – </w:t>
      </w:r>
      <w:proofErr w:type="spellStart"/>
      <w:r w:rsidRPr="005F4B72">
        <w:rPr>
          <w:rFonts w:ascii="Arial" w:hAnsi="Arial" w:cs="Arial"/>
          <w:b w:val="0"/>
          <w:bCs w:val="0"/>
          <w:sz w:val="22"/>
          <w:szCs w:val="22"/>
        </w:rPr>
        <w:t>ZdZPVHVVR</w:t>
      </w:r>
      <w:proofErr w:type="spellEnd"/>
      <w:r w:rsidRPr="005F4B72">
        <w:rPr>
          <w:rFonts w:ascii="Arial" w:hAnsi="Arial" w:cs="Arial"/>
          <w:b w:val="0"/>
          <w:bCs w:val="0"/>
          <w:sz w:val="22"/>
          <w:szCs w:val="22"/>
        </w:rPr>
        <w:t xml:space="preserve">, 23/13 – ZZZiv-C in 40/14 – ZIN-B) pred uveljavitvijo tega zakona, se šteje, da so registrirani kot izvajalci dejavnosti v skladu s tem zakonom. </w:t>
      </w:r>
    </w:p>
    <w:p w14:paraId="58AD4195"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Izvajalci dejavnosti iz prejšnjega odstavka podatke o obratih v skladu </w:t>
      </w:r>
      <w:r w:rsidR="00B038AF" w:rsidRPr="005F4B72">
        <w:rPr>
          <w:rFonts w:ascii="Arial" w:eastAsia="Arial" w:hAnsi="Arial" w:cs="Arial"/>
          <w:b w:val="0"/>
          <w:bCs w:val="0"/>
          <w:sz w:val="22"/>
          <w:szCs w:val="22"/>
        </w:rPr>
        <w:t>s</w:t>
      </w:r>
      <w:r w:rsidRPr="005F4B72">
        <w:rPr>
          <w:rFonts w:ascii="Arial" w:eastAsia="Arial" w:hAnsi="Arial" w:cs="Arial"/>
          <w:b w:val="0"/>
          <w:bCs w:val="0"/>
          <w:sz w:val="22"/>
          <w:szCs w:val="22"/>
        </w:rPr>
        <w:t xml:space="preserve"> </w:t>
      </w:r>
      <w:r w:rsidRPr="005F4B72">
        <w:rPr>
          <w:rFonts w:ascii="Arial" w:hAnsi="Arial" w:cs="Arial"/>
          <w:b w:val="0"/>
          <w:bCs w:val="0"/>
          <w:spacing w:val="-1"/>
          <w:sz w:val="22"/>
          <w:szCs w:val="22"/>
        </w:rPr>
        <w:t>6</w:t>
      </w:r>
      <w:r w:rsidRPr="005F4B72">
        <w:rPr>
          <w:rFonts w:ascii="Arial" w:hAnsi="Arial" w:cs="Arial"/>
          <w:b w:val="0"/>
          <w:bCs w:val="0"/>
          <w:sz w:val="22"/>
          <w:szCs w:val="22"/>
        </w:rPr>
        <w:t>7. člen</w:t>
      </w:r>
      <w:r w:rsidR="00B038AF" w:rsidRPr="005F4B72">
        <w:rPr>
          <w:rFonts w:ascii="Arial" w:hAnsi="Arial" w:cs="Arial"/>
          <w:b w:val="0"/>
          <w:bCs w:val="0"/>
          <w:sz w:val="22"/>
          <w:szCs w:val="22"/>
        </w:rPr>
        <w:t>om</w:t>
      </w:r>
      <w:r w:rsidRPr="005F4B72">
        <w:rPr>
          <w:rFonts w:ascii="Arial" w:hAnsi="Arial" w:cs="Arial"/>
          <w:b w:val="0"/>
          <w:bCs w:val="0"/>
          <w:spacing w:val="-1"/>
          <w:sz w:val="22"/>
          <w:szCs w:val="22"/>
        </w:rPr>
        <w:t xml:space="preserve"> </w:t>
      </w:r>
      <w:r w:rsidRPr="005F4B72">
        <w:rPr>
          <w:rFonts w:ascii="Arial" w:eastAsia="Arial" w:hAnsi="Arial" w:cs="Arial"/>
          <w:b w:val="0"/>
          <w:bCs w:val="0"/>
          <w:sz w:val="22"/>
          <w:szCs w:val="22"/>
        </w:rPr>
        <w:t xml:space="preserve">tega zakona dopolnijo najpozneje tri leta po uveljavitvi </w:t>
      </w:r>
      <w:r w:rsidR="00933D82" w:rsidRPr="005F4B72">
        <w:rPr>
          <w:rFonts w:ascii="Arial" w:eastAsia="Arial" w:hAnsi="Arial" w:cs="Arial"/>
          <w:b w:val="0"/>
          <w:bCs w:val="0"/>
          <w:sz w:val="22"/>
          <w:szCs w:val="22"/>
        </w:rPr>
        <w:t xml:space="preserve">tega </w:t>
      </w:r>
      <w:r w:rsidRPr="005F4B72">
        <w:rPr>
          <w:rFonts w:ascii="Arial" w:eastAsia="Arial" w:hAnsi="Arial" w:cs="Arial"/>
          <w:b w:val="0"/>
          <w:bCs w:val="0"/>
          <w:sz w:val="22"/>
          <w:szCs w:val="22"/>
        </w:rPr>
        <w:t>zakona.</w:t>
      </w:r>
    </w:p>
    <w:p w14:paraId="09B9E379"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Za proizvodnje akvakulture, odobrene na podlagi prvega odstavka 11. člena Zakona o veterinarskih merilih skladnosti (Uradni list RS, št. 93/05, 90/12 – </w:t>
      </w:r>
      <w:proofErr w:type="spellStart"/>
      <w:r w:rsidRPr="005F4B72">
        <w:rPr>
          <w:rFonts w:ascii="Arial" w:eastAsia="Arial" w:hAnsi="Arial" w:cs="Arial"/>
          <w:b w:val="0"/>
          <w:bCs w:val="0"/>
          <w:sz w:val="22"/>
          <w:szCs w:val="22"/>
        </w:rPr>
        <w:t>ZdZPVHVVR</w:t>
      </w:r>
      <w:proofErr w:type="spellEnd"/>
      <w:r w:rsidRPr="005F4B72">
        <w:rPr>
          <w:rFonts w:ascii="Arial" w:eastAsia="Arial" w:hAnsi="Arial" w:cs="Arial"/>
          <w:b w:val="0"/>
          <w:bCs w:val="0"/>
          <w:sz w:val="22"/>
          <w:szCs w:val="22"/>
        </w:rPr>
        <w:t>, 23/13 – ZZZiv-C in 40/14 – ZIN-B), se šteje, da so odobrene v skladu s tem zakonom.</w:t>
      </w:r>
    </w:p>
    <w:p w14:paraId="3B58537A"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Prevozniki, ki so bili pred uveljavitvijo tega zakona registrirani v skladu z Uredbo Sveta (ES) št. 1/2005 z dne 22. decembra 2004 o zaščiti živali med prevozom in postopki, povezanimi z njim, in o spremembi Direktiv 64/432/EGS in 93/119/ES ter Uredbe (ES) 1255/97 (UL L št. 3 z dne 5. 1. 2005, str. 1), zadnjič spremenjeno z Uredbo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in trgovci z živalmi, ki so bili pred uveljavitvijo tega zakona registrirani v skladu s četrtim odstavkom 7. člena Zakona o veterinarskih merilih skladnosti (Uradni list RS, št. 93/05, 90/12 – </w:t>
      </w:r>
      <w:proofErr w:type="spellStart"/>
      <w:r w:rsidRPr="005F4B72">
        <w:rPr>
          <w:rFonts w:ascii="Arial" w:eastAsia="Arial" w:hAnsi="Arial" w:cs="Arial"/>
          <w:b w:val="0"/>
          <w:bCs w:val="0"/>
          <w:sz w:val="22"/>
          <w:szCs w:val="22"/>
        </w:rPr>
        <w:t>ZdZPVHVVR</w:t>
      </w:r>
      <w:proofErr w:type="spellEnd"/>
      <w:r w:rsidRPr="005F4B72">
        <w:rPr>
          <w:rFonts w:ascii="Arial" w:eastAsia="Arial" w:hAnsi="Arial" w:cs="Arial"/>
          <w:b w:val="0"/>
          <w:bCs w:val="0"/>
          <w:sz w:val="22"/>
          <w:szCs w:val="22"/>
        </w:rPr>
        <w:t>, 23/13 – ZZZiv-C, 40/14 – ZIN-B in 22/18), se štejejo kot registrirani v skladu s tem zakonom.</w:t>
      </w:r>
    </w:p>
    <w:p w14:paraId="468743D7" w14:textId="77777777" w:rsidR="00A84398" w:rsidRPr="00202BA5"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Izvajalci dejavnosti iz četrtega odstavka tega člena, ki so pridobili elektronski dostop do podatkov v zbirkah Uprave pred uveljavitvijo tega zakona, podatke dopolnijo v skladu </w:t>
      </w:r>
      <w:r w:rsidR="00B038AF" w:rsidRPr="00202BA5">
        <w:rPr>
          <w:rFonts w:ascii="Arial" w:eastAsia="Arial" w:hAnsi="Arial" w:cs="Arial"/>
          <w:b w:val="0"/>
          <w:bCs w:val="0"/>
          <w:sz w:val="22"/>
          <w:szCs w:val="22"/>
        </w:rPr>
        <w:t>s</w:t>
      </w:r>
      <w:r w:rsidRPr="00202BA5">
        <w:rPr>
          <w:rFonts w:ascii="Arial" w:eastAsia="Arial" w:hAnsi="Arial" w:cs="Arial"/>
          <w:b w:val="0"/>
          <w:bCs w:val="0"/>
          <w:sz w:val="22"/>
          <w:szCs w:val="22"/>
        </w:rPr>
        <w:t xml:space="preserve"> </w:t>
      </w:r>
      <w:r w:rsidRPr="00202BA5">
        <w:rPr>
          <w:rFonts w:ascii="Arial" w:hAnsi="Arial" w:cs="Arial"/>
          <w:b w:val="0"/>
          <w:bCs w:val="0"/>
          <w:spacing w:val="-1"/>
          <w:sz w:val="22"/>
          <w:szCs w:val="22"/>
        </w:rPr>
        <w:t>44</w:t>
      </w:r>
      <w:r w:rsidRPr="00202BA5">
        <w:rPr>
          <w:rFonts w:ascii="Arial" w:hAnsi="Arial" w:cs="Arial"/>
          <w:b w:val="0"/>
          <w:bCs w:val="0"/>
          <w:sz w:val="22"/>
          <w:szCs w:val="22"/>
        </w:rPr>
        <w:t>. člen</w:t>
      </w:r>
      <w:r w:rsidR="00B038AF" w:rsidRPr="00202BA5">
        <w:rPr>
          <w:rFonts w:ascii="Arial" w:hAnsi="Arial" w:cs="Arial"/>
          <w:b w:val="0"/>
          <w:bCs w:val="0"/>
          <w:sz w:val="22"/>
          <w:szCs w:val="22"/>
        </w:rPr>
        <w:t>om</w:t>
      </w:r>
      <w:r w:rsidRPr="00202BA5">
        <w:rPr>
          <w:rFonts w:ascii="Arial" w:eastAsia="Arial" w:hAnsi="Arial" w:cs="Arial"/>
          <w:b w:val="0"/>
          <w:bCs w:val="0"/>
          <w:sz w:val="22"/>
          <w:szCs w:val="22"/>
        </w:rPr>
        <w:t xml:space="preserve"> tega zakona najpozneje tri leta po uveljavitvi </w:t>
      </w:r>
      <w:r w:rsidR="00933D82" w:rsidRPr="00202BA5">
        <w:rPr>
          <w:rFonts w:ascii="Arial" w:eastAsia="Arial" w:hAnsi="Arial" w:cs="Arial"/>
          <w:b w:val="0"/>
          <w:bCs w:val="0"/>
          <w:sz w:val="22"/>
          <w:szCs w:val="22"/>
        </w:rPr>
        <w:t xml:space="preserve">tega </w:t>
      </w:r>
      <w:r w:rsidRPr="00202BA5">
        <w:rPr>
          <w:rFonts w:ascii="Arial" w:eastAsia="Arial" w:hAnsi="Arial" w:cs="Arial"/>
          <w:b w:val="0"/>
          <w:bCs w:val="0"/>
          <w:sz w:val="22"/>
          <w:szCs w:val="22"/>
        </w:rPr>
        <w:t>zakona.</w:t>
      </w:r>
    </w:p>
    <w:p w14:paraId="4E4264BF" w14:textId="71A32EA4" w:rsidR="00A84398" w:rsidRPr="00202BA5" w:rsidRDefault="00A84398" w:rsidP="009B4064">
      <w:pPr>
        <w:pStyle w:val="Telobesedila"/>
        <w:numPr>
          <w:ilvl w:val="0"/>
          <w:numId w:val="72"/>
        </w:numPr>
        <w:spacing w:before="60" w:after="60"/>
        <w:ind w:hanging="502"/>
        <w:contextualSpacing/>
        <w:rPr>
          <w:rFonts w:ascii="Arial" w:hAnsi="Arial" w:cs="Arial"/>
          <w:b w:val="0"/>
          <w:bCs w:val="0"/>
          <w:sz w:val="22"/>
          <w:szCs w:val="22"/>
        </w:rPr>
      </w:pPr>
      <w:r w:rsidRPr="00202BA5">
        <w:rPr>
          <w:rFonts w:ascii="Arial" w:hAnsi="Arial" w:cs="Arial"/>
          <w:b w:val="0"/>
          <w:bCs w:val="0"/>
          <w:sz w:val="22"/>
          <w:szCs w:val="22"/>
        </w:rPr>
        <w:t xml:space="preserve">Četrti odstavek </w:t>
      </w:r>
      <w:r w:rsidRPr="00202BA5">
        <w:rPr>
          <w:rFonts w:ascii="Arial" w:hAnsi="Arial" w:cs="Arial"/>
          <w:b w:val="0"/>
          <w:bCs w:val="0"/>
          <w:spacing w:val="-1"/>
          <w:sz w:val="22"/>
          <w:szCs w:val="22"/>
        </w:rPr>
        <w:t>3</w:t>
      </w:r>
      <w:r w:rsidRPr="00202BA5">
        <w:rPr>
          <w:rFonts w:ascii="Arial" w:hAnsi="Arial" w:cs="Arial"/>
          <w:b w:val="0"/>
          <w:bCs w:val="0"/>
          <w:sz w:val="22"/>
          <w:szCs w:val="22"/>
        </w:rPr>
        <w:t>9. člena</w:t>
      </w:r>
      <w:r w:rsidRPr="00202BA5">
        <w:rPr>
          <w:rFonts w:ascii="Arial" w:hAnsi="Arial" w:cs="Arial"/>
          <w:b w:val="0"/>
          <w:bCs w:val="0"/>
          <w:spacing w:val="-1"/>
          <w:sz w:val="22"/>
          <w:szCs w:val="22"/>
        </w:rPr>
        <w:t xml:space="preserve"> </w:t>
      </w:r>
      <w:r w:rsidRPr="00202BA5">
        <w:rPr>
          <w:rFonts w:ascii="Arial" w:hAnsi="Arial" w:cs="Arial"/>
          <w:b w:val="0"/>
          <w:bCs w:val="0"/>
          <w:sz w:val="22"/>
          <w:szCs w:val="22"/>
        </w:rPr>
        <w:t xml:space="preserve">tega zakona se začne uporabljati ob </w:t>
      </w:r>
      <w:r w:rsidR="00074824" w:rsidRPr="00202BA5">
        <w:rPr>
          <w:rFonts w:ascii="Arial" w:hAnsi="Arial" w:cs="Arial"/>
          <w:b w:val="0"/>
          <w:bCs w:val="0"/>
          <w:sz w:val="22"/>
          <w:szCs w:val="22"/>
        </w:rPr>
        <w:t xml:space="preserve">izpolnitvi </w:t>
      </w:r>
      <w:r w:rsidRPr="00202BA5">
        <w:rPr>
          <w:rFonts w:ascii="Arial" w:hAnsi="Arial" w:cs="Arial"/>
          <w:b w:val="0"/>
          <w:bCs w:val="0"/>
          <w:sz w:val="22"/>
          <w:szCs w:val="22"/>
        </w:rPr>
        <w:t>tehnični</w:t>
      </w:r>
      <w:r w:rsidR="00074824" w:rsidRPr="00202BA5">
        <w:rPr>
          <w:rFonts w:ascii="Arial" w:hAnsi="Arial" w:cs="Arial"/>
          <w:b w:val="0"/>
          <w:bCs w:val="0"/>
          <w:sz w:val="22"/>
          <w:szCs w:val="22"/>
        </w:rPr>
        <w:t>h</w:t>
      </w:r>
      <w:r w:rsidRPr="00202BA5">
        <w:rPr>
          <w:rFonts w:ascii="Arial" w:hAnsi="Arial" w:cs="Arial"/>
          <w:b w:val="0"/>
          <w:bCs w:val="0"/>
          <w:sz w:val="22"/>
          <w:szCs w:val="22"/>
        </w:rPr>
        <w:t xml:space="preserve"> pogojev za dostop</w:t>
      </w:r>
      <w:r w:rsidR="00074824" w:rsidRPr="00202BA5">
        <w:rPr>
          <w:rFonts w:ascii="Arial" w:hAnsi="Arial" w:cs="Arial"/>
          <w:b w:val="0"/>
          <w:bCs w:val="0"/>
          <w:sz w:val="22"/>
          <w:szCs w:val="22"/>
        </w:rPr>
        <w:t xml:space="preserve"> do registrov in zbirk podatkov Uprave, za katere je zahtevana</w:t>
      </w:r>
      <w:r w:rsidR="00202BA5">
        <w:rPr>
          <w:rFonts w:ascii="Arial" w:hAnsi="Arial" w:cs="Arial"/>
          <w:b w:val="0"/>
          <w:bCs w:val="0"/>
          <w:sz w:val="22"/>
          <w:szCs w:val="22"/>
        </w:rPr>
        <w:t xml:space="preserve"> </w:t>
      </w:r>
      <w:r w:rsidR="00074824" w:rsidRPr="00202BA5">
        <w:rPr>
          <w:rFonts w:ascii="Arial" w:hAnsi="Arial" w:cs="Arial"/>
          <w:b w:val="0"/>
          <w:bCs w:val="0"/>
          <w:sz w:val="22"/>
          <w:szCs w:val="22"/>
        </w:rPr>
        <w:t xml:space="preserve">srednja </w:t>
      </w:r>
      <w:r w:rsidRPr="00202BA5">
        <w:rPr>
          <w:rFonts w:ascii="Arial" w:hAnsi="Arial" w:cs="Arial"/>
          <w:b w:val="0"/>
          <w:bCs w:val="0"/>
          <w:sz w:val="22"/>
          <w:szCs w:val="22"/>
        </w:rPr>
        <w:t>rav</w:t>
      </w:r>
      <w:r w:rsidR="00074824" w:rsidRPr="00202BA5">
        <w:rPr>
          <w:rFonts w:ascii="Arial" w:hAnsi="Arial" w:cs="Arial"/>
          <w:b w:val="0"/>
          <w:bCs w:val="0"/>
          <w:sz w:val="22"/>
          <w:szCs w:val="22"/>
        </w:rPr>
        <w:t>e</w:t>
      </w:r>
      <w:r w:rsidRPr="00202BA5">
        <w:rPr>
          <w:rFonts w:ascii="Arial" w:hAnsi="Arial" w:cs="Arial"/>
          <w:b w:val="0"/>
          <w:bCs w:val="0"/>
          <w:sz w:val="22"/>
          <w:szCs w:val="22"/>
        </w:rPr>
        <w:t>n zanesljivosti sredstva elektronske identifikacije v skladu z zakonom, ki ureja sredstva elektronske identifikacije, s katerimi se dokazuje osebna elektronska identiteta.</w:t>
      </w:r>
    </w:p>
    <w:p w14:paraId="641FE4D4" w14:textId="4D9304DD" w:rsidR="00A84398" w:rsidRPr="005F4B72" w:rsidRDefault="00A84398" w:rsidP="009B4064">
      <w:pPr>
        <w:pStyle w:val="Telobesedila"/>
        <w:numPr>
          <w:ilvl w:val="0"/>
          <w:numId w:val="72"/>
        </w:numPr>
        <w:spacing w:before="60" w:after="60"/>
        <w:ind w:hanging="502"/>
        <w:contextualSpacing/>
        <w:rPr>
          <w:rFonts w:ascii="Arial" w:hAnsi="Arial" w:cs="Arial"/>
          <w:b w:val="0"/>
          <w:bCs w:val="0"/>
          <w:sz w:val="22"/>
          <w:szCs w:val="22"/>
        </w:rPr>
      </w:pPr>
      <w:r w:rsidRPr="005F4B72">
        <w:rPr>
          <w:rFonts w:ascii="Arial" w:hAnsi="Arial" w:cs="Arial"/>
          <w:b w:val="0"/>
          <w:bCs w:val="0"/>
          <w:sz w:val="22"/>
          <w:szCs w:val="22"/>
        </w:rPr>
        <w:t xml:space="preserve">V skladu z 277. členom Uredbe 2016/429/EU se </w:t>
      </w:r>
      <w:r w:rsidR="006A13AA" w:rsidRPr="00202BA5">
        <w:rPr>
          <w:rFonts w:ascii="Arial" w:hAnsi="Arial" w:cs="Arial"/>
          <w:b w:val="0"/>
          <w:bCs w:val="0"/>
          <w:sz w:val="22"/>
          <w:szCs w:val="22"/>
        </w:rPr>
        <w:t xml:space="preserve">določbe </w:t>
      </w:r>
      <w:r w:rsidRPr="00202BA5">
        <w:rPr>
          <w:rFonts w:ascii="Arial" w:hAnsi="Arial" w:cs="Arial"/>
          <w:b w:val="0"/>
          <w:bCs w:val="0"/>
          <w:sz w:val="22"/>
          <w:szCs w:val="22"/>
        </w:rPr>
        <w:t xml:space="preserve">VI. </w:t>
      </w:r>
      <w:r w:rsidR="006A13AA" w:rsidRPr="00202BA5">
        <w:rPr>
          <w:rFonts w:ascii="Arial" w:hAnsi="Arial" w:cs="Arial"/>
          <w:b w:val="0"/>
          <w:bCs w:val="0"/>
          <w:sz w:val="22"/>
          <w:szCs w:val="22"/>
        </w:rPr>
        <w:t xml:space="preserve">poglavja </w:t>
      </w:r>
      <w:r w:rsidRPr="00202BA5">
        <w:rPr>
          <w:rFonts w:ascii="Arial" w:hAnsi="Arial" w:cs="Arial"/>
          <w:b w:val="0"/>
          <w:bCs w:val="0"/>
          <w:sz w:val="22"/>
          <w:szCs w:val="22"/>
        </w:rPr>
        <w:t xml:space="preserve">tega zakona </w:t>
      </w:r>
      <w:r w:rsidR="00202BA5" w:rsidRPr="00202BA5">
        <w:rPr>
          <w:rFonts w:ascii="Arial" w:hAnsi="Arial" w:cs="Arial"/>
          <w:b w:val="0"/>
          <w:bCs w:val="0"/>
          <w:sz w:val="22"/>
          <w:szCs w:val="22"/>
        </w:rPr>
        <w:t>(82.</w:t>
      </w:r>
      <w:r w:rsidR="00202BA5">
        <w:rPr>
          <w:rFonts w:ascii="Arial" w:hAnsi="Arial" w:cs="Arial"/>
          <w:b w:val="0"/>
          <w:bCs w:val="0"/>
          <w:sz w:val="22"/>
          <w:szCs w:val="22"/>
        </w:rPr>
        <w:t xml:space="preserve"> do 85. člen) </w:t>
      </w:r>
      <w:r w:rsidR="00BB4910">
        <w:rPr>
          <w:rFonts w:ascii="Arial" w:hAnsi="Arial" w:cs="Arial"/>
          <w:b w:val="0"/>
          <w:bCs w:val="0"/>
          <w:sz w:val="22"/>
          <w:szCs w:val="22"/>
        </w:rPr>
        <w:t>začnejo uporabljati</w:t>
      </w:r>
      <w:r w:rsidRPr="005F4B72">
        <w:rPr>
          <w:rFonts w:ascii="Arial" w:hAnsi="Arial" w:cs="Arial"/>
          <w:b w:val="0"/>
          <w:bCs w:val="0"/>
          <w:sz w:val="22"/>
          <w:szCs w:val="22"/>
        </w:rPr>
        <w:t xml:space="preserve"> 22. aprila 2026. </w:t>
      </w:r>
    </w:p>
    <w:p w14:paraId="369A7301" w14:textId="77777777" w:rsidR="00A84398" w:rsidRPr="005F4B72" w:rsidRDefault="00A84398" w:rsidP="00A84398">
      <w:pPr>
        <w:autoSpaceDE w:val="0"/>
        <w:autoSpaceDN w:val="0"/>
        <w:adjustRightInd w:val="0"/>
        <w:spacing w:before="60" w:after="60"/>
        <w:contextualSpacing/>
        <w:rPr>
          <w:rFonts w:cs="Arial"/>
          <w:color w:val="000000"/>
          <w:sz w:val="22"/>
          <w:szCs w:val="22"/>
        </w:rPr>
      </w:pPr>
    </w:p>
    <w:p w14:paraId="5E3ACCF8"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1" w:name="_Toc196493216"/>
      <w:r w:rsidRPr="005F4B72">
        <w:rPr>
          <w:rFonts w:ascii="Arial" w:hAnsi="Arial" w:cs="Arial"/>
          <w:b w:val="0"/>
          <w:bCs w:val="0"/>
          <w:sz w:val="22"/>
          <w:szCs w:val="22"/>
        </w:rPr>
        <w:t>(predpisi)</w:t>
      </w:r>
      <w:bookmarkEnd w:id="171"/>
    </w:p>
    <w:p w14:paraId="10D63D9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6063249"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Rok za izdajo podzakonskih predpisov iz tega zakona je eno leto po uveljavitvi zakona.</w:t>
      </w:r>
    </w:p>
    <w:p w14:paraId="36C3DF3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357A391"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2" w:name="_Toc196493217"/>
      <w:r w:rsidRPr="005F4B72">
        <w:rPr>
          <w:rFonts w:ascii="Arial" w:hAnsi="Arial" w:cs="Arial"/>
          <w:b w:val="0"/>
          <w:bCs w:val="0"/>
          <w:sz w:val="22"/>
          <w:szCs w:val="22"/>
        </w:rPr>
        <w:t>(Zakon o veterinarskih merilih skladnosti, Zakon o veterinarstvu, Zakon o kmetijstvu)</w:t>
      </w:r>
      <w:bookmarkEnd w:id="172"/>
    </w:p>
    <w:p w14:paraId="242AAFF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4AC8838" w14:textId="77777777" w:rsidR="00A84398" w:rsidRPr="005F4B72" w:rsidRDefault="00A84398" w:rsidP="009B4064">
      <w:pPr>
        <w:pStyle w:val="Telobesedila"/>
        <w:widowControl w:val="0"/>
        <w:numPr>
          <w:ilvl w:val="0"/>
          <w:numId w:val="66"/>
        </w:numPr>
        <w:spacing w:before="60" w:after="60"/>
        <w:ind w:left="426" w:hanging="142"/>
        <w:contextualSpacing/>
        <w:rPr>
          <w:rFonts w:ascii="Arial" w:hAnsi="Arial" w:cs="Arial"/>
          <w:b w:val="0"/>
          <w:bCs w:val="0"/>
          <w:sz w:val="22"/>
          <w:szCs w:val="22"/>
        </w:rPr>
      </w:pPr>
      <w:r w:rsidRPr="005F4B72">
        <w:rPr>
          <w:rFonts w:ascii="Arial" w:hAnsi="Arial" w:cs="Arial"/>
          <w:b w:val="0"/>
          <w:bCs w:val="0"/>
          <w:sz w:val="22"/>
          <w:szCs w:val="22"/>
        </w:rPr>
        <w:t xml:space="preserve">V Zakonu o veterinarskih merilih skladnosti (Uradni list RS, št. 93/05, 90/12 – </w:t>
      </w:r>
      <w:proofErr w:type="spellStart"/>
      <w:r w:rsidRPr="005F4B72">
        <w:rPr>
          <w:rFonts w:ascii="Arial" w:hAnsi="Arial" w:cs="Arial"/>
          <w:b w:val="0"/>
          <w:bCs w:val="0"/>
          <w:sz w:val="22"/>
          <w:szCs w:val="22"/>
        </w:rPr>
        <w:t>ZdZPVHVVR</w:t>
      </w:r>
      <w:proofErr w:type="spellEnd"/>
      <w:r w:rsidRPr="005F4B72">
        <w:rPr>
          <w:rFonts w:ascii="Arial" w:hAnsi="Arial" w:cs="Arial"/>
          <w:b w:val="0"/>
          <w:bCs w:val="0"/>
          <w:sz w:val="22"/>
          <w:szCs w:val="22"/>
        </w:rPr>
        <w:t>, 23/13 – ZZZiv-C, 40/14 – ZIN-B in 22/18) se črtajo 9., 11., 12., 15. do 21., 24. in 77.a člen.</w:t>
      </w:r>
    </w:p>
    <w:p w14:paraId="39F293C0" w14:textId="77777777" w:rsidR="00A84398" w:rsidRPr="005F4B72" w:rsidRDefault="00A84398" w:rsidP="009B4064">
      <w:pPr>
        <w:pStyle w:val="Telobesedila"/>
        <w:widowControl w:val="0"/>
        <w:numPr>
          <w:ilvl w:val="0"/>
          <w:numId w:val="66"/>
        </w:numPr>
        <w:spacing w:before="60" w:after="60"/>
        <w:ind w:left="426" w:hanging="142"/>
        <w:contextualSpacing/>
        <w:rPr>
          <w:rFonts w:ascii="Arial" w:hAnsi="Arial" w:cs="Arial"/>
          <w:b w:val="0"/>
          <w:bCs w:val="0"/>
          <w:sz w:val="22"/>
          <w:szCs w:val="22"/>
        </w:rPr>
      </w:pPr>
      <w:r w:rsidRPr="005F4B72">
        <w:rPr>
          <w:rFonts w:ascii="Arial" w:hAnsi="Arial" w:cs="Arial"/>
          <w:b w:val="0"/>
          <w:bCs w:val="0"/>
          <w:sz w:val="22"/>
          <w:szCs w:val="22"/>
        </w:rPr>
        <w:t xml:space="preserve">V Zakonu o veterinarstvu (Uradni list RS, št. 33/01, 45/04 – </w:t>
      </w:r>
      <w:proofErr w:type="spellStart"/>
      <w:r w:rsidRPr="005F4B72">
        <w:rPr>
          <w:rFonts w:ascii="Arial" w:hAnsi="Arial" w:cs="Arial"/>
          <w:b w:val="0"/>
          <w:bCs w:val="0"/>
          <w:sz w:val="22"/>
          <w:szCs w:val="22"/>
        </w:rPr>
        <w:t>ZdZPKG</w:t>
      </w:r>
      <w:proofErr w:type="spellEnd"/>
      <w:r w:rsidRPr="005F4B72">
        <w:rPr>
          <w:rFonts w:ascii="Arial" w:hAnsi="Arial" w:cs="Arial"/>
          <w:b w:val="0"/>
          <w:bCs w:val="0"/>
          <w:sz w:val="22"/>
          <w:szCs w:val="22"/>
        </w:rPr>
        <w:t xml:space="preserve">, 62/04 – </w:t>
      </w:r>
      <w:proofErr w:type="spellStart"/>
      <w:r w:rsidRPr="005F4B72">
        <w:rPr>
          <w:rFonts w:ascii="Arial" w:hAnsi="Arial" w:cs="Arial"/>
          <w:b w:val="0"/>
          <w:bCs w:val="0"/>
          <w:sz w:val="22"/>
          <w:szCs w:val="22"/>
        </w:rPr>
        <w:t>odl</w:t>
      </w:r>
      <w:proofErr w:type="spellEnd"/>
      <w:r w:rsidRPr="005F4B72">
        <w:rPr>
          <w:rFonts w:ascii="Arial" w:hAnsi="Arial" w:cs="Arial"/>
          <w:b w:val="0"/>
          <w:bCs w:val="0"/>
          <w:sz w:val="22"/>
          <w:szCs w:val="22"/>
        </w:rPr>
        <w:t xml:space="preserve">. US, </w:t>
      </w:r>
      <w:r w:rsidRPr="005F4B72">
        <w:rPr>
          <w:rFonts w:ascii="Arial" w:hAnsi="Arial" w:cs="Arial"/>
          <w:b w:val="0"/>
          <w:bCs w:val="0"/>
          <w:sz w:val="22"/>
          <w:szCs w:val="22"/>
        </w:rPr>
        <w:lastRenderedPageBreak/>
        <w:t xml:space="preserve">93/05 – ZVMS, 90/12 – </w:t>
      </w:r>
      <w:proofErr w:type="spellStart"/>
      <w:r w:rsidRPr="005F4B72">
        <w:rPr>
          <w:rFonts w:ascii="Arial" w:hAnsi="Arial" w:cs="Arial"/>
          <w:b w:val="0"/>
          <w:bCs w:val="0"/>
          <w:sz w:val="22"/>
          <w:szCs w:val="22"/>
        </w:rPr>
        <w:t>ZdZPVHVVR</w:t>
      </w:r>
      <w:proofErr w:type="spellEnd"/>
      <w:r w:rsidRPr="005F4B72">
        <w:rPr>
          <w:rFonts w:ascii="Arial" w:hAnsi="Arial" w:cs="Arial"/>
          <w:b w:val="0"/>
          <w:bCs w:val="0"/>
          <w:sz w:val="22"/>
          <w:szCs w:val="22"/>
        </w:rPr>
        <w:t xml:space="preserve"> in 22/18) se črtajo 10., 37., 46., 47. in 49. člen.</w:t>
      </w:r>
    </w:p>
    <w:p w14:paraId="2A1B0A90" w14:textId="77777777" w:rsidR="00A84398" w:rsidRPr="005F4B72" w:rsidRDefault="00A84398" w:rsidP="009B4064">
      <w:pPr>
        <w:pStyle w:val="Telobesedila"/>
        <w:widowControl w:val="0"/>
        <w:numPr>
          <w:ilvl w:val="0"/>
          <w:numId w:val="66"/>
        </w:numPr>
        <w:spacing w:before="60" w:after="60"/>
        <w:ind w:left="426" w:hanging="142"/>
        <w:contextualSpacing/>
        <w:rPr>
          <w:rFonts w:ascii="Arial" w:hAnsi="Arial" w:cs="Arial"/>
          <w:b w:val="0"/>
          <w:bCs w:val="0"/>
          <w:sz w:val="22"/>
          <w:szCs w:val="22"/>
        </w:rPr>
      </w:pPr>
      <w:r w:rsidRPr="005F4B72">
        <w:rPr>
          <w:rFonts w:ascii="Arial" w:hAnsi="Arial" w:cs="Arial"/>
          <w:b w:val="0"/>
          <w:bCs w:val="0"/>
          <w:sz w:val="22"/>
          <w:szCs w:val="22"/>
        </w:rPr>
        <w:t xml:space="preserve">V Zakonu o kmetijstvu (Uradni list RS, št. 45/08, 57/12, 90/12 – </w:t>
      </w:r>
      <w:proofErr w:type="spellStart"/>
      <w:r w:rsidRPr="005F4B72">
        <w:rPr>
          <w:rFonts w:ascii="Arial" w:hAnsi="Arial" w:cs="Arial"/>
          <w:b w:val="0"/>
          <w:bCs w:val="0"/>
          <w:sz w:val="22"/>
          <w:szCs w:val="22"/>
        </w:rPr>
        <w:t>ZdZPVHVVR</w:t>
      </w:r>
      <w:proofErr w:type="spellEnd"/>
      <w:r w:rsidRPr="005F4B72">
        <w:rPr>
          <w:rFonts w:ascii="Arial" w:hAnsi="Arial" w:cs="Arial"/>
          <w:b w:val="0"/>
          <w:bCs w:val="0"/>
          <w:sz w:val="22"/>
          <w:szCs w:val="22"/>
        </w:rPr>
        <w:t xml:space="preserve">, 26/14, 32/15, 27/17, 22/18, 86/21 – </w:t>
      </w:r>
      <w:proofErr w:type="spellStart"/>
      <w:r w:rsidRPr="005F4B72">
        <w:rPr>
          <w:rFonts w:ascii="Arial" w:hAnsi="Arial" w:cs="Arial"/>
          <w:b w:val="0"/>
          <w:bCs w:val="0"/>
          <w:sz w:val="22"/>
          <w:szCs w:val="22"/>
        </w:rPr>
        <w:t>odl</w:t>
      </w:r>
      <w:proofErr w:type="spellEnd"/>
      <w:r w:rsidRPr="005F4B72">
        <w:rPr>
          <w:rFonts w:ascii="Arial" w:hAnsi="Arial" w:cs="Arial"/>
          <w:b w:val="0"/>
          <w:bCs w:val="0"/>
          <w:sz w:val="22"/>
          <w:szCs w:val="22"/>
        </w:rPr>
        <w:t>. US, 123/21, 44/22, 130/22 – ZPOmK-2, 18/23 in 78/23) se črta 156. člen.</w:t>
      </w:r>
    </w:p>
    <w:p w14:paraId="6A70F9A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B2720A4"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3" w:name="_Toc196493218"/>
      <w:r w:rsidRPr="005F4B72">
        <w:rPr>
          <w:rFonts w:ascii="Arial" w:hAnsi="Arial" w:cs="Arial"/>
          <w:b w:val="0"/>
          <w:bCs w:val="0"/>
          <w:sz w:val="22"/>
          <w:szCs w:val="22"/>
        </w:rPr>
        <w:t>(prenehanje veljavnosti in podaljšanje uporabe)</w:t>
      </w:r>
      <w:bookmarkEnd w:id="173"/>
    </w:p>
    <w:p w14:paraId="771BEF4B" w14:textId="77777777" w:rsidR="00A84398" w:rsidRPr="005F4B72" w:rsidRDefault="00A84398" w:rsidP="00A84398">
      <w:pPr>
        <w:pStyle w:val="Telobesedila"/>
        <w:spacing w:before="60" w:after="60"/>
        <w:ind w:left="-360"/>
        <w:contextualSpacing/>
        <w:rPr>
          <w:rFonts w:ascii="Arial" w:hAnsi="Arial" w:cs="Arial"/>
          <w:b w:val="0"/>
          <w:bCs w:val="0"/>
          <w:sz w:val="22"/>
          <w:szCs w:val="22"/>
        </w:rPr>
      </w:pPr>
    </w:p>
    <w:p w14:paraId="05B80789" w14:textId="77777777" w:rsidR="00A84398" w:rsidRPr="005F4B72" w:rsidRDefault="00A84398" w:rsidP="009B4064">
      <w:pPr>
        <w:pStyle w:val="Telobesedila"/>
        <w:widowControl w:val="0"/>
        <w:numPr>
          <w:ilvl w:val="0"/>
          <w:numId w:val="97"/>
        </w:numPr>
        <w:spacing w:before="60" w:after="60"/>
        <w:ind w:left="426"/>
        <w:contextualSpacing/>
        <w:jc w:val="left"/>
        <w:rPr>
          <w:rFonts w:ascii="Arial" w:hAnsi="Arial" w:cs="Arial"/>
          <w:b w:val="0"/>
          <w:bCs w:val="0"/>
          <w:sz w:val="22"/>
          <w:szCs w:val="22"/>
        </w:rPr>
      </w:pPr>
      <w:r w:rsidRPr="005F4B72">
        <w:rPr>
          <w:rFonts w:ascii="Arial" w:hAnsi="Arial" w:cs="Arial"/>
          <w:b w:val="0"/>
          <w:bCs w:val="0"/>
          <w:sz w:val="22"/>
          <w:szCs w:val="22"/>
        </w:rPr>
        <w:t>Z dnem uveljavitve tega zakona prenehajo veljati:</w:t>
      </w:r>
    </w:p>
    <w:p w14:paraId="0005CCD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za zbiranje, pridobivanje, pripravo, shranjevanje, presajanje in promet z živalskimi zarodki (Uradni list RS, št. 55/99, 33/01 – ZVet-1 in 36/04);</w:t>
      </w:r>
    </w:p>
    <w:p w14:paraId="7990252D"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pogojih za določitev živali </w:t>
      </w:r>
      <w:r w:rsidR="00933D82" w:rsidRPr="005F4B72">
        <w:rPr>
          <w:rFonts w:ascii="Arial" w:hAnsi="Arial" w:cs="Arial"/>
          <w:b w:val="0"/>
          <w:bCs w:val="0"/>
          <w:sz w:val="22"/>
          <w:szCs w:val="22"/>
        </w:rPr>
        <w:t xml:space="preserve">‒ </w:t>
      </w:r>
      <w:r w:rsidRPr="005F4B72">
        <w:rPr>
          <w:rFonts w:ascii="Arial" w:hAnsi="Arial" w:cs="Arial"/>
          <w:b w:val="0"/>
          <w:bCs w:val="0"/>
          <w:sz w:val="22"/>
          <w:szCs w:val="22"/>
        </w:rPr>
        <w:t xml:space="preserve">darovalk jajčnih celic in zarodkov (Uradni list RS, št. 55/99, 33/01 – ZVet-1 in 36/04); </w:t>
      </w:r>
    </w:p>
    <w:p w14:paraId="29EF1DB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pod katerimi se lahko daje živalsko seme v promet (Uradni list RS, št. 71/00, 33/01 – ZVet-1, 131/04 in 70/10);</w:t>
      </w:r>
    </w:p>
    <w:p w14:paraId="5553F289"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rutinskih diagnostičnih preiskavah in načinu zdravljenja žrebcev v odobrenih osemenjevalnih središčih (Uradni list RS, št. 116/00 in 33/01 – ZVet-1);</w:t>
      </w:r>
    </w:p>
    <w:p w14:paraId="108C51A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rutinskih diagnostičnih preiskavah in načinu zdravljenja ovnov in kozlov v odobrenih osemenjevalnih središčih (Uradni list RS, št. 116/00 in 33/01 – ZVet-1);</w:t>
      </w:r>
    </w:p>
    <w:p w14:paraId="722646D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veterinarskih pogojih, ki jih morajo izpolnjevati </w:t>
      </w:r>
      <w:proofErr w:type="spellStart"/>
      <w:r w:rsidRPr="005F4B72">
        <w:rPr>
          <w:rFonts w:ascii="Arial" w:hAnsi="Arial" w:cs="Arial"/>
          <w:b w:val="0"/>
          <w:bCs w:val="0"/>
          <w:sz w:val="22"/>
          <w:szCs w:val="22"/>
        </w:rPr>
        <w:t>pripustne</w:t>
      </w:r>
      <w:proofErr w:type="spellEnd"/>
      <w:r w:rsidRPr="005F4B72">
        <w:rPr>
          <w:rFonts w:ascii="Arial" w:hAnsi="Arial" w:cs="Arial"/>
          <w:b w:val="0"/>
          <w:bCs w:val="0"/>
          <w:sz w:val="22"/>
          <w:szCs w:val="22"/>
        </w:rPr>
        <w:t xml:space="preserve"> postaje, in postopku njihove registracije (Uradni list RS, št. 110/03);</w:t>
      </w:r>
    </w:p>
    <w:p w14:paraId="4179978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trgovanje s perutnino, enodnevnimi piščanci in valilnimi jajci na teritoriju Evropske unije ter uvoz iz tretjih držav (Uradni list RS, št. 5/04, 21/04, 31/07 in 42/10);</w:t>
      </w:r>
    </w:p>
    <w:p w14:paraId="70B5F63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ki jih morajo glede zdravstvenega stanja izpolnjevati goveda in prašiči za trgovanje na teritoriju EU (Uradni list RS, št. 21/04 in 42/10);</w:t>
      </w:r>
    </w:p>
    <w:p w14:paraId="0FB3B1B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ki jih morajo glede zdravstvenega stanja izpolnjevati ovce in koze za trgovanje na teritoriju EU (Uradni list RS, št. 21/04);</w:t>
      </w:r>
    </w:p>
    <w:p w14:paraId="7BB483C7"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premike kopitarjev med državami članicami EU in o uvozu kopitarjev iz tretjih držav (Uradni list RS, št. 21/04, 90/06, 31/07, 54/08 in 42/10);</w:t>
      </w:r>
    </w:p>
    <w:p w14:paraId="57305723"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trgovanje z govejimi zarodki na teritoriju Evropske unije ter uvoz iz tretjih držav (Uradni list RS, št. 36/04 in 42/10);</w:t>
      </w:r>
    </w:p>
    <w:p w14:paraId="748BBEA4"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rutinskih diagnostičnih preiskavah in načinu zdravljenja merjascev v odobrenih osemenjevalnih središčih (Uradni list RS, št. 36/04 in 42/10);</w:t>
      </w:r>
    </w:p>
    <w:p w14:paraId="301D8D1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za odobritev organizacije za zbiranje, pridobivanje, pripravo, shranjevanje in presajanje živalskih zarodkov (Uradni list RS, št. 78/04);</w:t>
      </w:r>
    </w:p>
    <w:p w14:paraId="78BB9555"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trgovanje s semenom domačega goveda na teritoriju Evropske unije in uvoz iz tretjih držav (Uradni list RS, št. 131/04 in 42/10);</w:t>
      </w:r>
    </w:p>
    <w:p w14:paraId="4F5CCB2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splošnih in posebnih ukrepih pri kužnem </w:t>
      </w:r>
      <w:proofErr w:type="spellStart"/>
      <w:r w:rsidRPr="005F4B72">
        <w:rPr>
          <w:rFonts w:ascii="Arial" w:hAnsi="Arial" w:cs="Arial"/>
          <w:b w:val="0"/>
          <w:bCs w:val="0"/>
          <w:sz w:val="22"/>
          <w:szCs w:val="22"/>
        </w:rPr>
        <w:t>arteritisu</w:t>
      </w:r>
      <w:proofErr w:type="spellEnd"/>
      <w:r w:rsidRPr="005F4B72">
        <w:rPr>
          <w:rFonts w:ascii="Arial" w:hAnsi="Arial" w:cs="Arial"/>
          <w:b w:val="0"/>
          <w:bCs w:val="0"/>
          <w:sz w:val="22"/>
          <w:szCs w:val="22"/>
        </w:rPr>
        <w:t xml:space="preserve"> kopitarjev (</w:t>
      </w:r>
      <w:proofErr w:type="spellStart"/>
      <w:r w:rsidRPr="005F4B72">
        <w:rPr>
          <w:rFonts w:ascii="Arial" w:hAnsi="Arial" w:cs="Arial"/>
          <w:b w:val="0"/>
          <w:bCs w:val="0"/>
          <w:sz w:val="22"/>
          <w:szCs w:val="22"/>
        </w:rPr>
        <w:t>Arteritis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equi</w:t>
      </w:r>
      <w:proofErr w:type="spellEnd"/>
      <w:r w:rsidRPr="005F4B72">
        <w:rPr>
          <w:rFonts w:ascii="Arial" w:hAnsi="Arial" w:cs="Arial"/>
          <w:b w:val="0"/>
          <w:bCs w:val="0"/>
          <w:sz w:val="22"/>
          <w:szCs w:val="22"/>
        </w:rPr>
        <w:t>) (Uradni list RS, št. 75/05 in 94/05);</w:t>
      </w:r>
    </w:p>
    <w:p w14:paraId="35E95E2C"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slinavke in parkljevke (Uradni list RS, št. 75/05 in 31/07);</w:t>
      </w:r>
    </w:p>
    <w:p w14:paraId="54CE85C4" w14:textId="77777777" w:rsidR="00A84398" w:rsidRPr="005F4B72" w:rsidDel="008F5E0F"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sidDel="008F5E0F">
        <w:rPr>
          <w:rFonts w:ascii="Arial" w:hAnsi="Arial" w:cs="Arial"/>
          <w:b w:val="0"/>
          <w:bCs w:val="0"/>
          <w:sz w:val="22"/>
          <w:szCs w:val="22"/>
        </w:rPr>
        <w:t xml:space="preserve">Pravilnik o ukrepih za ugotavljanje, preprečevanje in zatiranje bolezni </w:t>
      </w:r>
      <w:proofErr w:type="spellStart"/>
      <w:r w:rsidRPr="005F4B72" w:rsidDel="008F5E0F">
        <w:rPr>
          <w:rFonts w:ascii="Arial" w:hAnsi="Arial" w:cs="Arial"/>
          <w:b w:val="0"/>
          <w:bCs w:val="0"/>
          <w:sz w:val="22"/>
          <w:szCs w:val="22"/>
        </w:rPr>
        <w:t>Aujeszkega</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Morbus</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Aujeszky</w:t>
      </w:r>
      <w:proofErr w:type="spellEnd"/>
      <w:r w:rsidRPr="005F4B72" w:rsidDel="008F5E0F">
        <w:rPr>
          <w:rFonts w:ascii="Arial" w:hAnsi="Arial" w:cs="Arial"/>
          <w:b w:val="0"/>
          <w:bCs w:val="0"/>
          <w:sz w:val="22"/>
          <w:szCs w:val="22"/>
        </w:rPr>
        <w:t>) (Uradni list RS, št. 91/05 in 13/06)</w:t>
      </w:r>
      <w:r w:rsidRPr="005F4B72">
        <w:rPr>
          <w:rFonts w:ascii="Arial" w:hAnsi="Arial" w:cs="Arial"/>
          <w:b w:val="0"/>
          <w:bCs w:val="0"/>
          <w:sz w:val="22"/>
          <w:szCs w:val="22"/>
        </w:rPr>
        <w:t>;</w:t>
      </w:r>
    </w:p>
    <w:p w14:paraId="11EE8A7F" w14:textId="77777777" w:rsidR="00A84398" w:rsidRPr="005F4B72" w:rsidDel="008F5E0F"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sidDel="008F5E0F">
        <w:rPr>
          <w:rFonts w:ascii="Arial" w:hAnsi="Arial" w:cs="Arial"/>
          <w:b w:val="0"/>
          <w:bCs w:val="0"/>
          <w:sz w:val="22"/>
          <w:szCs w:val="22"/>
        </w:rPr>
        <w:t xml:space="preserve">Pravilnik o ukrepih za ugotavljanje, preprečevanje in zatiranje </w:t>
      </w:r>
      <w:proofErr w:type="spellStart"/>
      <w:r w:rsidRPr="005F4B72" w:rsidDel="008F5E0F">
        <w:rPr>
          <w:rFonts w:ascii="Arial" w:hAnsi="Arial" w:cs="Arial"/>
          <w:b w:val="0"/>
          <w:bCs w:val="0"/>
          <w:sz w:val="22"/>
          <w:szCs w:val="22"/>
        </w:rPr>
        <w:t>enzootske</w:t>
      </w:r>
      <w:proofErr w:type="spellEnd"/>
      <w:r w:rsidRPr="005F4B72" w:rsidDel="008F5E0F">
        <w:rPr>
          <w:rFonts w:ascii="Arial" w:hAnsi="Arial" w:cs="Arial"/>
          <w:b w:val="0"/>
          <w:bCs w:val="0"/>
          <w:sz w:val="22"/>
          <w:szCs w:val="22"/>
        </w:rPr>
        <w:t xml:space="preserve"> goveje levkoze (</w:t>
      </w:r>
      <w:proofErr w:type="spellStart"/>
      <w:r w:rsidRPr="005F4B72" w:rsidDel="008F5E0F">
        <w:rPr>
          <w:rFonts w:ascii="Arial" w:hAnsi="Arial" w:cs="Arial"/>
          <w:b w:val="0"/>
          <w:bCs w:val="0"/>
          <w:sz w:val="22"/>
          <w:szCs w:val="22"/>
        </w:rPr>
        <w:t>Leucosis</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enzootica</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bovum</w:t>
      </w:r>
      <w:proofErr w:type="spellEnd"/>
      <w:r w:rsidRPr="005F4B72" w:rsidDel="008F5E0F">
        <w:rPr>
          <w:rFonts w:ascii="Arial" w:hAnsi="Arial" w:cs="Arial"/>
          <w:b w:val="0"/>
          <w:bCs w:val="0"/>
          <w:sz w:val="22"/>
          <w:szCs w:val="22"/>
        </w:rPr>
        <w:t>) (Uradni list RS, št. 91/05 in 13/06)</w:t>
      </w:r>
      <w:r w:rsidRPr="005F4B72">
        <w:rPr>
          <w:rFonts w:ascii="Arial" w:hAnsi="Arial" w:cs="Arial"/>
          <w:b w:val="0"/>
          <w:bCs w:val="0"/>
          <w:sz w:val="22"/>
          <w:szCs w:val="22"/>
        </w:rPr>
        <w:t>;</w:t>
      </w:r>
    </w:p>
    <w:p w14:paraId="0743D8E5"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ob uvozu in tranzitu parkljarjev (Uradni list RS, št. 104/05);</w:t>
      </w:r>
    </w:p>
    <w:p w14:paraId="50E489DB"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ukrepih za ugotavljanje, preprečevanje in zatiranje infekcioznega </w:t>
      </w:r>
      <w:proofErr w:type="spellStart"/>
      <w:r w:rsidRPr="005F4B72">
        <w:rPr>
          <w:rFonts w:ascii="Arial" w:hAnsi="Arial" w:cs="Arial"/>
          <w:b w:val="0"/>
          <w:bCs w:val="0"/>
          <w:sz w:val="22"/>
          <w:szCs w:val="22"/>
        </w:rPr>
        <w:t>metritisa</w:t>
      </w:r>
      <w:proofErr w:type="spellEnd"/>
      <w:r w:rsidRPr="005F4B72">
        <w:rPr>
          <w:rFonts w:ascii="Arial" w:hAnsi="Arial" w:cs="Arial"/>
          <w:b w:val="0"/>
          <w:bCs w:val="0"/>
          <w:sz w:val="22"/>
          <w:szCs w:val="22"/>
        </w:rPr>
        <w:t xml:space="preserve"> kopitarjev (CEM) </w:t>
      </w:r>
      <w:r w:rsidR="00AE40A9"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Metritis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contagiosa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xml:space="preserve"> (Uradni list RS, št. 2/06);</w:t>
      </w:r>
    </w:p>
    <w:p w14:paraId="6A89670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izvajanju rednih uradnih veterinarskih pregledov na gospodarstvih (Uradni list RS, št. 23/06 in 57/08);</w:t>
      </w:r>
    </w:p>
    <w:p w14:paraId="34427AE5"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dodatnih veterinarskih pogojih za uvoz določenih živil živalskega izvora (Uradni list RS, št. 81/06);</w:t>
      </w:r>
    </w:p>
    <w:p w14:paraId="757166A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širjenja in zatiranje kužne malokrvnosti konj (</w:t>
      </w:r>
      <w:proofErr w:type="spellStart"/>
      <w:r w:rsidRPr="005F4B72">
        <w:rPr>
          <w:rFonts w:ascii="Arial" w:hAnsi="Arial" w:cs="Arial"/>
          <w:b w:val="0"/>
          <w:bCs w:val="0"/>
          <w:sz w:val="22"/>
          <w:szCs w:val="22"/>
        </w:rPr>
        <w:t>Anaemia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infectiosa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(Uradni list RS, št. 99/06);</w:t>
      </w:r>
    </w:p>
    <w:p w14:paraId="1A7AF44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lastRenderedPageBreak/>
        <w:t>Pravilnik o pogojih, ki jih morajo izpolnjevati zbirališča, prevozniki in trgovci z živalmi (Uradni list RS, št. 99/06, 96/09 in 42/10);</w:t>
      </w:r>
    </w:p>
    <w:p w14:paraId="79F8F2EB"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promet in trgovanje na teritoriju EU in uvoz iz tretjih držav živali, živalskega semena, jajčnih celic in zarodkov, za katere pogoji niso določeni v drugih veterinarskih predpisih, ter za promet in trgovanje z živalmi domačih vrst, ki se gojijo v živalskih vrtovih (Uradni list RS, št. 115/06, 25/08, 42/10 in 96/14);</w:t>
      </w:r>
    </w:p>
    <w:p w14:paraId="5E8C200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afriške prašičje kuge (Uradni list RS, št. 136/06, 42/10 in 200/20 – ZNUAPK);</w:t>
      </w:r>
    </w:p>
    <w:p w14:paraId="40B478F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pregledih določenih živali in živalskih proizvodov pri trgovanju na teritoriju EU (Uradni list RS, št. 137/06);</w:t>
      </w:r>
    </w:p>
    <w:p w14:paraId="66908054"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pregledih določenih živalskih proizvodov pri trgovanju na teritoriju EU (Uradni list RS, št. 137/06);</w:t>
      </w:r>
    </w:p>
    <w:p w14:paraId="5097FAF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ukrepih za ugotavljanje, preprečevanje in zatiranje </w:t>
      </w:r>
      <w:proofErr w:type="spellStart"/>
      <w:r w:rsidRPr="005F4B72">
        <w:rPr>
          <w:rFonts w:ascii="Arial" w:hAnsi="Arial" w:cs="Arial"/>
          <w:b w:val="0"/>
          <w:bCs w:val="0"/>
          <w:sz w:val="22"/>
          <w:szCs w:val="22"/>
        </w:rPr>
        <w:t>aviarne</w:t>
      </w:r>
      <w:proofErr w:type="spellEnd"/>
      <w:r w:rsidRPr="005F4B72">
        <w:rPr>
          <w:rFonts w:ascii="Arial" w:hAnsi="Arial" w:cs="Arial"/>
          <w:b w:val="0"/>
          <w:bCs w:val="0"/>
          <w:sz w:val="22"/>
          <w:szCs w:val="22"/>
        </w:rPr>
        <w:t xml:space="preserve"> influence (Uradni list RS, št. 47/07 in 42/10);</w:t>
      </w:r>
    </w:p>
    <w:p w14:paraId="7184D25D"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usposabljanju in strokovnem izpopolnjevanju na področju živinoreje (Uradni list RS, št. 50/07 in 42/12);</w:t>
      </w:r>
    </w:p>
    <w:p w14:paraId="0F872FCD"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za razmnoževanje domačih živali (Uradni list RS, št. 51/07 in 35/15);</w:t>
      </w:r>
    </w:p>
    <w:p w14:paraId="5041823F"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boleznih živali (Uradni list RS, št. 81/07 in 24/10);</w:t>
      </w:r>
    </w:p>
    <w:p w14:paraId="7C2E7C4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določitvi pogojev zdravstvenega varstva živali, ki vplivajo na proizvodnjo, predelavo in distribucijo živil živalskega izvora (Uradni list RS, št. 99/07);</w:t>
      </w:r>
    </w:p>
    <w:p w14:paraId="1E61D3DC"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odškodninah na področju veterinarstva (Uradni list RS, št. 105/07 in 57/15)</w:t>
      </w:r>
    </w:p>
    <w:p w14:paraId="2A095758"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določenih bolezni živali (Uradni list RS, št. 122/07, 42/10 in 56/16);</w:t>
      </w:r>
    </w:p>
    <w:p w14:paraId="43689C31"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tuberkuloze pri govedu (Uradni list RS, št. 9/09);</w:t>
      </w:r>
    </w:p>
    <w:p w14:paraId="1F3CD9BF"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informacijskem sistemu za spremljanje, nadzor in poročanje o določenih boleznih živali (Uradni list RS, št. 50/10);</w:t>
      </w:r>
    </w:p>
    <w:p w14:paraId="7C7A34F9"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veterinarskih pogojih za promet z živalskim semenom, jajčnimi celicami in zarodki (Uradni list RS, št. 70/10);</w:t>
      </w:r>
    </w:p>
    <w:p w14:paraId="774F2452"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konjske kuge (Uradni list RS, št. 59/11);</w:t>
      </w:r>
    </w:p>
    <w:p w14:paraId="32316556"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klasične prašičje kuge (Uradni list RS, št. 20/12);</w:t>
      </w:r>
    </w:p>
    <w:p w14:paraId="2C095E59"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bolezni modrikastega jezika (Uradni list RS, št. 73/12);</w:t>
      </w:r>
    </w:p>
    <w:p w14:paraId="7E754875" w14:textId="77777777" w:rsidR="00A84398" w:rsidRPr="005F4B72" w:rsidDel="008F5E0F"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sidDel="008F5E0F">
        <w:rPr>
          <w:rFonts w:ascii="Arial" w:hAnsi="Arial" w:cs="Arial"/>
          <w:b w:val="0"/>
          <w:bCs w:val="0"/>
          <w:sz w:val="22"/>
          <w:szCs w:val="22"/>
        </w:rPr>
        <w:t>Pravilnik o ukrepih za ugotavljanje, preprečevanje širjenja in zatiranje stekline (Uradni list RS, št. 98/13 in 81/16)</w:t>
      </w:r>
      <w:r w:rsidRPr="005F4B72">
        <w:rPr>
          <w:rFonts w:ascii="Arial" w:hAnsi="Arial" w:cs="Arial"/>
          <w:b w:val="0"/>
          <w:bCs w:val="0"/>
          <w:sz w:val="22"/>
          <w:szCs w:val="22"/>
        </w:rPr>
        <w:t>;</w:t>
      </w:r>
    </w:p>
    <w:p w14:paraId="74699F52"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 xml:space="preserve">Pravilnik o zahtevah za zdravstveno varstvo živali in proizvodov iz akvakulture ter o ukrepih za ugotavljanje, preprečevanje in obvladovanje določenih bolezni vodnih živali (Uradni list RS, št. 6/14, 10/19 in 16/19 – </w:t>
      </w:r>
      <w:proofErr w:type="spellStart"/>
      <w:r w:rsidRPr="005F4B72">
        <w:rPr>
          <w:rFonts w:ascii="Arial" w:hAnsi="Arial" w:cs="Arial"/>
          <w:b w:val="0"/>
          <w:bCs w:val="0"/>
          <w:sz w:val="22"/>
          <w:szCs w:val="22"/>
        </w:rPr>
        <w:t>popr</w:t>
      </w:r>
      <w:proofErr w:type="spellEnd"/>
      <w:r w:rsidRPr="005F4B72">
        <w:rPr>
          <w:rFonts w:ascii="Arial" w:hAnsi="Arial" w:cs="Arial"/>
          <w:b w:val="0"/>
          <w:bCs w:val="0"/>
          <w:sz w:val="22"/>
          <w:szCs w:val="22"/>
        </w:rPr>
        <w:t>.);</w:t>
      </w:r>
    </w:p>
    <w:p w14:paraId="1311FF82"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veterinarskih pogojih, ki morajo biti izpolnjeni za netrgovske premike hišnih živali, in o modelu potnega lista, ki mora spremljati te živali (Uradni list RS, št. 85/14);</w:t>
      </w:r>
    </w:p>
    <w:p w14:paraId="3483D54D"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 xml:space="preserve">Pravilnik o pogojih za priznanje, pridobitev in vzdrževanje statusa črede, proste infekcioznega </w:t>
      </w:r>
      <w:proofErr w:type="spellStart"/>
      <w:r w:rsidRPr="005F4B72">
        <w:rPr>
          <w:rFonts w:ascii="Arial" w:hAnsi="Arial" w:cs="Arial"/>
          <w:b w:val="0"/>
          <w:bCs w:val="0"/>
          <w:sz w:val="22"/>
          <w:szCs w:val="22"/>
        </w:rPr>
        <w:t>bovinega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rinotraheitisa</w:t>
      </w:r>
      <w:proofErr w:type="spellEnd"/>
      <w:r w:rsidRPr="005F4B72">
        <w:rPr>
          <w:rFonts w:ascii="Arial" w:hAnsi="Arial" w:cs="Arial"/>
          <w:b w:val="0"/>
          <w:bCs w:val="0"/>
          <w:sz w:val="22"/>
          <w:szCs w:val="22"/>
        </w:rPr>
        <w:t xml:space="preserve">/infekcioznega </w:t>
      </w:r>
      <w:proofErr w:type="spellStart"/>
      <w:r w:rsidRPr="005F4B72">
        <w:rPr>
          <w:rFonts w:ascii="Arial" w:hAnsi="Arial" w:cs="Arial"/>
          <w:b w:val="0"/>
          <w:bCs w:val="0"/>
          <w:sz w:val="22"/>
          <w:szCs w:val="22"/>
        </w:rPr>
        <w:t>pustularnega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vulvovaginitisa</w:t>
      </w:r>
      <w:proofErr w:type="spellEnd"/>
      <w:r w:rsidRPr="005F4B72">
        <w:rPr>
          <w:rFonts w:ascii="Arial" w:hAnsi="Arial" w:cs="Arial"/>
          <w:b w:val="0"/>
          <w:bCs w:val="0"/>
          <w:sz w:val="22"/>
          <w:szCs w:val="22"/>
        </w:rPr>
        <w:t xml:space="preserve"> (Uradni list RS, št. 55/15);</w:t>
      </w:r>
    </w:p>
    <w:p w14:paraId="409AB1DB"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širjenja in zatiranje vraničnega prisada (Uradni list RS, št. 82/16);</w:t>
      </w:r>
    </w:p>
    <w:p w14:paraId="09A5F1F5"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atipične kokošje kuge (Uradni list RS, št. 81/18)</w:t>
      </w:r>
      <w:r w:rsidR="00AE40A9" w:rsidRPr="005F4B72">
        <w:rPr>
          <w:rFonts w:ascii="Arial" w:hAnsi="Arial" w:cs="Arial"/>
          <w:b w:val="0"/>
          <w:bCs w:val="0"/>
          <w:sz w:val="22"/>
          <w:szCs w:val="22"/>
        </w:rPr>
        <w:t>;</w:t>
      </w:r>
    </w:p>
    <w:p w14:paraId="3E3FFDD9"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bruceloze pri govedu (Uradni list RS, št. 58/19)</w:t>
      </w:r>
      <w:r w:rsidR="00AE40A9" w:rsidRPr="005F4B72">
        <w:rPr>
          <w:rFonts w:ascii="Arial" w:hAnsi="Arial" w:cs="Arial"/>
          <w:b w:val="0"/>
          <w:bCs w:val="0"/>
          <w:sz w:val="22"/>
          <w:szCs w:val="22"/>
        </w:rPr>
        <w:t>.</w:t>
      </w:r>
    </w:p>
    <w:p w14:paraId="37FA505D" w14:textId="77777777" w:rsidR="00A84398" w:rsidRPr="005F4B72" w:rsidRDefault="00A84398" w:rsidP="009B4064">
      <w:pPr>
        <w:pStyle w:val="Telobesedila"/>
        <w:widowControl w:val="0"/>
        <w:numPr>
          <w:ilvl w:val="0"/>
          <w:numId w:val="97"/>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k se do uveljavitve predpisov na podlagi tega zakona še naprej uporabljajo:</w:t>
      </w:r>
    </w:p>
    <w:p w14:paraId="18E9D428"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splošnih in posebnih ukrepih pri kužnem </w:t>
      </w:r>
      <w:proofErr w:type="spellStart"/>
      <w:r w:rsidRPr="005F4B72">
        <w:rPr>
          <w:rFonts w:ascii="Arial" w:hAnsi="Arial" w:cs="Arial"/>
          <w:b w:val="0"/>
          <w:bCs w:val="0"/>
          <w:sz w:val="22"/>
          <w:szCs w:val="22"/>
        </w:rPr>
        <w:t>arteritisu</w:t>
      </w:r>
      <w:proofErr w:type="spellEnd"/>
      <w:r w:rsidRPr="005F4B72">
        <w:rPr>
          <w:rFonts w:ascii="Arial" w:hAnsi="Arial" w:cs="Arial"/>
          <w:b w:val="0"/>
          <w:bCs w:val="0"/>
          <w:sz w:val="22"/>
          <w:szCs w:val="22"/>
        </w:rPr>
        <w:t xml:space="preserve"> kopitarjev (</w:t>
      </w:r>
      <w:proofErr w:type="spellStart"/>
      <w:r w:rsidRPr="005F4B72">
        <w:rPr>
          <w:rFonts w:ascii="Arial" w:hAnsi="Arial" w:cs="Arial"/>
          <w:b w:val="0"/>
          <w:bCs w:val="0"/>
          <w:sz w:val="22"/>
          <w:szCs w:val="22"/>
        </w:rPr>
        <w:t>Arteritis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equi</w:t>
      </w:r>
      <w:proofErr w:type="spellEnd"/>
      <w:r w:rsidRPr="005F4B72">
        <w:rPr>
          <w:rFonts w:ascii="Arial" w:hAnsi="Arial" w:cs="Arial"/>
          <w:b w:val="0"/>
          <w:bCs w:val="0"/>
          <w:sz w:val="22"/>
          <w:szCs w:val="22"/>
        </w:rPr>
        <w:t>) (Uradni list RS, št. 75/05 in 94/05);</w:t>
      </w:r>
    </w:p>
    <w:p w14:paraId="5D7CCA3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ukrepih za ugotavljanje, preprečevanje in zatiranje bolezni </w:t>
      </w:r>
      <w:proofErr w:type="spellStart"/>
      <w:r w:rsidRPr="005F4B72">
        <w:rPr>
          <w:rFonts w:ascii="Arial" w:hAnsi="Arial" w:cs="Arial"/>
          <w:b w:val="0"/>
          <w:bCs w:val="0"/>
          <w:sz w:val="22"/>
          <w:szCs w:val="22"/>
        </w:rPr>
        <w:t>Aujeszkega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Morbus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Aujeszky</w:t>
      </w:r>
      <w:proofErr w:type="spellEnd"/>
      <w:r w:rsidRPr="005F4B72">
        <w:rPr>
          <w:rFonts w:ascii="Arial" w:hAnsi="Arial" w:cs="Arial"/>
          <w:b w:val="0"/>
          <w:bCs w:val="0"/>
          <w:sz w:val="22"/>
          <w:szCs w:val="22"/>
        </w:rPr>
        <w:t>) (Uradni list RS, št. 91/05 in 13/06)</w:t>
      </w:r>
      <w:r w:rsidR="00AE40A9" w:rsidRPr="005F4B72">
        <w:rPr>
          <w:rFonts w:ascii="Arial" w:hAnsi="Arial" w:cs="Arial"/>
          <w:b w:val="0"/>
          <w:bCs w:val="0"/>
          <w:sz w:val="22"/>
          <w:szCs w:val="22"/>
        </w:rPr>
        <w:t>;</w:t>
      </w:r>
    </w:p>
    <w:p w14:paraId="1767597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lastRenderedPageBreak/>
        <w:t xml:space="preserve">Pravilnik o ukrepih za ugotavljanje, preprečevanje in zatiranje infekcioznega </w:t>
      </w:r>
      <w:proofErr w:type="spellStart"/>
      <w:r w:rsidRPr="005F4B72">
        <w:rPr>
          <w:rFonts w:ascii="Arial" w:hAnsi="Arial" w:cs="Arial"/>
          <w:b w:val="0"/>
          <w:bCs w:val="0"/>
          <w:sz w:val="22"/>
          <w:szCs w:val="22"/>
        </w:rPr>
        <w:t>metritisa</w:t>
      </w:r>
      <w:proofErr w:type="spellEnd"/>
      <w:r w:rsidRPr="005F4B72">
        <w:rPr>
          <w:rFonts w:ascii="Arial" w:hAnsi="Arial" w:cs="Arial"/>
          <w:b w:val="0"/>
          <w:bCs w:val="0"/>
          <w:sz w:val="22"/>
          <w:szCs w:val="22"/>
        </w:rPr>
        <w:t xml:space="preserve"> kopitarjev (CEM) </w:t>
      </w:r>
      <w:r w:rsidR="00AE40A9" w:rsidRPr="005F4B72">
        <w:rPr>
          <w:rFonts w:ascii="Arial" w:hAnsi="Arial" w:cs="Arial"/>
          <w:b w:val="0"/>
          <w:bCs w:val="0"/>
          <w:sz w:val="22"/>
          <w:szCs w:val="22"/>
        </w:rPr>
        <w:t>‒</w:t>
      </w:r>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Metritis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contagiosa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xml:space="preserve"> (Uradni list RS, št. 2/06)</w:t>
      </w:r>
      <w:r w:rsidR="00AE40A9" w:rsidRPr="005F4B72">
        <w:rPr>
          <w:rFonts w:ascii="Arial" w:hAnsi="Arial" w:cs="Arial"/>
          <w:b w:val="0"/>
          <w:bCs w:val="0"/>
          <w:sz w:val="22"/>
          <w:szCs w:val="22"/>
        </w:rPr>
        <w:t>;</w:t>
      </w:r>
    </w:p>
    <w:p w14:paraId="72E09CE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širjenja in zatiranje kužne malokrvnosti konj (</w:t>
      </w:r>
      <w:proofErr w:type="spellStart"/>
      <w:r w:rsidRPr="005F4B72">
        <w:rPr>
          <w:rFonts w:ascii="Arial" w:hAnsi="Arial" w:cs="Arial"/>
          <w:b w:val="0"/>
          <w:bCs w:val="0"/>
          <w:sz w:val="22"/>
          <w:szCs w:val="22"/>
        </w:rPr>
        <w:t>Anaemia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infectiosa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(Uradni list RS, št. 99/06);</w:t>
      </w:r>
    </w:p>
    <w:p w14:paraId="2DF0F063"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odškodninah na področju veterinarstva (Uradni list RS, št. 105/07 in 57/15)</w:t>
      </w:r>
      <w:r w:rsidR="00AE40A9" w:rsidRPr="005F4B72">
        <w:rPr>
          <w:rFonts w:ascii="Arial" w:hAnsi="Arial" w:cs="Arial"/>
          <w:b w:val="0"/>
          <w:bCs w:val="0"/>
          <w:sz w:val="22"/>
          <w:szCs w:val="22"/>
        </w:rPr>
        <w:t>;</w:t>
      </w:r>
    </w:p>
    <w:p w14:paraId="0F42DA1D"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označevanju čebelnjakov in stojišč (Uradni list RS, št. 117/08, 55/13 in 92/15);</w:t>
      </w:r>
    </w:p>
    <w:p w14:paraId="12B63D57"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informacijskem sistemu za spremljanje, nadzor in poročanje o določenih boleznih živali (Uradni list RS, št. 50/10);</w:t>
      </w:r>
    </w:p>
    <w:p w14:paraId="745BEBE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centralnem registru objektov akvakulture in komercialnih ribnikov ter o zbiranju podatkov o staležu in proizvodnji akvakulture (Uradni list RS, št. 3/11)</w:t>
      </w:r>
      <w:r w:rsidR="00AE40A9" w:rsidRPr="005F4B72">
        <w:rPr>
          <w:rFonts w:ascii="Arial" w:hAnsi="Arial" w:cs="Arial"/>
          <w:b w:val="0"/>
          <w:bCs w:val="0"/>
          <w:sz w:val="22"/>
          <w:szCs w:val="22"/>
        </w:rPr>
        <w:t>;</w:t>
      </w:r>
    </w:p>
    <w:p w14:paraId="0576BB38"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zahtevah za zdravstveno varstvo živali in proizvodov iz akvakulture ter o ukrepih za ugotavljanje, preprečevanje in obvladovanje določenih bolezni vodnih živali (Uradni list RS, št. 6/14, 10/19 in 16/19 – </w:t>
      </w:r>
      <w:proofErr w:type="spellStart"/>
      <w:r w:rsidRPr="005F4B72">
        <w:rPr>
          <w:rFonts w:ascii="Arial" w:hAnsi="Arial" w:cs="Arial"/>
          <w:b w:val="0"/>
          <w:bCs w:val="0"/>
          <w:sz w:val="22"/>
          <w:szCs w:val="22"/>
        </w:rPr>
        <w:t>popr</w:t>
      </w:r>
      <w:proofErr w:type="spellEnd"/>
      <w:r w:rsidRPr="005F4B72">
        <w:rPr>
          <w:rFonts w:ascii="Arial" w:hAnsi="Arial" w:cs="Arial"/>
          <w:b w:val="0"/>
          <w:bCs w:val="0"/>
          <w:sz w:val="22"/>
          <w:szCs w:val="22"/>
        </w:rPr>
        <w:t>.);</w:t>
      </w:r>
    </w:p>
    <w:p w14:paraId="36F8F7D6"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Evidenci imetnikov </w:t>
      </w:r>
      <w:proofErr w:type="spellStart"/>
      <w:r w:rsidRPr="005F4B72">
        <w:rPr>
          <w:rFonts w:ascii="Arial" w:hAnsi="Arial" w:cs="Arial"/>
          <w:b w:val="0"/>
          <w:bCs w:val="0"/>
          <w:sz w:val="22"/>
          <w:szCs w:val="22"/>
        </w:rPr>
        <w:t>rejnih</w:t>
      </w:r>
      <w:proofErr w:type="spellEnd"/>
      <w:r w:rsidRPr="005F4B72">
        <w:rPr>
          <w:rFonts w:ascii="Arial" w:hAnsi="Arial" w:cs="Arial"/>
          <w:b w:val="0"/>
          <w:bCs w:val="0"/>
          <w:sz w:val="22"/>
          <w:szCs w:val="22"/>
        </w:rPr>
        <w:t xml:space="preserve"> živali in Evidenci </w:t>
      </w:r>
      <w:proofErr w:type="spellStart"/>
      <w:r w:rsidRPr="005F4B72">
        <w:rPr>
          <w:rFonts w:ascii="Arial" w:hAnsi="Arial" w:cs="Arial"/>
          <w:b w:val="0"/>
          <w:bCs w:val="0"/>
          <w:sz w:val="22"/>
          <w:szCs w:val="22"/>
        </w:rPr>
        <w:t>rejnih</w:t>
      </w:r>
      <w:proofErr w:type="spellEnd"/>
      <w:r w:rsidRPr="005F4B72">
        <w:rPr>
          <w:rFonts w:ascii="Arial" w:hAnsi="Arial" w:cs="Arial"/>
          <w:b w:val="0"/>
          <w:bCs w:val="0"/>
          <w:sz w:val="22"/>
          <w:szCs w:val="22"/>
        </w:rPr>
        <w:t xml:space="preserve"> živali (Uradni list RS, št. 87/14, 15/16 in 78/18);</w:t>
      </w:r>
    </w:p>
    <w:p w14:paraId="084891D4"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identifikaciji in registraciji kopitarjev (Uradni list RS, št. 12/15);</w:t>
      </w:r>
    </w:p>
    <w:p w14:paraId="630F379F"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pogojih za priznanje, pridobitev in vzdrževanje statusa črede, proste infekcioznega </w:t>
      </w:r>
      <w:proofErr w:type="spellStart"/>
      <w:r w:rsidRPr="005F4B72">
        <w:rPr>
          <w:rFonts w:ascii="Arial" w:hAnsi="Arial" w:cs="Arial"/>
          <w:b w:val="0"/>
          <w:bCs w:val="0"/>
          <w:sz w:val="22"/>
          <w:szCs w:val="22"/>
        </w:rPr>
        <w:t>bovinega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rinotraheitisa</w:t>
      </w:r>
      <w:proofErr w:type="spellEnd"/>
      <w:r w:rsidRPr="005F4B72">
        <w:rPr>
          <w:rFonts w:ascii="Arial" w:hAnsi="Arial" w:cs="Arial"/>
          <w:b w:val="0"/>
          <w:bCs w:val="0"/>
          <w:sz w:val="22"/>
          <w:szCs w:val="22"/>
        </w:rPr>
        <w:t xml:space="preserve">/infekcioznega </w:t>
      </w:r>
      <w:proofErr w:type="spellStart"/>
      <w:r w:rsidRPr="005F4B72">
        <w:rPr>
          <w:rFonts w:ascii="Arial" w:hAnsi="Arial" w:cs="Arial"/>
          <w:b w:val="0"/>
          <w:bCs w:val="0"/>
          <w:sz w:val="22"/>
          <w:szCs w:val="22"/>
        </w:rPr>
        <w:t>pustularnega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vulvovaginitisa</w:t>
      </w:r>
      <w:proofErr w:type="spellEnd"/>
      <w:r w:rsidRPr="005F4B72">
        <w:rPr>
          <w:rFonts w:ascii="Arial" w:hAnsi="Arial" w:cs="Arial"/>
          <w:b w:val="0"/>
          <w:bCs w:val="0"/>
          <w:sz w:val="22"/>
          <w:szCs w:val="22"/>
        </w:rPr>
        <w:t xml:space="preserve"> (Uradni list RS, št. 55/15);</w:t>
      </w:r>
    </w:p>
    <w:p w14:paraId="59D5C526"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identifikaciji in registraciji goveda (Uradni list RS, št. 50/16 in 68/19)</w:t>
      </w:r>
      <w:r w:rsidR="00AE40A9" w:rsidRPr="005F4B72">
        <w:rPr>
          <w:rFonts w:ascii="Arial" w:hAnsi="Arial" w:cs="Arial"/>
          <w:b w:val="0"/>
          <w:bCs w:val="0"/>
          <w:sz w:val="22"/>
          <w:szCs w:val="22"/>
        </w:rPr>
        <w:t>.</w:t>
      </w:r>
    </w:p>
    <w:p w14:paraId="78F91C57" w14:textId="77777777" w:rsidR="00A84398" w:rsidRPr="005F4B72" w:rsidRDefault="00A84398" w:rsidP="00A84398">
      <w:pPr>
        <w:pStyle w:val="Telobesedila"/>
        <w:spacing w:before="60" w:after="60"/>
        <w:contextualSpacing/>
        <w:rPr>
          <w:rFonts w:ascii="Arial" w:eastAsia="Arial" w:hAnsi="Arial" w:cs="Arial"/>
          <w:b w:val="0"/>
          <w:bCs w:val="0"/>
          <w:sz w:val="22"/>
          <w:szCs w:val="22"/>
        </w:rPr>
      </w:pPr>
    </w:p>
    <w:p w14:paraId="07C13822"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4" w:name="_Toc196493219"/>
      <w:r w:rsidRPr="005F4B72">
        <w:rPr>
          <w:rFonts w:ascii="Arial" w:hAnsi="Arial" w:cs="Arial"/>
          <w:b w:val="0"/>
          <w:bCs w:val="0"/>
          <w:sz w:val="22"/>
          <w:szCs w:val="22"/>
        </w:rPr>
        <w:t>(podaljšanje veljavnosti predpisov)</w:t>
      </w:r>
      <w:bookmarkEnd w:id="174"/>
    </w:p>
    <w:p w14:paraId="1A933404" w14:textId="77777777" w:rsidR="00A84398" w:rsidRPr="005F4B72" w:rsidRDefault="00A84398" w:rsidP="00A84398">
      <w:pPr>
        <w:pStyle w:val="Telobesedila"/>
        <w:spacing w:before="60" w:after="60"/>
        <w:ind w:left="1440" w:firstLine="720"/>
        <w:contextualSpacing/>
        <w:rPr>
          <w:rFonts w:ascii="Arial" w:hAnsi="Arial" w:cs="Arial"/>
          <w:b w:val="0"/>
          <w:bCs w:val="0"/>
          <w:sz w:val="22"/>
          <w:szCs w:val="22"/>
        </w:rPr>
      </w:pPr>
    </w:p>
    <w:p w14:paraId="1C3F31C1"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Pravilnik o ukrepih za ugotavljanje, zatiranje, obveščanje in preprečevanje hude gnilobe čebelje zalege (</w:t>
      </w:r>
      <w:r w:rsidRPr="005F4B72">
        <w:rPr>
          <w:rFonts w:ascii="Arial" w:hAnsi="Arial" w:cs="Arial"/>
          <w:b w:val="0"/>
          <w:bCs w:val="0"/>
          <w:sz w:val="22"/>
          <w:szCs w:val="22"/>
        </w:rPr>
        <w:t xml:space="preserve">Uradni list RS, št. 10/20 in 61/20) </w:t>
      </w:r>
      <w:r w:rsidRPr="005F4B72">
        <w:rPr>
          <w:rFonts w:ascii="Arial" w:eastAsia="Arial" w:hAnsi="Arial" w:cs="Arial"/>
          <w:b w:val="0"/>
          <w:bCs w:val="0"/>
          <w:sz w:val="22"/>
          <w:szCs w:val="22"/>
        </w:rPr>
        <w:t xml:space="preserve">še naprej velja kot predpis, izdan na podlagi </w:t>
      </w:r>
      <w:r w:rsidRPr="005F4B72">
        <w:rPr>
          <w:rFonts w:ascii="Arial" w:hAnsi="Arial" w:cs="Arial"/>
          <w:b w:val="0"/>
          <w:bCs w:val="0"/>
          <w:spacing w:val="-1"/>
          <w:sz w:val="22"/>
          <w:szCs w:val="22"/>
        </w:rPr>
        <w:t>6</w:t>
      </w:r>
      <w:r w:rsidRPr="005F4B72">
        <w:rPr>
          <w:rFonts w:ascii="Arial" w:hAnsi="Arial" w:cs="Arial"/>
          <w:b w:val="0"/>
          <w:bCs w:val="0"/>
          <w:sz w:val="22"/>
          <w:szCs w:val="22"/>
        </w:rPr>
        <w:t>6. člena</w:t>
      </w:r>
      <w:r w:rsidRPr="005F4B72">
        <w:rPr>
          <w:rFonts w:ascii="Arial" w:hAnsi="Arial" w:cs="Arial"/>
          <w:b w:val="0"/>
          <w:bCs w:val="0"/>
          <w:spacing w:val="-1"/>
          <w:sz w:val="22"/>
          <w:szCs w:val="22"/>
        </w:rPr>
        <w:t xml:space="preserve"> </w:t>
      </w:r>
      <w:r w:rsidRPr="005F4B72">
        <w:rPr>
          <w:rFonts w:ascii="Arial" w:eastAsia="Arial" w:hAnsi="Arial" w:cs="Arial"/>
          <w:b w:val="0"/>
          <w:bCs w:val="0"/>
          <w:sz w:val="22"/>
          <w:szCs w:val="22"/>
        </w:rPr>
        <w:t>tega zakona.</w:t>
      </w:r>
    </w:p>
    <w:p w14:paraId="3F648AB6"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Pravilnik o ukrepih za ugotavljanje, zatiranje in preprečevanje varoze čebel (</w:t>
      </w:r>
      <w:r w:rsidRPr="005F4B72">
        <w:rPr>
          <w:rFonts w:ascii="Arial" w:hAnsi="Arial" w:cs="Arial"/>
          <w:b w:val="0"/>
          <w:bCs w:val="0"/>
          <w:sz w:val="22"/>
          <w:szCs w:val="22"/>
        </w:rPr>
        <w:t xml:space="preserve">Uradni list RS, št. 21/20) </w:t>
      </w:r>
      <w:r w:rsidRPr="005F4B72">
        <w:rPr>
          <w:rFonts w:ascii="Arial" w:eastAsia="Arial" w:hAnsi="Arial" w:cs="Arial"/>
          <w:b w:val="0"/>
          <w:bCs w:val="0"/>
          <w:sz w:val="22"/>
          <w:szCs w:val="22"/>
        </w:rPr>
        <w:t xml:space="preserve">še naprej velja kot predpis, izdan na podlagi </w:t>
      </w:r>
      <w:r w:rsidRPr="005F4B72">
        <w:rPr>
          <w:rFonts w:ascii="Arial" w:hAnsi="Arial" w:cs="Arial"/>
          <w:b w:val="0"/>
          <w:bCs w:val="0"/>
          <w:spacing w:val="-1"/>
          <w:sz w:val="22"/>
          <w:szCs w:val="22"/>
        </w:rPr>
        <w:t>6</w:t>
      </w:r>
      <w:r w:rsidRPr="005F4B72">
        <w:rPr>
          <w:rFonts w:ascii="Arial" w:hAnsi="Arial" w:cs="Arial"/>
          <w:b w:val="0"/>
          <w:bCs w:val="0"/>
          <w:sz w:val="22"/>
          <w:szCs w:val="22"/>
        </w:rPr>
        <w:t>6. člena</w:t>
      </w:r>
      <w:r w:rsidRPr="005F4B72">
        <w:rPr>
          <w:rFonts w:ascii="Arial" w:hAnsi="Arial" w:cs="Arial"/>
          <w:b w:val="0"/>
          <w:bCs w:val="0"/>
          <w:spacing w:val="-1"/>
          <w:sz w:val="22"/>
          <w:szCs w:val="22"/>
        </w:rPr>
        <w:t xml:space="preserve"> </w:t>
      </w:r>
      <w:r w:rsidRPr="005F4B72">
        <w:rPr>
          <w:rFonts w:ascii="Arial" w:eastAsia="Arial" w:hAnsi="Arial" w:cs="Arial"/>
          <w:b w:val="0"/>
          <w:bCs w:val="0"/>
          <w:sz w:val="22"/>
          <w:szCs w:val="22"/>
        </w:rPr>
        <w:t>tega zakona.</w:t>
      </w:r>
    </w:p>
    <w:p w14:paraId="0F2A3A8B"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Pravilnik o identifikaciji in registraciji drobnice (Uradni list RS, št. </w:t>
      </w:r>
      <w:hyperlink r:id="rId18" w:history="1">
        <w:hyperlink r:id="rId19" w:history="1">
          <w:r w:rsidRPr="005F4B72">
            <w:rPr>
              <w:rFonts w:ascii="Arial" w:eastAsia="Arial" w:hAnsi="Arial" w:cs="Arial"/>
              <w:b w:val="0"/>
              <w:bCs w:val="0"/>
              <w:sz w:val="22"/>
              <w:szCs w:val="22"/>
            </w:rPr>
            <w:t>85/22</w:t>
          </w:r>
        </w:hyperlink>
      </w:hyperlink>
      <w:r w:rsidRPr="005F4B72">
        <w:rPr>
          <w:rFonts w:ascii="Arial" w:eastAsia="Arial" w:hAnsi="Arial" w:cs="Arial"/>
          <w:b w:val="0"/>
          <w:bCs w:val="0"/>
          <w:sz w:val="22"/>
          <w:szCs w:val="22"/>
        </w:rPr>
        <w:t>) še naprej velja kot predpis, izdan na podlagi 39., 45., 46., 47. in 48. člena tega zakona.</w:t>
      </w:r>
    </w:p>
    <w:p w14:paraId="6214927A"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Pravilnik o identifikaciji in registraciji prašičev (Uradni list RS, št. 9/24) še naprej velja kot predpis, izdan na podlagi 39., 45., 46., 47. in 48. člena tega zakona.</w:t>
      </w:r>
    </w:p>
    <w:p w14:paraId="4A444410"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Pravilnik o </w:t>
      </w:r>
      <w:proofErr w:type="spellStart"/>
      <w:r w:rsidRPr="005F4B72">
        <w:rPr>
          <w:rFonts w:ascii="Arial" w:eastAsia="Arial" w:hAnsi="Arial" w:cs="Arial"/>
          <w:b w:val="0"/>
          <w:bCs w:val="0"/>
          <w:sz w:val="22"/>
          <w:szCs w:val="22"/>
        </w:rPr>
        <w:t>biovarnosti</w:t>
      </w:r>
      <w:proofErr w:type="spellEnd"/>
      <w:r w:rsidRPr="005F4B72">
        <w:rPr>
          <w:rFonts w:ascii="Arial" w:eastAsia="Arial" w:hAnsi="Arial" w:cs="Arial"/>
          <w:b w:val="0"/>
          <w:bCs w:val="0"/>
          <w:sz w:val="22"/>
          <w:szCs w:val="22"/>
        </w:rPr>
        <w:t xml:space="preserve"> ter izvajanju </w:t>
      </w:r>
      <w:proofErr w:type="spellStart"/>
      <w:r w:rsidRPr="005F4B72">
        <w:rPr>
          <w:rFonts w:ascii="Arial" w:eastAsia="Arial" w:hAnsi="Arial" w:cs="Arial"/>
          <w:b w:val="0"/>
          <w:bCs w:val="0"/>
          <w:sz w:val="22"/>
          <w:szCs w:val="22"/>
        </w:rPr>
        <w:t>biovarnostnih</w:t>
      </w:r>
      <w:proofErr w:type="spellEnd"/>
      <w:r w:rsidRPr="005F4B72">
        <w:rPr>
          <w:rFonts w:ascii="Arial" w:eastAsia="Arial" w:hAnsi="Arial" w:cs="Arial"/>
          <w:b w:val="0"/>
          <w:bCs w:val="0"/>
          <w:sz w:val="22"/>
          <w:szCs w:val="22"/>
        </w:rPr>
        <w:t xml:space="preserve"> ukrepov iz uredbe (EU) o prenosljivih boleznih živali (</w:t>
      </w:r>
      <w:r w:rsidRPr="005F4B72">
        <w:rPr>
          <w:rFonts w:ascii="Arial" w:hAnsi="Arial" w:cs="Arial"/>
          <w:b w:val="0"/>
          <w:bCs w:val="0"/>
          <w:sz w:val="22"/>
          <w:szCs w:val="22"/>
        </w:rPr>
        <w:t xml:space="preserve">Uradni list RS, št. 49/24 in 108/24) </w:t>
      </w:r>
      <w:r w:rsidRPr="005F4B72">
        <w:rPr>
          <w:rFonts w:ascii="Arial" w:eastAsia="Arial" w:hAnsi="Arial" w:cs="Arial"/>
          <w:b w:val="0"/>
          <w:bCs w:val="0"/>
          <w:sz w:val="22"/>
          <w:szCs w:val="22"/>
        </w:rPr>
        <w:t>še naprej velja kot predpis, izdan na podlagi desetega odstavka 13. člena tega zakona.</w:t>
      </w:r>
    </w:p>
    <w:p w14:paraId="37F3E950" w14:textId="77777777" w:rsidR="00A84398" w:rsidRPr="005F4B72" w:rsidRDefault="00A84398" w:rsidP="00A84398">
      <w:pPr>
        <w:pStyle w:val="Telobesedila"/>
        <w:spacing w:before="60" w:after="60"/>
        <w:contextualSpacing/>
        <w:rPr>
          <w:rFonts w:ascii="Arial" w:eastAsia="Arial" w:hAnsi="Arial" w:cs="Arial"/>
          <w:b w:val="0"/>
          <w:bCs w:val="0"/>
          <w:sz w:val="22"/>
          <w:szCs w:val="22"/>
        </w:rPr>
      </w:pPr>
    </w:p>
    <w:p w14:paraId="234A7130"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eastAsia="Arial" w:hAnsi="Arial" w:cs="Arial"/>
          <w:b w:val="0"/>
          <w:bCs w:val="0"/>
          <w:sz w:val="22"/>
          <w:szCs w:val="22"/>
        </w:rPr>
      </w:pPr>
      <w:r w:rsidRPr="005F4B72">
        <w:rPr>
          <w:rFonts w:ascii="Arial" w:eastAsia="Arial" w:hAnsi="Arial" w:cs="Arial"/>
          <w:b w:val="0"/>
          <w:bCs w:val="0"/>
          <w:sz w:val="22"/>
          <w:szCs w:val="22"/>
        </w:rPr>
        <w:br/>
      </w:r>
      <w:bookmarkStart w:id="175" w:name="_Toc196493220"/>
      <w:r w:rsidRPr="005F4B72">
        <w:rPr>
          <w:rFonts w:ascii="Arial" w:hAnsi="Arial" w:cs="Arial"/>
          <w:b w:val="0"/>
          <w:bCs w:val="0"/>
          <w:sz w:val="22"/>
          <w:szCs w:val="22"/>
        </w:rPr>
        <w:t>(začetek veljavnosti)</w:t>
      </w:r>
      <w:bookmarkEnd w:id="175"/>
    </w:p>
    <w:p w14:paraId="79E51115" w14:textId="77777777" w:rsidR="00A84398" w:rsidRPr="005F4B72" w:rsidRDefault="00A84398" w:rsidP="00A84398">
      <w:pPr>
        <w:pStyle w:val="Telobesedila"/>
        <w:spacing w:before="60" w:after="60"/>
        <w:contextualSpacing/>
        <w:outlineLvl w:val="3"/>
        <w:rPr>
          <w:rFonts w:ascii="Arial" w:hAnsi="Arial" w:cs="Arial"/>
          <w:b w:val="0"/>
          <w:bCs w:val="0"/>
          <w:sz w:val="22"/>
          <w:szCs w:val="22"/>
        </w:rPr>
      </w:pPr>
    </w:p>
    <w:p w14:paraId="63CD39E1"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Ta zakon začne veljati petnajsti dan po objavi v Uradnem listu Republike Slovenije.</w:t>
      </w:r>
    </w:p>
    <w:p w14:paraId="53325244" w14:textId="77777777" w:rsidR="00A84398" w:rsidRPr="005F4B72" w:rsidRDefault="00A84398" w:rsidP="00A84398">
      <w:pPr>
        <w:pStyle w:val="Telobesedila"/>
        <w:spacing w:before="60" w:after="60"/>
        <w:contextualSpacing/>
        <w:rPr>
          <w:rFonts w:ascii="Arial" w:hAnsi="Arial" w:cs="Arial"/>
        </w:rPr>
      </w:pPr>
    </w:p>
    <w:p w14:paraId="4C8AD943" w14:textId="77777777" w:rsidR="00A84398" w:rsidRPr="005F4B72" w:rsidRDefault="00A84398" w:rsidP="00A84398">
      <w:pPr>
        <w:pStyle w:val="Telobesedila"/>
        <w:spacing w:before="60" w:after="60"/>
        <w:contextualSpacing/>
        <w:rPr>
          <w:rFonts w:ascii="Arial" w:hAnsi="Arial" w:cs="Arial"/>
        </w:rPr>
      </w:pPr>
    </w:p>
    <w:p w14:paraId="05BDC206" w14:textId="77777777" w:rsidR="00A84398" w:rsidRPr="005F4B72" w:rsidRDefault="00A84398" w:rsidP="00A84398">
      <w:pPr>
        <w:rPr>
          <w:rFonts w:cs="Arial"/>
          <w:b/>
          <w:bCs/>
        </w:rPr>
      </w:pPr>
      <w:r w:rsidRPr="005F4B72">
        <w:rPr>
          <w:rFonts w:cs="Arial"/>
          <w:b/>
          <w:bCs/>
        </w:rPr>
        <w:br w:type="page"/>
      </w:r>
    </w:p>
    <w:p w14:paraId="5BC91C1F" w14:textId="77777777" w:rsidR="007E1BED" w:rsidRPr="005F4B72" w:rsidRDefault="007E1BED">
      <w:pPr>
        <w:spacing w:line="240" w:lineRule="auto"/>
      </w:pPr>
    </w:p>
    <w:tbl>
      <w:tblPr>
        <w:tblW w:w="9322" w:type="dxa"/>
        <w:tblLook w:val="04A0" w:firstRow="1" w:lastRow="0" w:firstColumn="1" w:lastColumn="0" w:noHBand="0" w:noVBand="1"/>
      </w:tblPr>
      <w:tblGrid>
        <w:gridCol w:w="9322"/>
      </w:tblGrid>
      <w:tr w:rsidR="006370F8" w:rsidRPr="005F4B72" w14:paraId="79A4C16C" w14:textId="77777777" w:rsidTr="00B86BA0">
        <w:tc>
          <w:tcPr>
            <w:tcW w:w="9322" w:type="dxa"/>
            <w:hideMark/>
          </w:tcPr>
          <w:p w14:paraId="4D48B717" w14:textId="77777777" w:rsidR="006370F8" w:rsidRPr="005F4B72" w:rsidRDefault="006370F8" w:rsidP="006370F8">
            <w:pPr>
              <w:pStyle w:val="Poglavje"/>
              <w:spacing w:before="0" w:after="0" w:line="260" w:lineRule="exact"/>
              <w:jc w:val="left"/>
              <w:rPr>
                <w:sz w:val="20"/>
                <w:szCs w:val="20"/>
                <w:lang w:eastAsia="en-US"/>
              </w:rPr>
            </w:pPr>
            <w:r w:rsidRPr="005F4B72">
              <w:rPr>
                <w:sz w:val="20"/>
                <w:szCs w:val="20"/>
                <w:lang w:eastAsia="en-US"/>
              </w:rPr>
              <w:t>III. OBRAZLOŽITEV</w:t>
            </w:r>
          </w:p>
        </w:tc>
      </w:tr>
      <w:tr w:rsidR="006370F8" w:rsidRPr="005F4B72" w14:paraId="7F926571" w14:textId="77777777" w:rsidTr="00B86BA0">
        <w:tc>
          <w:tcPr>
            <w:tcW w:w="9322" w:type="dxa"/>
            <w:hideMark/>
          </w:tcPr>
          <w:p w14:paraId="409D44CB" w14:textId="77777777" w:rsidR="006370F8" w:rsidRPr="005F4B72" w:rsidRDefault="006370F8" w:rsidP="007E1BED">
            <w:pPr>
              <w:pStyle w:val="Neotevilenodstavek"/>
              <w:spacing w:before="0" w:after="0" w:line="240" w:lineRule="auto"/>
              <w:rPr>
                <w:sz w:val="20"/>
                <w:szCs w:val="20"/>
                <w:lang w:eastAsia="en-US"/>
              </w:rPr>
            </w:pPr>
            <w:r w:rsidRPr="005F4B72">
              <w:rPr>
                <w:sz w:val="20"/>
                <w:szCs w:val="20"/>
                <w:lang w:eastAsia="en-US"/>
              </w:rPr>
              <w:t xml:space="preserve">(natančno pojasnilo vsebine in namena posameznega člena ter posledice in medsebojne povezave rešitev, vsebovanih v členih) </w:t>
            </w:r>
          </w:p>
          <w:p w14:paraId="6C6503A0" w14:textId="77777777" w:rsidR="007E1BED" w:rsidRPr="005F4B72" w:rsidRDefault="007E1BED" w:rsidP="007E1BED">
            <w:pPr>
              <w:pStyle w:val="Neotevilenodstavek"/>
              <w:spacing w:before="0" w:after="0" w:line="240" w:lineRule="auto"/>
              <w:rPr>
                <w:sz w:val="20"/>
                <w:szCs w:val="20"/>
                <w:lang w:eastAsia="en-US"/>
              </w:rPr>
            </w:pPr>
          </w:p>
          <w:p w14:paraId="7A48EFD5" w14:textId="77777777" w:rsidR="00D63166" w:rsidRPr="005F4B72" w:rsidRDefault="00027548" w:rsidP="00027548">
            <w:pPr>
              <w:rPr>
                <w:rFonts w:eastAsiaTheme="minorEastAsia" w:cs="Arial"/>
                <w:b/>
                <w:bCs/>
              </w:rPr>
            </w:pPr>
            <w:r w:rsidRPr="005F4B72">
              <w:rPr>
                <w:rFonts w:eastAsiaTheme="minorEastAsia" w:cs="Arial"/>
                <w:b/>
                <w:bCs/>
              </w:rPr>
              <w:t xml:space="preserve">K </w:t>
            </w:r>
            <w:r w:rsidR="00D63166" w:rsidRPr="005F4B72">
              <w:rPr>
                <w:rFonts w:eastAsiaTheme="minorEastAsia" w:cs="Arial"/>
                <w:b/>
                <w:bCs/>
              </w:rPr>
              <w:t>1. člen</w:t>
            </w:r>
            <w:r w:rsidRPr="005F4B72">
              <w:rPr>
                <w:rFonts w:eastAsiaTheme="minorEastAsia" w:cs="Arial"/>
                <w:b/>
                <w:bCs/>
              </w:rPr>
              <w:t>u (Vsebina zakona)</w:t>
            </w:r>
          </w:p>
          <w:p w14:paraId="0183D1BB" w14:textId="77777777" w:rsidR="00A22D68" w:rsidRDefault="00D63166" w:rsidP="007E1BED">
            <w:pPr>
              <w:pStyle w:val="paragraph"/>
              <w:spacing w:before="0" w:beforeAutospacing="0" w:after="0" w:afterAutospacing="0"/>
              <w:jc w:val="both"/>
              <w:textAlignment w:val="baseline"/>
              <w:rPr>
                <w:rStyle w:val="normaltextrun"/>
                <w:rFonts w:ascii="Arial" w:hAnsi="Arial" w:cs="Arial"/>
                <w:sz w:val="20"/>
                <w:szCs w:val="20"/>
              </w:rPr>
            </w:pPr>
            <w:r w:rsidRPr="005F4B72">
              <w:rPr>
                <w:rStyle w:val="normaltextrun"/>
                <w:rFonts w:ascii="Arial" w:hAnsi="Arial" w:cs="Arial"/>
                <w:sz w:val="20"/>
                <w:szCs w:val="20"/>
              </w:rPr>
              <w:t xml:space="preserve">Zakon o zdravju živali ureja izvajanje </w:t>
            </w:r>
            <w:r w:rsidR="00202BA5" w:rsidRPr="00202BA5">
              <w:rPr>
                <w:rStyle w:val="normaltextrun"/>
                <w:rFonts w:ascii="Arial" w:hAnsi="Arial" w:cs="Arial"/>
                <w:sz w:val="20"/>
                <w:szCs w:val="20"/>
              </w:rPr>
              <w:t xml:space="preserve">Uredbe (EU) 2016/429 Evropskega parlamenta in Sveta z dne 9. marca 2016 o prenosljivih boleznih živali in o spremembi ter razveljavitvi določenih aktov na področju zdravja živali (»Pravila o zdravju živali«) (UL L št. 84 z dne 31. 3. 2016, str. 1), zadnjič spremenjene z Delegirano uredbo Komisije (EU) 2024/2623 z dne 30. julija 2024 o dopolnitvi Uredbe (EU) 2016/429 Evropskega parlamenta in Sveta glede pravil za odobritev in priznanje statusa prost bolezni za </w:t>
            </w:r>
            <w:proofErr w:type="spellStart"/>
            <w:r w:rsidR="00202BA5" w:rsidRPr="00202BA5">
              <w:rPr>
                <w:rStyle w:val="normaltextrun"/>
                <w:rFonts w:ascii="Arial" w:hAnsi="Arial" w:cs="Arial"/>
                <w:sz w:val="20"/>
                <w:szCs w:val="20"/>
              </w:rPr>
              <w:t>kompartmente</w:t>
            </w:r>
            <w:proofErr w:type="spellEnd"/>
            <w:r w:rsidR="00202BA5" w:rsidRPr="00202BA5">
              <w:rPr>
                <w:rStyle w:val="normaltextrun"/>
                <w:rFonts w:ascii="Arial" w:hAnsi="Arial" w:cs="Arial"/>
                <w:sz w:val="20"/>
                <w:szCs w:val="20"/>
              </w:rPr>
              <w:t>, v katerih se gojijo kopenske živali (UL L št. 2024/2623 z dne 4. 10. 2024), (v nadaljnjem besedilu: Uredba 2016/429/EU)</w:t>
            </w:r>
            <w:r w:rsidR="00A22D68">
              <w:rPr>
                <w:rStyle w:val="normaltextrun"/>
                <w:rFonts w:ascii="Arial" w:hAnsi="Arial" w:cs="Arial"/>
                <w:sz w:val="20"/>
                <w:szCs w:val="20"/>
              </w:rPr>
              <w:t>.</w:t>
            </w:r>
          </w:p>
          <w:p w14:paraId="5B25AEFF" w14:textId="6AF63958" w:rsidR="00D63166" w:rsidRPr="005F4B72" w:rsidRDefault="00D63166" w:rsidP="007E1BED">
            <w:pPr>
              <w:pStyle w:val="paragraph"/>
              <w:spacing w:before="0" w:beforeAutospacing="0" w:after="0" w:afterAutospacing="0"/>
              <w:jc w:val="both"/>
              <w:textAlignment w:val="baseline"/>
              <w:rPr>
                <w:rStyle w:val="eop"/>
                <w:rFonts w:ascii="Arial" w:hAnsi="Arial" w:cs="Arial"/>
                <w:sz w:val="20"/>
                <w:szCs w:val="20"/>
              </w:rPr>
            </w:pPr>
            <w:r w:rsidRPr="005F4B72">
              <w:rPr>
                <w:rStyle w:val="eop"/>
                <w:rFonts w:ascii="Arial" w:hAnsi="Arial" w:cs="Arial"/>
                <w:sz w:val="20"/>
                <w:szCs w:val="20"/>
              </w:rPr>
              <w:t xml:space="preserve">Zakon ureja tudi izvajanje </w:t>
            </w:r>
            <w:r w:rsidR="00202BA5" w:rsidRPr="00202BA5">
              <w:rPr>
                <w:rStyle w:val="eop"/>
                <w:rFonts w:ascii="Arial" w:hAnsi="Arial" w:cs="Arial"/>
                <w:sz w:val="20"/>
                <w:szCs w:val="20"/>
              </w:rPr>
              <w:t xml:space="preserve">Uredbe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zadnjič spremenjene z Delegirano uredbo Komisije (EU) 2023/842 z dne 17. februarja 2023 o dopolnitvi Uredbe (EU) 2017/625 Evropskega parlamenta in Sveta v zvezi s pravili za izvajanje uradnega nadzora za preverjanje skladnosti z zahtevami glede dobrobiti živali za prevoz živali s plovili za prevoz </w:t>
            </w:r>
            <w:proofErr w:type="spellStart"/>
            <w:r w:rsidR="00202BA5" w:rsidRPr="00202BA5">
              <w:rPr>
                <w:rStyle w:val="eop"/>
                <w:rFonts w:ascii="Arial" w:hAnsi="Arial" w:cs="Arial"/>
                <w:sz w:val="20"/>
                <w:szCs w:val="20"/>
              </w:rPr>
              <w:t>rejnih</w:t>
            </w:r>
            <w:proofErr w:type="spellEnd"/>
            <w:r w:rsidR="00202BA5" w:rsidRPr="00202BA5">
              <w:rPr>
                <w:rStyle w:val="eop"/>
                <w:rFonts w:ascii="Arial" w:hAnsi="Arial" w:cs="Arial"/>
                <w:sz w:val="20"/>
                <w:szCs w:val="20"/>
              </w:rPr>
              <w:t xml:space="preserve"> živali (UL L št. 109 z dne 24. 4. 2023, str. 1), (v nadaljnjem besedilu: Uredba 2017/625/EU) </w:t>
            </w:r>
            <w:r w:rsidRPr="005F4B72">
              <w:rPr>
                <w:rStyle w:val="eop"/>
                <w:rFonts w:ascii="Arial" w:hAnsi="Arial" w:cs="Arial"/>
                <w:sz w:val="20"/>
                <w:szCs w:val="20"/>
              </w:rPr>
              <w:t xml:space="preserve">v delu, ki se nanaša na prenos drugih uradnih dejavnosti na veterinarje, ki niso uradni veterinarji in na druge fizične ali pravne osebe ter stroške v zvezi z izvajanjem tega zakona ter pridobivanje in uporabo podatkov, povezovanje zbirk podatkov, dostop do podatkov, posredovanje in vpogled v podatke iz zbirk podatkov in elektronski dostop do podatkov v zbirkah podatkov za izvajalce dejavnosti. </w:t>
            </w:r>
          </w:p>
          <w:p w14:paraId="4FB746C6" w14:textId="515AD0EC" w:rsidR="00D63166" w:rsidRPr="005F4B72" w:rsidRDefault="00D63166" w:rsidP="00A22D68">
            <w:pPr>
              <w:pStyle w:val="paragraph"/>
              <w:spacing w:before="0" w:beforeAutospacing="0" w:after="0" w:afterAutospacing="0"/>
              <w:jc w:val="both"/>
              <w:textAlignment w:val="baseline"/>
              <w:rPr>
                <w:rStyle w:val="eop"/>
                <w:rFonts w:ascii="Arial" w:hAnsi="Arial" w:cs="Arial"/>
                <w:sz w:val="20"/>
                <w:szCs w:val="20"/>
              </w:rPr>
            </w:pPr>
            <w:r w:rsidRPr="005F4B72">
              <w:rPr>
                <w:rStyle w:val="eop"/>
                <w:rFonts w:ascii="Arial" w:hAnsi="Arial" w:cs="Arial"/>
                <w:sz w:val="20"/>
                <w:szCs w:val="20"/>
              </w:rPr>
              <w:t xml:space="preserve">Poleg tega zakon ureja tudi </w:t>
            </w:r>
            <w:r w:rsidR="00A22D68" w:rsidRPr="00A22D68">
              <w:rPr>
                <w:rStyle w:val="eop"/>
                <w:rFonts w:ascii="Arial" w:hAnsi="Arial" w:cs="Arial"/>
                <w:sz w:val="20"/>
                <w:szCs w:val="20"/>
              </w:rPr>
              <w:t>stroške v zvezi z izvajanjem tega zakona</w:t>
            </w:r>
            <w:r w:rsidR="00A22D68">
              <w:rPr>
                <w:rStyle w:val="eop"/>
                <w:rFonts w:ascii="Arial" w:hAnsi="Arial" w:cs="Arial"/>
                <w:sz w:val="20"/>
                <w:szCs w:val="20"/>
              </w:rPr>
              <w:t xml:space="preserve">, </w:t>
            </w:r>
            <w:r w:rsidR="00A22D68" w:rsidRPr="00A22D68">
              <w:rPr>
                <w:rStyle w:val="eop"/>
                <w:rFonts w:ascii="Arial" w:hAnsi="Arial" w:cs="Arial"/>
                <w:sz w:val="20"/>
                <w:szCs w:val="20"/>
              </w:rPr>
              <w:t>odškodnine za živali in predmete, ki so bile ubite ali zaklane, ter za predmete in surovine, ki so bili poškodovani, pokvarjeni ali uničeni pri uresničevanju odrejenih ukrepov za nadzor bolezni kategorije A in posebej določenih bolezni in zoonoz</w:t>
            </w:r>
            <w:r w:rsidR="00A22D68">
              <w:rPr>
                <w:rStyle w:val="eop"/>
                <w:rFonts w:ascii="Arial" w:hAnsi="Arial" w:cs="Arial"/>
                <w:sz w:val="20"/>
                <w:szCs w:val="20"/>
              </w:rPr>
              <w:t xml:space="preserve">, </w:t>
            </w:r>
            <w:r w:rsidR="00A22D68" w:rsidRPr="00A22D68">
              <w:rPr>
                <w:rStyle w:val="eop"/>
                <w:rFonts w:ascii="Arial" w:hAnsi="Arial" w:cs="Arial"/>
                <w:sz w:val="20"/>
                <w:szCs w:val="20"/>
              </w:rPr>
              <w:t>pooblastila generalnega direktorja Uprave za varno hrano, veterinarstvo in varstvo rastlin (v nadaljnjem besedilu: Uprava)</w:t>
            </w:r>
            <w:r w:rsidR="00A22D68">
              <w:rPr>
                <w:rStyle w:val="eop"/>
                <w:rFonts w:ascii="Arial" w:hAnsi="Arial" w:cs="Arial"/>
                <w:sz w:val="20"/>
                <w:szCs w:val="20"/>
              </w:rPr>
              <w:t xml:space="preserve">, </w:t>
            </w:r>
            <w:r w:rsidR="00A22D68" w:rsidRPr="00A22D68">
              <w:rPr>
                <w:rStyle w:val="eop"/>
                <w:rFonts w:ascii="Arial" w:hAnsi="Arial" w:cs="Arial"/>
                <w:sz w:val="20"/>
                <w:szCs w:val="20"/>
              </w:rPr>
              <w:t>nacionalni seznam bolezni</w:t>
            </w:r>
            <w:r w:rsidR="00A22D68">
              <w:rPr>
                <w:rStyle w:val="eop"/>
                <w:rFonts w:ascii="Arial" w:hAnsi="Arial" w:cs="Arial"/>
                <w:sz w:val="20"/>
                <w:szCs w:val="20"/>
              </w:rPr>
              <w:t xml:space="preserve">, </w:t>
            </w:r>
            <w:r w:rsidR="00A22D68" w:rsidRPr="00A22D68">
              <w:rPr>
                <w:rStyle w:val="eop"/>
                <w:rFonts w:ascii="Arial" w:hAnsi="Arial" w:cs="Arial"/>
                <w:sz w:val="20"/>
                <w:szCs w:val="20"/>
              </w:rPr>
              <w:t>pisno navodilo veterinarja ob sumu določenih bolezni s seznama</w:t>
            </w:r>
            <w:r w:rsidR="00A22D68">
              <w:rPr>
                <w:rStyle w:val="eop"/>
                <w:rFonts w:ascii="Arial" w:hAnsi="Arial" w:cs="Arial"/>
                <w:sz w:val="20"/>
                <w:szCs w:val="20"/>
              </w:rPr>
              <w:t xml:space="preserve">, </w:t>
            </w:r>
            <w:r w:rsidR="00A22D68" w:rsidRPr="00A22D68">
              <w:rPr>
                <w:rStyle w:val="eop"/>
                <w:rFonts w:ascii="Arial" w:hAnsi="Arial" w:cs="Arial"/>
                <w:sz w:val="20"/>
                <w:szCs w:val="20"/>
              </w:rPr>
              <w:t>registracijo obratov in določenih vrst izvajalcev dejavnosti ter vzpostavitev računalniških zbirk podatkov za živali, ki niso opredeljene kot kopenske ali vodne živali, in pogoje v zvezi s tem</w:t>
            </w:r>
            <w:r w:rsidR="00A22D68">
              <w:rPr>
                <w:rStyle w:val="eop"/>
                <w:rFonts w:ascii="Arial" w:hAnsi="Arial" w:cs="Arial"/>
                <w:sz w:val="20"/>
                <w:szCs w:val="20"/>
              </w:rPr>
              <w:t xml:space="preserve">, </w:t>
            </w:r>
            <w:r w:rsidR="00A22D68" w:rsidRPr="00A22D68">
              <w:rPr>
                <w:rStyle w:val="eop"/>
                <w:rFonts w:ascii="Arial" w:hAnsi="Arial" w:cs="Arial"/>
                <w:sz w:val="20"/>
                <w:szCs w:val="20"/>
              </w:rPr>
              <w:t>pridobivanje in uporabo podatkov, povezovanje zbirk podatkov, dostop do podatkov, posredovanje in vpogled v podatke iz zbirk podatkov in elektronski dostop do podatkov v zbirkah podatkov za izvajalce dejavnosti</w:t>
            </w:r>
            <w:r w:rsidR="00A22D68">
              <w:rPr>
                <w:rStyle w:val="eop"/>
                <w:rFonts w:ascii="Arial" w:hAnsi="Arial" w:cs="Arial"/>
                <w:sz w:val="20"/>
                <w:szCs w:val="20"/>
              </w:rPr>
              <w:t xml:space="preserve">, </w:t>
            </w:r>
            <w:r w:rsidR="00A22D68" w:rsidRPr="00A22D68">
              <w:rPr>
                <w:rStyle w:val="eop"/>
                <w:rFonts w:ascii="Arial" w:hAnsi="Arial" w:cs="Arial"/>
                <w:sz w:val="20"/>
                <w:szCs w:val="20"/>
              </w:rPr>
              <w:t>veterinarsko spričevalo za izvoz živali in proizvodov</w:t>
            </w:r>
            <w:r w:rsidR="00A22D68">
              <w:rPr>
                <w:rStyle w:val="eop"/>
                <w:rFonts w:ascii="Arial" w:hAnsi="Arial" w:cs="Arial"/>
                <w:sz w:val="20"/>
                <w:szCs w:val="20"/>
              </w:rPr>
              <w:t xml:space="preserve">, </w:t>
            </w:r>
            <w:r w:rsidR="00A22D68" w:rsidRPr="00A22D68">
              <w:rPr>
                <w:rStyle w:val="eop"/>
                <w:rFonts w:ascii="Arial" w:hAnsi="Arial" w:cs="Arial"/>
                <w:sz w:val="20"/>
                <w:szCs w:val="20"/>
              </w:rPr>
              <w:t>posebne pristojnosti uradnega veterinarja</w:t>
            </w:r>
            <w:r w:rsidR="00A22D68">
              <w:rPr>
                <w:rStyle w:val="eop"/>
                <w:rFonts w:ascii="Arial" w:hAnsi="Arial" w:cs="Arial"/>
                <w:sz w:val="20"/>
                <w:szCs w:val="20"/>
              </w:rPr>
              <w:t xml:space="preserve"> ter </w:t>
            </w:r>
            <w:r w:rsidR="00A22D68" w:rsidRPr="00A22D68">
              <w:rPr>
                <w:rStyle w:val="eop"/>
                <w:rFonts w:ascii="Arial" w:hAnsi="Arial" w:cs="Arial"/>
                <w:sz w:val="20"/>
                <w:szCs w:val="20"/>
              </w:rPr>
              <w:t>prekrške in višine glob</w:t>
            </w:r>
            <w:r w:rsidR="00A22D68">
              <w:rPr>
                <w:rStyle w:val="eop"/>
                <w:rFonts w:ascii="Arial" w:hAnsi="Arial" w:cs="Arial"/>
                <w:sz w:val="20"/>
                <w:szCs w:val="20"/>
              </w:rPr>
              <w:t>.</w:t>
            </w:r>
          </w:p>
          <w:p w14:paraId="4523077A" w14:textId="77777777" w:rsidR="00D63166" w:rsidRPr="005F4B72" w:rsidRDefault="00D63166" w:rsidP="007E1BED">
            <w:pPr>
              <w:pStyle w:val="paragraph"/>
              <w:spacing w:before="0" w:beforeAutospacing="0" w:after="0" w:afterAutospacing="0"/>
              <w:jc w:val="both"/>
              <w:textAlignment w:val="baseline"/>
              <w:rPr>
                <w:rStyle w:val="eop"/>
                <w:rFonts w:ascii="Arial" w:hAnsi="Arial" w:cs="Arial"/>
                <w:sz w:val="20"/>
                <w:szCs w:val="20"/>
              </w:rPr>
            </w:pPr>
          </w:p>
          <w:p w14:paraId="6BE29C39" w14:textId="77777777" w:rsidR="00D63166" w:rsidRPr="005F4B72" w:rsidRDefault="00027548" w:rsidP="00027548">
            <w:pPr>
              <w:pStyle w:val="paragraph"/>
              <w:spacing w:before="0" w:beforeAutospacing="0" w:after="0" w:afterAutospacing="0"/>
              <w:jc w:val="both"/>
              <w:textAlignment w:val="baseline"/>
              <w:rPr>
                <w:rFonts w:ascii="Arial" w:hAnsi="Arial" w:cs="Arial"/>
                <w:b/>
                <w:bCs/>
                <w:sz w:val="20"/>
                <w:szCs w:val="20"/>
              </w:rPr>
            </w:pPr>
            <w:r w:rsidRPr="005F4B72">
              <w:rPr>
                <w:rFonts w:ascii="Arial" w:hAnsi="Arial" w:cs="Arial"/>
                <w:b/>
                <w:bCs/>
                <w:sz w:val="20"/>
                <w:szCs w:val="20"/>
              </w:rPr>
              <w:t>K 2. členu (</w:t>
            </w:r>
            <w:r w:rsidR="00D63166" w:rsidRPr="005F4B72">
              <w:rPr>
                <w:rFonts w:ascii="Arial" w:hAnsi="Arial" w:cs="Arial"/>
                <w:b/>
                <w:bCs/>
                <w:sz w:val="20"/>
                <w:szCs w:val="20"/>
              </w:rPr>
              <w:t>Pomen izrazov)</w:t>
            </w:r>
          </w:p>
          <w:p w14:paraId="6F902CCB" w14:textId="63CCCE4E" w:rsidR="00D63166" w:rsidRPr="005F4B72" w:rsidRDefault="00D63166" w:rsidP="007E1BED">
            <w:pPr>
              <w:pStyle w:val="paragraph"/>
              <w:spacing w:before="0" w:beforeAutospacing="0" w:after="0" w:afterAutospacing="0"/>
              <w:jc w:val="both"/>
              <w:textAlignment w:val="baseline"/>
              <w:rPr>
                <w:rFonts w:ascii="Arial" w:hAnsi="Arial" w:cs="Arial"/>
                <w:sz w:val="20"/>
                <w:szCs w:val="20"/>
              </w:rPr>
            </w:pPr>
            <w:r w:rsidRPr="005F4B72">
              <w:rPr>
                <w:rFonts w:ascii="Arial" w:hAnsi="Arial" w:cs="Arial"/>
                <w:sz w:val="20"/>
                <w:szCs w:val="20"/>
              </w:rPr>
              <w:t xml:space="preserve">Poleg opredelitve izrazov </w:t>
            </w:r>
            <w:r w:rsidRPr="00A22D68">
              <w:rPr>
                <w:rFonts w:ascii="Arial" w:hAnsi="Arial" w:cs="Arial"/>
                <w:sz w:val="20"/>
                <w:szCs w:val="20"/>
              </w:rPr>
              <w:t xml:space="preserve">v predpisih </w:t>
            </w:r>
            <w:r w:rsidR="00A22D68" w:rsidRPr="00A22D68">
              <w:rPr>
                <w:rFonts w:ascii="Arial" w:hAnsi="Arial" w:cs="Arial"/>
                <w:sz w:val="20"/>
                <w:szCs w:val="20"/>
              </w:rPr>
              <w:t>Evropske u</w:t>
            </w:r>
            <w:r w:rsidRPr="00A22D68">
              <w:rPr>
                <w:rFonts w:ascii="Arial" w:hAnsi="Arial" w:cs="Arial"/>
                <w:sz w:val="20"/>
                <w:szCs w:val="20"/>
              </w:rPr>
              <w:t>nije</w:t>
            </w:r>
            <w:r w:rsidR="00A22D68" w:rsidRPr="00A22D68">
              <w:rPr>
                <w:rFonts w:ascii="Arial" w:hAnsi="Arial" w:cs="Arial"/>
                <w:sz w:val="20"/>
                <w:szCs w:val="20"/>
              </w:rPr>
              <w:t xml:space="preserve"> (v nadaljevanju: EU)</w:t>
            </w:r>
            <w:r w:rsidRPr="005F4B72">
              <w:rPr>
                <w:rFonts w:ascii="Arial" w:hAnsi="Arial" w:cs="Arial"/>
                <w:sz w:val="20"/>
                <w:szCs w:val="20"/>
              </w:rPr>
              <w:t xml:space="preserve"> iz 1. člena tega zakona in delegiranih in izvedbenih aktov, sprejetih na podlagi teh predpisov, so v 2. členu zakona dodatne opredelitve izrazov uporabljenih v tem zakonu. </w:t>
            </w:r>
          </w:p>
          <w:p w14:paraId="09134BC7" w14:textId="77777777" w:rsidR="00D63166" w:rsidRPr="005F4B72" w:rsidRDefault="00D63166" w:rsidP="007E1BED">
            <w:pPr>
              <w:pStyle w:val="paragraph"/>
              <w:spacing w:before="0" w:beforeAutospacing="0" w:after="0" w:afterAutospacing="0"/>
              <w:jc w:val="both"/>
              <w:textAlignment w:val="baseline"/>
              <w:rPr>
                <w:rFonts w:ascii="Arial" w:hAnsi="Arial" w:cs="Arial"/>
                <w:sz w:val="20"/>
                <w:szCs w:val="20"/>
              </w:rPr>
            </w:pPr>
          </w:p>
          <w:p w14:paraId="444ED7A7" w14:textId="77777777" w:rsidR="00D63166" w:rsidRPr="005F4B72" w:rsidRDefault="00027548" w:rsidP="00027548">
            <w:pPr>
              <w:rPr>
                <w:rFonts w:cs="Arial"/>
                <w:b/>
                <w:bCs/>
              </w:rPr>
            </w:pPr>
            <w:r w:rsidRPr="005F4B72">
              <w:rPr>
                <w:rFonts w:cs="Arial"/>
                <w:b/>
                <w:bCs/>
              </w:rPr>
              <w:t>K 3. členu (</w:t>
            </w:r>
            <w:r w:rsidR="00D63166" w:rsidRPr="005F4B72">
              <w:rPr>
                <w:rFonts w:cs="Arial"/>
                <w:b/>
                <w:bCs/>
              </w:rPr>
              <w:t>Pristojnosti)</w:t>
            </w:r>
          </w:p>
          <w:p w14:paraId="1FB3EAA7" w14:textId="77777777" w:rsidR="00D63166" w:rsidRPr="005F4B72" w:rsidRDefault="00D63166" w:rsidP="007E1BED">
            <w:pPr>
              <w:spacing w:line="240" w:lineRule="auto"/>
              <w:jc w:val="both"/>
              <w:rPr>
                <w:rFonts w:cs="Arial"/>
                <w:szCs w:val="20"/>
              </w:rPr>
            </w:pPr>
            <w:r w:rsidRPr="005F4B72">
              <w:rPr>
                <w:rFonts w:cs="Arial"/>
                <w:szCs w:val="20"/>
              </w:rPr>
              <w:t>Pristojni organ za izvajanje Uredbe 2016/429/EU je Uprava za varno hrano, veterinarstvo in varstvo rastlin.</w:t>
            </w:r>
          </w:p>
          <w:p w14:paraId="543DB8FF" w14:textId="77777777" w:rsidR="00D63166" w:rsidRPr="005F4B72" w:rsidRDefault="00D63166" w:rsidP="007E1BED">
            <w:pPr>
              <w:spacing w:line="240" w:lineRule="auto"/>
              <w:jc w:val="both"/>
              <w:rPr>
                <w:rFonts w:cs="Arial"/>
                <w:szCs w:val="20"/>
              </w:rPr>
            </w:pPr>
            <w:r w:rsidRPr="005F4B72">
              <w:rPr>
                <w:rFonts w:cs="Arial"/>
                <w:szCs w:val="20"/>
              </w:rPr>
              <w:t>V določenih zadevah, kjer so obveznosti naložene urejanju državi članici, Uprava izvaja tudi obveznosti države članice.</w:t>
            </w:r>
          </w:p>
          <w:p w14:paraId="5EEEEE8B" w14:textId="77777777" w:rsidR="00D63166" w:rsidRPr="005F4B72" w:rsidRDefault="00D63166" w:rsidP="007E1BED">
            <w:pPr>
              <w:spacing w:line="240" w:lineRule="auto"/>
              <w:jc w:val="both"/>
              <w:rPr>
                <w:rFonts w:cs="Arial"/>
                <w:szCs w:val="20"/>
              </w:rPr>
            </w:pPr>
            <w:r w:rsidRPr="005F4B72">
              <w:rPr>
                <w:rFonts w:cs="Arial"/>
                <w:szCs w:val="20"/>
              </w:rPr>
              <w:t xml:space="preserve">Uradni nadzor nad izvajanjem Uredbe 2016/429/EU in tega zakona izvaja Uprava. </w:t>
            </w:r>
          </w:p>
          <w:p w14:paraId="0F423785" w14:textId="77777777" w:rsidR="00D63166" w:rsidRPr="005F4B72" w:rsidRDefault="00D63166" w:rsidP="007E1BED">
            <w:pPr>
              <w:spacing w:line="240" w:lineRule="auto"/>
              <w:jc w:val="both"/>
              <w:rPr>
                <w:rFonts w:cs="Arial"/>
                <w:szCs w:val="20"/>
              </w:rPr>
            </w:pPr>
            <w:r w:rsidRPr="005F4B72">
              <w:rPr>
                <w:rFonts w:cs="Arial"/>
                <w:szCs w:val="20"/>
              </w:rPr>
              <w:t>Poleg Uprave pa tudi:</w:t>
            </w:r>
          </w:p>
          <w:p w14:paraId="7A58A7CE" w14:textId="77777777" w:rsidR="00D63166" w:rsidRPr="00A22D68" w:rsidRDefault="00D63166" w:rsidP="002B55F4">
            <w:pPr>
              <w:pStyle w:val="Telobesedila"/>
              <w:widowControl w:val="0"/>
              <w:numPr>
                <w:ilvl w:val="0"/>
                <w:numId w:val="101"/>
              </w:numPr>
              <w:rPr>
                <w:rFonts w:ascii="Arial" w:hAnsi="Arial" w:cs="Arial"/>
                <w:b w:val="0"/>
                <w:bCs w:val="0"/>
                <w:sz w:val="20"/>
              </w:rPr>
            </w:pPr>
            <w:r w:rsidRPr="00A22D68">
              <w:rPr>
                <w:rFonts w:ascii="Arial" w:hAnsi="Arial" w:cs="Arial"/>
                <w:b w:val="0"/>
                <w:bCs w:val="0"/>
                <w:sz w:val="20"/>
              </w:rPr>
              <w:t>Inšpektorat Republike Slovenije za kmetijstvo, gozdarstvo, lovstvo in ribištvo na področju identifikacije in registracije gojenih kopitarjev, perutnine in čebel/čmrljev ter na področju izvajanja ukrepov iz tega zakona pri divjih živalih in</w:t>
            </w:r>
          </w:p>
          <w:p w14:paraId="362A7668" w14:textId="77777777" w:rsidR="00D63166" w:rsidRPr="00A22D68" w:rsidRDefault="00D63166" w:rsidP="002B55F4">
            <w:pPr>
              <w:pStyle w:val="Telobesedila"/>
              <w:widowControl w:val="0"/>
              <w:numPr>
                <w:ilvl w:val="0"/>
                <w:numId w:val="101"/>
              </w:numPr>
              <w:rPr>
                <w:rFonts w:ascii="Arial" w:hAnsi="Arial" w:cs="Arial"/>
                <w:b w:val="0"/>
                <w:bCs w:val="0"/>
                <w:sz w:val="20"/>
              </w:rPr>
            </w:pPr>
            <w:r w:rsidRPr="00A22D68">
              <w:rPr>
                <w:rFonts w:ascii="Arial" w:hAnsi="Arial" w:cs="Arial"/>
                <w:b w:val="0"/>
                <w:bCs w:val="0"/>
                <w:sz w:val="20"/>
              </w:rPr>
              <w:t>Finančna uprava Republike Slovenije na področju netrgovskih premikov hišnih živali pri vstopu iz tretjih držav in vnosu živil živalskega izvora (prtljaga).</w:t>
            </w:r>
          </w:p>
          <w:p w14:paraId="160D5544" w14:textId="77777777" w:rsidR="00D63166" w:rsidRPr="005F4B72" w:rsidRDefault="00D63166" w:rsidP="007E1BED">
            <w:pPr>
              <w:spacing w:line="240" w:lineRule="auto"/>
              <w:jc w:val="both"/>
              <w:rPr>
                <w:rFonts w:cs="Arial"/>
                <w:szCs w:val="20"/>
              </w:rPr>
            </w:pPr>
            <w:r w:rsidRPr="00A22D68">
              <w:rPr>
                <w:rFonts w:cs="Arial"/>
                <w:szCs w:val="20"/>
              </w:rPr>
              <w:t>Vlada Republike Slovenije odloči o vzpostavitvi programov izkoreninjenja bolezni</w:t>
            </w:r>
            <w:r w:rsidRPr="005F4B72">
              <w:rPr>
                <w:rFonts w:cs="Arial"/>
                <w:szCs w:val="20"/>
              </w:rPr>
              <w:t xml:space="preserve"> kategorije C s ciljem pridobitve statusa države, proste teh bolezni.</w:t>
            </w:r>
          </w:p>
          <w:p w14:paraId="6D44128F" w14:textId="77777777" w:rsidR="00D63166" w:rsidRPr="005F4B72" w:rsidRDefault="00D63166" w:rsidP="007E1BED">
            <w:pPr>
              <w:spacing w:line="240" w:lineRule="auto"/>
              <w:jc w:val="both"/>
              <w:rPr>
                <w:rFonts w:cs="Arial"/>
                <w:szCs w:val="20"/>
              </w:rPr>
            </w:pPr>
          </w:p>
          <w:p w14:paraId="6788EC63" w14:textId="4B010498" w:rsidR="00D63166" w:rsidRPr="005F4B72" w:rsidRDefault="00027548" w:rsidP="00027548">
            <w:pPr>
              <w:rPr>
                <w:rFonts w:cs="Arial"/>
                <w:b/>
                <w:bCs/>
              </w:rPr>
            </w:pPr>
            <w:r w:rsidRPr="005F4B72">
              <w:rPr>
                <w:rFonts w:cs="Arial"/>
                <w:b/>
                <w:bCs/>
              </w:rPr>
              <w:t>K 4. členu (</w:t>
            </w:r>
            <w:r w:rsidR="00A22D68">
              <w:rPr>
                <w:rFonts w:cs="Arial"/>
                <w:b/>
                <w:bCs/>
              </w:rPr>
              <w:t>podzakonski predpisi</w:t>
            </w:r>
            <w:r w:rsidR="00D63166" w:rsidRPr="005F4B72">
              <w:rPr>
                <w:rFonts w:cs="Arial"/>
                <w:b/>
                <w:bCs/>
              </w:rPr>
              <w:t>)</w:t>
            </w:r>
          </w:p>
          <w:p w14:paraId="232894DF" w14:textId="77777777" w:rsidR="00A22D68" w:rsidRPr="00A22D68" w:rsidRDefault="00A22D68" w:rsidP="00A22D68">
            <w:pPr>
              <w:pStyle w:val="Telobesedila"/>
              <w:spacing w:before="60" w:after="60"/>
              <w:contextualSpacing/>
              <w:rPr>
                <w:rFonts w:ascii="Arial" w:hAnsi="Arial" w:cs="Arial"/>
                <w:b w:val="0"/>
                <w:bCs w:val="0"/>
                <w:sz w:val="20"/>
              </w:rPr>
            </w:pPr>
            <w:r w:rsidRPr="00A22D68">
              <w:rPr>
                <w:rFonts w:ascii="Arial" w:hAnsi="Arial" w:cs="Arial"/>
                <w:b w:val="0"/>
                <w:bCs w:val="0"/>
                <w:sz w:val="20"/>
              </w:rPr>
              <w:t>Vlada Republike Slovenije (v nadaljnjem besedilu: vlada) oziroma ministrica ali minister, pristojen za veterinarstvo (v nadaljnjem besedilu: minister), izdaja podzakonske predpise, predvidene v tem zakonu, in druge predpise, potrebne za izvrševanje tega zakona in izvajanje pravnih aktov EU, ki se nanašajo na vsebino tega zakona in Uredbe 2016/429/EU.</w:t>
            </w:r>
          </w:p>
          <w:p w14:paraId="0683FD68" w14:textId="77777777" w:rsidR="00A84398" w:rsidRPr="005F4B72" w:rsidRDefault="00A84398" w:rsidP="007E1BED">
            <w:pPr>
              <w:spacing w:line="240" w:lineRule="auto"/>
              <w:jc w:val="both"/>
              <w:rPr>
                <w:rFonts w:cs="Arial"/>
                <w:szCs w:val="20"/>
              </w:rPr>
            </w:pPr>
          </w:p>
          <w:p w14:paraId="109D3050" w14:textId="77777777" w:rsidR="00A84398" w:rsidRPr="005F4B72" w:rsidRDefault="00A84398" w:rsidP="007E1BED">
            <w:pPr>
              <w:spacing w:line="240" w:lineRule="auto"/>
              <w:jc w:val="both"/>
              <w:rPr>
                <w:rFonts w:cs="Arial"/>
                <w:b/>
                <w:bCs/>
                <w:szCs w:val="20"/>
              </w:rPr>
            </w:pPr>
            <w:r w:rsidRPr="005F4B72">
              <w:rPr>
                <w:rFonts w:cs="Arial"/>
                <w:b/>
                <w:bCs/>
                <w:szCs w:val="20"/>
              </w:rPr>
              <w:t>K 5. členu (posebno pooblastilo vlade)</w:t>
            </w:r>
          </w:p>
          <w:p w14:paraId="79532302" w14:textId="77777777" w:rsidR="00A84398" w:rsidRPr="005F4B72" w:rsidRDefault="00A84398" w:rsidP="007E1BED">
            <w:pPr>
              <w:spacing w:line="240" w:lineRule="auto"/>
              <w:jc w:val="both"/>
              <w:rPr>
                <w:rFonts w:cs="Arial"/>
                <w:szCs w:val="20"/>
              </w:rPr>
            </w:pPr>
            <w:r w:rsidRPr="005F4B72">
              <w:rPr>
                <w:rFonts w:cs="Arial"/>
                <w:szCs w:val="20"/>
              </w:rPr>
              <w:t>Ukrep popolne prepovedi premikov živali z, v in znotraj države je nujen za preprečevanje širjenja bolezni in omejevanje gospodarskih posledic. Glede na pomembnost ukrepa in posledice je pooblastilo za odločitev o tem dano vladi.</w:t>
            </w:r>
          </w:p>
          <w:p w14:paraId="0572FB8A" w14:textId="77777777" w:rsidR="007D6EF6" w:rsidRPr="005F4B72" w:rsidRDefault="007D6EF6" w:rsidP="007E1BED">
            <w:pPr>
              <w:spacing w:line="240" w:lineRule="auto"/>
              <w:jc w:val="both"/>
              <w:rPr>
                <w:rFonts w:cs="Arial"/>
                <w:szCs w:val="20"/>
              </w:rPr>
            </w:pPr>
          </w:p>
          <w:p w14:paraId="2728A1B2" w14:textId="77777777" w:rsidR="00D63166" w:rsidRPr="005F4B72" w:rsidRDefault="007D6EF6" w:rsidP="007D6EF6">
            <w:pPr>
              <w:rPr>
                <w:rFonts w:cs="Arial"/>
                <w:b/>
                <w:bCs/>
              </w:rPr>
            </w:pPr>
            <w:r w:rsidRPr="005F4B72">
              <w:rPr>
                <w:rFonts w:cs="Arial"/>
                <w:b/>
                <w:bCs/>
              </w:rPr>
              <w:t>K 6.</w:t>
            </w:r>
            <w:r w:rsidR="00A84398" w:rsidRPr="005F4B72">
              <w:rPr>
                <w:rFonts w:cs="Arial"/>
                <w:b/>
                <w:bCs/>
              </w:rPr>
              <w:t xml:space="preserve">, </w:t>
            </w:r>
            <w:r w:rsidRPr="005F4B72">
              <w:rPr>
                <w:rFonts w:cs="Arial"/>
                <w:b/>
                <w:bCs/>
              </w:rPr>
              <w:t xml:space="preserve">7. </w:t>
            </w:r>
            <w:r w:rsidR="00A84398" w:rsidRPr="005F4B72">
              <w:rPr>
                <w:rFonts w:cs="Arial"/>
                <w:b/>
                <w:bCs/>
              </w:rPr>
              <w:t>in 8. členu</w:t>
            </w:r>
            <w:r w:rsidRPr="005F4B72">
              <w:rPr>
                <w:rFonts w:cs="Arial"/>
                <w:b/>
                <w:bCs/>
              </w:rPr>
              <w:t xml:space="preserve"> (</w:t>
            </w:r>
            <w:r w:rsidR="00D63166" w:rsidRPr="005F4B72">
              <w:rPr>
                <w:rFonts w:cs="Arial"/>
                <w:b/>
                <w:bCs/>
              </w:rPr>
              <w:t>Stroški in odškodnine)</w:t>
            </w:r>
          </w:p>
          <w:p w14:paraId="5CCFE4DB" w14:textId="77777777" w:rsidR="00D63166" w:rsidRPr="005F4B72" w:rsidRDefault="00D63166" w:rsidP="007E1BED">
            <w:pPr>
              <w:pStyle w:val="Neotevilenodstavek"/>
              <w:spacing w:before="0" w:after="0" w:line="240" w:lineRule="auto"/>
              <w:rPr>
                <w:rStyle w:val="normaltextrun"/>
                <w:color w:val="000000" w:themeColor="text1"/>
                <w:sz w:val="20"/>
                <w:szCs w:val="20"/>
                <w:highlight w:val="yellow"/>
              </w:rPr>
            </w:pPr>
            <w:r w:rsidRPr="005F4B72">
              <w:rPr>
                <w:sz w:val="20"/>
                <w:szCs w:val="20"/>
              </w:rPr>
              <w:t>Opredeljeni so stroški, ki jih je dolžen plačati izvajalec dejavnosti in stroški, ki za zagotavljanje najmanjšega obsega zdravstvenega varstva živali in ukrepov ter storitev po tem zakonu bremenijo proračun Republike Slovenije </w:t>
            </w:r>
          </w:p>
          <w:p w14:paraId="2E8B926E" w14:textId="77777777" w:rsidR="00D63166" w:rsidRPr="005F4B72" w:rsidRDefault="00D63166" w:rsidP="007E1BED">
            <w:pPr>
              <w:pStyle w:val="Neotevilenodstavek"/>
              <w:spacing w:before="0" w:after="0" w:line="240" w:lineRule="auto"/>
              <w:rPr>
                <w:rStyle w:val="normaltextrun"/>
                <w:color w:val="000000" w:themeColor="text1"/>
                <w:sz w:val="20"/>
                <w:szCs w:val="20"/>
              </w:rPr>
            </w:pPr>
            <w:r w:rsidRPr="005F4B72">
              <w:rPr>
                <w:sz w:val="20"/>
                <w:szCs w:val="20"/>
              </w:rPr>
              <w:t xml:space="preserve">Uredba 2016/7429/EU določa obveznost pristojnega organa, da registrira obrate, prevoznike in izvajalce dejavnosti, ki dejavnosti zbiranja izvajajo neodvisno od obrata (trgovce) ter da vzpostavi in posodablja registre vseh obratov, ki jih registrira ali odobri, in izvajalcev dejavnosti. </w:t>
            </w:r>
          </w:p>
          <w:p w14:paraId="3B7D5CE1" w14:textId="77777777" w:rsidR="00D63166" w:rsidRPr="005F4B72" w:rsidRDefault="00D63166" w:rsidP="007E1BED">
            <w:pPr>
              <w:pStyle w:val="Neotevilenodstavek"/>
              <w:spacing w:before="0" w:after="0" w:line="240" w:lineRule="auto"/>
              <w:rPr>
                <w:rStyle w:val="normaltextrun"/>
                <w:color w:val="000000"/>
                <w:sz w:val="20"/>
                <w:szCs w:val="20"/>
                <w:shd w:val="clear" w:color="auto" w:fill="FFFFFF"/>
              </w:rPr>
            </w:pPr>
            <w:r w:rsidRPr="005F4B72">
              <w:rPr>
                <w:sz w:val="20"/>
                <w:szCs w:val="20"/>
              </w:rPr>
              <w:t xml:space="preserve">Vzpostavitev in posodabljanje registrov, vzpostavitev sistema sledljivosti živali in vzdrževanje informacijskega sistema se zato financira iz proračuna RS. </w:t>
            </w:r>
            <w:r w:rsidRPr="005F4B72">
              <w:rPr>
                <w:rStyle w:val="normaltextrun"/>
                <w:color w:val="000000"/>
                <w:sz w:val="20"/>
                <w:szCs w:val="20"/>
                <w:shd w:val="clear" w:color="auto" w:fill="FFFFFF"/>
              </w:rPr>
              <w:t>Za storitve identifikacije in registracije živali oziroma vodenja registra, ki jih</w:t>
            </w:r>
            <w:r w:rsidRPr="005F4B72">
              <w:rPr>
                <w:rStyle w:val="normaltextrun"/>
                <w:color w:val="000000" w:themeColor="text1"/>
                <w:sz w:val="20"/>
                <w:szCs w:val="20"/>
              </w:rPr>
              <w:t xml:space="preserve"> izvajajo izvajalci prenesenih nalog</w:t>
            </w:r>
            <w:r w:rsidRPr="005F4B72">
              <w:rPr>
                <w:rStyle w:val="normaltextrun"/>
                <w:color w:val="000000"/>
                <w:sz w:val="20"/>
                <w:szCs w:val="20"/>
                <w:shd w:val="clear" w:color="auto" w:fill="FFFFFF"/>
              </w:rPr>
              <w:t xml:space="preserve">, morajo biti določene cene, ki jih potrdi Uprava na podlagi kalkulacije stroškov. </w:t>
            </w:r>
          </w:p>
          <w:p w14:paraId="5360F230" w14:textId="77777777" w:rsidR="00D63166" w:rsidRPr="005F4B72" w:rsidRDefault="00D63166" w:rsidP="007E1BED">
            <w:pPr>
              <w:pStyle w:val="Neotevilenodstavek"/>
              <w:spacing w:before="0" w:after="0" w:line="240" w:lineRule="auto"/>
              <w:rPr>
                <w:iCs/>
                <w:sz w:val="20"/>
                <w:szCs w:val="20"/>
              </w:rPr>
            </w:pPr>
            <w:r w:rsidRPr="005F4B72">
              <w:rPr>
                <w:iCs/>
                <w:sz w:val="20"/>
                <w:szCs w:val="20"/>
              </w:rPr>
              <w:t>Zakon določa tudi odškodnine, do katerih je upravičen izvajalec dejavnosti, za živali, ki so bile ubite ali zaklane ter za predmete in surovine, ki so bili uničeni, poškodovani ali pokvarjeni, pri uresničevanju ukrepov za nadzor in izkoreninjenje določenih bolezni po tem zakonu ter postopek za izplačilo odškodnin.</w:t>
            </w:r>
          </w:p>
          <w:p w14:paraId="4937FC18" w14:textId="77777777" w:rsidR="00D63166" w:rsidRPr="005F4B72" w:rsidRDefault="00D63166" w:rsidP="007E1BED">
            <w:pPr>
              <w:pStyle w:val="Neotevilenodstavek"/>
              <w:spacing w:before="0" w:after="0" w:line="240" w:lineRule="auto"/>
              <w:rPr>
                <w:sz w:val="20"/>
                <w:szCs w:val="20"/>
              </w:rPr>
            </w:pPr>
            <w:r w:rsidRPr="005F4B72">
              <w:rPr>
                <w:sz w:val="20"/>
                <w:szCs w:val="20"/>
              </w:rPr>
              <w:t>T</w:t>
            </w:r>
            <w:r w:rsidR="007D6EF6" w:rsidRPr="005F4B72">
              <w:rPr>
                <w:sz w:val="20"/>
                <w:szCs w:val="20"/>
              </w:rPr>
              <w:t>e</w:t>
            </w:r>
            <w:r w:rsidRPr="005F4B72">
              <w:rPr>
                <w:sz w:val="20"/>
                <w:szCs w:val="20"/>
              </w:rPr>
              <w:t xml:space="preserve"> </w:t>
            </w:r>
            <w:r w:rsidR="007D6EF6" w:rsidRPr="005F4B72">
              <w:rPr>
                <w:sz w:val="20"/>
                <w:szCs w:val="20"/>
              </w:rPr>
              <w:t>določbe</w:t>
            </w:r>
            <w:r w:rsidRPr="005F4B72">
              <w:rPr>
                <w:sz w:val="20"/>
                <w:szCs w:val="20"/>
              </w:rPr>
              <w:t xml:space="preserve"> so prenesen</w:t>
            </w:r>
            <w:r w:rsidR="007D6EF6" w:rsidRPr="005F4B72">
              <w:rPr>
                <w:sz w:val="20"/>
                <w:szCs w:val="20"/>
              </w:rPr>
              <w:t>e</w:t>
            </w:r>
            <w:r w:rsidRPr="005F4B72">
              <w:rPr>
                <w:sz w:val="20"/>
                <w:szCs w:val="20"/>
              </w:rPr>
              <w:t xml:space="preserve"> iz Zakona o veterinarstvu, Zakona o kmetijstvu in Zakona o živinoreji in ne predstavljajo dodatnih obremenitev za proračun.</w:t>
            </w:r>
          </w:p>
          <w:p w14:paraId="03CF0AB3" w14:textId="77777777" w:rsidR="00D63166" w:rsidRPr="005F4B72" w:rsidRDefault="00D63166" w:rsidP="007E1BED">
            <w:pPr>
              <w:pStyle w:val="Neotevilenodstavek"/>
              <w:spacing w:before="0" w:after="0" w:line="240" w:lineRule="auto"/>
              <w:rPr>
                <w:iCs/>
                <w:sz w:val="20"/>
                <w:szCs w:val="20"/>
              </w:rPr>
            </w:pPr>
          </w:p>
          <w:p w14:paraId="38DA30AC" w14:textId="77777777" w:rsidR="00D63166" w:rsidRPr="005F4B72" w:rsidRDefault="00027548" w:rsidP="00027548">
            <w:pPr>
              <w:pStyle w:val="Neotevilenodstavek"/>
              <w:spacing w:before="0" w:after="0" w:line="240" w:lineRule="auto"/>
              <w:rPr>
                <w:b/>
                <w:bCs/>
                <w:iCs/>
                <w:sz w:val="20"/>
                <w:szCs w:val="20"/>
              </w:rPr>
            </w:pPr>
            <w:r w:rsidRPr="005F4B72">
              <w:rPr>
                <w:b/>
                <w:bCs/>
                <w:iCs/>
                <w:sz w:val="20"/>
                <w:szCs w:val="20"/>
              </w:rPr>
              <w:t xml:space="preserve">K </w:t>
            </w:r>
            <w:r w:rsidR="00A84398" w:rsidRPr="005F4B72">
              <w:rPr>
                <w:b/>
                <w:bCs/>
                <w:iCs/>
                <w:sz w:val="20"/>
                <w:szCs w:val="20"/>
              </w:rPr>
              <w:t>9</w:t>
            </w:r>
            <w:r w:rsidRPr="005F4B72">
              <w:rPr>
                <w:b/>
                <w:bCs/>
                <w:iCs/>
                <w:sz w:val="20"/>
                <w:szCs w:val="20"/>
              </w:rPr>
              <w:t>. členu (</w:t>
            </w:r>
            <w:r w:rsidR="00A84398" w:rsidRPr="005F4B72">
              <w:rPr>
                <w:b/>
                <w:bCs/>
                <w:iCs/>
                <w:sz w:val="20"/>
                <w:szCs w:val="20"/>
              </w:rPr>
              <w:t>Pristojnosti</w:t>
            </w:r>
            <w:r w:rsidR="00D63166" w:rsidRPr="005F4B72">
              <w:rPr>
                <w:b/>
                <w:bCs/>
                <w:iCs/>
                <w:sz w:val="20"/>
                <w:szCs w:val="20"/>
              </w:rPr>
              <w:t xml:space="preserve"> generalnega direktorja)</w:t>
            </w:r>
          </w:p>
          <w:p w14:paraId="27F82BA8" w14:textId="77777777" w:rsidR="00FB028B" w:rsidRDefault="00D63166" w:rsidP="00FB028B">
            <w:pPr>
              <w:pStyle w:val="Neotevilenodstavek"/>
              <w:spacing w:line="240" w:lineRule="auto"/>
              <w:rPr>
                <w:iCs/>
                <w:sz w:val="20"/>
                <w:szCs w:val="20"/>
              </w:rPr>
            </w:pPr>
            <w:r w:rsidRPr="005F4B72">
              <w:rPr>
                <w:iCs/>
                <w:sz w:val="20"/>
                <w:szCs w:val="20"/>
              </w:rPr>
              <w:t>Za zagotavljanje ukrepov ter hitrega in učinkovitega izvajanja ukrepov, ki morajo veljati na celotnem ali delu ozemlja RS</w:t>
            </w:r>
            <w:r w:rsidR="00A84398" w:rsidRPr="005F4B72">
              <w:rPr>
                <w:iCs/>
                <w:sz w:val="20"/>
                <w:szCs w:val="20"/>
              </w:rPr>
              <w:t xml:space="preserve"> so določene pristojnosti</w:t>
            </w:r>
            <w:r w:rsidRPr="005F4B72">
              <w:rPr>
                <w:iCs/>
                <w:sz w:val="20"/>
                <w:szCs w:val="20"/>
              </w:rPr>
              <w:t xml:space="preserve"> generaln</w:t>
            </w:r>
            <w:r w:rsidR="00A84398" w:rsidRPr="005F4B72">
              <w:rPr>
                <w:iCs/>
                <w:sz w:val="20"/>
                <w:szCs w:val="20"/>
              </w:rPr>
              <w:t>ega</w:t>
            </w:r>
            <w:r w:rsidRPr="005F4B72">
              <w:rPr>
                <w:iCs/>
                <w:sz w:val="20"/>
                <w:szCs w:val="20"/>
              </w:rPr>
              <w:t xml:space="preserve"> direktor</w:t>
            </w:r>
            <w:r w:rsidR="00A84398" w:rsidRPr="005F4B72">
              <w:rPr>
                <w:iCs/>
                <w:sz w:val="20"/>
                <w:szCs w:val="20"/>
              </w:rPr>
              <w:t>ja</w:t>
            </w:r>
            <w:r w:rsidRPr="005F4B72">
              <w:rPr>
                <w:iCs/>
                <w:sz w:val="20"/>
                <w:szCs w:val="20"/>
              </w:rPr>
              <w:t xml:space="preserve"> Uprave v skladu s členi Uredbe 2016/7429/EU</w:t>
            </w:r>
            <w:r w:rsidR="00A84398" w:rsidRPr="005F4B72">
              <w:rPr>
                <w:iCs/>
                <w:sz w:val="20"/>
                <w:szCs w:val="20"/>
              </w:rPr>
              <w:t xml:space="preserve">. </w:t>
            </w:r>
            <w:r w:rsidR="00FB028B">
              <w:rPr>
                <w:iCs/>
                <w:sz w:val="20"/>
                <w:szCs w:val="20"/>
              </w:rPr>
              <w:t xml:space="preserve">Te pristojnosti zajemajo </w:t>
            </w:r>
            <w:r w:rsidR="00FB028B" w:rsidRPr="00FB028B">
              <w:rPr>
                <w:iCs/>
                <w:sz w:val="20"/>
                <w:szCs w:val="20"/>
              </w:rPr>
              <w:t>določitev ukrepov za biološko zaščito</w:t>
            </w:r>
            <w:r w:rsidR="00FB028B">
              <w:rPr>
                <w:iCs/>
                <w:sz w:val="20"/>
                <w:szCs w:val="20"/>
              </w:rPr>
              <w:t xml:space="preserve">, </w:t>
            </w:r>
            <w:r w:rsidR="00FB028B" w:rsidRPr="00FB028B">
              <w:rPr>
                <w:iCs/>
                <w:sz w:val="20"/>
                <w:szCs w:val="20"/>
              </w:rPr>
              <w:t>uvedbo uradnega spremljanja za obrate, izvedbo popisa</w:t>
            </w:r>
            <w:r w:rsidR="00FB028B">
              <w:rPr>
                <w:iCs/>
                <w:sz w:val="20"/>
                <w:szCs w:val="20"/>
              </w:rPr>
              <w:t xml:space="preserve">, </w:t>
            </w:r>
            <w:r w:rsidR="00FB028B" w:rsidRPr="00FB028B">
              <w:rPr>
                <w:iCs/>
                <w:sz w:val="20"/>
                <w:szCs w:val="20"/>
              </w:rPr>
              <w:t>določitev posebnih pogojev za gojitev</w:t>
            </w:r>
            <w:r w:rsidR="00FB028B">
              <w:rPr>
                <w:iCs/>
                <w:sz w:val="20"/>
                <w:szCs w:val="20"/>
              </w:rPr>
              <w:t xml:space="preserve"> živali, </w:t>
            </w:r>
            <w:r w:rsidR="00FB028B" w:rsidRPr="00FB028B">
              <w:rPr>
                <w:iCs/>
                <w:sz w:val="20"/>
                <w:szCs w:val="20"/>
              </w:rPr>
              <w:t>uvedbo karantene za živali in preprečevanjem stika z divjimi živalmi</w:t>
            </w:r>
            <w:r w:rsidR="00FB028B">
              <w:rPr>
                <w:iCs/>
                <w:sz w:val="20"/>
                <w:szCs w:val="20"/>
              </w:rPr>
              <w:t>, omejitev</w:t>
            </w:r>
            <w:r w:rsidR="00FB028B" w:rsidRPr="00FB028B">
              <w:rPr>
                <w:iCs/>
                <w:sz w:val="20"/>
                <w:szCs w:val="20"/>
              </w:rPr>
              <w:t xml:space="preserve"> ali prepoved vnosa, uvoza ali tranzita pošiljk določenih živali in proizvodov</w:t>
            </w:r>
            <w:r w:rsidR="00FB028B">
              <w:rPr>
                <w:iCs/>
                <w:sz w:val="20"/>
                <w:szCs w:val="20"/>
              </w:rPr>
              <w:t xml:space="preserve">, </w:t>
            </w:r>
            <w:r w:rsidR="00FB028B" w:rsidRPr="00FB028B">
              <w:rPr>
                <w:iCs/>
                <w:sz w:val="20"/>
                <w:szCs w:val="20"/>
              </w:rPr>
              <w:t>omejitev ali prepoved premikov oseb, živali, proizvodov, vozil ali katerega koli drugega materiala ali snovi, ki bi lahko bili kontaminirani in bi lahko pripomogli k širjenju bolezni s seznama</w:t>
            </w:r>
            <w:r w:rsidR="00FB028B">
              <w:rPr>
                <w:iCs/>
                <w:sz w:val="20"/>
                <w:szCs w:val="20"/>
              </w:rPr>
              <w:t xml:space="preserve">, </w:t>
            </w:r>
            <w:r w:rsidR="00FB028B" w:rsidRPr="00FB028B">
              <w:rPr>
                <w:iCs/>
                <w:sz w:val="20"/>
                <w:szCs w:val="20"/>
              </w:rPr>
              <w:t>vzpostavitev območij z omejitvami</w:t>
            </w:r>
            <w:r w:rsidR="00FB028B">
              <w:rPr>
                <w:iCs/>
                <w:sz w:val="20"/>
                <w:szCs w:val="20"/>
              </w:rPr>
              <w:t xml:space="preserve">, </w:t>
            </w:r>
            <w:r w:rsidR="00FB028B" w:rsidRPr="00FB028B">
              <w:rPr>
                <w:iCs/>
                <w:sz w:val="20"/>
                <w:szCs w:val="20"/>
              </w:rPr>
              <w:t>izvedbo preiskav</w:t>
            </w:r>
            <w:r w:rsidR="00FB028B">
              <w:rPr>
                <w:iCs/>
                <w:sz w:val="20"/>
                <w:szCs w:val="20"/>
              </w:rPr>
              <w:t xml:space="preserve">, epidemiološke poizvedbe, </w:t>
            </w:r>
            <w:r w:rsidR="00FB028B" w:rsidRPr="00FB028B">
              <w:rPr>
                <w:iCs/>
                <w:sz w:val="20"/>
                <w:szCs w:val="20"/>
              </w:rPr>
              <w:t>usmrtitev in odstranitev ali zakol živali v uradno okuženih obratih in živali, ki bi lahko bile kontaminirane ali bi lahko pripomogle k širjenju bolezni s seznama;</w:t>
            </w:r>
            <w:r w:rsidR="00FB028B">
              <w:rPr>
                <w:iCs/>
                <w:sz w:val="20"/>
                <w:szCs w:val="20"/>
              </w:rPr>
              <w:t xml:space="preserve"> </w:t>
            </w:r>
            <w:r w:rsidR="00FB028B" w:rsidRPr="00FB028B">
              <w:rPr>
                <w:iCs/>
                <w:sz w:val="20"/>
                <w:szCs w:val="20"/>
              </w:rPr>
              <w:t>obvezno cepljenje, zdravljenje ali zaščito živali z veterinarskimi zdravili</w:t>
            </w:r>
            <w:r w:rsidR="00FB028B">
              <w:rPr>
                <w:iCs/>
                <w:sz w:val="20"/>
                <w:szCs w:val="20"/>
              </w:rPr>
              <w:t xml:space="preserve">, </w:t>
            </w:r>
            <w:r w:rsidR="00FB028B" w:rsidRPr="00FB028B">
              <w:rPr>
                <w:iCs/>
                <w:sz w:val="20"/>
                <w:szCs w:val="20"/>
              </w:rPr>
              <w:t>čiščenje in razkuževanje ter kontrolo žuželk in glodavcev</w:t>
            </w:r>
            <w:r w:rsidR="00FB028B">
              <w:rPr>
                <w:iCs/>
                <w:sz w:val="20"/>
                <w:szCs w:val="20"/>
              </w:rPr>
              <w:t xml:space="preserve">, </w:t>
            </w:r>
            <w:r w:rsidR="00FB028B" w:rsidRPr="00FB028B">
              <w:rPr>
                <w:iCs/>
                <w:sz w:val="20"/>
                <w:szCs w:val="20"/>
              </w:rPr>
              <w:t>obveznost veterinarskega spričevala za premike živali zaradi zaščite zdravja ljudi in živali</w:t>
            </w:r>
            <w:r w:rsidR="00FB028B">
              <w:rPr>
                <w:iCs/>
                <w:sz w:val="20"/>
                <w:szCs w:val="20"/>
              </w:rPr>
              <w:t xml:space="preserve">, </w:t>
            </w:r>
            <w:r w:rsidR="00FB028B" w:rsidRPr="00FB028B">
              <w:rPr>
                <w:iCs/>
                <w:sz w:val="20"/>
                <w:szCs w:val="20"/>
              </w:rPr>
              <w:t>izvedbo dodatnih veterinarskih pregledov</w:t>
            </w:r>
            <w:r w:rsidR="00FB028B">
              <w:rPr>
                <w:iCs/>
                <w:sz w:val="20"/>
                <w:szCs w:val="20"/>
              </w:rPr>
              <w:t xml:space="preserve">, </w:t>
            </w:r>
            <w:r w:rsidR="00FB028B" w:rsidRPr="00FB028B">
              <w:rPr>
                <w:iCs/>
                <w:sz w:val="20"/>
                <w:szCs w:val="20"/>
              </w:rPr>
              <w:t>odvzem dodatnih vzorcev za diagnostične preiskave in izvedbo diagnostičnih preiskav</w:t>
            </w:r>
            <w:r w:rsidR="00FB028B">
              <w:rPr>
                <w:iCs/>
                <w:sz w:val="20"/>
                <w:szCs w:val="20"/>
              </w:rPr>
              <w:t xml:space="preserve">, </w:t>
            </w:r>
            <w:r w:rsidR="00FB028B" w:rsidRPr="00FB028B">
              <w:rPr>
                <w:iCs/>
                <w:sz w:val="20"/>
                <w:szCs w:val="20"/>
              </w:rPr>
              <w:t>izvedbo ocen tveganja glede spremljanja, pojavljanja, obvladovanja ali izkoreninjenja bolezni živali ali zoonoz</w:t>
            </w:r>
            <w:r w:rsidR="00FB028B">
              <w:rPr>
                <w:iCs/>
                <w:sz w:val="20"/>
                <w:szCs w:val="20"/>
              </w:rPr>
              <w:t xml:space="preserve">, </w:t>
            </w:r>
            <w:r w:rsidR="00FB028B" w:rsidRPr="00FB028B">
              <w:rPr>
                <w:iCs/>
                <w:sz w:val="20"/>
                <w:szCs w:val="20"/>
              </w:rPr>
              <w:t>vrsto zalog zdravil, vključno s cepivi, ali drugega materiala za preprečevanje vnosa, pojava ali širjenja bolezni živali ali zoonoz</w:t>
            </w:r>
            <w:r w:rsidR="00FB028B">
              <w:rPr>
                <w:iCs/>
                <w:sz w:val="20"/>
                <w:szCs w:val="20"/>
              </w:rPr>
              <w:t xml:space="preserve"> idr. Dodatno so določene pristojnosti v zvezi z ohranjanjem statusa države, proste bolezni. </w:t>
            </w:r>
          </w:p>
          <w:p w14:paraId="3B685835" w14:textId="55665856" w:rsidR="00FB028B" w:rsidRDefault="00A84398" w:rsidP="00FB028B">
            <w:pPr>
              <w:pStyle w:val="Neotevilenodstavek"/>
              <w:spacing w:line="240" w:lineRule="auto"/>
              <w:rPr>
                <w:iCs/>
                <w:sz w:val="20"/>
                <w:szCs w:val="20"/>
              </w:rPr>
            </w:pPr>
            <w:r w:rsidRPr="005F4B72">
              <w:rPr>
                <w:iCs/>
                <w:sz w:val="20"/>
                <w:szCs w:val="20"/>
              </w:rPr>
              <w:t>Za</w:t>
            </w:r>
            <w:r w:rsidR="00D63166" w:rsidRPr="005F4B72">
              <w:rPr>
                <w:iCs/>
                <w:sz w:val="20"/>
                <w:szCs w:val="20"/>
              </w:rPr>
              <w:t xml:space="preserve"> preprečevanje, obvladovanje in zatiranje širjenja bolezni živali, oziroma na podlagi posvetovanja s strokovnjaki s področja bolezni živali in drugih področij, </w:t>
            </w:r>
            <w:r w:rsidR="00FB028B">
              <w:rPr>
                <w:iCs/>
                <w:sz w:val="20"/>
                <w:szCs w:val="20"/>
              </w:rPr>
              <w:t>generalni direktor Uprave</w:t>
            </w:r>
            <w:r w:rsidRPr="005F4B72">
              <w:rPr>
                <w:iCs/>
                <w:sz w:val="20"/>
                <w:szCs w:val="20"/>
              </w:rPr>
              <w:t xml:space="preserve"> </w:t>
            </w:r>
            <w:r w:rsidR="00FB028B">
              <w:rPr>
                <w:iCs/>
                <w:sz w:val="20"/>
                <w:szCs w:val="20"/>
              </w:rPr>
              <w:t xml:space="preserve">s sklepom </w:t>
            </w:r>
            <w:r w:rsidR="00FB028B" w:rsidRPr="00FB028B">
              <w:rPr>
                <w:iCs/>
                <w:sz w:val="20"/>
                <w:szCs w:val="20"/>
              </w:rPr>
              <w:t xml:space="preserve">določi </w:t>
            </w:r>
            <w:r w:rsidR="00FB028B">
              <w:rPr>
                <w:iCs/>
                <w:sz w:val="20"/>
                <w:szCs w:val="20"/>
              </w:rPr>
              <w:t>enega ali več zgoraj navedenih ukrepov</w:t>
            </w:r>
            <w:r w:rsidR="00FB028B" w:rsidRPr="00FB028B">
              <w:rPr>
                <w:iCs/>
                <w:sz w:val="20"/>
                <w:szCs w:val="20"/>
              </w:rPr>
              <w:t>. Do objave v Uradnem listu Republike Slovenije se ukrepi kot začasni objavijo na spletnem mestu Uprave in veljajo takoj po objavi na spletnem mestu Uprave.</w:t>
            </w:r>
          </w:p>
          <w:p w14:paraId="1F159D19" w14:textId="6B4D2591" w:rsidR="00FB028B" w:rsidRPr="00FB028B" w:rsidRDefault="00294824" w:rsidP="00FB028B">
            <w:pPr>
              <w:pStyle w:val="Neotevilenodstavek"/>
              <w:spacing w:line="240" w:lineRule="auto"/>
              <w:rPr>
                <w:iCs/>
                <w:sz w:val="20"/>
                <w:szCs w:val="20"/>
              </w:rPr>
            </w:pPr>
            <w:r>
              <w:rPr>
                <w:iCs/>
                <w:sz w:val="20"/>
                <w:szCs w:val="20"/>
              </w:rPr>
              <w:t xml:space="preserve">Da se zagotovi pravočasnost uvedbe nujnih ukrepov, je pooblastilo za sprejem ukrepov v primeru odsotnosti generalnega direktorja dano njegovemu namestniku. </w:t>
            </w:r>
          </w:p>
          <w:p w14:paraId="258A0071" w14:textId="0AE18BC2" w:rsidR="00D63166" w:rsidRPr="005F4B72" w:rsidRDefault="00FB028B" w:rsidP="00FB028B">
            <w:pPr>
              <w:pStyle w:val="Neotevilenodstavek"/>
              <w:spacing w:line="240" w:lineRule="auto"/>
              <w:rPr>
                <w:iCs/>
                <w:sz w:val="20"/>
                <w:szCs w:val="20"/>
              </w:rPr>
            </w:pPr>
            <w:r w:rsidRPr="00FB028B">
              <w:rPr>
                <w:iCs/>
                <w:sz w:val="20"/>
                <w:szCs w:val="20"/>
              </w:rPr>
              <w:t>Ukrepi veljajo do preklica, ki se objavi v Uradnem listu Republike Slovenije.</w:t>
            </w:r>
            <w:r w:rsidR="00294824">
              <w:rPr>
                <w:iCs/>
                <w:sz w:val="20"/>
                <w:szCs w:val="20"/>
              </w:rPr>
              <w:t xml:space="preserve"> </w:t>
            </w:r>
          </w:p>
          <w:p w14:paraId="3A3FAD3E" w14:textId="77777777" w:rsidR="00D63166" w:rsidRPr="005F4B72" w:rsidRDefault="00D63166" w:rsidP="007E1BED">
            <w:pPr>
              <w:pStyle w:val="Neotevilenodstavek"/>
              <w:spacing w:before="0" w:after="0" w:line="240" w:lineRule="auto"/>
              <w:rPr>
                <w:iCs/>
                <w:sz w:val="20"/>
                <w:szCs w:val="20"/>
              </w:rPr>
            </w:pPr>
            <w:r w:rsidRPr="005F4B72">
              <w:rPr>
                <w:iCs/>
                <w:sz w:val="20"/>
                <w:szCs w:val="20"/>
              </w:rPr>
              <w:t>Pooblastilo, razčlenjeno glede na predvidene ukrepe v Uredbi 2016/429/EU, je preneseno iz ZVMS, 77a. člen.</w:t>
            </w:r>
          </w:p>
          <w:p w14:paraId="37E5F439" w14:textId="77777777" w:rsidR="00D63166" w:rsidRPr="005F4B72" w:rsidRDefault="00D63166" w:rsidP="007E1BED">
            <w:pPr>
              <w:pStyle w:val="Neotevilenodstavek"/>
              <w:spacing w:before="0" w:after="0" w:line="240" w:lineRule="auto"/>
              <w:rPr>
                <w:iCs/>
                <w:sz w:val="20"/>
                <w:szCs w:val="20"/>
              </w:rPr>
            </w:pPr>
          </w:p>
          <w:p w14:paraId="0BD6FA3D" w14:textId="77777777" w:rsidR="00D63166" w:rsidRPr="005F4B72" w:rsidRDefault="00027548" w:rsidP="00027548">
            <w:pPr>
              <w:pStyle w:val="Neotevilenodstavek"/>
              <w:spacing w:before="0" w:after="0" w:line="240" w:lineRule="auto"/>
              <w:rPr>
                <w:b/>
                <w:bCs/>
                <w:iCs/>
                <w:sz w:val="20"/>
                <w:szCs w:val="20"/>
              </w:rPr>
            </w:pPr>
            <w:r w:rsidRPr="005F4B72">
              <w:rPr>
                <w:b/>
                <w:bCs/>
                <w:iCs/>
                <w:sz w:val="20"/>
                <w:szCs w:val="20"/>
              </w:rPr>
              <w:t xml:space="preserve">K </w:t>
            </w:r>
            <w:r w:rsidR="00DC2F97" w:rsidRPr="005F4B72">
              <w:rPr>
                <w:b/>
                <w:bCs/>
                <w:iCs/>
                <w:sz w:val="20"/>
                <w:szCs w:val="20"/>
              </w:rPr>
              <w:t>10</w:t>
            </w:r>
            <w:r w:rsidRPr="005F4B72">
              <w:rPr>
                <w:b/>
                <w:bCs/>
                <w:iCs/>
                <w:sz w:val="20"/>
                <w:szCs w:val="20"/>
              </w:rPr>
              <w:t>. in 1</w:t>
            </w:r>
            <w:r w:rsidR="00DC2F97" w:rsidRPr="005F4B72">
              <w:rPr>
                <w:b/>
                <w:bCs/>
                <w:iCs/>
                <w:sz w:val="20"/>
                <w:szCs w:val="20"/>
              </w:rPr>
              <w:t>1</w:t>
            </w:r>
            <w:r w:rsidRPr="005F4B72">
              <w:rPr>
                <w:b/>
                <w:bCs/>
                <w:iCs/>
                <w:sz w:val="20"/>
                <w:szCs w:val="20"/>
              </w:rPr>
              <w:t>. členu (</w:t>
            </w:r>
            <w:r w:rsidR="00D63166" w:rsidRPr="005F4B72">
              <w:rPr>
                <w:b/>
                <w:bCs/>
                <w:iCs/>
                <w:sz w:val="20"/>
                <w:szCs w:val="20"/>
              </w:rPr>
              <w:t>Državno središče za nadzor bolezni in operativna strokovna skupina)</w:t>
            </w:r>
          </w:p>
          <w:p w14:paraId="514AAD3B"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Podrobneje je določen operativni osrednji center za obvladovanje bolezni živali – to je državno središče za nadzor bolezni (DSNB) z namenom zagotavljanja hitrega odzivanja in usklajevanja ukrepov, zbiranja </w:t>
            </w:r>
            <w:r w:rsidRPr="005F4B72">
              <w:rPr>
                <w:iCs/>
                <w:sz w:val="20"/>
                <w:szCs w:val="20"/>
              </w:rPr>
              <w:lastRenderedPageBreak/>
              <w:t>in obdelava podatkov na enem mestu, kar olajša analizo situacije, oceno tveganj ter sprejemanja ustreznih ukrepov in olajša komunikacijo med različnimi deležniki in sodelovanje med strokovnjaki z različnih področij (epidemiologi, mikrobiologi, veterinarji itd.) ter zagotavlja celovit pristop k reševanju situacij.</w:t>
            </w:r>
          </w:p>
          <w:p w14:paraId="38E49DAE" w14:textId="77777777" w:rsidR="00D63166" w:rsidRPr="005F4B72" w:rsidRDefault="00D63166" w:rsidP="007E1BED">
            <w:pPr>
              <w:pStyle w:val="Neotevilenodstavek"/>
              <w:spacing w:before="0" w:after="0" w:line="240" w:lineRule="auto"/>
              <w:rPr>
                <w:iCs/>
                <w:sz w:val="20"/>
                <w:szCs w:val="20"/>
              </w:rPr>
            </w:pPr>
            <w:r w:rsidRPr="005F4B72">
              <w:rPr>
                <w:iCs/>
                <w:sz w:val="20"/>
                <w:szCs w:val="20"/>
              </w:rPr>
              <w:t>Pravočasno ukrepanje in obvladovanje bolezni zmanjšujeta gospodarsko škodo, ki jo lahko povzročijo izbruhi posameznih bolezni živali (npr. izgube v kmetijstvu, trgovinske omejitve).</w:t>
            </w:r>
          </w:p>
          <w:p w14:paraId="3581EF9B" w14:textId="77777777" w:rsidR="00D63166" w:rsidRPr="005F4B72" w:rsidRDefault="00D63166" w:rsidP="007E1BED">
            <w:pPr>
              <w:pStyle w:val="Neotevilenodstavek"/>
              <w:spacing w:before="0" w:after="0" w:line="240" w:lineRule="auto"/>
              <w:rPr>
                <w:iCs/>
                <w:sz w:val="20"/>
                <w:szCs w:val="20"/>
              </w:rPr>
            </w:pPr>
            <w:r w:rsidRPr="005F4B72">
              <w:rPr>
                <w:iCs/>
                <w:sz w:val="20"/>
                <w:szCs w:val="20"/>
              </w:rPr>
              <w:t>DSNB torej zagotavlja boljše upravljanje zdravstvenih kriz v veterinarskem sektorju ter prispeva k varovanju javnega zdravja in ekonomskih interesov države.</w:t>
            </w:r>
          </w:p>
          <w:p w14:paraId="54D1ED84" w14:textId="77777777" w:rsidR="00D63166" w:rsidRPr="005F4B72" w:rsidRDefault="00D63166" w:rsidP="007E1BED">
            <w:pPr>
              <w:pStyle w:val="Neotevilenodstavek"/>
              <w:spacing w:before="0" w:after="0" w:line="240" w:lineRule="auto"/>
              <w:rPr>
                <w:iCs/>
                <w:sz w:val="20"/>
                <w:szCs w:val="20"/>
              </w:rPr>
            </w:pPr>
            <w:r w:rsidRPr="005F4B72">
              <w:rPr>
                <w:iCs/>
                <w:sz w:val="20"/>
                <w:szCs w:val="20"/>
              </w:rPr>
              <w:t>Vodi ga generalni direktor Uprave. Določena je sestava in imenovanje DSNB, ter razlogi za sklic.</w:t>
            </w:r>
          </w:p>
          <w:p w14:paraId="1491C37D" w14:textId="77777777" w:rsidR="00D63166" w:rsidRPr="005F4B72" w:rsidRDefault="00D63166" w:rsidP="007E1BED">
            <w:pPr>
              <w:pStyle w:val="Neotevilenodstavek"/>
              <w:spacing w:before="0" w:after="0" w:line="240" w:lineRule="auto"/>
              <w:rPr>
                <w:iCs/>
                <w:sz w:val="20"/>
                <w:szCs w:val="20"/>
              </w:rPr>
            </w:pPr>
            <w:r w:rsidRPr="005F4B72">
              <w:rPr>
                <w:iCs/>
                <w:sz w:val="20"/>
                <w:szCs w:val="20"/>
              </w:rPr>
              <w:t>DSNB je bil do sedaj urejen s Pravilnikom o boleznih živali.</w:t>
            </w:r>
          </w:p>
          <w:p w14:paraId="3705406B"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Podrobneje je določena tudi operativna strokovna skupina, ki jo imenuje generalni direktor Uprave za posamezno bolezen kategorije A in vključuje veterinarje, lovce, biologe, </w:t>
            </w:r>
            <w:proofErr w:type="spellStart"/>
            <w:r w:rsidRPr="005F4B72">
              <w:rPr>
                <w:iCs/>
                <w:sz w:val="20"/>
                <w:szCs w:val="20"/>
              </w:rPr>
              <w:t>epizootiologe</w:t>
            </w:r>
            <w:proofErr w:type="spellEnd"/>
            <w:r w:rsidRPr="005F4B72">
              <w:rPr>
                <w:iCs/>
                <w:sz w:val="20"/>
                <w:szCs w:val="20"/>
              </w:rPr>
              <w:t>, epidemiologe in po potrebi tudi druge strokovnjake.</w:t>
            </w:r>
          </w:p>
          <w:p w14:paraId="5F851093" w14:textId="77777777" w:rsidR="00D63166" w:rsidRPr="005F4B72" w:rsidRDefault="00D63166" w:rsidP="007E1BED">
            <w:pPr>
              <w:pStyle w:val="Neotevilenodstavek"/>
              <w:spacing w:before="0" w:after="0" w:line="240" w:lineRule="auto"/>
              <w:rPr>
                <w:iCs/>
                <w:sz w:val="20"/>
                <w:szCs w:val="20"/>
              </w:rPr>
            </w:pPr>
            <w:r w:rsidRPr="005F4B72">
              <w:rPr>
                <w:iCs/>
                <w:sz w:val="20"/>
                <w:szCs w:val="20"/>
              </w:rPr>
              <w:t>Operativna strokovna skupina proučuje epizootiološko stanje in nudi strokovno podporo DSNB glede določitve območij z omejitvami in ustreznih ukrepov, ki se uvedejo za območja z omejitvami</w:t>
            </w:r>
            <w:r w:rsidRPr="005F4B72">
              <w:rPr>
                <w:sz w:val="20"/>
                <w:szCs w:val="20"/>
              </w:rPr>
              <w:t xml:space="preserve"> in </w:t>
            </w:r>
            <w:r w:rsidRPr="005F4B72">
              <w:rPr>
                <w:iCs/>
                <w:sz w:val="20"/>
                <w:szCs w:val="20"/>
              </w:rPr>
              <w:t xml:space="preserve">preverja učinkovitost teh ukrepov. </w:t>
            </w:r>
          </w:p>
          <w:p w14:paraId="0ED9D117"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Strokovna skupina je bila sedaj opredeljena v 20.a členu ZVMS. </w:t>
            </w:r>
          </w:p>
          <w:p w14:paraId="5537123B" w14:textId="77777777" w:rsidR="00D63166" w:rsidRPr="005F4B72" w:rsidRDefault="00D63166" w:rsidP="007E1BED">
            <w:pPr>
              <w:pStyle w:val="Neotevilenodstavek"/>
              <w:spacing w:before="0" w:after="0" w:line="240" w:lineRule="auto"/>
              <w:rPr>
                <w:iCs/>
                <w:sz w:val="20"/>
                <w:szCs w:val="20"/>
              </w:rPr>
            </w:pPr>
          </w:p>
          <w:p w14:paraId="3CC34816" w14:textId="77777777" w:rsidR="00D63166" w:rsidRPr="005F4B72" w:rsidRDefault="00B519B7" w:rsidP="00B519B7">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2</w:t>
            </w:r>
            <w:r w:rsidRPr="005F4B72">
              <w:rPr>
                <w:b/>
                <w:bCs/>
                <w:iCs/>
                <w:sz w:val="20"/>
                <w:szCs w:val="20"/>
              </w:rPr>
              <w:t>. členu (</w:t>
            </w:r>
            <w:r w:rsidR="00D63166" w:rsidRPr="005F4B72">
              <w:rPr>
                <w:b/>
                <w:bCs/>
                <w:iCs/>
                <w:sz w:val="20"/>
                <w:szCs w:val="20"/>
              </w:rPr>
              <w:t>Nacionalni seznam bolezni)</w:t>
            </w:r>
          </w:p>
          <w:p w14:paraId="2AB147FD" w14:textId="77777777" w:rsidR="00D63166" w:rsidRPr="005F4B72" w:rsidRDefault="00D63166" w:rsidP="007E1BED">
            <w:pPr>
              <w:pStyle w:val="Neotevilenodstavek"/>
              <w:spacing w:before="0" w:after="0" w:line="240" w:lineRule="auto"/>
              <w:rPr>
                <w:iCs/>
                <w:sz w:val="20"/>
                <w:szCs w:val="20"/>
              </w:rPr>
            </w:pPr>
            <w:r w:rsidRPr="005F4B72">
              <w:rPr>
                <w:iCs/>
                <w:sz w:val="20"/>
                <w:szCs w:val="20"/>
              </w:rPr>
              <w:t>Uredba 2016/429/EU dopušča možnost, da kadar bolezen, ki ni ena od bolezni s seznama, predstavlja znatno tveganje za zdravje gojenih kopenskih živali v državi članici, lahko zadevna država članica sprejme nacionalne ukrepe za obvladovanje te bolezni ter omeji premike gojenih kopenskih živali in zarodnega materiala, če navedeni ukrepi ne ovirajo premikov živali in proizvodov med državami članicami in ne presegajo ukrepov, ki so primerni in potrebni za obvladovanje te bolezni.</w:t>
            </w:r>
          </w:p>
          <w:p w14:paraId="6E238023" w14:textId="77777777" w:rsidR="00D63166" w:rsidRPr="005F4B72" w:rsidRDefault="00D63166" w:rsidP="007E1BED">
            <w:pPr>
              <w:pStyle w:val="Neotevilenodstavek"/>
              <w:spacing w:before="0" w:after="0" w:line="240" w:lineRule="auto"/>
              <w:rPr>
                <w:iCs/>
                <w:sz w:val="20"/>
                <w:szCs w:val="20"/>
              </w:rPr>
            </w:pPr>
            <w:r w:rsidRPr="005F4B72">
              <w:rPr>
                <w:iCs/>
                <w:sz w:val="20"/>
                <w:szCs w:val="20"/>
              </w:rPr>
              <w:t>S tem členom je dana možnost, da za določene bolezni, ki niso urejene z Uredbo, določimo posebna pravila, predvsem kar se tiče obveščanja in poročanja. Seznam teh bolezni in ukrepi bodo urejeni v pravilniku.</w:t>
            </w:r>
          </w:p>
          <w:p w14:paraId="62F7A6A3" w14:textId="77777777" w:rsidR="00B519B7" w:rsidRPr="005F4B72" w:rsidRDefault="00B519B7" w:rsidP="007E1BED">
            <w:pPr>
              <w:pStyle w:val="Neotevilenodstavek"/>
              <w:spacing w:before="0" w:after="0" w:line="240" w:lineRule="auto"/>
              <w:rPr>
                <w:iCs/>
                <w:sz w:val="20"/>
                <w:szCs w:val="20"/>
              </w:rPr>
            </w:pPr>
            <w:r w:rsidRPr="005F4B72">
              <w:rPr>
                <w:iCs/>
                <w:sz w:val="20"/>
                <w:szCs w:val="20"/>
              </w:rPr>
              <w:t xml:space="preserve">Nacionalni seznam bolezni živali je bil </w:t>
            </w:r>
            <w:r w:rsidR="008635D4" w:rsidRPr="005F4B72">
              <w:rPr>
                <w:iCs/>
                <w:sz w:val="20"/>
                <w:szCs w:val="20"/>
              </w:rPr>
              <w:t>do sedaj urejen s Pravilnikom o boleznih živali.</w:t>
            </w:r>
          </w:p>
          <w:p w14:paraId="51C0B905" w14:textId="77777777" w:rsidR="00D63166" w:rsidRPr="005F4B72" w:rsidRDefault="00D63166" w:rsidP="007E1BED">
            <w:pPr>
              <w:pStyle w:val="Neotevilenodstavek"/>
              <w:spacing w:before="0" w:after="0" w:line="240" w:lineRule="auto"/>
              <w:rPr>
                <w:iCs/>
                <w:sz w:val="20"/>
                <w:szCs w:val="20"/>
              </w:rPr>
            </w:pPr>
          </w:p>
          <w:p w14:paraId="6986CDAE" w14:textId="77777777" w:rsidR="00D63166" w:rsidRPr="005F4B72" w:rsidRDefault="008635D4" w:rsidP="008635D4">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3</w:t>
            </w:r>
            <w:r w:rsidRPr="005F4B72">
              <w:rPr>
                <w:b/>
                <w:bCs/>
                <w:iCs/>
                <w:sz w:val="20"/>
                <w:szCs w:val="20"/>
              </w:rPr>
              <w:t>. členu (</w:t>
            </w:r>
            <w:r w:rsidR="00D63166" w:rsidRPr="005F4B72">
              <w:rPr>
                <w:b/>
                <w:bCs/>
                <w:iCs/>
                <w:sz w:val="20"/>
                <w:szCs w:val="20"/>
              </w:rPr>
              <w:t xml:space="preserve">Pravice in odgovornosti glede ukrepov za zdravje živali in </w:t>
            </w:r>
            <w:proofErr w:type="spellStart"/>
            <w:r w:rsidR="00D63166" w:rsidRPr="005F4B72">
              <w:rPr>
                <w:b/>
                <w:bCs/>
                <w:iCs/>
                <w:sz w:val="20"/>
                <w:szCs w:val="20"/>
              </w:rPr>
              <w:t>biovarnost</w:t>
            </w:r>
            <w:proofErr w:type="spellEnd"/>
            <w:r w:rsidRPr="005F4B72">
              <w:rPr>
                <w:b/>
                <w:bCs/>
                <w:iCs/>
                <w:sz w:val="20"/>
                <w:szCs w:val="20"/>
              </w:rPr>
              <w:t>)</w:t>
            </w:r>
          </w:p>
          <w:p w14:paraId="738D7662" w14:textId="77777777" w:rsidR="00D63166" w:rsidRPr="005F4B72" w:rsidRDefault="00D63166" w:rsidP="007E1BED">
            <w:pPr>
              <w:pStyle w:val="Neotevilenodstavek"/>
              <w:spacing w:before="0" w:after="0" w:line="240" w:lineRule="auto"/>
              <w:rPr>
                <w:sz w:val="20"/>
                <w:szCs w:val="20"/>
              </w:rPr>
            </w:pPr>
            <w:r w:rsidRPr="005F4B72">
              <w:rPr>
                <w:sz w:val="20"/>
                <w:szCs w:val="20"/>
              </w:rPr>
              <w:t>Biološka zaščita je eden od ključnih orodij za preprečevanje bolezni, da se prepreči vnos prenosljivih bolezni živali v živalsko populacijo ter njihov razvoj in širjenje iz nje in znotraj nje. Zagotavljanje biološke zaščite je primarna odgovornost izvajalcev dejavnosti.</w:t>
            </w:r>
          </w:p>
          <w:p w14:paraId="15037634" w14:textId="77777777" w:rsidR="00D63166" w:rsidRPr="005F4B72" w:rsidRDefault="00D63166" w:rsidP="007E1BED">
            <w:pPr>
              <w:pStyle w:val="Neotevilenodstavek"/>
              <w:spacing w:before="0" w:after="0" w:line="240" w:lineRule="auto"/>
              <w:rPr>
                <w:sz w:val="20"/>
                <w:szCs w:val="20"/>
              </w:rPr>
            </w:pPr>
            <w:r w:rsidRPr="005F4B72">
              <w:rPr>
                <w:sz w:val="20"/>
                <w:szCs w:val="20"/>
              </w:rPr>
              <w:t xml:space="preserve">Sprejeti ukrepi za biološko zaščito morajo biti dovolj prožni, prilagojeni vrsti proizvodnje in zadevni vrsti ali kategoriji živali ob upoštevanju lokalnih razmer in tehničnega razvoja. </w:t>
            </w:r>
          </w:p>
          <w:p w14:paraId="40DA723F"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Člen daje možnost, da se sprejmejo podrobnejša pravila glede za </w:t>
            </w:r>
            <w:proofErr w:type="spellStart"/>
            <w:r w:rsidRPr="005F4B72">
              <w:rPr>
                <w:iCs/>
                <w:sz w:val="20"/>
                <w:szCs w:val="20"/>
              </w:rPr>
              <w:t>bivarnostne</w:t>
            </w:r>
            <w:proofErr w:type="spellEnd"/>
            <w:r w:rsidRPr="005F4B72">
              <w:rPr>
                <w:iCs/>
                <w:sz w:val="20"/>
                <w:szCs w:val="20"/>
              </w:rPr>
              <w:t xml:space="preserve"> ukrepe, ki jih morajo izvajalci dejavnosti zagotoviti oziroma izvajati.</w:t>
            </w:r>
            <w:r w:rsidR="008635D4" w:rsidRPr="005F4B72">
              <w:rPr>
                <w:iCs/>
                <w:sz w:val="20"/>
                <w:szCs w:val="20"/>
              </w:rPr>
              <w:t xml:space="preserve"> </w:t>
            </w:r>
          </w:p>
          <w:p w14:paraId="175DAE0F" w14:textId="77777777" w:rsidR="008635D4" w:rsidRPr="005F4B72" w:rsidRDefault="008635D4" w:rsidP="007E1BED">
            <w:pPr>
              <w:pStyle w:val="Neotevilenodstavek"/>
              <w:spacing w:before="0" w:after="0" w:line="240" w:lineRule="auto"/>
              <w:rPr>
                <w:iCs/>
                <w:sz w:val="20"/>
                <w:szCs w:val="20"/>
              </w:rPr>
            </w:pPr>
            <w:r w:rsidRPr="005F4B72">
              <w:rPr>
                <w:iCs/>
                <w:sz w:val="20"/>
                <w:szCs w:val="20"/>
              </w:rPr>
              <w:t xml:space="preserve">Pravice in odgovornosti so bile do sedaj urejene ZVMS, </w:t>
            </w:r>
            <w:proofErr w:type="spellStart"/>
            <w:r w:rsidRPr="005F4B72">
              <w:rPr>
                <w:iCs/>
                <w:sz w:val="20"/>
                <w:szCs w:val="20"/>
              </w:rPr>
              <w:t>biovarnost</w:t>
            </w:r>
            <w:proofErr w:type="spellEnd"/>
            <w:r w:rsidRPr="005F4B72">
              <w:rPr>
                <w:iCs/>
                <w:sz w:val="20"/>
                <w:szCs w:val="20"/>
              </w:rPr>
              <w:t xml:space="preserve"> pa s Pravilnikom o </w:t>
            </w:r>
            <w:proofErr w:type="spellStart"/>
            <w:r w:rsidRPr="005F4B72">
              <w:rPr>
                <w:iCs/>
                <w:sz w:val="20"/>
                <w:szCs w:val="20"/>
              </w:rPr>
              <w:t>biovarnosti</w:t>
            </w:r>
            <w:proofErr w:type="spellEnd"/>
            <w:r w:rsidRPr="005F4B72">
              <w:rPr>
                <w:iCs/>
                <w:sz w:val="20"/>
                <w:szCs w:val="20"/>
              </w:rPr>
              <w:t xml:space="preserve"> ter izvajanju </w:t>
            </w:r>
            <w:proofErr w:type="spellStart"/>
            <w:r w:rsidRPr="005F4B72">
              <w:rPr>
                <w:iCs/>
                <w:sz w:val="20"/>
                <w:szCs w:val="20"/>
              </w:rPr>
              <w:t>biovarnostnih</w:t>
            </w:r>
            <w:proofErr w:type="spellEnd"/>
            <w:r w:rsidRPr="005F4B72">
              <w:rPr>
                <w:iCs/>
                <w:sz w:val="20"/>
                <w:szCs w:val="20"/>
              </w:rPr>
              <w:t xml:space="preserve"> ukrepov iz uredbe (EU) o prenosljivih boleznih živali.</w:t>
            </w:r>
          </w:p>
          <w:p w14:paraId="7FEB40C0" w14:textId="77777777" w:rsidR="00D63166" w:rsidRPr="005F4B72" w:rsidRDefault="00D63166" w:rsidP="007E1BED">
            <w:pPr>
              <w:pStyle w:val="Neotevilenodstavek"/>
              <w:spacing w:before="0" w:after="0" w:line="240" w:lineRule="auto"/>
              <w:rPr>
                <w:iCs/>
                <w:sz w:val="20"/>
                <w:szCs w:val="20"/>
              </w:rPr>
            </w:pPr>
          </w:p>
          <w:p w14:paraId="7F1FF4A4" w14:textId="77777777" w:rsidR="00D63166" w:rsidRPr="005F4B72" w:rsidRDefault="008635D4" w:rsidP="008635D4">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4</w:t>
            </w:r>
            <w:r w:rsidRPr="005F4B72">
              <w:rPr>
                <w:b/>
                <w:bCs/>
                <w:iCs/>
                <w:sz w:val="20"/>
                <w:szCs w:val="20"/>
              </w:rPr>
              <w:t>. členu (</w:t>
            </w:r>
            <w:r w:rsidR="00D63166" w:rsidRPr="005F4B72">
              <w:rPr>
                <w:b/>
                <w:bCs/>
                <w:iCs/>
                <w:sz w:val="20"/>
                <w:szCs w:val="20"/>
              </w:rPr>
              <w:t>Znanje o zdravju živali</w:t>
            </w:r>
            <w:r w:rsidRPr="005F4B72">
              <w:rPr>
                <w:b/>
                <w:bCs/>
                <w:iCs/>
                <w:sz w:val="20"/>
                <w:szCs w:val="20"/>
              </w:rPr>
              <w:t>)</w:t>
            </w:r>
          </w:p>
          <w:p w14:paraId="07F93131" w14:textId="77777777" w:rsidR="00D63166" w:rsidRPr="005F4B72" w:rsidRDefault="00D63166" w:rsidP="007E1BED">
            <w:pPr>
              <w:pStyle w:val="Neotevilenodstavek"/>
              <w:spacing w:before="0" w:after="0" w:line="240" w:lineRule="auto"/>
              <w:rPr>
                <w:iCs/>
                <w:sz w:val="20"/>
                <w:szCs w:val="20"/>
              </w:rPr>
            </w:pPr>
            <w:r w:rsidRPr="005F4B72">
              <w:rPr>
                <w:iCs/>
                <w:sz w:val="20"/>
                <w:szCs w:val="20"/>
              </w:rPr>
              <w:t>Znanje o zdravju živali, vključno s simptomi bolezni, posledicami bolezni in možnimi načini preprečevanja, med katere spadajo tudi biološka zaščita, zdravljenje in obvladovanje bolezni, je pogoj za učinkovito skrb za zdravje živali in je bistvenega pomena za zagotavljanje zgodnjega ugotavljanja bolezni živali.</w:t>
            </w:r>
          </w:p>
          <w:p w14:paraId="7DE0D0C8" w14:textId="77777777" w:rsidR="00D63166" w:rsidRPr="005F4B72" w:rsidRDefault="00D63166" w:rsidP="007E1BED">
            <w:pPr>
              <w:pStyle w:val="Neotevilenodstavek"/>
              <w:spacing w:before="0" w:after="0" w:line="240" w:lineRule="auto"/>
              <w:rPr>
                <w:iCs/>
                <w:sz w:val="20"/>
                <w:szCs w:val="20"/>
              </w:rPr>
            </w:pPr>
            <w:r w:rsidRPr="005F4B72">
              <w:rPr>
                <w:iCs/>
                <w:sz w:val="20"/>
                <w:szCs w:val="20"/>
              </w:rPr>
              <w:t>Zato Uprava redno izvaja aktivnosti za vzpodbujanje izvajalcev dejavnosti in oseb, ki prihajajo v stik z živalmi, k pridobivanju, ohranjanju in krepitvi ustreznih znanj o zdravju živali, na različne načine, kot na primer:</w:t>
            </w:r>
          </w:p>
          <w:p w14:paraId="34B67A66" w14:textId="77777777" w:rsidR="00D63166" w:rsidRPr="005F4B72" w:rsidRDefault="00D63166" w:rsidP="009B4064">
            <w:pPr>
              <w:pStyle w:val="Neotevilenodstavek"/>
              <w:numPr>
                <w:ilvl w:val="0"/>
                <w:numId w:val="18"/>
              </w:numPr>
              <w:spacing w:before="0" w:after="0" w:line="240" w:lineRule="auto"/>
              <w:rPr>
                <w:iCs/>
                <w:sz w:val="20"/>
                <w:szCs w:val="20"/>
              </w:rPr>
            </w:pPr>
            <w:r w:rsidRPr="005F4B72">
              <w:rPr>
                <w:iCs/>
                <w:sz w:val="20"/>
                <w:szCs w:val="20"/>
              </w:rPr>
              <w:t>priprava in sodelovanje na izobraževanjih</w:t>
            </w:r>
          </w:p>
          <w:p w14:paraId="57826AB4" w14:textId="77777777" w:rsidR="00D63166" w:rsidRPr="005F4B72" w:rsidRDefault="00D63166" w:rsidP="009B4064">
            <w:pPr>
              <w:pStyle w:val="Neotevilenodstavek"/>
              <w:numPr>
                <w:ilvl w:val="0"/>
                <w:numId w:val="18"/>
              </w:numPr>
              <w:spacing w:before="0" w:after="0" w:line="240" w:lineRule="auto"/>
              <w:rPr>
                <w:iCs/>
                <w:sz w:val="20"/>
                <w:szCs w:val="20"/>
              </w:rPr>
            </w:pPr>
            <w:r w:rsidRPr="005F4B72">
              <w:rPr>
                <w:iCs/>
                <w:sz w:val="20"/>
                <w:szCs w:val="20"/>
              </w:rPr>
              <w:t>priprava vsebin na spletu</w:t>
            </w:r>
          </w:p>
          <w:p w14:paraId="41445874" w14:textId="77777777" w:rsidR="00D63166" w:rsidRPr="005F4B72" w:rsidRDefault="00D63166" w:rsidP="009B4064">
            <w:pPr>
              <w:pStyle w:val="Neotevilenodstavek"/>
              <w:numPr>
                <w:ilvl w:val="0"/>
                <w:numId w:val="18"/>
              </w:numPr>
              <w:spacing w:before="0" w:after="0" w:line="240" w:lineRule="auto"/>
              <w:rPr>
                <w:iCs/>
                <w:sz w:val="20"/>
                <w:szCs w:val="20"/>
              </w:rPr>
            </w:pPr>
            <w:r w:rsidRPr="005F4B72">
              <w:rPr>
                <w:iCs/>
                <w:sz w:val="20"/>
                <w:szCs w:val="20"/>
              </w:rPr>
              <w:t xml:space="preserve">priprava in distribucija informacijskega materiala (letaki, zgibanke, medijske kampanje ipd.). </w:t>
            </w:r>
          </w:p>
          <w:p w14:paraId="7602248B" w14:textId="77777777" w:rsidR="00D63166" w:rsidRPr="005F4B72" w:rsidRDefault="00D63166" w:rsidP="007E1BED">
            <w:pPr>
              <w:pStyle w:val="Neotevilenodstavek"/>
              <w:spacing w:before="0" w:after="0" w:line="240" w:lineRule="auto"/>
              <w:rPr>
                <w:iCs/>
                <w:sz w:val="20"/>
                <w:szCs w:val="20"/>
              </w:rPr>
            </w:pPr>
            <w:r w:rsidRPr="005F4B72">
              <w:rPr>
                <w:iCs/>
                <w:sz w:val="20"/>
                <w:szCs w:val="20"/>
              </w:rPr>
              <w:t>Podobne določbe so bile že zajete v 16. členu ZVMS.</w:t>
            </w:r>
          </w:p>
          <w:p w14:paraId="4B40D07F" w14:textId="77777777" w:rsidR="00D63166" w:rsidRPr="005F4B72" w:rsidRDefault="00D63166" w:rsidP="007E1BED">
            <w:pPr>
              <w:pStyle w:val="Neotevilenodstavek"/>
              <w:spacing w:before="0" w:after="0" w:line="240" w:lineRule="auto"/>
              <w:rPr>
                <w:iCs/>
                <w:sz w:val="20"/>
                <w:szCs w:val="20"/>
              </w:rPr>
            </w:pPr>
          </w:p>
          <w:p w14:paraId="108B767A" w14:textId="77777777" w:rsidR="00D63166" w:rsidRPr="005F4B72" w:rsidRDefault="004D409B" w:rsidP="004D409B">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5</w:t>
            </w:r>
            <w:r w:rsidRPr="005F4B72">
              <w:rPr>
                <w:b/>
                <w:bCs/>
                <w:iCs/>
                <w:sz w:val="20"/>
                <w:szCs w:val="20"/>
              </w:rPr>
              <w:t>., 1</w:t>
            </w:r>
            <w:r w:rsidR="00DC2F97" w:rsidRPr="005F4B72">
              <w:rPr>
                <w:b/>
                <w:bCs/>
                <w:iCs/>
                <w:sz w:val="20"/>
                <w:szCs w:val="20"/>
              </w:rPr>
              <w:t>6</w:t>
            </w:r>
            <w:r w:rsidRPr="005F4B72">
              <w:rPr>
                <w:b/>
                <w:bCs/>
                <w:iCs/>
                <w:sz w:val="20"/>
                <w:szCs w:val="20"/>
              </w:rPr>
              <w:t>. in 1</w:t>
            </w:r>
            <w:r w:rsidR="00DC2F97" w:rsidRPr="005F4B72">
              <w:rPr>
                <w:b/>
                <w:bCs/>
                <w:iCs/>
                <w:sz w:val="20"/>
                <w:szCs w:val="20"/>
              </w:rPr>
              <w:t>7</w:t>
            </w:r>
            <w:r w:rsidRPr="005F4B72">
              <w:rPr>
                <w:b/>
                <w:bCs/>
                <w:iCs/>
                <w:sz w:val="20"/>
                <w:szCs w:val="20"/>
              </w:rPr>
              <w:t>. členu (</w:t>
            </w:r>
            <w:r w:rsidR="00D63166" w:rsidRPr="005F4B72">
              <w:rPr>
                <w:b/>
                <w:bCs/>
                <w:iCs/>
                <w:sz w:val="20"/>
                <w:szCs w:val="20"/>
              </w:rPr>
              <w:t>Prenos uradnih dejavnosti in drugih uradnih dejavnosti</w:t>
            </w:r>
            <w:r w:rsidRPr="005F4B72">
              <w:rPr>
                <w:b/>
                <w:bCs/>
                <w:iCs/>
                <w:sz w:val="20"/>
                <w:szCs w:val="20"/>
              </w:rPr>
              <w:t>)</w:t>
            </w:r>
          </w:p>
          <w:p w14:paraId="514CCDBB" w14:textId="77777777" w:rsidR="00D63166" w:rsidRPr="005F4B72" w:rsidRDefault="00D63166" w:rsidP="007E1BED">
            <w:pPr>
              <w:pStyle w:val="Neotevilenodstavek"/>
              <w:spacing w:before="0" w:after="0" w:line="240" w:lineRule="auto"/>
              <w:rPr>
                <w:iCs/>
                <w:sz w:val="20"/>
                <w:szCs w:val="20"/>
              </w:rPr>
            </w:pPr>
            <w:r w:rsidRPr="005F4B72">
              <w:rPr>
                <w:iCs/>
                <w:sz w:val="20"/>
                <w:szCs w:val="20"/>
              </w:rPr>
              <w:t>Pristojni organi zaradi omejenih virov ne morejo vedno opravljati vseh dejavnosti, ki se v Uredbi 2016/429/EU od njih zahtevajo. Zato se lahko na podlagi 14. člena Uredbe 2016/429/EU in v skladu z Uredbo, ki ureja izvajanje uredbe o uradnem nadzoru (OCR) prenese izvajanje nekaterih dejavnosti na veterinarje, ki niso uradni veterinarji, in da se pooblasti fizične ali pravne osebe za opravljanje določenih dejavnosti pod določenimi pogoji.</w:t>
            </w:r>
          </w:p>
          <w:p w14:paraId="0A7D6D9B" w14:textId="77777777" w:rsidR="00D63166" w:rsidRPr="005F4B72" w:rsidRDefault="00D63166" w:rsidP="007E1BED">
            <w:pPr>
              <w:pStyle w:val="Neotevilenodstavek"/>
              <w:spacing w:before="0" w:after="0" w:line="240" w:lineRule="auto"/>
              <w:rPr>
                <w:sz w:val="20"/>
                <w:szCs w:val="20"/>
              </w:rPr>
            </w:pPr>
            <w:r w:rsidRPr="005F4B72">
              <w:rPr>
                <w:sz w:val="20"/>
                <w:szCs w:val="20"/>
              </w:rPr>
              <w:t xml:space="preserve">Tako se v sedanjem obsegu prenašajo na veterinarske organizacije s koncesijo druge uradne dejavnosti kot npr. klinični pregledi, vzorčenje, dezinfekcija, izdajo pisnega navodila izvajalcu dejavnosti v dnevnik veterinarskih posegov z določitvijo predpisanih veterinarskih ukrepov za zmanjševanje tveganja v zvezi </w:t>
            </w:r>
            <w:r w:rsidRPr="005F4B72">
              <w:rPr>
                <w:sz w:val="20"/>
                <w:szCs w:val="20"/>
              </w:rPr>
              <w:lastRenderedPageBreak/>
              <w:t xml:space="preserve">z boleznijo, izvajanje cepljenja, izdajanje in izpolnjevanje identifikacijskih dokumentov za hišne živali, identifikacija hišnih živali z uporabo predpisanih sredstev za označevanje ipd. </w:t>
            </w:r>
          </w:p>
          <w:p w14:paraId="08E291A7" w14:textId="16153156" w:rsidR="00D63166" w:rsidRPr="005F4B72" w:rsidRDefault="00D63166" w:rsidP="007E1BED">
            <w:pPr>
              <w:pStyle w:val="Neotevilenodstavek"/>
              <w:spacing w:before="0" w:after="0" w:line="240" w:lineRule="auto"/>
              <w:rPr>
                <w:sz w:val="20"/>
                <w:szCs w:val="20"/>
              </w:rPr>
            </w:pPr>
            <w:r w:rsidRPr="005F4B72">
              <w:rPr>
                <w:sz w:val="20"/>
                <w:szCs w:val="20"/>
              </w:rPr>
              <w:t xml:space="preserve">Glede prenosa nalog povezanih z drugimi uradnimi dejavnostmi na pooblaščeno telo Uredba </w:t>
            </w:r>
            <w:r w:rsidR="00A22D68">
              <w:rPr>
                <w:sz w:val="20"/>
                <w:szCs w:val="20"/>
              </w:rPr>
              <w:t>2</w:t>
            </w:r>
            <w:r w:rsidRPr="005F4B72">
              <w:rPr>
                <w:sz w:val="20"/>
                <w:szCs w:val="20"/>
              </w:rPr>
              <w:t>016/429</w:t>
            </w:r>
            <w:r w:rsidR="00A22D68">
              <w:rPr>
                <w:sz w:val="20"/>
                <w:szCs w:val="20"/>
              </w:rPr>
              <w:t>/EU</w:t>
            </w:r>
            <w:r w:rsidRPr="005F4B72">
              <w:rPr>
                <w:sz w:val="20"/>
                <w:szCs w:val="20"/>
              </w:rPr>
              <w:t xml:space="preserve"> določa, da lahko država članica po potrebi imenuje drug organ ali pooblasti drugo telo ali fizično osebo za zagotavljanje praktičnega izvajanja sistema sledljivosti živali. Poglavje III </w:t>
            </w:r>
            <w:bookmarkStart w:id="176" w:name="_Hlk183499034"/>
            <w:r w:rsidRPr="005F4B72">
              <w:rPr>
                <w:sz w:val="20"/>
                <w:szCs w:val="20"/>
              </w:rPr>
              <w:t>Uredbe 2017/625</w:t>
            </w:r>
            <w:r w:rsidR="00A22D68">
              <w:rPr>
                <w:sz w:val="20"/>
                <w:szCs w:val="20"/>
              </w:rPr>
              <w:t>/EU</w:t>
            </w:r>
            <w:r w:rsidRPr="005F4B72">
              <w:rPr>
                <w:sz w:val="20"/>
                <w:szCs w:val="20"/>
              </w:rPr>
              <w:t xml:space="preserve"> </w:t>
            </w:r>
            <w:bookmarkEnd w:id="176"/>
            <w:r w:rsidRPr="005F4B72">
              <w:rPr>
                <w:sz w:val="20"/>
                <w:szCs w:val="20"/>
              </w:rPr>
              <w:t>določa podrobna pravila in pogoje za tak prenos.</w:t>
            </w:r>
          </w:p>
          <w:p w14:paraId="76FA6BF0" w14:textId="77777777" w:rsidR="00D63166" w:rsidRPr="005F4B72" w:rsidRDefault="00D63166" w:rsidP="007E1BED">
            <w:pPr>
              <w:pStyle w:val="Neotevilenodstavek"/>
              <w:spacing w:before="0" w:after="0" w:line="240" w:lineRule="auto"/>
              <w:rPr>
                <w:rFonts w:eastAsia="Arial"/>
                <w:color w:val="000000" w:themeColor="text1"/>
                <w:sz w:val="20"/>
                <w:szCs w:val="20"/>
              </w:rPr>
            </w:pPr>
            <w:r w:rsidRPr="005F4B72">
              <w:rPr>
                <w:sz w:val="20"/>
                <w:szCs w:val="20"/>
              </w:rPr>
              <w:t xml:space="preserve">Do izteka koncesijskih pogodb tako veterinarske </w:t>
            </w:r>
            <w:r w:rsidRPr="005F4B72">
              <w:rPr>
                <w:rFonts w:eastAsia="Arial"/>
                <w:sz w:val="20"/>
                <w:szCs w:val="20"/>
              </w:rPr>
              <w:t>organizacije, ki v skladu s predpisi, ki urejajo veterinarstvo, trenutno opravljajo dejavnost označevanja živali in vodenja registra kot javno veterinarsko službo, nadaljujejo v skladu z obstoječimi pogodbami. Prav tako nadaljujejo z dejavnostjo organizacije, ki v skladu s predpisi</w:t>
            </w:r>
            <w:r w:rsidRPr="005F4B72">
              <w:rPr>
                <w:rFonts w:eastAsia="Arial"/>
                <w:color w:val="000000" w:themeColor="text1"/>
                <w:sz w:val="20"/>
                <w:szCs w:val="20"/>
              </w:rPr>
              <w:t>, ki urejajo kmetijstvo in predpisi, ki urejajo živinorejo, opravljajo identifikacijo in registracijo živali kot javno službo strokovnih nalog v živinoreji.</w:t>
            </w:r>
          </w:p>
          <w:p w14:paraId="000BBFD7" w14:textId="77777777" w:rsidR="00D63166" w:rsidRPr="005F4B72" w:rsidRDefault="00D63166" w:rsidP="007E1BED">
            <w:pPr>
              <w:pStyle w:val="Neotevilenodstavek"/>
              <w:spacing w:before="0" w:after="0" w:line="240" w:lineRule="auto"/>
              <w:rPr>
                <w:rFonts w:eastAsia="Arial"/>
                <w:sz w:val="20"/>
                <w:szCs w:val="20"/>
              </w:rPr>
            </w:pPr>
            <w:r w:rsidRPr="005F4B72">
              <w:rPr>
                <w:rFonts w:eastAsia="Arial"/>
                <w:color w:val="000000" w:themeColor="text1"/>
                <w:sz w:val="20"/>
                <w:szCs w:val="20"/>
              </w:rPr>
              <w:t>V skladu z mnenjem SVZ se prenos uradnih dejavnosti za področje zdravja živali prenaša iz Uredbe o izvajanju uredbe 2017/625/EU v ta zakon.</w:t>
            </w:r>
          </w:p>
          <w:p w14:paraId="5DCB5313" w14:textId="77777777" w:rsidR="00D63166" w:rsidRPr="005F4B72" w:rsidRDefault="00D63166" w:rsidP="007E1BED">
            <w:pPr>
              <w:pStyle w:val="Neotevilenodstavek"/>
              <w:spacing w:before="0" w:after="0" w:line="240" w:lineRule="auto"/>
              <w:rPr>
                <w:iCs/>
                <w:sz w:val="20"/>
                <w:szCs w:val="20"/>
              </w:rPr>
            </w:pPr>
          </w:p>
          <w:p w14:paraId="5C3EF40B" w14:textId="77777777" w:rsidR="00D63166" w:rsidRPr="005F4B72" w:rsidRDefault="00513804" w:rsidP="00513804">
            <w:pPr>
              <w:rPr>
                <w:rFonts w:cs="Arial"/>
                <w:b/>
                <w:bCs/>
              </w:rPr>
            </w:pPr>
            <w:r w:rsidRPr="005F4B72">
              <w:rPr>
                <w:rFonts w:cs="Arial"/>
                <w:b/>
                <w:bCs/>
              </w:rPr>
              <w:t>K 1</w:t>
            </w:r>
            <w:r w:rsidR="00DC2F97" w:rsidRPr="005F4B72">
              <w:rPr>
                <w:rFonts w:cs="Arial"/>
                <w:b/>
                <w:bCs/>
              </w:rPr>
              <w:t>8</w:t>
            </w:r>
            <w:r w:rsidRPr="005F4B72">
              <w:rPr>
                <w:rFonts w:cs="Arial"/>
                <w:b/>
                <w:bCs/>
              </w:rPr>
              <w:t>. členu (</w:t>
            </w:r>
            <w:r w:rsidR="00D63166" w:rsidRPr="005F4B72">
              <w:rPr>
                <w:rFonts w:cs="Arial"/>
                <w:b/>
                <w:bCs/>
              </w:rPr>
              <w:t>Obveščanje javnosti)</w:t>
            </w:r>
          </w:p>
          <w:p w14:paraId="76251FF0" w14:textId="77777777" w:rsidR="00D63166" w:rsidRPr="005F4B72" w:rsidRDefault="00D63166" w:rsidP="007E1BED">
            <w:pPr>
              <w:spacing w:line="240" w:lineRule="auto"/>
              <w:jc w:val="both"/>
              <w:rPr>
                <w:rFonts w:cs="Arial"/>
                <w:szCs w:val="20"/>
              </w:rPr>
            </w:pPr>
            <w:r w:rsidRPr="005F4B72">
              <w:rPr>
                <w:rFonts w:cs="Arial"/>
                <w:szCs w:val="20"/>
              </w:rPr>
              <w:t>Kadar obstajajo utemeljeni razlogi za sum, da lahko živali ali proizvodi pomenijo tveganje za zdravje živali ali javno zdravje, ali kadar je primer v javnem interesu, je treba državljane seznanjati s tveganji, ki jih takšni premiki živali ali proizvodov, predstavljajo.</w:t>
            </w:r>
          </w:p>
          <w:p w14:paraId="09472125" w14:textId="1B27520E" w:rsidR="00D63166" w:rsidRPr="005F4B72" w:rsidRDefault="00D63166" w:rsidP="007E1BED">
            <w:pPr>
              <w:spacing w:line="240" w:lineRule="auto"/>
              <w:jc w:val="both"/>
              <w:rPr>
                <w:rFonts w:cs="Arial"/>
                <w:szCs w:val="20"/>
              </w:rPr>
            </w:pPr>
            <w:r w:rsidRPr="005F4B72">
              <w:rPr>
                <w:rFonts w:cs="Arial"/>
                <w:szCs w:val="20"/>
              </w:rPr>
              <w:t xml:space="preserve">Zato je določena obveza Uprave, da v primeru suma, da lahko živali ali proizvodi, ki izvirajo iz </w:t>
            </w:r>
            <w:r w:rsidR="00A22D68">
              <w:rPr>
                <w:rFonts w:cs="Arial"/>
                <w:szCs w:val="20"/>
              </w:rPr>
              <w:t>EU</w:t>
            </w:r>
            <w:r w:rsidRPr="005F4B72">
              <w:rPr>
                <w:rFonts w:cs="Arial"/>
                <w:szCs w:val="20"/>
              </w:rPr>
              <w:t xml:space="preserve"> ali vanjo vstopajo, predstavljajo tveganje, Uprava objavi obvestilo na osrednjem spletišču državne uprave in na svoji spletni strani.</w:t>
            </w:r>
          </w:p>
          <w:p w14:paraId="08CF2BBD" w14:textId="77777777" w:rsidR="00D63166" w:rsidRPr="005F4B72" w:rsidRDefault="00D63166" w:rsidP="007E1BED">
            <w:pPr>
              <w:spacing w:line="240" w:lineRule="auto"/>
              <w:jc w:val="both"/>
              <w:rPr>
                <w:rFonts w:cs="Arial"/>
                <w:szCs w:val="20"/>
              </w:rPr>
            </w:pPr>
            <w:r w:rsidRPr="005F4B72">
              <w:rPr>
                <w:rFonts w:cs="Arial"/>
                <w:szCs w:val="20"/>
              </w:rPr>
              <w:t>Poleg tega je opredeljeno, da morajo na zahtevo Uprave mediji v skladu s 25. členom Zakona o medijih brezplačno objaviti nujno sporočilo o resni ogroženosti zdravja ljudi oziroma živali v zvezi s tveganjem iz prejšnjega odstavka.</w:t>
            </w:r>
          </w:p>
          <w:p w14:paraId="0ECD93FB" w14:textId="77777777" w:rsidR="00D63166" w:rsidRPr="005F4B72" w:rsidRDefault="00D63166" w:rsidP="007E1BED">
            <w:pPr>
              <w:spacing w:line="240" w:lineRule="auto"/>
              <w:jc w:val="both"/>
              <w:rPr>
                <w:rFonts w:cs="Arial"/>
                <w:szCs w:val="20"/>
              </w:rPr>
            </w:pPr>
          </w:p>
          <w:p w14:paraId="7FB2BF00" w14:textId="77777777" w:rsidR="00D63166" w:rsidRPr="005F4B72" w:rsidRDefault="00F7782A" w:rsidP="00F7782A">
            <w:pPr>
              <w:rPr>
                <w:rFonts w:cs="Arial"/>
                <w:b/>
                <w:bCs/>
              </w:rPr>
            </w:pPr>
            <w:r w:rsidRPr="005F4B72">
              <w:rPr>
                <w:rFonts w:cs="Arial"/>
                <w:b/>
                <w:bCs/>
              </w:rPr>
              <w:t>K 1</w:t>
            </w:r>
            <w:r w:rsidR="00DC2F97" w:rsidRPr="005F4B72">
              <w:rPr>
                <w:rFonts w:cs="Arial"/>
                <w:b/>
                <w:bCs/>
              </w:rPr>
              <w:t>9</w:t>
            </w:r>
            <w:r w:rsidRPr="005F4B72">
              <w:rPr>
                <w:rFonts w:cs="Arial"/>
                <w:b/>
                <w:bCs/>
              </w:rPr>
              <w:t>. členu (</w:t>
            </w:r>
            <w:r w:rsidR="00D63166" w:rsidRPr="005F4B72">
              <w:rPr>
                <w:rFonts w:cs="Arial"/>
                <w:b/>
                <w:bCs/>
              </w:rPr>
              <w:t>Laboratoriji)</w:t>
            </w:r>
          </w:p>
          <w:p w14:paraId="07565365" w14:textId="77777777" w:rsidR="00D63166" w:rsidRPr="005F4B72" w:rsidRDefault="00D63166" w:rsidP="007E1BED">
            <w:pPr>
              <w:spacing w:line="240" w:lineRule="auto"/>
              <w:jc w:val="both"/>
              <w:rPr>
                <w:rFonts w:cs="Arial"/>
                <w:szCs w:val="20"/>
              </w:rPr>
            </w:pPr>
            <w:r w:rsidRPr="005F4B72">
              <w:rPr>
                <w:rFonts w:cs="Arial"/>
                <w:szCs w:val="20"/>
              </w:rPr>
              <w:t>Uradni laboratoriji so določeni v skladu z uredbo o izvajanju uredbe o uradnem nadzoru. Z Zakonom se zagotavlja pravna podlaga za podrobnejšo določitev pravil za obveščanje in poročanje o rezultatih preiskav, ki jih zagotovi uradni laboratorij.</w:t>
            </w:r>
          </w:p>
          <w:p w14:paraId="15CA0EDA" w14:textId="77777777" w:rsidR="00D63166" w:rsidRPr="005F4B72" w:rsidRDefault="00F7782A" w:rsidP="007E1BED">
            <w:pPr>
              <w:spacing w:line="240" w:lineRule="auto"/>
              <w:jc w:val="both"/>
              <w:rPr>
                <w:rFonts w:cs="Arial"/>
                <w:szCs w:val="20"/>
              </w:rPr>
            </w:pPr>
            <w:r w:rsidRPr="005F4B72">
              <w:rPr>
                <w:rFonts w:cs="Arial"/>
                <w:szCs w:val="20"/>
              </w:rPr>
              <w:t xml:space="preserve">Laboratoriji so bili </w:t>
            </w:r>
            <w:r w:rsidR="00D63166" w:rsidRPr="005F4B72">
              <w:rPr>
                <w:rFonts w:cs="Arial"/>
                <w:szCs w:val="20"/>
              </w:rPr>
              <w:t>v sedanji zakonodaji urejen</w:t>
            </w:r>
            <w:r w:rsidRPr="005F4B72">
              <w:rPr>
                <w:rFonts w:cs="Arial"/>
                <w:szCs w:val="20"/>
              </w:rPr>
              <w:t>i z ZVMS in</w:t>
            </w:r>
            <w:r w:rsidR="00D63166" w:rsidRPr="005F4B72">
              <w:rPr>
                <w:rFonts w:cs="Arial"/>
                <w:szCs w:val="20"/>
              </w:rPr>
              <w:t xml:space="preserve"> s </w:t>
            </w:r>
            <w:r w:rsidRPr="005F4B72">
              <w:rPr>
                <w:rFonts w:cs="Arial"/>
                <w:szCs w:val="20"/>
              </w:rPr>
              <w:t>P</w:t>
            </w:r>
            <w:r w:rsidR="00D63166" w:rsidRPr="005F4B72">
              <w:rPr>
                <w:rFonts w:cs="Arial"/>
                <w:szCs w:val="20"/>
              </w:rPr>
              <w:t>ravilnikom o boleznih živali.</w:t>
            </w:r>
          </w:p>
          <w:p w14:paraId="03A88DC7" w14:textId="77777777" w:rsidR="00D63166" w:rsidRPr="005F4B72" w:rsidRDefault="00D63166" w:rsidP="007E1BED">
            <w:pPr>
              <w:spacing w:line="240" w:lineRule="auto"/>
              <w:jc w:val="both"/>
              <w:rPr>
                <w:rFonts w:cs="Arial"/>
                <w:szCs w:val="20"/>
              </w:rPr>
            </w:pPr>
          </w:p>
          <w:p w14:paraId="7453B0D4" w14:textId="77777777" w:rsidR="00D63166" w:rsidRPr="005F4B72" w:rsidRDefault="00131AEC" w:rsidP="00131AEC">
            <w:pPr>
              <w:rPr>
                <w:rFonts w:cs="Arial"/>
                <w:b/>
                <w:bCs/>
              </w:rPr>
            </w:pPr>
            <w:r w:rsidRPr="005F4B72">
              <w:rPr>
                <w:rFonts w:cs="Arial"/>
                <w:b/>
                <w:bCs/>
              </w:rPr>
              <w:t xml:space="preserve">K </w:t>
            </w:r>
            <w:r w:rsidR="00DC2F97" w:rsidRPr="005F4B72">
              <w:rPr>
                <w:rFonts w:cs="Arial"/>
                <w:b/>
                <w:bCs/>
              </w:rPr>
              <w:t>20</w:t>
            </w:r>
            <w:r w:rsidRPr="005F4B72">
              <w:rPr>
                <w:rFonts w:cs="Arial"/>
                <w:b/>
                <w:bCs/>
              </w:rPr>
              <w:t>. členu (</w:t>
            </w:r>
            <w:r w:rsidR="00D63166" w:rsidRPr="005F4B72">
              <w:rPr>
                <w:rFonts w:cs="Arial"/>
                <w:b/>
                <w:bCs/>
              </w:rPr>
              <w:t>Prijava bolezni)</w:t>
            </w:r>
          </w:p>
          <w:p w14:paraId="49B3B54B" w14:textId="77777777" w:rsidR="00D63166" w:rsidRPr="005F4B72" w:rsidRDefault="00D63166" w:rsidP="00131AEC">
            <w:pPr>
              <w:spacing w:line="240" w:lineRule="auto"/>
              <w:jc w:val="both"/>
              <w:rPr>
                <w:rFonts w:cs="Arial"/>
                <w:szCs w:val="20"/>
              </w:rPr>
            </w:pPr>
            <w:r w:rsidRPr="005F4B72">
              <w:rPr>
                <w:rFonts w:cs="Arial"/>
                <w:szCs w:val="20"/>
              </w:rPr>
              <w:t>Z Zakonom se zagotavlja pravna podlaga za podrobnejšo določitev pravil glede prijave bolezni, ki zavezuje izvajalce dejavnosti, fizične in pravne osebe.</w:t>
            </w:r>
          </w:p>
          <w:p w14:paraId="0E3ED6E4" w14:textId="77777777" w:rsidR="00D63166" w:rsidRPr="005F4B72" w:rsidRDefault="00D63166" w:rsidP="00131AEC">
            <w:pPr>
              <w:spacing w:line="240" w:lineRule="auto"/>
              <w:jc w:val="both"/>
              <w:rPr>
                <w:rFonts w:cs="Arial"/>
                <w:szCs w:val="20"/>
              </w:rPr>
            </w:pPr>
            <w:r w:rsidRPr="005F4B72">
              <w:rPr>
                <w:rFonts w:cs="Arial"/>
                <w:szCs w:val="20"/>
              </w:rPr>
              <w:t xml:space="preserve">Pravila so v sedanji zakonodaji urejena s </w:t>
            </w:r>
            <w:r w:rsidR="00131AEC" w:rsidRPr="005F4B72">
              <w:rPr>
                <w:rFonts w:cs="Arial"/>
                <w:szCs w:val="20"/>
              </w:rPr>
              <w:t>P</w:t>
            </w:r>
            <w:r w:rsidRPr="005F4B72">
              <w:rPr>
                <w:rFonts w:cs="Arial"/>
                <w:szCs w:val="20"/>
              </w:rPr>
              <w:t>ravilnikom o boleznih živali.</w:t>
            </w:r>
          </w:p>
          <w:p w14:paraId="1BC697BC" w14:textId="77777777" w:rsidR="00D63166" w:rsidRPr="005F4B72" w:rsidRDefault="00D63166" w:rsidP="00131AEC">
            <w:pPr>
              <w:spacing w:line="240" w:lineRule="auto"/>
              <w:jc w:val="both"/>
              <w:rPr>
                <w:rFonts w:cs="Arial"/>
                <w:szCs w:val="20"/>
              </w:rPr>
            </w:pPr>
          </w:p>
          <w:p w14:paraId="2CB7D5E6" w14:textId="77777777" w:rsidR="00D63166" w:rsidRPr="005F4B72" w:rsidRDefault="00E5620B" w:rsidP="0098679E">
            <w:pPr>
              <w:rPr>
                <w:rFonts w:cs="Arial"/>
                <w:b/>
                <w:bCs/>
              </w:rPr>
            </w:pPr>
            <w:r w:rsidRPr="005F4B72">
              <w:rPr>
                <w:rFonts w:cs="Arial"/>
                <w:b/>
                <w:bCs/>
              </w:rPr>
              <w:t xml:space="preserve">K </w:t>
            </w:r>
            <w:r w:rsidR="00DC2F97" w:rsidRPr="005F4B72">
              <w:rPr>
                <w:rFonts w:cs="Arial"/>
                <w:b/>
                <w:bCs/>
              </w:rPr>
              <w:t>21</w:t>
            </w:r>
            <w:r w:rsidRPr="005F4B72">
              <w:rPr>
                <w:rFonts w:cs="Arial"/>
                <w:b/>
                <w:bCs/>
              </w:rPr>
              <w:t>. členu (</w:t>
            </w:r>
            <w:r w:rsidR="00D63166" w:rsidRPr="005F4B72">
              <w:rPr>
                <w:rFonts w:cs="Arial"/>
                <w:b/>
                <w:bCs/>
              </w:rPr>
              <w:t>Regije za prijavljanje in poročanje)</w:t>
            </w:r>
          </w:p>
          <w:p w14:paraId="2395A0CA" w14:textId="77777777" w:rsidR="00D63166" w:rsidRPr="005F4B72" w:rsidRDefault="00D63166" w:rsidP="007E1BED">
            <w:pPr>
              <w:spacing w:line="240" w:lineRule="auto"/>
              <w:jc w:val="both"/>
              <w:rPr>
                <w:rFonts w:cs="Arial"/>
                <w:szCs w:val="20"/>
              </w:rPr>
            </w:pPr>
            <w:r w:rsidRPr="005F4B72">
              <w:rPr>
                <w:rFonts w:cs="Arial"/>
                <w:szCs w:val="20"/>
              </w:rPr>
              <w:t>Za prijavljanje in poročanje o boleznih živali država članica določi regije. Glede na obstoječi sistem in organizacijo službe je Slovenija določila kot regije za prijavljanje in poročanje »območni urad Uprave«.</w:t>
            </w:r>
          </w:p>
          <w:p w14:paraId="3E461CC1" w14:textId="77777777" w:rsidR="00D63166" w:rsidRPr="005F4B72" w:rsidRDefault="00D63166" w:rsidP="007E1BED">
            <w:pPr>
              <w:spacing w:line="240" w:lineRule="auto"/>
              <w:jc w:val="both"/>
              <w:rPr>
                <w:rFonts w:cs="Arial"/>
                <w:szCs w:val="20"/>
              </w:rPr>
            </w:pPr>
            <w:r w:rsidRPr="005F4B72">
              <w:rPr>
                <w:rFonts w:cs="Arial"/>
                <w:szCs w:val="20"/>
              </w:rPr>
              <w:t xml:space="preserve">Ta ureditev je sedaj urejena v </w:t>
            </w:r>
            <w:r w:rsidR="007C01DC" w:rsidRPr="005F4B72">
              <w:rPr>
                <w:rFonts w:cs="Arial"/>
                <w:szCs w:val="20"/>
              </w:rPr>
              <w:t>P</w:t>
            </w:r>
            <w:r w:rsidRPr="005F4B72">
              <w:rPr>
                <w:rFonts w:cs="Arial"/>
                <w:szCs w:val="20"/>
              </w:rPr>
              <w:t>ravilniku o boleznih živali in ostaja nespremenjena.</w:t>
            </w:r>
          </w:p>
          <w:p w14:paraId="22C9FADF" w14:textId="77777777" w:rsidR="00D63166" w:rsidRPr="005F4B72" w:rsidRDefault="00D63166" w:rsidP="007E1BED">
            <w:pPr>
              <w:spacing w:line="240" w:lineRule="auto"/>
              <w:jc w:val="both"/>
              <w:rPr>
                <w:rFonts w:cs="Arial"/>
                <w:szCs w:val="20"/>
              </w:rPr>
            </w:pPr>
          </w:p>
          <w:p w14:paraId="39A9FFEC" w14:textId="77777777" w:rsidR="00D63166" w:rsidRPr="005F4B72" w:rsidRDefault="00BF72DB" w:rsidP="00BF72DB">
            <w:pPr>
              <w:rPr>
                <w:rFonts w:cs="Arial"/>
                <w:b/>
                <w:bCs/>
              </w:rPr>
            </w:pPr>
            <w:r w:rsidRPr="005F4B72">
              <w:rPr>
                <w:rFonts w:cs="Arial"/>
                <w:b/>
                <w:bCs/>
              </w:rPr>
              <w:t xml:space="preserve">K </w:t>
            </w:r>
            <w:r w:rsidR="00DC2F97" w:rsidRPr="005F4B72">
              <w:rPr>
                <w:rFonts w:cs="Arial"/>
                <w:b/>
                <w:bCs/>
              </w:rPr>
              <w:t>22</w:t>
            </w:r>
            <w:r w:rsidRPr="005F4B72">
              <w:rPr>
                <w:rFonts w:cs="Arial"/>
                <w:b/>
                <w:bCs/>
              </w:rPr>
              <w:t>. členu (</w:t>
            </w:r>
            <w:r w:rsidR="00D63166" w:rsidRPr="005F4B72">
              <w:rPr>
                <w:rFonts w:cs="Arial"/>
                <w:b/>
                <w:bCs/>
              </w:rPr>
              <w:t>Veterinarski obiski)</w:t>
            </w:r>
          </w:p>
          <w:p w14:paraId="49CBE271" w14:textId="77777777" w:rsidR="00D63166" w:rsidRPr="005F4B72" w:rsidRDefault="00D63166" w:rsidP="007E1BED">
            <w:pPr>
              <w:spacing w:line="240" w:lineRule="auto"/>
              <w:jc w:val="both"/>
              <w:rPr>
                <w:rFonts w:cs="Arial"/>
                <w:szCs w:val="20"/>
              </w:rPr>
            </w:pPr>
            <w:r w:rsidRPr="005F4B72">
              <w:rPr>
                <w:rFonts w:cs="Arial"/>
                <w:szCs w:val="20"/>
              </w:rPr>
              <w:t xml:space="preserve">Za </w:t>
            </w:r>
            <w:r w:rsidR="00BF72DB" w:rsidRPr="005F4B72">
              <w:rPr>
                <w:rFonts w:cs="Arial"/>
                <w:szCs w:val="20"/>
              </w:rPr>
              <w:t>zagotavljanje</w:t>
            </w:r>
            <w:r w:rsidRPr="005F4B72">
              <w:rPr>
                <w:rFonts w:cs="Arial"/>
                <w:szCs w:val="20"/>
              </w:rPr>
              <w:t xml:space="preserve"> tesnega sodelovanja in izmenjave informacij med izvajalci dejavnosti in veterinarji in za dopolnitev spremljanja se izvajajo veterinarski pregledi obratov glede na vrsto zadevne proizvodnje in tveganja, ki ga določen obrat lahko predstavlja. Pri tem je treba upoštevati vrsto obrata, vrsto in kategorijo živali v obratu, epidemiološko situacijo</w:t>
            </w:r>
            <w:r w:rsidR="00BF72DB" w:rsidRPr="005F4B72">
              <w:rPr>
                <w:rFonts w:cs="Arial"/>
                <w:szCs w:val="20"/>
              </w:rPr>
              <w:t xml:space="preserve"> idr.</w:t>
            </w:r>
            <w:r w:rsidRPr="005F4B72">
              <w:rPr>
                <w:rFonts w:cs="Arial"/>
                <w:szCs w:val="20"/>
              </w:rPr>
              <w:t xml:space="preserve"> Namen veterinarskih obiskov je predvsem preprečevanje bolezni. Pogostnost obiskov se določi glede na tveganje, ki ga obrat predstavlja.</w:t>
            </w:r>
          </w:p>
          <w:p w14:paraId="2DBADD7F" w14:textId="77777777" w:rsidR="00D63166" w:rsidRPr="005F4B72" w:rsidRDefault="00D63166" w:rsidP="007E1BED">
            <w:pPr>
              <w:spacing w:line="240" w:lineRule="auto"/>
              <w:jc w:val="both"/>
              <w:rPr>
                <w:rFonts w:cs="Arial"/>
                <w:szCs w:val="20"/>
              </w:rPr>
            </w:pPr>
            <w:r w:rsidRPr="005F4B72">
              <w:rPr>
                <w:rFonts w:cs="Arial"/>
                <w:szCs w:val="20"/>
              </w:rPr>
              <w:t>Podrobnejše kriterije in frekvenco obiskov, ki jih mora glede na epidemiološko stanje ali druge dejavnike tveganja zagotoviti izvajalec dejavnosti, predpiše minister.</w:t>
            </w:r>
          </w:p>
          <w:p w14:paraId="74D01FCF" w14:textId="77777777" w:rsidR="00D63166" w:rsidRPr="005F4B72" w:rsidRDefault="00D63166" w:rsidP="007E1BED">
            <w:pPr>
              <w:spacing w:line="240" w:lineRule="auto"/>
              <w:jc w:val="both"/>
              <w:rPr>
                <w:rFonts w:cs="Arial"/>
                <w:szCs w:val="20"/>
              </w:rPr>
            </w:pPr>
          </w:p>
          <w:p w14:paraId="6F613DC2" w14:textId="77777777" w:rsidR="00D63166" w:rsidRPr="005F4B72" w:rsidRDefault="00E47A01" w:rsidP="00E47A01">
            <w:pPr>
              <w:rPr>
                <w:rFonts w:cs="Arial"/>
                <w:b/>
                <w:bCs/>
              </w:rPr>
            </w:pPr>
            <w:r w:rsidRPr="005F4B72">
              <w:rPr>
                <w:rFonts w:cs="Arial"/>
                <w:b/>
                <w:bCs/>
              </w:rPr>
              <w:t xml:space="preserve">K </w:t>
            </w:r>
            <w:r w:rsidR="00DC2F97" w:rsidRPr="005F4B72">
              <w:rPr>
                <w:rFonts w:cs="Arial"/>
                <w:b/>
                <w:bCs/>
              </w:rPr>
              <w:t>23</w:t>
            </w:r>
            <w:r w:rsidRPr="005F4B72">
              <w:rPr>
                <w:rFonts w:cs="Arial"/>
                <w:b/>
                <w:bCs/>
              </w:rPr>
              <w:t>. členu (</w:t>
            </w:r>
            <w:r w:rsidR="00D63166" w:rsidRPr="005F4B72">
              <w:rPr>
                <w:rFonts w:cs="Arial"/>
                <w:b/>
                <w:bCs/>
              </w:rPr>
              <w:t>Spremljanje)</w:t>
            </w:r>
          </w:p>
          <w:p w14:paraId="008B3B89" w14:textId="77777777" w:rsidR="00D63166" w:rsidRPr="005F4B72" w:rsidRDefault="00D63166" w:rsidP="007E1BED">
            <w:pPr>
              <w:spacing w:line="240" w:lineRule="auto"/>
              <w:jc w:val="both"/>
              <w:rPr>
                <w:rFonts w:cs="Arial"/>
                <w:szCs w:val="20"/>
              </w:rPr>
            </w:pPr>
            <w:r w:rsidRPr="005F4B72">
              <w:rPr>
                <w:rFonts w:cs="Arial"/>
                <w:szCs w:val="20"/>
              </w:rPr>
              <w:t xml:space="preserve">Uprava mora imeti vzpostavljen sistem spremljanja za bolezni s seznama, ki jih je treba spremljati, vključno s porajajočimi boleznimi. Metodologija, pogostost in intenzivnost spremljanja mora biti prilagojena posamezni bolezni ter upoštevati poseben namen spremljanja, zdravstveni status živali na zadevnem območju in kakršno koli dodatno spremljanje, ki ga izvajajo izvajalci dejavnosti. </w:t>
            </w:r>
          </w:p>
          <w:p w14:paraId="78779437" w14:textId="77777777" w:rsidR="00D63166" w:rsidRPr="005F4B72" w:rsidRDefault="00D63166" w:rsidP="007E1BED">
            <w:pPr>
              <w:spacing w:line="240" w:lineRule="auto"/>
              <w:jc w:val="both"/>
              <w:rPr>
                <w:rFonts w:cs="Arial"/>
                <w:szCs w:val="20"/>
              </w:rPr>
            </w:pPr>
            <w:r w:rsidRPr="005F4B72">
              <w:rPr>
                <w:rFonts w:cs="Arial"/>
                <w:szCs w:val="20"/>
              </w:rPr>
              <w:t>Podrobneje so določeni splošni principi spremljanja. Zagotovljena je pravna podlaga za izvajanje sistematičnega spremljanja in cepljenj, ki jih letno predpiše minister.</w:t>
            </w:r>
          </w:p>
          <w:p w14:paraId="1E7DEA95" w14:textId="77777777" w:rsidR="00D63166" w:rsidRPr="005F4B72" w:rsidRDefault="00D63166" w:rsidP="007E1BED">
            <w:pPr>
              <w:spacing w:line="240" w:lineRule="auto"/>
              <w:jc w:val="both"/>
              <w:rPr>
                <w:rFonts w:cs="Arial"/>
                <w:szCs w:val="20"/>
              </w:rPr>
            </w:pPr>
            <w:r w:rsidRPr="005F4B72">
              <w:rPr>
                <w:rFonts w:cs="Arial"/>
                <w:szCs w:val="20"/>
              </w:rPr>
              <w:t>Spremljanje, navedeno v tem členu</w:t>
            </w:r>
            <w:r w:rsidR="00E47A01" w:rsidRPr="005F4B72">
              <w:rPr>
                <w:rFonts w:cs="Arial"/>
                <w:szCs w:val="20"/>
              </w:rPr>
              <w:t>,</w:t>
            </w:r>
            <w:r w:rsidRPr="005F4B72">
              <w:rPr>
                <w:rFonts w:cs="Arial"/>
                <w:szCs w:val="20"/>
              </w:rPr>
              <w:t xml:space="preserve"> se izvaja v okviru najmanjšega obsega zdravstvenega varstva živali, ki je določeno v ZVET-1.</w:t>
            </w:r>
          </w:p>
          <w:p w14:paraId="5F9D2B05" w14:textId="77777777" w:rsidR="00D63166" w:rsidRPr="005F4B72" w:rsidRDefault="00D63166" w:rsidP="007E1BED">
            <w:pPr>
              <w:spacing w:line="240" w:lineRule="auto"/>
              <w:jc w:val="both"/>
              <w:rPr>
                <w:rFonts w:cs="Arial"/>
                <w:szCs w:val="20"/>
              </w:rPr>
            </w:pPr>
          </w:p>
          <w:p w14:paraId="2B88574D" w14:textId="77777777" w:rsidR="00D63166" w:rsidRPr="005F4B72" w:rsidRDefault="00E4055E" w:rsidP="00E4055E">
            <w:pPr>
              <w:rPr>
                <w:rFonts w:cs="Arial"/>
                <w:b/>
                <w:bCs/>
              </w:rPr>
            </w:pPr>
            <w:r w:rsidRPr="005F4B72">
              <w:rPr>
                <w:rFonts w:cs="Arial"/>
                <w:b/>
                <w:bCs/>
              </w:rPr>
              <w:t xml:space="preserve">K </w:t>
            </w:r>
            <w:r w:rsidR="00DC2F97" w:rsidRPr="005F4B72">
              <w:rPr>
                <w:rFonts w:cs="Arial"/>
                <w:b/>
                <w:bCs/>
              </w:rPr>
              <w:t>24</w:t>
            </w:r>
            <w:r w:rsidRPr="005F4B72">
              <w:rPr>
                <w:rFonts w:cs="Arial"/>
                <w:b/>
                <w:bCs/>
              </w:rPr>
              <w:t>. členu (</w:t>
            </w:r>
            <w:r w:rsidR="00D63166" w:rsidRPr="005F4B72">
              <w:rPr>
                <w:rFonts w:cs="Arial"/>
                <w:b/>
                <w:bCs/>
              </w:rPr>
              <w:t>Programi izkoreninjenja bolezni)</w:t>
            </w:r>
          </w:p>
          <w:p w14:paraId="288A01D0" w14:textId="77777777" w:rsidR="00D63166" w:rsidRPr="005F4B72" w:rsidRDefault="00D63166" w:rsidP="007E1BED">
            <w:pPr>
              <w:spacing w:line="240" w:lineRule="auto"/>
              <w:jc w:val="both"/>
              <w:rPr>
                <w:rFonts w:cs="Arial"/>
                <w:szCs w:val="20"/>
              </w:rPr>
            </w:pPr>
            <w:r w:rsidRPr="005F4B72">
              <w:rPr>
                <w:rFonts w:cs="Arial"/>
                <w:szCs w:val="20"/>
              </w:rPr>
              <w:lastRenderedPageBreak/>
              <w:t xml:space="preserve">Država lahko vzpostavi neobvezne programe izkoreninjenja za bolezni kategorije C, če presodi, da je izkoreninjenje zanje pomembno. Za te bolezni je državam članicam dana možnost, da svoje celotno ozemlje ali njegova območja ali </w:t>
            </w:r>
            <w:proofErr w:type="spellStart"/>
            <w:r w:rsidRPr="005F4B72">
              <w:rPr>
                <w:rFonts w:cs="Arial"/>
                <w:szCs w:val="20"/>
              </w:rPr>
              <w:t>kompartmente</w:t>
            </w:r>
            <w:proofErr w:type="spellEnd"/>
            <w:r w:rsidRPr="005F4B72">
              <w:rPr>
                <w:rFonts w:cs="Arial"/>
                <w:szCs w:val="20"/>
              </w:rPr>
              <w:t xml:space="preserve"> razglasi za proste ene ali več bolezni s seznama, za katere veljajo pravila o neobveznih programih izkoreninjenja. S tem se lahko država zaščiti pred vnosom takšnih bolezni iz drugih delov Unije ali iz tretjih držav ali ozemelj. Prav tako lahko država v takem primeru zahteva določena jamstva ob sprejemu živali iz drugih držav.</w:t>
            </w:r>
          </w:p>
          <w:p w14:paraId="51743E10" w14:textId="77777777" w:rsidR="00D63166" w:rsidRPr="005F4B72" w:rsidRDefault="00D63166" w:rsidP="007E1BED">
            <w:pPr>
              <w:spacing w:line="240" w:lineRule="auto"/>
              <w:jc w:val="both"/>
              <w:rPr>
                <w:rFonts w:cs="Arial"/>
                <w:szCs w:val="20"/>
              </w:rPr>
            </w:pPr>
            <w:r w:rsidRPr="005F4B72">
              <w:rPr>
                <w:rFonts w:cs="Arial"/>
                <w:szCs w:val="20"/>
              </w:rPr>
              <w:t>Ker priprava in izvedba takih programov (ki niso obvezni) za državo predstavlja veliko finančno breme, prav tako se določene omejitve (vzorčenja, izločanje živali, odškodnine za te živali, omejitve v prometu,…) nanašajo na izvajalce dejavnosti, je odločanje o vzpostavitvi takega programa za pridobitev statusa države, proste katere od bolezni kategorije C, prepuščena v odločanje Vladi.</w:t>
            </w:r>
          </w:p>
          <w:p w14:paraId="737DB9CF" w14:textId="77777777" w:rsidR="00D63166" w:rsidRPr="005F4B72" w:rsidRDefault="00D63166" w:rsidP="007E1BED">
            <w:pPr>
              <w:spacing w:line="240" w:lineRule="auto"/>
              <w:jc w:val="both"/>
              <w:rPr>
                <w:rFonts w:cs="Arial"/>
                <w:szCs w:val="20"/>
              </w:rPr>
            </w:pPr>
            <w:r w:rsidRPr="005F4B72">
              <w:rPr>
                <w:rFonts w:cs="Arial"/>
                <w:szCs w:val="20"/>
              </w:rPr>
              <w:t>Enak princip je bil do sedaj določen v ZVMS.</w:t>
            </w:r>
          </w:p>
          <w:p w14:paraId="394E3DC6" w14:textId="77777777" w:rsidR="00D63166" w:rsidRPr="005F4B72" w:rsidRDefault="00D63166" w:rsidP="007E1BED">
            <w:pPr>
              <w:spacing w:line="240" w:lineRule="auto"/>
              <w:jc w:val="both"/>
              <w:rPr>
                <w:rFonts w:cs="Arial"/>
                <w:szCs w:val="20"/>
              </w:rPr>
            </w:pPr>
          </w:p>
          <w:p w14:paraId="09A4AD46" w14:textId="77777777" w:rsidR="00D63166" w:rsidRPr="005F4B72" w:rsidRDefault="00107371" w:rsidP="00107371">
            <w:pPr>
              <w:rPr>
                <w:rFonts w:cs="Arial"/>
                <w:b/>
                <w:bCs/>
              </w:rPr>
            </w:pPr>
            <w:r w:rsidRPr="005F4B72">
              <w:rPr>
                <w:rFonts w:cs="Arial"/>
                <w:b/>
                <w:bCs/>
              </w:rPr>
              <w:t xml:space="preserve">K </w:t>
            </w:r>
            <w:r w:rsidR="00DC2F97" w:rsidRPr="005F4B72">
              <w:rPr>
                <w:rFonts w:cs="Arial"/>
                <w:b/>
                <w:bCs/>
              </w:rPr>
              <w:t>25</w:t>
            </w:r>
            <w:r w:rsidRPr="005F4B72">
              <w:rPr>
                <w:rFonts w:cs="Arial"/>
                <w:b/>
                <w:bCs/>
              </w:rPr>
              <w:t>. členu (</w:t>
            </w:r>
            <w:r w:rsidR="00D63166" w:rsidRPr="005F4B72">
              <w:rPr>
                <w:rFonts w:cs="Arial"/>
                <w:b/>
                <w:bCs/>
              </w:rPr>
              <w:t>Status prost bolezni)</w:t>
            </w:r>
          </w:p>
          <w:p w14:paraId="0D980FD4" w14:textId="77777777" w:rsidR="00D63166" w:rsidRPr="005F4B72" w:rsidRDefault="00D63166" w:rsidP="007E1BED">
            <w:pPr>
              <w:spacing w:line="240" w:lineRule="auto"/>
              <w:jc w:val="both"/>
              <w:rPr>
                <w:rFonts w:cs="Arial"/>
                <w:szCs w:val="20"/>
              </w:rPr>
            </w:pPr>
            <w:r w:rsidRPr="005F4B72">
              <w:rPr>
                <w:rFonts w:cs="Arial"/>
                <w:szCs w:val="20"/>
              </w:rPr>
              <w:t>Z namenom obveščanja trgovskih partnerjev in olajševanja trgovanja morajo biti informacije o statusu države oziroma njenih območjih, prostih določenih bolezni, javno objavljeni.</w:t>
            </w:r>
          </w:p>
          <w:p w14:paraId="1DA3F0BD" w14:textId="77777777" w:rsidR="00D63166" w:rsidRPr="005F4B72" w:rsidRDefault="00D63166" w:rsidP="007E1BED">
            <w:pPr>
              <w:spacing w:line="240" w:lineRule="auto"/>
              <w:jc w:val="both"/>
              <w:rPr>
                <w:rFonts w:cs="Arial"/>
                <w:szCs w:val="20"/>
              </w:rPr>
            </w:pPr>
            <w:r w:rsidRPr="005F4B72">
              <w:rPr>
                <w:rFonts w:cs="Arial"/>
                <w:szCs w:val="20"/>
              </w:rPr>
              <w:t xml:space="preserve">Tako 24. člen določa, da (kje) Uprava na osrednjem spletnem mestu državne uprave objavi in posodablja seznam območij in </w:t>
            </w:r>
            <w:proofErr w:type="spellStart"/>
            <w:r w:rsidRPr="005F4B72">
              <w:rPr>
                <w:rFonts w:cs="Arial"/>
                <w:szCs w:val="20"/>
              </w:rPr>
              <w:t>kompartmentov</w:t>
            </w:r>
            <w:proofErr w:type="spellEnd"/>
            <w:r w:rsidRPr="005F4B72">
              <w:rPr>
                <w:rFonts w:cs="Arial"/>
                <w:szCs w:val="20"/>
              </w:rPr>
              <w:t xml:space="preserve"> s statusom prost bolezni </w:t>
            </w:r>
            <w:hyperlink r:id="rId20" w:history="1">
              <w:r w:rsidRPr="005F4B72">
                <w:rPr>
                  <w:rStyle w:val="Hiperpovezava"/>
                  <w:rFonts w:cs="Arial"/>
                  <w:szCs w:val="20"/>
                </w:rPr>
                <w:t>(kar se že izvaja).</w:t>
              </w:r>
            </w:hyperlink>
            <w:r w:rsidRPr="005F4B72">
              <w:rPr>
                <w:rFonts w:cs="Arial"/>
                <w:szCs w:val="20"/>
              </w:rPr>
              <w:t xml:space="preserve"> </w:t>
            </w:r>
          </w:p>
          <w:p w14:paraId="35574965" w14:textId="77777777" w:rsidR="00D63166" w:rsidRPr="005F4B72" w:rsidRDefault="00D63166" w:rsidP="007E1BED">
            <w:pPr>
              <w:spacing w:line="240" w:lineRule="auto"/>
              <w:jc w:val="both"/>
              <w:rPr>
                <w:rFonts w:cs="Arial"/>
                <w:szCs w:val="20"/>
              </w:rPr>
            </w:pPr>
          </w:p>
          <w:p w14:paraId="70A76D26" w14:textId="77777777" w:rsidR="00D63166" w:rsidRPr="005F4B72" w:rsidRDefault="00107371" w:rsidP="00107371">
            <w:pPr>
              <w:rPr>
                <w:rFonts w:cs="Arial"/>
                <w:b/>
                <w:bCs/>
              </w:rPr>
            </w:pPr>
            <w:r w:rsidRPr="005F4B72">
              <w:rPr>
                <w:rFonts w:cs="Arial"/>
                <w:b/>
                <w:bCs/>
              </w:rPr>
              <w:t>K 2</w:t>
            </w:r>
            <w:r w:rsidR="00DC2F97" w:rsidRPr="005F4B72">
              <w:rPr>
                <w:rFonts w:cs="Arial"/>
                <w:b/>
                <w:bCs/>
              </w:rPr>
              <w:t>6</w:t>
            </w:r>
            <w:r w:rsidRPr="005F4B72">
              <w:rPr>
                <w:rFonts w:cs="Arial"/>
                <w:b/>
                <w:bCs/>
              </w:rPr>
              <w:t>. in 2</w:t>
            </w:r>
            <w:r w:rsidR="00DC2F97" w:rsidRPr="005F4B72">
              <w:rPr>
                <w:rFonts w:cs="Arial"/>
                <w:b/>
                <w:bCs/>
              </w:rPr>
              <w:t>7</w:t>
            </w:r>
            <w:r w:rsidRPr="005F4B72">
              <w:rPr>
                <w:rFonts w:cs="Arial"/>
                <w:b/>
                <w:bCs/>
              </w:rPr>
              <w:t>. členu (</w:t>
            </w:r>
            <w:r w:rsidR="00D63166" w:rsidRPr="005F4B72">
              <w:rPr>
                <w:rFonts w:cs="Arial"/>
                <w:b/>
                <w:bCs/>
              </w:rPr>
              <w:t>Načrti ukrepov in simulacijske vaje)</w:t>
            </w:r>
          </w:p>
          <w:p w14:paraId="62133341" w14:textId="77777777" w:rsidR="00D63166" w:rsidRPr="005F4B72" w:rsidRDefault="00D63166" w:rsidP="007E1BED">
            <w:pPr>
              <w:spacing w:line="240" w:lineRule="auto"/>
              <w:jc w:val="both"/>
              <w:rPr>
                <w:rFonts w:cs="Arial"/>
                <w:szCs w:val="20"/>
              </w:rPr>
            </w:pPr>
            <w:r w:rsidRPr="005F4B72">
              <w:rPr>
                <w:rFonts w:cs="Arial"/>
                <w:szCs w:val="20"/>
              </w:rPr>
              <w:t xml:space="preserve">Nekatere bolezni s seznama (kategorija A) predstavljajo nenehno tveganje za živalske populacije, v katerih praviloma povzročajo velike škode. Načrti ukrepov so se izkazali ob izbruhih takih bolezni pokazali kot pomembno orodje za njihovo uspešno obvladovanje. Pretekle krize na področju zdravja živali so pokazale prednosti posebnih, podrobnih in hitrih postopkov za upravljanje v nujnih primerih. Postopki in ukrepanje, določeno v načrtih ukrepov zagotavljajo hiter in učinkovit odziv in izboljšajo usklajevanje prizadevanj vseh vpletenih v izkoreninjenje bolezni. Zajemajo tudi sodelovanje s pristojnimi organi sosednjih držav članic ter tretjih držav in ozemelj, kadar je to izvedljivo in potrebno. </w:t>
            </w:r>
          </w:p>
          <w:p w14:paraId="15A2268C" w14:textId="77777777" w:rsidR="00D63166" w:rsidRPr="005F4B72" w:rsidRDefault="00D63166" w:rsidP="007E1BED">
            <w:pPr>
              <w:spacing w:line="240" w:lineRule="auto"/>
              <w:jc w:val="both"/>
              <w:rPr>
                <w:rFonts w:cs="Arial"/>
                <w:szCs w:val="20"/>
              </w:rPr>
            </w:pPr>
            <w:r w:rsidRPr="005F4B72">
              <w:rPr>
                <w:rFonts w:cs="Arial"/>
                <w:szCs w:val="20"/>
              </w:rPr>
              <w:t xml:space="preserve">Uporabnost načrtov ukrepov v dejanskih nujnih situacijah je treba preveriti, zato je treba organizirati in izvajati simulacijske vaje. </w:t>
            </w:r>
          </w:p>
          <w:p w14:paraId="08AD8BD9" w14:textId="77777777" w:rsidR="00D63166" w:rsidRPr="005F4B72" w:rsidRDefault="00D63166" w:rsidP="007E1BED">
            <w:pPr>
              <w:spacing w:line="240" w:lineRule="auto"/>
              <w:jc w:val="both"/>
              <w:rPr>
                <w:rFonts w:cs="Arial"/>
                <w:szCs w:val="20"/>
              </w:rPr>
            </w:pPr>
            <w:r w:rsidRPr="005F4B72">
              <w:rPr>
                <w:rFonts w:cs="Arial"/>
                <w:szCs w:val="20"/>
              </w:rPr>
              <w:t xml:space="preserve">Z zakonom se določa, da Uprava pripravi in posodablja načrte ukrepov in po potrebi navodila iz 4. člena tega zakona za bolezni kategorije A oziroma porajajoče se bolezni ter jih objavi na osrednjem spletnem mestu državne uprave. </w:t>
            </w:r>
          </w:p>
          <w:p w14:paraId="04DAC626" w14:textId="77777777" w:rsidR="00D63166" w:rsidRPr="005F4B72" w:rsidRDefault="00D63166" w:rsidP="007E1BED">
            <w:pPr>
              <w:spacing w:line="240" w:lineRule="auto"/>
              <w:jc w:val="both"/>
              <w:rPr>
                <w:rFonts w:cs="Arial"/>
                <w:szCs w:val="20"/>
              </w:rPr>
            </w:pPr>
            <w:r w:rsidRPr="005F4B72">
              <w:rPr>
                <w:rFonts w:cs="Arial"/>
                <w:szCs w:val="20"/>
              </w:rPr>
              <w:t>Določeno je tudi, da podrobnejša pravila za praktično izvedbo teh načrtov in vaj predpiše minister.</w:t>
            </w:r>
          </w:p>
          <w:p w14:paraId="57F049C3" w14:textId="77777777" w:rsidR="00D63166" w:rsidRPr="005F4B72" w:rsidRDefault="00D63166" w:rsidP="007E1BED">
            <w:pPr>
              <w:spacing w:line="240" w:lineRule="auto"/>
              <w:jc w:val="both"/>
              <w:rPr>
                <w:rFonts w:cs="Arial"/>
                <w:szCs w:val="20"/>
              </w:rPr>
            </w:pPr>
            <w:r w:rsidRPr="005F4B72">
              <w:rPr>
                <w:rFonts w:cs="Arial"/>
                <w:szCs w:val="20"/>
              </w:rPr>
              <w:t>Do sedaj je bilo to urejeno</w:t>
            </w:r>
            <w:r w:rsidR="00C17CF9" w:rsidRPr="005F4B72">
              <w:rPr>
                <w:rFonts w:cs="Arial"/>
                <w:szCs w:val="20"/>
              </w:rPr>
              <w:t xml:space="preserve"> </w:t>
            </w:r>
            <w:r w:rsidRPr="005F4B72">
              <w:rPr>
                <w:rFonts w:cs="Arial"/>
                <w:szCs w:val="20"/>
              </w:rPr>
              <w:t>s</w:t>
            </w:r>
            <w:r w:rsidR="00C17CF9" w:rsidRPr="005F4B72">
              <w:rPr>
                <w:rFonts w:cs="Arial"/>
                <w:szCs w:val="20"/>
              </w:rPr>
              <w:t xml:space="preserve"> Pravilnikom o boleznih živali in</w:t>
            </w:r>
            <w:r w:rsidRPr="005F4B72">
              <w:rPr>
                <w:rFonts w:cs="Arial"/>
                <w:szCs w:val="20"/>
              </w:rPr>
              <w:t xml:space="preserve"> posameznimi pravilniki, ki so prenašali v naš pravni pred pravila iz direktiv za posamezne bolezni. Uredba 2016/429/EU to ureja za vse bolezni na enem mestu.</w:t>
            </w:r>
          </w:p>
          <w:p w14:paraId="384AB341" w14:textId="77777777" w:rsidR="00D63166" w:rsidRPr="005F4B72" w:rsidRDefault="00D63166" w:rsidP="007E1BED">
            <w:pPr>
              <w:spacing w:line="240" w:lineRule="auto"/>
              <w:jc w:val="both"/>
              <w:rPr>
                <w:rFonts w:cs="Arial"/>
                <w:szCs w:val="20"/>
              </w:rPr>
            </w:pPr>
          </w:p>
          <w:p w14:paraId="24CB904B" w14:textId="77777777" w:rsidR="00D63166" w:rsidRPr="005F4B72" w:rsidRDefault="00C17CF9" w:rsidP="00C17CF9">
            <w:pPr>
              <w:rPr>
                <w:rFonts w:cs="Arial"/>
                <w:b/>
                <w:bCs/>
              </w:rPr>
            </w:pPr>
            <w:r w:rsidRPr="005F4B72">
              <w:rPr>
                <w:rFonts w:cs="Arial"/>
                <w:b/>
                <w:bCs/>
              </w:rPr>
              <w:t xml:space="preserve">K </w:t>
            </w:r>
            <w:r w:rsidR="00DC2F97" w:rsidRPr="005F4B72">
              <w:rPr>
                <w:rFonts w:cs="Arial"/>
                <w:b/>
                <w:bCs/>
              </w:rPr>
              <w:t>28</w:t>
            </w:r>
            <w:r w:rsidRPr="005F4B72">
              <w:rPr>
                <w:rFonts w:cs="Arial"/>
                <w:b/>
                <w:bCs/>
              </w:rPr>
              <w:t>. členu (</w:t>
            </w:r>
            <w:r w:rsidR="00D63166" w:rsidRPr="005F4B72">
              <w:rPr>
                <w:rFonts w:cs="Arial"/>
                <w:b/>
                <w:bCs/>
              </w:rPr>
              <w:t>Uporaba veterinarskih zdravil za preprečevanje in obvladovanje bolezni)</w:t>
            </w:r>
          </w:p>
          <w:p w14:paraId="306B5242" w14:textId="77777777" w:rsidR="00D63166" w:rsidRPr="005F4B72" w:rsidRDefault="00D63166" w:rsidP="007E1BED">
            <w:pPr>
              <w:spacing w:line="240" w:lineRule="auto"/>
              <w:jc w:val="both"/>
              <w:rPr>
                <w:rFonts w:cs="Arial"/>
                <w:szCs w:val="20"/>
              </w:rPr>
            </w:pPr>
            <w:r w:rsidRPr="005F4B72">
              <w:rPr>
                <w:rFonts w:cs="Arial"/>
                <w:szCs w:val="20"/>
              </w:rPr>
              <w:t xml:space="preserve">Veterinarska zdravila, kot so cepiva, </w:t>
            </w:r>
            <w:proofErr w:type="spellStart"/>
            <w:r w:rsidRPr="005F4B72">
              <w:rPr>
                <w:rFonts w:cs="Arial"/>
                <w:szCs w:val="20"/>
              </w:rPr>
              <w:t>hiperimunski</w:t>
            </w:r>
            <w:proofErr w:type="spellEnd"/>
            <w:r w:rsidRPr="005F4B72">
              <w:rPr>
                <w:rFonts w:cs="Arial"/>
                <w:szCs w:val="20"/>
              </w:rPr>
              <w:t xml:space="preserve"> serumi in protimikrobna sredstva, imajo pomembno vlogo pri preprečevanju in obvladovanju prenosljivih bolezni živali. Posebno vlogo kot orodja za preprečevanje, obvladovanje in izkoreninjenje bolezni živali imajo cepiva. Strategije obvladovanja za nekatere prenosljive bolezni živali ne vključujejo oziroma omejujejo uporabo določenih veterinarskih zdravil, saj lahko določena veterinarska zdravila na primer prikrijejo znake bolezni, onemogočijo ugotovitev povzročitelja bolezni ali otežijo hitro in diferencialno diagnozo ter tako ogrozijo pravočasno odkritje bolezni in njeno učinkovito izkoreninjenje. Strategije obvladovanja različnih bolezni se lahko precej razlikujejo. </w:t>
            </w:r>
          </w:p>
          <w:p w14:paraId="203F6C9E" w14:textId="77777777" w:rsidR="00D63166" w:rsidRPr="005F4B72" w:rsidRDefault="00D63166" w:rsidP="007E1BED">
            <w:pPr>
              <w:spacing w:line="240" w:lineRule="auto"/>
              <w:jc w:val="both"/>
              <w:rPr>
                <w:rFonts w:cs="Arial"/>
                <w:szCs w:val="20"/>
              </w:rPr>
            </w:pPr>
            <w:r w:rsidRPr="005F4B72">
              <w:rPr>
                <w:rFonts w:cs="Arial"/>
                <w:szCs w:val="20"/>
              </w:rPr>
              <w:t>Z Zakonom je omogočena pravna podlaga, da glede na strategijo obvladovanja bolezni živali lahko dodatno, k ukrepom Unije, minister določi omejitve glede uporabe določenih veterinarskih zdravil oziroma cepiv (npr. prepoved cepljenja za brucelozo).</w:t>
            </w:r>
          </w:p>
          <w:p w14:paraId="3C36BD8B" w14:textId="77777777" w:rsidR="00D63166" w:rsidRPr="005F4B72" w:rsidRDefault="00D63166" w:rsidP="007E1BED">
            <w:pPr>
              <w:spacing w:line="240" w:lineRule="auto"/>
              <w:jc w:val="both"/>
              <w:rPr>
                <w:rFonts w:cs="Arial"/>
                <w:szCs w:val="20"/>
              </w:rPr>
            </w:pPr>
            <w:r w:rsidRPr="005F4B72">
              <w:rPr>
                <w:rFonts w:cs="Arial"/>
                <w:szCs w:val="20"/>
              </w:rPr>
              <w:t xml:space="preserve">Enaka ureditev do sedaj v </w:t>
            </w:r>
            <w:r w:rsidR="00C17CF9" w:rsidRPr="005F4B72">
              <w:rPr>
                <w:rFonts w:cs="Arial"/>
                <w:szCs w:val="20"/>
              </w:rPr>
              <w:t>P</w:t>
            </w:r>
            <w:r w:rsidRPr="005F4B72">
              <w:rPr>
                <w:rFonts w:cs="Arial"/>
                <w:szCs w:val="20"/>
              </w:rPr>
              <w:t>ravilniku o boleznih živali.</w:t>
            </w:r>
          </w:p>
          <w:p w14:paraId="1B1256AA" w14:textId="77777777" w:rsidR="00D63166" w:rsidRPr="005F4B72" w:rsidRDefault="00D63166" w:rsidP="007E1BED">
            <w:pPr>
              <w:spacing w:line="240" w:lineRule="auto"/>
              <w:jc w:val="both"/>
              <w:rPr>
                <w:rFonts w:cs="Arial"/>
                <w:szCs w:val="20"/>
              </w:rPr>
            </w:pPr>
          </w:p>
          <w:p w14:paraId="29937114" w14:textId="77777777" w:rsidR="00D63166" w:rsidRPr="005F4B72" w:rsidRDefault="004412CF" w:rsidP="004412CF">
            <w:pPr>
              <w:rPr>
                <w:rFonts w:cs="Arial"/>
                <w:b/>
                <w:bCs/>
              </w:rPr>
            </w:pPr>
            <w:r w:rsidRPr="005F4B72">
              <w:rPr>
                <w:rFonts w:cs="Arial"/>
                <w:b/>
                <w:bCs/>
              </w:rPr>
              <w:t>K 2</w:t>
            </w:r>
            <w:r w:rsidR="00DC2F97" w:rsidRPr="005F4B72">
              <w:rPr>
                <w:rFonts w:cs="Arial"/>
                <w:b/>
                <w:bCs/>
              </w:rPr>
              <w:t>9</w:t>
            </w:r>
            <w:r w:rsidRPr="005F4B72">
              <w:rPr>
                <w:rFonts w:cs="Arial"/>
                <w:b/>
                <w:bCs/>
              </w:rPr>
              <w:t xml:space="preserve">. in </w:t>
            </w:r>
            <w:r w:rsidR="00DC2F97" w:rsidRPr="005F4B72">
              <w:rPr>
                <w:rFonts w:cs="Arial"/>
                <w:b/>
                <w:bCs/>
              </w:rPr>
              <w:t>30</w:t>
            </w:r>
            <w:r w:rsidRPr="005F4B72">
              <w:rPr>
                <w:rFonts w:cs="Arial"/>
                <w:b/>
                <w:bCs/>
              </w:rPr>
              <w:t>. členu (</w:t>
            </w:r>
            <w:r w:rsidR="00D63166" w:rsidRPr="005F4B72">
              <w:rPr>
                <w:rFonts w:cs="Arial"/>
                <w:b/>
                <w:bCs/>
              </w:rPr>
              <w:t>Sum na bolezen in preiskava suma)</w:t>
            </w:r>
          </w:p>
          <w:p w14:paraId="1865E462" w14:textId="77777777" w:rsidR="00D63166" w:rsidRPr="005F4B72" w:rsidRDefault="00D63166" w:rsidP="007E1BED">
            <w:pPr>
              <w:spacing w:line="240" w:lineRule="auto"/>
              <w:jc w:val="both"/>
              <w:rPr>
                <w:rFonts w:cs="Arial"/>
                <w:szCs w:val="20"/>
              </w:rPr>
            </w:pPr>
            <w:r w:rsidRPr="005F4B72">
              <w:rPr>
                <w:rFonts w:cs="Arial"/>
                <w:szCs w:val="20"/>
              </w:rPr>
              <w:t xml:space="preserve">Ob izbruhu bolezni s seznama, ki pomeni veliko tveganje za zdravje živali ali javno zdravje je treba poskrbeti za sprejetje takojšnjih ukrepov za obvladovanje bolezni z namenom izkoreninjenja bolezni, da se zaščitita zdravje živali in javno zdravje. </w:t>
            </w:r>
          </w:p>
          <w:p w14:paraId="17F74E75" w14:textId="77777777" w:rsidR="00D63166" w:rsidRPr="005F4B72" w:rsidRDefault="00D63166" w:rsidP="007E1BED">
            <w:pPr>
              <w:spacing w:line="240" w:lineRule="auto"/>
              <w:jc w:val="both"/>
              <w:rPr>
                <w:rFonts w:cs="Arial"/>
                <w:szCs w:val="20"/>
              </w:rPr>
            </w:pPr>
            <w:r w:rsidRPr="005F4B72">
              <w:rPr>
                <w:rFonts w:cs="Arial"/>
                <w:szCs w:val="20"/>
              </w:rPr>
              <w:t xml:space="preserve">Uprava je odgovorna, da takoj po prijavi suma sproži prve preiskave, da se potrdi ali izključi izbruh zelo nalezljive bolezni, ki pomeni veliko tveganje za zdravje živali ali javno zdravje. </w:t>
            </w:r>
          </w:p>
          <w:p w14:paraId="0589A397" w14:textId="77777777" w:rsidR="00D63166" w:rsidRPr="005F4B72" w:rsidRDefault="00D63166" w:rsidP="007E1BED">
            <w:pPr>
              <w:spacing w:line="240" w:lineRule="auto"/>
              <w:jc w:val="both"/>
              <w:rPr>
                <w:rFonts w:cs="Arial"/>
                <w:szCs w:val="20"/>
              </w:rPr>
            </w:pPr>
            <w:r w:rsidRPr="005F4B72">
              <w:rPr>
                <w:rFonts w:cs="Arial"/>
                <w:szCs w:val="20"/>
              </w:rPr>
              <w:t>Zakon določa obveznost izvajalca dejavnosti ter vsake fizične ali pravne osebe, da ob vsakem sumu, da se je pojavila katera od bolezni kategorije A, B ali C, za katero ima Slovenija priznan status, prost te bolezni, to nemudoma javi veterinarski organizaciji, ki je v skladu s pravili iz 19. člena zakona dolžna na predpisan način to sporočiti Upravi.</w:t>
            </w:r>
          </w:p>
          <w:p w14:paraId="0C559D78" w14:textId="77777777" w:rsidR="00D63166" w:rsidRPr="005F4B72" w:rsidRDefault="00D63166" w:rsidP="007E1BED">
            <w:pPr>
              <w:spacing w:line="240" w:lineRule="auto"/>
              <w:jc w:val="both"/>
              <w:rPr>
                <w:rFonts w:cs="Arial"/>
                <w:szCs w:val="20"/>
              </w:rPr>
            </w:pPr>
            <w:r w:rsidRPr="005F4B72">
              <w:rPr>
                <w:rFonts w:cs="Arial"/>
                <w:szCs w:val="20"/>
              </w:rPr>
              <w:t>Prve preiskave suma (klinične preglede, odvzem vzorcev) opravijo veterinarske organizacije in uradni laboratoriji v okviru prenesenih uradnih dejavnosti.</w:t>
            </w:r>
          </w:p>
          <w:p w14:paraId="4B86AE41" w14:textId="77777777" w:rsidR="00D63166" w:rsidRPr="005F4B72" w:rsidRDefault="00D63166" w:rsidP="007E1BED">
            <w:pPr>
              <w:spacing w:line="240" w:lineRule="auto"/>
              <w:jc w:val="both"/>
              <w:rPr>
                <w:rFonts w:cs="Arial"/>
                <w:szCs w:val="20"/>
              </w:rPr>
            </w:pPr>
            <w:r w:rsidRPr="005F4B72">
              <w:rPr>
                <w:rFonts w:cs="Arial"/>
                <w:szCs w:val="20"/>
              </w:rPr>
              <w:lastRenderedPageBreak/>
              <w:t xml:space="preserve">Pravila glede prijave suma in obveščanja ter preiskave suma so določena v ZVMS in </w:t>
            </w:r>
            <w:r w:rsidR="004412CF" w:rsidRPr="005F4B72">
              <w:rPr>
                <w:rFonts w:cs="Arial"/>
                <w:szCs w:val="20"/>
              </w:rPr>
              <w:t>P</w:t>
            </w:r>
            <w:r w:rsidRPr="005F4B72">
              <w:rPr>
                <w:rFonts w:cs="Arial"/>
                <w:szCs w:val="20"/>
              </w:rPr>
              <w:t>ravilniku o boleznih živali in bodo prenesena v podzakonski akt.</w:t>
            </w:r>
          </w:p>
          <w:p w14:paraId="08D7CD28" w14:textId="77777777" w:rsidR="00D63166" w:rsidRPr="005F4B72" w:rsidRDefault="00D63166" w:rsidP="007E1BED">
            <w:pPr>
              <w:spacing w:line="240" w:lineRule="auto"/>
              <w:jc w:val="both"/>
              <w:rPr>
                <w:rFonts w:cs="Arial"/>
                <w:szCs w:val="20"/>
              </w:rPr>
            </w:pPr>
          </w:p>
          <w:p w14:paraId="59E62D54" w14:textId="77777777" w:rsidR="00D63166" w:rsidRPr="005F4B72" w:rsidRDefault="00745D77" w:rsidP="00745D77">
            <w:pPr>
              <w:rPr>
                <w:rFonts w:cs="Arial"/>
                <w:b/>
                <w:bCs/>
              </w:rPr>
            </w:pPr>
            <w:r w:rsidRPr="005F4B72">
              <w:rPr>
                <w:rFonts w:cs="Arial"/>
                <w:b/>
                <w:bCs/>
              </w:rPr>
              <w:t>K 3</w:t>
            </w:r>
            <w:r w:rsidR="00DC2F97" w:rsidRPr="005F4B72">
              <w:rPr>
                <w:rFonts w:cs="Arial"/>
                <w:b/>
                <w:bCs/>
              </w:rPr>
              <w:t>1</w:t>
            </w:r>
            <w:r w:rsidRPr="005F4B72">
              <w:rPr>
                <w:rFonts w:cs="Arial"/>
                <w:b/>
                <w:bCs/>
              </w:rPr>
              <w:t>. členu (</w:t>
            </w:r>
            <w:r w:rsidR="00D63166" w:rsidRPr="005F4B72">
              <w:rPr>
                <w:rFonts w:cs="Arial"/>
                <w:b/>
                <w:bCs/>
              </w:rPr>
              <w:t>Uradna potrditev bolezni)</w:t>
            </w:r>
          </w:p>
          <w:p w14:paraId="6E65D963" w14:textId="77777777" w:rsidR="00D63166" w:rsidRPr="005F4B72" w:rsidRDefault="00D63166" w:rsidP="007E1BED">
            <w:pPr>
              <w:spacing w:line="240" w:lineRule="auto"/>
              <w:jc w:val="both"/>
              <w:rPr>
                <w:rFonts w:cs="Arial"/>
                <w:szCs w:val="20"/>
              </w:rPr>
            </w:pPr>
            <w:r w:rsidRPr="005F4B72">
              <w:rPr>
                <w:rFonts w:cs="Arial"/>
                <w:szCs w:val="20"/>
              </w:rPr>
              <w:t>Takoj ko je bolezen s seznama potrjena, mora Uprava sprejeti potrebne ukrepe za obvladovanje bolezni, po potrebi vključno z vzpostavitvijo območij z omejitvami, z namenom izkoreninjenja bolezni in preprečevanja njenega nadaljnjega širjenja.</w:t>
            </w:r>
          </w:p>
          <w:p w14:paraId="54519E0E" w14:textId="77777777" w:rsidR="00D63166" w:rsidRPr="005F4B72" w:rsidRDefault="00D63166" w:rsidP="007E1BED">
            <w:pPr>
              <w:spacing w:line="240" w:lineRule="auto"/>
              <w:jc w:val="both"/>
              <w:rPr>
                <w:rFonts w:cs="Arial"/>
                <w:szCs w:val="20"/>
              </w:rPr>
            </w:pPr>
            <w:r w:rsidRPr="005F4B72">
              <w:rPr>
                <w:rFonts w:cs="Arial"/>
                <w:szCs w:val="20"/>
              </w:rPr>
              <w:t>Zakon določa, da če gre za prvi primer bolezni kategorije A, B, C ali porajajoče se bolezni v državi oziroma za nadaljnje primere bolezni kategorije A, bolezen uradno potrdi Uprava, nadaljnje primere bolezni kategorije B, C ali porajajoče se bolezni pa OU Uprave.</w:t>
            </w:r>
          </w:p>
          <w:p w14:paraId="5A2958EC" w14:textId="77777777" w:rsidR="00D63166" w:rsidRPr="005F4B72" w:rsidRDefault="00D63166" w:rsidP="007E1BED">
            <w:pPr>
              <w:spacing w:line="240" w:lineRule="auto"/>
              <w:jc w:val="both"/>
              <w:rPr>
                <w:rFonts w:cs="Arial"/>
                <w:szCs w:val="20"/>
              </w:rPr>
            </w:pPr>
            <w:r w:rsidRPr="005F4B72">
              <w:rPr>
                <w:rFonts w:cs="Arial"/>
                <w:szCs w:val="20"/>
              </w:rPr>
              <w:t>Določa, da vodja veterinarske službe s sklepom na predlog DSNB določi območja z omejitvami, ukrepe na teh območjih pa na podlagi sklepov DSNB odredi uradni veterinar.</w:t>
            </w:r>
          </w:p>
          <w:p w14:paraId="7F454DC4" w14:textId="77777777" w:rsidR="00D63166" w:rsidRPr="005F4B72" w:rsidRDefault="00D63166" w:rsidP="007E1BED">
            <w:pPr>
              <w:spacing w:line="240" w:lineRule="auto"/>
              <w:jc w:val="both"/>
              <w:rPr>
                <w:rFonts w:cs="Arial"/>
                <w:szCs w:val="20"/>
              </w:rPr>
            </w:pPr>
            <w:r w:rsidRPr="005F4B72">
              <w:rPr>
                <w:rFonts w:cs="Arial"/>
                <w:szCs w:val="20"/>
              </w:rPr>
              <w:t xml:space="preserve">Za zagotavljanje enotnega izvajanja ukrepov in zmanjševanja administrativnih bremen je določena možnost, da v primeru, ko posamezno območje z omejitvami obsega dva ali več OU Uprave, odločbo o ukrepih izda generalni direktor Uprave. </w:t>
            </w:r>
          </w:p>
          <w:p w14:paraId="20C557F5" w14:textId="77777777" w:rsidR="00D63166" w:rsidRPr="005F4B72" w:rsidRDefault="00D63166" w:rsidP="007E1BED">
            <w:pPr>
              <w:spacing w:line="240" w:lineRule="auto"/>
              <w:jc w:val="both"/>
              <w:rPr>
                <w:rFonts w:cs="Arial"/>
                <w:szCs w:val="20"/>
              </w:rPr>
            </w:pPr>
            <w:r w:rsidRPr="005F4B72">
              <w:rPr>
                <w:rFonts w:cs="Arial"/>
                <w:szCs w:val="20"/>
              </w:rPr>
              <w:t xml:space="preserve">Te določbe v bistvu ne spreminjajo obstoječega sistema, ki je sedaj urejen v ZVMS in </w:t>
            </w:r>
            <w:r w:rsidR="00745D77" w:rsidRPr="005F4B72">
              <w:rPr>
                <w:rFonts w:cs="Arial"/>
                <w:szCs w:val="20"/>
              </w:rPr>
              <w:t>P</w:t>
            </w:r>
            <w:r w:rsidRPr="005F4B72">
              <w:rPr>
                <w:rFonts w:cs="Arial"/>
                <w:szCs w:val="20"/>
              </w:rPr>
              <w:t>ravilniku o boleznih živali. Podrobneje je določeno le glede kategorij bolezni.</w:t>
            </w:r>
          </w:p>
          <w:p w14:paraId="4DCC204E" w14:textId="77777777" w:rsidR="00D63166" w:rsidRPr="005F4B72" w:rsidRDefault="00D63166" w:rsidP="007E1BED">
            <w:pPr>
              <w:spacing w:line="240" w:lineRule="auto"/>
              <w:jc w:val="both"/>
              <w:rPr>
                <w:rFonts w:cs="Arial"/>
                <w:szCs w:val="20"/>
              </w:rPr>
            </w:pPr>
          </w:p>
          <w:p w14:paraId="2B00230F" w14:textId="77777777" w:rsidR="00D63166" w:rsidRPr="005F4B72" w:rsidRDefault="00DD1FA0" w:rsidP="00DD1FA0">
            <w:pPr>
              <w:rPr>
                <w:rFonts w:cs="Arial"/>
                <w:b/>
                <w:bCs/>
              </w:rPr>
            </w:pPr>
            <w:r w:rsidRPr="005F4B72">
              <w:rPr>
                <w:rFonts w:cs="Arial"/>
                <w:b/>
                <w:bCs/>
              </w:rPr>
              <w:t>K 3</w:t>
            </w:r>
            <w:r w:rsidR="00DC2F97" w:rsidRPr="005F4B72">
              <w:rPr>
                <w:rFonts w:cs="Arial"/>
                <w:b/>
                <w:bCs/>
              </w:rPr>
              <w:t>2</w:t>
            </w:r>
            <w:r w:rsidRPr="005F4B72">
              <w:rPr>
                <w:rFonts w:cs="Arial"/>
                <w:b/>
                <w:bCs/>
              </w:rPr>
              <w:t>. členu (</w:t>
            </w:r>
            <w:r w:rsidR="00D63166" w:rsidRPr="005F4B72">
              <w:rPr>
                <w:rFonts w:cs="Arial"/>
                <w:b/>
                <w:bCs/>
              </w:rPr>
              <w:t>Epidemiološka poizvedba)</w:t>
            </w:r>
          </w:p>
          <w:p w14:paraId="3F4DBE4E" w14:textId="77777777" w:rsidR="00D63166" w:rsidRPr="005F4B72" w:rsidRDefault="00D63166" w:rsidP="007E1BED">
            <w:pPr>
              <w:spacing w:line="240" w:lineRule="auto"/>
              <w:jc w:val="both"/>
              <w:rPr>
                <w:rFonts w:cs="Arial"/>
                <w:szCs w:val="20"/>
              </w:rPr>
            </w:pPr>
            <w:r w:rsidRPr="005F4B72">
              <w:rPr>
                <w:rFonts w:cs="Arial"/>
                <w:szCs w:val="20"/>
              </w:rPr>
              <w:t>V času od prijave suma do uradne potrditve bolezni Uprava določi predhodne ukrepe za obvladovanje bolezni, da bi se preprečilo morebitno širjenje bolezni s seznama, in izvede epidemiološko poizvedbo.</w:t>
            </w:r>
          </w:p>
          <w:p w14:paraId="248A9798" w14:textId="77777777" w:rsidR="00D63166" w:rsidRPr="005F4B72" w:rsidRDefault="00D63166" w:rsidP="007E1BED">
            <w:pPr>
              <w:spacing w:line="240" w:lineRule="auto"/>
              <w:jc w:val="both"/>
              <w:rPr>
                <w:rFonts w:cs="Arial"/>
                <w:szCs w:val="20"/>
              </w:rPr>
            </w:pPr>
            <w:r w:rsidRPr="005F4B72">
              <w:rPr>
                <w:rFonts w:cs="Arial"/>
                <w:szCs w:val="20"/>
              </w:rPr>
              <w:t>Zakon določa, da epidemiološko poizvedbo opravi uradni veterinar, ob prvem pojavu bolezni kategorije A v državi pa lahko pri izvedbi epidemiološke poizvedbe sodeluje tudi operativna strokovna skupina.</w:t>
            </w:r>
          </w:p>
          <w:p w14:paraId="73E67337" w14:textId="77777777" w:rsidR="00D63166" w:rsidRPr="005F4B72" w:rsidRDefault="00D63166" w:rsidP="007E1BED">
            <w:pPr>
              <w:spacing w:line="240" w:lineRule="auto"/>
              <w:jc w:val="both"/>
              <w:rPr>
                <w:rFonts w:cs="Arial"/>
                <w:szCs w:val="20"/>
              </w:rPr>
            </w:pPr>
            <w:r w:rsidRPr="005F4B72">
              <w:rPr>
                <w:rFonts w:cs="Arial"/>
                <w:szCs w:val="20"/>
              </w:rPr>
              <w:t>Določeno je tudi da o rezultatih epidemiološke poizvedbe uradni veterinar oziroma operativna strokovna skupina nemudoma obvestita Upravo oziroma DSNB.</w:t>
            </w:r>
          </w:p>
          <w:p w14:paraId="6ADEEC61" w14:textId="77777777" w:rsidR="00D63166" w:rsidRPr="005F4B72" w:rsidRDefault="00D63166" w:rsidP="007E1BED">
            <w:pPr>
              <w:spacing w:line="240" w:lineRule="auto"/>
              <w:jc w:val="both"/>
              <w:rPr>
                <w:rFonts w:cs="Arial"/>
                <w:szCs w:val="20"/>
              </w:rPr>
            </w:pPr>
            <w:r w:rsidRPr="005F4B72">
              <w:rPr>
                <w:rFonts w:cs="Arial"/>
                <w:szCs w:val="20"/>
              </w:rPr>
              <w:t>Te določbe ne uvajajo novosti, saj so bila pravila glede izvajanja ukrepov, vključno z epidemiološko poizvedbo, določena na podlagi ZVMS v pravilnikih, ki so urejali ukrepe za posamezno bolezen.</w:t>
            </w:r>
          </w:p>
          <w:p w14:paraId="051F388F" w14:textId="77777777" w:rsidR="00D63166" w:rsidRPr="005F4B72" w:rsidRDefault="00D63166" w:rsidP="007E1BED">
            <w:pPr>
              <w:spacing w:line="240" w:lineRule="auto"/>
              <w:jc w:val="both"/>
              <w:rPr>
                <w:rFonts w:cs="Arial"/>
                <w:szCs w:val="20"/>
              </w:rPr>
            </w:pPr>
          </w:p>
          <w:p w14:paraId="19C9680B" w14:textId="77777777" w:rsidR="00D63166" w:rsidRPr="005F4B72" w:rsidRDefault="001079FB" w:rsidP="001079FB">
            <w:pPr>
              <w:rPr>
                <w:rFonts w:cs="Arial"/>
                <w:b/>
                <w:bCs/>
              </w:rPr>
            </w:pPr>
            <w:r w:rsidRPr="005F4B72">
              <w:rPr>
                <w:rFonts w:cs="Arial"/>
                <w:b/>
                <w:bCs/>
              </w:rPr>
              <w:t>K 3</w:t>
            </w:r>
            <w:r w:rsidR="00DC2F97" w:rsidRPr="005F4B72">
              <w:rPr>
                <w:rFonts w:cs="Arial"/>
                <w:b/>
                <w:bCs/>
              </w:rPr>
              <w:t>3</w:t>
            </w:r>
            <w:r w:rsidRPr="005F4B72">
              <w:rPr>
                <w:rFonts w:cs="Arial"/>
                <w:b/>
                <w:bCs/>
              </w:rPr>
              <w:t>. členu (</w:t>
            </w:r>
            <w:r w:rsidR="00D63166" w:rsidRPr="005F4B72">
              <w:rPr>
                <w:rFonts w:cs="Arial"/>
                <w:b/>
                <w:bCs/>
              </w:rPr>
              <w:t>Ukrepi za obvladovanje bolezni pri divjih živalih)</w:t>
            </w:r>
          </w:p>
          <w:p w14:paraId="5EA93A46" w14:textId="77777777" w:rsidR="00D63166" w:rsidRPr="005F4B72" w:rsidRDefault="00D63166" w:rsidP="007E1BED">
            <w:pPr>
              <w:spacing w:line="240" w:lineRule="auto"/>
              <w:jc w:val="both"/>
              <w:rPr>
                <w:rFonts w:cs="Arial"/>
                <w:szCs w:val="20"/>
              </w:rPr>
            </w:pPr>
            <w:r w:rsidRPr="005F4B72">
              <w:rPr>
                <w:rFonts w:cs="Arial"/>
                <w:szCs w:val="20"/>
              </w:rPr>
              <w:t>Zakon določa, da v primeru pojava bolezni kategorija A pri divjih živalih območje z omejitvami in ukrepe na predlog DSNB določi generalni direktor Uprave.</w:t>
            </w:r>
          </w:p>
          <w:p w14:paraId="1D2D65D3" w14:textId="77777777" w:rsidR="00D63166" w:rsidRPr="005F4B72" w:rsidRDefault="00D63166" w:rsidP="007E1BED">
            <w:pPr>
              <w:spacing w:line="240" w:lineRule="auto"/>
              <w:jc w:val="both"/>
              <w:rPr>
                <w:rFonts w:cs="Arial"/>
                <w:szCs w:val="20"/>
              </w:rPr>
            </w:pPr>
            <w:r w:rsidRPr="005F4B72">
              <w:rPr>
                <w:rFonts w:cs="Arial"/>
                <w:szCs w:val="20"/>
              </w:rPr>
              <w:t>V ta namen so v DSNB (in operativno strokovno skupino) ob pojavu bolezni kategorije A pri divjih živalih imenovani tudi predstavniki pristojnega organa za lovstvo, gozdarstvo, naravne vire, predstavniki ključnih deležnikov (LZS, ZGS,).</w:t>
            </w:r>
          </w:p>
          <w:p w14:paraId="71A813AF" w14:textId="77777777" w:rsidR="00D63166" w:rsidRPr="005F4B72" w:rsidRDefault="00D63166" w:rsidP="007E1BED">
            <w:pPr>
              <w:spacing w:line="240" w:lineRule="auto"/>
              <w:jc w:val="both"/>
              <w:rPr>
                <w:rFonts w:cs="Arial"/>
                <w:szCs w:val="20"/>
              </w:rPr>
            </w:pPr>
            <w:r w:rsidRPr="005F4B72">
              <w:rPr>
                <w:rFonts w:cs="Arial"/>
                <w:szCs w:val="20"/>
              </w:rPr>
              <w:t>Zaradi nujnosti glede na situacijo in širjenje APK je bil v letu 2020 sprejet Zakon o nujnih ukrepih zaradi APK pri divjih prašičih, ki je poleg ukrepov uredil tudi pristojnosti. Določbe ZNUAPK so v skladu z Uredbo 2016/429/EU</w:t>
            </w:r>
            <w:r w:rsidR="001079FB" w:rsidRPr="005F4B72">
              <w:rPr>
                <w:rFonts w:cs="Arial"/>
                <w:szCs w:val="20"/>
              </w:rPr>
              <w:t>,</w:t>
            </w:r>
            <w:r w:rsidRPr="005F4B72">
              <w:rPr>
                <w:rFonts w:cs="Arial"/>
                <w:szCs w:val="20"/>
              </w:rPr>
              <w:t xml:space="preserve"> zato ta zakon tudi določa, da se v primeru pojava afriške prašičje kuge pri divjih prašičih uporabljajo določbe zakona, ki ureja nujne ukrepe zaradi afriške prašičje kuge pri divjih prašičih.</w:t>
            </w:r>
          </w:p>
          <w:p w14:paraId="58081E14" w14:textId="77777777" w:rsidR="00D63166" w:rsidRPr="005F4B72" w:rsidRDefault="00D63166" w:rsidP="007E1BED">
            <w:pPr>
              <w:spacing w:line="240" w:lineRule="auto"/>
              <w:jc w:val="both"/>
              <w:rPr>
                <w:rFonts w:cs="Arial"/>
                <w:b/>
                <w:bCs/>
                <w:szCs w:val="20"/>
              </w:rPr>
            </w:pPr>
          </w:p>
          <w:p w14:paraId="4A76C8B2" w14:textId="77777777" w:rsidR="00D63166" w:rsidRPr="005F4B72" w:rsidRDefault="001079FB" w:rsidP="001079FB">
            <w:pPr>
              <w:jc w:val="both"/>
              <w:rPr>
                <w:rFonts w:cs="Arial"/>
              </w:rPr>
            </w:pPr>
            <w:r w:rsidRPr="005F4B72">
              <w:rPr>
                <w:rFonts w:cs="Arial"/>
                <w:b/>
                <w:bCs/>
              </w:rPr>
              <w:t>K 3</w:t>
            </w:r>
            <w:r w:rsidR="00DC2F97" w:rsidRPr="005F4B72">
              <w:rPr>
                <w:rFonts w:cs="Arial"/>
                <w:b/>
                <w:bCs/>
              </w:rPr>
              <w:t>4</w:t>
            </w:r>
            <w:r w:rsidRPr="005F4B72">
              <w:rPr>
                <w:rFonts w:cs="Arial"/>
                <w:b/>
                <w:bCs/>
              </w:rPr>
              <w:t>., 3</w:t>
            </w:r>
            <w:r w:rsidR="00DC2F97" w:rsidRPr="005F4B72">
              <w:rPr>
                <w:rFonts w:cs="Arial"/>
                <w:b/>
                <w:bCs/>
              </w:rPr>
              <w:t>5</w:t>
            </w:r>
            <w:r w:rsidRPr="005F4B72">
              <w:rPr>
                <w:rFonts w:cs="Arial"/>
                <w:b/>
                <w:bCs/>
              </w:rPr>
              <w:t>., 3</w:t>
            </w:r>
            <w:r w:rsidR="00DC2F97" w:rsidRPr="005F4B72">
              <w:rPr>
                <w:rFonts w:cs="Arial"/>
                <w:b/>
                <w:bCs/>
              </w:rPr>
              <w:t>6</w:t>
            </w:r>
            <w:r w:rsidRPr="005F4B72">
              <w:rPr>
                <w:rFonts w:cs="Arial"/>
                <w:b/>
                <w:bCs/>
              </w:rPr>
              <w:t>., 3</w:t>
            </w:r>
            <w:r w:rsidR="00DC2F97" w:rsidRPr="005F4B72">
              <w:rPr>
                <w:rFonts w:cs="Arial"/>
                <w:b/>
                <w:bCs/>
              </w:rPr>
              <w:t>7</w:t>
            </w:r>
            <w:r w:rsidRPr="005F4B72">
              <w:rPr>
                <w:rFonts w:cs="Arial"/>
                <w:b/>
                <w:bCs/>
              </w:rPr>
              <w:t>., 3</w:t>
            </w:r>
            <w:r w:rsidR="00DC2F97" w:rsidRPr="005F4B72">
              <w:rPr>
                <w:rFonts w:cs="Arial"/>
                <w:b/>
                <w:bCs/>
              </w:rPr>
              <w:t>8</w:t>
            </w:r>
            <w:r w:rsidRPr="005F4B72">
              <w:rPr>
                <w:rFonts w:cs="Arial"/>
                <w:b/>
                <w:bCs/>
              </w:rPr>
              <w:t>. in 3</w:t>
            </w:r>
            <w:r w:rsidR="00DC2F97" w:rsidRPr="005F4B72">
              <w:rPr>
                <w:rFonts w:cs="Arial"/>
                <w:b/>
                <w:bCs/>
              </w:rPr>
              <w:t>9</w:t>
            </w:r>
            <w:r w:rsidRPr="005F4B72">
              <w:rPr>
                <w:rFonts w:cs="Arial"/>
                <w:b/>
                <w:bCs/>
              </w:rPr>
              <w:t>. členu (</w:t>
            </w:r>
            <w:r w:rsidR="00D63166" w:rsidRPr="005F4B72">
              <w:rPr>
                <w:rFonts w:cs="Arial"/>
                <w:b/>
                <w:bCs/>
              </w:rPr>
              <w:t>Registracija obratov, prevoznikov ter izvajalcev dejavnosti, ki dejavnost zbiranja izvajajo neodvisno od obrata; odobritev obratov)</w:t>
            </w:r>
          </w:p>
          <w:p w14:paraId="49FE2FED" w14:textId="77777777" w:rsidR="00D63166" w:rsidRPr="005F4B72" w:rsidRDefault="00D63166" w:rsidP="007E1BED">
            <w:pPr>
              <w:spacing w:line="240" w:lineRule="auto"/>
              <w:jc w:val="both"/>
              <w:rPr>
                <w:rFonts w:cs="Arial"/>
                <w:szCs w:val="20"/>
              </w:rPr>
            </w:pPr>
            <w:r w:rsidRPr="005F4B72">
              <w:rPr>
                <w:rFonts w:cs="Arial"/>
                <w:szCs w:val="20"/>
              </w:rPr>
              <w:t>Zakon ureja področje registracije in odobritve obratov. Registracija določenih obratov, v katerih so nastanjene živali ali se pridobiva, obdeluje, hrani in distribuira zarodni material, prevoznikov, ki prevažajo žive živali, in izvajalcev dejavnosti, ki dejavnost zbiranja izvajajo neodvisno od obrata, je potrebna za zagotavljanje spremljanja, preprečevanja, nadzora in izkoreninjenja bolezni živali. Obrati, v katerih so nastanjene oziroma se zadržujejo živali ali se pridobiva, obdeluje, hrani in distribuira zarodni material, ki predstavljajo posebno tveganje za zdravje živali, morajo biti odobreni s strani pristojnega organa.</w:t>
            </w:r>
          </w:p>
          <w:p w14:paraId="37817A14" w14:textId="77777777" w:rsidR="00D63166" w:rsidRPr="005F4B72" w:rsidRDefault="00D63166" w:rsidP="007E1BED">
            <w:pPr>
              <w:spacing w:line="240" w:lineRule="auto"/>
              <w:jc w:val="both"/>
              <w:rPr>
                <w:rFonts w:cs="Arial"/>
                <w:szCs w:val="20"/>
              </w:rPr>
            </w:pPr>
            <w:r w:rsidRPr="005F4B72">
              <w:rPr>
                <w:rFonts w:cs="Arial"/>
                <w:szCs w:val="20"/>
              </w:rPr>
              <w:t>V okviru registracije obratov, prevoznikov in izvajalcev dejavnosti zbiranja se ureja obveznosti izvajalcev dejavnosti, da registrirajo obrat pred prihodom živali v obrat, registrirajo dejavnost pred pričetkom izvajanja dejavnosti in vodijo evidence. Ureja se tudi pristojnost in obveznost pristojnega organa, da vzpostavi register obratov, tako odobrenih kot registriranih, postopke za vpis v register obratov in vzdrževanje oziroma vpis sprememb vključno z opustitvijo dejavnosti oziroma ukinitvijo obrata ter ukrepi za zagotavljanje delovanja, transparentnost in kakovost. Določeni obrati, ki predstavljajo neznatno tveganje, so lahko izvzeti iz zahteve po registraciji. V okviru odobritve obratov se ureja tudi kriterije in postopke za odobritev. Zakon daje podlago za podrobnejša pravila glede izjem pri registraciji določenih obratov in postopke v zvezi z registracijo in odobritvijo obratov.</w:t>
            </w:r>
            <w:r w:rsidR="001079FB" w:rsidRPr="005F4B72">
              <w:rPr>
                <w:rFonts w:cs="Arial"/>
                <w:szCs w:val="20"/>
              </w:rPr>
              <w:t xml:space="preserve"> </w:t>
            </w:r>
          </w:p>
          <w:p w14:paraId="7D352914" w14:textId="77777777" w:rsidR="00D63166" w:rsidRPr="005F4B72" w:rsidRDefault="00D63166" w:rsidP="007E1BED">
            <w:pPr>
              <w:spacing w:line="240" w:lineRule="auto"/>
              <w:jc w:val="both"/>
              <w:rPr>
                <w:rFonts w:cs="Arial"/>
                <w:szCs w:val="20"/>
              </w:rPr>
            </w:pPr>
            <w:r w:rsidRPr="005F4B72">
              <w:rPr>
                <w:rFonts w:cs="Arial"/>
                <w:szCs w:val="20"/>
              </w:rPr>
              <w:t xml:space="preserve">Glede na obstoječe stanje je treba za izvajanje Uredbe 2016/429/EU in v skladu s tem zakonom, na področju registracije obratov in zagotavljanja sledljivosti živali izvesti vsebinsko nadgradnjo in tehnološko prenovo obstoječih sistemov. V zakonu je postavljena nova pravna podlaga za vodenje obstoječe Evidence imetnikov </w:t>
            </w:r>
            <w:proofErr w:type="spellStart"/>
            <w:r w:rsidRPr="005F4B72">
              <w:rPr>
                <w:rFonts w:cs="Arial"/>
                <w:szCs w:val="20"/>
              </w:rPr>
              <w:t>rejnih</w:t>
            </w:r>
            <w:proofErr w:type="spellEnd"/>
            <w:r w:rsidRPr="005F4B72">
              <w:rPr>
                <w:rFonts w:cs="Arial"/>
                <w:szCs w:val="20"/>
              </w:rPr>
              <w:t xml:space="preserve"> živali in Evidence </w:t>
            </w:r>
            <w:proofErr w:type="spellStart"/>
            <w:r w:rsidRPr="005F4B72">
              <w:rPr>
                <w:rFonts w:cs="Arial"/>
                <w:szCs w:val="20"/>
              </w:rPr>
              <w:t>rejnih</w:t>
            </w:r>
            <w:proofErr w:type="spellEnd"/>
            <w:r w:rsidRPr="005F4B72">
              <w:rPr>
                <w:rFonts w:cs="Arial"/>
                <w:szCs w:val="20"/>
              </w:rPr>
              <w:t xml:space="preserve"> živali, ki jo nadomesti Register obratov, zato se iz Zakona o kmetijstvu črta 156. člen.</w:t>
            </w:r>
            <w:r w:rsidR="001079FB" w:rsidRPr="005F4B72">
              <w:rPr>
                <w:rFonts w:cs="Arial"/>
                <w:szCs w:val="20"/>
              </w:rPr>
              <w:t xml:space="preserve"> </w:t>
            </w:r>
          </w:p>
          <w:p w14:paraId="7B75DFF8" w14:textId="77777777" w:rsidR="00D63166" w:rsidRPr="005F4B72" w:rsidRDefault="00D63166" w:rsidP="007E1BED">
            <w:pPr>
              <w:spacing w:line="240" w:lineRule="auto"/>
              <w:jc w:val="both"/>
              <w:rPr>
                <w:rFonts w:cs="Arial"/>
                <w:szCs w:val="20"/>
              </w:rPr>
            </w:pPr>
            <w:r w:rsidRPr="005F4B72">
              <w:rPr>
                <w:rFonts w:cs="Arial"/>
                <w:szCs w:val="20"/>
              </w:rPr>
              <w:lastRenderedPageBreak/>
              <w:t>V okviru vsebinske prenove se vzpostavi enoten sistem izdaje identifikacijskih številk obrata za vse namene registracije in odobritve obratov in subjektov iz Uredbe 2016/429/EU, torej registracija in odobritev obratov gojenih kopenskih živali, registracija in odobritev obratov akvakulture, prevozniki in transportna sredstva, evidentiranje lokacij relevantnih za divje živali ali druge negojene živali in druge namene iz uredbe. Treba je nadgraditi sistem, da bo ustrezal potrebam registracije naštetih obratov in subjektov. Treba je pregledati in dopolniti nabor živalskih vrst, za gojenje katerih je obvezna registracija, in opredeliti kriterije za obrate z nizkim tveganjem, pri katerih registracija obrata ni obvezna. Treba je tudi dopolniti nabor informacij, ki se zbirajo ob registraciji, odobritvi ali evidentiranju ter opredeliti integracije z drugimi informacijskimi sistemi v državni upravi. </w:t>
            </w:r>
          </w:p>
          <w:p w14:paraId="741E2919" w14:textId="77777777" w:rsidR="00D63166" w:rsidRPr="005F4B72" w:rsidRDefault="00D63166" w:rsidP="007E1BED">
            <w:pPr>
              <w:spacing w:line="240" w:lineRule="auto"/>
              <w:jc w:val="both"/>
              <w:rPr>
                <w:rFonts w:cs="Arial"/>
                <w:szCs w:val="20"/>
              </w:rPr>
            </w:pPr>
            <w:r w:rsidRPr="005F4B72">
              <w:rPr>
                <w:rFonts w:cs="Arial"/>
                <w:szCs w:val="20"/>
              </w:rPr>
              <w:t xml:space="preserve">V okviru tehnološke prenove je </w:t>
            </w:r>
            <w:r w:rsidR="001079FB" w:rsidRPr="005F4B72">
              <w:rPr>
                <w:rFonts w:cs="Arial"/>
                <w:szCs w:val="20"/>
              </w:rPr>
              <w:t>treba</w:t>
            </w:r>
            <w:r w:rsidRPr="005F4B72">
              <w:rPr>
                <w:rFonts w:cs="Arial"/>
                <w:szCs w:val="20"/>
              </w:rPr>
              <w:t xml:space="preserve"> pripraviti novo aplikativno rešitev, ki bo ustrezala sedanjim standardom za informacijske rešitve v državni upravi, ki so določeni z Uredbo o informacijski varnosti in s smernicami za razvoj informacijskih rešitev, objavljenimi na portalu NIO (</w:t>
            </w:r>
            <w:hyperlink r:id="rId21" w:tgtFrame="_blank" w:history="1">
              <w:r w:rsidRPr="005F4B72">
                <w:rPr>
                  <w:rStyle w:val="Hiperpovezava"/>
                  <w:rFonts w:cs="Arial"/>
                  <w:szCs w:val="20"/>
                </w:rPr>
                <w:t>https://nio.gov.si</w:t>
              </w:r>
            </w:hyperlink>
            <w:r w:rsidRPr="005F4B72">
              <w:rPr>
                <w:rFonts w:cs="Arial"/>
                <w:szCs w:val="20"/>
              </w:rPr>
              <w:t>).</w:t>
            </w:r>
          </w:p>
          <w:p w14:paraId="441B9599" w14:textId="77777777" w:rsidR="00D63166" w:rsidRPr="005F4B72" w:rsidRDefault="00D63166" w:rsidP="007E1BED">
            <w:pPr>
              <w:spacing w:line="240" w:lineRule="auto"/>
              <w:jc w:val="both"/>
              <w:rPr>
                <w:rFonts w:cs="Arial"/>
                <w:szCs w:val="20"/>
              </w:rPr>
            </w:pPr>
          </w:p>
          <w:p w14:paraId="7146EF9D" w14:textId="77777777" w:rsidR="00D63166" w:rsidRPr="005F4B72" w:rsidRDefault="009E13F4" w:rsidP="009E13F4">
            <w:pPr>
              <w:jc w:val="both"/>
              <w:rPr>
                <w:rFonts w:cs="Arial"/>
              </w:rPr>
            </w:pPr>
            <w:r w:rsidRPr="005F4B72">
              <w:rPr>
                <w:rFonts w:cs="Arial"/>
                <w:b/>
                <w:bCs/>
              </w:rPr>
              <w:t>K 40., 41., 42.</w:t>
            </w:r>
            <w:r w:rsidR="00DC2F97" w:rsidRPr="005F4B72">
              <w:rPr>
                <w:rFonts w:cs="Arial"/>
                <w:b/>
                <w:bCs/>
              </w:rPr>
              <w:t>,</w:t>
            </w:r>
            <w:r w:rsidRPr="005F4B72">
              <w:rPr>
                <w:rFonts w:cs="Arial"/>
                <w:b/>
                <w:bCs/>
              </w:rPr>
              <w:t xml:space="preserve"> 43. </w:t>
            </w:r>
            <w:r w:rsidR="00DC2F97" w:rsidRPr="005F4B72">
              <w:rPr>
                <w:rFonts w:cs="Arial"/>
                <w:b/>
                <w:bCs/>
              </w:rPr>
              <w:t xml:space="preserve">in 44. </w:t>
            </w:r>
            <w:r w:rsidRPr="005F4B72">
              <w:rPr>
                <w:rFonts w:cs="Arial"/>
                <w:b/>
                <w:bCs/>
              </w:rPr>
              <w:t>členu (</w:t>
            </w:r>
            <w:r w:rsidR="00D63166" w:rsidRPr="005F4B72">
              <w:rPr>
                <w:rFonts w:cs="Arial"/>
                <w:b/>
                <w:bCs/>
              </w:rPr>
              <w:t>Pridobivanje in uporaba podatkov, povezovanje zbirk, posredovanje in dostop do podatkov</w:t>
            </w:r>
            <w:r w:rsidR="0069733A" w:rsidRPr="005F4B72">
              <w:rPr>
                <w:rFonts w:cs="Arial"/>
                <w:b/>
                <w:bCs/>
              </w:rPr>
              <w:t>)</w:t>
            </w:r>
          </w:p>
          <w:p w14:paraId="49633C7E" w14:textId="77777777" w:rsidR="00D63166" w:rsidRPr="005F4B72" w:rsidRDefault="00D63166" w:rsidP="007E1BED">
            <w:pPr>
              <w:spacing w:line="240" w:lineRule="auto"/>
              <w:jc w:val="both"/>
              <w:rPr>
                <w:rFonts w:cs="Arial"/>
                <w:szCs w:val="20"/>
              </w:rPr>
            </w:pPr>
            <w:r w:rsidRPr="005F4B72">
              <w:rPr>
                <w:rFonts w:cs="Arial"/>
                <w:szCs w:val="20"/>
              </w:rPr>
              <w:t>Zakon določa namen zbiranja podatkov, ki so vpisani v zbirke podatkov iz zakona. Podatki iz zbirk podatkov, ki so določene z zakonom, se obdelujejo za namen izvajanja uredbe 2016/429 in podrejenih uredb, za namen izvajanja tega zakona in za druge namene, ki jih določa zakon. </w:t>
            </w:r>
          </w:p>
          <w:p w14:paraId="7F147B52" w14:textId="77777777" w:rsidR="00D63166" w:rsidRPr="005F4B72" w:rsidRDefault="00D63166" w:rsidP="007E1BED">
            <w:pPr>
              <w:spacing w:line="240" w:lineRule="auto"/>
              <w:jc w:val="both"/>
              <w:rPr>
                <w:rFonts w:cs="Arial"/>
                <w:szCs w:val="20"/>
              </w:rPr>
            </w:pPr>
            <w:r w:rsidRPr="005F4B72">
              <w:rPr>
                <w:rFonts w:cs="Arial"/>
                <w:szCs w:val="20"/>
              </w:rPr>
              <w:t>Zakon opredeljuje, kateri podatki so javni in kateri niso javni. Izvajalce dejavnosti, ki gojijo živali, se s tem zakonom zavezuje k poročanju podatkov o proizvodnji, vključno s podatki, ki lahko predstavljajo poslovno občutljive podatke. Podatke se zbira v javnem interesu za namen varovanja zdravja ljudi in živali. Določeni podatki se v javnem interesu opredelijo kot javni ali javno dostopni, določeni podatki pa se opredelijo kot nejavni. Z zakonom se določi, da se podatki o odobrenih obratih (firma, naslov in dejavnost obrata) objavijo na državnem spletnem portalu, podatki o registriranih obratih pa so posamično javno dostopni. </w:t>
            </w:r>
          </w:p>
          <w:p w14:paraId="4FCBF8EA" w14:textId="77777777" w:rsidR="00D63166" w:rsidRPr="005F4B72" w:rsidRDefault="00D63166" w:rsidP="007E1BED">
            <w:pPr>
              <w:spacing w:line="240" w:lineRule="auto"/>
              <w:jc w:val="both"/>
              <w:rPr>
                <w:rFonts w:cs="Arial"/>
                <w:szCs w:val="20"/>
              </w:rPr>
            </w:pPr>
            <w:r w:rsidRPr="005F4B72">
              <w:rPr>
                <w:rFonts w:cs="Arial"/>
                <w:szCs w:val="20"/>
              </w:rPr>
              <w:t>V zakonu so tudi pravne podlage za povezovanje z drugimi podatkovnimi zbirkami, prevzemanje podatkov iz drugih podatkovnih zbirk, ter namen in način posredovanja podatkov in dostop do podatkovnih zbirk. </w:t>
            </w:r>
          </w:p>
          <w:p w14:paraId="5F191A39" w14:textId="77777777" w:rsidR="00D63166" w:rsidRPr="005F4B72" w:rsidRDefault="00D63166" w:rsidP="007E1BED">
            <w:pPr>
              <w:spacing w:line="240" w:lineRule="auto"/>
              <w:jc w:val="both"/>
              <w:rPr>
                <w:rFonts w:cs="Arial"/>
                <w:szCs w:val="20"/>
              </w:rPr>
            </w:pPr>
            <w:r w:rsidRPr="005F4B72">
              <w:rPr>
                <w:rFonts w:cs="Arial"/>
                <w:szCs w:val="20"/>
              </w:rPr>
              <w:t>Izvajalci dejavnosti, ki so vpisani v Register obratov, so upravičeni do podatkov v računalniški zbirki podatkov Uprave in podatke tudi elektronsko izmenjujejo.</w:t>
            </w:r>
          </w:p>
          <w:p w14:paraId="610FE827" w14:textId="77777777" w:rsidR="00D63166" w:rsidRPr="005F4B72" w:rsidRDefault="00D63166" w:rsidP="007E1BED">
            <w:pPr>
              <w:spacing w:line="240" w:lineRule="auto"/>
              <w:jc w:val="both"/>
              <w:rPr>
                <w:rFonts w:cs="Arial"/>
                <w:szCs w:val="20"/>
              </w:rPr>
            </w:pPr>
          </w:p>
          <w:p w14:paraId="3A4A0C24" w14:textId="77777777" w:rsidR="00D63166" w:rsidRPr="005F4B72" w:rsidRDefault="00B211B5" w:rsidP="00B211B5">
            <w:pPr>
              <w:jc w:val="both"/>
              <w:rPr>
                <w:rFonts w:cs="Arial"/>
              </w:rPr>
            </w:pPr>
            <w:r w:rsidRPr="005F4B72">
              <w:rPr>
                <w:rFonts w:cs="Arial"/>
                <w:b/>
                <w:bCs/>
              </w:rPr>
              <w:t xml:space="preserve">K </w:t>
            </w:r>
            <w:r w:rsidR="00DC2F97" w:rsidRPr="005F4B72">
              <w:rPr>
                <w:rFonts w:cs="Arial"/>
                <w:b/>
                <w:bCs/>
              </w:rPr>
              <w:t>45</w:t>
            </w:r>
            <w:r w:rsidRPr="005F4B72">
              <w:rPr>
                <w:rFonts w:cs="Arial"/>
                <w:b/>
                <w:bCs/>
              </w:rPr>
              <w:t>. členu (</w:t>
            </w:r>
            <w:r w:rsidR="00D63166" w:rsidRPr="005F4B72">
              <w:rPr>
                <w:rFonts w:cs="Arial"/>
                <w:b/>
                <w:bCs/>
              </w:rPr>
              <w:t xml:space="preserve">Vodenje evidenc </w:t>
            </w:r>
            <w:r w:rsidRPr="005F4B72">
              <w:rPr>
                <w:rFonts w:cs="Arial"/>
                <w:b/>
                <w:bCs/>
              </w:rPr>
              <w:t>v</w:t>
            </w:r>
            <w:r w:rsidR="00D63166" w:rsidRPr="005F4B72">
              <w:rPr>
                <w:rFonts w:cs="Arial"/>
                <w:b/>
                <w:bCs/>
              </w:rPr>
              <w:t xml:space="preserve"> obratu</w:t>
            </w:r>
            <w:r w:rsidRPr="005F4B72">
              <w:rPr>
                <w:rFonts w:cs="Arial"/>
                <w:b/>
                <w:bCs/>
              </w:rPr>
              <w:t>)</w:t>
            </w:r>
          </w:p>
          <w:p w14:paraId="45C0911A" w14:textId="77777777" w:rsidR="00D63166" w:rsidRPr="005F4B72" w:rsidRDefault="00D63166" w:rsidP="007E1BED">
            <w:pPr>
              <w:spacing w:line="240" w:lineRule="auto"/>
              <w:jc w:val="both"/>
              <w:rPr>
                <w:rFonts w:cs="Arial"/>
                <w:szCs w:val="20"/>
              </w:rPr>
            </w:pPr>
            <w:r w:rsidRPr="005F4B72">
              <w:rPr>
                <w:rFonts w:cs="Arial"/>
                <w:szCs w:val="20"/>
              </w:rPr>
              <w:t xml:space="preserve">Izvajalci dejavnosti so dolžni voditi tudi evidence </w:t>
            </w:r>
            <w:r w:rsidR="00B211B5" w:rsidRPr="005F4B72">
              <w:rPr>
                <w:rFonts w:cs="Arial"/>
                <w:szCs w:val="20"/>
              </w:rPr>
              <w:t>v</w:t>
            </w:r>
            <w:r w:rsidRPr="005F4B72">
              <w:rPr>
                <w:rFonts w:cs="Arial"/>
                <w:szCs w:val="20"/>
              </w:rPr>
              <w:t xml:space="preserve"> vsakem registriranem obratu. Zaradi zmanjšanja upravnih bremen izvajalcem dejavnosti, ki imajo elektronski dostop do zbirk podatkov Uprave, ni treba voditi predpisanih evidenc </w:t>
            </w:r>
            <w:r w:rsidR="00B211B5" w:rsidRPr="005F4B72">
              <w:rPr>
                <w:rFonts w:cs="Arial"/>
                <w:szCs w:val="20"/>
              </w:rPr>
              <w:t>v</w:t>
            </w:r>
            <w:r w:rsidRPr="005F4B72">
              <w:rPr>
                <w:rFonts w:cs="Arial"/>
                <w:szCs w:val="20"/>
              </w:rPr>
              <w:t xml:space="preserve"> obratu v celoti oziroma v delu, če so informacije v predpisanem roku vnesene računalniško zbirko podatkov. </w:t>
            </w:r>
          </w:p>
          <w:p w14:paraId="078B6BFD" w14:textId="77777777" w:rsidR="00D63166" w:rsidRPr="005F4B72" w:rsidRDefault="00D63166" w:rsidP="007E1BED">
            <w:pPr>
              <w:spacing w:line="240" w:lineRule="auto"/>
              <w:jc w:val="both"/>
              <w:rPr>
                <w:rFonts w:cs="Arial"/>
                <w:szCs w:val="20"/>
              </w:rPr>
            </w:pPr>
          </w:p>
          <w:p w14:paraId="0ABA7EB6" w14:textId="77777777" w:rsidR="00D63166" w:rsidRPr="005F4B72" w:rsidRDefault="0050745D" w:rsidP="0050745D">
            <w:pPr>
              <w:rPr>
                <w:rFonts w:cs="Arial"/>
              </w:rPr>
            </w:pPr>
            <w:r w:rsidRPr="005F4B72">
              <w:rPr>
                <w:rFonts w:cs="Arial"/>
                <w:b/>
                <w:bCs/>
              </w:rPr>
              <w:t xml:space="preserve">k </w:t>
            </w:r>
            <w:r w:rsidR="00DC2F97" w:rsidRPr="005F4B72">
              <w:rPr>
                <w:rFonts w:cs="Arial"/>
                <w:b/>
                <w:bCs/>
              </w:rPr>
              <w:t>46</w:t>
            </w:r>
            <w:r w:rsidRPr="005F4B72">
              <w:rPr>
                <w:rFonts w:cs="Arial"/>
                <w:b/>
                <w:bCs/>
              </w:rPr>
              <w:t>. členu (</w:t>
            </w:r>
            <w:r w:rsidR="00D63166" w:rsidRPr="005F4B72">
              <w:rPr>
                <w:rFonts w:cs="Arial"/>
                <w:b/>
                <w:bCs/>
              </w:rPr>
              <w:t>Sistem za identifikacijo in registracijo gojenih kopenskih živali</w:t>
            </w:r>
            <w:r w:rsidR="00383682" w:rsidRPr="005F4B72">
              <w:rPr>
                <w:rFonts w:cs="Arial"/>
                <w:b/>
                <w:bCs/>
              </w:rPr>
              <w:t>)</w:t>
            </w:r>
          </w:p>
          <w:p w14:paraId="2F9BCFA1" w14:textId="77777777" w:rsidR="00D63166" w:rsidRPr="005F4B72" w:rsidRDefault="00D63166" w:rsidP="007E1BED">
            <w:pPr>
              <w:spacing w:line="240" w:lineRule="auto"/>
              <w:jc w:val="both"/>
              <w:rPr>
                <w:rFonts w:cs="Arial"/>
                <w:szCs w:val="20"/>
              </w:rPr>
            </w:pPr>
            <w:r w:rsidRPr="005F4B72">
              <w:rPr>
                <w:rFonts w:cs="Arial"/>
                <w:szCs w:val="20"/>
              </w:rPr>
              <w:t>Države članice so dolžne vzpostaviti sistem za identifikacijo in registracijo gojenih kopenskih živali, za katere je to določeno v Uredbi 2016/429/EU in pravilih, sprejetih na njeni podlagi. Tak sistem po potrebi določa evidentiranje premikov živali in vzpostavitev določenih nivojev sledljivosti (individualni ali skupinski), pri čemer se upošteva vrsta ali kategorija živali in s tem povezana tveganja. Sistem mora biti učinkovit za izvajanje ukrepov preprečevanja in obvladovanja bolezni. Vključevati mora sredstva za posamično ali skupinsko identifikacijo, identifikacijske dokumente ali druge dokumente o premiku in sledenju živali, evidence v obratih in računalniško zbirko podatkov o gojenih kopenskih živalih. </w:t>
            </w:r>
          </w:p>
          <w:p w14:paraId="07792038" w14:textId="77777777" w:rsidR="00D63166" w:rsidRPr="005F4B72" w:rsidRDefault="00D63166" w:rsidP="007E1BED">
            <w:pPr>
              <w:spacing w:line="240" w:lineRule="auto"/>
              <w:jc w:val="both"/>
              <w:rPr>
                <w:rFonts w:cs="Arial"/>
                <w:szCs w:val="20"/>
              </w:rPr>
            </w:pPr>
            <w:r w:rsidRPr="005F4B72">
              <w:rPr>
                <w:rFonts w:cs="Arial"/>
                <w:szCs w:val="20"/>
              </w:rPr>
              <w:t>Tudi za rejce kopitarjev, ki večinoma niso tipični rejci živali za proizvodnjo hrane, velja izrecna zahteva za registracijo obrata, kjer se stalno ali začasno redijo kopitarji, registracija premika in vodenje registra kopitarjev na obratu. </w:t>
            </w:r>
          </w:p>
          <w:p w14:paraId="4CD5B7D2" w14:textId="77777777" w:rsidR="00D63166" w:rsidRPr="005F4B72" w:rsidRDefault="00D63166" w:rsidP="007E1BED">
            <w:pPr>
              <w:spacing w:line="240" w:lineRule="auto"/>
              <w:jc w:val="both"/>
              <w:rPr>
                <w:rFonts w:cs="Arial"/>
                <w:szCs w:val="20"/>
              </w:rPr>
            </w:pPr>
            <w:r w:rsidRPr="005F4B72">
              <w:rPr>
                <w:rFonts w:cs="Arial"/>
                <w:szCs w:val="20"/>
              </w:rPr>
              <w:t>Država članica lahko naloge za zagotavljanje praktičnega izvajanja sistema za identifikacijo in registracijo gojenih kopenskih živali, kot naloge, povezane z drugimi uradnimi dejavnostmi pod pogoji iz 31. člena Uredbe (EU) 2017/625 in v skladu z 8. členom uredbe o izvajanju uredbe o uradnem nadzoru prenese na izvajalce prenesenih nalog, povezanih z drugimi uradnimi dejavnostmi. </w:t>
            </w:r>
          </w:p>
          <w:p w14:paraId="3DF9C4F6" w14:textId="77777777" w:rsidR="00D63166" w:rsidRPr="005F4B72" w:rsidRDefault="00D63166" w:rsidP="007E1BED">
            <w:pPr>
              <w:spacing w:line="240" w:lineRule="auto"/>
              <w:jc w:val="both"/>
              <w:rPr>
                <w:rFonts w:cs="Arial"/>
                <w:szCs w:val="20"/>
              </w:rPr>
            </w:pPr>
          </w:p>
          <w:p w14:paraId="3205EAC2" w14:textId="77777777" w:rsidR="00D63166" w:rsidRPr="005F4B72" w:rsidRDefault="006366D4" w:rsidP="006366D4">
            <w:pPr>
              <w:rPr>
                <w:rFonts w:cs="Arial"/>
              </w:rPr>
            </w:pPr>
            <w:r w:rsidRPr="005F4B72">
              <w:rPr>
                <w:rFonts w:cs="Arial"/>
                <w:b/>
                <w:bCs/>
              </w:rPr>
              <w:t xml:space="preserve">K </w:t>
            </w:r>
            <w:r w:rsidR="00DC2F97" w:rsidRPr="005F4B72">
              <w:rPr>
                <w:rFonts w:cs="Arial"/>
                <w:b/>
                <w:bCs/>
              </w:rPr>
              <w:t>47</w:t>
            </w:r>
            <w:r w:rsidRPr="005F4B72">
              <w:rPr>
                <w:rFonts w:cs="Arial"/>
                <w:b/>
                <w:bCs/>
              </w:rPr>
              <w:t>. členu (</w:t>
            </w:r>
            <w:r w:rsidR="00D63166" w:rsidRPr="005F4B72">
              <w:rPr>
                <w:rFonts w:cs="Arial"/>
                <w:b/>
                <w:bCs/>
              </w:rPr>
              <w:t>Računalniška zbirka podatkov o gojenih kopenskih živalih</w:t>
            </w:r>
            <w:r w:rsidRPr="005F4B72">
              <w:rPr>
                <w:rFonts w:cs="Arial"/>
                <w:b/>
                <w:bCs/>
              </w:rPr>
              <w:t>)</w:t>
            </w:r>
          </w:p>
          <w:p w14:paraId="280BE2B4" w14:textId="77777777" w:rsidR="00D63166" w:rsidRPr="005F4B72" w:rsidRDefault="00D63166" w:rsidP="007E1BED">
            <w:pPr>
              <w:spacing w:line="240" w:lineRule="auto"/>
              <w:jc w:val="both"/>
              <w:rPr>
                <w:rFonts w:cs="Arial"/>
                <w:szCs w:val="20"/>
              </w:rPr>
            </w:pPr>
            <w:r w:rsidRPr="005F4B72">
              <w:rPr>
                <w:rFonts w:cs="Arial"/>
                <w:szCs w:val="20"/>
              </w:rPr>
              <w:t>Država članica mora vzpostaviti in vzdrževati računalniško zbirko podatkov za gojene kopenske živali, kot je določeno v pravilih, ki so sprejeta na podlagi Uredbe 2016/429/EU. V zakonu je pravna podlaga za implementacijo teh zahtev, torej za vzpostavitev in vodenje centralnih registrov gojenih kopenskih živali in vodenje dodatnih informacij o gojenih kopenskih živalih v skladu z 269. členom Uredbe 2016/429/EU ter sprejetje podrobnejših operativnih pravil glede vzpostavitve zbirke podatkov za druge gojene kopenske živali in vodenja dodatnih informacij. </w:t>
            </w:r>
          </w:p>
          <w:p w14:paraId="6B04DF24" w14:textId="77777777" w:rsidR="00D63166" w:rsidRPr="005F4B72" w:rsidRDefault="00D63166" w:rsidP="007E1BED">
            <w:pPr>
              <w:spacing w:line="240" w:lineRule="auto"/>
              <w:jc w:val="both"/>
              <w:rPr>
                <w:rFonts w:cs="Arial"/>
                <w:szCs w:val="20"/>
              </w:rPr>
            </w:pPr>
            <w:r w:rsidRPr="005F4B72">
              <w:rPr>
                <w:rFonts w:cs="Arial"/>
                <w:szCs w:val="20"/>
              </w:rPr>
              <w:t> </w:t>
            </w:r>
          </w:p>
          <w:p w14:paraId="34F15A6B" w14:textId="77777777" w:rsidR="00D63166" w:rsidRPr="005F4B72" w:rsidRDefault="006366D4" w:rsidP="006366D4">
            <w:pPr>
              <w:jc w:val="both"/>
              <w:rPr>
                <w:rFonts w:cs="Arial"/>
              </w:rPr>
            </w:pPr>
            <w:r w:rsidRPr="005F4B72">
              <w:rPr>
                <w:rFonts w:cs="Arial"/>
                <w:b/>
                <w:bCs/>
              </w:rPr>
              <w:lastRenderedPageBreak/>
              <w:t xml:space="preserve">K </w:t>
            </w:r>
            <w:r w:rsidR="00DC2F97" w:rsidRPr="005F4B72">
              <w:rPr>
                <w:rFonts w:cs="Arial"/>
                <w:b/>
                <w:bCs/>
              </w:rPr>
              <w:t>48</w:t>
            </w:r>
            <w:r w:rsidRPr="005F4B72">
              <w:rPr>
                <w:rFonts w:cs="Arial"/>
                <w:b/>
                <w:bCs/>
              </w:rPr>
              <w:t>. členu (</w:t>
            </w:r>
            <w:r w:rsidR="00D63166" w:rsidRPr="005F4B72">
              <w:rPr>
                <w:rFonts w:cs="Arial"/>
                <w:b/>
                <w:bCs/>
              </w:rPr>
              <w:t>Identifikacijski dokumenti, dokumenti o premiku in drugi dokumenti za identifikacijo in sledenje gojenih kopenskih živalih)</w:t>
            </w:r>
          </w:p>
          <w:p w14:paraId="2A269BE8" w14:textId="77777777" w:rsidR="00D63166" w:rsidRPr="005F4B72" w:rsidRDefault="00D63166" w:rsidP="007E1BED">
            <w:pPr>
              <w:spacing w:line="240" w:lineRule="auto"/>
              <w:jc w:val="both"/>
              <w:rPr>
                <w:rFonts w:cs="Arial"/>
                <w:szCs w:val="20"/>
              </w:rPr>
            </w:pPr>
            <w:r w:rsidRPr="005F4B72">
              <w:rPr>
                <w:rFonts w:cs="Arial"/>
                <w:szCs w:val="20"/>
              </w:rPr>
              <w:t>Pristojni organ države članice mora glede identifikacijskih dokumentov, dokumentov o premiku in drugih dokumentov za identifikacijo in sledenje gojenih kopenskih živali skrbeti za izdajo in pripravo vzorcev teh dokumentov. V zakonu je pravna podlaga za sprejetje podrobnejših operativnih pravil glede oblike in načina izdaje dokumentov in dodatnih informacij o gojenih kopenskih živalih in premikih ter izdaji dokumentov za druge gojene kopenske živali.  </w:t>
            </w:r>
          </w:p>
          <w:p w14:paraId="2637CF60" w14:textId="77777777" w:rsidR="00D63166" w:rsidRPr="005F4B72" w:rsidRDefault="00D63166" w:rsidP="007E1BED">
            <w:pPr>
              <w:spacing w:line="240" w:lineRule="auto"/>
              <w:jc w:val="both"/>
              <w:rPr>
                <w:rFonts w:cs="Arial"/>
                <w:szCs w:val="20"/>
              </w:rPr>
            </w:pPr>
            <w:r w:rsidRPr="005F4B72">
              <w:rPr>
                <w:rFonts w:cs="Arial"/>
                <w:szCs w:val="20"/>
              </w:rPr>
              <w:t>Zaradi zmanjšanja upravnih bremen se lahko identifikacijski dokumenti, dokumenti o premiku in drugi dokumenti za identifikacijo in sledenje gojenih kopenskih živali izdajo tudi v elektronski obliki.</w:t>
            </w:r>
          </w:p>
          <w:p w14:paraId="461B6347" w14:textId="77777777" w:rsidR="00D63166" w:rsidRPr="005F4B72" w:rsidRDefault="00D63166" w:rsidP="007E1BED">
            <w:pPr>
              <w:spacing w:line="240" w:lineRule="auto"/>
              <w:jc w:val="both"/>
              <w:rPr>
                <w:rFonts w:cs="Arial"/>
                <w:szCs w:val="20"/>
              </w:rPr>
            </w:pPr>
          </w:p>
          <w:p w14:paraId="23BC669F" w14:textId="77777777" w:rsidR="004019EF" w:rsidRPr="005F4B72" w:rsidRDefault="004019EF" w:rsidP="004019EF">
            <w:pPr>
              <w:spacing w:line="240" w:lineRule="auto"/>
              <w:jc w:val="both"/>
              <w:rPr>
                <w:rFonts w:cs="Arial"/>
                <w:b/>
                <w:bCs/>
              </w:rPr>
            </w:pPr>
            <w:r w:rsidRPr="005F4B72">
              <w:rPr>
                <w:rFonts w:cs="Arial"/>
                <w:b/>
                <w:bCs/>
              </w:rPr>
              <w:t xml:space="preserve">K </w:t>
            </w:r>
            <w:r w:rsidR="00DC2F97" w:rsidRPr="005F4B72">
              <w:rPr>
                <w:rFonts w:cs="Arial"/>
                <w:b/>
                <w:bCs/>
              </w:rPr>
              <w:t>49</w:t>
            </w:r>
            <w:r w:rsidRPr="005F4B72">
              <w:rPr>
                <w:rFonts w:cs="Arial"/>
                <w:b/>
                <w:bCs/>
              </w:rPr>
              <w:t xml:space="preserve">. členu (Zahteve za sledljivost zarodnega materiala gojenih živali iz vrst goveda, ovc, koz, prašičev in </w:t>
            </w:r>
            <w:proofErr w:type="spellStart"/>
            <w:r w:rsidRPr="005F4B72">
              <w:rPr>
                <w:rFonts w:cs="Arial"/>
                <w:b/>
                <w:bCs/>
              </w:rPr>
              <w:t>enoprstih</w:t>
            </w:r>
            <w:proofErr w:type="spellEnd"/>
            <w:r w:rsidRPr="005F4B72">
              <w:rPr>
                <w:rFonts w:cs="Arial"/>
                <w:b/>
                <w:bCs/>
              </w:rPr>
              <w:t xml:space="preserve"> kopitarjev)</w:t>
            </w:r>
          </w:p>
          <w:p w14:paraId="0DB9B4B6" w14:textId="77777777" w:rsidR="004019EF" w:rsidRPr="005F4B72" w:rsidRDefault="00E60C14" w:rsidP="004019EF">
            <w:pPr>
              <w:spacing w:line="240" w:lineRule="auto"/>
              <w:jc w:val="both"/>
              <w:rPr>
                <w:rFonts w:cs="Arial"/>
                <w:szCs w:val="20"/>
              </w:rPr>
            </w:pPr>
            <w:r w:rsidRPr="005F4B72">
              <w:rPr>
                <w:rFonts w:cs="Arial"/>
                <w:szCs w:val="20"/>
              </w:rPr>
              <w:t xml:space="preserve">V zakonu je pravna podlaga za sprejetje podrobnejših operativnih pravil glede označevanja </w:t>
            </w:r>
            <w:r w:rsidR="00262EAA" w:rsidRPr="005F4B72">
              <w:rPr>
                <w:rFonts w:cs="Arial"/>
                <w:szCs w:val="20"/>
              </w:rPr>
              <w:t xml:space="preserve">zarodnega materiala gojenih živali iz vrst goveda, ovc, koz, prašičev in </w:t>
            </w:r>
            <w:proofErr w:type="spellStart"/>
            <w:r w:rsidR="00262EAA" w:rsidRPr="005F4B72">
              <w:rPr>
                <w:rFonts w:cs="Arial"/>
                <w:szCs w:val="20"/>
              </w:rPr>
              <w:t>enoprstih</w:t>
            </w:r>
            <w:proofErr w:type="spellEnd"/>
            <w:r w:rsidR="00262EAA" w:rsidRPr="005F4B72">
              <w:rPr>
                <w:rFonts w:cs="Arial"/>
                <w:szCs w:val="20"/>
              </w:rPr>
              <w:t xml:space="preserve"> kopitarjev</w:t>
            </w:r>
            <w:r w:rsidR="00BB5AF8" w:rsidRPr="005F4B72">
              <w:rPr>
                <w:rFonts w:cs="Arial"/>
                <w:szCs w:val="20"/>
              </w:rPr>
              <w:t>, da se zagotovi sledljivost</w:t>
            </w:r>
            <w:r w:rsidRPr="005F4B72">
              <w:rPr>
                <w:rFonts w:cs="Arial"/>
                <w:szCs w:val="20"/>
              </w:rPr>
              <w:t>.</w:t>
            </w:r>
          </w:p>
          <w:p w14:paraId="28566084" w14:textId="77777777" w:rsidR="00DC2F97" w:rsidRPr="005F4B72" w:rsidRDefault="00DC2F97" w:rsidP="004019EF">
            <w:pPr>
              <w:spacing w:line="240" w:lineRule="auto"/>
              <w:jc w:val="both"/>
              <w:rPr>
                <w:rFonts w:cs="Arial"/>
                <w:szCs w:val="20"/>
              </w:rPr>
            </w:pPr>
          </w:p>
          <w:p w14:paraId="14C17CDA" w14:textId="77777777" w:rsidR="00DC2F97" w:rsidRPr="005F4B72" w:rsidRDefault="00DC2F97" w:rsidP="004019EF">
            <w:pPr>
              <w:spacing w:line="240" w:lineRule="auto"/>
              <w:jc w:val="both"/>
              <w:rPr>
                <w:rFonts w:cs="Arial"/>
                <w:b/>
                <w:bCs/>
              </w:rPr>
            </w:pPr>
            <w:r w:rsidRPr="005F4B72">
              <w:rPr>
                <w:rFonts w:cs="Arial"/>
                <w:b/>
                <w:bCs/>
                <w:szCs w:val="20"/>
              </w:rPr>
              <w:t>K 50. členu (</w:t>
            </w:r>
            <w:r w:rsidRPr="005F4B72">
              <w:rPr>
                <w:rFonts w:cs="Arial"/>
                <w:b/>
                <w:bCs/>
                <w:color w:val="000000"/>
              </w:rPr>
              <w:t>r</w:t>
            </w:r>
            <w:r w:rsidRPr="005F4B72">
              <w:rPr>
                <w:rFonts w:cs="Arial"/>
                <w:b/>
                <w:bCs/>
                <w:color w:val="000000"/>
                <w:spacing w:val="-1"/>
              </w:rPr>
              <w:t>ačunalniška zbirka podatkov o drugih živalih, ki niso opredeljene kot kopenske ali vodne živali)</w:t>
            </w:r>
          </w:p>
          <w:p w14:paraId="5DDF62F4" w14:textId="77777777" w:rsidR="004019EF" w:rsidRPr="005F4B72" w:rsidRDefault="00DC2F97" w:rsidP="007E1BED">
            <w:pPr>
              <w:spacing w:line="240" w:lineRule="auto"/>
              <w:jc w:val="both"/>
              <w:rPr>
                <w:rFonts w:cs="Arial"/>
                <w:color w:val="000000"/>
                <w:spacing w:val="-1"/>
              </w:rPr>
            </w:pPr>
            <w:r w:rsidRPr="005F4B72">
              <w:rPr>
                <w:rFonts w:cs="Arial"/>
              </w:rPr>
              <w:t xml:space="preserve">Uprava lahko v računalniški zbirki podatkov vzpostavi zbirko podatkov o drugih živalih, </w:t>
            </w:r>
            <w:r w:rsidRPr="005F4B72">
              <w:rPr>
                <w:rFonts w:cs="Arial"/>
                <w:color w:val="000000"/>
                <w:spacing w:val="-1"/>
              </w:rPr>
              <w:t>ki niso opredeljene kot kopenske ali vodne živali (npr. polži).</w:t>
            </w:r>
          </w:p>
          <w:p w14:paraId="5DE4077A" w14:textId="77777777" w:rsidR="00DC2F97" w:rsidRPr="005F4B72" w:rsidRDefault="00DC2F97" w:rsidP="007E1BED">
            <w:pPr>
              <w:spacing w:line="240" w:lineRule="auto"/>
              <w:jc w:val="both"/>
              <w:rPr>
                <w:rFonts w:cs="Arial"/>
                <w:szCs w:val="20"/>
              </w:rPr>
            </w:pPr>
          </w:p>
          <w:p w14:paraId="0FFFAF30" w14:textId="77777777" w:rsidR="00D63166" w:rsidRPr="005F4B72" w:rsidRDefault="006B7158" w:rsidP="006B7158">
            <w:pPr>
              <w:rPr>
                <w:rFonts w:eastAsia="Arial" w:cs="Arial"/>
                <w:b/>
                <w:bCs/>
              </w:rPr>
            </w:pPr>
            <w:r w:rsidRPr="005F4B72">
              <w:rPr>
                <w:rFonts w:eastAsia="Arial" w:cs="Arial"/>
                <w:b/>
                <w:bCs/>
              </w:rPr>
              <w:t xml:space="preserve">K </w:t>
            </w:r>
            <w:r w:rsidR="00DC2F97" w:rsidRPr="005F4B72">
              <w:rPr>
                <w:rFonts w:eastAsia="Arial" w:cs="Arial"/>
                <w:b/>
                <w:bCs/>
              </w:rPr>
              <w:t>51</w:t>
            </w:r>
            <w:r w:rsidRPr="005F4B72">
              <w:rPr>
                <w:rFonts w:eastAsia="Arial" w:cs="Arial"/>
                <w:b/>
                <w:bCs/>
              </w:rPr>
              <w:t>. členu (</w:t>
            </w:r>
            <w:r w:rsidR="00D63166" w:rsidRPr="005F4B72">
              <w:rPr>
                <w:rFonts w:eastAsia="Arial" w:cs="Arial"/>
                <w:b/>
                <w:bCs/>
              </w:rPr>
              <w:t>Prepoved premikov gojenih živali, ki so namenjene za zakol v okviru programov izkoreninjenja)</w:t>
            </w:r>
          </w:p>
          <w:p w14:paraId="5EF06C13"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Na splošno je prepovedan je premik gojenih kopenskih živali, ki so namenjene za zakol, zaradi izkoreninjenja bolezni v okviru programa izkoreninjenja v drugo državo članico, razen če takšen premik vnaprej odobri namembna država članica in se s tem strinjajo tudi države članice, skozi katere bi živali prehajale. </w:t>
            </w:r>
          </w:p>
          <w:p w14:paraId="486EF21D"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Do sedaj urejeno v pravilnikih, ki so urejali pogoje za trgovanje oziroma posamezne bolezni živali. V 49. členu predloga Zakona se zagotovi pravna podlaga za izvajanje tega člena ter pristojnost ministra za sprejem podrobnejših pravil glede samega postopka. </w:t>
            </w:r>
          </w:p>
          <w:p w14:paraId="634B1AE0" w14:textId="77777777" w:rsidR="00D63166" w:rsidRPr="005F4B72" w:rsidRDefault="00D63166" w:rsidP="007E1BED">
            <w:pPr>
              <w:spacing w:line="240" w:lineRule="auto"/>
              <w:jc w:val="both"/>
              <w:rPr>
                <w:rFonts w:eastAsia="Arial" w:cs="Arial"/>
                <w:szCs w:val="20"/>
              </w:rPr>
            </w:pPr>
          </w:p>
          <w:p w14:paraId="5352E322" w14:textId="77777777" w:rsidR="00D63166" w:rsidRPr="005F4B72" w:rsidRDefault="003824C2" w:rsidP="003824C2">
            <w:pPr>
              <w:rPr>
                <w:rFonts w:eastAsia="Arial" w:cs="Arial"/>
                <w:b/>
                <w:bCs/>
              </w:rPr>
            </w:pPr>
            <w:r w:rsidRPr="005F4B72">
              <w:rPr>
                <w:rFonts w:eastAsia="Arial" w:cs="Arial"/>
                <w:b/>
                <w:bCs/>
              </w:rPr>
              <w:t xml:space="preserve">K </w:t>
            </w:r>
            <w:r w:rsidR="00DC2F97" w:rsidRPr="005F4B72">
              <w:rPr>
                <w:rFonts w:eastAsia="Arial" w:cs="Arial"/>
                <w:b/>
                <w:bCs/>
              </w:rPr>
              <w:t>52</w:t>
            </w:r>
            <w:r w:rsidRPr="005F4B72">
              <w:rPr>
                <w:rFonts w:eastAsia="Arial" w:cs="Arial"/>
                <w:b/>
                <w:bCs/>
              </w:rPr>
              <w:t>. členu (</w:t>
            </w:r>
            <w:r w:rsidR="00D63166" w:rsidRPr="005F4B72">
              <w:rPr>
                <w:rFonts w:eastAsia="Arial" w:cs="Arial"/>
                <w:b/>
                <w:bCs/>
              </w:rPr>
              <w:t>Odstopanja za dejavnosti zbiranja gojenih kopitarjev in perutnine</w:t>
            </w:r>
            <w:r w:rsidRPr="005F4B72">
              <w:rPr>
                <w:rFonts w:eastAsia="Arial" w:cs="Arial"/>
                <w:b/>
                <w:bCs/>
              </w:rPr>
              <w:t>)</w:t>
            </w:r>
            <w:r w:rsidR="00D63166" w:rsidRPr="005F4B72">
              <w:rPr>
                <w:rFonts w:eastAsia="Arial" w:cs="Arial"/>
                <w:b/>
                <w:bCs/>
              </w:rPr>
              <w:t xml:space="preserve"> </w:t>
            </w:r>
          </w:p>
          <w:p w14:paraId="2DE06E70"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Ta člen povzema možnost odstopanja od zahtev, da dejavnosti zbiranja gojenih kopitarjev in perutnine potekajo v odobrenih obratih. Država članica lahko dovoli, da se dejavnosti zbiranja na njenem ozemlju izvajajo na prevoznih sredstvih in ne izključno v odobrenih obratih. S tem se omogoči, da se živali na prevozna sredstva naložijo v obratu izvora. Slovenija z določbami tega člena dovoljuje to izjemo. Izvajalci dejavnosti morajo pri takšnem načinu dejavnosti zbiranja prav tako upoštevati vse pogoje glede zdravja živali, omejitve števila operacij zbiranja in ukrepe biološke varnosti. </w:t>
            </w:r>
          </w:p>
          <w:p w14:paraId="15F9856C" w14:textId="77777777" w:rsidR="003824C2" w:rsidRPr="005F4B72" w:rsidRDefault="003824C2" w:rsidP="007E1BED">
            <w:pPr>
              <w:spacing w:line="240" w:lineRule="auto"/>
              <w:jc w:val="both"/>
              <w:rPr>
                <w:rFonts w:eastAsia="Arial" w:cs="Arial"/>
                <w:szCs w:val="20"/>
              </w:rPr>
            </w:pPr>
            <w:r w:rsidRPr="005F4B72">
              <w:rPr>
                <w:rFonts w:eastAsia="Arial" w:cs="Arial"/>
                <w:szCs w:val="20"/>
              </w:rPr>
              <w:t>Deloma je sedaj to urejeno v ZVMS in</w:t>
            </w:r>
            <w:r w:rsidR="00D328F5" w:rsidRPr="005F4B72">
              <w:rPr>
                <w:rFonts w:eastAsia="Arial" w:cs="Arial"/>
                <w:szCs w:val="20"/>
              </w:rPr>
              <w:t xml:space="preserve"> Pravilniku o pogojih, ki jih morajo izpolnjevati zbirališča, prevozniki in trgovci z živalmi.</w:t>
            </w:r>
          </w:p>
          <w:p w14:paraId="208045B2" w14:textId="77777777" w:rsidR="00D63166" w:rsidRPr="005F4B72" w:rsidRDefault="00D63166" w:rsidP="007E1BED">
            <w:pPr>
              <w:spacing w:line="240" w:lineRule="auto"/>
              <w:jc w:val="both"/>
              <w:rPr>
                <w:rFonts w:eastAsia="Arial" w:cs="Arial"/>
                <w:szCs w:val="20"/>
              </w:rPr>
            </w:pPr>
          </w:p>
          <w:p w14:paraId="73FE7FBF" w14:textId="77777777" w:rsidR="00D63166" w:rsidRPr="005F4B72" w:rsidRDefault="00D71A61" w:rsidP="00D71A61">
            <w:pPr>
              <w:rPr>
                <w:rFonts w:eastAsia="Arial" w:cs="Arial"/>
                <w:b/>
                <w:bCs/>
              </w:rPr>
            </w:pPr>
            <w:r w:rsidRPr="005F4B72">
              <w:rPr>
                <w:rFonts w:eastAsia="Arial" w:cs="Arial"/>
                <w:b/>
                <w:bCs/>
              </w:rPr>
              <w:t>K 5</w:t>
            </w:r>
            <w:r w:rsidR="00DC2F97" w:rsidRPr="005F4B72">
              <w:rPr>
                <w:rFonts w:eastAsia="Arial" w:cs="Arial"/>
                <w:b/>
                <w:bCs/>
              </w:rPr>
              <w:t>3</w:t>
            </w:r>
            <w:r w:rsidRPr="005F4B72">
              <w:rPr>
                <w:rFonts w:eastAsia="Arial" w:cs="Arial"/>
                <w:b/>
                <w:bCs/>
              </w:rPr>
              <w:t>. členu (</w:t>
            </w:r>
            <w:r w:rsidR="00D63166" w:rsidRPr="005F4B72">
              <w:rPr>
                <w:rFonts w:eastAsia="Arial" w:cs="Arial"/>
                <w:b/>
                <w:bCs/>
              </w:rPr>
              <w:t>Premiki v zaprte obrate</w:t>
            </w:r>
            <w:r w:rsidRPr="005F4B72">
              <w:rPr>
                <w:rFonts w:eastAsia="Arial" w:cs="Arial"/>
                <w:b/>
                <w:bCs/>
              </w:rPr>
              <w:t>)</w:t>
            </w:r>
            <w:r w:rsidR="00D63166" w:rsidRPr="005F4B72">
              <w:rPr>
                <w:rFonts w:eastAsia="Arial" w:cs="Arial"/>
                <w:b/>
                <w:bCs/>
              </w:rPr>
              <w:t xml:space="preserve"> </w:t>
            </w:r>
          </w:p>
          <w:p w14:paraId="0577CA89"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Za premike gojenih kopenskih živali v odobrene zaprte obrate imamo v določenem delu harmonizirane zahteve glede zdravja živali. V določenih delih pa je bilo z delegiranimi akti omogočeno državam članicam, da odobrijo določene izjeme. 51. člen predloga vzpostavlja pravno podlago za sprejem natančnejših pravil za premike kopenskih živali v zaprte obrate. Gre za tehnične in postopkovne pogoje, ki so bili do sedaj urejeni (delno)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 </w:t>
            </w:r>
          </w:p>
          <w:p w14:paraId="5FA19EE4" w14:textId="77777777" w:rsidR="00D71A61" w:rsidRPr="005F4B72" w:rsidRDefault="00D71A61" w:rsidP="007E1BED">
            <w:pPr>
              <w:spacing w:line="240" w:lineRule="auto"/>
              <w:jc w:val="both"/>
              <w:rPr>
                <w:rFonts w:eastAsia="Arial" w:cs="Arial"/>
                <w:szCs w:val="20"/>
              </w:rPr>
            </w:pPr>
          </w:p>
          <w:p w14:paraId="565988B6" w14:textId="77777777" w:rsidR="00D63166" w:rsidRPr="005F4B72" w:rsidRDefault="00D71A61" w:rsidP="00BD579F">
            <w:pPr>
              <w:jc w:val="both"/>
              <w:rPr>
                <w:rFonts w:eastAsia="Arial" w:cs="Arial"/>
                <w:b/>
                <w:bCs/>
              </w:rPr>
            </w:pPr>
            <w:r w:rsidRPr="005F4B72">
              <w:rPr>
                <w:rFonts w:eastAsia="Arial" w:cs="Arial"/>
                <w:b/>
                <w:bCs/>
              </w:rPr>
              <w:t>K 5</w:t>
            </w:r>
            <w:r w:rsidR="00DC2F97" w:rsidRPr="005F4B72">
              <w:rPr>
                <w:rFonts w:eastAsia="Arial" w:cs="Arial"/>
                <w:b/>
                <w:bCs/>
              </w:rPr>
              <w:t>4</w:t>
            </w:r>
            <w:r w:rsidRPr="005F4B72">
              <w:rPr>
                <w:rFonts w:eastAsia="Arial" w:cs="Arial"/>
                <w:b/>
                <w:bCs/>
              </w:rPr>
              <w:t>. členu (</w:t>
            </w:r>
            <w:r w:rsidR="00D63166" w:rsidRPr="005F4B72">
              <w:rPr>
                <w:rFonts w:eastAsia="Arial" w:cs="Arial"/>
                <w:b/>
                <w:bCs/>
              </w:rPr>
              <w:t>Odstopanja za premike živali v znanstvene namene</w:t>
            </w:r>
            <w:r w:rsidRPr="005F4B72">
              <w:rPr>
                <w:rFonts w:eastAsia="Arial" w:cs="Arial"/>
                <w:b/>
                <w:bCs/>
              </w:rPr>
              <w:t>)</w:t>
            </w:r>
            <w:r w:rsidR="00D63166" w:rsidRPr="005F4B72">
              <w:rPr>
                <w:rFonts w:eastAsia="Arial" w:cs="Arial"/>
                <w:b/>
                <w:bCs/>
              </w:rPr>
              <w:t xml:space="preserve"> (52. člen, ZVMS, pravilnik, ki določa pogoje za ne harmonizirane vrste)</w:t>
            </w:r>
          </w:p>
          <w:p w14:paraId="43DE9FEF"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Ta člen določa obveznost vložitve vloge za odobritev odstopanja premikov gojenih kopenskih živali za znanstvene namene ter pravno podlago, da minister sprejme natančnejše pogoje, s katerimi se zagotovi, da premiki potekajo pod uradnim nadzorom. </w:t>
            </w:r>
          </w:p>
          <w:p w14:paraId="4EAA6A4A" w14:textId="77777777" w:rsidR="00D71A61" w:rsidRPr="005F4B72" w:rsidRDefault="00D71A61" w:rsidP="007E1BED">
            <w:pPr>
              <w:spacing w:line="240" w:lineRule="auto"/>
              <w:jc w:val="both"/>
              <w:rPr>
                <w:rFonts w:eastAsia="Arial" w:cs="Arial"/>
                <w:szCs w:val="20"/>
              </w:rPr>
            </w:pPr>
            <w:r w:rsidRPr="005F4B72">
              <w:rPr>
                <w:rFonts w:eastAsia="Arial" w:cs="Arial"/>
                <w:szCs w:val="20"/>
              </w:rPr>
              <w:t xml:space="preserve">Sedaj je </w:t>
            </w:r>
            <w:r w:rsidR="00265E8B" w:rsidRPr="005F4B72">
              <w:rPr>
                <w:rFonts w:eastAsia="Arial" w:cs="Arial"/>
                <w:szCs w:val="20"/>
              </w:rPr>
              <w:t xml:space="preserve">(delno) </w:t>
            </w:r>
            <w:r w:rsidRPr="005F4B72">
              <w:rPr>
                <w:rFonts w:eastAsia="Arial" w:cs="Arial"/>
                <w:szCs w:val="20"/>
              </w:rPr>
              <w:t xml:space="preserve">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7ABC8A3F" w14:textId="77777777" w:rsidR="00D63166" w:rsidRPr="005F4B72" w:rsidRDefault="00D63166" w:rsidP="007E1BED">
            <w:pPr>
              <w:spacing w:line="240" w:lineRule="auto"/>
              <w:jc w:val="both"/>
              <w:rPr>
                <w:rFonts w:eastAsia="Arial" w:cs="Arial"/>
                <w:szCs w:val="20"/>
              </w:rPr>
            </w:pPr>
          </w:p>
          <w:p w14:paraId="2E108C46" w14:textId="77777777" w:rsidR="00D63166" w:rsidRPr="005F4B72" w:rsidRDefault="00BD579F" w:rsidP="00BD579F">
            <w:pPr>
              <w:jc w:val="both"/>
              <w:rPr>
                <w:rFonts w:eastAsia="Arial" w:cs="Arial"/>
                <w:b/>
                <w:bCs/>
              </w:rPr>
            </w:pPr>
            <w:r w:rsidRPr="005F4B72">
              <w:rPr>
                <w:rFonts w:eastAsia="Arial" w:cs="Arial"/>
                <w:b/>
                <w:bCs/>
              </w:rPr>
              <w:t xml:space="preserve">K </w:t>
            </w:r>
            <w:r w:rsidR="00DC2F97" w:rsidRPr="005F4B72">
              <w:rPr>
                <w:rFonts w:eastAsia="Arial" w:cs="Arial"/>
                <w:b/>
                <w:bCs/>
              </w:rPr>
              <w:t>55</w:t>
            </w:r>
            <w:r w:rsidRPr="005F4B72">
              <w:rPr>
                <w:rFonts w:eastAsia="Arial" w:cs="Arial"/>
                <w:b/>
                <w:bCs/>
              </w:rPr>
              <w:t>. členu (</w:t>
            </w:r>
            <w:r w:rsidR="00D63166" w:rsidRPr="005F4B72">
              <w:rPr>
                <w:rFonts w:eastAsia="Arial" w:cs="Arial"/>
                <w:b/>
                <w:bCs/>
              </w:rPr>
              <w:t>Odstopanja glede rekreativne uporabe, športnih in kulturnih dogodkov, dela v bližini meja in pašo na območjih, deljenih med državami članicami)</w:t>
            </w:r>
          </w:p>
          <w:p w14:paraId="4BE216CC" w14:textId="77777777" w:rsidR="00D63166" w:rsidRPr="005F4B72" w:rsidRDefault="00D63166" w:rsidP="007E1BED">
            <w:pPr>
              <w:spacing w:line="240" w:lineRule="auto"/>
              <w:jc w:val="both"/>
              <w:rPr>
                <w:rFonts w:eastAsia="Arial" w:cs="Arial"/>
                <w:szCs w:val="20"/>
              </w:rPr>
            </w:pPr>
            <w:r w:rsidRPr="005F4B72">
              <w:rPr>
                <w:rFonts w:eastAsia="Arial" w:cs="Arial"/>
                <w:szCs w:val="20"/>
              </w:rPr>
              <w:t>Člen določa</w:t>
            </w:r>
            <w:r w:rsidR="00BD579F" w:rsidRPr="005F4B72">
              <w:rPr>
                <w:rFonts w:eastAsia="Arial" w:cs="Arial"/>
                <w:szCs w:val="20"/>
              </w:rPr>
              <w:t>,</w:t>
            </w:r>
            <w:r w:rsidRPr="005F4B72">
              <w:rPr>
                <w:rFonts w:eastAsia="Arial" w:cs="Arial"/>
                <w:szCs w:val="20"/>
              </w:rPr>
              <w:t xml:space="preserve"> katere podatke mora izvajalec dejavnosti navesti v vlogi za odobritev odstopanja, obveznost dogovora z drugo državo</w:t>
            </w:r>
            <w:r w:rsidR="00BD579F" w:rsidRPr="005F4B72">
              <w:rPr>
                <w:rFonts w:eastAsia="Arial" w:cs="Arial"/>
                <w:szCs w:val="20"/>
              </w:rPr>
              <w:t>,</w:t>
            </w:r>
            <w:r w:rsidRPr="005F4B72">
              <w:rPr>
                <w:rFonts w:eastAsia="Arial" w:cs="Arial"/>
                <w:szCs w:val="20"/>
              </w:rPr>
              <w:t xml:space="preserve"> kadar gre za pašo, delo ali dogodke v bližini meje, ter pooblastilo ministru za sprejem podrobnejših pravil. </w:t>
            </w:r>
          </w:p>
          <w:p w14:paraId="3B9160E2" w14:textId="77777777" w:rsidR="00D63166" w:rsidRPr="005F4B72" w:rsidRDefault="00D63166" w:rsidP="007E1BED">
            <w:pPr>
              <w:spacing w:line="240" w:lineRule="auto"/>
              <w:jc w:val="both"/>
              <w:rPr>
                <w:rFonts w:eastAsia="Arial" w:cs="Arial"/>
                <w:szCs w:val="20"/>
              </w:rPr>
            </w:pPr>
          </w:p>
          <w:p w14:paraId="533E9099" w14:textId="77777777" w:rsidR="00D63166" w:rsidRPr="005F4B72" w:rsidRDefault="003862C9" w:rsidP="003862C9">
            <w:pPr>
              <w:rPr>
                <w:rFonts w:eastAsia="Arial" w:cs="Arial"/>
                <w:b/>
                <w:bCs/>
              </w:rPr>
            </w:pPr>
            <w:r w:rsidRPr="005F4B72">
              <w:rPr>
                <w:rFonts w:eastAsia="Arial" w:cs="Arial"/>
                <w:b/>
                <w:bCs/>
              </w:rPr>
              <w:lastRenderedPageBreak/>
              <w:t xml:space="preserve">K </w:t>
            </w:r>
            <w:r w:rsidR="00DC2F97" w:rsidRPr="005F4B72">
              <w:rPr>
                <w:rFonts w:eastAsia="Arial" w:cs="Arial"/>
                <w:b/>
                <w:bCs/>
              </w:rPr>
              <w:t>56</w:t>
            </w:r>
            <w:r w:rsidRPr="005F4B72">
              <w:rPr>
                <w:rFonts w:eastAsia="Arial" w:cs="Arial"/>
                <w:b/>
                <w:bCs/>
              </w:rPr>
              <w:t>. členu (</w:t>
            </w:r>
            <w:r w:rsidR="00D63166" w:rsidRPr="005F4B72">
              <w:rPr>
                <w:rFonts w:eastAsia="Arial" w:cs="Arial"/>
                <w:b/>
                <w:bCs/>
              </w:rPr>
              <w:t>Premiki živali znotraj Slovenije ob pojavu bolezni živali)</w:t>
            </w:r>
          </w:p>
          <w:p w14:paraId="223E16E6" w14:textId="77777777" w:rsidR="00D63166" w:rsidRPr="005F4B72" w:rsidRDefault="00D63166" w:rsidP="007E1BED">
            <w:pPr>
              <w:spacing w:line="240" w:lineRule="auto"/>
              <w:jc w:val="both"/>
              <w:rPr>
                <w:rFonts w:eastAsia="Arial" w:cs="Arial"/>
                <w:szCs w:val="20"/>
              </w:rPr>
            </w:pPr>
            <w:r w:rsidRPr="005F4B72">
              <w:rPr>
                <w:rFonts w:eastAsia="Arial" w:cs="Arial"/>
                <w:szCs w:val="20"/>
              </w:rPr>
              <w:t>Člen določa, da se lahko živali znotraj Slovenije premikajo brez zdravstvenih spričeval, tudi v primeru izvajanja ukrepov za obvladovanje bolezni, razen v primeru, da na podlagi sklepov DSNB generalni direktor UVHVVR odloči drugače.</w:t>
            </w:r>
          </w:p>
          <w:p w14:paraId="43013CD0"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Možnost uvedbe zdravstvenih spričeval za namen zagotavljanja sledljivosti ob pojavu določenih bolezni je bila do sedaj urejena v ZVMS. </w:t>
            </w:r>
          </w:p>
          <w:p w14:paraId="2186C770" w14:textId="77777777" w:rsidR="00D63166" w:rsidRPr="005F4B72" w:rsidRDefault="00D63166" w:rsidP="007E1BED">
            <w:pPr>
              <w:spacing w:line="240" w:lineRule="auto"/>
              <w:jc w:val="both"/>
              <w:rPr>
                <w:rFonts w:eastAsia="Arial" w:cs="Arial"/>
                <w:szCs w:val="20"/>
              </w:rPr>
            </w:pPr>
          </w:p>
          <w:p w14:paraId="4A9DDF4A" w14:textId="77777777" w:rsidR="00D63166" w:rsidRPr="005F4B72" w:rsidRDefault="002606ED" w:rsidP="002606ED">
            <w:pPr>
              <w:rPr>
                <w:rFonts w:eastAsia="Arial" w:cs="Arial"/>
                <w:b/>
                <w:bCs/>
              </w:rPr>
            </w:pPr>
            <w:r w:rsidRPr="005F4B72">
              <w:rPr>
                <w:rFonts w:eastAsia="Arial" w:cs="Arial"/>
                <w:b/>
                <w:bCs/>
              </w:rPr>
              <w:t xml:space="preserve">K </w:t>
            </w:r>
            <w:r w:rsidR="00DC2F97" w:rsidRPr="005F4B72">
              <w:rPr>
                <w:rFonts w:eastAsia="Arial" w:cs="Arial"/>
                <w:b/>
                <w:bCs/>
              </w:rPr>
              <w:t>57</w:t>
            </w:r>
            <w:r w:rsidRPr="005F4B72">
              <w:rPr>
                <w:rFonts w:eastAsia="Arial" w:cs="Arial"/>
                <w:b/>
                <w:bCs/>
              </w:rPr>
              <w:t>. členu (</w:t>
            </w:r>
            <w:r w:rsidR="00D63166" w:rsidRPr="005F4B72">
              <w:rPr>
                <w:rFonts w:eastAsia="Arial" w:cs="Arial"/>
                <w:b/>
                <w:bCs/>
              </w:rPr>
              <w:t>Rok za najavo pošiljke živali za premik v drugo državo članico)</w:t>
            </w:r>
          </w:p>
          <w:p w14:paraId="258BFE4A"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Določeno je, da mora izvajalec dejavnosti premik v drugo državo članico najaviti Upravi vsaj dva delovna dni pred nameravanim premikom živali. To je pomembno, da ima uradni veterinar dovolj časa za preverjanje izpolnjevanja pogojev za premik, ki so pogoj za izdajo zdravstvenega spričevala. </w:t>
            </w:r>
          </w:p>
          <w:p w14:paraId="06A71FA6" w14:textId="77777777" w:rsidR="002606ED" w:rsidRPr="005F4B72" w:rsidRDefault="002606ED" w:rsidP="007E1BED">
            <w:pPr>
              <w:spacing w:line="240" w:lineRule="auto"/>
              <w:jc w:val="both"/>
              <w:rPr>
                <w:rFonts w:eastAsia="Arial" w:cs="Arial"/>
                <w:szCs w:val="20"/>
              </w:rPr>
            </w:pPr>
            <w:r w:rsidRPr="005F4B72">
              <w:rPr>
                <w:rFonts w:eastAsia="Arial" w:cs="Arial"/>
                <w:szCs w:val="20"/>
              </w:rPr>
              <w:t>Sedaj je urejeno ZVMS in pravilniku, ki določa pogoje za trgovanje.</w:t>
            </w:r>
          </w:p>
          <w:p w14:paraId="5475D0B6" w14:textId="77777777" w:rsidR="00D63166" w:rsidRPr="005F4B72" w:rsidRDefault="00D63166" w:rsidP="007E1BED">
            <w:pPr>
              <w:spacing w:line="240" w:lineRule="auto"/>
              <w:jc w:val="both"/>
              <w:rPr>
                <w:rFonts w:eastAsia="Arial" w:cs="Arial"/>
                <w:szCs w:val="20"/>
              </w:rPr>
            </w:pPr>
          </w:p>
          <w:p w14:paraId="46D4B2CE" w14:textId="77777777" w:rsidR="00D63166" w:rsidRPr="005F4B72" w:rsidRDefault="00E6784F" w:rsidP="00E6784F">
            <w:pPr>
              <w:rPr>
                <w:rFonts w:eastAsia="Arial" w:cs="Arial"/>
                <w:b/>
                <w:bCs/>
              </w:rPr>
            </w:pPr>
            <w:r w:rsidRPr="005F4B72">
              <w:rPr>
                <w:rFonts w:eastAsia="Arial" w:cs="Arial"/>
                <w:b/>
                <w:bCs/>
              </w:rPr>
              <w:t xml:space="preserve">K </w:t>
            </w:r>
            <w:r w:rsidR="00DC2F97" w:rsidRPr="005F4B72">
              <w:rPr>
                <w:rFonts w:eastAsia="Arial" w:cs="Arial"/>
                <w:b/>
                <w:bCs/>
              </w:rPr>
              <w:t>58</w:t>
            </w:r>
            <w:r w:rsidRPr="005F4B72">
              <w:rPr>
                <w:rFonts w:eastAsia="Arial" w:cs="Arial"/>
                <w:b/>
                <w:bCs/>
              </w:rPr>
              <w:t>. členu (</w:t>
            </w:r>
            <w:r w:rsidR="00D63166" w:rsidRPr="005F4B72">
              <w:rPr>
                <w:rFonts w:eastAsia="Arial" w:cs="Arial"/>
                <w:b/>
                <w:bCs/>
              </w:rPr>
              <w:t>Določitev regij za uradna obvestila o premikih živali)</w:t>
            </w:r>
          </w:p>
          <w:p w14:paraId="68DC56C2" w14:textId="77777777" w:rsidR="000832A7" w:rsidRPr="005F4B72" w:rsidRDefault="00D63166" w:rsidP="007E1BED">
            <w:pPr>
              <w:spacing w:line="240" w:lineRule="auto"/>
              <w:jc w:val="both"/>
              <w:rPr>
                <w:rFonts w:eastAsia="Arial" w:cs="Arial"/>
                <w:szCs w:val="20"/>
              </w:rPr>
            </w:pPr>
            <w:r w:rsidRPr="005F4B72">
              <w:rPr>
                <w:rFonts w:eastAsia="Arial" w:cs="Arial"/>
                <w:szCs w:val="20"/>
              </w:rPr>
              <w:t xml:space="preserve">Za uporabljanje uradnih obvestil o premikih živali država članica določi regije. Glede na obstoječi sistem in organizacijo službe je Slovenija določila kot regije za uradna obvestila o premikih živali »območni urad Uprave«. Pristojnosti za območja so preslikane v sistem </w:t>
            </w:r>
            <w:proofErr w:type="spellStart"/>
            <w:r w:rsidRPr="005F4B72">
              <w:rPr>
                <w:rFonts w:eastAsia="Arial" w:cs="Arial"/>
                <w:szCs w:val="20"/>
              </w:rPr>
              <w:t>iRASFF</w:t>
            </w:r>
            <w:proofErr w:type="spellEnd"/>
            <w:r w:rsidRPr="005F4B72">
              <w:rPr>
                <w:rFonts w:eastAsia="Arial" w:cs="Arial"/>
                <w:szCs w:val="20"/>
              </w:rPr>
              <w:t xml:space="preserve"> – TRACES. </w:t>
            </w:r>
          </w:p>
          <w:p w14:paraId="67F94D15" w14:textId="77777777" w:rsidR="00D63166" w:rsidRPr="005F4B72" w:rsidRDefault="00D63166" w:rsidP="007E1BED">
            <w:pPr>
              <w:spacing w:line="240" w:lineRule="auto"/>
              <w:jc w:val="both"/>
              <w:rPr>
                <w:rFonts w:eastAsia="Arial" w:cs="Arial"/>
                <w:szCs w:val="20"/>
              </w:rPr>
            </w:pPr>
          </w:p>
          <w:p w14:paraId="620EFB17" w14:textId="77777777" w:rsidR="00DC2F97" w:rsidRPr="005F4B72" w:rsidRDefault="000832A7" w:rsidP="000832A7">
            <w:pPr>
              <w:rPr>
                <w:rFonts w:cs="Arial"/>
                <w:b/>
                <w:bCs/>
              </w:rPr>
            </w:pPr>
            <w:r w:rsidRPr="005F4B72">
              <w:rPr>
                <w:rFonts w:cs="Arial"/>
                <w:b/>
                <w:bCs/>
              </w:rPr>
              <w:t xml:space="preserve">K </w:t>
            </w:r>
            <w:r w:rsidR="00DC2F97" w:rsidRPr="005F4B72">
              <w:rPr>
                <w:rFonts w:cs="Arial"/>
                <w:b/>
                <w:bCs/>
              </w:rPr>
              <w:t>59</w:t>
            </w:r>
            <w:r w:rsidRPr="005F4B72">
              <w:rPr>
                <w:rFonts w:cs="Arial"/>
                <w:b/>
                <w:bCs/>
              </w:rPr>
              <w:t>. členu</w:t>
            </w:r>
            <w:r w:rsidR="00DC2F97" w:rsidRPr="005F4B72">
              <w:rPr>
                <w:rFonts w:cs="Arial"/>
                <w:b/>
                <w:bCs/>
              </w:rPr>
              <w:t xml:space="preserve"> (Premiki divjih kopenskih živali)</w:t>
            </w:r>
          </w:p>
          <w:p w14:paraId="73C380BD" w14:textId="77777777" w:rsidR="00DC2F97" w:rsidRPr="005F4B72" w:rsidRDefault="00DC2F97" w:rsidP="000832A7">
            <w:pPr>
              <w:rPr>
                <w:rFonts w:cs="Arial"/>
              </w:rPr>
            </w:pPr>
            <w:r w:rsidRPr="005F4B72">
              <w:rPr>
                <w:rFonts w:cs="Arial"/>
              </w:rPr>
              <w:t>V členu je določen postopek ob premikih divjih kopenskih živali med državami članicami (iz habitata v habitat).</w:t>
            </w:r>
          </w:p>
          <w:p w14:paraId="2E2EB544" w14:textId="77777777" w:rsidR="00DC2F97" w:rsidRPr="005F4B72" w:rsidRDefault="00DC2F97" w:rsidP="000832A7">
            <w:pPr>
              <w:rPr>
                <w:rFonts w:cs="Arial"/>
                <w:b/>
                <w:bCs/>
              </w:rPr>
            </w:pPr>
          </w:p>
          <w:p w14:paraId="50ECCD0A" w14:textId="77777777" w:rsidR="00D63166" w:rsidRPr="005F4B72" w:rsidRDefault="000832A7" w:rsidP="000832A7">
            <w:pPr>
              <w:rPr>
                <w:rFonts w:eastAsia="Arial" w:cs="Arial"/>
                <w:b/>
                <w:bCs/>
              </w:rPr>
            </w:pPr>
            <w:r w:rsidRPr="005F4B72">
              <w:rPr>
                <w:rFonts w:cs="Arial"/>
                <w:b/>
                <w:bCs/>
              </w:rPr>
              <w:t xml:space="preserve"> </w:t>
            </w:r>
            <w:r w:rsidR="00DC2F97" w:rsidRPr="005F4B72">
              <w:rPr>
                <w:rFonts w:cs="Arial"/>
                <w:b/>
                <w:bCs/>
              </w:rPr>
              <w:t xml:space="preserve">K 60. členu </w:t>
            </w:r>
            <w:r w:rsidRPr="005F4B72">
              <w:rPr>
                <w:rFonts w:cs="Arial"/>
                <w:b/>
                <w:bCs/>
              </w:rPr>
              <w:t>(</w:t>
            </w:r>
            <w:r w:rsidR="00D63166" w:rsidRPr="005F4B72">
              <w:rPr>
                <w:rFonts w:cs="Arial"/>
                <w:b/>
                <w:bCs/>
              </w:rPr>
              <w:t>Uveljavljanje odstopanj izvajalca dejavnosti</w:t>
            </w:r>
            <w:r w:rsidR="00D63166" w:rsidRPr="005F4B72">
              <w:rPr>
                <w:rFonts w:eastAsia="Arial" w:cs="Arial"/>
                <w:b/>
                <w:bCs/>
              </w:rPr>
              <w:t>)</w:t>
            </w:r>
          </w:p>
          <w:p w14:paraId="2782E295" w14:textId="77777777" w:rsidR="00D63166" w:rsidRPr="005F4B72" w:rsidRDefault="00D63166" w:rsidP="007E1BED">
            <w:pPr>
              <w:spacing w:line="240" w:lineRule="auto"/>
              <w:jc w:val="both"/>
              <w:rPr>
                <w:rFonts w:eastAsia="Arial" w:cs="Arial"/>
                <w:szCs w:val="20"/>
              </w:rPr>
            </w:pPr>
            <w:r w:rsidRPr="005F4B72">
              <w:rPr>
                <w:rFonts w:eastAsia="Arial" w:cs="Arial"/>
                <w:szCs w:val="20"/>
              </w:rPr>
              <w:t>Izvajalec dejavnosti, ki želi uveljavljati odstopanja od predpisanih zahtev ali pogojev za premike</w:t>
            </w:r>
            <w:r w:rsidR="005E6876" w:rsidRPr="005F4B72">
              <w:rPr>
                <w:rFonts w:eastAsia="Arial" w:cs="Arial"/>
                <w:szCs w:val="20"/>
              </w:rPr>
              <w:t>,</w:t>
            </w:r>
            <w:r w:rsidRPr="005F4B72">
              <w:rPr>
                <w:rFonts w:eastAsia="Arial" w:cs="Arial"/>
                <w:szCs w:val="20"/>
              </w:rPr>
              <w:t xml:space="preserve"> poda vlogo za odobritev odstopanja poda območni urad Uprave. Območni urad Uprave preuči vlogo in po potrebi pridobi mnenje NVI ali, kadar je tako predvideno, dovoljenje oziroma soglasje pristojnega organa druge države članice. </w:t>
            </w:r>
          </w:p>
          <w:p w14:paraId="633B41D2" w14:textId="77777777" w:rsidR="00D63166" w:rsidRPr="005F4B72" w:rsidRDefault="00D63166" w:rsidP="007E1BED">
            <w:pPr>
              <w:spacing w:line="240" w:lineRule="auto"/>
              <w:jc w:val="both"/>
              <w:rPr>
                <w:rFonts w:eastAsia="Arial" w:cs="Arial"/>
                <w:szCs w:val="20"/>
              </w:rPr>
            </w:pPr>
          </w:p>
          <w:p w14:paraId="7359115E" w14:textId="77777777" w:rsidR="00D63166" w:rsidRPr="005F4B72" w:rsidRDefault="005E6876" w:rsidP="005E6876">
            <w:pPr>
              <w:jc w:val="both"/>
              <w:rPr>
                <w:rFonts w:eastAsia="Arial" w:cs="Arial"/>
                <w:b/>
                <w:bCs/>
              </w:rPr>
            </w:pPr>
            <w:r w:rsidRPr="005F4B72">
              <w:rPr>
                <w:rFonts w:eastAsia="Arial" w:cs="Arial"/>
                <w:b/>
                <w:bCs/>
              </w:rPr>
              <w:t xml:space="preserve">K </w:t>
            </w:r>
            <w:r w:rsidR="00DC2F97" w:rsidRPr="005F4B72">
              <w:rPr>
                <w:rFonts w:eastAsia="Arial" w:cs="Arial"/>
                <w:b/>
                <w:bCs/>
              </w:rPr>
              <w:t>61</w:t>
            </w:r>
            <w:r w:rsidRPr="005F4B72">
              <w:rPr>
                <w:rFonts w:eastAsia="Arial" w:cs="Arial"/>
                <w:b/>
                <w:bCs/>
              </w:rPr>
              <w:t>. členu (</w:t>
            </w:r>
            <w:r w:rsidR="00D63166" w:rsidRPr="005F4B72">
              <w:rPr>
                <w:rFonts w:eastAsia="Arial" w:cs="Arial"/>
                <w:b/>
                <w:bCs/>
              </w:rPr>
              <w:t>Premik zarodnega materiala, ki ga je potrebno uničiti zaradi izkoreninjenja bolezni</w:t>
            </w:r>
            <w:r w:rsidRPr="005F4B72">
              <w:rPr>
                <w:rFonts w:eastAsia="Arial" w:cs="Arial"/>
                <w:b/>
                <w:bCs/>
              </w:rPr>
              <w:t>)</w:t>
            </w:r>
          </w:p>
          <w:p w14:paraId="3AFC3B8F" w14:textId="77777777" w:rsidR="00D63166" w:rsidRPr="005F4B72" w:rsidRDefault="00D63166" w:rsidP="007E1BED">
            <w:pPr>
              <w:spacing w:line="240" w:lineRule="auto"/>
              <w:jc w:val="both"/>
              <w:rPr>
                <w:rFonts w:eastAsia="Arial" w:cs="Arial"/>
                <w:szCs w:val="20"/>
              </w:rPr>
            </w:pPr>
            <w:r w:rsidRPr="005F4B72">
              <w:rPr>
                <w:rFonts w:eastAsia="Arial" w:cs="Arial"/>
                <w:szCs w:val="20"/>
              </w:rPr>
              <w:t>Določena so pravila in postopek za premike zarodnega materiala, če gre za zarodni material, ki ga je potrebno uničiti zaradi izkoreninjenja bolezni v okviru programa izkoreninjenja bolezni - če se zarodni material odpremlja iz Slovenije v drugo državo članico oziroma če se iz druge države članice odpremlja v Slovenijo.</w:t>
            </w:r>
          </w:p>
          <w:p w14:paraId="7985B2E4" w14:textId="77777777" w:rsidR="005E6876" w:rsidRPr="005F4B72" w:rsidRDefault="005E6876" w:rsidP="005E6876">
            <w:pPr>
              <w:spacing w:line="240" w:lineRule="auto"/>
              <w:jc w:val="both"/>
              <w:rPr>
                <w:rFonts w:eastAsia="Arial" w:cs="Arial"/>
                <w:szCs w:val="20"/>
              </w:rPr>
            </w:pPr>
            <w:r w:rsidRPr="005F4B72">
              <w:rPr>
                <w:rFonts w:eastAsia="Arial" w:cs="Arial"/>
                <w:szCs w:val="20"/>
              </w:rPr>
              <w:t>Sedaj je urejeno ZVMS in pravilnikih o ukrepih za posamezne bolezni.</w:t>
            </w:r>
          </w:p>
          <w:p w14:paraId="192CBBC8" w14:textId="77777777" w:rsidR="009B4064" w:rsidRPr="005F4B72" w:rsidRDefault="009B4064" w:rsidP="005E6876">
            <w:pPr>
              <w:spacing w:line="240" w:lineRule="auto"/>
              <w:jc w:val="both"/>
              <w:rPr>
                <w:rFonts w:eastAsia="Arial" w:cs="Arial"/>
                <w:szCs w:val="20"/>
              </w:rPr>
            </w:pPr>
          </w:p>
          <w:p w14:paraId="642CB14F" w14:textId="77777777" w:rsidR="009B4064" w:rsidRPr="005F4B72" w:rsidRDefault="009B4064" w:rsidP="005E6876">
            <w:pPr>
              <w:spacing w:line="240" w:lineRule="auto"/>
              <w:jc w:val="both"/>
              <w:rPr>
                <w:rFonts w:cs="Arial"/>
                <w:b/>
                <w:bCs/>
              </w:rPr>
            </w:pPr>
            <w:r w:rsidRPr="005F4B72">
              <w:rPr>
                <w:rFonts w:eastAsia="Arial" w:cs="Arial"/>
                <w:b/>
                <w:bCs/>
                <w:szCs w:val="20"/>
              </w:rPr>
              <w:t>K 62. členu (</w:t>
            </w:r>
            <w:r w:rsidRPr="005F4B72">
              <w:rPr>
                <w:rFonts w:cs="Arial"/>
                <w:b/>
                <w:bCs/>
              </w:rPr>
              <w:t>veterinarsko spričevalo za premike zarodnega materiala)</w:t>
            </w:r>
          </w:p>
          <w:p w14:paraId="219B12BF" w14:textId="77777777" w:rsidR="009B4064" w:rsidRPr="005F4B72" w:rsidRDefault="009B4064" w:rsidP="005E6876">
            <w:pPr>
              <w:spacing w:line="240" w:lineRule="auto"/>
              <w:jc w:val="both"/>
              <w:rPr>
                <w:rFonts w:eastAsia="Arial" w:cs="Arial"/>
                <w:szCs w:val="20"/>
              </w:rPr>
            </w:pPr>
            <w:r w:rsidRPr="005F4B72">
              <w:rPr>
                <w:rFonts w:eastAsia="Arial" w:cs="Arial"/>
                <w:szCs w:val="20"/>
              </w:rPr>
              <w:t xml:space="preserve">Člen določa, da veterinarsko spričevalo za premike </w:t>
            </w:r>
            <w:r w:rsidRPr="005F4B72">
              <w:rPr>
                <w:rFonts w:cs="Arial"/>
              </w:rPr>
              <w:t>zarodnega materiala</w:t>
            </w:r>
            <w:r w:rsidRPr="005F4B72">
              <w:rPr>
                <w:rFonts w:cs="Arial"/>
                <w:spacing w:val="-1"/>
              </w:rPr>
              <w:t xml:space="preserve"> z območij z omejitvami znotraj Republike Slovenije ni potrebno, ker obstaja alternativni sistem, ki zagotavlja sledljivost. Ne glede na to lahko glede na okoliščine ob pojavu bolezni generalni direktor določi obveznost teh spričeval.</w:t>
            </w:r>
          </w:p>
          <w:p w14:paraId="552AE434" w14:textId="77777777" w:rsidR="00D63166" w:rsidRPr="005F4B72" w:rsidRDefault="00D63166" w:rsidP="007E1BED">
            <w:pPr>
              <w:spacing w:line="240" w:lineRule="auto"/>
              <w:jc w:val="both"/>
              <w:rPr>
                <w:rFonts w:eastAsia="Arial" w:cs="Arial"/>
                <w:szCs w:val="20"/>
              </w:rPr>
            </w:pPr>
          </w:p>
          <w:p w14:paraId="69818F48" w14:textId="77777777" w:rsidR="00D63166" w:rsidRPr="005F4B72" w:rsidRDefault="00B8414F" w:rsidP="00B8414F">
            <w:pPr>
              <w:rPr>
                <w:rFonts w:eastAsia="Arial" w:cs="Arial"/>
                <w:b/>
                <w:bCs/>
              </w:rPr>
            </w:pPr>
            <w:r w:rsidRPr="005F4B72">
              <w:rPr>
                <w:rFonts w:eastAsia="Arial" w:cs="Arial"/>
                <w:b/>
                <w:bCs/>
              </w:rPr>
              <w:t xml:space="preserve">K </w:t>
            </w:r>
            <w:r w:rsidR="00DC2F97" w:rsidRPr="005F4B72">
              <w:rPr>
                <w:rFonts w:eastAsia="Arial" w:cs="Arial"/>
                <w:b/>
                <w:bCs/>
              </w:rPr>
              <w:t>6</w:t>
            </w:r>
            <w:r w:rsidR="009B4064" w:rsidRPr="005F4B72">
              <w:rPr>
                <w:rFonts w:eastAsia="Arial" w:cs="Arial"/>
                <w:b/>
                <w:bCs/>
              </w:rPr>
              <w:t>3</w:t>
            </w:r>
            <w:r w:rsidRPr="005F4B72">
              <w:rPr>
                <w:rFonts w:eastAsia="Arial" w:cs="Arial"/>
                <w:b/>
                <w:bCs/>
              </w:rPr>
              <w:t>. členu (</w:t>
            </w:r>
            <w:r w:rsidR="00D63166" w:rsidRPr="005F4B72">
              <w:rPr>
                <w:rFonts w:eastAsia="Arial" w:cs="Arial"/>
                <w:b/>
                <w:bCs/>
              </w:rPr>
              <w:t>Odstopanja za premike zarodnega materiala za znanstvene namene</w:t>
            </w:r>
            <w:r w:rsidRPr="005F4B72">
              <w:rPr>
                <w:rFonts w:eastAsia="Arial" w:cs="Arial"/>
                <w:b/>
                <w:bCs/>
              </w:rPr>
              <w:t>)</w:t>
            </w:r>
          </w:p>
          <w:p w14:paraId="2A62A8AE" w14:textId="77777777" w:rsidR="00D63166" w:rsidRPr="005F4B72" w:rsidRDefault="00D63166" w:rsidP="00B8414F">
            <w:pPr>
              <w:spacing w:line="240" w:lineRule="auto"/>
              <w:jc w:val="both"/>
              <w:rPr>
                <w:rFonts w:eastAsia="Arial" w:cs="Arial"/>
                <w:szCs w:val="20"/>
              </w:rPr>
            </w:pPr>
            <w:r w:rsidRPr="005F4B72">
              <w:rPr>
                <w:rFonts w:eastAsia="Arial" w:cs="Arial"/>
                <w:szCs w:val="20"/>
              </w:rPr>
              <w:t xml:space="preserve">Določa postopek za uporabo odstopanja za premike zarodnega materiala za znanstvene namene. Če je potrebno, OU pridobi znanstveno mnenje NVI. </w:t>
            </w:r>
          </w:p>
          <w:p w14:paraId="25EDE7CA" w14:textId="77777777" w:rsidR="00D63166" w:rsidRPr="005F4B72" w:rsidRDefault="00D63166" w:rsidP="007E1BED">
            <w:pPr>
              <w:spacing w:line="240" w:lineRule="auto"/>
              <w:jc w:val="both"/>
              <w:rPr>
                <w:rFonts w:eastAsia="Arial" w:cs="Arial"/>
                <w:b/>
                <w:bCs/>
                <w:szCs w:val="20"/>
              </w:rPr>
            </w:pPr>
          </w:p>
          <w:p w14:paraId="32E1FC49" w14:textId="77777777" w:rsidR="00D63166" w:rsidRPr="005F4B72" w:rsidRDefault="00B8414F" w:rsidP="00B8414F">
            <w:pPr>
              <w:rPr>
                <w:rFonts w:eastAsia="Arial" w:cs="Arial"/>
                <w:b/>
                <w:bCs/>
              </w:rPr>
            </w:pPr>
            <w:r w:rsidRPr="005F4B72">
              <w:rPr>
                <w:rFonts w:eastAsia="Arial" w:cs="Arial"/>
                <w:b/>
                <w:bCs/>
              </w:rPr>
              <w:t>K 6</w:t>
            </w:r>
            <w:r w:rsidR="009B4064" w:rsidRPr="005F4B72">
              <w:rPr>
                <w:rFonts w:eastAsia="Arial" w:cs="Arial"/>
                <w:b/>
                <w:bCs/>
              </w:rPr>
              <w:t>4</w:t>
            </w:r>
            <w:r w:rsidRPr="005F4B72">
              <w:rPr>
                <w:rFonts w:eastAsia="Arial" w:cs="Arial"/>
                <w:b/>
                <w:bCs/>
              </w:rPr>
              <w:t>. členu (</w:t>
            </w:r>
            <w:r w:rsidR="00D63166" w:rsidRPr="005F4B72">
              <w:rPr>
                <w:rFonts w:eastAsia="Arial" w:cs="Arial"/>
                <w:b/>
                <w:bCs/>
              </w:rPr>
              <w:t>Premiki proizvodov živalskega izvora</w:t>
            </w:r>
            <w:r w:rsidRPr="005F4B72">
              <w:rPr>
                <w:rFonts w:eastAsia="Arial" w:cs="Arial"/>
                <w:b/>
                <w:bCs/>
              </w:rPr>
              <w:t>)</w:t>
            </w:r>
          </w:p>
          <w:p w14:paraId="22985670" w14:textId="77777777" w:rsidR="00D63166" w:rsidRPr="005F4B72" w:rsidRDefault="00D63166" w:rsidP="007E1BED">
            <w:pPr>
              <w:spacing w:line="240" w:lineRule="auto"/>
              <w:jc w:val="both"/>
              <w:rPr>
                <w:rFonts w:eastAsia="Arial" w:cs="Arial"/>
                <w:szCs w:val="20"/>
              </w:rPr>
            </w:pPr>
            <w:r w:rsidRPr="005F4B72">
              <w:rPr>
                <w:rFonts w:eastAsia="Arial" w:cs="Arial"/>
                <w:szCs w:val="20"/>
              </w:rPr>
              <w:t>Proizvodi živalskega izvora znotraj Slovenije se lahko premikajo brez zdravstvenih spričeval, tudi v primeru izvajanja ukrepov za obvladovanje bolezni, razen če na podlagi sklepov DSNB generalni direktor UVHVVR odloči drugače.</w:t>
            </w:r>
          </w:p>
          <w:p w14:paraId="4938B8F7" w14:textId="77777777" w:rsidR="00B8414F" w:rsidRPr="005F4B72" w:rsidRDefault="00B8414F" w:rsidP="007E1BED">
            <w:pPr>
              <w:spacing w:line="240" w:lineRule="auto"/>
              <w:jc w:val="both"/>
              <w:rPr>
                <w:rFonts w:eastAsia="Arial" w:cs="Arial"/>
                <w:szCs w:val="20"/>
              </w:rPr>
            </w:pPr>
            <w:r w:rsidRPr="005F4B72">
              <w:rPr>
                <w:rFonts w:eastAsia="Arial" w:cs="Arial"/>
                <w:szCs w:val="20"/>
              </w:rPr>
              <w:t>Sedaj je urejeno ZVMS in pravilnikih o ukrepih za posamezne bolezni.</w:t>
            </w:r>
          </w:p>
          <w:p w14:paraId="201CB100" w14:textId="77777777" w:rsidR="00D63166" w:rsidRPr="005F4B72" w:rsidRDefault="00D63166" w:rsidP="007E1BED">
            <w:pPr>
              <w:spacing w:line="240" w:lineRule="auto"/>
              <w:jc w:val="both"/>
              <w:rPr>
                <w:rFonts w:eastAsia="Arial" w:cs="Arial"/>
                <w:szCs w:val="20"/>
              </w:rPr>
            </w:pPr>
          </w:p>
          <w:p w14:paraId="07BF1B9B" w14:textId="77777777" w:rsidR="00D63166" w:rsidRPr="005F4B72" w:rsidRDefault="00C92CC7" w:rsidP="00C92CC7">
            <w:pPr>
              <w:jc w:val="both"/>
              <w:rPr>
                <w:rFonts w:eastAsia="Arial" w:cs="Arial"/>
                <w:b/>
                <w:bCs/>
              </w:rPr>
            </w:pPr>
            <w:r w:rsidRPr="005F4B72">
              <w:rPr>
                <w:rFonts w:eastAsia="Arial" w:cs="Arial"/>
                <w:b/>
                <w:bCs/>
              </w:rPr>
              <w:t>K 6</w:t>
            </w:r>
            <w:r w:rsidR="009B4064" w:rsidRPr="005F4B72">
              <w:rPr>
                <w:rFonts w:eastAsia="Arial" w:cs="Arial"/>
                <w:b/>
                <w:bCs/>
              </w:rPr>
              <w:t>5</w:t>
            </w:r>
            <w:r w:rsidRPr="005F4B72">
              <w:rPr>
                <w:rFonts w:eastAsia="Arial" w:cs="Arial"/>
                <w:b/>
                <w:bCs/>
              </w:rPr>
              <w:t>. členu (</w:t>
            </w:r>
            <w:r w:rsidR="00D63166" w:rsidRPr="005F4B72">
              <w:rPr>
                <w:rFonts w:eastAsia="Arial" w:cs="Arial"/>
                <w:b/>
                <w:bCs/>
              </w:rPr>
              <w:t>Rok za najavo pošiljke proizvodov živalskega izvora za premik v drugo državo članico</w:t>
            </w:r>
            <w:r w:rsidRPr="005F4B72">
              <w:rPr>
                <w:rFonts w:eastAsia="Arial" w:cs="Arial"/>
                <w:b/>
                <w:bCs/>
              </w:rPr>
              <w:t>)</w:t>
            </w:r>
          </w:p>
          <w:p w14:paraId="4992AB2D" w14:textId="77777777" w:rsidR="00D63166" w:rsidRPr="005F4B72" w:rsidRDefault="00D63166" w:rsidP="00C92CC7">
            <w:pPr>
              <w:spacing w:line="240" w:lineRule="auto"/>
              <w:jc w:val="both"/>
              <w:rPr>
                <w:rFonts w:eastAsia="Arial" w:cs="Arial"/>
                <w:szCs w:val="20"/>
              </w:rPr>
            </w:pPr>
            <w:r w:rsidRPr="005F4B72">
              <w:rPr>
                <w:rFonts w:eastAsia="Arial" w:cs="Arial"/>
                <w:szCs w:val="20"/>
              </w:rPr>
              <w:t xml:space="preserve">Določeno je, da mora izvajalec dejavnosti premik pošiljke proizvodov živalskega izvora v drugo državo članico najaviti Upravi vsaj dva delovna dni pred nameravanim premikom, kar omogoča uradnemu veterinarju preverjanje izpolnjevanja pogojev, ki jih je potrebno potrditi v spričevalu. Povzema tudi trenutno obstoječe stanje glede določitve regij za uporabljanje uradnih obvestil o premikih živali. Gre za Območne urade UVHVVR, pristojnosti za območja so preslikane v sistem </w:t>
            </w:r>
            <w:proofErr w:type="spellStart"/>
            <w:r w:rsidRPr="005F4B72">
              <w:rPr>
                <w:rFonts w:eastAsia="Arial" w:cs="Arial"/>
                <w:szCs w:val="20"/>
              </w:rPr>
              <w:t>iRASFF</w:t>
            </w:r>
            <w:proofErr w:type="spellEnd"/>
            <w:r w:rsidRPr="005F4B72">
              <w:rPr>
                <w:rFonts w:eastAsia="Arial" w:cs="Arial"/>
                <w:szCs w:val="20"/>
              </w:rPr>
              <w:t xml:space="preserve"> – TRACES.</w:t>
            </w:r>
          </w:p>
          <w:p w14:paraId="1ABDBB16" w14:textId="77777777" w:rsidR="00C92CC7" w:rsidRPr="005F4B72" w:rsidRDefault="00C92CC7" w:rsidP="00C92CC7">
            <w:pPr>
              <w:spacing w:line="240" w:lineRule="auto"/>
              <w:jc w:val="both"/>
              <w:rPr>
                <w:rFonts w:eastAsia="Arial" w:cs="Arial"/>
                <w:szCs w:val="20"/>
              </w:rPr>
            </w:pPr>
            <w:r w:rsidRPr="005F4B72">
              <w:rPr>
                <w:rFonts w:eastAsia="Arial" w:cs="Arial"/>
                <w:szCs w:val="20"/>
              </w:rPr>
              <w:t>Sedaj je urejeno ZVMS in pravilniku, ki določa pogoje za trgovanje.</w:t>
            </w:r>
          </w:p>
          <w:p w14:paraId="7BBEF762" w14:textId="77777777" w:rsidR="00D63166" w:rsidRPr="005F4B72" w:rsidRDefault="00D63166" w:rsidP="00C92CC7">
            <w:pPr>
              <w:spacing w:line="240" w:lineRule="auto"/>
              <w:jc w:val="both"/>
              <w:rPr>
                <w:rFonts w:eastAsia="Arial" w:cs="Arial"/>
                <w:szCs w:val="20"/>
              </w:rPr>
            </w:pPr>
          </w:p>
          <w:p w14:paraId="682553E0" w14:textId="77777777" w:rsidR="00D63166" w:rsidRPr="005F4B72" w:rsidRDefault="007A1C69" w:rsidP="007A1C69">
            <w:pPr>
              <w:jc w:val="both"/>
              <w:rPr>
                <w:rFonts w:cs="Arial"/>
                <w:b/>
                <w:bCs/>
              </w:rPr>
            </w:pPr>
            <w:r w:rsidRPr="005F4B72">
              <w:rPr>
                <w:rFonts w:eastAsia="Arial" w:cs="Arial"/>
                <w:b/>
                <w:bCs/>
              </w:rPr>
              <w:t>K 6</w:t>
            </w:r>
            <w:r w:rsidR="009B4064" w:rsidRPr="005F4B72">
              <w:rPr>
                <w:rFonts w:eastAsia="Arial" w:cs="Arial"/>
                <w:b/>
                <w:bCs/>
              </w:rPr>
              <w:t>6</w:t>
            </w:r>
            <w:r w:rsidRPr="005F4B72">
              <w:rPr>
                <w:rFonts w:eastAsia="Arial" w:cs="Arial"/>
                <w:b/>
                <w:bCs/>
              </w:rPr>
              <w:t>. členu (</w:t>
            </w:r>
            <w:r w:rsidR="00D63166" w:rsidRPr="005F4B72">
              <w:rPr>
                <w:rFonts w:eastAsia="Arial" w:cs="Arial"/>
                <w:b/>
                <w:bCs/>
              </w:rPr>
              <w:t xml:space="preserve">Nacionalni ukrepi </w:t>
            </w:r>
            <w:r w:rsidR="00D63166" w:rsidRPr="005F4B72">
              <w:rPr>
                <w:rFonts w:cs="Arial"/>
                <w:b/>
                <w:bCs/>
              </w:rPr>
              <w:t>za obvladovanje bolezni ter premike živali in zarodnega materiala</w:t>
            </w:r>
            <w:r w:rsidRPr="005F4B72">
              <w:rPr>
                <w:rFonts w:cs="Arial"/>
                <w:b/>
                <w:bCs/>
              </w:rPr>
              <w:t>)</w:t>
            </w:r>
          </w:p>
          <w:p w14:paraId="7B0F9A27" w14:textId="77777777" w:rsidR="00D63166" w:rsidRPr="005F4B72" w:rsidRDefault="00D63166" w:rsidP="007E1BED">
            <w:pPr>
              <w:spacing w:line="240" w:lineRule="auto"/>
              <w:jc w:val="both"/>
              <w:rPr>
                <w:rFonts w:eastAsia="Arial" w:cs="Arial"/>
                <w:szCs w:val="20"/>
              </w:rPr>
            </w:pPr>
            <w:r w:rsidRPr="005F4B72">
              <w:rPr>
                <w:rFonts w:eastAsia="Arial" w:cs="Arial"/>
                <w:szCs w:val="20"/>
              </w:rPr>
              <w:lastRenderedPageBreak/>
              <w:t xml:space="preserve">Uredba dopušča državam članicam, da sprejmejo nacionalne ukrepe glede premikov živali in zarodnega materiala ali se na svojem ozemlju odločijo </w:t>
            </w:r>
            <w:r w:rsidR="007A1C69" w:rsidRPr="005F4B72">
              <w:rPr>
                <w:rFonts w:eastAsia="Arial" w:cs="Arial"/>
                <w:szCs w:val="20"/>
              </w:rPr>
              <w:t xml:space="preserve">za </w:t>
            </w:r>
            <w:r w:rsidRPr="005F4B72">
              <w:rPr>
                <w:rFonts w:eastAsia="Arial" w:cs="Arial"/>
                <w:szCs w:val="20"/>
              </w:rPr>
              <w:t>spreje</w:t>
            </w:r>
            <w:r w:rsidR="007A1C69" w:rsidRPr="005F4B72">
              <w:rPr>
                <w:rFonts w:eastAsia="Arial" w:cs="Arial"/>
                <w:szCs w:val="20"/>
              </w:rPr>
              <w:t>m</w:t>
            </w:r>
            <w:r w:rsidRPr="005F4B72">
              <w:rPr>
                <w:rFonts w:eastAsia="Arial" w:cs="Arial"/>
                <w:szCs w:val="20"/>
              </w:rPr>
              <w:t xml:space="preserve"> nacionaln</w:t>
            </w:r>
            <w:r w:rsidR="007A1C69" w:rsidRPr="005F4B72">
              <w:rPr>
                <w:rFonts w:eastAsia="Arial" w:cs="Arial"/>
                <w:szCs w:val="20"/>
              </w:rPr>
              <w:t>ih</w:t>
            </w:r>
            <w:r w:rsidRPr="005F4B72">
              <w:rPr>
                <w:rFonts w:eastAsia="Arial" w:cs="Arial"/>
                <w:szCs w:val="20"/>
              </w:rPr>
              <w:t xml:space="preserve"> ukrep</w:t>
            </w:r>
            <w:r w:rsidR="007A1C69" w:rsidRPr="005F4B72">
              <w:rPr>
                <w:rFonts w:eastAsia="Arial" w:cs="Arial"/>
                <w:szCs w:val="20"/>
              </w:rPr>
              <w:t>ov</w:t>
            </w:r>
            <w:r w:rsidRPr="005F4B72">
              <w:rPr>
                <w:rFonts w:eastAsia="Arial" w:cs="Arial"/>
                <w:szCs w:val="20"/>
              </w:rPr>
              <w:t xml:space="preserve"> za omejevanje učinka prenosljivih bolezni živali, ki niso bolezni s seznama. Pri tem nacionalni ukrepi ne smejo ovirati premikov živali, proizvodov in zarodnega materiala med državami članicami in ne smejo presegati ukrepov, ki so določeni za preprečevanje vnosa in širjenja bolezni s seznama oziroma ne presegajo ukrepov, ki so primerni in potrebni za obvladovanje nacionalno določene bolezni.</w:t>
            </w:r>
          </w:p>
          <w:p w14:paraId="2099CBF2" w14:textId="77777777" w:rsidR="00D63166" w:rsidRPr="005F4B72" w:rsidRDefault="00D63166" w:rsidP="007E1BED">
            <w:pPr>
              <w:spacing w:line="240" w:lineRule="auto"/>
              <w:jc w:val="both"/>
              <w:rPr>
                <w:rFonts w:eastAsia="Arial" w:cs="Arial"/>
                <w:szCs w:val="20"/>
              </w:rPr>
            </w:pPr>
            <w:r w:rsidRPr="005F4B72">
              <w:rPr>
                <w:rFonts w:eastAsia="Arial" w:cs="Arial"/>
                <w:szCs w:val="20"/>
              </w:rPr>
              <w:t>Člen predstavlja pravno podlago za sprejem takšnih ukrepov s predpisom ministra.</w:t>
            </w:r>
          </w:p>
          <w:p w14:paraId="4731CD78" w14:textId="77777777" w:rsidR="00D63166" w:rsidRPr="005F4B72" w:rsidRDefault="00D63166" w:rsidP="007E1BED">
            <w:pPr>
              <w:spacing w:line="240" w:lineRule="auto"/>
              <w:jc w:val="both"/>
              <w:rPr>
                <w:rFonts w:eastAsia="Arial" w:cs="Arial"/>
                <w:szCs w:val="20"/>
              </w:rPr>
            </w:pPr>
          </w:p>
          <w:p w14:paraId="5CA4442B" w14:textId="77777777" w:rsidR="00D63166" w:rsidRPr="005F4B72" w:rsidRDefault="007A1C69" w:rsidP="007A1C69">
            <w:pPr>
              <w:rPr>
                <w:rFonts w:eastAsia="Arial" w:cs="Arial"/>
                <w:b/>
                <w:bCs/>
              </w:rPr>
            </w:pPr>
            <w:r w:rsidRPr="005F4B72">
              <w:rPr>
                <w:rFonts w:eastAsia="Arial" w:cs="Arial"/>
                <w:b/>
                <w:bCs/>
              </w:rPr>
              <w:t xml:space="preserve">K </w:t>
            </w:r>
            <w:r w:rsidR="009B4064" w:rsidRPr="005F4B72">
              <w:rPr>
                <w:rFonts w:eastAsia="Arial" w:cs="Arial"/>
                <w:b/>
                <w:bCs/>
              </w:rPr>
              <w:t>67</w:t>
            </w:r>
            <w:r w:rsidRPr="005F4B72">
              <w:rPr>
                <w:rFonts w:eastAsia="Arial" w:cs="Arial"/>
                <w:b/>
                <w:bCs/>
              </w:rPr>
              <w:t>., 6</w:t>
            </w:r>
            <w:r w:rsidR="009B4064" w:rsidRPr="005F4B72">
              <w:rPr>
                <w:rFonts w:eastAsia="Arial" w:cs="Arial"/>
                <w:b/>
                <w:bCs/>
              </w:rPr>
              <w:t>8</w:t>
            </w:r>
            <w:r w:rsidRPr="005F4B72">
              <w:rPr>
                <w:rFonts w:eastAsia="Arial" w:cs="Arial"/>
                <w:b/>
                <w:bCs/>
              </w:rPr>
              <w:t>. in 6</w:t>
            </w:r>
            <w:r w:rsidR="009B4064" w:rsidRPr="005F4B72">
              <w:rPr>
                <w:rFonts w:eastAsia="Arial" w:cs="Arial"/>
                <w:b/>
                <w:bCs/>
              </w:rPr>
              <w:t>9</w:t>
            </w:r>
            <w:r w:rsidRPr="005F4B72">
              <w:rPr>
                <w:rFonts w:eastAsia="Arial" w:cs="Arial"/>
                <w:b/>
                <w:bCs/>
              </w:rPr>
              <w:t>. členu (</w:t>
            </w:r>
            <w:r w:rsidR="00D63166" w:rsidRPr="005F4B72">
              <w:rPr>
                <w:rFonts w:eastAsia="Arial" w:cs="Arial"/>
                <w:b/>
                <w:bCs/>
              </w:rPr>
              <w:t>Registracija in odobritev obratov akvakulture</w:t>
            </w:r>
            <w:r w:rsidRPr="005F4B72">
              <w:rPr>
                <w:rFonts w:eastAsia="Arial" w:cs="Arial"/>
                <w:b/>
                <w:bCs/>
              </w:rPr>
              <w:t>)</w:t>
            </w:r>
          </w:p>
          <w:p w14:paraId="24D7FBB7"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Registracija </w:t>
            </w:r>
            <w:r w:rsidR="007A1C69" w:rsidRPr="005F4B72">
              <w:rPr>
                <w:rFonts w:eastAsia="Arial" w:cs="Arial"/>
                <w:szCs w:val="20"/>
              </w:rPr>
              <w:t>ali</w:t>
            </w:r>
            <w:r w:rsidRPr="005F4B72">
              <w:rPr>
                <w:rFonts w:eastAsia="Arial" w:cs="Arial"/>
                <w:szCs w:val="20"/>
              </w:rPr>
              <w:t xml:space="preserve"> odobritev obratov akvakulture sta potrebni, da lahko Uprava, kot pristojni organ, izvaja ustrezno spremljanje ter preprečuje, nadzira in izkoreninja prenosljive bolezni živali. Določeni obrati, ki predstavljajo neznatno tveganje, so lahko izvzeti iz zahteve po registraciji. Prav tako zakon daje podlago za podrobnejša pravila glede izvzetja določenih obratov akvakulture, kjer je bilo na podlagi ocene tveganja ugotovljeno, da ne predstavljajo znatnega tveganja. Vse obrate akvakulture Uprava vpiše v registre, ki se vodijo na Upravi.</w:t>
            </w:r>
          </w:p>
          <w:p w14:paraId="0CE06A02" w14:textId="77777777" w:rsidR="007A1C69" w:rsidRPr="005F4B72" w:rsidRDefault="007A1C69" w:rsidP="007A1C69">
            <w:pPr>
              <w:spacing w:line="240" w:lineRule="auto"/>
              <w:jc w:val="both"/>
              <w:rPr>
                <w:rFonts w:eastAsia="Arial" w:cs="Arial"/>
                <w:szCs w:val="20"/>
              </w:rPr>
            </w:pPr>
            <w:r w:rsidRPr="005F4B72">
              <w:rPr>
                <w:rFonts w:eastAsia="Arial" w:cs="Arial"/>
                <w:szCs w:val="20"/>
              </w:rPr>
              <w:t xml:space="preserve">Sedaj je urejeno s pravilnikom, ki ureja akvakulturo in pravilnikom, ki ureja </w:t>
            </w:r>
            <w:r w:rsidR="00397340" w:rsidRPr="005F4B72">
              <w:rPr>
                <w:rFonts w:eastAsia="Arial" w:cs="Arial"/>
                <w:szCs w:val="20"/>
              </w:rPr>
              <w:t>centralni register akvakulture</w:t>
            </w:r>
            <w:r w:rsidRPr="005F4B72">
              <w:rPr>
                <w:rFonts w:eastAsia="Arial" w:cs="Arial"/>
                <w:szCs w:val="20"/>
              </w:rPr>
              <w:t>.</w:t>
            </w:r>
          </w:p>
          <w:p w14:paraId="184F8FFE" w14:textId="77777777" w:rsidR="00D63166" w:rsidRPr="005F4B72" w:rsidRDefault="00D63166" w:rsidP="007E1BED">
            <w:pPr>
              <w:spacing w:line="240" w:lineRule="auto"/>
              <w:jc w:val="both"/>
              <w:rPr>
                <w:rFonts w:eastAsia="Arial" w:cs="Arial"/>
                <w:szCs w:val="20"/>
              </w:rPr>
            </w:pPr>
          </w:p>
          <w:p w14:paraId="3F53BEC4" w14:textId="77777777" w:rsidR="00D63166" w:rsidRPr="005F4B72" w:rsidRDefault="00097B82" w:rsidP="00097B82">
            <w:pPr>
              <w:rPr>
                <w:rFonts w:eastAsia="Arial" w:cs="Arial"/>
                <w:b/>
                <w:bCs/>
              </w:rPr>
            </w:pPr>
            <w:r w:rsidRPr="005F4B72">
              <w:rPr>
                <w:rFonts w:eastAsia="Arial" w:cs="Arial"/>
                <w:b/>
                <w:bCs/>
              </w:rPr>
              <w:t xml:space="preserve">K </w:t>
            </w:r>
            <w:r w:rsidR="009B4064" w:rsidRPr="005F4B72">
              <w:rPr>
                <w:rFonts w:eastAsia="Arial" w:cs="Arial"/>
                <w:b/>
                <w:bCs/>
              </w:rPr>
              <w:t>70</w:t>
            </w:r>
            <w:r w:rsidRPr="005F4B72">
              <w:rPr>
                <w:rFonts w:eastAsia="Arial" w:cs="Arial"/>
                <w:b/>
                <w:bCs/>
              </w:rPr>
              <w:t>. členu (</w:t>
            </w:r>
            <w:r w:rsidR="00D63166" w:rsidRPr="005F4B72">
              <w:rPr>
                <w:rFonts w:eastAsia="Arial" w:cs="Arial"/>
                <w:b/>
                <w:bCs/>
              </w:rPr>
              <w:t>Vodenje evidenc in sledljivost)</w:t>
            </w:r>
          </w:p>
          <w:p w14:paraId="0ACA4796" w14:textId="77777777" w:rsidR="00D63166" w:rsidRPr="005F4B72" w:rsidRDefault="00D63166" w:rsidP="007E1BED">
            <w:pPr>
              <w:spacing w:line="240" w:lineRule="auto"/>
              <w:jc w:val="both"/>
              <w:rPr>
                <w:rFonts w:eastAsia="Arial" w:cs="Arial"/>
                <w:szCs w:val="20"/>
              </w:rPr>
            </w:pPr>
            <w:r w:rsidRPr="005F4B72">
              <w:rPr>
                <w:rFonts w:eastAsia="Arial" w:cs="Arial"/>
                <w:szCs w:val="20"/>
              </w:rPr>
              <w:t>Vodenje evidenc v obratih akvakulture, obratih za predelavo ribiških proizvodov za namen obvladovanja bolezni in pri prevoznikih, predstavlja bistveno orodje za zagotavljanje sledljivosti vodnih živali ter za spremljanje zdravstvenega stanja v obratih. Zakon daje podlago za možnost vodenja dodatnih informacij, kot jih predvideva Uredba o zdravju živali. Prav tako je določen rok hranjenja in sicer najmanj 3 leta.</w:t>
            </w:r>
          </w:p>
          <w:p w14:paraId="0D290BEE" w14:textId="77777777" w:rsidR="00097B82" w:rsidRPr="005F4B72" w:rsidRDefault="00097B82" w:rsidP="007E1BED">
            <w:pPr>
              <w:spacing w:line="240" w:lineRule="auto"/>
              <w:jc w:val="both"/>
              <w:rPr>
                <w:rFonts w:eastAsia="Arial" w:cs="Arial"/>
                <w:szCs w:val="20"/>
              </w:rPr>
            </w:pPr>
            <w:r w:rsidRPr="005F4B72">
              <w:rPr>
                <w:rFonts w:eastAsia="Arial" w:cs="Arial"/>
                <w:szCs w:val="20"/>
              </w:rPr>
              <w:t>Sedaj je urejeno s pravilnikom, ki ureja akvakulturo</w:t>
            </w:r>
          </w:p>
          <w:p w14:paraId="7ABB530B" w14:textId="77777777" w:rsidR="00D63166" w:rsidRPr="005F4B72" w:rsidRDefault="00D63166" w:rsidP="007E1BED">
            <w:pPr>
              <w:spacing w:line="240" w:lineRule="auto"/>
              <w:jc w:val="both"/>
              <w:rPr>
                <w:rFonts w:eastAsia="Arial" w:cs="Arial"/>
                <w:szCs w:val="20"/>
              </w:rPr>
            </w:pPr>
          </w:p>
          <w:p w14:paraId="7F6DC5ED" w14:textId="77777777" w:rsidR="00D63166" w:rsidRPr="005F4B72" w:rsidRDefault="00097B82" w:rsidP="00097B82">
            <w:pPr>
              <w:rPr>
                <w:rFonts w:eastAsia="Arial" w:cs="Arial"/>
                <w:b/>
                <w:bCs/>
              </w:rPr>
            </w:pPr>
            <w:r w:rsidRPr="005F4B72">
              <w:rPr>
                <w:rFonts w:eastAsia="Arial" w:cs="Arial"/>
                <w:b/>
                <w:bCs/>
              </w:rPr>
              <w:t xml:space="preserve">K </w:t>
            </w:r>
            <w:r w:rsidR="009B4064" w:rsidRPr="005F4B72">
              <w:rPr>
                <w:rFonts w:eastAsia="Arial" w:cs="Arial"/>
                <w:b/>
                <w:bCs/>
              </w:rPr>
              <w:t>71</w:t>
            </w:r>
            <w:r w:rsidRPr="005F4B72">
              <w:rPr>
                <w:rFonts w:eastAsia="Arial" w:cs="Arial"/>
                <w:b/>
                <w:bCs/>
              </w:rPr>
              <w:t xml:space="preserve">., </w:t>
            </w:r>
            <w:r w:rsidR="009B4064" w:rsidRPr="005F4B72">
              <w:rPr>
                <w:rFonts w:eastAsia="Arial" w:cs="Arial"/>
                <w:b/>
                <w:bCs/>
              </w:rPr>
              <w:t>72</w:t>
            </w:r>
            <w:r w:rsidRPr="005F4B72">
              <w:rPr>
                <w:rFonts w:eastAsia="Arial" w:cs="Arial"/>
                <w:b/>
                <w:bCs/>
              </w:rPr>
              <w:t xml:space="preserve">., </w:t>
            </w:r>
            <w:r w:rsidR="009B4064" w:rsidRPr="005F4B72">
              <w:rPr>
                <w:rFonts w:eastAsia="Arial" w:cs="Arial"/>
                <w:b/>
                <w:bCs/>
              </w:rPr>
              <w:t>73</w:t>
            </w:r>
            <w:r w:rsidRPr="005F4B72">
              <w:rPr>
                <w:rFonts w:eastAsia="Arial" w:cs="Arial"/>
                <w:b/>
                <w:bCs/>
              </w:rPr>
              <w:t>.,</w:t>
            </w:r>
            <w:r w:rsidR="009B4064" w:rsidRPr="005F4B72">
              <w:rPr>
                <w:rFonts w:eastAsia="Arial" w:cs="Arial"/>
                <w:b/>
                <w:bCs/>
              </w:rPr>
              <w:t xml:space="preserve"> 74</w:t>
            </w:r>
            <w:r w:rsidRPr="005F4B72">
              <w:rPr>
                <w:rFonts w:eastAsia="Arial" w:cs="Arial"/>
                <w:b/>
                <w:bCs/>
              </w:rPr>
              <w:t>. in 7</w:t>
            </w:r>
            <w:r w:rsidR="009B4064" w:rsidRPr="005F4B72">
              <w:rPr>
                <w:rFonts w:eastAsia="Arial" w:cs="Arial"/>
                <w:b/>
                <w:bCs/>
              </w:rPr>
              <w:t>5</w:t>
            </w:r>
            <w:r w:rsidRPr="005F4B72">
              <w:rPr>
                <w:rFonts w:eastAsia="Arial" w:cs="Arial"/>
                <w:b/>
                <w:bCs/>
              </w:rPr>
              <w:t>. členu (</w:t>
            </w:r>
            <w:r w:rsidR="00D63166" w:rsidRPr="005F4B72">
              <w:rPr>
                <w:rFonts w:eastAsia="Arial" w:cs="Arial"/>
                <w:b/>
                <w:bCs/>
              </w:rPr>
              <w:t>Premiki vodnih živali po Uniji)</w:t>
            </w:r>
          </w:p>
          <w:p w14:paraId="314F1BE5"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Pravila za premike vodnih živali morajo biti harmonizirana, vključno s pravili o veterinarskih spričevalih in obveščanju o premikih. Glavni dejavnik v zvezi s pravili o premikih vodnih živali je zdravstveni status namembne države članice, območja ali </w:t>
            </w:r>
            <w:proofErr w:type="spellStart"/>
            <w:r w:rsidRPr="005F4B72">
              <w:rPr>
                <w:rFonts w:eastAsia="Arial" w:cs="Arial"/>
                <w:szCs w:val="20"/>
              </w:rPr>
              <w:t>kompartmenta</w:t>
            </w:r>
            <w:proofErr w:type="spellEnd"/>
            <w:r w:rsidRPr="005F4B72">
              <w:rPr>
                <w:rFonts w:eastAsia="Arial" w:cs="Arial"/>
                <w:szCs w:val="20"/>
              </w:rPr>
              <w:t xml:space="preserve"> v zvezi z boleznimi s seznama. </w:t>
            </w:r>
          </w:p>
          <w:p w14:paraId="42EDF157"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Zakon določa postopek glede spremembe uporabe vodnih živali za drug namen, kot je bil prvotno predviden, pod pogojem, da ta sprememba ne predstavlja večjega tveganja za zdravstveno stanje vodnih živali v namembnem kraju, kot ga je predstavljala prvotna uporaba. </w:t>
            </w:r>
          </w:p>
          <w:p w14:paraId="3D506595" w14:textId="77777777" w:rsidR="00D63166" w:rsidRPr="005F4B72" w:rsidRDefault="00D63166" w:rsidP="007E1BED">
            <w:pPr>
              <w:spacing w:line="240" w:lineRule="auto"/>
              <w:jc w:val="both"/>
              <w:rPr>
                <w:rFonts w:eastAsia="Arial" w:cs="Arial"/>
                <w:szCs w:val="20"/>
              </w:rPr>
            </w:pPr>
            <w:r w:rsidRPr="005F4B72">
              <w:rPr>
                <w:rFonts w:eastAsia="Arial" w:cs="Arial"/>
                <w:szCs w:val="20"/>
              </w:rPr>
              <w:t>Zakon določa postopek glede odstopanj pri premikih vodnih živali iz obrata akvakulture v drug obrat akvakulture ali izpust v naravo, pri čemer je treba izdelati oceno tveganja. Prav tako je urejeno odstopanje v zvezi s premiki živih živali iz akvakulture, namenjenih za prehrano ljudi ter premiki vodnih živali za znanstvene namene.</w:t>
            </w:r>
          </w:p>
          <w:p w14:paraId="5055C9D6" w14:textId="77777777" w:rsidR="00D63166" w:rsidRPr="005F4B72" w:rsidRDefault="00D63166" w:rsidP="007E1BED">
            <w:pPr>
              <w:spacing w:line="240" w:lineRule="auto"/>
              <w:jc w:val="both"/>
              <w:rPr>
                <w:rFonts w:eastAsia="Arial" w:cs="Arial"/>
                <w:szCs w:val="20"/>
              </w:rPr>
            </w:pPr>
            <w:r w:rsidRPr="005F4B72">
              <w:rPr>
                <w:rFonts w:eastAsia="Arial" w:cs="Arial"/>
                <w:szCs w:val="20"/>
              </w:rPr>
              <w:t>V Sloveniji imamo v skladu s pravilnikom o akvakulturah, ki je povzel Direktivo 2006/88/ES, uveljavljeno zahtevo, da se v odprte vode lahko vlagajo le živali iz akvakulture iz obratov akvakulture z zdravstvenim statusom prost bolezni. To zahtevo ohranjamo tudi v novem zakonu.</w:t>
            </w:r>
          </w:p>
          <w:p w14:paraId="062D063D" w14:textId="77777777" w:rsidR="00D63166" w:rsidRPr="005F4B72" w:rsidRDefault="00D63166" w:rsidP="007E1BED">
            <w:pPr>
              <w:spacing w:line="240" w:lineRule="auto"/>
              <w:jc w:val="both"/>
              <w:rPr>
                <w:rFonts w:eastAsia="Arial" w:cs="Arial"/>
                <w:szCs w:val="20"/>
              </w:rPr>
            </w:pPr>
          </w:p>
          <w:p w14:paraId="0855106E" w14:textId="77777777" w:rsidR="00D63166" w:rsidRPr="005F4B72" w:rsidRDefault="003F24D6" w:rsidP="003F24D6">
            <w:pPr>
              <w:rPr>
                <w:rFonts w:eastAsia="Arial" w:cs="Arial"/>
                <w:b/>
                <w:bCs/>
              </w:rPr>
            </w:pPr>
            <w:r w:rsidRPr="005F4B72">
              <w:rPr>
                <w:rFonts w:eastAsia="Arial" w:cs="Arial"/>
                <w:b/>
                <w:bCs/>
              </w:rPr>
              <w:t xml:space="preserve">K </w:t>
            </w:r>
            <w:r w:rsidR="009B4064" w:rsidRPr="005F4B72">
              <w:rPr>
                <w:rFonts w:eastAsia="Arial" w:cs="Arial"/>
                <w:b/>
                <w:bCs/>
              </w:rPr>
              <w:t>76</w:t>
            </w:r>
            <w:r w:rsidRPr="005F4B72">
              <w:rPr>
                <w:rFonts w:eastAsia="Arial" w:cs="Arial"/>
                <w:b/>
                <w:bCs/>
              </w:rPr>
              <w:t>. členu (</w:t>
            </w:r>
            <w:r w:rsidR="00D63166" w:rsidRPr="005F4B72">
              <w:rPr>
                <w:rFonts w:eastAsia="Arial" w:cs="Arial"/>
                <w:b/>
                <w:bCs/>
              </w:rPr>
              <w:t>Vstop v Unijo</w:t>
            </w:r>
            <w:r w:rsidRPr="005F4B72">
              <w:rPr>
                <w:rFonts w:eastAsia="Arial" w:cs="Arial"/>
                <w:b/>
                <w:bCs/>
              </w:rPr>
              <w:t>)</w:t>
            </w:r>
            <w:r w:rsidR="00D63166" w:rsidRPr="005F4B72">
              <w:rPr>
                <w:rFonts w:eastAsia="Arial" w:cs="Arial"/>
                <w:b/>
                <w:bCs/>
              </w:rPr>
              <w:t xml:space="preserve"> </w:t>
            </w:r>
          </w:p>
          <w:p w14:paraId="4263FD44"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Sezname tretjih držav za večine vrst živali, zarodnega materiala ali proizvodov živalskega izvora, iz katerih je dovoljen vnos v Unijo, določi Komisija. Za določene, manj tvegane kategorije živali, zarodnega materiala ali proizvodov živalskega izvora, za katere še ni skupnega seznama, lahko države članice same določijo od kje je dovoljen vnos. Člen predstavlja pravno podlago za določitev takega seznama. </w:t>
            </w:r>
          </w:p>
          <w:p w14:paraId="10F7E11D" w14:textId="77777777" w:rsidR="003F24D6" w:rsidRPr="005F4B72" w:rsidRDefault="00FC2722" w:rsidP="007E1BED">
            <w:pPr>
              <w:spacing w:line="240" w:lineRule="auto"/>
              <w:jc w:val="both"/>
              <w:rPr>
                <w:rFonts w:eastAsia="Arial" w:cs="Arial"/>
                <w:szCs w:val="20"/>
              </w:rPr>
            </w:pPr>
            <w:r w:rsidRPr="005F4B72">
              <w:rPr>
                <w:rFonts w:eastAsia="Arial" w:cs="Arial"/>
                <w:szCs w:val="20"/>
              </w:rPr>
              <w:t xml:space="preserve">Sedaj je 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1083CCFC" w14:textId="77777777" w:rsidR="00D63166" w:rsidRPr="005F4B72" w:rsidRDefault="00D63166" w:rsidP="007E1BED">
            <w:pPr>
              <w:spacing w:line="240" w:lineRule="auto"/>
              <w:jc w:val="both"/>
              <w:rPr>
                <w:rFonts w:eastAsia="Arial" w:cs="Arial"/>
                <w:szCs w:val="20"/>
              </w:rPr>
            </w:pPr>
          </w:p>
          <w:p w14:paraId="2B5BA2E9" w14:textId="77777777" w:rsidR="00D63166" w:rsidRPr="005F4B72" w:rsidRDefault="00FC2722" w:rsidP="00FC2722">
            <w:pPr>
              <w:rPr>
                <w:rFonts w:eastAsia="Arial" w:cs="Arial"/>
                <w:b/>
                <w:bCs/>
              </w:rPr>
            </w:pPr>
            <w:r w:rsidRPr="005F4B72">
              <w:rPr>
                <w:rFonts w:eastAsia="Arial" w:cs="Arial"/>
                <w:b/>
                <w:bCs/>
              </w:rPr>
              <w:t xml:space="preserve">K </w:t>
            </w:r>
            <w:r w:rsidR="009B4064" w:rsidRPr="005F4B72">
              <w:rPr>
                <w:rFonts w:eastAsia="Arial" w:cs="Arial"/>
                <w:b/>
                <w:bCs/>
              </w:rPr>
              <w:t>77</w:t>
            </w:r>
            <w:r w:rsidRPr="005F4B72">
              <w:rPr>
                <w:rFonts w:eastAsia="Arial" w:cs="Arial"/>
                <w:b/>
                <w:bCs/>
              </w:rPr>
              <w:t>. členu (</w:t>
            </w:r>
            <w:r w:rsidR="00D63166" w:rsidRPr="005F4B72">
              <w:rPr>
                <w:rFonts w:eastAsia="Arial" w:cs="Arial"/>
                <w:b/>
                <w:bCs/>
              </w:rPr>
              <w:t xml:space="preserve">Pogoji za vstop v </w:t>
            </w:r>
            <w:r w:rsidRPr="005F4B72">
              <w:rPr>
                <w:rFonts w:eastAsia="Arial" w:cs="Arial"/>
                <w:b/>
                <w:bCs/>
              </w:rPr>
              <w:t>U</w:t>
            </w:r>
            <w:r w:rsidR="00D63166" w:rsidRPr="005F4B72">
              <w:rPr>
                <w:rFonts w:eastAsia="Arial" w:cs="Arial"/>
                <w:b/>
                <w:bCs/>
              </w:rPr>
              <w:t>nijo</w:t>
            </w:r>
            <w:r w:rsidRPr="005F4B72">
              <w:rPr>
                <w:rFonts w:eastAsia="Arial" w:cs="Arial"/>
                <w:b/>
                <w:bCs/>
              </w:rPr>
              <w:t>)</w:t>
            </w:r>
          </w:p>
          <w:p w14:paraId="7585836E"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Zdravstvene pogoje za vnos večine vrst živali, zarodnega materiala ali proizvodov živalskega izvora, določi Komisija. Za določene, manj tvegane kategorije živali, zarodnega materiala ali proizvodov živalskega izvora, za katere še ni skupnih pogojev, lahko države članice same določijo zdravstvene pogoje. Člen predstavlja pravno podlago za določitev teh pogojev. </w:t>
            </w:r>
          </w:p>
          <w:p w14:paraId="1E101B68" w14:textId="77777777" w:rsidR="00FC2722" w:rsidRPr="005F4B72" w:rsidRDefault="00FC2722" w:rsidP="007E1BED">
            <w:pPr>
              <w:spacing w:line="240" w:lineRule="auto"/>
              <w:jc w:val="both"/>
              <w:rPr>
                <w:rFonts w:eastAsia="Arial" w:cs="Arial"/>
                <w:szCs w:val="20"/>
              </w:rPr>
            </w:pPr>
            <w:r w:rsidRPr="005F4B72">
              <w:rPr>
                <w:rFonts w:eastAsia="Arial" w:cs="Arial"/>
                <w:szCs w:val="20"/>
              </w:rPr>
              <w:t xml:space="preserve">Sedaj je 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6AF835C7" w14:textId="77777777" w:rsidR="00D63166" w:rsidRPr="005F4B72" w:rsidRDefault="00D63166" w:rsidP="007E1BED">
            <w:pPr>
              <w:spacing w:line="240" w:lineRule="auto"/>
              <w:jc w:val="both"/>
              <w:rPr>
                <w:rFonts w:eastAsia="Arial" w:cs="Arial"/>
                <w:szCs w:val="20"/>
              </w:rPr>
            </w:pPr>
          </w:p>
          <w:p w14:paraId="4F33FAB2" w14:textId="77777777" w:rsidR="00D63166" w:rsidRPr="005F4B72" w:rsidRDefault="00FC2722" w:rsidP="00FC2722">
            <w:pPr>
              <w:jc w:val="both"/>
              <w:rPr>
                <w:rFonts w:eastAsia="Arial" w:cs="Arial"/>
                <w:b/>
                <w:bCs/>
              </w:rPr>
            </w:pPr>
            <w:r w:rsidRPr="005F4B72">
              <w:rPr>
                <w:rFonts w:eastAsia="Arial" w:cs="Arial"/>
                <w:b/>
                <w:bCs/>
              </w:rPr>
              <w:t xml:space="preserve">K </w:t>
            </w:r>
            <w:r w:rsidR="009B4064" w:rsidRPr="005F4B72">
              <w:rPr>
                <w:rFonts w:eastAsia="Arial" w:cs="Arial"/>
                <w:b/>
                <w:bCs/>
              </w:rPr>
              <w:t>78</w:t>
            </w:r>
            <w:r w:rsidRPr="005F4B72">
              <w:rPr>
                <w:rFonts w:eastAsia="Arial" w:cs="Arial"/>
                <w:b/>
                <w:bCs/>
              </w:rPr>
              <w:t>. členu (</w:t>
            </w:r>
            <w:r w:rsidR="00D63166" w:rsidRPr="005F4B72">
              <w:rPr>
                <w:rFonts w:eastAsia="Arial" w:cs="Arial"/>
                <w:b/>
                <w:bCs/>
              </w:rPr>
              <w:t>Pogoji za zdravstvena spričevala za vnos v Unijo</w:t>
            </w:r>
            <w:r w:rsidRPr="005F4B72">
              <w:rPr>
                <w:rFonts w:eastAsia="Arial" w:cs="Arial"/>
                <w:b/>
                <w:bCs/>
              </w:rPr>
              <w:t>)</w:t>
            </w:r>
          </w:p>
          <w:p w14:paraId="18254B9E"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Člen določa pravno podlago in pooblastilo ministru za sprejem podrobnejših pravil glede vsebine veterinarskih spričeval za vnos živali, zarodnega materiala ali proizvodov živalskega izvora, za katere vzorcev spričeval nimamo določenih v zakonodaji Unije. </w:t>
            </w:r>
          </w:p>
          <w:p w14:paraId="69D2B4C7" w14:textId="77777777" w:rsidR="00FC2722" w:rsidRPr="005F4B72" w:rsidRDefault="00FC2722" w:rsidP="007E1BED">
            <w:pPr>
              <w:spacing w:line="240" w:lineRule="auto"/>
              <w:jc w:val="both"/>
              <w:rPr>
                <w:rFonts w:eastAsia="Arial" w:cs="Arial"/>
                <w:szCs w:val="20"/>
              </w:rPr>
            </w:pPr>
            <w:r w:rsidRPr="005F4B72">
              <w:rPr>
                <w:rFonts w:eastAsia="Arial" w:cs="Arial"/>
                <w:szCs w:val="20"/>
              </w:rPr>
              <w:t xml:space="preserve">Sedaj je 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536E21F7" w14:textId="77777777" w:rsidR="00D63166" w:rsidRPr="005F4B72" w:rsidRDefault="00D63166" w:rsidP="007E1BED">
            <w:pPr>
              <w:spacing w:line="240" w:lineRule="auto"/>
              <w:jc w:val="both"/>
              <w:rPr>
                <w:rFonts w:eastAsia="Arial" w:cs="Arial"/>
                <w:szCs w:val="20"/>
              </w:rPr>
            </w:pPr>
          </w:p>
          <w:p w14:paraId="4319DB3E" w14:textId="77777777" w:rsidR="00D63166" w:rsidRPr="005F4B72" w:rsidRDefault="00FC2722" w:rsidP="00FC2722">
            <w:pPr>
              <w:rPr>
                <w:rFonts w:eastAsia="Arial" w:cs="Arial"/>
                <w:b/>
                <w:bCs/>
              </w:rPr>
            </w:pPr>
            <w:r w:rsidRPr="005F4B72">
              <w:rPr>
                <w:rFonts w:eastAsia="Arial" w:cs="Arial"/>
                <w:b/>
                <w:bCs/>
              </w:rPr>
              <w:t>K 7</w:t>
            </w:r>
            <w:r w:rsidR="009B4064" w:rsidRPr="005F4B72">
              <w:rPr>
                <w:rFonts w:eastAsia="Arial" w:cs="Arial"/>
                <w:b/>
                <w:bCs/>
              </w:rPr>
              <w:t>9</w:t>
            </w:r>
            <w:r w:rsidRPr="005F4B72">
              <w:rPr>
                <w:rFonts w:eastAsia="Arial" w:cs="Arial"/>
                <w:b/>
                <w:bCs/>
              </w:rPr>
              <w:t>. členu (</w:t>
            </w:r>
            <w:r w:rsidR="00D63166" w:rsidRPr="005F4B72">
              <w:rPr>
                <w:rFonts w:eastAsia="Arial" w:cs="Arial"/>
                <w:b/>
                <w:bCs/>
              </w:rPr>
              <w:t>Izvoz iz Unije</w:t>
            </w:r>
            <w:r w:rsidR="009B4064" w:rsidRPr="005F4B72">
              <w:rPr>
                <w:rFonts w:eastAsia="Arial" w:cs="Arial"/>
                <w:b/>
                <w:bCs/>
              </w:rPr>
              <w:t>)</w:t>
            </w:r>
          </w:p>
          <w:p w14:paraId="51FCC38C" w14:textId="77777777" w:rsidR="00D63166" w:rsidRPr="005F4B72" w:rsidRDefault="00D63166" w:rsidP="007E1BED">
            <w:pPr>
              <w:spacing w:line="240" w:lineRule="auto"/>
              <w:jc w:val="both"/>
              <w:rPr>
                <w:rFonts w:eastAsia="Arial" w:cs="Arial"/>
                <w:szCs w:val="20"/>
              </w:rPr>
            </w:pPr>
            <w:r w:rsidRPr="005F4B72">
              <w:rPr>
                <w:rFonts w:eastAsia="Arial" w:cs="Arial"/>
                <w:szCs w:val="20"/>
              </w:rPr>
              <w:lastRenderedPageBreak/>
              <w:t>Člen določa UVHVVR kot pristojni organ, kadar je potrebno sodelovanje s pristojnimi organi v tretji državi glede izvoza ali ponovnega izvoza.</w:t>
            </w:r>
          </w:p>
          <w:p w14:paraId="68E6AC85" w14:textId="77777777" w:rsidR="00FC2722" w:rsidRPr="005F4B72" w:rsidRDefault="00FC2722" w:rsidP="007E1BED">
            <w:pPr>
              <w:spacing w:line="240" w:lineRule="auto"/>
              <w:jc w:val="both"/>
              <w:rPr>
                <w:rFonts w:eastAsia="Arial" w:cs="Arial"/>
                <w:szCs w:val="20"/>
              </w:rPr>
            </w:pPr>
            <w:r w:rsidRPr="005F4B72">
              <w:rPr>
                <w:rFonts w:eastAsia="Arial" w:cs="Arial"/>
                <w:szCs w:val="20"/>
              </w:rPr>
              <w:t>Sedaj je urejeno v ZVMS.</w:t>
            </w:r>
          </w:p>
          <w:p w14:paraId="74756246" w14:textId="77777777" w:rsidR="00D63166" w:rsidRPr="005F4B72" w:rsidRDefault="00D63166" w:rsidP="007E1BED">
            <w:pPr>
              <w:spacing w:line="240" w:lineRule="auto"/>
              <w:jc w:val="both"/>
              <w:rPr>
                <w:rFonts w:eastAsia="Arial" w:cs="Arial"/>
                <w:szCs w:val="20"/>
              </w:rPr>
            </w:pPr>
          </w:p>
          <w:p w14:paraId="56481037" w14:textId="77777777" w:rsidR="00D63166" w:rsidRPr="005F4B72" w:rsidRDefault="00EE350B" w:rsidP="00EE350B">
            <w:pPr>
              <w:jc w:val="both"/>
              <w:rPr>
                <w:rFonts w:eastAsia="Arial" w:cs="Arial"/>
                <w:b/>
                <w:bCs/>
              </w:rPr>
            </w:pPr>
            <w:r w:rsidRPr="005F4B72">
              <w:rPr>
                <w:rFonts w:eastAsia="Arial" w:cs="Arial"/>
                <w:b/>
                <w:bCs/>
              </w:rPr>
              <w:t xml:space="preserve">K </w:t>
            </w:r>
            <w:r w:rsidR="009B4064" w:rsidRPr="005F4B72">
              <w:rPr>
                <w:rFonts w:eastAsia="Arial" w:cs="Arial"/>
                <w:b/>
                <w:bCs/>
              </w:rPr>
              <w:t>80</w:t>
            </w:r>
            <w:r w:rsidRPr="005F4B72">
              <w:rPr>
                <w:rFonts w:eastAsia="Arial" w:cs="Arial"/>
                <w:b/>
                <w:bCs/>
              </w:rPr>
              <w:t>.členu (</w:t>
            </w:r>
            <w:r w:rsidR="00D63166" w:rsidRPr="005F4B72">
              <w:rPr>
                <w:rFonts w:eastAsia="Arial" w:cs="Arial"/>
                <w:b/>
                <w:bCs/>
              </w:rPr>
              <w:t>Veterinarsko spričevalo za izvoz živali in proizvodov</w:t>
            </w:r>
            <w:r w:rsidRPr="005F4B72">
              <w:rPr>
                <w:rFonts w:eastAsia="Arial" w:cs="Arial"/>
                <w:b/>
                <w:bCs/>
              </w:rPr>
              <w:t>)</w:t>
            </w:r>
          </w:p>
          <w:p w14:paraId="25A2E054" w14:textId="77777777" w:rsidR="00D63166" w:rsidRPr="005F4B72" w:rsidRDefault="00D63166" w:rsidP="007E1BED">
            <w:pPr>
              <w:spacing w:line="240" w:lineRule="auto"/>
              <w:jc w:val="both"/>
              <w:rPr>
                <w:rFonts w:eastAsia="Arial" w:cs="Arial"/>
                <w:szCs w:val="20"/>
              </w:rPr>
            </w:pPr>
            <w:r w:rsidRPr="005F4B72">
              <w:rPr>
                <w:rFonts w:eastAsia="Arial" w:cs="Arial"/>
                <w:szCs w:val="20"/>
              </w:rPr>
              <w:t>Določena so osnovna pravila glede priprave in izdaje veterinarskih zdravstvenih spričeval. Sedaj je to urejeno v Zakonu o veterinarskih merilih skladnosti in Pravilniku o pripravi veterinarskih spričeval za izvoz in najavi pošiljk. Ohranjamo obstoječi sistem in ni sprememb, le prenos določb v ta zakon.</w:t>
            </w:r>
          </w:p>
          <w:p w14:paraId="7484C1E4" w14:textId="77777777" w:rsidR="00D63166" w:rsidRPr="005F4B72" w:rsidRDefault="00D63166" w:rsidP="007E1BED">
            <w:pPr>
              <w:spacing w:line="240" w:lineRule="auto"/>
              <w:jc w:val="both"/>
              <w:rPr>
                <w:rFonts w:eastAsia="Arial" w:cs="Arial"/>
                <w:szCs w:val="20"/>
              </w:rPr>
            </w:pPr>
          </w:p>
          <w:p w14:paraId="240F3DB1" w14:textId="77777777" w:rsidR="00D63166" w:rsidRPr="005F4B72" w:rsidRDefault="00EE350B" w:rsidP="00EE350B">
            <w:pPr>
              <w:rPr>
                <w:rFonts w:eastAsia="Arial" w:cs="Arial"/>
                <w:b/>
                <w:bCs/>
              </w:rPr>
            </w:pPr>
            <w:r w:rsidRPr="005F4B72">
              <w:rPr>
                <w:rFonts w:eastAsia="Arial" w:cs="Arial"/>
                <w:b/>
                <w:bCs/>
              </w:rPr>
              <w:t xml:space="preserve">K </w:t>
            </w:r>
            <w:r w:rsidR="009B4064" w:rsidRPr="005F4B72">
              <w:rPr>
                <w:rFonts w:eastAsia="Arial" w:cs="Arial"/>
                <w:b/>
                <w:bCs/>
              </w:rPr>
              <w:t>81</w:t>
            </w:r>
            <w:r w:rsidRPr="005F4B72">
              <w:rPr>
                <w:rFonts w:eastAsia="Arial" w:cs="Arial"/>
                <w:b/>
                <w:bCs/>
              </w:rPr>
              <w:t>. člen (</w:t>
            </w:r>
            <w:r w:rsidR="00D63166" w:rsidRPr="005F4B72">
              <w:rPr>
                <w:rFonts w:eastAsia="Arial" w:cs="Arial"/>
                <w:b/>
                <w:bCs/>
              </w:rPr>
              <w:t>Vloga za izvoz po predhodnem postopku preverjanja pogojev)</w:t>
            </w:r>
          </w:p>
          <w:p w14:paraId="77BE7E7F" w14:textId="77777777" w:rsidR="00D63166" w:rsidRPr="005F4B72" w:rsidRDefault="00D63166" w:rsidP="00EE350B">
            <w:pPr>
              <w:spacing w:line="240" w:lineRule="auto"/>
              <w:jc w:val="both"/>
              <w:rPr>
                <w:rFonts w:eastAsia="Arial" w:cs="Arial"/>
                <w:szCs w:val="20"/>
              </w:rPr>
            </w:pPr>
            <w:r w:rsidRPr="005F4B72">
              <w:rPr>
                <w:rFonts w:eastAsia="Arial" w:cs="Arial"/>
                <w:szCs w:val="20"/>
              </w:rPr>
              <w:t xml:space="preserve">Določene tretje države imajo zelo zahtevne postopke preden lahko pričnemo z izvozom določenega blaga v to državo (vključuje pred izvozne vprašalnike, pred izvozne inšpekcije,…) in za te primere je za zagotavljanje učinkovitosti in uspešnosti pomembna </w:t>
            </w:r>
            <w:proofErr w:type="spellStart"/>
            <w:r w:rsidRPr="005F4B72">
              <w:rPr>
                <w:rFonts w:eastAsia="Arial" w:cs="Arial"/>
                <w:szCs w:val="20"/>
              </w:rPr>
              <w:t>prioritizacija</w:t>
            </w:r>
            <w:proofErr w:type="spellEnd"/>
            <w:r w:rsidRPr="005F4B72">
              <w:rPr>
                <w:rFonts w:eastAsia="Arial" w:cs="Arial"/>
                <w:szCs w:val="20"/>
              </w:rPr>
              <w:t xml:space="preserve"> postopkov. Zato je že v trenutno veljavni zakonodaji predvidena pristojbina za pričetek takšnih zahtevnih postopkov v Uredbi o izvajanju uredbe (EU) o uradnem nadzoru in drugih uradnih dejavnostih na področju živil, krme, zdravja in dobrobiti živali ter zdravja rastlin in fitofarmacevtskih sredstev, kar se samo prenese v ta zakon. </w:t>
            </w:r>
          </w:p>
          <w:p w14:paraId="6207CE1D" w14:textId="77777777" w:rsidR="00EE350B" w:rsidRPr="005F4B72" w:rsidRDefault="00EE350B" w:rsidP="00EE350B">
            <w:pPr>
              <w:spacing w:line="240" w:lineRule="auto"/>
              <w:jc w:val="both"/>
              <w:rPr>
                <w:rFonts w:eastAsia="Arial" w:cs="Arial"/>
                <w:szCs w:val="20"/>
              </w:rPr>
            </w:pPr>
            <w:r w:rsidRPr="005F4B72">
              <w:rPr>
                <w:rFonts w:eastAsia="Arial" w:cs="Arial"/>
                <w:szCs w:val="20"/>
              </w:rPr>
              <w:t>Sedaj je urejeno v ZVMS in uredbi, ki ureja izvajanje uredbe o uradnem nadzoru.</w:t>
            </w:r>
          </w:p>
          <w:p w14:paraId="607B11AA" w14:textId="77777777" w:rsidR="00D63166" w:rsidRPr="005F4B72" w:rsidRDefault="00D63166" w:rsidP="00274E63">
            <w:pPr>
              <w:spacing w:line="240" w:lineRule="auto"/>
              <w:jc w:val="both"/>
              <w:rPr>
                <w:rFonts w:eastAsia="Arial" w:cs="Arial"/>
                <w:szCs w:val="20"/>
              </w:rPr>
            </w:pPr>
          </w:p>
          <w:p w14:paraId="6C618C82" w14:textId="77777777" w:rsidR="00D63166" w:rsidRPr="005F4B72" w:rsidRDefault="003F696A" w:rsidP="003F696A">
            <w:pPr>
              <w:jc w:val="both"/>
              <w:rPr>
                <w:rFonts w:eastAsia="Arial" w:cs="Arial"/>
                <w:b/>
                <w:bCs/>
              </w:rPr>
            </w:pPr>
            <w:r w:rsidRPr="005F4B72">
              <w:rPr>
                <w:rFonts w:eastAsia="Arial" w:cs="Arial"/>
                <w:b/>
                <w:bCs/>
              </w:rPr>
              <w:t xml:space="preserve">K </w:t>
            </w:r>
            <w:r w:rsidR="009B4064" w:rsidRPr="005F4B72">
              <w:rPr>
                <w:rFonts w:eastAsia="Arial" w:cs="Arial"/>
                <w:b/>
                <w:bCs/>
              </w:rPr>
              <w:t>82</w:t>
            </w:r>
            <w:r w:rsidRPr="005F4B72">
              <w:rPr>
                <w:rFonts w:eastAsia="Arial" w:cs="Arial"/>
                <w:b/>
                <w:bCs/>
              </w:rPr>
              <w:t>. členu (</w:t>
            </w:r>
            <w:r w:rsidR="00D63166" w:rsidRPr="005F4B72">
              <w:rPr>
                <w:rFonts w:eastAsia="Arial" w:cs="Arial"/>
                <w:b/>
                <w:bCs/>
              </w:rPr>
              <w:t>Netrgovski premiki hišnih živali s seznama v delu B Priloge I Uredbe 2016/429/EU med državami članicami</w:t>
            </w:r>
            <w:r w:rsidRPr="005F4B72">
              <w:rPr>
                <w:rFonts w:eastAsia="Arial" w:cs="Arial"/>
                <w:b/>
                <w:bCs/>
              </w:rPr>
              <w:t>)</w:t>
            </w:r>
          </w:p>
          <w:p w14:paraId="75584AB0" w14:textId="77777777" w:rsidR="00D63166" w:rsidRPr="005F4B72" w:rsidRDefault="00D63166" w:rsidP="007E1BED">
            <w:pPr>
              <w:spacing w:line="240" w:lineRule="auto"/>
              <w:jc w:val="both"/>
              <w:rPr>
                <w:rFonts w:eastAsia="Arial" w:cs="Arial"/>
                <w:szCs w:val="20"/>
              </w:rPr>
            </w:pPr>
            <w:r w:rsidRPr="005F4B72">
              <w:rPr>
                <w:rFonts w:eastAsia="Arial" w:cs="Arial"/>
                <w:szCs w:val="20"/>
              </w:rPr>
              <w:t>Določa pravno podlago za določitev podrobnejših pravil glede zdravstvenih pogojev za premike med državami Unije za hišne živali vrst</w:t>
            </w:r>
            <w:r w:rsidR="003F696A" w:rsidRPr="005F4B72">
              <w:rPr>
                <w:rFonts w:eastAsia="Arial" w:cs="Arial"/>
                <w:szCs w:val="20"/>
              </w:rPr>
              <w:t>,</w:t>
            </w:r>
            <w:r w:rsidRPr="005F4B72">
              <w:rPr>
                <w:rFonts w:eastAsia="Arial" w:cs="Arial"/>
                <w:szCs w:val="20"/>
              </w:rPr>
              <w:t xml:space="preserve"> za katere pogoji za premike niso določeni v zakonodaji Unije.</w:t>
            </w:r>
          </w:p>
          <w:p w14:paraId="57363EB1" w14:textId="77777777" w:rsidR="003F696A" w:rsidRPr="005F4B72" w:rsidRDefault="003F696A" w:rsidP="007E1BED">
            <w:pPr>
              <w:spacing w:line="240" w:lineRule="auto"/>
              <w:jc w:val="both"/>
              <w:rPr>
                <w:rFonts w:eastAsia="Arial" w:cs="Arial"/>
                <w:szCs w:val="20"/>
              </w:rPr>
            </w:pPr>
            <w:r w:rsidRPr="005F4B72">
              <w:rPr>
                <w:rFonts w:eastAsia="Arial" w:cs="Arial"/>
                <w:szCs w:val="20"/>
              </w:rPr>
              <w:t>Sedaj je urejeno v ZVMS in Pravilnik</w:t>
            </w:r>
            <w:r w:rsidR="001C7172" w:rsidRPr="005F4B72">
              <w:rPr>
                <w:rFonts w:eastAsia="Arial" w:cs="Arial"/>
                <w:szCs w:val="20"/>
              </w:rPr>
              <w:t>u</w:t>
            </w:r>
            <w:r w:rsidRPr="005F4B72">
              <w:rPr>
                <w:rFonts w:eastAsia="Arial" w:cs="Arial"/>
                <w:szCs w:val="20"/>
              </w:rPr>
              <w:t xml:space="preserve"> </w:t>
            </w:r>
            <w:r w:rsidR="00537B6A" w:rsidRPr="005F4B72">
              <w:rPr>
                <w:rFonts w:eastAsia="Arial" w:cs="Arial"/>
                <w:szCs w:val="20"/>
              </w:rPr>
              <w:t>o veterinarskih pogojih, ki morajo biti izpolnjeni za netrgovske premike hišnih živali, in o modelu potnega lista, ki mora spremljati te živali</w:t>
            </w:r>
            <w:r w:rsidRPr="005F4B72">
              <w:rPr>
                <w:rFonts w:eastAsia="Arial" w:cs="Arial"/>
                <w:szCs w:val="20"/>
              </w:rPr>
              <w:t>.</w:t>
            </w:r>
          </w:p>
          <w:p w14:paraId="570FF6C6" w14:textId="77777777" w:rsidR="00D63166" w:rsidRPr="005F4B72" w:rsidRDefault="00D63166" w:rsidP="007E1BED">
            <w:pPr>
              <w:spacing w:line="240" w:lineRule="auto"/>
              <w:jc w:val="both"/>
              <w:rPr>
                <w:rFonts w:eastAsia="Arial" w:cs="Arial"/>
                <w:szCs w:val="20"/>
              </w:rPr>
            </w:pPr>
          </w:p>
          <w:p w14:paraId="1A7AE80B" w14:textId="77777777" w:rsidR="00D63166" w:rsidRPr="005F4B72" w:rsidRDefault="001C7172" w:rsidP="001C7172">
            <w:pPr>
              <w:jc w:val="both"/>
              <w:rPr>
                <w:rFonts w:eastAsia="Arial" w:cs="Arial"/>
                <w:b/>
                <w:bCs/>
              </w:rPr>
            </w:pPr>
            <w:r w:rsidRPr="005F4B72">
              <w:rPr>
                <w:rFonts w:eastAsia="Arial" w:cs="Arial"/>
                <w:b/>
                <w:bCs/>
              </w:rPr>
              <w:t xml:space="preserve">K </w:t>
            </w:r>
            <w:r w:rsidR="009B4064" w:rsidRPr="005F4B72">
              <w:rPr>
                <w:rFonts w:eastAsia="Arial" w:cs="Arial"/>
                <w:b/>
                <w:bCs/>
              </w:rPr>
              <w:t>83</w:t>
            </w:r>
            <w:r w:rsidRPr="005F4B72">
              <w:rPr>
                <w:rFonts w:eastAsia="Arial" w:cs="Arial"/>
                <w:b/>
                <w:bCs/>
              </w:rPr>
              <w:t>. členu (</w:t>
            </w:r>
            <w:r w:rsidR="00D63166" w:rsidRPr="005F4B72">
              <w:rPr>
                <w:rFonts w:eastAsia="Arial" w:cs="Arial"/>
                <w:b/>
                <w:bCs/>
              </w:rPr>
              <w:t>Vstopne točke za potnike za vstop hišnih živali s seznama v delu A Priloge I Uredbe 2016/429/E</w:t>
            </w:r>
            <w:r w:rsidRPr="005F4B72">
              <w:rPr>
                <w:rFonts w:eastAsia="Arial" w:cs="Arial"/>
                <w:b/>
                <w:bCs/>
              </w:rPr>
              <w:t>U)</w:t>
            </w:r>
          </w:p>
          <w:p w14:paraId="7824A6DD"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Člen določa postopek za določitev vstopnih točk za potnike za vstop hišnih živali iz </w:t>
            </w:r>
            <w:proofErr w:type="spellStart"/>
            <w:r w:rsidRPr="005F4B72">
              <w:rPr>
                <w:rFonts w:eastAsia="Arial" w:cs="Arial"/>
                <w:szCs w:val="20"/>
              </w:rPr>
              <w:t>t.i</w:t>
            </w:r>
            <w:proofErr w:type="spellEnd"/>
            <w:r w:rsidRPr="005F4B72">
              <w:rPr>
                <w:rFonts w:eastAsia="Arial" w:cs="Arial"/>
                <w:szCs w:val="20"/>
              </w:rPr>
              <w:t xml:space="preserve">. seznama A. Postopek je trenutno opredeljen v Pravilniku o veterinarskih pogojih, ki morajo biti izpolnjeni za netrgovske premike hišnih živali, in o modelu potnega lista, ki mora spremljati te živali. </w:t>
            </w:r>
          </w:p>
          <w:p w14:paraId="31226752" w14:textId="77777777" w:rsidR="00D63166" w:rsidRPr="005F4B72" w:rsidRDefault="00D63166" w:rsidP="007E1BED">
            <w:pPr>
              <w:spacing w:line="240" w:lineRule="auto"/>
              <w:jc w:val="both"/>
              <w:rPr>
                <w:rFonts w:eastAsia="Arial" w:cs="Arial"/>
                <w:szCs w:val="20"/>
              </w:rPr>
            </w:pPr>
          </w:p>
          <w:p w14:paraId="0FE27229" w14:textId="77777777" w:rsidR="00D63166" w:rsidRPr="005F4B72" w:rsidRDefault="00537B6A" w:rsidP="00537B6A">
            <w:pPr>
              <w:jc w:val="both"/>
              <w:rPr>
                <w:rFonts w:eastAsia="Arial" w:cs="Arial"/>
                <w:b/>
                <w:bCs/>
              </w:rPr>
            </w:pPr>
            <w:r w:rsidRPr="005F4B72">
              <w:rPr>
                <w:rFonts w:eastAsia="Arial" w:cs="Arial"/>
                <w:b/>
                <w:bCs/>
              </w:rPr>
              <w:t xml:space="preserve">K </w:t>
            </w:r>
            <w:r w:rsidR="009B4064" w:rsidRPr="005F4B72">
              <w:rPr>
                <w:rFonts w:eastAsia="Arial" w:cs="Arial"/>
                <w:b/>
                <w:bCs/>
              </w:rPr>
              <w:t>84</w:t>
            </w:r>
            <w:r w:rsidRPr="005F4B72">
              <w:rPr>
                <w:rFonts w:eastAsia="Arial" w:cs="Arial"/>
                <w:b/>
                <w:bCs/>
              </w:rPr>
              <w:t>. členu (</w:t>
            </w:r>
            <w:r w:rsidR="00D63166" w:rsidRPr="005F4B72">
              <w:rPr>
                <w:rFonts w:eastAsia="Arial" w:cs="Arial"/>
                <w:b/>
                <w:bCs/>
              </w:rPr>
              <w:t>Netrgovski premiki hišnih živali vrst s seznama v delu B Priloge I Uredbe 2016/429/EU iz tretjih držav</w:t>
            </w:r>
            <w:r w:rsidR="008A2481" w:rsidRPr="005F4B72">
              <w:rPr>
                <w:rFonts w:eastAsia="Arial" w:cs="Arial"/>
                <w:b/>
                <w:bCs/>
              </w:rPr>
              <w:t>)</w:t>
            </w:r>
          </w:p>
          <w:p w14:paraId="7D42394D" w14:textId="77777777" w:rsidR="00D63166" w:rsidRPr="005F4B72" w:rsidRDefault="00D63166" w:rsidP="00FA7872">
            <w:pPr>
              <w:spacing w:line="240" w:lineRule="auto"/>
              <w:jc w:val="both"/>
              <w:rPr>
                <w:rFonts w:eastAsia="Arial" w:cs="Arial"/>
                <w:szCs w:val="20"/>
              </w:rPr>
            </w:pPr>
            <w:r w:rsidRPr="005F4B72">
              <w:rPr>
                <w:rFonts w:eastAsia="Arial" w:cs="Arial"/>
                <w:szCs w:val="20"/>
              </w:rPr>
              <w:t xml:space="preserve">Določa postopek za določitev vstopnih točk za potnike za vstop hišnih živali iz </w:t>
            </w:r>
            <w:proofErr w:type="spellStart"/>
            <w:r w:rsidRPr="005F4B72">
              <w:rPr>
                <w:rFonts w:eastAsia="Arial" w:cs="Arial"/>
                <w:szCs w:val="20"/>
              </w:rPr>
              <w:t>t.i</w:t>
            </w:r>
            <w:proofErr w:type="spellEnd"/>
            <w:r w:rsidRPr="005F4B72">
              <w:rPr>
                <w:rFonts w:eastAsia="Arial" w:cs="Arial"/>
                <w:szCs w:val="20"/>
              </w:rPr>
              <w:t>. seznama B. Postopek je trenutno opredeljen v Pravilniku o veterinarskih pogojih, ki morajo biti izpolnjeni za netrgovske premike hišnih živali, in o modelu potnega lista, ki mora spremljati te živali. Določa pooblastilo ministru za določitev podrobnejših pravil glede zdravstvenih pogojev za vnos iz tretjih držav za hišne živali vrst za katere pogoji za premike niso določeni v zakonodaji Unije.</w:t>
            </w:r>
          </w:p>
          <w:p w14:paraId="709D37D4" w14:textId="77777777" w:rsidR="00D63166" w:rsidRPr="005F4B72" w:rsidRDefault="00D63166" w:rsidP="0076341B">
            <w:pPr>
              <w:spacing w:line="240" w:lineRule="auto"/>
              <w:jc w:val="both"/>
              <w:rPr>
                <w:rFonts w:eastAsia="Arial" w:cs="Arial"/>
                <w:szCs w:val="20"/>
              </w:rPr>
            </w:pPr>
          </w:p>
          <w:p w14:paraId="5A73BFC4" w14:textId="77777777" w:rsidR="00D63166" w:rsidRPr="005F4B72" w:rsidRDefault="0076341B" w:rsidP="0076341B">
            <w:pPr>
              <w:rPr>
                <w:rFonts w:eastAsia="Arial" w:cs="Arial"/>
                <w:b/>
                <w:bCs/>
              </w:rPr>
            </w:pPr>
            <w:r w:rsidRPr="005F4B72">
              <w:rPr>
                <w:rFonts w:eastAsia="Arial" w:cs="Arial"/>
                <w:b/>
                <w:bCs/>
              </w:rPr>
              <w:t xml:space="preserve">K </w:t>
            </w:r>
            <w:r w:rsidR="009B4064" w:rsidRPr="005F4B72">
              <w:rPr>
                <w:rFonts w:eastAsia="Arial" w:cs="Arial"/>
                <w:b/>
                <w:bCs/>
              </w:rPr>
              <w:t>85</w:t>
            </w:r>
            <w:r w:rsidRPr="005F4B72">
              <w:rPr>
                <w:rFonts w:eastAsia="Arial" w:cs="Arial"/>
                <w:b/>
                <w:bCs/>
              </w:rPr>
              <w:t>. členu (</w:t>
            </w:r>
            <w:r w:rsidR="00D63166" w:rsidRPr="005F4B72">
              <w:rPr>
                <w:rFonts w:eastAsia="Arial" w:cs="Arial"/>
                <w:b/>
                <w:bCs/>
              </w:rPr>
              <w:t>Obveznosti obveščanja</w:t>
            </w:r>
            <w:r w:rsidRPr="005F4B72">
              <w:rPr>
                <w:rFonts w:eastAsia="Arial" w:cs="Arial"/>
                <w:b/>
                <w:bCs/>
              </w:rPr>
              <w:t>)</w:t>
            </w:r>
            <w:r w:rsidR="00D63166" w:rsidRPr="005F4B72">
              <w:rPr>
                <w:rFonts w:eastAsia="Arial" w:cs="Arial"/>
                <w:b/>
                <w:bCs/>
              </w:rPr>
              <w:t xml:space="preserve"> </w:t>
            </w:r>
          </w:p>
          <w:p w14:paraId="2590B6DE" w14:textId="77777777" w:rsidR="00D63166" w:rsidRPr="005F4B72" w:rsidRDefault="00D63166" w:rsidP="00FA7872">
            <w:pPr>
              <w:spacing w:line="240" w:lineRule="auto"/>
              <w:jc w:val="both"/>
              <w:rPr>
                <w:rFonts w:eastAsia="Arial" w:cs="Arial"/>
                <w:szCs w:val="20"/>
              </w:rPr>
            </w:pPr>
            <w:r w:rsidRPr="005F4B72">
              <w:rPr>
                <w:rFonts w:eastAsia="Arial" w:cs="Arial"/>
                <w:szCs w:val="20"/>
              </w:rPr>
              <w:t xml:space="preserve">Določa UVHVVR kot pristojni organ za objavo informacije iz drugega odstavka 256. člena Uredbe 2016/429 glede netrgovskih premikov hišnih živali (pogoji za premike živali, za katere ni </w:t>
            </w:r>
            <w:proofErr w:type="spellStart"/>
            <w:r w:rsidRPr="005F4B72">
              <w:rPr>
                <w:rFonts w:eastAsia="Arial" w:cs="Arial"/>
                <w:szCs w:val="20"/>
              </w:rPr>
              <w:t>harmoniziranih</w:t>
            </w:r>
            <w:proofErr w:type="spellEnd"/>
            <w:r w:rsidRPr="005F4B72">
              <w:rPr>
                <w:rFonts w:eastAsia="Arial" w:cs="Arial"/>
                <w:szCs w:val="20"/>
              </w:rPr>
              <w:t xml:space="preserve"> pogojev, dovolitev in pogoji za dovolitev uporabe odstopanje glede cepljenja prosti steklini, odstopanja v primeru višje sile,…). </w:t>
            </w:r>
          </w:p>
          <w:p w14:paraId="3BC4355F" w14:textId="77777777" w:rsidR="0076341B" w:rsidRPr="005F4B72" w:rsidRDefault="0076341B" w:rsidP="00FA7872">
            <w:pPr>
              <w:spacing w:line="240" w:lineRule="auto"/>
              <w:jc w:val="both"/>
              <w:rPr>
                <w:rFonts w:eastAsia="Arial" w:cs="Arial"/>
                <w:szCs w:val="20"/>
              </w:rPr>
            </w:pPr>
            <w:r w:rsidRPr="005F4B72">
              <w:rPr>
                <w:rFonts w:eastAsia="Arial" w:cs="Arial"/>
                <w:szCs w:val="20"/>
              </w:rPr>
              <w:t>Sedaj je urejeno v ZVMS in Pravilniku o veterinarskih pogojih, ki morajo biti izpolnjeni za netrgovske premike hišnih živali, in o modelu potnega lista, ki mora spremljati te živali.</w:t>
            </w:r>
          </w:p>
          <w:p w14:paraId="7140455E" w14:textId="77777777" w:rsidR="00BE5097" w:rsidRPr="005F4B72" w:rsidRDefault="00BE5097" w:rsidP="00FA7872">
            <w:pPr>
              <w:spacing w:line="240" w:lineRule="auto"/>
              <w:jc w:val="both"/>
              <w:rPr>
                <w:rFonts w:eastAsia="Arial" w:cs="Arial"/>
                <w:szCs w:val="20"/>
              </w:rPr>
            </w:pPr>
          </w:p>
          <w:p w14:paraId="49B20868"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86</w:t>
            </w:r>
            <w:r w:rsidRPr="005F4B72">
              <w:rPr>
                <w:rFonts w:eastAsia="Arial" w:cs="Arial"/>
                <w:b/>
                <w:bCs/>
                <w:szCs w:val="20"/>
              </w:rPr>
              <w:t>. členu (Ukrepi v nujnih primerih)</w:t>
            </w:r>
          </w:p>
          <w:p w14:paraId="4DF94EEE" w14:textId="77777777" w:rsidR="00BE5097" w:rsidRPr="005F4B72" w:rsidRDefault="00046D12" w:rsidP="00FA7872">
            <w:pPr>
              <w:spacing w:line="240" w:lineRule="auto"/>
              <w:jc w:val="both"/>
              <w:rPr>
                <w:rFonts w:eastAsia="Arial" w:cs="Arial"/>
                <w:szCs w:val="20"/>
              </w:rPr>
            </w:pPr>
            <w:r w:rsidRPr="005F4B72">
              <w:rPr>
                <w:rFonts w:eastAsia="Arial" w:cs="Arial"/>
                <w:szCs w:val="20"/>
              </w:rPr>
              <w:t>Uredba (EU) 2016/429 določa, da lahko države članice v nujnih primerih, da bi se preprečil vnos oziroma širjenje bolezni, same sprejmejo nujne ukrepe, preden so ti sprejeti na nivoju Unije. Zakon daje pravno podlago, da v</w:t>
            </w:r>
            <w:r w:rsidR="00274E63" w:rsidRPr="005F4B72">
              <w:rPr>
                <w:rFonts w:eastAsia="Arial" w:cs="Arial"/>
                <w:szCs w:val="20"/>
              </w:rPr>
              <w:t xml:space="preserve"> </w:t>
            </w:r>
            <w:r w:rsidRPr="005F4B72">
              <w:rPr>
                <w:rFonts w:eastAsia="Arial" w:cs="Arial"/>
                <w:szCs w:val="20"/>
              </w:rPr>
              <w:t>teh</w:t>
            </w:r>
            <w:r w:rsidR="00274E63" w:rsidRPr="005F4B72">
              <w:rPr>
                <w:rFonts w:eastAsia="Arial" w:cs="Arial"/>
                <w:szCs w:val="20"/>
              </w:rPr>
              <w:t xml:space="preserve"> primerih generalni direktor Uprave določi ukrepe v nujnih primerih, ki veljajo na celotnem ali delu ozemlja Republike Slovenije.</w:t>
            </w:r>
          </w:p>
          <w:p w14:paraId="7055CF6F" w14:textId="77777777" w:rsidR="00BE5097" w:rsidRPr="005F4B72" w:rsidRDefault="00BE5097" w:rsidP="00FA7872">
            <w:pPr>
              <w:spacing w:line="240" w:lineRule="auto"/>
              <w:jc w:val="both"/>
              <w:rPr>
                <w:rFonts w:eastAsia="Arial" w:cs="Arial"/>
                <w:szCs w:val="20"/>
              </w:rPr>
            </w:pPr>
          </w:p>
          <w:p w14:paraId="2703C066" w14:textId="77777777" w:rsidR="009B4064" w:rsidRPr="005F4B72" w:rsidRDefault="00BE5097" w:rsidP="009B4064">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87</w:t>
            </w:r>
            <w:r w:rsidRPr="005F4B72">
              <w:rPr>
                <w:rFonts w:eastAsia="Arial" w:cs="Arial"/>
                <w:b/>
                <w:bCs/>
                <w:szCs w:val="20"/>
              </w:rPr>
              <w:t>. členu</w:t>
            </w:r>
            <w:r w:rsidR="009B4064" w:rsidRPr="005F4B72">
              <w:rPr>
                <w:rFonts w:eastAsia="Arial" w:cs="Arial"/>
                <w:b/>
                <w:bCs/>
                <w:szCs w:val="20"/>
              </w:rPr>
              <w:t xml:space="preserve"> (Posebne pristojnosti uradnega veterinarja)</w:t>
            </w:r>
          </w:p>
          <w:p w14:paraId="55F8D242" w14:textId="77777777" w:rsidR="009B4064" w:rsidRPr="005F4B72" w:rsidRDefault="009B4064" w:rsidP="009B4064">
            <w:pPr>
              <w:spacing w:line="240" w:lineRule="auto"/>
              <w:jc w:val="both"/>
              <w:rPr>
                <w:rFonts w:eastAsia="Arial" w:cs="Arial"/>
                <w:szCs w:val="20"/>
              </w:rPr>
            </w:pPr>
            <w:r w:rsidRPr="005F4B72">
              <w:rPr>
                <w:rFonts w:eastAsia="Arial" w:cs="Arial"/>
                <w:szCs w:val="20"/>
              </w:rPr>
              <w:t>Člen določa posebne pristojnosti uradnih veterinarjev, ki jih imajo po tem zakonu.</w:t>
            </w:r>
          </w:p>
          <w:p w14:paraId="45A71993" w14:textId="77777777" w:rsidR="009B4064" w:rsidRPr="005F4B72" w:rsidRDefault="009B4064" w:rsidP="00FA7872">
            <w:pPr>
              <w:spacing w:line="240" w:lineRule="auto"/>
              <w:jc w:val="both"/>
              <w:rPr>
                <w:rFonts w:eastAsia="Arial" w:cs="Arial"/>
                <w:szCs w:val="20"/>
              </w:rPr>
            </w:pPr>
          </w:p>
          <w:p w14:paraId="368CEFF3" w14:textId="77777777" w:rsidR="009B4064" w:rsidRPr="005F4B72" w:rsidRDefault="009B4064" w:rsidP="00FA7872">
            <w:pPr>
              <w:spacing w:line="240" w:lineRule="auto"/>
              <w:jc w:val="both"/>
              <w:rPr>
                <w:rFonts w:eastAsia="Arial" w:cs="Arial"/>
                <w:szCs w:val="20"/>
              </w:rPr>
            </w:pPr>
            <w:r w:rsidRPr="005F4B72">
              <w:rPr>
                <w:rFonts w:eastAsia="Arial" w:cs="Arial"/>
                <w:b/>
                <w:bCs/>
                <w:szCs w:val="20"/>
              </w:rPr>
              <w:t>K 88. členu (Prekrški)</w:t>
            </w:r>
          </w:p>
          <w:p w14:paraId="57DE050F" w14:textId="77777777" w:rsidR="00BE5097" w:rsidRPr="005F4B72" w:rsidRDefault="00DF4B32" w:rsidP="00FA7872">
            <w:pPr>
              <w:spacing w:line="240" w:lineRule="auto"/>
              <w:jc w:val="both"/>
              <w:rPr>
                <w:rFonts w:eastAsia="Arial" w:cs="Arial"/>
                <w:szCs w:val="20"/>
              </w:rPr>
            </w:pPr>
            <w:r w:rsidRPr="005F4B72">
              <w:rPr>
                <w:rFonts w:eastAsia="Arial" w:cs="Arial"/>
                <w:szCs w:val="20"/>
              </w:rPr>
              <w:t xml:space="preserve">Člen opredeljuje </w:t>
            </w:r>
            <w:r w:rsidR="00D7318D" w:rsidRPr="005F4B72">
              <w:rPr>
                <w:rFonts w:eastAsia="Arial" w:cs="Arial"/>
                <w:szCs w:val="20"/>
              </w:rPr>
              <w:t xml:space="preserve">sankcije za </w:t>
            </w:r>
            <w:r w:rsidRPr="005F4B72">
              <w:rPr>
                <w:rFonts w:eastAsia="Arial" w:cs="Arial"/>
                <w:szCs w:val="20"/>
              </w:rPr>
              <w:t>prekrške za kršitev določb tega zakona</w:t>
            </w:r>
            <w:r w:rsidR="00D503C8" w:rsidRPr="005F4B72">
              <w:rPr>
                <w:rFonts w:eastAsia="Arial" w:cs="Arial"/>
                <w:szCs w:val="20"/>
              </w:rPr>
              <w:t>, ki morajo biti učinkovit</w:t>
            </w:r>
            <w:r w:rsidR="00D7318D" w:rsidRPr="005F4B72">
              <w:rPr>
                <w:rFonts w:eastAsia="Arial" w:cs="Arial"/>
                <w:szCs w:val="20"/>
              </w:rPr>
              <w:t>e</w:t>
            </w:r>
            <w:r w:rsidR="00D503C8" w:rsidRPr="005F4B72">
              <w:rPr>
                <w:rFonts w:eastAsia="Arial" w:cs="Arial"/>
                <w:szCs w:val="20"/>
              </w:rPr>
              <w:t>, sorazmerne in odvračilne</w:t>
            </w:r>
            <w:r w:rsidRPr="005F4B72">
              <w:rPr>
                <w:rFonts w:eastAsia="Arial" w:cs="Arial"/>
                <w:szCs w:val="20"/>
              </w:rPr>
              <w:t>.</w:t>
            </w:r>
          </w:p>
          <w:p w14:paraId="7B74EABC" w14:textId="77777777" w:rsidR="00BE5097" w:rsidRPr="005F4B72" w:rsidRDefault="00BE5097" w:rsidP="00FA7872">
            <w:pPr>
              <w:spacing w:line="240" w:lineRule="auto"/>
              <w:jc w:val="both"/>
              <w:rPr>
                <w:rFonts w:eastAsia="Arial" w:cs="Arial"/>
                <w:szCs w:val="20"/>
              </w:rPr>
            </w:pPr>
          </w:p>
          <w:p w14:paraId="4F5E29C7"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K 8</w:t>
            </w:r>
            <w:r w:rsidR="009B4064" w:rsidRPr="005F4B72">
              <w:rPr>
                <w:rFonts w:eastAsia="Arial" w:cs="Arial"/>
                <w:b/>
                <w:bCs/>
                <w:szCs w:val="20"/>
              </w:rPr>
              <w:t>9</w:t>
            </w:r>
            <w:r w:rsidRPr="005F4B72">
              <w:rPr>
                <w:rFonts w:eastAsia="Arial" w:cs="Arial"/>
                <w:b/>
                <w:bCs/>
                <w:szCs w:val="20"/>
              </w:rPr>
              <w:t>. členu (Višina globe)</w:t>
            </w:r>
          </w:p>
          <w:p w14:paraId="6A759E51" w14:textId="77777777" w:rsidR="00BE5097" w:rsidRPr="005F4B72" w:rsidRDefault="00DF4B32" w:rsidP="00FA7872">
            <w:pPr>
              <w:spacing w:line="240" w:lineRule="auto"/>
              <w:jc w:val="both"/>
              <w:rPr>
                <w:rFonts w:eastAsia="Arial" w:cs="Arial"/>
                <w:szCs w:val="20"/>
              </w:rPr>
            </w:pPr>
            <w:r w:rsidRPr="005F4B72">
              <w:rPr>
                <w:rFonts w:eastAsia="Arial" w:cs="Arial"/>
                <w:szCs w:val="20"/>
              </w:rPr>
              <w:lastRenderedPageBreak/>
              <w:t>Za prekrške iz tega zakona se sme v hitrem postopku izreči globa tudi v znesku, ki je višji od najnižje predpisane globe, določene s tem zakonom.</w:t>
            </w:r>
          </w:p>
          <w:p w14:paraId="3D478043" w14:textId="77777777" w:rsidR="00BE5097" w:rsidRPr="005F4B72" w:rsidRDefault="00BE5097" w:rsidP="00FA7872">
            <w:pPr>
              <w:spacing w:line="240" w:lineRule="auto"/>
              <w:jc w:val="both"/>
              <w:rPr>
                <w:rFonts w:eastAsia="Arial" w:cs="Arial"/>
                <w:szCs w:val="20"/>
              </w:rPr>
            </w:pPr>
          </w:p>
          <w:p w14:paraId="7B106753"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90</w:t>
            </w:r>
            <w:r w:rsidRPr="005F4B72">
              <w:rPr>
                <w:rFonts w:eastAsia="Arial" w:cs="Arial"/>
                <w:b/>
                <w:bCs/>
                <w:szCs w:val="20"/>
              </w:rPr>
              <w:t>. členu (Prehodne določbe)</w:t>
            </w:r>
          </w:p>
          <w:p w14:paraId="3F58C4F4" w14:textId="77777777" w:rsidR="00BE5097" w:rsidRPr="005F4B72" w:rsidRDefault="00432E42" w:rsidP="00FA7872">
            <w:pPr>
              <w:spacing w:line="240" w:lineRule="auto"/>
              <w:jc w:val="both"/>
              <w:rPr>
                <w:rFonts w:eastAsia="Arial" w:cs="Arial"/>
                <w:szCs w:val="20"/>
              </w:rPr>
            </w:pPr>
            <w:r w:rsidRPr="005F4B72">
              <w:rPr>
                <w:rFonts w:eastAsia="Arial" w:cs="Arial"/>
                <w:szCs w:val="20"/>
              </w:rPr>
              <w:t xml:space="preserve">Člen določa, da obrati in izvajalci dejavnosti, ki so registrirani ali odobreni po obstoječih predpisih pred datumom začetka uporabe tega zakona, se šteje, da so registrirani ali odobreni v skladu s tem zakonom in zanje veljajo zadevne obveznosti iz tega zakona. Enako velja </w:t>
            </w:r>
            <w:r w:rsidR="000B6F43" w:rsidRPr="005F4B72">
              <w:rPr>
                <w:rFonts w:eastAsia="Arial" w:cs="Arial"/>
                <w:szCs w:val="20"/>
              </w:rPr>
              <w:t xml:space="preserve">tudi </w:t>
            </w:r>
            <w:r w:rsidRPr="005F4B72">
              <w:rPr>
                <w:rFonts w:eastAsia="Arial" w:cs="Arial"/>
                <w:szCs w:val="20"/>
              </w:rPr>
              <w:t>za</w:t>
            </w:r>
            <w:r w:rsidR="006B213A" w:rsidRPr="005F4B72">
              <w:rPr>
                <w:rFonts w:eastAsia="Arial" w:cs="Arial"/>
                <w:szCs w:val="20"/>
              </w:rPr>
              <w:t xml:space="preserve"> določene prenesene uradne dejavnosti, opravljanje dejavnosti označevanja živali in vodenja registra, veljavnost registracije in odobritve obratov in izvajalcev dejavnosti, elektronski dostop do podatkov.</w:t>
            </w:r>
          </w:p>
          <w:p w14:paraId="4B888A66" w14:textId="77777777" w:rsidR="00BE5097" w:rsidRPr="005F4B72" w:rsidRDefault="00BE5097" w:rsidP="00FA7872">
            <w:pPr>
              <w:spacing w:line="240" w:lineRule="auto"/>
              <w:jc w:val="both"/>
              <w:rPr>
                <w:rFonts w:eastAsia="Arial" w:cs="Arial"/>
                <w:szCs w:val="20"/>
              </w:rPr>
            </w:pPr>
          </w:p>
          <w:p w14:paraId="50324904"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91</w:t>
            </w:r>
            <w:r w:rsidRPr="005F4B72">
              <w:rPr>
                <w:rFonts w:eastAsia="Arial" w:cs="Arial"/>
                <w:b/>
                <w:bCs/>
                <w:szCs w:val="20"/>
              </w:rPr>
              <w:t>. členu (Predpisi)</w:t>
            </w:r>
          </w:p>
          <w:p w14:paraId="3427EFC0" w14:textId="77777777" w:rsidR="00BE5097" w:rsidRPr="005F4B72" w:rsidRDefault="00086E28" w:rsidP="00FA7872">
            <w:pPr>
              <w:spacing w:line="240" w:lineRule="auto"/>
              <w:jc w:val="both"/>
              <w:rPr>
                <w:rFonts w:eastAsia="Arial" w:cs="Arial"/>
                <w:szCs w:val="20"/>
              </w:rPr>
            </w:pPr>
            <w:r w:rsidRPr="005F4B72">
              <w:rPr>
                <w:rFonts w:eastAsia="Arial" w:cs="Arial"/>
                <w:szCs w:val="20"/>
              </w:rPr>
              <w:t>Člen določa, da je rok za izdajo podzakonskih predpisov po tem zakonu eno leto po uveljavitvi zakona.</w:t>
            </w:r>
          </w:p>
          <w:p w14:paraId="7B2575A8" w14:textId="77777777" w:rsidR="00BE5097" w:rsidRPr="005F4B72" w:rsidRDefault="00BE5097" w:rsidP="00FA7872">
            <w:pPr>
              <w:spacing w:line="240" w:lineRule="auto"/>
              <w:jc w:val="both"/>
              <w:rPr>
                <w:rFonts w:eastAsia="Arial" w:cs="Arial"/>
                <w:szCs w:val="20"/>
              </w:rPr>
            </w:pPr>
          </w:p>
          <w:p w14:paraId="671FB739"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92</w:t>
            </w:r>
            <w:r w:rsidRPr="005F4B72">
              <w:rPr>
                <w:rFonts w:eastAsia="Arial" w:cs="Arial"/>
                <w:b/>
                <w:bCs/>
                <w:szCs w:val="20"/>
              </w:rPr>
              <w:t>. členu (</w:t>
            </w:r>
            <w:r w:rsidR="005C01E5" w:rsidRPr="005F4B72">
              <w:rPr>
                <w:rFonts w:eastAsia="Arial" w:cs="Arial"/>
                <w:b/>
                <w:bCs/>
                <w:szCs w:val="20"/>
              </w:rPr>
              <w:t>Zakon o veterinarskih merilih skladnosti, Zakon o veterinarstvu, Zakon o kmetijstvu</w:t>
            </w:r>
            <w:r w:rsidRPr="005F4B72">
              <w:rPr>
                <w:rFonts w:eastAsia="Arial" w:cs="Arial"/>
                <w:b/>
                <w:bCs/>
                <w:szCs w:val="20"/>
              </w:rPr>
              <w:t>)</w:t>
            </w:r>
          </w:p>
          <w:p w14:paraId="46C4F606" w14:textId="77777777" w:rsidR="00BE5097" w:rsidRPr="005F4B72" w:rsidRDefault="005C01E5" w:rsidP="00FA7872">
            <w:pPr>
              <w:spacing w:line="240" w:lineRule="auto"/>
              <w:jc w:val="both"/>
              <w:rPr>
                <w:rFonts w:eastAsia="Arial" w:cs="Arial"/>
                <w:szCs w:val="20"/>
              </w:rPr>
            </w:pPr>
            <w:r w:rsidRPr="005F4B72">
              <w:rPr>
                <w:rFonts w:eastAsia="Arial" w:cs="Arial"/>
                <w:szCs w:val="20"/>
              </w:rPr>
              <w:t>Člen določa, kateri členi se črtajo v Zakonu o veterinarskih merilih skladnosti, Zakonu o veterinarstvu in Zakonu o kmetijstvu.</w:t>
            </w:r>
          </w:p>
          <w:p w14:paraId="0D1F28BD" w14:textId="77777777" w:rsidR="00BE5097" w:rsidRPr="005F4B72" w:rsidRDefault="00BE5097" w:rsidP="00FA7872">
            <w:pPr>
              <w:spacing w:line="240" w:lineRule="auto"/>
              <w:jc w:val="both"/>
              <w:rPr>
                <w:rFonts w:eastAsia="Arial" w:cs="Arial"/>
                <w:szCs w:val="20"/>
              </w:rPr>
            </w:pPr>
          </w:p>
          <w:p w14:paraId="7F6A84FE"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93</w:t>
            </w:r>
            <w:r w:rsidRPr="005F4B72">
              <w:rPr>
                <w:rFonts w:eastAsia="Arial" w:cs="Arial"/>
                <w:b/>
                <w:bCs/>
                <w:szCs w:val="20"/>
              </w:rPr>
              <w:t>. členu (Prenehanje veljavnosti</w:t>
            </w:r>
            <w:r w:rsidR="009B4064" w:rsidRPr="005F4B72">
              <w:rPr>
                <w:rFonts w:eastAsia="Arial" w:cs="Arial"/>
                <w:b/>
                <w:bCs/>
                <w:szCs w:val="20"/>
              </w:rPr>
              <w:t xml:space="preserve"> in podaljšanje uporabe</w:t>
            </w:r>
            <w:r w:rsidRPr="005F4B72">
              <w:rPr>
                <w:rFonts w:eastAsia="Arial" w:cs="Arial"/>
                <w:b/>
                <w:bCs/>
                <w:szCs w:val="20"/>
              </w:rPr>
              <w:t>)</w:t>
            </w:r>
          </w:p>
          <w:p w14:paraId="347CF62A" w14:textId="77777777" w:rsidR="00BE5097" w:rsidRPr="005F4B72" w:rsidRDefault="00D503C8" w:rsidP="00FA7872">
            <w:pPr>
              <w:spacing w:line="240" w:lineRule="auto"/>
              <w:jc w:val="both"/>
              <w:rPr>
                <w:rFonts w:eastAsia="Arial" w:cs="Arial"/>
                <w:szCs w:val="20"/>
              </w:rPr>
            </w:pPr>
            <w:r w:rsidRPr="005F4B72">
              <w:rPr>
                <w:rFonts w:eastAsia="Arial" w:cs="Arial"/>
                <w:szCs w:val="20"/>
              </w:rPr>
              <w:t>Člen določa, kateri predpisi prenehajo veljati in katerim se veljavnost podaljša do priprave predpisov na podlagi tega zakona.</w:t>
            </w:r>
          </w:p>
          <w:p w14:paraId="38FC86B2" w14:textId="77777777" w:rsidR="00BE5097" w:rsidRPr="005F4B72" w:rsidRDefault="00BE5097" w:rsidP="00FA7872">
            <w:pPr>
              <w:spacing w:line="240" w:lineRule="auto"/>
              <w:jc w:val="both"/>
              <w:rPr>
                <w:rFonts w:eastAsia="Arial" w:cs="Arial"/>
                <w:szCs w:val="20"/>
              </w:rPr>
            </w:pPr>
          </w:p>
          <w:p w14:paraId="4AC8218C"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94</w:t>
            </w:r>
            <w:r w:rsidRPr="005F4B72">
              <w:rPr>
                <w:rFonts w:eastAsia="Arial" w:cs="Arial"/>
                <w:b/>
                <w:bCs/>
                <w:szCs w:val="20"/>
              </w:rPr>
              <w:t>. členu (</w:t>
            </w:r>
            <w:r w:rsidR="00D503C8" w:rsidRPr="005F4B72">
              <w:rPr>
                <w:rFonts w:eastAsia="Arial" w:cs="Arial"/>
                <w:b/>
                <w:bCs/>
                <w:szCs w:val="20"/>
              </w:rPr>
              <w:t>Podaljšanje veljavnosti predpisov</w:t>
            </w:r>
            <w:r w:rsidRPr="005F4B72">
              <w:rPr>
                <w:rFonts w:eastAsia="Arial" w:cs="Arial"/>
                <w:b/>
                <w:bCs/>
                <w:szCs w:val="20"/>
              </w:rPr>
              <w:t>)</w:t>
            </w:r>
          </w:p>
          <w:p w14:paraId="7ABBCB40" w14:textId="77777777" w:rsidR="00BE5097" w:rsidRPr="005F4B72" w:rsidRDefault="00D503C8" w:rsidP="00FA7872">
            <w:pPr>
              <w:spacing w:line="240" w:lineRule="auto"/>
              <w:jc w:val="both"/>
              <w:rPr>
                <w:rFonts w:eastAsia="Arial" w:cs="Arial"/>
                <w:szCs w:val="20"/>
              </w:rPr>
            </w:pPr>
            <w:r w:rsidRPr="005F4B72">
              <w:rPr>
                <w:rFonts w:eastAsia="Arial" w:cs="Arial"/>
                <w:szCs w:val="20"/>
              </w:rPr>
              <w:t>Člen določa, kateri predpisi veljajo še naprej in se za njih smatra, da so sprejeti na podlagi tega zakona.</w:t>
            </w:r>
          </w:p>
          <w:p w14:paraId="11715CD3" w14:textId="77777777" w:rsidR="00BE5097" w:rsidRPr="005F4B72" w:rsidRDefault="00BE5097" w:rsidP="00FA7872">
            <w:pPr>
              <w:spacing w:line="240" w:lineRule="auto"/>
              <w:jc w:val="both"/>
              <w:rPr>
                <w:rFonts w:eastAsia="Arial" w:cs="Arial"/>
                <w:szCs w:val="20"/>
              </w:rPr>
            </w:pPr>
          </w:p>
          <w:p w14:paraId="4502C6D2" w14:textId="2A1419E6"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A22D68">
              <w:rPr>
                <w:rFonts w:eastAsia="Arial" w:cs="Arial"/>
                <w:b/>
                <w:bCs/>
                <w:szCs w:val="20"/>
              </w:rPr>
              <w:t>9</w:t>
            </w:r>
            <w:r w:rsidR="009B4064" w:rsidRPr="005F4B72">
              <w:rPr>
                <w:rFonts w:eastAsia="Arial" w:cs="Arial"/>
                <w:b/>
                <w:bCs/>
                <w:szCs w:val="20"/>
              </w:rPr>
              <w:t>5</w:t>
            </w:r>
            <w:r w:rsidRPr="005F4B72">
              <w:rPr>
                <w:rFonts w:eastAsia="Arial" w:cs="Arial"/>
                <w:b/>
                <w:bCs/>
                <w:szCs w:val="20"/>
              </w:rPr>
              <w:t>. členu (Začetek veljavnosti)</w:t>
            </w:r>
          </w:p>
          <w:p w14:paraId="16923AA9" w14:textId="77777777" w:rsidR="00BE5097" w:rsidRPr="005F4B72" w:rsidRDefault="001731A2" w:rsidP="00FA7872">
            <w:pPr>
              <w:spacing w:line="240" w:lineRule="auto"/>
              <w:jc w:val="both"/>
              <w:rPr>
                <w:rFonts w:eastAsia="Arial" w:cs="Arial"/>
                <w:szCs w:val="20"/>
              </w:rPr>
            </w:pPr>
            <w:r w:rsidRPr="005F4B72">
              <w:rPr>
                <w:rFonts w:eastAsia="Arial" w:cs="Arial"/>
                <w:szCs w:val="20"/>
              </w:rPr>
              <w:t>S tem členom se določa uveljavitev zakona petnajsti dan po objavi v Uradnem listu Republike Slovenije.</w:t>
            </w:r>
          </w:p>
          <w:p w14:paraId="02E12D1B" w14:textId="77777777" w:rsidR="00BE5097" w:rsidRPr="005F4B72" w:rsidRDefault="00BE5097" w:rsidP="00FA7872">
            <w:pPr>
              <w:spacing w:line="240" w:lineRule="auto"/>
              <w:jc w:val="both"/>
              <w:rPr>
                <w:rFonts w:eastAsia="Arial" w:cs="Arial"/>
                <w:szCs w:val="20"/>
              </w:rPr>
            </w:pPr>
          </w:p>
          <w:p w14:paraId="138C11C5" w14:textId="77777777" w:rsidR="00D63166" w:rsidRPr="005F4B72" w:rsidRDefault="00D63166" w:rsidP="007E1BED">
            <w:pPr>
              <w:pStyle w:val="Neotevilenodstavek"/>
              <w:spacing w:before="0" w:after="0" w:line="240" w:lineRule="auto"/>
              <w:rPr>
                <w:sz w:val="20"/>
                <w:szCs w:val="20"/>
                <w:lang w:eastAsia="en-US"/>
              </w:rPr>
            </w:pPr>
          </w:p>
        </w:tc>
      </w:tr>
      <w:tr w:rsidR="006370F8" w:rsidRPr="005F4B72" w14:paraId="7F90F3C1" w14:textId="77777777" w:rsidTr="00B86BA0">
        <w:tc>
          <w:tcPr>
            <w:tcW w:w="9322" w:type="dxa"/>
            <w:hideMark/>
          </w:tcPr>
          <w:p w14:paraId="2E4A9DB5" w14:textId="77777777" w:rsidR="006370F8" w:rsidRPr="005F4B72" w:rsidRDefault="006370F8" w:rsidP="007E1BED">
            <w:pPr>
              <w:pStyle w:val="Poglavje"/>
              <w:spacing w:before="0" w:after="0" w:line="240" w:lineRule="auto"/>
              <w:jc w:val="left"/>
              <w:rPr>
                <w:sz w:val="20"/>
                <w:szCs w:val="20"/>
                <w:lang w:eastAsia="en-US"/>
              </w:rPr>
            </w:pPr>
            <w:r w:rsidRPr="005F4B72">
              <w:rPr>
                <w:sz w:val="20"/>
                <w:szCs w:val="20"/>
                <w:lang w:eastAsia="en-US"/>
              </w:rPr>
              <w:lastRenderedPageBreak/>
              <w:t>IV. BESEDILO ČLENOV, KI SE SPREMINJAJO</w:t>
            </w:r>
          </w:p>
        </w:tc>
      </w:tr>
      <w:tr w:rsidR="006370F8" w:rsidRPr="00E56CB6" w14:paraId="544B007F" w14:textId="77777777" w:rsidTr="00E56CB6">
        <w:tc>
          <w:tcPr>
            <w:tcW w:w="9322" w:type="dxa"/>
          </w:tcPr>
          <w:p w14:paraId="7F09C750" w14:textId="39049F03" w:rsidR="000427F6" w:rsidRPr="00E56CB6" w:rsidRDefault="00754DDA" w:rsidP="000427F6">
            <w:pPr>
              <w:pStyle w:val="Poglavje"/>
              <w:spacing w:before="0" w:after="0" w:line="240" w:lineRule="auto"/>
              <w:jc w:val="left"/>
              <w:rPr>
                <w:b w:val="0"/>
                <w:bCs/>
                <w:sz w:val="20"/>
                <w:szCs w:val="20"/>
                <w:lang w:eastAsia="en-US"/>
              </w:rPr>
            </w:pPr>
            <w:r>
              <w:rPr>
                <w:b w:val="0"/>
                <w:bCs/>
                <w:sz w:val="20"/>
                <w:szCs w:val="20"/>
                <w:lang w:eastAsia="en-US"/>
              </w:rPr>
              <w:t xml:space="preserve">Zakon </w:t>
            </w:r>
            <w:r w:rsidR="000427F6">
              <w:rPr>
                <w:b w:val="0"/>
                <w:bCs/>
                <w:sz w:val="20"/>
                <w:szCs w:val="20"/>
                <w:lang w:eastAsia="en-US"/>
              </w:rPr>
              <w:t>o zdravju živali posega v Zakon o veterinarskih merilih skladnosti</w:t>
            </w:r>
            <w:r w:rsidR="000427F6">
              <w:t xml:space="preserve"> </w:t>
            </w:r>
            <w:r w:rsidR="000427F6" w:rsidRPr="000427F6">
              <w:rPr>
                <w:b w:val="0"/>
                <w:bCs/>
                <w:sz w:val="20"/>
                <w:szCs w:val="20"/>
                <w:lang w:eastAsia="en-US"/>
              </w:rPr>
              <w:t xml:space="preserve">(Uradni list RS, št. 93/05, 90/12 – </w:t>
            </w:r>
            <w:proofErr w:type="spellStart"/>
            <w:r w:rsidR="000427F6" w:rsidRPr="000427F6">
              <w:rPr>
                <w:b w:val="0"/>
                <w:bCs/>
                <w:sz w:val="20"/>
                <w:szCs w:val="20"/>
                <w:lang w:eastAsia="en-US"/>
              </w:rPr>
              <w:t>ZdZPVHVVR</w:t>
            </w:r>
            <w:proofErr w:type="spellEnd"/>
            <w:r w:rsidR="000427F6" w:rsidRPr="000427F6">
              <w:rPr>
                <w:b w:val="0"/>
                <w:bCs/>
                <w:sz w:val="20"/>
                <w:szCs w:val="20"/>
                <w:lang w:eastAsia="en-US"/>
              </w:rPr>
              <w:t>, 23/13 – ZZZiv-C, 40/14 – ZIN-B in 22/18)</w:t>
            </w:r>
            <w:r w:rsidR="00081EA6">
              <w:rPr>
                <w:b w:val="0"/>
                <w:bCs/>
                <w:sz w:val="20"/>
                <w:szCs w:val="20"/>
                <w:lang w:eastAsia="en-US"/>
              </w:rPr>
              <w:t xml:space="preserve">, </w:t>
            </w:r>
            <w:r w:rsidR="00081EA6" w:rsidRPr="00081EA6">
              <w:rPr>
                <w:b w:val="0"/>
                <w:bCs/>
                <w:sz w:val="20"/>
                <w:szCs w:val="20"/>
                <w:lang w:eastAsia="en-US"/>
              </w:rPr>
              <w:t xml:space="preserve">Zakon o veterinarstvu (Uradni list RS, št. 33/01, 45/04 – </w:t>
            </w:r>
            <w:proofErr w:type="spellStart"/>
            <w:r w:rsidR="00081EA6" w:rsidRPr="00081EA6">
              <w:rPr>
                <w:b w:val="0"/>
                <w:bCs/>
                <w:sz w:val="20"/>
                <w:szCs w:val="20"/>
                <w:lang w:eastAsia="en-US"/>
              </w:rPr>
              <w:t>ZdZPKG</w:t>
            </w:r>
            <w:proofErr w:type="spellEnd"/>
            <w:r w:rsidR="00081EA6" w:rsidRPr="00081EA6">
              <w:rPr>
                <w:b w:val="0"/>
                <w:bCs/>
                <w:sz w:val="20"/>
                <w:szCs w:val="20"/>
                <w:lang w:eastAsia="en-US"/>
              </w:rPr>
              <w:t xml:space="preserve">, 62/04 – </w:t>
            </w:r>
            <w:proofErr w:type="spellStart"/>
            <w:r w:rsidR="00081EA6" w:rsidRPr="00081EA6">
              <w:rPr>
                <w:b w:val="0"/>
                <w:bCs/>
                <w:sz w:val="20"/>
                <w:szCs w:val="20"/>
                <w:lang w:eastAsia="en-US"/>
              </w:rPr>
              <w:t>odl</w:t>
            </w:r>
            <w:proofErr w:type="spellEnd"/>
            <w:r w:rsidR="00081EA6" w:rsidRPr="00081EA6">
              <w:rPr>
                <w:b w:val="0"/>
                <w:bCs/>
                <w:sz w:val="20"/>
                <w:szCs w:val="20"/>
                <w:lang w:eastAsia="en-US"/>
              </w:rPr>
              <w:t xml:space="preserve">. US, 93/05 – ZVMS, 90/12 – </w:t>
            </w:r>
            <w:proofErr w:type="spellStart"/>
            <w:r w:rsidR="00081EA6" w:rsidRPr="00081EA6">
              <w:rPr>
                <w:b w:val="0"/>
                <w:bCs/>
                <w:sz w:val="20"/>
                <w:szCs w:val="20"/>
                <w:lang w:eastAsia="en-US"/>
              </w:rPr>
              <w:t>ZdZPVHVVR</w:t>
            </w:r>
            <w:proofErr w:type="spellEnd"/>
            <w:r w:rsidR="00081EA6" w:rsidRPr="00081EA6">
              <w:rPr>
                <w:b w:val="0"/>
                <w:bCs/>
                <w:sz w:val="20"/>
                <w:szCs w:val="20"/>
                <w:lang w:eastAsia="en-US"/>
              </w:rPr>
              <w:t xml:space="preserve"> in 22/18) </w:t>
            </w:r>
            <w:r w:rsidR="00081EA6">
              <w:rPr>
                <w:b w:val="0"/>
                <w:bCs/>
                <w:sz w:val="20"/>
                <w:szCs w:val="20"/>
                <w:lang w:eastAsia="en-US"/>
              </w:rPr>
              <w:t xml:space="preserve">in </w:t>
            </w:r>
            <w:r w:rsidR="00081EA6" w:rsidRPr="00081EA6">
              <w:rPr>
                <w:b w:val="0"/>
                <w:bCs/>
                <w:sz w:val="20"/>
                <w:szCs w:val="20"/>
                <w:lang w:eastAsia="en-US"/>
              </w:rPr>
              <w:t xml:space="preserve">Zakon o kmetijstvu (Uradni list RS, št. 45/08, 57/12, 90/12 – </w:t>
            </w:r>
            <w:proofErr w:type="spellStart"/>
            <w:r w:rsidR="00081EA6" w:rsidRPr="00081EA6">
              <w:rPr>
                <w:b w:val="0"/>
                <w:bCs/>
                <w:sz w:val="20"/>
                <w:szCs w:val="20"/>
                <w:lang w:eastAsia="en-US"/>
              </w:rPr>
              <w:t>ZdZPVHVVR</w:t>
            </w:r>
            <w:proofErr w:type="spellEnd"/>
            <w:r w:rsidR="00081EA6" w:rsidRPr="00081EA6">
              <w:rPr>
                <w:b w:val="0"/>
                <w:bCs/>
                <w:sz w:val="20"/>
                <w:szCs w:val="20"/>
                <w:lang w:eastAsia="en-US"/>
              </w:rPr>
              <w:t xml:space="preserve">, 26/14, 32/15, 27/17, 22/18, 86/21 – </w:t>
            </w:r>
            <w:proofErr w:type="spellStart"/>
            <w:r w:rsidR="00081EA6" w:rsidRPr="00081EA6">
              <w:rPr>
                <w:b w:val="0"/>
                <w:bCs/>
                <w:sz w:val="20"/>
                <w:szCs w:val="20"/>
                <w:lang w:eastAsia="en-US"/>
              </w:rPr>
              <w:t>odl</w:t>
            </w:r>
            <w:proofErr w:type="spellEnd"/>
            <w:r w:rsidR="00081EA6" w:rsidRPr="00081EA6">
              <w:rPr>
                <w:b w:val="0"/>
                <w:bCs/>
                <w:sz w:val="20"/>
                <w:szCs w:val="20"/>
                <w:lang w:eastAsia="en-US"/>
              </w:rPr>
              <w:t>. US, 123/21, 44/22, 130/22 – ZPOmK-2, 18/23 in 78/23)</w:t>
            </w:r>
            <w:r w:rsidR="00415491">
              <w:rPr>
                <w:b w:val="0"/>
                <w:bCs/>
                <w:sz w:val="20"/>
                <w:szCs w:val="20"/>
                <w:lang w:eastAsia="en-US"/>
              </w:rPr>
              <w:t>.</w:t>
            </w:r>
            <w:r w:rsidR="000427F6">
              <w:rPr>
                <w:b w:val="0"/>
                <w:bCs/>
                <w:sz w:val="20"/>
                <w:szCs w:val="20"/>
                <w:lang w:eastAsia="en-US"/>
              </w:rPr>
              <w:t xml:space="preserve"> </w:t>
            </w:r>
          </w:p>
          <w:p w14:paraId="7987A11D" w14:textId="77777777" w:rsidR="00081EA6" w:rsidRDefault="00081EA6" w:rsidP="00E56CB6">
            <w:pPr>
              <w:pStyle w:val="Poglavje"/>
              <w:spacing w:before="0" w:after="0" w:line="240" w:lineRule="auto"/>
              <w:jc w:val="left"/>
              <w:rPr>
                <w:b w:val="0"/>
                <w:bCs/>
                <w:sz w:val="20"/>
                <w:szCs w:val="20"/>
                <w:lang w:eastAsia="en-US"/>
              </w:rPr>
            </w:pPr>
          </w:p>
          <w:p w14:paraId="1DDEC306" w14:textId="31ADF473" w:rsidR="000427F6" w:rsidRDefault="00081EA6" w:rsidP="00E56CB6">
            <w:pPr>
              <w:pStyle w:val="Poglavje"/>
              <w:spacing w:before="0" w:after="0" w:line="240" w:lineRule="auto"/>
              <w:jc w:val="left"/>
              <w:rPr>
                <w:b w:val="0"/>
                <w:bCs/>
                <w:sz w:val="20"/>
                <w:szCs w:val="20"/>
                <w:lang w:eastAsia="en-US"/>
              </w:rPr>
            </w:pPr>
            <w:r>
              <w:rPr>
                <w:b w:val="0"/>
                <w:bCs/>
                <w:sz w:val="20"/>
                <w:szCs w:val="20"/>
                <w:lang w:eastAsia="en-US"/>
              </w:rPr>
              <w:t>V Zakonu o veterinarskih merilih skladnosti se črtajo 9.</w:t>
            </w:r>
            <w:r w:rsidRPr="000427F6">
              <w:rPr>
                <w:b w:val="0"/>
                <w:bCs/>
                <w:sz w:val="20"/>
                <w:szCs w:val="20"/>
                <w:lang w:eastAsia="en-US"/>
              </w:rPr>
              <w:t>, 11., 12., 15. do 21., 24. in 77.a člen</w:t>
            </w:r>
            <w:r>
              <w:rPr>
                <w:b w:val="0"/>
                <w:bCs/>
                <w:sz w:val="20"/>
                <w:szCs w:val="20"/>
                <w:lang w:eastAsia="en-US"/>
              </w:rPr>
              <w:t xml:space="preserve">. </w:t>
            </w:r>
            <w:r w:rsidR="000427F6">
              <w:rPr>
                <w:b w:val="0"/>
                <w:bCs/>
                <w:sz w:val="20"/>
                <w:szCs w:val="20"/>
                <w:lang w:eastAsia="en-US"/>
              </w:rPr>
              <w:t>Besedila členov, ki se črtajo:</w:t>
            </w:r>
          </w:p>
          <w:p w14:paraId="418BF7CB" w14:textId="77777777" w:rsidR="00081EA6" w:rsidRDefault="00081EA6" w:rsidP="000427F6">
            <w:pPr>
              <w:pStyle w:val="Poglavje"/>
              <w:spacing w:before="0" w:after="0" w:line="240" w:lineRule="auto"/>
              <w:jc w:val="both"/>
              <w:rPr>
                <w:b w:val="0"/>
                <w:bCs/>
                <w:sz w:val="20"/>
                <w:szCs w:val="20"/>
                <w:lang w:eastAsia="en-US"/>
              </w:rPr>
            </w:pPr>
          </w:p>
          <w:p w14:paraId="1C4CE8F1" w14:textId="3C486D0A" w:rsid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9.</w:t>
            </w:r>
            <w:r>
              <w:rPr>
                <w:b w:val="0"/>
                <w:bCs/>
                <w:sz w:val="20"/>
                <w:szCs w:val="20"/>
                <w:lang w:eastAsia="en-US"/>
              </w:rPr>
              <w:t>člen</w:t>
            </w:r>
          </w:p>
          <w:p w14:paraId="7A1DB95F" w14:textId="77777777" w:rsidR="000427F6" w:rsidRPr="000427F6" w:rsidRDefault="000427F6" w:rsidP="000427F6">
            <w:pPr>
              <w:pStyle w:val="Poglavje"/>
              <w:spacing w:before="0"/>
              <w:jc w:val="both"/>
              <w:rPr>
                <w:b w:val="0"/>
                <w:sz w:val="20"/>
                <w:szCs w:val="18"/>
              </w:rPr>
            </w:pPr>
            <w:r w:rsidRPr="000427F6">
              <w:rPr>
                <w:b w:val="0"/>
                <w:sz w:val="20"/>
                <w:szCs w:val="18"/>
              </w:rPr>
              <w:t>(pogoji za premike)</w:t>
            </w:r>
          </w:p>
          <w:p w14:paraId="615D6AD2" w14:textId="77777777" w:rsidR="000427F6" w:rsidRPr="000427F6" w:rsidRDefault="000427F6" w:rsidP="000427F6">
            <w:pPr>
              <w:pStyle w:val="Poglavje"/>
              <w:spacing w:before="0"/>
              <w:jc w:val="both"/>
              <w:rPr>
                <w:b w:val="0"/>
                <w:sz w:val="20"/>
                <w:szCs w:val="18"/>
              </w:rPr>
            </w:pPr>
            <w:r w:rsidRPr="000427F6">
              <w:rPr>
                <w:b w:val="0"/>
                <w:sz w:val="20"/>
                <w:szCs w:val="18"/>
              </w:rPr>
              <w:t>(1) Nekomercialni premiki se izvajajo v skladu s pogoji, ki so določeni s predpisi Skupnosti oziroma jih predpiše minister, če predpisi Skupnosti ne določajo drugače. V primeru sprejema državnega programa izkoreninjenja določene bolezni za pridobitev posebnega statusa glede zdravstvenega stanja (v nadaljnjem besedilu: status), lahko minister predpiše dodatne oziroma posebne pogoje za tovrstne premike.</w:t>
            </w:r>
          </w:p>
          <w:p w14:paraId="57D7D720" w14:textId="77777777" w:rsidR="000427F6" w:rsidRPr="000427F6" w:rsidRDefault="000427F6" w:rsidP="000427F6">
            <w:pPr>
              <w:pStyle w:val="Poglavje"/>
              <w:spacing w:before="0"/>
              <w:jc w:val="both"/>
              <w:rPr>
                <w:b w:val="0"/>
                <w:sz w:val="20"/>
                <w:szCs w:val="18"/>
              </w:rPr>
            </w:pPr>
            <w:r w:rsidRPr="000427F6">
              <w:rPr>
                <w:b w:val="0"/>
                <w:sz w:val="20"/>
                <w:szCs w:val="18"/>
              </w:rPr>
              <w:t>(2) Promet z živalmi se izvaja v skladu s pogoji, ki jih predpiše minister, če ni s predpisi Skupnosti določeno drugače. V primeru sprejema državnega programa izkoreninjenja določene bolezni za pridobitev statusa lahko minister predpiše dodatne oziroma posebne pogoje prometa.</w:t>
            </w:r>
          </w:p>
          <w:p w14:paraId="0E64C27E" w14:textId="77777777" w:rsidR="000427F6" w:rsidRPr="000427F6" w:rsidRDefault="000427F6" w:rsidP="000427F6">
            <w:pPr>
              <w:pStyle w:val="Poglavje"/>
              <w:spacing w:before="0"/>
              <w:jc w:val="both"/>
              <w:rPr>
                <w:b w:val="0"/>
                <w:sz w:val="20"/>
                <w:szCs w:val="18"/>
              </w:rPr>
            </w:pPr>
            <w:r w:rsidRPr="000427F6">
              <w:rPr>
                <w:b w:val="0"/>
                <w:sz w:val="20"/>
                <w:szCs w:val="18"/>
              </w:rPr>
              <w:t>(3) Trgovanje z živalmi se izvaja pod pogoji, ki jih predpiše minister v skladu s predpisi Skupnosti. Glede določenih bolezni je za trgovanje potrebno izpolnjevati tudi pogoje glede statusov iz 15. člena tega zakona, dodatna jamstva ali druge predpisane pogoje, ki se lahko nanašajo na državo, regijo, gospodarstvo, čredo ali žival.</w:t>
            </w:r>
          </w:p>
          <w:p w14:paraId="4A860369" w14:textId="77777777" w:rsidR="000427F6" w:rsidRPr="000427F6" w:rsidRDefault="000427F6" w:rsidP="000427F6">
            <w:pPr>
              <w:pStyle w:val="Poglavje"/>
              <w:spacing w:before="0"/>
              <w:jc w:val="both"/>
              <w:rPr>
                <w:b w:val="0"/>
                <w:sz w:val="20"/>
                <w:szCs w:val="18"/>
              </w:rPr>
            </w:pPr>
            <w:r w:rsidRPr="000427F6">
              <w:rPr>
                <w:b w:val="0"/>
                <w:sz w:val="20"/>
                <w:szCs w:val="18"/>
              </w:rPr>
              <w:t>(4) Premik živali in proizvodov je dovoljen samo, če v izvorni državi ali regiji oziroma na gospodarstvu izvora na teritoriju Skupnosti ni omejitev pri trgovanju oziroma niso uvedeni zaščitni ukrepi zaradi bolezni živali. Bolezni živali, zaradi katerih se lahko uvedejo omejitve pri trgovanju oziroma se zaradi njih uvedejo zaščitni ukrepi, ter območja, kjer veljajo omejitve oziroma zaščitni ukrepi, so določeni s predpisi Skupnosti.</w:t>
            </w:r>
          </w:p>
          <w:p w14:paraId="123DB05C" w14:textId="77777777" w:rsidR="000427F6" w:rsidRPr="000427F6" w:rsidRDefault="000427F6" w:rsidP="000427F6">
            <w:pPr>
              <w:pStyle w:val="Poglavje"/>
              <w:spacing w:before="0"/>
              <w:jc w:val="both"/>
              <w:rPr>
                <w:b w:val="0"/>
                <w:sz w:val="20"/>
                <w:szCs w:val="18"/>
              </w:rPr>
            </w:pPr>
            <w:r w:rsidRPr="000427F6">
              <w:rPr>
                <w:b w:val="0"/>
                <w:sz w:val="20"/>
                <w:szCs w:val="18"/>
              </w:rPr>
              <w:t>(5) Bolezni in območja ter dodatni in posebni pogoji so določeni s predpisi Skupnosti oziroma jih predpiše minister, če ni s predpisi Skupnosti določeno drugače.</w:t>
            </w:r>
          </w:p>
          <w:p w14:paraId="63A36B66" w14:textId="77777777" w:rsidR="000427F6" w:rsidRDefault="000427F6" w:rsidP="000427F6">
            <w:pPr>
              <w:pStyle w:val="Poglavje"/>
              <w:spacing w:before="0"/>
              <w:jc w:val="both"/>
              <w:rPr>
                <w:b w:val="0"/>
                <w:sz w:val="20"/>
                <w:szCs w:val="18"/>
              </w:rPr>
            </w:pPr>
            <w:r w:rsidRPr="000427F6">
              <w:rPr>
                <w:b w:val="0"/>
                <w:sz w:val="20"/>
                <w:szCs w:val="18"/>
              </w:rPr>
              <w:t>(6) Izvoz se do izstopne točke s teritorija EU odvija v skladu s pogoji, ki veljajo za trgovanje, po izstopu pa se s pošiljkami ravna, kot je to določeno v predpisih namembne oziroma tranzitnih držav izven teritorija EU.</w:t>
            </w:r>
          </w:p>
          <w:p w14:paraId="5CA1B812" w14:textId="77777777" w:rsidR="000427F6" w:rsidRDefault="000427F6" w:rsidP="000427F6">
            <w:pPr>
              <w:pStyle w:val="Poglavje"/>
              <w:spacing w:before="0"/>
              <w:jc w:val="both"/>
              <w:rPr>
                <w:b w:val="0"/>
                <w:sz w:val="20"/>
                <w:szCs w:val="18"/>
              </w:rPr>
            </w:pPr>
          </w:p>
          <w:p w14:paraId="6F76271A"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lastRenderedPageBreak/>
              <w:t>11. člen</w:t>
            </w:r>
          </w:p>
          <w:p w14:paraId="22C6FDE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(prijava)</w:t>
            </w:r>
          </w:p>
          <w:p w14:paraId="4707E262"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 xml:space="preserve">(1) Imetniki živali morajo gojitev, posedovanje </w:t>
            </w:r>
            <w:proofErr w:type="spellStart"/>
            <w:r w:rsidRPr="000427F6">
              <w:rPr>
                <w:b w:val="0"/>
                <w:sz w:val="20"/>
                <w:szCs w:val="18"/>
              </w:rPr>
              <w:t>rejnih</w:t>
            </w:r>
            <w:proofErr w:type="spellEnd"/>
            <w:r w:rsidRPr="000427F6">
              <w:rPr>
                <w:b w:val="0"/>
                <w:sz w:val="20"/>
                <w:szCs w:val="18"/>
              </w:rPr>
              <w:t xml:space="preserve"> živali, hotel za živali ali zavetišče za zapuščene živali ter dejavnost zbiranja, prodaje, prevoza, prometa ali trgovanja z živalmi in spremembe prijaviti Upravi, ki o tem vodi evidence in registre.</w:t>
            </w:r>
          </w:p>
          <w:p w14:paraId="1484A46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(2) Uprava lahko za zbiranje prijav in vodenje evidenc oziroma registrov iz prejšnjega odstavka pooblasti drug organ.</w:t>
            </w:r>
          </w:p>
          <w:p w14:paraId="3FA4560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(3) (prenehal veljati)</w:t>
            </w:r>
          </w:p>
          <w:p w14:paraId="2771825E" w14:textId="1E85AE2D" w:rsidR="000427F6" w:rsidRDefault="000427F6" w:rsidP="000427F6">
            <w:pPr>
              <w:pStyle w:val="Poglavje"/>
              <w:spacing w:before="0" w:after="0" w:line="240" w:lineRule="auto"/>
              <w:jc w:val="both"/>
              <w:rPr>
                <w:b w:val="0"/>
                <w:sz w:val="20"/>
                <w:szCs w:val="18"/>
              </w:rPr>
            </w:pPr>
            <w:r w:rsidRPr="000427F6">
              <w:rPr>
                <w:b w:val="0"/>
                <w:sz w:val="20"/>
                <w:szCs w:val="18"/>
              </w:rPr>
              <w:t>(4) Natančnejši pogoji iz tega člena so določeni s predpisi Skupnosti oziroma jih predpiše minister, če ni s predpisi Skupnosti drugače določeno.</w:t>
            </w:r>
          </w:p>
          <w:p w14:paraId="01261DBA" w14:textId="77777777" w:rsidR="000427F6" w:rsidRDefault="000427F6" w:rsidP="000427F6">
            <w:pPr>
              <w:pStyle w:val="Poglavje"/>
              <w:spacing w:before="0" w:after="0" w:line="240" w:lineRule="auto"/>
              <w:jc w:val="both"/>
              <w:rPr>
                <w:b w:val="0"/>
                <w:sz w:val="20"/>
                <w:szCs w:val="18"/>
              </w:rPr>
            </w:pPr>
          </w:p>
          <w:p w14:paraId="309185FE"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12. člen</w:t>
            </w:r>
          </w:p>
          <w:p w14:paraId="59CE2B74"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(sledljivost in dokumenti)</w:t>
            </w:r>
          </w:p>
          <w:p w14:paraId="5565D43C"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(1) Imetnik živali mora zagotoviti, da so živali na predpisan način označene in registrirane.</w:t>
            </w:r>
          </w:p>
          <w:p w14:paraId="3E8BEC7F"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(2) Imetnik živali mora voditi predpisane evidence in registre ter zagotoviti sledljivost živali pri premikih.</w:t>
            </w:r>
          </w:p>
          <w:p w14:paraId="18FC90C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(3) Pri premikih morajo živali spremljati predpisani dokumenti.</w:t>
            </w:r>
          </w:p>
          <w:p w14:paraId="2C4B684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(4) Ne glede na prejšnji odstavek lahko Uprava v izjemnih primerih določi obveznost veterinarskega spričevala za premike na ozemlju RS, kadar se to zahteva v skladu s predpisi Skupnosti ali je to nujno zaradi zaščite zdravja ljudi in živali.</w:t>
            </w:r>
          </w:p>
          <w:p w14:paraId="4778092E" w14:textId="63EB5B68" w:rsidR="000427F6" w:rsidRDefault="000427F6" w:rsidP="000427F6">
            <w:pPr>
              <w:pStyle w:val="Poglavje"/>
              <w:spacing w:before="0" w:after="0" w:line="240" w:lineRule="auto"/>
              <w:jc w:val="both"/>
              <w:rPr>
                <w:b w:val="0"/>
                <w:sz w:val="20"/>
                <w:szCs w:val="18"/>
              </w:rPr>
            </w:pPr>
            <w:r w:rsidRPr="000427F6">
              <w:rPr>
                <w:b w:val="0"/>
                <w:sz w:val="20"/>
                <w:szCs w:val="18"/>
              </w:rPr>
              <w:t>(5) Natančnejši pogoji za označevanje in registracijo živali ter oblika in vsebina dokumentov iz tega člena so določeni s predpisi Skupnosti oziroma jih določi minister, če predpisi Skupnosti ne določajo drugače.</w:t>
            </w:r>
          </w:p>
          <w:p w14:paraId="7B39B968" w14:textId="77777777" w:rsidR="000427F6" w:rsidRDefault="000427F6" w:rsidP="000427F6">
            <w:pPr>
              <w:pStyle w:val="Poglavje"/>
              <w:spacing w:before="0" w:after="0" w:line="240" w:lineRule="auto"/>
              <w:jc w:val="both"/>
              <w:rPr>
                <w:b w:val="0"/>
                <w:sz w:val="20"/>
                <w:szCs w:val="18"/>
              </w:rPr>
            </w:pPr>
          </w:p>
          <w:p w14:paraId="70F3900F" w14:textId="4D16B565" w:rsidR="000427F6" w:rsidRPr="000427F6" w:rsidRDefault="000427F6" w:rsidP="000427F6">
            <w:pPr>
              <w:pStyle w:val="Poglavje"/>
              <w:spacing w:before="0" w:after="0" w:line="240" w:lineRule="auto"/>
              <w:jc w:val="both"/>
              <w:rPr>
                <w:b w:val="0"/>
                <w:sz w:val="20"/>
                <w:szCs w:val="18"/>
              </w:rPr>
            </w:pPr>
            <w:r w:rsidRPr="000427F6">
              <w:rPr>
                <w:b w:val="0"/>
                <w:sz w:val="20"/>
                <w:szCs w:val="18"/>
              </w:rPr>
              <w:t>15. člen</w:t>
            </w:r>
          </w:p>
          <w:p w14:paraId="4AEA8E6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(razvrstitev bolezni, statusi, dodatna jamstva)</w:t>
            </w:r>
          </w:p>
          <w:p w14:paraId="2364EDB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 xml:space="preserve">(1) Bolezni živali, ki jih obravnava ta zakon in zaradi katerih se izvajajo preventivni ter drugi ukrepi, se glede na vrsto okužbe in ukrepe, potrebne za njihovo preprečevanje in zatiranje, razvrstijo v skladu z mednarodnim </w:t>
            </w:r>
            <w:proofErr w:type="spellStart"/>
            <w:r w:rsidRPr="000427F6">
              <w:rPr>
                <w:b w:val="0"/>
                <w:sz w:val="20"/>
                <w:szCs w:val="18"/>
              </w:rPr>
              <w:t>zoosanitarnim</w:t>
            </w:r>
            <w:proofErr w:type="spellEnd"/>
            <w:r w:rsidRPr="000427F6">
              <w:rPr>
                <w:b w:val="0"/>
                <w:sz w:val="20"/>
                <w:szCs w:val="18"/>
              </w:rPr>
              <w:t xml:space="preserve"> kodeksom in s predpisi Skupnosti.</w:t>
            </w:r>
          </w:p>
          <w:p w14:paraId="71FF5998"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(2) Za določene bolezni živali se lahko pridobi status, ki se nanaša na čredo, jato, gospodarstvo, regijo ali državo.</w:t>
            </w:r>
          </w:p>
          <w:p w14:paraId="6C1D0232"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(3) Statuse, ki se nanašajo na čredo, jato ali gospodarstvo v RS podeljuje Uprava.</w:t>
            </w:r>
          </w:p>
          <w:p w14:paraId="2FEA1A3F"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(4) Status, ki se nanaša na regijo ali državo, dodeli glede na bolezen Komisija, Mednarodna organizacija za zdravje živali (OIE) ali druga mednarodna organizacija. Ne glede na to pa lahko Uprava proglasi regijo ali državo, prosto določenih bolezni, če to ni drugače določeno s predpisi Skupnosti ali mednarodnimi pravili.</w:t>
            </w:r>
          </w:p>
          <w:p w14:paraId="42FDB3E2"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(5) Glede določenih bolezni živali je treba, kadar tako odloči Komisija, upoštevati morebitne pravice držav članic zahtevati dodatna jamstva, ki se nanašajo na regijo ali državo.</w:t>
            </w:r>
          </w:p>
          <w:p w14:paraId="19EACC8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(6) O začetku postopka za pridobitev statusa, ki se nanaša na celotno ozemlje RS in postopka za pridobitev pravice RS zahtevati dodatna jamstva, odloči Vlada RS (v nadaljnjem besedilu: Vlada).</w:t>
            </w:r>
          </w:p>
          <w:p w14:paraId="2C5585A3" w14:textId="5FB43DD0" w:rsidR="000427F6" w:rsidRPr="000427F6" w:rsidRDefault="000427F6" w:rsidP="000427F6">
            <w:pPr>
              <w:pStyle w:val="Poglavje"/>
              <w:spacing w:before="0" w:after="0" w:line="240" w:lineRule="auto"/>
              <w:jc w:val="both"/>
              <w:rPr>
                <w:b w:val="0"/>
                <w:sz w:val="20"/>
                <w:szCs w:val="18"/>
              </w:rPr>
            </w:pPr>
            <w:r w:rsidRPr="000427F6">
              <w:rPr>
                <w:b w:val="0"/>
                <w:sz w:val="20"/>
                <w:szCs w:val="18"/>
              </w:rPr>
              <w:t>(7) Podrobnejša razvrstitev bolezni živali in ukrepi iz prvega odstavka tega člena ter bolezni in pogoji za pridobitev statusov in pravice zahtevati dodatna jamstva iz drugega in petega odstavka tega člena so določeni s predpisi Skupnosti oziroma jih predpiše minister, če ni s predpisi Skupnosti določeno drugače.</w:t>
            </w:r>
          </w:p>
          <w:p w14:paraId="2A8BE7DE" w14:textId="77777777" w:rsidR="007E1BED" w:rsidRPr="00E56CB6" w:rsidRDefault="007E1BED" w:rsidP="000427F6">
            <w:pPr>
              <w:pStyle w:val="Poglavje"/>
              <w:spacing w:before="0" w:after="0" w:line="240" w:lineRule="auto"/>
              <w:jc w:val="left"/>
              <w:rPr>
                <w:bCs/>
                <w:sz w:val="20"/>
                <w:szCs w:val="20"/>
                <w:lang w:eastAsia="en-US"/>
              </w:rPr>
            </w:pPr>
          </w:p>
        </w:tc>
      </w:tr>
      <w:tr w:rsidR="000427F6" w:rsidRPr="00E56CB6" w14:paraId="7561AF0A" w14:textId="77777777" w:rsidTr="00E56CB6">
        <w:tc>
          <w:tcPr>
            <w:tcW w:w="9322" w:type="dxa"/>
          </w:tcPr>
          <w:p w14:paraId="34BE453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lastRenderedPageBreak/>
              <w:t>16. člen</w:t>
            </w:r>
          </w:p>
          <w:p w14:paraId="0272CE31"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(temeljno znanje o boleznih)</w:t>
            </w:r>
          </w:p>
          <w:p w14:paraId="095CD48B"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Osebe, ki pri opravljanju dejavnosti prihajajo v neposreden stik z živalmi, morajo imeti temeljno znanje o boleznih živali, njihovem preprečevanju in prenašanju na ljudi ter o predpisih o varstvu pred boleznimi živali.</w:t>
            </w:r>
          </w:p>
          <w:p w14:paraId="49528874"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Temeljno znanje o boleznih ter o predpisih si osebe iz prejšnjega odstavka pridobijo na usposabljanjih, za katera Uprava potrdi program in izvajalca.</w:t>
            </w:r>
          </w:p>
          <w:p w14:paraId="7E499E33"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Šteje se, da osebe iz prvega odstavka tega člena izpolnjujejo pogoje iz drugega odstavka tega člena, če ob uveljavitvi tega zakona pri opravljanju dejavnosti prihajajo v neposreden stik z živalmi.</w:t>
            </w:r>
          </w:p>
          <w:p w14:paraId="6946F3CD"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(4) Podrobnejše pogoje glede usposabljanja iz drugega odstavka tega člena predpiše minister.</w:t>
            </w:r>
          </w:p>
          <w:p w14:paraId="6203E141"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(5) Šteje se, da imajo pridobljeno temeljno znanje o boleznih živali, njihovem preprečevanju in prenašanju na ljudi ter o predpisih o varstvu pred boleznimi živali osebe, ki imajo končano najmanj ustrezno poklicno šolo kmetijske ali veterinarske smeri.</w:t>
            </w:r>
          </w:p>
          <w:p w14:paraId="49E55607"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(6) Stroški izobraževanja se krijejo iz proračuna Republike Slovenije.</w:t>
            </w:r>
          </w:p>
          <w:p w14:paraId="5CDBD9D6" w14:textId="77777777" w:rsidR="000427F6" w:rsidRDefault="000427F6" w:rsidP="000427F6">
            <w:pPr>
              <w:pStyle w:val="Poglavje"/>
              <w:spacing w:before="0" w:after="0" w:line="240" w:lineRule="auto"/>
              <w:jc w:val="both"/>
              <w:rPr>
                <w:b w:val="0"/>
                <w:bCs/>
                <w:sz w:val="20"/>
                <w:szCs w:val="20"/>
                <w:lang w:eastAsia="en-US"/>
              </w:rPr>
            </w:pPr>
          </w:p>
          <w:p w14:paraId="7E221518" w14:textId="78DD4CE5"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17. člen</w:t>
            </w:r>
          </w:p>
          <w:p w14:paraId="7C902FA7"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(pojav bolezni oziroma suma bolezni)</w:t>
            </w:r>
          </w:p>
          <w:p w14:paraId="42811646"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Če se pojavi bolezen ali se pojavijo znaki, na podlagi katerih se sumi, da je žival zbolela ali poginila za boleznijo, mora imetnik živali to takoj na predpisan način sporočiti veterinarski organizaciji.</w:t>
            </w:r>
          </w:p>
          <w:p w14:paraId="6D4057F7"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lastRenderedPageBreak/>
              <w:t>(2) Imetnik živali mora do prihoda veterinarja zavarovati ter preprečiti drugim osebam in živalim dostop do prizadete živali, črede, jate, čebelnjaka oziroma trupla poginule živali.</w:t>
            </w:r>
          </w:p>
          <w:p w14:paraId="587B851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Podrobnejši način sporočanja iz prvega odstavka tega člena predpiše minister.</w:t>
            </w:r>
          </w:p>
          <w:p w14:paraId="465C4C74" w14:textId="77777777" w:rsidR="000427F6" w:rsidRDefault="000427F6" w:rsidP="000427F6">
            <w:pPr>
              <w:pStyle w:val="Poglavje"/>
              <w:spacing w:before="0" w:after="0" w:line="240" w:lineRule="auto"/>
              <w:jc w:val="both"/>
              <w:rPr>
                <w:b w:val="0"/>
                <w:bCs/>
                <w:sz w:val="20"/>
                <w:szCs w:val="20"/>
                <w:lang w:eastAsia="en-US"/>
              </w:rPr>
            </w:pPr>
          </w:p>
          <w:p w14:paraId="15AD5544" w14:textId="7940CF44"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18. člen</w:t>
            </w:r>
          </w:p>
          <w:p w14:paraId="35ACD4FD"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(ugotovitev bolezni)</w:t>
            </w:r>
          </w:p>
          <w:p w14:paraId="4273CC18"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 xml:space="preserve">(1) Veterinar oziroma veterinarka, določena s predpisi, ki urejajo veterinarske dejavnosti, ki posumi na bolezen iz prvega odstavka 15. člena tega zakona, mora s pisnim navodilom v dnevniku veterinarskih posegov določiti predpisane veterinarske ukrepe, o tem na predpisan način obvestiti Upravo ter poskrbeti, da se sum na bolezen potrdi ali ovrže oziroma ugotovi vzrok pogina živali. Veterinar mora izvesti vse potrebne ukrepe, da sam ne predstavlja vira </w:t>
            </w:r>
            <w:proofErr w:type="spellStart"/>
            <w:r w:rsidRPr="000427F6">
              <w:rPr>
                <w:b w:val="0"/>
                <w:bCs/>
                <w:sz w:val="20"/>
                <w:szCs w:val="20"/>
                <w:lang w:eastAsia="en-US"/>
              </w:rPr>
              <w:t>raznosa</w:t>
            </w:r>
            <w:proofErr w:type="spellEnd"/>
            <w:r w:rsidRPr="000427F6">
              <w:rPr>
                <w:b w:val="0"/>
                <w:bCs/>
                <w:sz w:val="20"/>
                <w:szCs w:val="20"/>
                <w:lang w:eastAsia="en-US"/>
              </w:rPr>
              <w:t xml:space="preserve"> bolezni. Pisno navodilo je za imetnika živali obvezno.</w:t>
            </w:r>
          </w:p>
          <w:p w14:paraId="6F699AEB"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Podrobnejši način obveščanja Uprave, ukrepe veterinarja, način prevoza materiala in ugotavljanja bolezni ter način financiranja predpiše minister.</w:t>
            </w:r>
          </w:p>
          <w:p w14:paraId="08278DFF" w14:textId="77777777" w:rsidR="000427F6" w:rsidRDefault="000427F6" w:rsidP="000427F6">
            <w:pPr>
              <w:pStyle w:val="Poglavje"/>
              <w:spacing w:before="0" w:after="0" w:line="240" w:lineRule="auto"/>
              <w:jc w:val="both"/>
              <w:rPr>
                <w:b w:val="0"/>
                <w:bCs/>
                <w:sz w:val="20"/>
                <w:szCs w:val="20"/>
                <w:lang w:eastAsia="en-US"/>
              </w:rPr>
            </w:pPr>
          </w:p>
          <w:p w14:paraId="41692048" w14:textId="5DEDD595"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19. člen</w:t>
            </w:r>
          </w:p>
          <w:p w14:paraId="79084E2F"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(obveščanje)</w:t>
            </w:r>
          </w:p>
          <w:p w14:paraId="4EAC4DB8"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 xml:space="preserve">(1) Uprava mora izbruh mednarodno obvezno </w:t>
            </w:r>
            <w:proofErr w:type="spellStart"/>
            <w:r w:rsidRPr="000427F6">
              <w:rPr>
                <w:b w:val="0"/>
                <w:bCs/>
                <w:sz w:val="20"/>
                <w:szCs w:val="20"/>
                <w:lang w:eastAsia="en-US"/>
              </w:rPr>
              <w:t>prijavljive</w:t>
            </w:r>
            <w:proofErr w:type="spellEnd"/>
            <w:r w:rsidRPr="000427F6">
              <w:rPr>
                <w:b w:val="0"/>
                <w:bCs/>
                <w:sz w:val="20"/>
                <w:szCs w:val="20"/>
                <w:lang w:eastAsia="en-US"/>
              </w:rPr>
              <w:t xml:space="preserve"> bolezni prijaviti Komisiji in drugim državam članicam na predpisan način in po predpisanem postopku. O teh boleznih mora obvestiti tudi OIE. Mednarodno obvezno </w:t>
            </w:r>
            <w:proofErr w:type="spellStart"/>
            <w:r w:rsidRPr="000427F6">
              <w:rPr>
                <w:b w:val="0"/>
                <w:bCs/>
                <w:sz w:val="20"/>
                <w:szCs w:val="20"/>
                <w:lang w:eastAsia="en-US"/>
              </w:rPr>
              <w:t>prijavljive</w:t>
            </w:r>
            <w:proofErr w:type="spellEnd"/>
            <w:r w:rsidRPr="000427F6">
              <w:rPr>
                <w:b w:val="0"/>
                <w:bCs/>
                <w:sz w:val="20"/>
                <w:szCs w:val="20"/>
                <w:lang w:eastAsia="en-US"/>
              </w:rPr>
              <w:t xml:space="preserve"> bolezni, postopek in način prijave so določeni s predpisi Skupnosti oziroma jih predpiše minister, če predpisi Skupnosti ne določajo drugače.</w:t>
            </w:r>
          </w:p>
          <w:p w14:paraId="432E745E"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Uprava mora v primerih, ko zaradi bolezni obstaja resno tveganje za zdravje ljudi ali živali, o pojavu in nevarnosti obvestiti tudi javnost, ministrstvo, pristojno za zdravje, ministrstvo, pristojno za živinorejo, organ, pristojen za zaščito in reševanje, Center za obveščanje RS, ministrstvo, pristojno za varstvo okolja, in zainteresirane imetnike živali ter jih seznanjati z najpomembnejšimi ukrepi, s katerimi lahko preprečujejo bolezni.</w:t>
            </w:r>
          </w:p>
          <w:p w14:paraId="683322E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Uprava mora poleg obveznosti iz prvega odstavka tega člena obvestiti Komisijo in druge države članice o izbruhu katerekoli druge zoonoze, druge živalske bolezni ali kateremkoli razlogu, ki bi lahko predstavljal resno tveganje živalim ali zdravju ljudi.</w:t>
            </w:r>
          </w:p>
          <w:p w14:paraId="5AE58503" w14:textId="77777777" w:rsidR="000427F6" w:rsidRDefault="000427F6" w:rsidP="000427F6">
            <w:pPr>
              <w:pStyle w:val="Poglavje"/>
              <w:spacing w:before="0" w:after="0" w:line="240" w:lineRule="auto"/>
              <w:jc w:val="both"/>
              <w:rPr>
                <w:b w:val="0"/>
                <w:bCs/>
                <w:sz w:val="20"/>
                <w:szCs w:val="20"/>
                <w:lang w:eastAsia="en-US"/>
              </w:rPr>
            </w:pPr>
          </w:p>
          <w:p w14:paraId="0CCEA8D9" w14:textId="707F3372"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20. člen</w:t>
            </w:r>
          </w:p>
          <w:p w14:paraId="6F3057C2"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(ukrepi)</w:t>
            </w:r>
          </w:p>
          <w:p w14:paraId="2CA39FE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Ko se ugotovi bolezen in za čas trajanja nevarnosti, uradni veterinar glede na bolezen odredi predpisane ukrepe ter poroča na predpisan način.</w:t>
            </w:r>
          </w:p>
          <w:p w14:paraId="1C39D5C2"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Natančnejši ukrepi za ugotavljanje, preprečevanje širjenja in zatiranje bolezni, pogoji za prenehanje veljave ukrepov zaradi bolezni ter način poročanja in obveščanja so določeni s predpisi Skupnosti oziroma jih predpiše minister, če predpisi Skupnosti ne določajo drugače.</w:t>
            </w:r>
          </w:p>
          <w:p w14:paraId="77FADF5E" w14:textId="77777777" w:rsidR="000427F6" w:rsidRDefault="000427F6" w:rsidP="000427F6">
            <w:pPr>
              <w:pStyle w:val="Poglavje"/>
              <w:spacing w:before="0" w:after="0" w:line="240" w:lineRule="auto"/>
              <w:jc w:val="both"/>
              <w:rPr>
                <w:b w:val="0"/>
                <w:bCs/>
                <w:sz w:val="20"/>
                <w:szCs w:val="20"/>
                <w:lang w:eastAsia="en-US"/>
              </w:rPr>
            </w:pPr>
          </w:p>
          <w:p w14:paraId="71CA247A" w14:textId="322CB3CF"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20.a člen</w:t>
            </w:r>
          </w:p>
          <w:p w14:paraId="72E65494"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(strokovna podpora)</w:t>
            </w:r>
          </w:p>
          <w:p w14:paraId="0947A023"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Za strokovno podporo pri izvajanju ukrepov glede varovanja zdravja ljudi in živali ter zagotavljanja visoke stopnje ozaveščenosti in pripravljenosti ter sposobnosti hitrega odzivanja na bolezni živali, lahko generalni direktor Uprave skliče strokovnjake s področja veterinarstva, zdravja ljudi in živali, laboratorijske diagnostike, varovanja okolja in drugih potrebnih strokovnih področij.</w:t>
            </w:r>
          </w:p>
          <w:p w14:paraId="1BD7279F"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 xml:space="preserve">(2) V primeru prvega pojava obvezno mednarodno </w:t>
            </w:r>
            <w:proofErr w:type="spellStart"/>
            <w:r w:rsidRPr="000427F6">
              <w:rPr>
                <w:b w:val="0"/>
                <w:bCs/>
                <w:sz w:val="20"/>
                <w:szCs w:val="20"/>
                <w:lang w:eastAsia="en-US"/>
              </w:rPr>
              <w:t>prijavljivih</w:t>
            </w:r>
            <w:proofErr w:type="spellEnd"/>
            <w:r w:rsidRPr="000427F6">
              <w:rPr>
                <w:b w:val="0"/>
                <w:bCs/>
                <w:sz w:val="20"/>
                <w:szCs w:val="20"/>
                <w:lang w:eastAsia="en-US"/>
              </w:rPr>
              <w:t xml:space="preserve"> bolezni živali ali v primeru pojava bolezni, za katere niso predpisani ukrepi v skladu s prejšnjim členom, lahko strokovna podpora vključuje tudi pripravo ocene tveganja in pripravo predlogov ukrepov.</w:t>
            </w:r>
          </w:p>
          <w:p w14:paraId="2817CE7D"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Glede povračila stroškov strokovnjakom se uporabljajo predpisi Vlade, ki urejajo povračila stroškov.</w:t>
            </w:r>
          </w:p>
          <w:p w14:paraId="42A3BC88" w14:textId="77777777" w:rsidR="000427F6" w:rsidRDefault="000427F6" w:rsidP="000427F6">
            <w:pPr>
              <w:pStyle w:val="Poglavje"/>
              <w:spacing w:before="0" w:after="0" w:line="240" w:lineRule="auto"/>
              <w:jc w:val="both"/>
              <w:rPr>
                <w:b w:val="0"/>
                <w:bCs/>
                <w:sz w:val="20"/>
                <w:szCs w:val="20"/>
                <w:lang w:eastAsia="en-US"/>
              </w:rPr>
            </w:pPr>
          </w:p>
          <w:p w14:paraId="34594F14" w14:textId="6E580AD0"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21. člen</w:t>
            </w:r>
          </w:p>
          <w:p w14:paraId="613B788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(karantena)</w:t>
            </w:r>
          </w:p>
          <w:p w14:paraId="418C7B3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Zaradi varovanja zdravja ljudi in živali se v skladu s predpisi Skupnosti živali lahko dajo v karanteno, ki se lahko izvede:</w:t>
            </w:r>
          </w:p>
          <w:p w14:paraId="4560879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v karantenskem centru, ki izpolnjuje predpisane pogoje;</w:t>
            </w:r>
          </w:p>
          <w:p w14:paraId="233F4B3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na namembnem gospodarstvu;</w:t>
            </w:r>
          </w:p>
          <w:p w14:paraId="4E34FA6F"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v primeru uvoza v karantenskem centru izvorne države nečlanice.</w:t>
            </w:r>
          </w:p>
          <w:p w14:paraId="6178476B"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Karanteno iz prejšnjega odstavka odredi z odločbo uradni veterinar. V primerih uvoza živali, ko je namembna država RS, je potrebno upoštevati morebitno karanteno, ki jo je odredil uradni veterinar MVP v drugi državi članici.</w:t>
            </w:r>
          </w:p>
          <w:p w14:paraId="5E58BE91"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Uprava mora o vzrokih za karanteno iz prvega odstavka tega člena obvestiti Komisijo.</w:t>
            </w:r>
          </w:p>
          <w:p w14:paraId="6DC63DC8" w14:textId="0D93B3B2" w:rsid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(4) Natančnejši pogoji iz prvega odstavka tega člena so določeni s predpisi Skupnosti oziroma jih predpiše minister, če predpisi Skupnosti ne določajo drugače.</w:t>
            </w:r>
          </w:p>
          <w:p w14:paraId="5D568CC8" w14:textId="77777777" w:rsidR="000427F6" w:rsidRDefault="000427F6" w:rsidP="000427F6">
            <w:pPr>
              <w:pStyle w:val="Poglavje"/>
              <w:spacing w:before="0" w:after="0" w:line="240" w:lineRule="auto"/>
              <w:jc w:val="both"/>
              <w:rPr>
                <w:b w:val="0"/>
                <w:bCs/>
                <w:sz w:val="20"/>
                <w:szCs w:val="20"/>
                <w:lang w:eastAsia="en-US"/>
              </w:rPr>
            </w:pPr>
          </w:p>
          <w:p w14:paraId="16FC74CA"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24. člen</w:t>
            </w:r>
          </w:p>
          <w:p w14:paraId="6E1937C1"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(reprodukcijski material)</w:t>
            </w:r>
          </w:p>
          <w:p w14:paraId="587CE72A"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Pridobivanje in proizvodnja reprodukcijskega materiala se izvaja ob upoštevanju statusov čred oziroma jat in drugih zdravstvenih pogojev za promet in trgovanje.</w:t>
            </w:r>
          </w:p>
          <w:p w14:paraId="4ABD206E"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Statuse ter zdravstvene pogoje iz prejšnjega odstavka predpiše minister, če ni s predpisi Skupnosti določeno drugače.</w:t>
            </w:r>
          </w:p>
          <w:p w14:paraId="5492048F"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Obrati za zbiranje, pridobivanje, skladiščenje in distribucijo reprodukcijskega materiala morajo biti odobreni in morajo izpolnjevati predpisane pogoje, ki jih predpiše minister, če ni s predpisi Skupnosti določeno drugače.</w:t>
            </w:r>
          </w:p>
          <w:p w14:paraId="7923F90B" w14:textId="00C5D1AC" w:rsidR="000427F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 xml:space="preserve">(4) Pogoji za promet in trgovanje s </w:t>
            </w:r>
            <w:proofErr w:type="spellStart"/>
            <w:r w:rsidRPr="00081EA6">
              <w:rPr>
                <w:b w:val="0"/>
                <w:bCs/>
                <w:sz w:val="20"/>
                <w:szCs w:val="20"/>
                <w:lang w:eastAsia="en-US"/>
              </w:rPr>
              <w:t>harmoniziranim</w:t>
            </w:r>
            <w:proofErr w:type="spellEnd"/>
            <w:r w:rsidRPr="00081EA6">
              <w:rPr>
                <w:b w:val="0"/>
                <w:bCs/>
                <w:sz w:val="20"/>
                <w:szCs w:val="20"/>
                <w:lang w:eastAsia="en-US"/>
              </w:rPr>
              <w:t xml:space="preserve"> reprodukcijskim materialom so določeni s predpisi Skupnosti oziroma jih predpiše minister v skladu s predpisi Skupnosti, za reprodukcijski material, ki ni harmoniziran, pa jih predpiše minister, če ni s predpisi Skupnosti določeno drugače.</w:t>
            </w:r>
          </w:p>
          <w:p w14:paraId="02BBC2A3" w14:textId="77777777" w:rsidR="00081EA6" w:rsidRDefault="00081EA6" w:rsidP="00081EA6">
            <w:pPr>
              <w:pStyle w:val="Poglavje"/>
              <w:spacing w:before="0" w:after="0" w:line="240" w:lineRule="auto"/>
              <w:jc w:val="both"/>
              <w:rPr>
                <w:b w:val="0"/>
                <w:bCs/>
                <w:sz w:val="20"/>
                <w:szCs w:val="20"/>
                <w:lang w:eastAsia="en-US"/>
              </w:rPr>
            </w:pPr>
          </w:p>
          <w:p w14:paraId="44786904"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77.a člen</w:t>
            </w:r>
          </w:p>
          <w:p w14:paraId="5A618735"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(pooblastila generalnega direktorja Uprave)</w:t>
            </w:r>
          </w:p>
          <w:p w14:paraId="6A8CE467"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Za zagotavljanje nujnih ukrepov, ki morajo veljati na celotnem ali delu ozemlja RS, lahko generalni direktor Uprave s sklepom določi v skladu s predpisi, ki urejajo preprečevanje, obvladovanje in zatiranje širjenja bolezni živali, oziroma na podlagi posvetovanja s strokovnjaki s področja bolezni živali in drugih področij, enega ali več nujnih ukrepov, ki se objavijo v Uradnem listu Republike Slovenije. Nujni ukrepi zaradi varovanja zdravja živali ter v primeru zoonoz tudi zdravja ljudi, se nanašajo predvsem na:</w:t>
            </w:r>
          </w:p>
          <w:p w14:paraId="3A232FB1" w14:textId="4D0D3601"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obvezno cepljenje živali ali zaščito živali z zdravili;</w:t>
            </w:r>
          </w:p>
          <w:p w14:paraId="72E95ED5" w14:textId="0E739B7F"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omejitev ali prepoved vnosa ali uvoza ali tranzita pošiljk čez ozemlje RS;</w:t>
            </w:r>
          </w:p>
          <w:p w14:paraId="7DE800CB" w14:textId="714BB882"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prepoved premikov živali;</w:t>
            </w:r>
          </w:p>
          <w:p w14:paraId="48736FD8" w14:textId="1C6EBF4A"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4. obveznost veterinarskega spričevala za premike na ozemlju RS, zaradi zaščite zdravja ljudi in živali;</w:t>
            </w:r>
          </w:p>
          <w:p w14:paraId="0F96944D" w14:textId="53D7D1B2"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5. določitev posebnih pogojev za rejo živali, napajanje ali prehrano živali;</w:t>
            </w:r>
          </w:p>
          <w:p w14:paraId="1EC417DB" w14:textId="36AA2A02"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6. obvezno dezinfekcijo, dezinsekcijo in deratizacijo;</w:t>
            </w:r>
          </w:p>
          <w:p w14:paraId="63D3E3C7" w14:textId="5A46DF6F"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7. izvedbo dodatnih diagnostičnih preiskav;</w:t>
            </w:r>
          </w:p>
          <w:p w14:paraId="52D64479" w14:textId="5AE964AE"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8. izvedbo dodatnih veterinarskih pregledov živali, gospodarstev ali pošiljk živali;</w:t>
            </w:r>
          </w:p>
          <w:p w14:paraId="010DC77A" w14:textId="353A300D"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9. izvedbo ocen tveganja glede možnosti pojavljanja, obvladovanja ali izkoreninjenja bolezni živali ali zoonoz;</w:t>
            </w:r>
          </w:p>
          <w:p w14:paraId="08AA4DEB" w14:textId="3174574A"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10. vrsto zalog zdravil, vključno s cepivi, ali drugega materiala za preprečevanje vnosa, pojava ali širjenja bolezni živali oziroma zoonoz.</w:t>
            </w:r>
          </w:p>
          <w:p w14:paraId="087BE580"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Do objave v Uradnem listu Republike Slovenije se nujni ukrepi kot začasni objavijo na spletni strani Uprave in veljajo takoj po objavi na spletni strani Uprave.</w:t>
            </w:r>
          </w:p>
          <w:p w14:paraId="7B17D4D6" w14:textId="1420162A" w:rsid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Nujni ukrepi veljajo do preklica, ki se objavi v Uradnem listu Republike Slovenije.</w:t>
            </w:r>
          </w:p>
          <w:p w14:paraId="3D64BAEB" w14:textId="77777777" w:rsidR="00081EA6" w:rsidRDefault="00081EA6" w:rsidP="00081EA6">
            <w:pPr>
              <w:pStyle w:val="Poglavje"/>
              <w:spacing w:before="0" w:after="0" w:line="240" w:lineRule="auto"/>
              <w:jc w:val="both"/>
              <w:rPr>
                <w:b w:val="0"/>
                <w:bCs/>
                <w:sz w:val="20"/>
                <w:szCs w:val="20"/>
                <w:lang w:eastAsia="en-US"/>
              </w:rPr>
            </w:pPr>
          </w:p>
          <w:p w14:paraId="2700F450" w14:textId="004DCCDF" w:rsidR="00081EA6" w:rsidRDefault="00081EA6" w:rsidP="00081EA6">
            <w:pPr>
              <w:pStyle w:val="Poglavje"/>
              <w:spacing w:before="0" w:after="0" w:line="240" w:lineRule="auto"/>
              <w:jc w:val="left"/>
              <w:rPr>
                <w:b w:val="0"/>
                <w:bCs/>
                <w:sz w:val="20"/>
                <w:szCs w:val="20"/>
                <w:lang w:eastAsia="en-US"/>
              </w:rPr>
            </w:pPr>
            <w:r>
              <w:rPr>
                <w:b w:val="0"/>
                <w:bCs/>
                <w:sz w:val="20"/>
                <w:szCs w:val="20"/>
                <w:lang w:eastAsia="en-US"/>
              </w:rPr>
              <w:t xml:space="preserve">V Zakonu o veterinarstvu </w:t>
            </w:r>
            <w:r w:rsidRPr="00081EA6">
              <w:rPr>
                <w:b w:val="0"/>
                <w:bCs/>
                <w:sz w:val="20"/>
                <w:szCs w:val="20"/>
                <w:lang w:eastAsia="en-US"/>
              </w:rPr>
              <w:t>se črtajo 10., 37., 46., 47. in 49. člen</w:t>
            </w:r>
            <w:r>
              <w:rPr>
                <w:b w:val="0"/>
                <w:bCs/>
                <w:sz w:val="20"/>
                <w:szCs w:val="20"/>
                <w:lang w:eastAsia="en-US"/>
              </w:rPr>
              <w:t>. Besedila členov, ki se črtajo:</w:t>
            </w:r>
          </w:p>
          <w:p w14:paraId="600FF68B" w14:textId="77777777" w:rsidR="00081EA6" w:rsidRDefault="00081EA6" w:rsidP="00081EA6">
            <w:pPr>
              <w:pStyle w:val="Poglavje"/>
              <w:spacing w:before="0" w:after="0" w:line="240" w:lineRule="auto"/>
              <w:jc w:val="both"/>
              <w:rPr>
                <w:b w:val="0"/>
                <w:bCs/>
                <w:sz w:val="20"/>
                <w:szCs w:val="20"/>
                <w:lang w:eastAsia="en-US"/>
              </w:rPr>
            </w:pPr>
          </w:p>
          <w:p w14:paraId="7FD9D026" w14:textId="3592E961"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10. člen</w:t>
            </w:r>
          </w:p>
          <w:p w14:paraId="621339EA"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(posebni preventivni ukrepi, ki jih izvajajo veterinarske organizacije)</w:t>
            </w:r>
          </w:p>
          <w:p w14:paraId="16A1A672"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(črtan).</w:t>
            </w:r>
          </w:p>
          <w:p w14:paraId="527B0E1F"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(črtan).</w:t>
            </w:r>
          </w:p>
          <w:p w14:paraId="771CCD68" w14:textId="55D9A9A1" w:rsid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Ob koncu vsakega leta minister za naslednje leto odredi, katera preventivna cepljenja in diagnostične ter druge preiskave je treba opraviti v Republiki Sloveniji za zagotavljanje ugodnih epizootioloških razmer. Določijo se roki ter način poročanja o opravljenih ukrepih in drugi pogoji za izvedbo teh ukrepov ter organizacije, ki jih morajo opraviti.</w:t>
            </w:r>
          </w:p>
          <w:p w14:paraId="36F0DE2A" w14:textId="77777777" w:rsidR="00081EA6" w:rsidRDefault="00081EA6" w:rsidP="00081EA6">
            <w:pPr>
              <w:pStyle w:val="Poglavje"/>
              <w:spacing w:before="0" w:after="0" w:line="240" w:lineRule="auto"/>
              <w:jc w:val="both"/>
              <w:rPr>
                <w:b w:val="0"/>
                <w:bCs/>
                <w:sz w:val="20"/>
                <w:szCs w:val="20"/>
                <w:lang w:eastAsia="en-US"/>
              </w:rPr>
            </w:pPr>
          </w:p>
          <w:p w14:paraId="7349EC43"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37. člen</w:t>
            </w:r>
          </w:p>
          <w:p w14:paraId="75F9CB56"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(pogoji)</w:t>
            </w:r>
          </w:p>
          <w:p w14:paraId="0AFA8BF8"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Reje plemenskih živali morajo biti proste določenih kužnih bolezni.</w:t>
            </w:r>
          </w:p>
          <w:p w14:paraId="48D867F5"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Imetnik reje registriranih plemenskih živali mora zagotoviti sistematično spremljanje zdravja in sposobnost za razmnoževanje plemenjakov ter pridobivanje, proizvodnjo, skladiščenje in promet z živalskim semenom, jajčnimi celicami in zarodki ob upoštevanju predpisov o zdravstveni ustreznosti živalskega semena, jajčnih celic in zarodkov ter minimalnih pogojev za oploditveno sposobnost.</w:t>
            </w:r>
          </w:p>
          <w:p w14:paraId="5E2616AE" w14:textId="31190B0E" w:rsid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Kužne bolezni iz prvega odstavka tega člena ter pogoje zdravstvene ustreznosti živalskega semena, jajčnih celic in zarodkov ter minimalnih pogojev za oploditveno sposobnost predpiše minister.</w:t>
            </w:r>
          </w:p>
          <w:p w14:paraId="43847798" w14:textId="77777777" w:rsidR="000427F6" w:rsidRDefault="000427F6" w:rsidP="000427F6">
            <w:pPr>
              <w:pStyle w:val="Poglavje"/>
              <w:spacing w:before="0" w:after="0" w:line="240" w:lineRule="auto"/>
              <w:jc w:val="left"/>
              <w:rPr>
                <w:b w:val="0"/>
                <w:bCs/>
                <w:sz w:val="20"/>
                <w:szCs w:val="20"/>
                <w:lang w:eastAsia="en-US"/>
              </w:rPr>
            </w:pPr>
          </w:p>
          <w:p w14:paraId="3D89D879"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46. člen</w:t>
            </w:r>
          </w:p>
          <w:p w14:paraId="6C4272BF"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(odškodnina)</w:t>
            </w:r>
          </w:p>
          <w:p w14:paraId="4C38EC97"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lastRenderedPageBreak/>
              <w:t>(1) Republika Slovenija mora zagotoviti imetniku živali odškodnino za živali, ki so bile ubite ali zaklane, ter za predmete in surovine, ki so bili poškodovani, pokvarjeni ali uničeni pri uresničevanju odrejenih ukrepov za zatiranje kužnih bolezni z liste A in posebej določenih kužnih bolezni in zoonoz:</w:t>
            </w:r>
          </w:p>
          <w:p w14:paraId="3ED9499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      če je takoj naznanil pojav ali sum kužne bolezni;</w:t>
            </w:r>
          </w:p>
          <w:p w14:paraId="30E87BBF"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2.      če so bila opravljena v določenih časovnih obdobjih obvezna preventivna cepljenja ter diagnostične in druge preiskave živali;</w:t>
            </w:r>
          </w:p>
          <w:p w14:paraId="61E0251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če je uresničil tudi druge predpisane in odrejene ukrepe za preprečevanje in zatiranje bolezni.</w:t>
            </w:r>
          </w:p>
          <w:p w14:paraId="6EFB502C"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(2) Odškodnine iz prejšnjega odstavka se ne izplača, če se je bolezen pojavila pri uvozu živali ali predpisanih preiskavah živali v mednarodnem prometu.</w:t>
            </w:r>
          </w:p>
          <w:p w14:paraId="3A3F9501"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Posebej določene kužne bolezni in zoonoze iz prvega odstavka tega člena določi minister.</w:t>
            </w:r>
          </w:p>
          <w:p w14:paraId="176B60D4" w14:textId="77777777" w:rsidR="00415491" w:rsidRDefault="00415491" w:rsidP="00415491">
            <w:pPr>
              <w:pStyle w:val="Poglavje"/>
              <w:spacing w:before="0" w:after="0" w:line="240" w:lineRule="auto"/>
              <w:jc w:val="both"/>
              <w:rPr>
                <w:b w:val="0"/>
                <w:bCs/>
                <w:sz w:val="20"/>
                <w:szCs w:val="20"/>
                <w:lang w:eastAsia="en-US"/>
              </w:rPr>
            </w:pPr>
          </w:p>
          <w:p w14:paraId="34442C4B" w14:textId="5961C910"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47. člen</w:t>
            </w:r>
          </w:p>
          <w:p w14:paraId="3664066C"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(postopek za izplačilo odškodnine)</w:t>
            </w:r>
          </w:p>
          <w:p w14:paraId="36573A85"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 Odškodnina iz prvega odstavka 46. člena tega zakona se določi po tržni vrednosti živali, surovine oziroma predmeta. Če je ubita oziroma zaklana žival ali uničeni oziroma poškodovani predmet oziroma surovina v celoti ali deloma še uporabna, se odškodnina zmanjša za vrednost še uporabnega deleža.</w:t>
            </w:r>
          </w:p>
          <w:p w14:paraId="4B6CDFA0"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(2) Postopek za izplačilo odškodnine se prične na zahtevo imetnika. Vlogo se poda pri območnem uradu Uprave in predloži predpisano dokumentacijo. V postopku za uveljavljanje odškodnine se ne plača upravna taksa.</w:t>
            </w:r>
          </w:p>
          <w:p w14:paraId="2ACBD8C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O tem, ali se imetniku izplača odškodnina, odloči z odločbo uradni veterinar za inšpekcijski nadzor območnega urada Uprave. Zoper to odločbo je dovoljena pritožba na ministrstvo, pristojno za veterinarstvo, v roku osem dni ob prejema odločbe.</w:t>
            </w:r>
          </w:p>
          <w:p w14:paraId="6947904C"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 O sami višini odškodnine iz prvega odstavka tega člena odloči uradni veterinar za inšpekcijski nadzor območnega urada Uprave na podlagi podanega poročila cenilca z liste cenilcev.</w:t>
            </w:r>
          </w:p>
          <w:p w14:paraId="79779D2E"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(5) Zoper odločbo o višini odškodnine iz prejšnjega odstavka ni dovoljena pritožba, niti ni dovoljen upravni spor. Če se imetnik ne strinja z višino odmerjene odškodnine, lahko v tridesetih dneh od vročitve odločbe s katero je višina odškodnine določena predlaga pristojnemu sodišču, da odmeri višino odškodnine.</w:t>
            </w:r>
          </w:p>
          <w:p w14:paraId="7CD5EB4A"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(6) Pristojno sodišče iz prejšnjega odstavka odmeri odškodnino v nepravdnem postopku.</w:t>
            </w:r>
          </w:p>
          <w:p w14:paraId="35B06035"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(7) Postopek in dokumentacijo za izplačilo odškodnine iz drugega odstavka tega člena ter pogoje za cenilce natančneje predpiše minister.</w:t>
            </w:r>
          </w:p>
          <w:p w14:paraId="5DC145E2" w14:textId="77777777" w:rsidR="00415491" w:rsidRDefault="00415491" w:rsidP="00415491">
            <w:pPr>
              <w:pStyle w:val="Poglavje"/>
              <w:spacing w:before="0" w:after="0" w:line="240" w:lineRule="auto"/>
              <w:jc w:val="both"/>
              <w:rPr>
                <w:b w:val="0"/>
                <w:bCs/>
                <w:sz w:val="20"/>
                <w:szCs w:val="20"/>
                <w:lang w:eastAsia="en-US"/>
              </w:rPr>
            </w:pPr>
          </w:p>
          <w:p w14:paraId="467E391D" w14:textId="0D6E5BB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49. člen</w:t>
            </w:r>
          </w:p>
          <w:p w14:paraId="7361F60F"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(stroški)</w:t>
            </w:r>
          </w:p>
          <w:p w14:paraId="1029863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 (črtan) .</w:t>
            </w:r>
          </w:p>
          <w:p w14:paraId="240E29F8"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(2) (črtan) .</w:t>
            </w:r>
          </w:p>
          <w:p w14:paraId="3422DEC8" w14:textId="77777777" w:rsidR="00081EA6"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Imetnik živali, surovin, proizvodov, živil in odpadkov ter krme, uvoznik, izvoznik oziroma špediter je dolžan plačati stroške vseh drugih storitev za izvajanje ukrepov, ki so mu naloženi, razen stroškov iz 1., 2., 4., 6. (razen predpisanih, ki jih zagotavlja Uprava), 8., 10., 11., 12. in 13. točke 45. člena in 46. člena tega zakona.</w:t>
            </w:r>
          </w:p>
          <w:p w14:paraId="31725331" w14:textId="77777777" w:rsidR="00415491" w:rsidRDefault="00415491" w:rsidP="00415491">
            <w:pPr>
              <w:pStyle w:val="Poglavje"/>
              <w:spacing w:before="0" w:after="0" w:line="240" w:lineRule="auto"/>
              <w:jc w:val="both"/>
              <w:rPr>
                <w:b w:val="0"/>
                <w:bCs/>
                <w:sz w:val="20"/>
                <w:szCs w:val="20"/>
                <w:lang w:eastAsia="en-US"/>
              </w:rPr>
            </w:pPr>
          </w:p>
          <w:p w14:paraId="5E9A6CCE" w14:textId="261C872C" w:rsidR="00415491" w:rsidRDefault="00415491" w:rsidP="00415491">
            <w:pPr>
              <w:pStyle w:val="Poglavje"/>
              <w:spacing w:before="0" w:after="0" w:line="240" w:lineRule="auto"/>
              <w:jc w:val="both"/>
              <w:rPr>
                <w:b w:val="0"/>
                <w:bCs/>
                <w:sz w:val="20"/>
                <w:szCs w:val="20"/>
                <w:lang w:eastAsia="en-US"/>
              </w:rPr>
            </w:pPr>
            <w:r>
              <w:rPr>
                <w:b w:val="0"/>
                <w:bCs/>
                <w:sz w:val="20"/>
                <w:szCs w:val="20"/>
                <w:lang w:eastAsia="en-US"/>
              </w:rPr>
              <w:t xml:space="preserve">V Zakonu o kmetijstvu </w:t>
            </w:r>
            <w:r w:rsidRPr="00081EA6">
              <w:rPr>
                <w:b w:val="0"/>
                <w:bCs/>
                <w:sz w:val="20"/>
                <w:szCs w:val="20"/>
                <w:lang w:eastAsia="en-US"/>
              </w:rPr>
              <w:t xml:space="preserve">(Uradni list RS, št. 45/08, 57/12, 90/12 – </w:t>
            </w:r>
            <w:proofErr w:type="spellStart"/>
            <w:r w:rsidRPr="00081EA6">
              <w:rPr>
                <w:b w:val="0"/>
                <w:bCs/>
                <w:sz w:val="20"/>
                <w:szCs w:val="20"/>
                <w:lang w:eastAsia="en-US"/>
              </w:rPr>
              <w:t>ZdZPVHVVR</w:t>
            </w:r>
            <w:proofErr w:type="spellEnd"/>
            <w:r w:rsidRPr="00081EA6">
              <w:rPr>
                <w:b w:val="0"/>
                <w:bCs/>
                <w:sz w:val="20"/>
                <w:szCs w:val="20"/>
                <w:lang w:eastAsia="en-US"/>
              </w:rPr>
              <w:t xml:space="preserve">, 26/14, 32/15, 27/17, 22/18, 86/21 – </w:t>
            </w:r>
            <w:proofErr w:type="spellStart"/>
            <w:r w:rsidRPr="00081EA6">
              <w:rPr>
                <w:b w:val="0"/>
                <w:bCs/>
                <w:sz w:val="20"/>
                <w:szCs w:val="20"/>
                <w:lang w:eastAsia="en-US"/>
              </w:rPr>
              <w:t>odl</w:t>
            </w:r>
            <w:proofErr w:type="spellEnd"/>
            <w:r w:rsidRPr="00081EA6">
              <w:rPr>
                <w:b w:val="0"/>
                <w:bCs/>
                <w:sz w:val="20"/>
                <w:szCs w:val="20"/>
                <w:lang w:eastAsia="en-US"/>
              </w:rPr>
              <w:t>. US, 123/21, 44/22, 130/22 – ZPOmK-2, 18/23 in 78/23)</w:t>
            </w:r>
            <w:r>
              <w:rPr>
                <w:b w:val="0"/>
                <w:bCs/>
                <w:sz w:val="20"/>
                <w:szCs w:val="20"/>
                <w:lang w:eastAsia="en-US"/>
              </w:rPr>
              <w:t>. se črta 156</w:t>
            </w:r>
            <w:r w:rsidRPr="00081EA6">
              <w:rPr>
                <w:b w:val="0"/>
                <w:bCs/>
                <w:sz w:val="20"/>
                <w:szCs w:val="20"/>
                <w:lang w:eastAsia="en-US"/>
              </w:rPr>
              <w:t>. člen</w:t>
            </w:r>
            <w:r>
              <w:rPr>
                <w:b w:val="0"/>
                <w:bCs/>
                <w:sz w:val="20"/>
                <w:szCs w:val="20"/>
                <w:lang w:eastAsia="en-US"/>
              </w:rPr>
              <w:t>. Besedilo člena, ki se črta:</w:t>
            </w:r>
          </w:p>
          <w:p w14:paraId="7AC10E19" w14:textId="77777777" w:rsidR="00415491" w:rsidRDefault="00415491" w:rsidP="00415491">
            <w:pPr>
              <w:pStyle w:val="Poglavje"/>
              <w:spacing w:before="0" w:after="0" w:line="240" w:lineRule="auto"/>
              <w:jc w:val="both"/>
              <w:rPr>
                <w:b w:val="0"/>
                <w:bCs/>
                <w:sz w:val="20"/>
                <w:szCs w:val="20"/>
                <w:lang w:eastAsia="en-US"/>
              </w:rPr>
            </w:pPr>
          </w:p>
          <w:p w14:paraId="1C67B9DF" w14:textId="689A1914"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156. člen</w:t>
            </w:r>
          </w:p>
          <w:p w14:paraId="525268FE"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(evidenca imetnikov </w:t>
            </w:r>
            <w:proofErr w:type="spellStart"/>
            <w:r w:rsidRPr="00415491">
              <w:rPr>
                <w:b w:val="0"/>
                <w:bCs/>
                <w:sz w:val="20"/>
                <w:szCs w:val="20"/>
                <w:lang w:eastAsia="en-US"/>
              </w:rPr>
              <w:t>rejnih</w:t>
            </w:r>
            <w:proofErr w:type="spellEnd"/>
            <w:r w:rsidRPr="00415491">
              <w:rPr>
                <w:b w:val="0"/>
                <w:bCs/>
                <w:sz w:val="20"/>
                <w:szCs w:val="20"/>
                <w:lang w:eastAsia="en-US"/>
              </w:rPr>
              <w:t xml:space="preserve"> živali in evidenca </w:t>
            </w:r>
            <w:proofErr w:type="spellStart"/>
            <w:r w:rsidRPr="00415491">
              <w:rPr>
                <w:b w:val="0"/>
                <w:bCs/>
                <w:sz w:val="20"/>
                <w:szCs w:val="20"/>
                <w:lang w:eastAsia="en-US"/>
              </w:rPr>
              <w:t>rejnih</w:t>
            </w:r>
            <w:proofErr w:type="spellEnd"/>
            <w:r w:rsidRPr="00415491">
              <w:rPr>
                <w:b w:val="0"/>
                <w:bCs/>
                <w:sz w:val="20"/>
                <w:szCs w:val="20"/>
                <w:lang w:eastAsia="en-US"/>
              </w:rPr>
              <w:t xml:space="preserve"> živali)</w:t>
            </w:r>
          </w:p>
          <w:p w14:paraId="3E92AEF7"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(1) V evidenco imetnikov </w:t>
            </w:r>
            <w:proofErr w:type="spellStart"/>
            <w:r w:rsidRPr="00415491">
              <w:rPr>
                <w:b w:val="0"/>
                <w:bCs/>
                <w:sz w:val="20"/>
                <w:szCs w:val="20"/>
                <w:lang w:eastAsia="en-US"/>
              </w:rPr>
              <w:t>rejnih</w:t>
            </w:r>
            <w:proofErr w:type="spellEnd"/>
            <w:r w:rsidRPr="00415491">
              <w:rPr>
                <w:b w:val="0"/>
                <w:bCs/>
                <w:sz w:val="20"/>
                <w:szCs w:val="20"/>
                <w:lang w:eastAsia="en-US"/>
              </w:rPr>
              <w:t xml:space="preserve"> živali se morajo vpisati imetniki </w:t>
            </w:r>
            <w:proofErr w:type="spellStart"/>
            <w:r w:rsidRPr="00415491">
              <w:rPr>
                <w:b w:val="0"/>
                <w:bCs/>
                <w:sz w:val="20"/>
                <w:szCs w:val="20"/>
                <w:lang w:eastAsia="en-US"/>
              </w:rPr>
              <w:t>rejnih</w:t>
            </w:r>
            <w:proofErr w:type="spellEnd"/>
            <w:r w:rsidRPr="00415491">
              <w:rPr>
                <w:b w:val="0"/>
                <w:bCs/>
                <w:sz w:val="20"/>
                <w:szCs w:val="20"/>
                <w:lang w:eastAsia="en-US"/>
              </w:rPr>
              <w:t xml:space="preserve"> živali.</w:t>
            </w:r>
          </w:p>
          <w:p w14:paraId="1C4F19A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(2) Evidenca imetnikov </w:t>
            </w:r>
            <w:proofErr w:type="spellStart"/>
            <w:r w:rsidRPr="00415491">
              <w:rPr>
                <w:b w:val="0"/>
                <w:bCs/>
                <w:sz w:val="20"/>
                <w:szCs w:val="20"/>
                <w:lang w:eastAsia="en-US"/>
              </w:rPr>
              <w:t>rejnih</w:t>
            </w:r>
            <w:proofErr w:type="spellEnd"/>
            <w:r w:rsidRPr="00415491">
              <w:rPr>
                <w:b w:val="0"/>
                <w:bCs/>
                <w:sz w:val="20"/>
                <w:szCs w:val="20"/>
                <w:lang w:eastAsia="en-US"/>
              </w:rPr>
              <w:t xml:space="preserve"> živali vsebuje poleg podatkov iz 140. člena tega zakona tudi podatke o vrsti ali vrstah živali, ki jih redi posamezni imetnik.</w:t>
            </w:r>
          </w:p>
          <w:p w14:paraId="21976F3D"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(3) Evidenca </w:t>
            </w:r>
            <w:proofErr w:type="spellStart"/>
            <w:r w:rsidRPr="00415491">
              <w:rPr>
                <w:b w:val="0"/>
                <w:bCs/>
                <w:sz w:val="20"/>
                <w:szCs w:val="20"/>
                <w:lang w:eastAsia="en-US"/>
              </w:rPr>
              <w:t>rejnih</w:t>
            </w:r>
            <w:proofErr w:type="spellEnd"/>
            <w:r w:rsidRPr="00415491">
              <w:rPr>
                <w:b w:val="0"/>
                <w:bCs/>
                <w:sz w:val="20"/>
                <w:szCs w:val="20"/>
                <w:lang w:eastAsia="en-US"/>
              </w:rPr>
              <w:t xml:space="preserve"> živalih vsebuje zlasti:</w:t>
            </w:r>
          </w:p>
          <w:p w14:paraId="499335A6"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       lokacije </w:t>
            </w:r>
            <w:proofErr w:type="spellStart"/>
            <w:r w:rsidRPr="00415491">
              <w:rPr>
                <w:b w:val="0"/>
                <w:bCs/>
                <w:sz w:val="20"/>
                <w:szCs w:val="20"/>
                <w:lang w:eastAsia="en-US"/>
              </w:rPr>
              <w:t>rejnih</w:t>
            </w:r>
            <w:proofErr w:type="spellEnd"/>
            <w:r w:rsidRPr="00415491">
              <w:rPr>
                <w:b w:val="0"/>
                <w:bCs/>
                <w:sz w:val="20"/>
                <w:szCs w:val="20"/>
                <w:lang w:eastAsia="en-US"/>
              </w:rPr>
              <w:t xml:space="preserve"> živali;</w:t>
            </w:r>
          </w:p>
          <w:p w14:paraId="2F7E0DE1"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       stalež po vrstah </w:t>
            </w:r>
            <w:proofErr w:type="spellStart"/>
            <w:r w:rsidRPr="00415491">
              <w:rPr>
                <w:b w:val="0"/>
                <w:bCs/>
                <w:sz w:val="20"/>
                <w:szCs w:val="20"/>
                <w:lang w:eastAsia="en-US"/>
              </w:rPr>
              <w:t>rejnih</w:t>
            </w:r>
            <w:proofErr w:type="spellEnd"/>
            <w:r w:rsidRPr="00415491">
              <w:rPr>
                <w:b w:val="0"/>
                <w:bCs/>
                <w:sz w:val="20"/>
                <w:szCs w:val="20"/>
                <w:lang w:eastAsia="en-US"/>
              </w:rPr>
              <w:t xml:space="preserve"> živalih;</w:t>
            </w:r>
          </w:p>
          <w:p w14:paraId="11E72BC9"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       identifikacijske in druge podatke o </w:t>
            </w:r>
            <w:proofErr w:type="spellStart"/>
            <w:r w:rsidRPr="00415491">
              <w:rPr>
                <w:b w:val="0"/>
                <w:bCs/>
                <w:sz w:val="20"/>
                <w:szCs w:val="20"/>
                <w:lang w:eastAsia="en-US"/>
              </w:rPr>
              <w:t>rejnih</w:t>
            </w:r>
            <w:proofErr w:type="spellEnd"/>
            <w:r w:rsidRPr="00415491">
              <w:rPr>
                <w:b w:val="0"/>
                <w:bCs/>
                <w:sz w:val="20"/>
                <w:szCs w:val="20"/>
                <w:lang w:eastAsia="en-US"/>
              </w:rPr>
              <w:t xml:space="preserve"> živalih;</w:t>
            </w:r>
          </w:p>
          <w:p w14:paraId="6C877697"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xml:space="preserve">-       podatke o razmnoževanju </w:t>
            </w:r>
            <w:proofErr w:type="spellStart"/>
            <w:r w:rsidRPr="00415491">
              <w:rPr>
                <w:b w:val="0"/>
                <w:bCs/>
                <w:sz w:val="20"/>
                <w:szCs w:val="20"/>
                <w:lang w:eastAsia="en-US"/>
              </w:rPr>
              <w:t>rejnih</w:t>
            </w:r>
            <w:proofErr w:type="spellEnd"/>
            <w:r w:rsidRPr="00415491">
              <w:rPr>
                <w:b w:val="0"/>
                <w:bCs/>
                <w:sz w:val="20"/>
                <w:szCs w:val="20"/>
                <w:lang w:eastAsia="en-US"/>
              </w:rPr>
              <w:t xml:space="preserve"> živali;</w:t>
            </w:r>
          </w:p>
          <w:p w14:paraId="23DD5E0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       podatke o nadzoru in ukrepih glede živali.</w:t>
            </w:r>
          </w:p>
          <w:p w14:paraId="7E6C8D4D"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 Podrobnejša pravila in postopke za vpis v evidenco iz prvega odstavka tega člena predpiše minister.</w:t>
            </w:r>
          </w:p>
          <w:p w14:paraId="2575B89D"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(5) Namen evidence je varovanje zdravja ljudi in živali, izvajanje predpisov Unije, ki urejajo zootehniške in genealoške pogoje za rejo, trgovino s čistopasemskimi plemenskimi živalmi, hibridnimi plemenskimi prašiči in njihovim zarodnim materialom ter njihov vstop v Unijo, in izvajanje ukrepov kmetijske politike ter izvajanje zakona, ki ureja promocijo kmetijskih in živilskih proizvodov.</w:t>
            </w:r>
          </w:p>
          <w:p w14:paraId="56DD054A" w14:textId="30381968" w:rsid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(6) Evidenci iz tega člena upravlja in vodi Uprava.</w:t>
            </w:r>
          </w:p>
          <w:p w14:paraId="1FCAF8CE" w14:textId="77777777" w:rsidR="00415491" w:rsidRDefault="00415491" w:rsidP="00415491">
            <w:pPr>
              <w:pStyle w:val="Poglavje"/>
              <w:spacing w:before="0" w:after="0" w:line="240" w:lineRule="auto"/>
              <w:jc w:val="both"/>
              <w:rPr>
                <w:b w:val="0"/>
                <w:bCs/>
                <w:sz w:val="20"/>
                <w:szCs w:val="20"/>
                <w:lang w:eastAsia="en-US"/>
              </w:rPr>
            </w:pPr>
          </w:p>
          <w:p w14:paraId="74FEFDF6" w14:textId="09EE5D70" w:rsidR="00415491" w:rsidRDefault="00415491" w:rsidP="00415491">
            <w:pPr>
              <w:pStyle w:val="Poglavje"/>
              <w:spacing w:before="0" w:after="0" w:line="240" w:lineRule="auto"/>
              <w:jc w:val="both"/>
              <w:rPr>
                <w:b w:val="0"/>
                <w:bCs/>
                <w:sz w:val="20"/>
                <w:szCs w:val="20"/>
                <w:lang w:eastAsia="en-US"/>
              </w:rPr>
            </w:pPr>
          </w:p>
        </w:tc>
      </w:tr>
      <w:tr w:rsidR="006370F8" w:rsidRPr="005F4B72" w14:paraId="3F01A624" w14:textId="77777777" w:rsidTr="00B86BA0">
        <w:tc>
          <w:tcPr>
            <w:tcW w:w="9322" w:type="dxa"/>
            <w:hideMark/>
          </w:tcPr>
          <w:p w14:paraId="5C5EE19A" w14:textId="60325768" w:rsidR="006370F8" w:rsidRPr="005F4B72" w:rsidRDefault="006370F8" w:rsidP="007E1BED">
            <w:pPr>
              <w:pStyle w:val="Poglavje"/>
              <w:spacing w:before="0" w:after="0" w:line="240" w:lineRule="auto"/>
              <w:jc w:val="left"/>
              <w:rPr>
                <w:sz w:val="20"/>
                <w:szCs w:val="20"/>
                <w:lang w:eastAsia="en-US"/>
              </w:rPr>
            </w:pPr>
            <w:r w:rsidRPr="005F4B72">
              <w:rPr>
                <w:sz w:val="20"/>
                <w:szCs w:val="20"/>
                <w:lang w:eastAsia="en-US"/>
              </w:rPr>
              <w:lastRenderedPageBreak/>
              <w:t>V. PREDLOG, DA SE PREDLOG ZAKONA OBRAVNAVA PO NUJNEM OZIROMA SKRAJŠANEM POSTOPKU</w:t>
            </w:r>
          </w:p>
        </w:tc>
      </w:tr>
      <w:tr w:rsidR="006370F8" w:rsidRPr="005F4B72" w14:paraId="41D22CF4" w14:textId="77777777" w:rsidTr="00B86BA0">
        <w:tc>
          <w:tcPr>
            <w:tcW w:w="9322" w:type="dxa"/>
            <w:hideMark/>
          </w:tcPr>
          <w:p w14:paraId="3D4F7AB6" w14:textId="77777777" w:rsidR="006370F8" w:rsidRPr="005F4B72" w:rsidRDefault="006370F8" w:rsidP="007E1BED">
            <w:pPr>
              <w:pStyle w:val="Neotevilenodstavek"/>
              <w:spacing w:before="0" w:after="0" w:line="240" w:lineRule="auto"/>
              <w:rPr>
                <w:iCs/>
                <w:sz w:val="20"/>
                <w:szCs w:val="20"/>
                <w:lang w:eastAsia="en-US"/>
              </w:rPr>
            </w:pPr>
            <w:r w:rsidRPr="005F4B72">
              <w:rPr>
                <w:sz w:val="20"/>
                <w:szCs w:val="20"/>
                <w:lang w:eastAsia="en-US"/>
              </w:rPr>
              <w:t xml:space="preserve">(razlogi in posledice, zaradi katerih se predlaga nujni ali skrajšani postopek, </w:t>
            </w:r>
            <w:r w:rsidRPr="005F4B72">
              <w:rPr>
                <w:iCs/>
                <w:sz w:val="20"/>
                <w:szCs w:val="20"/>
                <w:lang w:eastAsia="en-US"/>
              </w:rPr>
              <w:t>razen za predlog zakona o ratifikaciji mednarodne pogodbe, ki se v skladu s 169. členom Poslovnika državnega zbora obravnava po nujnem postopku)</w:t>
            </w:r>
          </w:p>
          <w:p w14:paraId="2D236478" w14:textId="77777777" w:rsidR="007E1BED" w:rsidRPr="005F4B72" w:rsidRDefault="007E1BED" w:rsidP="007E1BED">
            <w:pPr>
              <w:pStyle w:val="Neotevilenodstavek"/>
              <w:spacing w:before="0" w:after="0" w:line="240" w:lineRule="auto"/>
              <w:rPr>
                <w:sz w:val="20"/>
                <w:szCs w:val="20"/>
                <w:lang w:eastAsia="en-US"/>
              </w:rPr>
            </w:pPr>
          </w:p>
        </w:tc>
      </w:tr>
      <w:tr w:rsidR="006370F8" w:rsidRPr="005F4B72" w14:paraId="002C78E4" w14:textId="77777777" w:rsidTr="00B86BA0">
        <w:tc>
          <w:tcPr>
            <w:tcW w:w="9322" w:type="dxa"/>
            <w:hideMark/>
          </w:tcPr>
          <w:p w14:paraId="3BAFDFF7" w14:textId="77777777" w:rsidR="00E56CB6" w:rsidRDefault="00E56CB6" w:rsidP="007E1BED">
            <w:pPr>
              <w:pStyle w:val="Poglavje"/>
              <w:spacing w:before="0" w:after="0" w:line="240" w:lineRule="auto"/>
              <w:jc w:val="left"/>
              <w:rPr>
                <w:sz w:val="20"/>
                <w:szCs w:val="20"/>
                <w:lang w:eastAsia="en-US"/>
              </w:rPr>
            </w:pPr>
          </w:p>
          <w:p w14:paraId="371372EB" w14:textId="36176CA6" w:rsidR="006370F8" w:rsidRPr="005F4B72" w:rsidRDefault="006370F8" w:rsidP="007E1BED">
            <w:pPr>
              <w:pStyle w:val="Poglavje"/>
              <w:spacing w:before="0" w:after="0" w:line="240" w:lineRule="auto"/>
              <w:jc w:val="left"/>
              <w:rPr>
                <w:sz w:val="20"/>
                <w:szCs w:val="20"/>
                <w:lang w:eastAsia="en-US"/>
              </w:rPr>
            </w:pPr>
            <w:r w:rsidRPr="005F4B72">
              <w:rPr>
                <w:sz w:val="20"/>
                <w:szCs w:val="20"/>
                <w:lang w:eastAsia="en-US"/>
              </w:rPr>
              <w:t>VI. PRILOGE</w:t>
            </w:r>
          </w:p>
        </w:tc>
      </w:tr>
    </w:tbl>
    <w:p w14:paraId="75C8A102" w14:textId="2CD5AFEE" w:rsidR="00DB46EC" w:rsidRDefault="00DB46EC"/>
    <w:tbl>
      <w:tblPr>
        <w:tblW w:w="9322" w:type="dxa"/>
        <w:tblLook w:val="04A0" w:firstRow="1" w:lastRow="0" w:firstColumn="1" w:lastColumn="0" w:noHBand="0" w:noVBand="1"/>
      </w:tblPr>
      <w:tblGrid>
        <w:gridCol w:w="9322"/>
      </w:tblGrid>
      <w:tr w:rsidR="006370F8" w:rsidRPr="005F4B72" w14:paraId="51D3030F" w14:textId="77777777" w:rsidTr="00B86BA0">
        <w:trPr>
          <w:trHeight w:val="2124"/>
        </w:trPr>
        <w:tc>
          <w:tcPr>
            <w:tcW w:w="9322" w:type="dxa"/>
            <w:hideMark/>
          </w:tcPr>
          <w:p w14:paraId="45267C4C" w14:textId="66CE8841" w:rsidR="006370F8" w:rsidRDefault="006370F8" w:rsidP="007E1BED">
            <w:pPr>
              <w:pStyle w:val="Oddelek"/>
              <w:numPr>
                <w:ilvl w:val="0"/>
                <w:numId w:val="14"/>
              </w:numPr>
              <w:spacing w:before="0" w:after="0" w:line="240" w:lineRule="auto"/>
              <w:ind w:left="601" w:hanging="601"/>
              <w:jc w:val="both"/>
              <w:textAlignment w:val="auto"/>
              <w:rPr>
                <w:b w:val="0"/>
                <w:sz w:val="20"/>
                <w:szCs w:val="20"/>
                <w:lang w:eastAsia="en-US"/>
              </w:rPr>
            </w:pPr>
            <w:r w:rsidRPr="005F4B72">
              <w:rPr>
                <w:b w:val="0"/>
                <w:sz w:val="20"/>
                <w:szCs w:val="20"/>
                <w:lang w:eastAsia="en-US"/>
              </w:rPr>
              <w:t>osnutki podzakonskih predpisov, katerih izdajo določa predlog zakona (minimalni standardi so v prilogi 4 Navodila za izvajanje Poslovnika Vlade Republike Slovenije št. 10)</w:t>
            </w:r>
          </w:p>
          <w:p w14:paraId="1FFA0379"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bookmarkStart w:id="177" w:name="_Hlk198207810"/>
            <w:r w:rsidRPr="00B86BA0">
              <w:rPr>
                <w:b w:val="0"/>
                <w:sz w:val="20"/>
                <w:szCs w:val="20"/>
                <w:lang w:eastAsia="en-US"/>
              </w:rPr>
              <w:t>Pravilnik o boleznih živali</w:t>
            </w:r>
          </w:p>
          <w:p w14:paraId="55640DED"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odškodninah na področju zdravja živali</w:t>
            </w:r>
          </w:p>
          <w:p w14:paraId="7A77162F"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 xml:space="preserve">Odlok </w:t>
            </w:r>
            <w:r w:rsidRPr="00F9005C">
              <w:rPr>
                <w:b w:val="0"/>
                <w:sz w:val="20"/>
                <w:szCs w:val="20"/>
                <w:lang w:eastAsia="en-US"/>
              </w:rPr>
              <w:t>o začasnih ukrepih za preprečevanje in obvladovanje okužbe z</w:t>
            </w:r>
            <w:r>
              <w:rPr>
                <w:b w:val="0"/>
                <w:sz w:val="20"/>
                <w:szCs w:val="20"/>
                <w:lang w:eastAsia="en-US"/>
              </w:rPr>
              <w:t xml:space="preserve"> XXX</w:t>
            </w:r>
          </w:p>
          <w:p w14:paraId="459B0827"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registraciji obratov z gojenimi živalmi in zarodnim materialom ter določenih izvajalcev dejavnosti</w:t>
            </w:r>
          </w:p>
          <w:p w14:paraId="67949C67"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in registraciji goveda</w:t>
            </w:r>
          </w:p>
          <w:p w14:paraId="4B410C42"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 xml:space="preserve">Pravilnik o identifikaciji in registraciji </w:t>
            </w:r>
            <w:proofErr w:type="spellStart"/>
            <w:r w:rsidRPr="00B86BA0">
              <w:rPr>
                <w:b w:val="0"/>
                <w:sz w:val="20"/>
                <w:szCs w:val="20"/>
                <w:lang w:eastAsia="en-US"/>
              </w:rPr>
              <w:t>enoprstih</w:t>
            </w:r>
            <w:proofErr w:type="spellEnd"/>
            <w:r w:rsidRPr="00B86BA0">
              <w:rPr>
                <w:b w:val="0"/>
                <w:sz w:val="20"/>
                <w:szCs w:val="20"/>
                <w:lang w:eastAsia="en-US"/>
              </w:rPr>
              <w:t xml:space="preserve"> kopitarjev</w:t>
            </w:r>
          </w:p>
          <w:p w14:paraId="19802EF3"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in registraciji čebelnjakov in stojišč</w:t>
            </w:r>
          </w:p>
          <w:p w14:paraId="6595D420"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ptic v ujetništvu in sledljivost valilnih jajc</w:t>
            </w:r>
          </w:p>
          <w:p w14:paraId="3FF7C424"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živali iz družine jelen</w:t>
            </w:r>
            <w:r>
              <w:rPr>
                <w:b w:val="0"/>
                <w:sz w:val="20"/>
                <w:szCs w:val="20"/>
                <w:lang w:eastAsia="en-US"/>
              </w:rPr>
              <w:t>ov</w:t>
            </w:r>
            <w:r w:rsidRPr="00B86BA0">
              <w:rPr>
                <w:b w:val="0"/>
                <w:sz w:val="20"/>
                <w:szCs w:val="20"/>
                <w:lang w:eastAsia="en-US"/>
              </w:rPr>
              <w:t xml:space="preserve"> in kamel</w:t>
            </w:r>
          </w:p>
          <w:p w14:paraId="1F2C5DDD"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Pr>
                <w:b w:val="0"/>
                <w:sz w:val="20"/>
                <w:szCs w:val="20"/>
                <w:lang w:eastAsia="en-US"/>
              </w:rPr>
              <w:t xml:space="preserve">Pravilnik </w:t>
            </w:r>
            <w:r w:rsidRPr="00C01C62">
              <w:rPr>
                <w:b w:val="0"/>
                <w:sz w:val="20"/>
                <w:szCs w:val="20"/>
                <w:lang w:eastAsia="en-US"/>
              </w:rPr>
              <w:t xml:space="preserve">o ukrepih in pogojih za promet in premike kopenskih živali, njihovega zarodnega materiala in določenih proizvodov živalskega izvora </w:t>
            </w:r>
          </w:p>
          <w:p w14:paraId="0419B763"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 xml:space="preserve">Pravilnik o </w:t>
            </w:r>
            <w:r w:rsidRPr="00C01C62">
              <w:rPr>
                <w:b w:val="0"/>
                <w:sz w:val="20"/>
                <w:szCs w:val="20"/>
                <w:lang w:eastAsia="en-US"/>
              </w:rPr>
              <w:t>ukrepih in pogojih za vnos živali, zarodnega materiala in določenih proizvodov živalskega izvora iz tretjih držav</w:t>
            </w:r>
          </w:p>
          <w:p w14:paraId="699D0B1B"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pogojih za gojenje vodnih živali</w:t>
            </w:r>
          </w:p>
          <w:bookmarkEnd w:id="177"/>
          <w:p w14:paraId="0A3360DA" w14:textId="77777777" w:rsidR="00164E27" w:rsidRDefault="00164E27" w:rsidP="00164E27">
            <w:pPr>
              <w:pStyle w:val="Oddelek"/>
              <w:numPr>
                <w:ilvl w:val="0"/>
                <w:numId w:val="0"/>
              </w:numPr>
              <w:spacing w:before="0" w:after="0" w:line="240" w:lineRule="auto"/>
              <w:ind w:hanging="360"/>
              <w:jc w:val="both"/>
              <w:textAlignment w:val="auto"/>
              <w:rPr>
                <w:b w:val="0"/>
                <w:sz w:val="20"/>
                <w:szCs w:val="20"/>
                <w:lang w:eastAsia="en-US"/>
              </w:rPr>
            </w:pPr>
          </w:p>
          <w:p w14:paraId="7E713D8A" w14:textId="77777777" w:rsidR="00B86BA0" w:rsidRDefault="00B86BA0" w:rsidP="00164E27">
            <w:pPr>
              <w:pStyle w:val="Oddelek"/>
              <w:numPr>
                <w:ilvl w:val="0"/>
                <w:numId w:val="0"/>
              </w:numPr>
              <w:spacing w:before="0" w:after="0" w:line="240" w:lineRule="auto"/>
              <w:ind w:hanging="357"/>
              <w:jc w:val="both"/>
              <w:textAlignment w:val="auto"/>
              <w:rPr>
                <w:b w:val="0"/>
                <w:sz w:val="20"/>
                <w:szCs w:val="20"/>
                <w:lang w:eastAsia="en-US"/>
              </w:rPr>
            </w:pPr>
          </w:p>
          <w:p w14:paraId="0E37DE71" w14:textId="77777777" w:rsidR="00164E27" w:rsidRPr="00164E27" w:rsidRDefault="00164E27" w:rsidP="00164E27">
            <w:pPr>
              <w:rPr>
                <w:rFonts w:cs="Arial"/>
                <w:szCs w:val="20"/>
              </w:rPr>
            </w:pPr>
            <w:r w:rsidRPr="00164E27">
              <w:rPr>
                <w:rFonts w:cs="Arial"/>
                <w:szCs w:val="20"/>
              </w:rPr>
              <w:t>Na podlagi 11., 12., 13., 18., 19., 21., 22. , 25., 26., 27. in 28. člena Zakona o zdravju živali (Uradni list RS, št. XX/2025) izdaja ministrica za kmetijstvo, gozdarstvo in prehrano</w:t>
            </w:r>
          </w:p>
          <w:p w14:paraId="105D5FD5" w14:textId="77777777" w:rsidR="00164E27" w:rsidRPr="00164E27" w:rsidRDefault="00164E27" w:rsidP="00164E27">
            <w:pPr>
              <w:rPr>
                <w:rFonts w:cs="Arial"/>
                <w:szCs w:val="20"/>
              </w:rPr>
            </w:pPr>
            <w:r w:rsidRPr="00164E27">
              <w:rPr>
                <w:rFonts w:cs="Arial"/>
                <w:szCs w:val="20"/>
              </w:rPr>
              <w:t xml:space="preserve"> </w:t>
            </w:r>
          </w:p>
          <w:p w14:paraId="69322C7E" w14:textId="77777777" w:rsidR="00164E27" w:rsidRPr="00164E27" w:rsidRDefault="00164E27" w:rsidP="00164E27">
            <w:pPr>
              <w:jc w:val="center"/>
              <w:rPr>
                <w:rFonts w:cs="Arial"/>
                <w:b/>
                <w:szCs w:val="20"/>
              </w:rPr>
            </w:pPr>
            <w:r w:rsidRPr="00164E27">
              <w:rPr>
                <w:rFonts w:cs="Arial"/>
                <w:b/>
                <w:szCs w:val="20"/>
              </w:rPr>
              <w:t>Pravilnik</w:t>
            </w:r>
          </w:p>
          <w:p w14:paraId="44E1CDDE" w14:textId="77777777" w:rsidR="00164E27" w:rsidRPr="00164E27" w:rsidRDefault="00164E27" w:rsidP="00164E27">
            <w:pPr>
              <w:jc w:val="center"/>
              <w:rPr>
                <w:rFonts w:cs="Arial"/>
                <w:b/>
                <w:szCs w:val="20"/>
              </w:rPr>
            </w:pPr>
            <w:r w:rsidRPr="00164E27">
              <w:rPr>
                <w:rFonts w:cs="Arial"/>
                <w:b/>
                <w:szCs w:val="20"/>
              </w:rPr>
              <w:t>o boleznih živali</w:t>
            </w:r>
          </w:p>
          <w:p w14:paraId="25A38D4D" w14:textId="77777777" w:rsidR="00164E27" w:rsidRPr="00164E27" w:rsidRDefault="00164E27" w:rsidP="00164E27">
            <w:pPr>
              <w:jc w:val="center"/>
              <w:rPr>
                <w:rFonts w:cs="Arial"/>
                <w:b/>
                <w:szCs w:val="20"/>
              </w:rPr>
            </w:pPr>
          </w:p>
          <w:p w14:paraId="0E7079AC" w14:textId="77777777" w:rsidR="00164E27" w:rsidRPr="00164E27" w:rsidRDefault="00164E27" w:rsidP="00164E27">
            <w:pPr>
              <w:jc w:val="center"/>
              <w:rPr>
                <w:rFonts w:cs="Arial"/>
                <w:bCs/>
                <w:szCs w:val="20"/>
              </w:rPr>
            </w:pPr>
            <w:r w:rsidRPr="00164E27">
              <w:rPr>
                <w:rFonts w:cs="Arial"/>
                <w:bCs/>
                <w:szCs w:val="20"/>
              </w:rPr>
              <w:t>I. SPLOŠNE DOLOČBE</w:t>
            </w:r>
          </w:p>
          <w:p w14:paraId="0BF885E4" w14:textId="77777777" w:rsidR="00164E27" w:rsidRPr="00164E27" w:rsidRDefault="00164E27" w:rsidP="00164E27">
            <w:pPr>
              <w:jc w:val="center"/>
              <w:rPr>
                <w:rFonts w:cs="Arial"/>
                <w:bCs/>
                <w:szCs w:val="20"/>
              </w:rPr>
            </w:pPr>
            <w:r w:rsidRPr="00164E27">
              <w:rPr>
                <w:rFonts w:cs="Arial"/>
                <w:bCs/>
                <w:szCs w:val="20"/>
              </w:rPr>
              <w:t>1. člen</w:t>
            </w:r>
            <w:r w:rsidRPr="00164E27">
              <w:rPr>
                <w:rFonts w:cs="Arial"/>
                <w:bCs/>
                <w:szCs w:val="20"/>
              </w:rPr>
              <w:br/>
              <w:t>(vsebina)</w:t>
            </w:r>
          </w:p>
          <w:p w14:paraId="58353D77" w14:textId="77777777" w:rsidR="00164E27" w:rsidRPr="00164E27" w:rsidRDefault="00164E27" w:rsidP="00164E27">
            <w:pPr>
              <w:rPr>
                <w:rFonts w:cs="Arial"/>
                <w:szCs w:val="20"/>
              </w:rPr>
            </w:pPr>
          </w:p>
          <w:p w14:paraId="0D83DC92" w14:textId="77777777" w:rsidR="00164E27" w:rsidRPr="00164E27" w:rsidRDefault="00164E27" w:rsidP="00164E27">
            <w:pPr>
              <w:rPr>
                <w:rFonts w:cs="Arial"/>
                <w:szCs w:val="20"/>
              </w:rPr>
            </w:pPr>
            <w:r w:rsidRPr="00164E27">
              <w:rPr>
                <w:rFonts w:cs="Arial"/>
                <w:szCs w:val="20"/>
              </w:rPr>
              <w:t>Ta pravilnik določa:</w:t>
            </w:r>
          </w:p>
          <w:p w14:paraId="16B17474"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podrobnejša pravila glede odgovornosti izvajalcev dejavnosti, osebja v stiku z živalmi in skrbnikov hišnih živali za zdravje živali</w:t>
            </w:r>
          </w:p>
          <w:p w14:paraId="30CD4E73"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nacionalni seznam bolezni, vrste živali ter pravila za njihovo preprečevanje in obvladovanje </w:t>
            </w:r>
          </w:p>
          <w:p w14:paraId="4F47501E"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podrobnejši način izvajanja aktivnosti za vzpodbujanje izvajalcev dejavnosti in oseb, ki prihajajo v stik z živalmi, in skrbnikov hišnih živali, k pridobivanju, ohranjanju in krepitvi ustreznih znanj o zdravju živali </w:t>
            </w:r>
          </w:p>
          <w:p w14:paraId="7DD96D88"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način prijavljanja vsakega razloga za sum prisotnosti ali ugotovitev prisotnosti bolezni s seznama in iz nacionalnega seznama bolezni ter povečano umrljivost ali znatno zmanjšanje stopnje proizvodnje brez jasnega vzroka</w:t>
            </w:r>
          </w:p>
          <w:p w14:paraId="194BE40F"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način sporočanja, obveščanja, poročanja in prijavljanja bolezni s seznama</w:t>
            </w:r>
          </w:p>
          <w:p w14:paraId="0F78CB6D"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kriterije in pogostnost veterinarskih obiskov</w:t>
            </w:r>
          </w:p>
          <w:p w14:paraId="2820BC03"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podrobnejši način izvajanja, pogostosti in vsebino spremljanja ter način financiranja;</w:t>
            </w:r>
          </w:p>
          <w:p w14:paraId="0AD98766"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pravila za pripravo in posodabljanje načrtov ukrepov in posebnih navodil </w:t>
            </w:r>
          </w:p>
          <w:p w14:paraId="562C1265"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pogoje glede načina, vsebin in pogostosti izvajanja simulacijskih vaj </w:t>
            </w:r>
          </w:p>
          <w:p w14:paraId="73CA8B53"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Podrobnejše ukrepe glede uporabe veterinarskih zdravil za bolezni s seznama;</w:t>
            </w:r>
          </w:p>
          <w:p w14:paraId="3C4FD8CD"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Podrobnejše ukrepe in vsebino obveznih programov izkoreninjenja;</w:t>
            </w:r>
          </w:p>
          <w:p w14:paraId="5E3D0ECE"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Podrobnejše ukrepe in vsebino neobveznih programov izkoreninjenja;</w:t>
            </w:r>
          </w:p>
          <w:p w14:paraId="676DE8F9"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lastRenderedPageBreak/>
              <w:t xml:space="preserve">kliničnega pregleda, odvzema vzorcev in laboratorijskih preiskav </w:t>
            </w:r>
          </w:p>
          <w:p w14:paraId="7E8F871F"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statuse, prost bolezni in načine ter postopke za ohranjanje teh statusov</w:t>
            </w:r>
          </w:p>
          <w:p w14:paraId="633FBB54" w14:textId="77777777" w:rsidR="00164E27" w:rsidRPr="00164E27" w:rsidRDefault="00164E27" w:rsidP="00164E27">
            <w:pPr>
              <w:rPr>
                <w:rFonts w:cs="Arial"/>
                <w:szCs w:val="20"/>
              </w:rPr>
            </w:pPr>
          </w:p>
          <w:p w14:paraId="1F026427"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2. člen</w:t>
            </w:r>
          </w:p>
          <w:p w14:paraId="39C8EF74"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(pomen izrazov)</w:t>
            </w:r>
          </w:p>
          <w:p w14:paraId="6C971353" w14:textId="77777777" w:rsidR="00164E27" w:rsidRPr="00164E27" w:rsidRDefault="00164E27" w:rsidP="00164E27">
            <w:pPr>
              <w:pStyle w:val="Odstavekseznama"/>
              <w:ind w:left="0"/>
              <w:jc w:val="center"/>
              <w:rPr>
                <w:rFonts w:ascii="Arial" w:hAnsi="Arial" w:cs="Arial"/>
                <w:sz w:val="20"/>
              </w:rPr>
            </w:pPr>
          </w:p>
          <w:p w14:paraId="7ACD3D5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II. ODGOVORNOSTI IZVAJALCEV DEJAVNOSTI, OSEBJA V STIKU Z ŽIVALMI IN SKRBNIKOV HIŠNIH ŽIVALI</w:t>
            </w:r>
          </w:p>
          <w:p w14:paraId="2EB79C9C" w14:textId="77777777" w:rsidR="00164E27" w:rsidRPr="00164E27" w:rsidRDefault="00164E27" w:rsidP="00164E27">
            <w:pPr>
              <w:pStyle w:val="Odstavekseznama"/>
              <w:ind w:left="0"/>
              <w:jc w:val="center"/>
              <w:rPr>
                <w:rFonts w:ascii="Arial" w:hAnsi="Arial" w:cs="Arial"/>
                <w:sz w:val="20"/>
              </w:rPr>
            </w:pPr>
          </w:p>
          <w:p w14:paraId="54FFCA5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3. člen</w:t>
            </w:r>
          </w:p>
          <w:p w14:paraId="740231E3"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(sum bolezni)</w:t>
            </w:r>
          </w:p>
          <w:p w14:paraId="1340B9D8" w14:textId="77777777" w:rsidR="00164E27" w:rsidRPr="00164E27" w:rsidRDefault="00164E27" w:rsidP="00164E27">
            <w:pPr>
              <w:pStyle w:val="Odstavekseznama"/>
              <w:ind w:left="0"/>
              <w:jc w:val="center"/>
              <w:rPr>
                <w:rFonts w:ascii="Arial" w:hAnsi="Arial" w:cs="Arial"/>
                <w:sz w:val="20"/>
              </w:rPr>
            </w:pPr>
          </w:p>
          <w:p w14:paraId="352647FF"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4. člen</w:t>
            </w:r>
          </w:p>
          <w:p w14:paraId="18A4C1C7"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(predhodni ukrepi)</w:t>
            </w:r>
          </w:p>
          <w:p w14:paraId="03AAB55B" w14:textId="77777777" w:rsidR="00164E27" w:rsidRPr="00164E27" w:rsidRDefault="00164E27" w:rsidP="00164E27">
            <w:pPr>
              <w:pStyle w:val="Odstavekseznama"/>
              <w:ind w:left="0"/>
              <w:jc w:val="center"/>
              <w:rPr>
                <w:rFonts w:ascii="Arial" w:hAnsi="Arial" w:cs="Arial"/>
                <w:sz w:val="20"/>
              </w:rPr>
            </w:pPr>
          </w:p>
          <w:p w14:paraId="46FC112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III. OBVEŠČANJE, POROČANJE IN PRIJAVLJANJE BOLEZNI</w:t>
            </w:r>
          </w:p>
          <w:p w14:paraId="4F2B5F6F" w14:textId="77777777" w:rsidR="00164E27" w:rsidRPr="00164E27" w:rsidRDefault="00164E27" w:rsidP="00164E27">
            <w:pPr>
              <w:pStyle w:val="Odstavekseznama"/>
              <w:ind w:left="0"/>
              <w:jc w:val="center"/>
              <w:rPr>
                <w:rFonts w:ascii="Arial" w:hAnsi="Arial" w:cs="Arial"/>
                <w:sz w:val="20"/>
              </w:rPr>
            </w:pPr>
          </w:p>
          <w:p w14:paraId="4DF903BC"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5. člen</w:t>
            </w:r>
          </w:p>
          <w:p w14:paraId="6511180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(obveščanje o boleznih)</w:t>
            </w:r>
          </w:p>
          <w:p w14:paraId="5BD4222E" w14:textId="77777777" w:rsidR="00164E27" w:rsidRPr="00164E27" w:rsidRDefault="00164E27" w:rsidP="00164E27">
            <w:pPr>
              <w:pStyle w:val="Odstavekseznama"/>
              <w:ind w:left="0"/>
              <w:jc w:val="center"/>
              <w:rPr>
                <w:rFonts w:ascii="Arial" w:hAnsi="Arial" w:cs="Arial"/>
                <w:sz w:val="20"/>
              </w:rPr>
            </w:pPr>
          </w:p>
          <w:p w14:paraId="743023C9"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 xml:space="preserve">6. člen </w:t>
            </w:r>
          </w:p>
          <w:p w14:paraId="75D9D77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(poročanje o rezultatih)</w:t>
            </w:r>
          </w:p>
          <w:p w14:paraId="412CF82E" w14:textId="77777777" w:rsidR="00164E27" w:rsidRPr="00164E27" w:rsidRDefault="00164E27" w:rsidP="00164E27">
            <w:pPr>
              <w:pStyle w:val="Odstavekseznama"/>
              <w:ind w:left="0"/>
              <w:jc w:val="center"/>
              <w:rPr>
                <w:rFonts w:ascii="Arial" w:hAnsi="Arial" w:cs="Arial"/>
                <w:sz w:val="20"/>
              </w:rPr>
            </w:pPr>
          </w:p>
          <w:p w14:paraId="7539DCD7"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IV. SPREMLJANJE</w:t>
            </w:r>
          </w:p>
          <w:p w14:paraId="47DA2608" w14:textId="77777777" w:rsidR="00164E27" w:rsidRPr="00164E27" w:rsidRDefault="00164E27" w:rsidP="00164E27">
            <w:pPr>
              <w:pStyle w:val="Odstavekseznama"/>
              <w:ind w:left="0"/>
              <w:jc w:val="center"/>
              <w:rPr>
                <w:rFonts w:ascii="Arial" w:hAnsi="Arial" w:cs="Arial"/>
                <w:sz w:val="20"/>
              </w:rPr>
            </w:pPr>
          </w:p>
          <w:p w14:paraId="16F1D98D"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7. člen</w:t>
            </w:r>
          </w:p>
          <w:p w14:paraId="5733A520"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(izvajanje spremljanja)</w:t>
            </w:r>
          </w:p>
          <w:p w14:paraId="7352B196" w14:textId="77777777" w:rsidR="00164E27" w:rsidRPr="00164E27" w:rsidRDefault="00164E27" w:rsidP="00164E27">
            <w:pPr>
              <w:pStyle w:val="Odstavekseznama"/>
              <w:ind w:left="0"/>
              <w:jc w:val="center"/>
              <w:rPr>
                <w:rFonts w:ascii="Arial" w:hAnsi="Arial" w:cs="Arial"/>
                <w:sz w:val="20"/>
              </w:rPr>
            </w:pPr>
          </w:p>
          <w:p w14:paraId="4673B61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8. člen</w:t>
            </w:r>
          </w:p>
          <w:p w14:paraId="601D47B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(veterinarski obiski)</w:t>
            </w:r>
          </w:p>
          <w:p w14:paraId="5E558D53" w14:textId="77777777" w:rsidR="00164E27" w:rsidRPr="00164E27" w:rsidRDefault="00164E27" w:rsidP="00164E27">
            <w:pPr>
              <w:pStyle w:val="Odstavekseznama"/>
              <w:ind w:left="0"/>
              <w:jc w:val="center"/>
              <w:rPr>
                <w:rFonts w:ascii="Arial" w:hAnsi="Arial" w:cs="Arial"/>
                <w:sz w:val="20"/>
              </w:rPr>
            </w:pPr>
          </w:p>
          <w:p w14:paraId="131B926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 STATUS DRŽAVE PROST BOLEZNI</w:t>
            </w:r>
          </w:p>
          <w:p w14:paraId="23CD414E" w14:textId="77777777" w:rsidR="00164E27" w:rsidRPr="00164E27" w:rsidRDefault="00164E27" w:rsidP="00164E27">
            <w:pPr>
              <w:pStyle w:val="Odstavekseznama"/>
              <w:ind w:left="0"/>
              <w:jc w:val="center"/>
              <w:rPr>
                <w:rFonts w:ascii="Arial" w:hAnsi="Arial" w:cs="Arial"/>
                <w:sz w:val="20"/>
              </w:rPr>
            </w:pPr>
          </w:p>
          <w:p w14:paraId="144F21C8"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9. člen</w:t>
            </w:r>
          </w:p>
          <w:p w14:paraId="3ACFC455"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(statusi)</w:t>
            </w:r>
          </w:p>
          <w:p w14:paraId="4FABC014" w14:textId="77777777" w:rsidR="00164E27" w:rsidRPr="00164E27" w:rsidRDefault="00164E27" w:rsidP="00164E27">
            <w:pPr>
              <w:pStyle w:val="Odstavekseznama"/>
              <w:ind w:left="0"/>
              <w:jc w:val="center"/>
              <w:rPr>
                <w:rFonts w:ascii="Arial" w:hAnsi="Arial" w:cs="Arial"/>
                <w:sz w:val="20"/>
              </w:rPr>
            </w:pPr>
          </w:p>
          <w:p w14:paraId="0AF498E2"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10. člen</w:t>
            </w:r>
          </w:p>
          <w:p w14:paraId="6499D2D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(ukrepi)</w:t>
            </w:r>
          </w:p>
          <w:p w14:paraId="7C3B7466" w14:textId="77777777" w:rsidR="00164E27" w:rsidRPr="00164E27" w:rsidRDefault="00164E27" w:rsidP="00164E27">
            <w:pPr>
              <w:pStyle w:val="Odstavekseznama"/>
              <w:ind w:left="0"/>
              <w:jc w:val="center"/>
              <w:rPr>
                <w:rFonts w:ascii="Arial" w:hAnsi="Arial" w:cs="Arial"/>
                <w:sz w:val="20"/>
              </w:rPr>
            </w:pPr>
          </w:p>
          <w:p w14:paraId="0FED608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11. člen</w:t>
            </w:r>
          </w:p>
          <w:p w14:paraId="209CA4B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(ohranjanje statusov)</w:t>
            </w:r>
          </w:p>
          <w:p w14:paraId="34679E27" w14:textId="77777777" w:rsidR="00164E27" w:rsidRPr="00164E27" w:rsidRDefault="00164E27" w:rsidP="00164E27">
            <w:pPr>
              <w:pStyle w:val="Odstavekseznama"/>
              <w:ind w:left="0"/>
              <w:jc w:val="center"/>
              <w:rPr>
                <w:rFonts w:ascii="Arial" w:hAnsi="Arial" w:cs="Arial"/>
                <w:sz w:val="20"/>
              </w:rPr>
            </w:pPr>
          </w:p>
          <w:p w14:paraId="062B1550"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VI. NAČRTI UKREPOV IN SIMULACIJSKE VAJE</w:t>
            </w:r>
          </w:p>
          <w:p w14:paraId="3DDD5B0E" w14:textId="77777777" w:rsidR="00164E27" w:rsidRPr="00164E27" w:rsidRDefault="00164E27" w:rsidP="00164E27">
            <w:pPr>
              <w:pStyle w:val="Odstavekseznama"/>
              <w:ind w:left="0"/>
              <w:jc w:val="center"/>
              <w:rPr>
                <w:rFonts w:ascii="Arial" w:hAnsi="Arial" w:cs="Arial"/>
                <w:sz w:val="20"/>
              </w:rPr>
            </w:pPr>
          </w:p>
          <w:p w14:paraId="6FFAFC61"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12. člen</w:t>
            </w:r>
          </w:p>
          <w:p w14:paraId="0AB0FC58"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(načrti ukrepov)</w:t>
            </w:r>
          </w:p>
          <w:p w14:paraId="42CD6D0C" w14:textId="77777777" w:rsidR="00164E27" w:rsidRPr="00164E27" w:rsidRDefault="00164E27" w:rsidP="00164E27">
            <w:pPr>
              <w:pStyle w:val="Odstavekseznama"/>
              <w:ind w:left="0"/>
              <w:jc w:val="center"/>
              <w:rPr>
                <w:rFonts w:ascii="Arial" w:hAnsi="Arial" w:cs="Arial"/>
                <w:sz w:val="20"/>
              </w:rPr>
            </w:pPr>
          </w:p>
          <w:p w14:paraId="5DDD3E39"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13. člen</w:t>
            </w:r>
          </w:p>
          <w:p w14:paraId="0BA8FAE2"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(simulacijske vaje)</w:t>
            </w:r>
          </w:p>
          <w:p w14:paraId="6CAD7256" w14:textId="77777777" w:rsidR="00164E27" w:rsidRPr="00164E27" w:rsidRDefault="00164E27" w:rsidP="00164E27">
            <w:pPr>
              <w:pStyle w:val="Odstavekseznama"/>
              <w:ind w:left="0"/>
              <w:jc w:val="center"/>
              <w:rPr>
                <w:rFonts w:ascii="Arial" w:hAnsi="Arial" w:cs="Arial"/>
                <w:sz w:val="20"/>
              </w:rPr>
            </w:pPr>
          </w:p>
          <w:p w14:paraId="55083CF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VII. OZAVEŠČANJE IN IZOBRAŽEVANJE</w:t>
            </w:r>
          </w:p>
          <w:p w14:paraId="38177C9D" w14:textId="77777777" w:rsidR="00164E27" w:rsidRPr="00164E27" w:rsidRDefault="00164E27" w:rsidP="00164E27">
            <w:pPr>
              <w:pStyle w:val="Odstavekseznama"/>
              <w:ind w:left="0"/>
              <w:jc w:val="center"/>
              <w:rPr>
                <w:rFonts w:ascii="Arial" w:hAnsi="Arial" w:cs="Arial"/>
                <w:sz w:val="20"/>
              </w:rPr>
            </w:pPr>
          </w:p>
          <w:p w14:paraId="7814654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14. člen</w:t>
            </w:r>
          </w:p>
          <w:p w14:paraId="417F4C1C"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(aktivnosti)</w:t>
            </w:r>
          </w:p>
          <w:p w14:paraId="4B97A1DE" w14:textId="77777777" w:rsidR="00164E27" w:rsidRPr="00164E27" w:rsidRDefault="00164E27" w:rsidP="00164E27">
            <w:pPr>
              <w:pStyle w:val="Odstavekseznama"/>
              <w:ind w:left="0"/>
              <w:jc w:val="center"/>
              <w:rPr>
                <w:rFonts w:ascii="Arial" w:hAnsi="Arial" w:cs="Arial"/>
                <w:sz w:val="20"/>
              </w:rPr>
            </w:pPr>
          </w:p>
          <w:p w14:paraId="1329975F"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VIII. PREHODNA IN KONČNA DOLOČBA</w:t>
            </w:r>
          </w:p>
          <w:p w14:paraId="3DA0C332" w14:textId="77777777" w:rsidR="00164E27" w:rsidRPr="00164E27" w:rsidRDefault="00164E27" w:rsidP="00164E27">
            <w:pPr>
              <w:pStyle w:val="Odstavekseznama"/>
              <w:ind w:left="0"/>
              <w:jc w:val="center"/>
              <w:rPr>
                <w:rFonts w:ascii="Arial" w:hAnsi="Arial" w:cs="Arial"/>
                <w:sz w:val="20"/>
              </w:rPr>
            </w:pPr>
          </w:p>
          <w:p w14:paraId="5B6D2B08"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15. člen</w:t>
            </w:r>
          </w:p>
          <w:p w14:paraId="0618B1E5"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(prenehanje veljavnosti)</w:t>
            </w:r>
          </w:p>
          <w:p w14:paraId="7C6D4573" w14:textId="77777777" w:rsidR="00164E27" w:rsidRPr="00164E27" w:rsidRDefault="00164E27" w:rsidP="00164E27">
            <w:pPr>
              <w:pStyle w:val="Odstavekseznama"/>
              <w:ind w:left="0"/>
              <w:jc w:val="center"/>
              <w:rPr>
                <w:rFonts w:ascii="Arial" w:hAnsi="Arial" w:cs="Arial"/>
                <w:sz w:val="20"/>
              </w:rPr>
            </w:pPr>
          </w:p>
          <w:p w14:paraId="070E53E0"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lastRenderedPageBreak/>
              <w:t>Z dnem uveljavitve tega pravilnika preneha veljati Pravilnik o boleznih živali (Uradni list RS, št. 81/07 in 24/10).</w:t>
            </w:r>
          </w:p>
          <w:p w14:paraId="4BB47F08" w14:textId="77777777" w:rsidR="00164E27" w:rsidRPr="00164E27" w:rsidRDefault="00164E27" w:rsidP="00164E27">
            <w:pPr>
              <w:pStyle w:val="Odstavekseznama"/>
              <w:ind w:left="0"/>
              <w:rPr>
                <w:rFonts w:ascii="Arial" w:hAnsi="Arial" w:cs="Arial"/>
                <w:sz w:val="20"/>
              </w:rPr>
            </w:pPr>
          </w:p>
          <w:p w14:paraId="667A3AC2"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16. člen</w:t>
            </w:r>
          </w:p>
          <w:p w14:paraId="7A2D110B"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(začetek veljavnosti)</w:t>
            </w:r>
          </w:p>
          <w:p w14:paraId="2DF3DAC5" w14:textId="77777777" w:rsidR="00164E27" w:rsidRPr="00164E27" w:rsidRDefault="00164E27" w:rsidP="00164E27">
            <w:pPr>
              <w:pStyle w:val="Odstavekseznama"/>
              <w:ind w:left="0"/>
              <w:rPr>
                <w:rFonts w:ascii="Arial" w:hAnsi="Arial" w:cs="Arial"/>
                <w:sz w:val="20"/>
              </w:rPr>
            </w:pPr>
          </w:p>
          <w:p w14:paraId="7F1C7022"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Ta pravilnik začne veljati naslednji dan po objavi v Uradnem listu Republike Slovenije.</w:t>
            </w:r>
          </w:p>
          <w:p w14:paraId="0106CDE1" w14:textId="77777777" w:rsidR="00164E27" w:rsidRPr="00164E27" w:rsidRDefault="00164E27" w:rsidP="00164E27">
            <w:pPr>
              <w:pStyle w:val="Odstavekseznama"/>
              <w:ind w:left="0"/>
              <w:rPr>
                <w:rFonts w:ascii="Arial" w:hAnsi="Arial" w:cs="Arial"/>
                <w:sz w:val="20"/>
              </w:rPr>
            </w:pPr>
          </w:p>
          <w:p w14:paraId="7D14D839"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 xml:space="preserve">Št. </w:t>
            </w:r>
          </w:p>
          <w:p w14:paraId="23B7F859"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 xml:space="preserve">Ljubljana, </w:t>
            </w:r>
          </w:p>
          <w:p w14:paraId="63BF3417"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EVA 2025-2330-</w:t>
            </w:r>
          </w:p>
          <w:p w14:paraId="393E3451" w14:textId="77777777" w:rsidR="00164E27" w:rsidRPr="00164E27" w:rsidRDefault="00164E27" w:rsidP="00164E27">
            <w:pPr>
              <w:pStyle w:val="Odstavekseznama"/>
              <w:ind w:left="4820"/>
              <w:jc w:val="center"/>
              <w:rPr>
                <w:rFonts w:ascii="Arial" w:hAnsi="Arial" w:cs="Arial"/>
                <w:sz w:val="20"/>
              </w:rPr>
            </w:pPr>
            <w:r w:rsidRPr="00164E27">
              <w:rPr>
                <w:rFonts w:ascii="Arial" w:hAnsi="Arial" w:cs="Arial"/>
                <w:sz w:val="20"/>
              </w:rPr>
              <w:t xml:space="preserve">Mateja </w:t>
            </w:r>
            <w:proofErr w:type="spellStart"/>
            <w:r w:rsidRPr="00164E27">
              <w:rPr>
                <w:rFonts w:ascii="Arial" w:hAnsi="Arial" w:cs="Arial"/>
                <w:sz w:val="20"/>
              </w:rPr>
              <w:t>Čalušić</w:t>
            </w:r>
            <w:proofErr w:type="spellEnd"/>
          </w:p>
          <w:p w14:paraId="2269D8BA" w14:textId="77777777" w:rsidR="00164E27" w:rsidRPr="00164E27" w:rsidRDefault="00164E27" w:rsidP="00164E27">
            <w:pPr>
              <w:pStyle w:val="Odstavekseznama"/>
              <w:ind w:left="4820"/>
              <w:jc w:val="center"/>
              <w:rPr>
                <w:rFonts w:ascii="Arial" w:hAnsi="Arial" w:cs="Arial"/>
                <w:sz w:val="20"/>
              </w:rPr>
            </w:pPr>
            <w:r w:rsidRPr="00164E27">
              <w:rPr>
                <w:rFonts w:ascii="Arial" w:hAnsi="Arial" w:cs="Arial"/>
                <w:sz w:val="20"/>
              </w:rPr>
              <w:t>ministrica za kmetijstvo,</w:t>
            </w:r>
          </w:p>
          <w:p w14:paraId="51AC0E1E" w14:textId="77777777" w:rsidR="00164E27" w:rsidRPr="00164E27" w:rsidRDefault="00164E27" w:rsidP="00164E27">
            <w:pPr>
              <w:pStyle w:val="Odstavekseznama"/>
              <w:ind w:left="4820"/>
              <w:jc w:val="center"/>
              <w:rPr>
                <w:rFonts w:ascii="Arial" w:hAnsi="Arial" w:cs="Arial"/>
                <w:sz w:val="20"/>
              </w:rPr>
            </w:pPr>
            <w:r w:rsidRPr="00164E27">
              <w:rPr>
                <w:rFonts w:ascii="Arial" w:hAnsi="Arial" w:cs="Arial"/>
                <w:sz w:val="20"/>
              </w:rPr>
              <w:t>gozdarstvo in prehrano</w:t>
            </w:r>
          </w:p>
          <w:p w14:paraId="2DF9AA9F" w14:textId="77777777" w:rsidR="00B86BA0" w:rsidRDefault="00B86BA0" w:rsidP="00164E27">
            <w:pPr>
              <w:pStyle w:val="Oddelek"/>
              <w:numPr>
                <w:ilvl w:val="0"/>
                <w:numId w:val="0"/>
              </w:numPr>
              <w:spacing w:before="0" w:after="0" w:line="240" w:lineRule="auto"/>
              <w:ind w:left="357" w:hanging="357"/>
              <w:jc w:val="both"/>
              <w:textAlignment w:val="auto"/>
              <w:rPr>
                <w:b w:val="0"/>
                <w:sz w:val="20"/>
                <w:szCs w:val="20"/>
                <w:lang w:eastAsia="en-US"/>
              </w:rPr>
            </w:pPr>
          </w:p>
          <w:p w14:paraId="582EFA74"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635B883E"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1A706B91" w14:textId="77777777" w:rsidR="00164E27" w:rsidRPr="00DB46EC" w:rsidRDefault="00164E27" w:rsidP="00164E27">
            <w:pPr>
              <w:spacing w:after="60" w:line="240" w:lineRule="auto"/>
              <w:rPr>
                <w:rFonts w:cs="Arial"/>
                <w:szCs w:val="20"/>
              </w:rPr>
            </w:pPr>
            <w:r w:rsidRPr="00DB46EC">
              <w:rPr>
                <w:rFonts w:cs="Arial"/>
                <w:szCs w:val="20"/>
              </w:rPr>
              <w:t>Na podlagi 6. in 7. člena Zakona o zdravju živali (Uradni list RS, št. XXX/2025) ministrica za kmetijstvo gozdarstvo in prehrano izdaja</w:t>
            </w:r>
          </w:p>
          <w:p w14:paraId="65DB6C65" w14:textId="77777777" w:rsidR="00164E27" w:rsidRPr="00DB46EC" w:rsidRDefault="00164E27" w:rsidP="00164E27">
            <w:pPr>
              <w:spacing w:after="60" w:line="240" w:lineRule="auto"/>
              <w:jc w:val="center"/>
              <w:rPr>
                <w:rFonts w:cs="Arial"/>
                <w:szCs w:val="20"/>
              </w:rPr>
            </w:pPr>
          </w:p>
          <w:p w14:paraId="2DDA4CEA" w14:textId="77777777" w:rsidR="00164E27" w:rsidRPr="006960B1" w:rsidRDefault="00164E27" w:rsidP="00164E27">
            <w:pPr>
              <w:spacing w:after="60" w:line="240" w:lineRule="auto"/>
              <w:jc w:val="center"/>
              <w:rPr>
                <w:rFonts w:cs="Arial"/>
                <w:b/>
                <w:bCs/>
                <w:szCs w:val="20"/>
              </w:rPr>
            </w:pPr>
            <w:r w:rsidRPr="006960B1">
              <w:rPr>
                <w:rFonts w:cs="Arial"/>
                <w:b/>
                <w:bCs/>
                <w:szCs w:val="20"/>
              </w:rPr>
              <w:t>Pravilnik</w:t>
            </w:r>
          </w:p>
          <w:p w14:paraId="2AC567E7" w14:textId="77777777" w:rsidR="00164E27" w:rsidRPr="006960B1" w:rsidRDefault="00164E27" w:rsidP="00164E27">
            <w:pPr>
              <w:spacing w:after="60" w:line="240" w:lineRule="auto"/>
              <w:jc w:val="center"/>
              <w:rPr>
                <w:rFonts w:cs="Arial"/>
                <w:b/>
                <w:bCs/>
                <w:szCs w:val="20"/>
              </w:rPr>
            </w:pPr>
            <w:r w:rsidRPr="006960B1">
              <w:rPr>
                <w:rFonts w:cs="Arial"/>
                <w:b/>
                <w:bCs/>
                <w:szCs w:val="20"/>
              </w:rPr>
              <w:t>o odškodninah na področju zdravja živali</w:t>
            </w:r>
          </w:p>
          <w:p w14:paraId="722FD9EA" w14:textId="77777777" w:rsidR="00164E27" w:rsidRPr="00DB46EC" w:rsidRDefault="00164E27" w:rsidP="00164E27">
            <w:pPr>
              <w:spacing w:after="60" w:line="240" w:lineRule="auto"/>
              <w:jc w:val="center"/>
              <w:rPr>
                <w:rFonts w:cs="Arial"/>
                <w:szCs w:val="20"/>
              </w:rPr>
            </w:pPr>
          </w:p>
          <w:p w14:paraId="30C7CD69" w14:textId="77777777" w:rsidR="00164E27" w:rsidRPr="00DB46EC" w:rsidRDefault="00164E27" w:rsidP="00164E27">
            <w:pPr>
              <w:spacing w:after="60" w:line="240" w:lineRule="auto"/>
              <w:jc w:val="center"/>
              <w:rPr>
                <w:rFonts w:cs="Arial"/>
                <w:szCs w:val="20"/>
              </w:rPr>
            </w:pPr>
            <w:r w:rsidRPr="00DB46EC">
              <w:rPr>
                <w:rFonts w:cs="Arial"/>
                <w:szCs w:val="20"/>
              </w:rPr>
              <w:t>I. SPLOŠNE DOLOČBE</w:t>
            </w:r>
          </w:p>
          <w:p w14:paraId="7C200218" w14:textId="77777777" w:rsidR="00164E27" w:rsidRPr="00DB46EC" w:rsidRDefault="00164E27" w:rsidP="00164E27">
            <w:pPr>
              <w:spacing w:after="60" w:line="240" w:lineRule="auto"/>
              <w:jc w:val="center"/>
              <w:rPr>
                <w:rFonts w:cs="Arial"/>
                <w:szCs w:val="20"/>
              </w:rPr>
            </w:pPr>
            <w:r w:rsidRPr="00DB46EC">
              <w:rPr>
                <w:rFonts w:cs="Arial"/>
                <w:szCs w:val="20"/>
              </w:rPr>
              <w:t>1. člen</w:t>
            </w:r>
            <w:r w:rsidRPr="00DB46EC">
              <w:rPr>
                <w:rFonts w:cs="Arial"/>
                <w:szCs w:val="20"/>
              </w:rPr>
              <w:br/>
              <w:t>(vsebina)</w:t>
            </w:r>
          </w:p>
          <w:p w14:paraId="72FD4176" w14:textId="77777777" w:rsidR="00164E27" w:rsidRPr="00DB46EC" w:rsidRDefault="00164E27" w:rsidP="00164E27">
            <w:pPr>
              <w:spacing w:after="60" w:line="240" w:lineRule="auto"/>
              <w:jc w:val="center"/>
              <w:rPr>
                <w:rFonts w:cs="Arial"/>
                <w:szCs w:val="20"/>
              </w:rPr>
            </w:pPr>
          </w:p>
          <w:p w14:paraId="78C537B0" w14:textId="77777777" w:rsidR="00164E27" w:rsidRPr="00DB46EC" w:rsidRDefault="00164E27" w:rsidP="002B55F4">
            <w:pPr>
              <w:pStyle w:val="Odstavekseznama"/>
              <w:numPr>
                <w:ilvl w:val="0"/>
                <w:numId w:val="119"/>
              </w:numPr>
              <w:spacing w:after="60"/>
              <w:contextualSpacing w:val="0"/>
              <w:jc w:val="left"/>
              <w:rPr>
                <w:rFonts w:ascii="Arial" w:hAnsi="Arial" w:cs="Arial"/>
                <w:sz w:val="20"/>
              </w:rPr>
            </w:pPr>
            <w:r w:rsidRPr="00DB46EC">
              <w:rPr>
                <w:rFonts w:ascii="Arial" w:hAnsi="Arial" w:cs="Arial"/>
                <w:sz w:val="20"/>
              </w:rPr>
              <w:t>Ta pravilnik določa:</w:t>
            </w:r>
          </w:p>
          <w:p w14:paraId="40F64376" w14:textId="77777777" w:rsidR="00164E27" w:rsidRPr="00DB46EC" w:rsidRDefault="00164E27" w:rsidP="002B55F4">
            <w:pPr>
              <w:pStyle w:val="Odstavekseznama"/>
              <w:numPr>
                <w:ilvl w:val="0"/>
                <w:numId w:val="118"/>
              </w:numPr>
              <w:spacing w:after="60"/>
              <w:contextualSpacing w:val="0"/>
              <w:rPr>
                <w:rFonts w:ascii="Arial" w:hAnsi="Arial" w:cs="Arial"/>
                <w:sz w:val="20"/>
              </w:rPr>
            </w:pPr>
            <w:r w:rsidRPr="00DB46EC">
              <w:rPr>
                <w:rFonts w:ascii="Arial" w:hAnsi="Arial" w:cs="Arial"/>
                <w:sz w:val="20"/>
              </w:rPr>
              <w:t xml:space="preserve">bolezni živali, za katere se pri uresničevanju odrejenih ukrepov za njihovo zatiranje zagotavlja odškodnina za živali, ki so bile pri tem usmrčene ali zaklane, ter za predmete in surovine, ki so bili pri tem poškodovani, pokvarjeni ali uničeni, </w:t>
            </w:r>
          </w:p>
          <w:p w14:paraId="4286EEB1" w14:textId="77777777" w:rsidR="00164E27" w:rsidRPr="00DB46EC" w:rsidRDefault="00164E27" w:rsidP="002B55F4">
            <w:pPr>
              <w:pStyle w:val="Odstavekseznama"/>
              <w:numPr>
                <w:ilvl w:val="0"/>
                <w:numId w:val="118"/>
              </w:numPr>
              <w:spacing w:after="60"/>
              <w:contextualSpacing w:val="0"/>
              <w:rPr>
                <w:rFonts w:ascii="Arial" w:hAnsi="Arial" w:cs="Arial"/>
                <w:sz w:val="20"/>
              </w:rPr>
            </w:pPr>
            <w:r w:rsidRPr="00DB46EC">
              <w:rPr>
                <w:rFonts w:ascii="Arial" w:hAnsi="Arial" w:cs="Arial"/>
                <w:sz w:val="20"/>
              </w:rPr>
              <w:t xml:space="preserve">pogoje za cenilce, dokumentacijo in postopek za izplačilo odškodnine </w:t>
            </w:r>
          </w:p>
          <w:p w14:paraId="4D7FDA8F" w14:textId="77777777" w:rsidR="00164E27" w:rsidRPr="00DB46EC" w:rsidRDefault="00164E27" w:rsidP="002B55F4">
            <w:pPr>
              <w:pStyle w:val="Odstavekseznama"/>
              <w:numPr>
                <w:ilvl w:val="0"/>
                <w:numId w:val="118"/>
              </w:numPr>
              <w:spacing w:after="60"/>
              <w:contextualSpacing w:val="0"/>
              <w:rPr>
                <w:rFonts w:ascii="Arial" w:hAnsi="Arial" w:cs="Arial"/>
                <w:sz w:val="20"/>
              </w:rPr>
            </w:pPr>
            <w:r w:rsidRPr="00DB46EC">
              <w:rPr>
                <w:rFonts w:ascii="Arial" w:hAnsi="Arial" w:cs="Arial"/>
                <w:sz w:val="20"/>
              </w:rPr>
              <w:t>pristojni organ za uveljavljanje sofinanciranja s strani EU za izvajanje Uredbe (EU) 2021/690 Evropskega parlamenta in Sveta z dne 28. aprila 2021 o vzpostavitvi programa za notranji trg, konkurenčnost podjetij, vključno z malimi in srednjimi podjetji, področje rastlin, živali, hrane in krme in evropsko statistiko (program Enotni trg) ter o razveljavitvi uredb (EU) št. 99/2013, (EU) št. 1287/2013, (EU) št. 254/2014 in (EU) št. 652/2014 (UL L št. 153 z dne 3.5.2021, str. 1) v delu, ki se nanaša na specifične cilje programa, kot so določeni pod (e) drugega odstavka 3. člena.</w:t>
            </w:r>
          </w:p>
          <w:p w14:paraId="3CF08D1F" w14:textId="77777777" w:rsidR="00164E27" w:rsidRPr="00DB46EC" w:rsidRDefault="00164E27" w:rsidP="002B55F4">
            <w:pPr>
              <w:pStyle w:val="Odstavekseznama"/>
              <w:numPr>
                <w:ilvl w:val="0"/>
                <w:numId w:val="119"/>
              </w:numPr>
              <w:spacing w:after="60"/>
              <w:contextualSpacing w:val="0"/>
              <w:rPr>
                <w:rFonts w:ascii="Arial" w:hAnsi="Arial" w:cs="Arial"/>
                <w:sz w:val="20"/>
              </w:rPr>
            </w:pPr>
            <w:r w:rsidRPr="00DB46EC">
              <w:rPr>
                <w:rFonts w:ascii="Arial" w:hAnsi="Arial" w:cs="Arial"/>
                <w:sz w:val="20"/>
              </w:rPr>
              <w:t xml:space="preserve">Določbe tega pravilnika glede postopka za izplačilo odškodnine se uporabljajo tudi za postopek določitve odškodnine za živali, ki so bile izločene v diagnostične namene v skladu s XXXX. členom Pravilnika o boleznih živali (Uradni list RS, </w:t>
            </w:r>
            <w:proofErr w:type="spellStart"/>
            <w:r w:rsidRPr="00DB46EC">
              <w:rPr>
                <w:rFonts w:ascii="Arial" w:hAnsi="Arial" w:cs="Arial"/>
                <w:sz w:val="20"/>
              </w:rPr>
              <w:t>xxxxxx</w:t>
            </w:r>
            <w:proofErr w:type="spellEnd"/>
            <w:r w:rsidRPr="00DB46EC">
              <w:rPr>
                <w:rFonts w:ascii="Arial" w:hAnsi="Arial" w:cs="Arial"/>
                <w:sz w:val="20"/>
              </w:rPr>
              <w:t>).</w:t>
            </w:r>
          </w:p>
          <w:p w14:paraId="7362AAB0" w14:textId="77777777" w:rsidR="00164E27" w:rsidRPr="00DB46EC" w:rsidRDefault="00164E27" w:rsidP="00164E27">
            <w:pPr>
              <w:spacing w:after="60" w:line="240" w:lineRule="auto"/>
              <w:jc w:val="center"/>
              <w:rPr>
                <w:rFonts w:cs="Arial"/>
                <w:szCs w:val="20"/>
              </w:rPr>
            </w:pPr>
          </w:p>
          <w:p w14:paraId="2B3B0645" w14:textId="77777777" w:rsidR="00164E27" w:rsidRPr="00164E27" w:rsidRDefault="00164E27" w:rsidP="00164E27">
            <w:pPr>
              <w:spacing w:after="60" w:line="240" w:lineRule="auto"/>
              <w:jc w:val="center"/>
              <w:rPr>
                <w:rFonts w:cs="Arial"/>
                <w:szCs w:val="20"/>
              </w:rPr>
            </w:pPr>
            <w:r w:rsidRPr="00164E27">
              <w:rPr>
                <w:rFonts w:cs="Arial"/>
                <w:szCs w:val="20"/>
              </w:rPr>
              <w:t>II. BOLEZNI ŽIVALI</w:t>
            </w:r>
          </w:p>
          <w:p w14:paraId="126C40F0" w14:textId="77777777" w:rsidR="00164E27" w:rsidRPr="00164E27" w:rsidRDefault="00164E27" w:rsidP="00164E27">
            <w:pPr>
              <w:spacing w:after="60" w:line="240" w:lineRule="auto"/>
              <w:jc w:val="center"/>
              <w:rPr>
                <w:rFonts w:cs="Arial"/>
                <w:szCs w:val="20"/>
              </w:rPr>
            </w:pPr>
          </w:p>
          <w:p w14:paraId="5E03EFAF" w14:textId="77777777" w:rsidR="00164E27" w:rsidRPr="00164E27" w:rsidRDefault="00164E27" w:rsidP="00164E27">
            <w:pPr>
              <w:spacing w:after="60" w:line="240" w:lineRule="auto"/>
              <w:jc w:val="center"/>
              <w:rPr>
                <w:rFonts w:cs="Arial"/>
                <w:szCs w:val="20"/>
              </w:rPr>
            </w:pPr>
            <w:r w:rsidRPr="00164E27">
              <w:rPr>
                <w:rFonts w:cs="Arial"/>
                <w:szCs w:val="20"/>
              </w:rPr>
              <w:t>3. člen</w:t>
            </w:r>
          </w:p>
          <w:p w14:paraId="580EE4C4" w14:textId="77777777" w:rsidR="00164E27" w:rsidRPr="00164E27" w:rsidRDefault="00164E27" w:rsidP="00164E27">
            <w:pPr>
              <w:spacing w:after="60" w:line="240" w:lineRule="auto"/>
              <w:jc w:val="center"/>
              <w:rPr>
                <w:rFonts w:cs="Arial"/>
                <w:szCs w:val="20"/>
              </w:rPr>
            </w:pPr>
          </w:p>
          <w:p w14:paraId="4E6B0506" w14:textId="77777777" w:rsidR="00164E27" w:rsidRPr="00164E27" w:rsidRDefault="00164E27" w:rsidP="00164E27">
            <w:pPr>
              <w:spacing w:after="60" w:line="240" w:lineRule="auto"/>
              <w:rPr>
                <w:rFonts w:cs="Arial"/>
                <w:szCs w:val="20"/>
              </w:rPr>
            </w:pPr>
            <w:r w:rsidRPr="00164E27">
              <w:rPr>
                <w:rFonts w:cs="Arial"/>
                <w:szCs w:val="20"/>
              </w:rPr>
              <w:t>V Prilogi 1, ki je kot priloga sestavni del tega pravilnika, so določene bolezni živali, za katere se zagotavlja odškodnina.</w:t>
            </w:r>
          </w:p>
          <w:p w14:paraId="7AAC9E81" w14:textId="77777777" w:rsidR="00164E27" w:rsidRPr="00DB46EC" w:rsidRDefault="00164E27" w:rsidP="00164E27">
            <w:pPr>
              <w:spacing w:after="60" w:line="240" w:lineRule="auto"/>
              <w:jc w:val="center"/>
              <w:rPr>
                <w:rFonts w:cs="Arial"/>
                <w:szCs w:val="20"/>
              </w:rPr>
            </w:pPr>
          </w:p>
          <w:p w14:paraId="4B49A736" w14:textId="77777777" w:rsidR="00164E27" w:rsidRDefault="00164E27" w:rsidP="00164E27">
            <w:pPr>
              <w:spacing w:after="60" w:line="240" w:lineRule="auto"/>
              <w:jc w:val="center"/>
              <w:rPr>
                <w:rFonts w:cs="Arial"/>
                <w:szCs w:val="20"/>
              </w:rPr>
            </w:pPr>
            <w:r w:rsidRPr="00DB46EC">
              <w:rPr>
                <w:rFonts w:cs="Arial"/>
                <w:szCs w:val="20"/>
              </w:rPr>
              <w:t>III. CENILCI</w:t>
            </w:r>
          </w:p>
          <w:p w14:paraId="63A08F44" w14:textId="77777777" w:rsidR="00164E27" w:rsidRPr="00DB46EC" w:rsidRDefault="00164E27" w:rsidP="00164E27">
            <w:pPr>
              <w:spacing w:after="60" w:line="240" w:lineRule="auto"/>
              <w:jc w:val="center"/>
              <w:rPr>
                <w:rFonts w:cs="Arial"/>
                <w:szCs w:val="20"/>
              </w:rPr>
            </w:pPr>
          </w:p>
          <w:p w14:paraId="21A51CF0" w14:textId="77777777" w:rsidR="00164E27" w:rsidRDefault="00164E27" w:rsidP="00164E27">
            <w:pPr>
              <w:spacing w:after="60" w:line="240" w:lineRule="auto"/>
              <w:jc w:val="center"/>
              <w:rPr>
                <w:rFonts w:cs="Arial"/>
                <w:szCs w:val="20"/>
              </w:rPr>
            </w:pPr>
            <w:r w:rsidRPr="00DB46EC">
              <w:rPr>
                <w:rFonts w:cs="Arial"/>
                <w:szCs w:val="20"/>
              </w:rPr>
              <w:t>IV. POSTOPEK ZA IZPLAČILO ODŠKODNINE</w:t>
            </w:r>
          </w:p>
          <w:p w14:paraId="5653F8FB" w14:textId="77777777" w:rsidR="00164E27" w:rsidRPr="00DB46EC" w:rsidRDefault="00164E27" w:rsidP="00164E27">
            <w:pPr>
              <w:spacing w:after="60" w:line="240" w:lineRule="auto"/>
              <w:jc w:val="center"/>
              <w:rPr>
                <w:rFonts w:cs="Arial"/>
                <w:szCs w:val="20"/>
              </w:rPr>
            </w:pPr>
          </w:p>
          <w:p w14:paraId="6E838E32" w14:textId="77777777" w:rsidR="00164E27" w:rsidRPr="00DB46EC" w:rsidRDefault="00164E27" w:rsidP="00164E27">
            <w:pPr>
              <w:spacing w:after="60" w:line="240" w:lineRule="auto"/>
              <w:jc w:val="center"/>
              <w:rPr>
                <w:rFonts w:cs="Arial"/>
                <w:szCs w:val="20"/>
              </w:rPr>
            </w:pPr>
            <w:r w:rsidRPr="00DB46EC">
              <w:rPr>
                <w:rFonts w:cs="Arial"/>
                <w:szCs w:val="20"/>
              </w:rPr>
              <w:t>V. PREHODNA IN KONČNA DOLOČBA</w:t>
            </w:r>
          </w:p>
          <w:p w14:paraId="47F30C46" w14:textId="77777777" w:rsidR="00164E27" w:rsidRPr="00DB46EC" w:rsidRDefault="00164E27" w:rsidP="00164E27">
            <w:pPr>
              <w:spacing w:after="60" w:line="240" w:lineRule="auto"/>
              <w:jc w:val="center"/>
              <w:rPr>
                <w:rFonts w:cs="Arial"/>
                <w:szCs w:val="20"/>
              </w:rPr>
            </w:pPr>
          </w:p>
          <w:p w14:paraId="522AB9DD" w14:textId="77777777" w:rsidR="00164E27" w:rsidRPr="00DB46EC" w:rsidRDefault="00164E27" w:rsidP="00164E27">
            <w:pPr>
              <w:spacing w:after="60" w:line="240" w:lineRule="auto"/>
              <w:jc w:val="center"/>
              <w:rPr>
                <w:rFonts w:cs="Arial"/>
                <w:szCs w:val="20"/>
              </w:rPr>
            </w:pPr>
            <w:r w:rsidRPr="00DB46EC">
              <w:rPr>
                <w:rFonts w:cs="Arial"/>
                <w:szCs w:val="20"/>
              </w:rPr>
              <w:t>xx. člen</w:t>
            </w:r>
          </w:p>
          <w:p w14:paraId="4C29245B" w14:textId="77777777" w:rsidR="00164E27" w:rsidRPr="00DB46EC" w:rsidRDefault="00164E27" w:rsidP="00164E27">
            <w:pPr>
              <w:spacing w:after="60" w:line="240" w:lineRule="auto"/>
              <w:jc w:val="center"/>
              <w:rPr>
                <w:rFonts w:cs="Arial"/>
                <w:szCs w:val="20"/>
              </w:rPr>
            </w:pPr>
            <w:r w:rsidRPr="00DB46EC">
              <w:rPr>
                <w:rFonts w:cs="Arial"/>
                <w:szCs w:val="20"/>
              </w:rPr>
              <w:t>(prenehanje veljavnosti)</w:t>
            </w:r>
          </w:p>
          <w:p w14:paraId="6164A56D" w14:textId="77777777" w:rsidR="00164E27" w:rsidRPr="00DB46EC" w:rsidRDefault="00164E27" w:rsidP="00164E27">
            <w:pPr>
              <w:spacing w:after="60" w:line="240" w:lineRule="auto"/>
              <w:rPr>
                <w:rFonts w:cs="Arial"/>
                <w:szCs w:val="20"/>
              </w:rPr>
            </w:pPr>
          </w:p>
          <w:p w14:paraId="6D2B35CA" w14:textId="77777777" w:rsidR="00164E27" w:rsidRPr="00DB46EC" w:rsidRDefault="00164E27" w:rsidP="00164E27">
            <w:pPr>
              <w:spacing w:after="60" w:line="240" w:lineRule="auto"/>
              <w:rPr>
                <w:rFonts w:cs="Arial"/>
                <w:szCs w:val="20"/>
              </w:rPr>
            </w:pPr>
            <w:r w:rsidRPr="00DB46EC">
              <w:rPr>
                <w:rFonts w:cs="Arial"/>
                <w:szCs w:val="20"/>
              </w:rPr>
              <w:t>Z dnem uveljavitve tega pravilnika preneha veljati Pravilnik o odškodninah na področju veterinarstva (Uradni list RS, št. 105/07 in 57/15).</w:t>
            </w:r>
          </w:p>
          <w:p w14:paraId="2DBB7581" w14:textId="77777777" w:rsidR="00164E27" w:rsidRPr="00DB46EC" w:rsidRDefault="00164E27" w:rsidP="00164E27">
            <w:pPr>
              <w:spacing w:after="60" w:line="240" w:lineRule="auto"/>
              <w:rPr>
                <w:rFonts w:cs="Arial"/>
                <w:szCs w:val="20"/>
              </w:rPr>
            </w:pPr>
          </w:p>
          <w:p w14:paraId="0B9797BB" w14:textId="77777777" w:rsidR="00164E27" w:rsidRPr="00DB46EC" w:rsidRDefault="00164E27" w:rsidP="00164E27">
            <w:pPr>
              <w:spacing w:after="60" w:line="240" w:lineRule="auto"/>
              <w:jc w:val="center"/>
              <w:rPr>
                <w:rFonts w:cs="Arial"/>
                <w:szCs w:val="20"/>
              </w:rPr>
            </w:pPr>
            <w:r w:rsidRPr="00DB46EC">
              <w:rPr>
                <w:rFonts w:cs="Arial"/>
                <w:szCs w:val="20"/>
              </w:rPr>
              <w:t>xx. člen</w:t>
            </w:r>
          </w:p>
          <w:p w14:paraId="51A48772" w14:textId="77777777" w:rsidR="00164E27" w:rsidRPr="00DB46EC" w:rsidRDefault="00164E27" w:rsidP="00164E27">
            <w:pPr>
              <w:spacing w:after="60" w:line="240" w:lineRule="auto"/>
              <w:jc w:val="center"/>
              <w:rPr>
                <w:rFonts w:cs="Arial"/>
                <w:szCs w:val="20"/>
              </w:rPr>
            </w:pPr>
            <w:r w:rsidRPr="00DB46EC">
              <w:rPr>
                <w:rFonts w:cs="Arial"/>
                <w:szCs w:val="20"/>
              </w:rPr>
              <w:t>(začetek veljavnosti)</w:t>
            </w:r>
          </w:p>
          <w:p w14:paraId="2FED0831" w14:textId="77777777" w:rsidR="00164E27" w:rsidRPr="00DB46EC" w:rsidRDefault="00164E27" w:rsidP="00164E27">
            <w:pPr>
              <w:spacing w:after="60" w:line="240" w:lineRule="auto"/>
              <w:rPr>
                <w:rFonts w:cs="Arial"/>
                <w:szCs w:val="20"/>
              </w:rPr>
            </w:pPr>
          </w:p>
          <w:p w14:paraId="3360093B" w14:textId="77777777" w:rsidR="00164E27" w:rsidRPr="00DB46EC" w:rsidRDefault="00164E27" w:rsidP="00164E27">
            <w:pPr>
              <w:spacing w:after="60" w:line="240" w:lineRule="auto"/>
              <w:rPr>
                <w:rFonts w:cs="Arial"/>
                <w:szCs w:val="20"/>
              </w:rPr>
            </w:pPr>
            <w:r w:rsidRPr="00DB46EC">
              <w:rPr>
                <w:rFonts w:cs="Arial"/>
                <w:szCs w:val="20"/>
              </w:rPr>
              <w:t>Ta pravilnik začne veljati naslednji dan po objavi v Uradnem listu Republike Slovenije.</w:t>
            </w:r>
          </w:p>
          <w:p w14:paraId="064EF694" w14:textId="77777777" w:rsidR="00164E27" w:rsidRPr="00DB46EC" w:rsidRDefault="00164E27" w:rsidP="00164E27">
            <w:pPr>
              <w:spacing w:after="60" w:line="240" w:lineRule="auto"/>
              <w:rPr>
                <w:rFonts w:cs="Arial"/>
                <w:szCs w:val="20"/>
              </w:rPr>
            </w:pPr>
          </w:p>
          <w:p w14:paraId="1E562C96" w14:textId="77777777" w:rsidR="00164E27" w:rsidRPr="00DB46EC" w:rsidRDefault="00164E27" w:rsidP="00164E27">
            <w:pPr>
              <w:spacing w:after="60" w:line="240" w:lineRule="auto"/>
              <w:rPr>
                <w:rFonts w:cs="Arial"/>
                <w:szCs w:val="20"/>
              </w:rPr>
            </w:pPr>
            <w:r w:rsidRPr="00DB46EC">
              <w:rPr>
                <w:rFonts w:cs="Arial"/>
                <w:szCs w:val="20"/>
              </w:rPr>
              <w:t xml:space="preserve">Št. </w:t>
            </w:r>
          </w:p>
          <w:p w14:paraId="6AF93F65" w14:textId="77777777" w:rsidR="00164E27" w:rsidRPr="00DB46EC" w:rsidRDefault="00164E27" w:rsidP="00164E27">
            <w:pPr>
              <w:spacing w:after="60" w:line="240" w:lineRule="auto"/>
              <w:rPr>
                <w:rFonts w:cs="Arial"/>
                <w:szCs w:val="20"/>
              </w:rPr>
            </w:pPr>
            <w:r w:rsidRPr="00DB46EC">
              <w:rPr>
                <w:rFonts w:cs="Arial"/>
                <w:szCs w:val="20"/>
              </w:rPr>
              <w:t xml:space="preserve">Ljubljana, </w:t>
            </w:r>
          </w:p>
          <w:p w14:paraId="7701FBC6" w14:textId="77777777" w:rsidR="00164E27" w:rsidRPr="00DB46EC" w:rsidRDefault="00164E27" w:rsidP="00164E27">
            <w:pPr>
              <w:spacing w:after="60" w:line="240" w:lineRule="auto"/>
              <w:rPr>
                <w:rFonts w:cs="Arial"/>
                <w:szCs w:val="20"/>
              </w:rPr>
            </w:pPr>
            <w:r w:rsidRPr="00DB46EC">
              <w:rPr>
                <w:rFonts w:cs="Arial"/>
                <w:szCs w:val="20"/>
              </w:rPr>
              <w:t>EVA 2025-2330-</w:t>
            </w:r>
          </w:p>
          <w:p w14:paraId="2224E553" w14:textId="77777777" w:rsidR="00164E27" w:rsidRPr="00DB46EC" w:rsidRDefault="00164E27" w:rsidP="00164E27">
            <w:pPr>
              <w:spacing w:after="60" w:line="240" w:lineRule="auto"/>
              <w:ind w:left="5103"/>
              <w:jc w:val="center"/>
              <w:rPr>
                <w:rFonts w:cs="Arial"/>
                <w:szCs w:val="20"/>
              </w:rPr>
            </w:pPr>
            <w:r w:rsidRPr="00DB46EC">
              <w:rPr>
                <w:rFonts w:cs="Arial"/>
                <w:szCs w:val="20"/>
              </w:rPr>
              <w:t xml:space="preserve">Mateja </w:t>
            </w:r>
            <w:proofErr w:type="spellStart"/>
            <w:r w:rsidRPr="00DB46EC">
              <w:rPr>
                <w:rFonts w:cs="Arial"/>
                <w:szCs w:val="20"/>
              </w:rPr>
              <w:t>Čalušić</w:t>
            </w:r>
            <w:proofErr w:type="spellEnd"/>
          </w:p>
          <w:p w14:paraId="7C7E6782" w14:textId="77777777" w:rsidR="00164E27" w:rsidRPr="00DB46EC" w:rsidRDefault="00164E27" w:rsidP="00164E27">
            <w:pPr>
              <w:spacing w:after="60" w:line="240" w:lineRule="auto"/>
              <w:ind w:left="5103"/>
              <w:jc w:val="center"/>
              <w:rPr>
                <w:rFonts w:cs="Arial"/>
                <w:szCs w:val="20"/>
              </w:rPr>
            </w:pPr>
            <w:r w:rsidRPr="00DB46EC">
              <w:rPr>
                <w:rFonts w:cs="Arial"/>
                <w:szCs w:val="20"/>
              </w:rPr>
              <w:t>ministrica za kmetijstvo,</w:t>
            </w:r>
          </w:p>
          <w:p w14:paraId="02861E59" w14:textId="1855D593" w:rsidR="00164E27" w:rsidRDefault="00164E27" w:rsidP="00164E27">
            <w:pPr>
              <w:pStyle w:val="Oddelek"/>
              <w:numPr>
                <w:ilvl w:val="0"/>
                <w:numId w:val="0"/>
              </w:numPr>
              <w:spacing w:before="0" w:after="0" w:line="240" w:lineRule="auto"/>
              <w:ind w:left="6379" w:hanging="357"/>
              <w:jc w:val="both"/>
              <w:textAlignment w:val="auto"/>
              <w:rPr>
                <w:b w:val="0"/>
                <w:sz w:val="20"/>
                <w:szCs w:val="20"/>
              </w:rPr>
            </w:pPr>
            <w:r w:rsidRPr="00DB46EC">
              <w:rPr>
                <w:b w:val="0"/>
                <w:sz w:val="20"/>
                <w:szCs w:val="20"/>
              </w:rPr>
              <w:t>gozdarstvo in prehrano</w:t>
            </w:r>
          </w:p>
          <w:p w14:paraId="3AB0CD38" w14:textId="77777777" w:rsidR="00164E27" w:rsidRDefault="00164E27" w:rsidP="00164E27">
            <w:pPr>
              <w:pStyle w:val="Oddelek"/>
              <w:numPr>
                <w:ilvl w:val="0"/>
                <w:numId w:val="0"/>
              </w:numPr>
              <w:spacing w:before="0" w:after="0" w:line="240" w:lineRule="auto"/>
              <w:ind w:left="6379" w:hanging="357"/>
              <w:jc w:val="both"/>
              <w:textAlignment w:val="auto"/>
              <w:rPr>
                <w:b w:val="0"/>
                <w:sz w:val="20"/>
                <w:szCs w:val="20"/>
              </w:rPr>
            </w:pPr>
          </w:p>
          <w:p w14:paraId="280F78E9" w14:textId="77777777" w:rsidR="00164E27" w:rsidRDefault="00164E27" w:rsidP="00164E27">
            <w:pPr>
              <w:pStyle w:val="Oddelek"/>
              <w:numPr>
                <w:ilvl w:val="0"/>
                <w:numId w:val="0"/>
              </w:numPr>
              <w:spacing w:before="0" w:after="0" w:line="240" w:lineRule="auto"/>
              <w:ind w:left="6379" w:hanging="357"/>
              <w:jc w:val="both"/>
              <w:textAlignment w:val="auto"/>
              <w:rPr>
                <w:b w:val="0"/>
                <w:sz w:val="20"/>
                <w:szCs w:val="20"/>
              </w:rPr>
            </w:pPr>
          </w:p>
          <w:p w14:paraId="7A0CB5B1" w14:textId="77777777" w:rsidR="00164E27" w:rsidRDefault="00164E27" w:rsidP="00164E27">
            <w:pPr>
              <w:pStyle w:val="Oddelek"/>
              <w:numPr>
                <w:ilvl w:val="0"/>
                <w:numId w:val="0"/>
              </w:numPr>
              <w:spacing w:before="0" w:after="0" w:line="240" w:lineRule="auto"/>
              <w:ind w:left="6379" w:hanging="357"/>
              <w:jc w:val="both"/>
              <w:textAlignment w:val="auto"/>
              <w:rPr>
                <w:b w:val="0"/>
                <w:sz w:val="20"/>
                <w:szCs w:val="20"/>
                <w:lang w:eastAsia="en-US"/>
              </w:rPr>
            </w:pPr>
          </w:p>
          <w:p w14:paraId="7E998607" w14:textId="77777777" w:rsidR="006960B1" w:rsidRDefault="006960B1" w:rsidP="00164E27">
            <w:pPr>
              <w:rPr>
                <w:rFonts w:cs="Arial"/>
                <w:szCs w:val="20"/>
              </w:rPr>
            </w:pPr>
          </w:p>
          <w:p w14:paraId="3C5ED053" w14:textId="77777777" w:rsidR="006960B1" w:rsidRDefault="006960B1" w:rsidP="00164E27">
            <w:pPr>
              <w:rPr>
                <w:rFonts w:cs="Arial"/>
                <w:szCs w:val="20"/>
              </w:rPr>
            </w:pPr>
          </w:p>
          <w:p w14:paraId="4AF48E8A" w14:textId="77777777" w:rsidR="006960B1" w:rsidRDefault="006960B1" w:rsidP="00164E27">
            <w:pPr>
              <w:rPr>
                <w:rFonts w:cs="Arial"/>
                <w:szCs w:val="20"/>
              </w:rPr>
            </w:pPr>
          </w:p>
          <w:p w14:paraId="494C4ABE" w14:textId="77777777" w:rsidR="006960B1" w:rsidRDefault="006960B1" w:rsidP="00164E27">
            <w:pPr>
              <w:rPr>
                <w:rFonts w:cs="Arial"/>
                <w:szCs w:val="20"/>
              </w:rPr>
            </w:pPr>
          </w:p>
          <w:p w14:paraId="2EF94A13" w14:textId="77777777" w:rsidR="006960B1" w:rsidRDefault="006960B1" w:rsidP="00164E27">
            <w:pPr>
              <w:rPr>
                <w:rFonts w:cs="Arial"/>
                <w:szCs w:val="20"/>
              </w:rPr>
            </w:pPr>
          </w:p>
          <w:p w14:paraId="63F4593E" w14:textId="77777777" w:rsidR="006960B1" w:rsidRDefault="006960B1" w:rsidP="00164E27">
            <w:pPr>
              <w:rPr>
                <w:rFonts w:cs="Arial"/>
                <w:szCs w:val="20"/>
              </w:rPr>
            </w:pPr>
          </w:p>
          <w:p w14:paraId="04F2809B" w14:textId="77777777" w:rsidR="006960B1" w:rsidRDefault="006960B1" w:rsidP="00164E27">
            <w:pPr>
              <w:rPr>
                <w:rFonts w:cs="Arial"/>
                <w:szCs w:val="20"/>
              </w:rPr>
            </w:pPr>
          </w:p>
          <w:p w14:paraId="25E94831" w14:textId="30108607" w:rsidR="00164E27" w:rsidRPr="00164E27" w:rsidRDefault="00164E27" w:rsidP="00164E27">
            <w:pPr>
              <w:rPr>
                <w:rFonts w:cs="Arial"/>
                <w:szCs w:val="20"/>
              </w:rPr>
            </w:pPr>
            <w:r w:rsidRPr="00164E27">
              <w:rPr>
                <w:rFonts w:cs="Arial"/>
                <w:szCs w:val="20"/>
              </w:rPr>
              <w:t>Na podlagi 4. člena in za izvrševanje 5. člena Zakona o zdravju živali (Uradni list RS, št. XXX) Vlada Republike Slovenije izdaja</w:t>
            </w:r>
          </w:p>
          <w:p w14:paraId="01834B8F" w14:textId="77777777" w:rsidR="00164E27" w:rsidRPr="00164E27" w:rsidRDefault="00164E27" w:rsidP="00164E27">
            <w:pPr>
              <w:rPr>
                <w:rFonts w:cs="Arial"/>
                <w:szCs w:val="20"/>
              </w:rPr>
            </w:pPr>
          </w:p>
          <w:p w14:paraId="24F65E11" w14:textId="77777777" w:rsidR="00164E27" w:rsidRPr="006960B1" w:rsidRDefault="00164E27" w:rsidP="00164E27">
            <w:pPr>
              <w:jc w:val="center"/>
              <w:rPr>
                <w:rFonts w:cs="Arial"/>
                <w:b/>
                <w:bCs/>
                <w:szCs w:val="20"/>
              </w:rPr>
            </w:pPr>
            <w:r w:rsidRPr="006960B1">
              <w:rPr>
                <w:rFonts w:cs="Arial"/>
                <w:b/>
                <w:bCs/>
                <w:szCs w:val="20"/>
              </w:rPr>
              <w:t>O D L O K</w:t>
            </w:r>
          </w:p>
          <w:p w14:paraId="1A837B59" w14:textId="77777777" w:rsidR="00164E27" w:rsidRPr="006960B1" w:rsidRDefault="00164E27" w:rsidP="00164E27">
            <w:pPr>
              <w:jc w:val="center"/>
              <w:rPr>
                <w:rFonts w:cs="Arial"/>
                <w:b/>
                <w:bCs/>
                <w:szCs w:val="20"/>
              </w:rPr>
            </w:pPr>
            <w:r w:rsidRPr="006960B1">
              <w:rPr>
                <w:rFonts w:cs="Arial"/>
                <w:b/>
                <w:bCs/>
                <w:szCs w:val="20"/>
              </w:rPr>
              <w:t>o začasnih ukrepih za preprečevanje in obvladovanje okužbe z XXXX</w:t>
            </w:r>
          </w:p>
          <w:p w14:paraId="411FBF67" w14:textId="77777777" w:rsidR="00164E27" w:rsidRPr="00164E27" w:rsidRDefault="00164E27" w:rsidP="00164E27">
            <w:pPr>
              <w:rPr>
                <w:rFonts w:cs="Arial"/>
                <w:szCs w:val="20"/>
              </w:rPr>
            </w:pPr>
          </w:p>
          <w:p w14:paraId="79FEA37D" w14:textId="77777777" w:rsidR="00164E27" w:rsidRPr="00164E27" w:rsidRDefault="00164E27" w:rsidP="00164E27">
            <w:pPr>
              <w:ind w:left="2832" w:firstLine="708"/>
              <w:rPr>
                <w:rFonts w:cs="Arial"/>
                <w:szCs w:val="20"/>
              </w:rPr>
            </w:pPr>
            <w:r w:rsidRPr="00164E27">
              <w:rPr>
                <w:rFonts w:cs="Arial"/>
                <w:szCs w:val="20"/>
              </w:rPr>
              <w:t xml:space="preserve">I. SPLOŠNA DOLOČBA </w:t>
            </w:r>
          </w:p>
          <w:p w14:paraId="38D2E0C8" w14:textId="77777777" w:rsidR="00164E27" w:rsidRPr="00164E27" w:rsidRDefault="00164E27" w:rsidP="00164E27">
            <w:pPr>
              <w:jc w:val="center"/>
              <w:rPr>
                <w:rFonts w:cs="Arial"/>
                <w:szCs w:val="20"/>
              </w:rPr>
            </w:pPr>
            <w:r w:rsidRPr="00164E27">
              <w:rPr>
                <w:rFonts w:cs="Arial"/>
                <w:szCs w:val="20"/>
              </w:rPr>
              <w:t>1. člen</w:t>
            </w:r>
          </w:p>
          <w:p w14:paraId="0D062191" w14:textId="15CAA2BB" w:rsidR="00164E27" w:rsidRPr="00164E27" w:rsidRDefault="00164E27" w:rsidP="00164E27">
            <w:pPr>
              <w:pStyle w:val="Telobesedila"/>
              <w:spacing w:before="60" w:after="60"/>
              <w:contextualSpacing/>
              <w:rPr>
                <w:rFonts w:ascii="Arial" w:hAnsi="Arial" w:cs="Arial"/>
                <w:b w:val="0"/>
                <w:bCs w:val="0"/>
                <w:sz w:val="20"/>
              </w:rPr>
            </w:pPr>
            <w:r w:rsidRPr="00164E27">
              <w:rPr>
                <w:rFonts w:ascii="Arial" w:hAnsi="Arial" w:cs="Arial"/>
                <w:b w:val="0"/>
                <w:bCs w:val="0"/>
                <w:sz w:val="20"/>
              </w:rPr>
              <w:t xml:space="preserve">S tem odlokom se zaradi preprečitve novih izbruhov in širjenja </w:t>
            </w:r>
            <w:r w:rsidR="00E56CB6">
              <w:rPr>
                <w:rFonts w:ascii="Arial" w:hAnsi="Arial" w:cs="Arial"/>
                <w:b w:val="0"/>
                <w:bCs w:val="0"/>
                <w:sz w:val="20"/>
              </w:rPr>
              <w:t xml:space="preserve">bolezni </w:t>
            </w:r>
            <w:r w:rsidRPr="00164E27">
              <w:rPr>
                <w:rFonts w:ascii="Arial" w:hAnsi="Arial" w:cs="Arial"/>
                <w:b w:val="0"/>
                <w:bCs w:val="0"/>
                <w:sz w:val="20"/>
              </w:rPr>
              <w:t xml:space="preserve"> XXX, začasno določa način izvrševanja premikov živali na ozemlju Republike Slovenije, drugi začasni ukrepi za preprečevanje in obvladovanje okužb z XXX ter pomoč policije, civilne zaščite in slovenske vojske pri izvajanju odrejenih ukrepov za preprečevanje širjenja in izkoreninjenje bolezni.</w:t>
            </w:r>
          </w:p>
          <w:p w14:paraId="3F426109" w14:textId="77777777" w:rsidR="00164E27" w:rsidRPr="00164E27" w:rsidRDefault="00164E27" w:rsidP="00164E27">
            <w:pPr>
              <w:pStyle w:val="Telobesedila"/>
              <w:spacing w:before="60" w:after="60"/>
              <w:ind w:left="284"/>
              <w:contextualSpacing/>
              <w:rPr>
                <w:rFonts w:ascii="Arial" w:hAnsi="Arial" w:cs="Arial"/>
                <w:b w:val="0"/>
                <w:bCs w:val="0"/>
                <w:sz w:val="20"/>
              </w:rPr>
            </w:pPr>
          </w:p>
          <w:p w14:paraId="70917A4C" w14:textId="77777777" w:rsidR="00164E27" w:rsidRPr="00164E27" w:rsidRDefault="00164E27" w:rsidP="00164E27">
            <w:pPr>
              <w:pStyle w:val="Telobesedila"/>
              <w:spacing w:before="60" w:after="60"/>
              <w:ind w:left="284"/>
              <w:contextualSpacing/>
              <w:jc w:val="center"/>
              <w:rPr>
                <w:rFonts w:ascii="Arial" w:hAnsi="Arial" w:cs="Arial"/>
                <w:b w:val="0"/>
                <w:bCs w:val="0"/>
                <w:sz w:val="20"/>
              </w:rPr>
            </w:pPr>
            <w:r w:rsidRPr="00164E27">
              <w:rPr>
                <w:rFonts w:ascii="Arial" w:hAnsi="Arial" w:cs="Arial"/>
                <w:b w:val="0"/>
                <w:bCs w:val="0"/>
                <w:sz w:val="20"/>
              </w:rPr>
              <w:t>2. člen</w:t>
            </w:r>
          </w:p>
          <w:p w14:paraId="180DA242" w14:textId="77777777" w:rsidR="00164E27" w:rsidRPr="00164E27" w:rsidRDefault="00164E27" w:rsidP="00164E27">
            <w:pPr>
              <w:pStyle w:val="Telobesedila"/>
              <w:spacing w:before="60" w:after="60"/>
              <w:ind w:left="284"/>
              <w:contextualSpacing/>
              <w:rPr>
                <w:rFonts w:ascii="Arial" w:hAnsi="Arial" w:cs="Arial"/>
                <w:b w:val="0"/>
                <w:bCs w:val="0"/>
                <w:sz w:val="20"/>
              </w:rPr>
            </w:pPr>
          </w:p>
          <w:p w14:paraId="5E168023" w14:textId="77777777" w:rsidR="00164E27" w:rsidRPr="00164E27" w:rsidRDefault="00164E27" w:rsidP="00164E27">
            <w:pPr>
              <w:pStyle w:val="Telobesedila"/>
              <w:spacing w:before="60" w:after="60"/>
              <w:contextualSpacing/>
              <w:rPr>
                <w:rFonts w:ascii="Arial" w:hAnsi="Arial" w:cs="Arial"/>
                <w:b w:val="0"/>
                <w:bCs w:val="0"/>
                <w:sz w:val="20"/>
              </w:rPr>
            </w:pPr>
            <w:r w:rsidRPr="00164E27">
              <w:rPr>
                <w:rFonts w:ascii="Arial" w:hAnsi="Arial" w:cs="Arial"/>
                <w:b w:val="0"/>
                <w:bCs w:val="0"/>
                <w:sz w:val="20"/>
              </w:rPr>
              <w:t>Na celotnem območju Republike Slovenije velja popolna prepoved premikov živali v državo, iz države in po državi. Popolna prepoved velja najmanj 72 ur in se glede na epizootiološko situacijo ter na predlog Državnega središča za nadzor bolezni, lahko podaljša.</w:t>
            </w:r>
          </w:p>
          <w:p w14:paraId="203EA778"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1EAB5786"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3. člen</w:t>
            </w:r>
          </w:p>
          <w:p w14:paraId="2E497A9C"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53F17EB9" w14:textId="77777777" w:rsidR="00164E27" w:rsidRPr="00164E27" w:rsidRDefault="00164E27" w:rsidP="00164E27">
            <w:pPr>
              <w:pStyle w:val="Telobesedila"/>
              <w:widowControl w:val="0"/>
              <w:spacing w:before="60" w:after="60"/>
              <w:contextualSpacing/>
              <w:rPr>
                <w:rFonts w:ascii="Arial" w:hAnsi="Arial" w:cs="Arial"/>
                <w:b w:val="0"/>
                <w:bCs w:val="0"/>
                <w:sz w:val="20"/>
              </w:rPr>
            </w:pPr>
            <w:r w:rsidRPr="00164E27">
              <w:rPr>
                <w:rFonts w:ascii="Arial" w:hAnsi="Arial" w:cs="Arial"/>
                <w:b w:val="0"/>
                <w:bCs w:val="0"/>
                <w:sz w:val="20"/>
              </w:rPr>
              <w:t>Pri zagotavljanju upoštevanja prepovedi izvaja nadzor policija</w:t>
            </w:r>
          </w:p>
          <w:p w14:paraId="7297670E"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35597AD9"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4. člen</w:t>
            </w:r>
          </w:p>
          <w:p w14:paraId="44CAACED"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p>
          <w:p w14:paraId="2E58CEA0" w14:textId="77777777" w:rsidR="00164E27" w:rsidRPr="00164E27" w:rsidRDefault="00164E27" w:rsidP="00164E27">
            <w:pPr>
              <w:pStyle w:val="Telobesedila"/>
              <w:widowControl w:val="0"/>
              <w:spacing w:before="60" w:after="60"/>
              <w:contextualSpacing/>
              <w:rPr>
                <w:rFonts w:ascii="Arial" w:hAnsi="Arial" w:cs="Arial"/>
                <w:b w:val="0"/>
                <w:bCs w:val="0"/>
                <w:sz w:val="20"/>
              </w:rPr>
            </w:pPr>
            <w:r w:rsidRPr="00164E27">
              <w:rPr>
                <w:rFonts w:ascii="Arial" w:hAnsi="Arial" w:cs="Arial"/>
                <w:b w:val="0"/>
                <w:bCs w:val="0"/>
                <w:sz w:val="20"/>
              </w:rPr>
              <w:t>Civilna zaščita…… razkuževanje na »meji«….</w:t>
            </w:r>
          </w:p>
          <w:p w14:paraId="1FFB9164"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110564D3"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5. člen</w:t>
            </w:r>
          </w:p>
          <w:p w14:paraId="16F9AEAC"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p>
          <w:p w14:paraId="03AEC2EC" w14:textId="77777777" w:rsidR="00164E27" w:rsidRPr="00164E27" w:rsidRDefault="00164E27" w:rsidP="00164E27">
            <w:pPr>
              <w:pStyle w:val="Telobesedila"/>
              <w:widowControl w:val="0"/>
              <w:spacing w:before="60" w:after="60"/>
              <w:contextualSpacing/>
              <w:rPr>
                <w:rFonts w:ascii="Arial" w:hAnsi="Arial" w:cs="Arial"/>
                <w:b w:val="0"/>
                <w:bCs w:val="0"/>
                <w:sz w:val="20"/>
              </w:rPr>
            </w:pPr>
            <w:r w:rsidRPr="00164E27">
              <w:rPr>
                <w:rFonts w:ascii="Arial" w:hAnsi="Arial" w:cs="Arial"/>
                <w:b w:val="0"/>
                <w:bCs w:val="0"/>
                <w:sz w:val="20"/>
              </w:rPr>
              <w:t xml:space="preserve">Slovenska vojska pri razkuževanju </w:t>
            </w:r>
          </w:p>
          <w:p w14:paraId="62788151"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4405F95C"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6. člen</w:t>
            </w:r>
          </w:p>
          <w:p w14:paraId="343C1EB5" w14:textId="77777777" w:rsidR="00164E27" w:rsidRPr="00164E27" w:rsidRDefault="00164E27" w:rsidP="00164E27">
            <w:pPr>
              <w:rPr>
                <w:rFonts w:cs="Arial"/>
                <w:szCs w:val="20"/>
              </w:rPr>
            </w:pPr>
          </w:p>
          <w:p w14:paraId="0172C8E5" w14:textId="77777777" w:rsidR="00164E27" w:rsidRPr="00164E27" w:rsidRDefault="00164E27" w:rsidP="00164E27">
            <w:pPr>
              <w:rPr>
                <w:rFonts w:cs="Arial"/>
                <w:szCs w:val="20"/>
              </w:rPr>
            </w:pPr>
            <w:r w:rsidRPr="00164E27">
              <w:rPr>
                <w:rFonts w:cs="Arial"/>
                <w:szCs w:val="20"/>
              </w:rPr>
              <w:t>Odlok začne veljati z dnem objave v Uradnem listu RS.</w:t>
            </w:r>
          </w:p>
          <w:p w14:paraId="2B91A314" w14:textId="77777777" w:rsidR="00164E27" w:rsidRPr="00164E27" w:rsidRDefault="00164E27" w:rsidP="00164E27">
            <w:pPr>
              <w:rPr>
                <w:rFonts w:cs="Arial"/>
                <w:szCs w:val="20"/>
              </w:rPr>
            </w:pPr>
          </w:p>
          <w:p w14:paraId="0D29FE5A" w14:textId="77777777" w:rsidR="00164E27" w:rsidRPr="00164E27" w:rsidRDefault="00164E27" w:rsidP="00164E27">
            <w:pPr>
              <w:rPr>
                <w:rFonts w:cs="Arial"/>
                <w:szCs w:val="20"/>
              </w:rPr>
            </w:pPr>
            <w:r w:rsidRPr="00164E27">
              <w:rPr>
                <w:rFonts w:cs="Arial"/>
                <w:szCs w:val="20"/>
              </w:rPr>
              <w:t>Št. </w:t>
            </w:r>
          </w:p>
          <w:p w14:paraId="1F0F77A2" w14:textId="77777777" w:rsidR="00164E27" w:rsidRPr="00164E27" w:rsidRDefault="00164E27" w:rsidP="00164E27">
            <w:pPr>
              <w:rPr>
                <w:rFonts w:cs="Arial"/>
                <w:szCs w:val="20"/>
              </w:rPr>
            </w:pPr>
            <w:r w:rsidRPr="00164E27">
              <w:rPr>
                <w:rFonts w:cs="Arial"/>
                <w:szCs w:val="20"/>
              </w:rPr>
              <w:t xml:space="preserve">Ljubljana, dne </w:t>
            </w:r>
          </w:p>
          <w:p w14:paraId="2F6D5523" w14:textId="77777777" w:rsidR="00164E27" w:rsidRPr="00164E27" w:rsidRDefault="00164E27" w:rsidP="00164E27">
            <w:pPr>
              <w:rPr>
                <w:rFonts w:cs="Arial"/>
                <w:szCs w:val="20"/>
              </w:rPr>
            </w:pPr>
            <w:r w:rsidRPr="00164E27">
              <w:rPr>
                <w:rFonts w:cs="Arial"/>
                <w:szCs w:val="20"/>
              </w:rPr>
              <w:t>EVA</w:t>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t>Vlada Republike Slovenije </w:t>
            </w:r>
          </w:p>
          <w:p w14:paraId="1067E24B" w14:textId="77777777" w:rsidR="00164E27" w:rsidRPr="00164E27" w:rsidRDefault="00164E27" w:rsidP="00164E27">
            <w:pPr>
              <w:ind w:left="5664" w:firstLine="708"/>
              <w:rPr>
                <w:rFonts w:cs="Arial"/>
                <w:b/>
                <w:bCs/>
                <w:szCs w:val="20"/>
              </w:rPr>
            </w:pPr>
            <w:r w:rsidRPr="00164E27">
              <w:rPr>
                <w:rFonts w:cs="Arial"/>
                <w:b/>
                <w:bCs/>
                <w:szCs w:val="20"/>
              </w:rPr>
              <w:t xml:space="preserve">       Dr. Robert Golob</w:t>
            </w:r>
          </w:p>
          <w:p w14:paraId="7C610669" w14:textId="77777777" w:rsidR="00164E27" w:rsidRPr="00164E27" w:rsidRDefault="00164E27" w:rsidP="00164E27">
            <w:pPr>
              <w:ind w:left="6372" w:firstLine="708"/>
              <w:rPr>
                <w:rFonts w:cs="Arial"/>
                <w:szCs w:val="20"/>
              </w:rPr>
            </w:pPr>
            <w:r w:rsidRPr="00164E27">
              <w:rPr>
                <w:rFonts w:cs="Arial"/>
                <w:szCs w:val="20"/>
              </w:rPr>
              <w:t>predsednik </w:t>
            </w:r>
          </w:p>
          <w:p w14:paraId="3208EE46"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57D953EA" w14:textId="77777777" w:rsidR="00164E27" w:rsidRDefault="00164E27" w:rsidP="00B86BA0">
            <w:pPr>
              <w:pStyle w:val="Oddelek"/>
              <w:numPr>
                <w:ilvl w:val="0"/>
                <w:numId w:val="0"/>
              </w:numPr>
              <w:spacing w:before="0" w:after="0" w:line="240" w:lineRule="auto"/>
              <w:ind w:left="9149" w:hanging="360"/>
              <w:jc w:val="both"/>
              <w:textAlignment w:val="auto"/>
              <w:rPr>
                <w:b w:val="0"/>
                <w:sz w:val="20"/>
                <w:szCs w:val="20"/>
                <w:lang w:eastAsia="en-US"/>
              </w:rPr>
            </w:pPr>
          </w:p>
          <w:p w14:paraId="75119746" w14:textId="77777777" w:rsidR="00164E27" w:rsidRDefault="00164E27" w:rsidP="00B86BA0">
            <w:pPr>
              <w:pStyle w:val="Oddelek"/>
              <w:numPr>
                <w:ilvl w:val="0"/>
                <w:numId w:val="0"/>
              </w:numPr>
              <w:spacing w:before="0" w:after="0" w:line="240" w:lineRule="auto"/>
              <w:ind w:left="9149" w:hanging="360"/>
              <w:jc w:val="both"/>
              <w:textAlignment w:val="auto"/>
              <w:rPr>
                <w:b w:val="0"/>
                <w:sz w:val="20"/>
                <w:szCs w:val="20"/>
                <w:lang w:eastAsia="en-US"/>
              </w:rPr>
            </w:pPr>
          </w:p>
          <w:p w14:paraId="365834AF" w14:textId="77777777" w:rsidR="006960B1" w:rsidRDefault="006960B1" w:rsidP="00164E27">
            <w:pPr>
              <w:rPr>
                <w:rFonts w:cs="Arial"/>
                <w:szCs w:val="20"/>
              </w:rPr>
            </w:pPr>
          </w:p>
          <w:p w14:paraId="2ACA7C87" w14:textId="663C676A" w:rsidR="00164E27" w:rsidRPr="00BC5C28" w:rsidRDefault="00164E27" w:rsidP="00164E27">
            <w:pPr>
              <w:rPr>
                <w:rFonts w:cs="Arial"/>
                <w:szCs w:val="20"/>
              </w:rPr>
            </w:pPr>
            <w:r w:rsidRPr="00BC5C28">
              <w:rPr>
                <w:rFonts w:cs="Arial"/>
                <w:szCs w:val="20"/>
              </w:rPr>
              <w:t>Na podlagi 34., 35., 36., 37., 39., 42., 44</w:t>
            </w:r>
            <w:r w:rsidRPr="006076BF">
              <w:rPr>
                <w:rFonts w:cs="Arial"/>
                <w:szCs w:val="20"/>
              </w:rPr>
              <w:t>., 45.,</w:t>
            </w:r>
            <w:r>
              <w:rPr>
                <w:rFonts w:cs="Arial"/>
                <w:szCs w:val="20"/>
              </w:rPr>
              <w:t xml:space="preserve"> 49., 50., 67., 69. in 70.</w:t>
            </w:r>
            <w:r w:rsidRPr="00BC5C28">
              <w:rPr>
                <w:rFonts w:cs="Arial"/>
                <w:szCs w:val="20"/>
              </w:rPr>
              <w:t xml:space="preserve"> člena Zakona o zdravju živali (Uradni list RS, št. XX</w:t>
            </w:r>
            <w:r>
              <w:rPr>
                <w:rFonts w:cs="Arial"/>
                <w:szCs w:val="20"/>
              </w:rPr>
              <w:t>X</w:t>
            </w:r>
            <w:r w:rsidRPr="00BC5C28">
              <w:rPr>
                <w:rFonts w:cs="Arial"/>
                <w:szCs w:val="20"/>
              </w:rPr>
              <w:t>) ministrica za kmetijstvo, gozdarstvo in prehrano</w:t>
            </w:r>
            <w:r w:rsidRPr="008A1D3C">
              <w:rPr>
                <w:rFonts w:cs="Arial"/>
                <w:szCs w:val="20"/>
              </w:rPr>
              <w:t xml:space="preserve"> </w:t>
            </w:r>
            <w:r w:rsidRPr="00BC5C28">
              <w:rPr>
                <w:rFonts w:cs="Arial"/>
                <w:szCs w:val="20"/>
              </w:rPr>
              <w:t>izdaja</w:t>
            </w:r>
          </w:p>
          <w:p w14:paraId="3518054F" w14:textId="77777777" w:rsidR="00164E27" w:rsidRPr="00BC5C28" w:rsidRDefault="00164E27" w:rsidP="00164E27">
            <w:pPr>
              <w:shd w:val="clear" w:color="auto" w:fill="FFFFFF"/>
              <w:spacing w:line="240" w:lineRule="auto"/>
              <w:rPr>
                <w:rFonts w:cs="Arial"/>
                <w:b/>
                <w:bCs/>
                <w:szCs w:val="20"/>
                <w:lang w:val="x-none" w:eastAsia="sl-SI"/>
              </w:rPr>
            </w:pPr>
          </w:p>
          <w:p w14:paraId="5B74C74A" w14:textId="77777777" w:rsidR="006960B1" w:rsidRDefault="00164E27" w:rsidP="00164E27">
            <w:pPr>
              <w:jc w:val="center"/>
              <w:rPr>
                <w:rFonts w:cs="Arial"/>
                <w:b/>
                <w:bCs/>
                <w:szCs w:val="20"/>
              </w:rPr>
            </w:pPr>
            <w:r w:rsidRPr="00BC5C28">
              <w:rPr>
                <w:rFonts w:cs="Arial"/>
                <w:b/>
                <w:bCs/>
                <w:szCs w:val="20"/>
              </w:rPr>
              <w:t>Pravilnik</w:t>
            </w:r>
          </w:p>
          <w:p w14:paraId="75907F5D" w14:textId="7FD85F68" w:rsidR="00164E27" w:rsidRPr="00BC5C28" w:rsidRDefault="00164E27" w:rsidP="00164E27">
            <w:pPr>
              <w:jc w:val="center"/>
              <w:rPr>
                <w:rFonts w:cs="Arial"/>
                <w:b/>
                <w:bCs/>
                <w:szCs w:val="20"/>
              </w:rPr>
            </w:pPr>
            <w:r w:rsidRPr="00BC5C28">
              <w:rPr>
                <w:rFonts w:cs="Arial"/>
                <w:b/>
                <w:bCs/>
                <w:szCs w:val="20"/>
              </w:rPr>
              <w:t xml:space="preserve"> </w:t>
            </w:r>
            <w:r w:rsidR="00F9005C" w:rsidRPr="00F9005C">
              <w:rPr>
                <w:rFonts w:cs="Arial"/>
                <w:b/>
                <w:bCs/>
                <w:szCs w:val="20"/>
              </w:rPr>
              <w:t>o registraciji obratov z gojenimi živalmi in zarodnim materialom ter določenih izvajalcev dejavnosti</w:t>
            </w:r>
          </w:p>
          <w:p w14:paraId="4373008E" w14:textId="77777777" w:rsidR="00164E27" w:rsidRPr="008A1D3C" w:rsidRDefault="00164E27" w:rsidP="00164E27">
            <w:pPr>
              <w:shd w:val="clear" w:color="auto" w:fill="FFFFFF"/>
              <w:spacing w:before="480" w:line="240" w:lineRule="auto"/>
              <w:jc w:val="center"/>
              <w:rPr>
                <w:rFonts w:cs="Arial"/>
                <w:szCs w:val="20"/>
                <w:lang w:eastAsia="sl-SI"/>
              </w:rPr>
            </w:pPr>
            <w:r w:rsidRPr="008A1D3C">
              <w:rPr>
                <w:rFonts w:cs="Arial"/>
                <w:szCs w:val="20"/>
                <w:lang w:val="x-none" w:eastAsia="sl-SI"/>
              </w:rPr>
              <w:t>1. člen</w:t>
            </w:r>
          </w:p>
          <w:p w14:paraId="2DE92579" w14:textId="77777777" w:rsidR="00164E27" w:rsidRPr="008A1D3C" w:rsidRDefault="00164E27" w:rsidP="00164E27">
            <w:pPr>
              <w:shd w:val="clear" w:color="auto" w:fill="FFFFFF"/>
              <w:spacing w:line="240" w:lineRule="auto"/>
              <w:jc w:val="center"/>
              <w:rPr>
                <w:rFonts w:cs="Arial"/>
                <w:szCs w:val="20"/>
                <w:lang w:val="x-none" w:eastAsia="sl-SI"/>
              </w:rPr>
            </w:pPr>
            <w:r w:rsidRPr="008A1D3C">
              <w:rPr>
                <w:rFonts w:cs="Arial"/>
                <w:szCs w:val="20"/>
                <w:lang w:val="x-none" w:eastAsia="sl-SI"/>
              </w:rPr>
              <w:t>(vsebina)</w:t>
            </w:r>
          </w:p>
          <w:p w14:paraId="644F5D49" w14:textId="77777777" w:rsidR="00164E27" w:rsidRPr="008A1D3C" w:rsidRDefault="00164E27" w:rsidP="00164E27">
            <w:pPr>
              <w:spacing w:line="240" w:lineRule="auto"/>
              <w:jc w:val="center"/>
              <w:rPr>
                <w:rFonts w:cs="Arial"/>
                <w:szCs w:val="20"/>
              </w:rPr>
            </w:pPr>
          </w:p>
          <w:p w14:paraId="53BA9A8D" w14:textId="77777777" w:rsidR="00164E27" w:rsidRPr="00BC5C28" w:rsidRDefault="00164E27" w:rsidP="00164E27">
            <w:pPr>
              <w:spacing w:line="240" w:lineRule="auto"/>
              <w:rPr>
                <w:rFonts w:cs="Arial"/>
                <w:b/>
                <w:bCs/>
                <w:szCs w:val="20"/>
              </w:rPr>
            </w:pPr>
          </w:p>
          <w:p w14:paraId="38C7F5AE" w14:textId="77777777" w:rsidR="00164E27" w:rsidRDefault="00164E27" w:rsidP="00164E27">
            <w:pPr>
              <w:shd w:val="clear" w:color="auto" w:fill="FFFFFF"/>
              <w:spacing w:line="240" w:lineRule="auto"/>
              <w:rPr>
                <w:rFonts w:cs="Arial"/>
                <w:color w:val="000000"/>
                <w:szCs w:val="20"/>
              </w:rPr>
            </w:pPr>
            <w:r>
              <w:rPr>
                <w:rFonts w:cs="Arial"/>
                <w:color w:val="000000"/>
                <w:szCs w:val="20"/>
              </w:rPr>
              <w:t>Ta pravilnik določa:</w:t>
            </w:r>
          </w:p>
          <w:p w14:paraId="6A28E19C" w14:textId="77777777" w:rsidR="00164E27" w:rsidRDefault="00164E27" w:rsidP="00164E27">
            <w:pPr>
              <w:shd w:val="clear" w:color="auto" w:fill="FFFFFF"/>
              <w:spacing w:line="240" w:lineRule="auto"/>
              <w:rPr>
                <w:rFonts w:cs="Arial"/>
                <w:color w:val="000000"/>
                <w:szCs w:val="20"/>
              </w:rPr>
            </w:pPr>
          </w:p>
          <w:p w14:paraId="3D640FDD"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vodenja registra obratov</w:t>
            </w:r>
          </w:p>
          <w:p w14:paraId="42C1643B"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 xml:space="preserve">vsebino podatkov, ki jih je treba sporočiti, način sporočanja podatkov in sprememb </w:t>
            </w:r>
          </w:p>
          <w:p w14:paraId="102F0833"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obveščanje</w:t>
            </w:r>
          </w:p>
          <w:p w14:paraId="775A3B0E"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izvzetja obratov od obveznosti registracije</w:t>
            </w:r>
          </w:p>
          <w:p w14:paraId="5B988092"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vsebino, obliko, vodenje in vzdrževanje evidenc</w:t>
            </w:r>
          </w:p>
          <w:p w14:paraId="04893DE1"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priglasitve informacij v register obratov</w:t>
            </w:r>
          </w:p>
          <w:p w14:paraId="2017963D"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dostopa do podatkov iz zbirk podatkov in sporočanja sprememb</w:t>
            </w:r>
          </w:p>
          <w:p w14:paraId="43EB7029"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vrsto in vsebino podatkov, ki so na voljo izvajalcu dejavnosti za elektronsko izmenjavo</w:t>
            </w:r>
          </w:p>
          <w:p w14:paraId="3A3AB21B"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izvajanja dejavnosti registracije, ki jo kot preneseno nalogo izvajajo veterinarji in pooblaščene pravne osebe</w:t>
            </w:r>
          </w:p>
          <w:p w14:paraId="78CF8E25"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delovanja registra obratov v primeru nedelovanja informacijsko-komunikacijskih tehnologij</w:t>
            </w:r>
          </w:p>
          <w:p w14:paraId="74505F9F" w14:textId="77777777" w:rsidR="00164E27" w:rsidRPr="008A1D3C" w:rsidRDefault="00164E27" w:rsidP="00164E27">
            <w:pPr>
              <w:shd w:val="clear" w:color="auto" w:fill="FFFFFF"/>
              <w:spacing w:line="240" w:lineRule="auto"/>
              <w:rPr>
                <w:rFonts w:cs="Arial"/>
                <w:szCs w:val="20"/>
                <w:lang w:val="x-none" w:eastAsia="sl-SI"/>
              </w:rPr>
            </w:pPr>
          </w:p>
          <w:p w14:paraId="4A713FF6" w14:textId="77777777" w:rsidR="00164E27" w:rsidRPr="008A1D3C" w:rsidRDefault="00164E27" w:rsidP="00164E27">
            <w:pPr>
              <w:shd w:val="clear" w:color="auto" w:fill="FFFFFF"/>
              <w:spacing w:line="240" w:lineRule="auto"/>
              <w:rPr>
                <w:rFonts w:cs="Arial"/>
                <w:szCs w:val="20"/>
                <w:lang w:val="x-none" w:eastAsia="sl-SI"/>
              </w:rPr>
            </w:pPr>
          </w:p>
          <w:p w14:paraId="75AF9B1A" w14:textId="77777777" w:rsidR="00164E27" w:rsidRPr="008A1D3C" w:rsidRDefault="00164E27" w:rsidP="00164E27">
            <w:pPr>
              <w:shd w:val="clear" w:color="auto" w:fill="FFFFFF"/>
              <w:spacing w:line="240" w:lineRule="auto"/>
              <w:jc w:val="center"/>
              <w:rPr>
                <w:rFonts w:cs="Arial"/>
                <w:szCs w:val="20"/>
                <w:lang w:val="x-none" w:eastAsia="sl-SI"/>
              </w:rPr>
            </w:pPr>
            <w:r>
              <w:rPr>
                <w:rFonts w:cs="Arial"/>
                <w:szCs w:val="20"/>
                <w:lang w:val="x-none" w:eastAsia="sl-SI"/>
              </w:rPr>
              <w:t>člen</w:t>
            </w:r>
          </w:p>
          <w:p w14:paraId="6CDE335F" w14:textId="77777777" w:rsidR="00164E27" w:rsidRPr="008A1D3C" w:rsidRDefault="00164E27" w:rsidP="00164E27">
            <w:pPr>
              <w:shd w:val="clear" w:color="auto" w:fill="FFFFFF"/>
              <w:spacing w:line="240" w:lineRule="auto"/>
              <w:jc w:val="center"/>
              <w:rPr>
                <w:rFonts w:cs="Arial"/>
                <w:szCs w:val="20"/>
                <w:lang w:val="x-none" w:eastAsia="sl-SI"/>
              </w:rPr>
            </w:pPr>
            <w:r w:rsidRPr="008A1D3C">
              <w:rPr>
                <w:rFonts w:cs="Arial"/>
                <w:szCs w:val="20"/>
                <w:lang w:val="x-none" w:eastAsia="sl-SI"/>
              </w:rPr>
              <w:t>(končna določba)</w:t>
            </w:r>
          </w:p>
          <w:p w14:paraId="2365B854" w14:textId="77777777" w:rsidR="00164E27" w:rsidRPr="008A1D3C" w:rsidRDefault="00164E27" w:rsidP="00164E27">
            <w:pPr>
              <w:shd w:val="clear" w:color="auto" w:fill="FFFFFF"/>
              <w:spacing w:line="240" w:lineRule="auto"/>
              <w:rPr>
                <w:rFonts w:cs="Arial"/>
                <w:szCs w:val="20"/>
                <w:lang w:val="x-none" w:eastAsia="sl-SI"/>
              </w:rPr>
            </w:pPr>
          </w:p>
          <w:p w14:paraId="105D28E3" w14:textId="77777777" w:rsidR="00164E27" w:rsidRPr="008A1D3C" w:rsidRDefault="00164E27" w:rsidP="00164E27">
            <w:pPr>
              <w:shd w:val="clear" w:color="auto" w:fill="FFFFFF"/>
              <w:spacing w:line="240" w:lineRule="auto"/>
              <w:rPr>
                <w:rFonts w:cs="Arial"/>
                <w:szCs w:val="20"/>
                <w:lang w:val="x-none" w:eastAsia="sl-SI"/>
              </w:rPr>
            </w:pPr>
            <w:r w:rsidRPr="008A1D3C">
              <w:rPr>
                <w:rFonts w:cs="Arial"/>
                <w:szCs w:val="20"/>
                <w:lang w:val="x-none" w:eastAsia="sl-SI"/>
              </w:rPr>
              <w:t>Ta pravilnik začne veljati petnajsti dan po objavi v Uradnem listu Republike Slovenije.</w:t>
            </w:r>
          </w:p>
          <w:p w14:paraId="60F6530C" w14:textId="77777777" w:rsidR="00164E27" w:rsidRPr="008A1D3C" w:rsidRDefault="00164E27" w:rsidP="00164E27">
            <w:pPr>
              <w:rPr>
                <w:rFonts w:cs="Arial"/>
                <w:szCs w:val="20"/>
              </w:rPr>
            </w:pPr>
          </w:p>
          <w:p w14:paraId="64DCD13E" w14:textId="77777777" w:rsidR="00164E27" w:rsidRPr="008A1D3C" w:rsidRDefault="00164E27" w:rsidP="00164E27">
            <w:pPr>
              <w:rPr>
                <w:rFonts w:cs="Arial"/>
                <w:szCs w:val="20"/>
              </w:rPr>
            </w:pPr>
            <w:r w:rsidRPr="008A1D3C">
              <w:rPr>
                <w:rFonts w:cs="Arial"/>
                <w:szCs w:val="20"/>
              </w:rPr>
              <w:t xml:space="preserve">Št. </w:t>
            </w:r>
          </w:p>
          <w:p w14:paraId="06542838" w14:textId="77777777" w:rsidR="00164E27" w:rsidRPr="008A1D3C" w:rsidRDefault="00164E27" w:rsidP="00164E27">
            <w:pPr>
              <w:rPr>
                <w:rFonts w:cs="Arial"/>
                <w:szCs w:val="20"/>
              </w:rPr>
            </w:pPr>
            <w:r w:rsidRPr="008A1D3C">
              <w:rPr>
                <w:rFonts w:cs="Arial"/>
                <w:szCs w:val="20"/>
              </w:rPr>
              <w:t xml:space="preserve">Ljubljana, dne </w:t>
            </w:r>
          </w:p>
          <w:p w14:paraId="6597A703" w14:textId="77777777" w:rsidR="00164E27" w:rsidRDefault="00164E27" w:rsidP="00164E27">
            <w:pPr>
              <w:rPr>
                <w:rFonts w:cs="Arial"/>
                <w:szCs w:val="20"/>
              </w:rPr>
            </w:pPr>
            <w:r w:rsidRPr="008A1D3C">
              <w:rPr>
                <w:rFonts w:cs="Arial"/>
                <w:szCs w:val="20"/>
              </w:rPr>
              <w:t xml:space="preserve">EVA </w:t>
            </w:r>
          </w:p>
          <w:p w14:paraId="05EF008D" w14:textId="77777777" w:rsidR="00164E27" w:rsidRDefault="00164E27" w:rsidP="00164E27">
            <w:pPr>
              <w:rPr>
                <w:rFonts w:cs="Arial"/>
                <w:szCs w:val="20"/>
              </w:rPr>
            </w:pPr>
          </w:p>
          <w:p w14:paraId="3CF4C843" w14:textId="77777777" w:rsidR="00164E27" w:rsidRPr="008A1D3C" w:rsidRDefault="00164E27" w:rsidP="00164E27">
            <w:pPr>
              <w:rPr>
                <w:rFonts w:cs="Arial"/>
                <w:szCs w:val="20"/>
              </w:rPr>
            </w:pP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Pr>
                <w:rFonts w:cs="Arial"/>
                <w:szCs w:val="20"/>
              </w:rPr>
              <w:tab/>
              <w:t xml:space="preserve">Mateja </w:t>
            </w:r>
            <w:proofErr w:type="spellStart"/>
            <w:r>
              <w:rPr>
                <w:rFonts w:cs="Arial"/>
                <w:szCs w:val="20"/>
              </w:rPr>
              <w:t>Čalušić</w:t>
            </w:r>
            <w:proofErr w:type="spellEnd"/>
          </w:p>
          <w:p w14:paraId="15B37E2C" w14:textId="77777777" w:rsidR="00164E27" w:rsidRPr="00BC5C28" w:rsidRDefault="00164E27" w:rsidP="00164E27">
            <w:pPr>
              <w:ind w:left="5245" w:firstLine="708"/>
              <w:rPr>
                <w:rFonts w:cs="Arial"/>
                <w:szCs w:val="20"/>
              </w:rPr>
            </w:pPr>
            <w:r>
              <w:rPr>
                <w:rFonts w:cs="Arial"/>
                <w:szCs w:val="20"/>
              </w:rPr>
              <w:t>ministrica</w:t>
            </w:r>
          </w:p>
          <w:p w14:paraId="70755F39"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46D64142"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0199DCEA" w14:textId="77777777" w:rsidR="006960B1" w:rsidRDefault="006960B1" w:rsidP="00164E27">
            <w:pPr>
              <w:jc w:val="both"/>
              <w:rPr>
                <w:rFonts w:cs="Arial"/>
                <w:szCs w:val="20"/>
              </w:rPr>
            </w:pPr>
          </w:p>
          <w:p w14:paraId="6FF0DF75" w14:textId="2A0E4C82" w:rsidR="00164E27" w:rsidRPr="00BC5C28" w:rsidRDefault="00164E27" w:rsidP="00164E27">
            <w:pPr>
              <w:jc w:val="both"/>
              <w:rPr>
                <w:rFonts w:cs="Arial"/>
                <w:szCs w:val="20"/>
              </w:rPr>
            </w:pPr>
            <w:r w:rsidRPr="00BC5C28">
              <w:rPr>
                <w:rFonts w:cs="Arial"/>
                <w:szCs w:val="20"/>
              </w:rPr>
              <w:lastRenderedPageBreak/>
              <w:t xml:space="preserve">Na podlagi </w:t>
            </w:r>
            <w:r>
              <w:rPr>
                <w:rFonts w:cs="Arial"/>
                <w:szCs w:val="20"/>
              </w:rPr>
              <w:t>45., 46., 47. in 48.</w:t>
            </w:r>
            <w:r w:rsidRPr="00BC5C28">
              <w:rPr>
                <w:rFonts w:cs="Arial"/>
                <w:szCs w:val="20"/>
              </w:rPr>
              <w:t xml:space="preserve"> člena Zakona o zdravju živali (Uradni list RS, št. XX/2025) izdaja ministrica za kmetijstvo, gozdarstvo in prehrano</w:t>
            </w:r>
          </w:p>
          <w:p w14:paraId="06B988CA" w14:textId="77777777" w:rsidR="00164E27" w:rsidRPr="005E3333" w:rsidRDefault="00164E27" w:rsidP="00164E27">
            <w:pPr>
              <w:shd w:val="clear" w:color="auto" w:fill="FFFFFF"/>
              <w:spacing w:line="240" w:lineRule="auto"/>
              <w:rPr>
                <w:rFonts w:cs="Arial"/>
                <w:szCs w:val="20"/>
                <w:lang w:val="x-none" w:eastAsia="sl-SI"/>
              </w:rPr>
            </w:pPr>
          </w:p>
          <w:p w14:paraId="0F5E1BA3" w14:textId="77777777" w:rsidR="006960B1" w:rsidRDefault="00164E27" w:rsidP="00164E27">
            <w:pPr>
              <w:jc w:val="center"/>
              <w:rPr>
                <w:rFonts w:cs="Arial"/>
                <w:b/>
                <w:bCs/>
                <w:szCs w:val="20"/>
              </w:rPr>
            </w:pPr>
            <w:r w:rsidRPr="00BC5C28">
              <w:rPr>
                <w:rFonts w:cs="Arial"/>
                <w:b/>
                <w:bCs/>
                <w:szCs w:val="20"/>
              </w:rPr>
              <w:t>Pravilnik</w:t>
            </w:r>
          </w:p>
          <w:p w14:paraId="16C15579" w14:textId="2856FDE4" w:rsidR="00164E27" w:rsidRPr="00BC5C28" w:rsidRDefault="00164E27" w:rsidP="00164E27">
            <w:pPr>
              <w:jc w:val="center"/>
              <w:rPr>
                <w:rFonts w:cs="Arial"/>
                <w:b/>
                <w:bCs/>
                <w:szCs w:val="20"/>
              </w:rPr>
            </w:pPr>
            <w:r w:rsidRPr="00BC5C28">
              <w:rPr>
                <w:rFonts w:cs="Arial"/>
                <w:b/>
                <w:bCs/>
                <w:szCs w:val="20"/>
              </w:rPr>
              <w:t xml:space="preserve">o </w:t>
            </w:r>
            <w:r>
              <w:rPr>
                <w:rFonts w:cs="Arial"/>
                <w:b/>
                <w:bCs/>
                <w:szCs w:val="20"/>
              </w:rPr>
              <w:t xml:space="preserve">identifikaciji in </w:t>
            </w:r>
            <w:r w:rsidRPr="00BC5C28">
              <w:rPr>
                <w:rFonts w:cs="Arial"/>
                <w:b/>
                <w:bCs/>
                <w:szCs w:val="20"/>
              </w:rPr>
              <w:t>registraciji</w:t>
            </w:r>
            <w:r>
              <w:rPr>
                <w:rFonts w:cs="Arial"/>
                <w:b/>
                <w:bCs/>
                <w:szCs w:val="20"/>
              </w:rPr>
              <w:t xml:space="preserve"> goveda</w:t>
            </w:r>
          </w:p>
          <w:p w14:paraId="11F8BD41" w14:textId="77777777" w:rsidR="00164E27" w:rsidRPr="006D7C97" w:rsidRDefault="00164E27" w:rsidP="00164E27">
            <w:pPr>
              <w:shd w:val="clear" w:color="auto" w:fill="FFFFFF"/>
              <w:spacing w:line="240" w:lineRule="auto"/>
              <w:jc w:val="center"/>
              <w:rPr>
                <w:rFonts w:cs="Arial"/>
                <w:szCs w:val="20"/>
                <w:lang w:val="x-none" w:eastAsia="sl-SI"/>
              </w:rPr>
            </w:pPr>
          </w:p>
          <w:p w14:paraId="0E81263B" w14:textId="77777777" w:rsidR="00164E27" w:rsidRPr="006D7C97" w:rsidRDefault="00164E27" w:rsidP="00164E27">
            <w:pPr>
              <w:shd w:val="clear" w:color="auto" w:fill="FFFFFF"/>
              <w:spacing w:line="240" w:lineRule="auto"/>
              <w:jc w:val="center"/>
              <w:rPr>
                <w:rFonts w:cs="Arial"/>
                <w:szCs w:val="20"/>
                <w:lang w:eastAsia="sl-SI"/>
              </w:rPr>
            </w:pPr>
            <w:r w:rsidRPr="006D7C97">
              <w:rPr>
                <w:rFonts w:cs="Arial"/>
                <w:szCs w:val="20"/>
                <w:lang w:val="x-none" w:eastAsia="sl-SI"/>
              </w:rPr>
              <w:t>1. člen</w:t>
            </w:r>
          </w:p>
          <w:p w14:paraId="0BA46114" w14:textId="77777777" w:rsidR="00164E27" w:rsidRPr="006D7C97" w:rsidRDefault="00164E27" w:rsidP="00164E27">
            <w:pPr>
              <w:shd w:val="clear" w:color="auto" w:fill="FFFFFF"/>
              <w:spacing w:line="240" w:lineRule="auto"/>
              <w:jc w:val="center"/>
              <w:rPr>
                <w:rFonts w:cs="Arial"/>
                <w:szCs w:val="20"/>
                <w:lang w:val="x-none" w:eastAsia="sl-SI"/>
              </w:rPr>
            </w:pPr>
            <w:r w:rsidRPr="006D7C97">
              <w:rPr>
                <w:rFonts w:cs="Arial"/>
                <w:szCs w:val="20"/>
                <w:lang w:val="x-none" w:eastAsia="sl-SI"/>
              </w:rPr>
              <w:t>(vsebina)</w:t>
            </w:r>
          </w:p>
          <w:p w14:paraId="3C2D0638" w14:textId="77777777" w:rsidR="00164E27" w:rsidRPr="006D7C97" w:rsidRDefault="00164E27" w:rsidP="00164E27">
            <w:pPr>
              <w:spacing w:line="240" w:lineRule="auto"/>
              <w:jc w:val="center"/>
              <w:rPr>
                <w:rFonts w:cs="Arial"/>
                <w:szCs w:val="20"/>
              </w:rPr>
            </w:pPr>
          </w:p>
          <w:p w14:paraId="265476E6" w14:textId="77777777" w:rsidR="00164E27" w:rsidRPr="005E3333" w:rsidRDefault="00164E27" w:rsidP="00164E27">
            <w:pPr>
              <w:spacing w:line="240" w:lineRule="auto"/>
              <w:rPr>
                <w:rFonts w:cs="Arial"/>
                <w:szCs w:val="20"/>
              </w:rPr>
            </w:pPr>
          </w:p>
          <w:p w14:paraId="11622641" w14:textId="77777777" w:rsidR="00164E27" w:rsidRDefault="00164E27" w:rsidP="00164E27">
            <w:pPr>
              <w:shd w:val="clear" w:color="auto" w:fill="FFFFFF"/>
              <w:spacing w:line="240" w:lineRule="auto"/>
              <w:rPr>
                <w:rFonts w:cs="Arial"/>
                <w:color w:val="000000"/>
                <w:szCs w:val="20"/>
              </w:rPr>
            </w:pPr>
            <w:r>
              <w:rPr>
                <w:rFonts w:cs="Arial"/>
                <w:color w:val="000000"/>
                <w:szCs w:val="20"/>
              </w:rPr>
              <w:t>Ta pravilnik določa:</w:t>
            </w:r>
          </w:p>
          <w:p w14:paraId="7D625723" w14:textId="77777777" w:rsidR="00164E27" w:rsidRDefault="00164E27" w:rsidP="00164E27">
            <w:pPr>
              <w:shd w:val="clear" w:color="auto" w:fill="FFFFFF"/>
              <w:spacing w:line="240" w:lineRule="auto"/>
              <w:rPr>
                <w:rFonts w:cs="Arial"/>
                <w:color w:val="000000"/>
                <w:szCs w:val="20"/>
              </w:rPr>
            </w:pPr>
          </w:p>
          <w:p w14:paraId="40B5DD84"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sistem za identifikacijo in registracijo gojenih živali iz vrst goveda</w:t>
            </w:r>
          </w:p>
          <w:p w14:paraId="1BFFD7EA"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odobritev sredstev za identifikacijo goveda</w:t>
            </w:r>
          </w:p>
          <w:p w14:paraId="410AE002"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izdajo identifikacijskega dokumenta za govedo</w:t>
            </w:r>
          </w:p>
          <w:p w14:paraId="594088D0"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način vodenja Centralnega registra goveda</w:t>
            </w:r>
          </w:p>
          <w:p w14:paraId="1BCD7678"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vodenje registra goveda v obratu</w:t>
            </w:r>
          </w:p>
          <w:p w14:paraId="3446AA71"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pridobitev statusa proizvajalca sredstev za identifikacijo goveda</w:t>
            </w:r>
          </w:p>
          <w:p w14:paraId="16058A85"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način priglasitve informacij v Centralni register goveda</w:t>
            </w:r>
          </w:p>
          <w:p w14:paraId="6D9FBF25"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podrobnejše postopke za odobritev in dobavljanje sredstev za identifikacijo goveda</w:t>
            </w:r>
          </w:p>
          <w:p w14:paraId="2474DC70"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 xml:space="preserve">način izvajanja dejavnosti registracije, sledljivosti in beleženja premikov, ki jih kot prenesene naloge izvajajo veterinarji in pooblaščene pravne osebe </w:t>
            </w:r>
          </w:p>
          <w:p w14:paraId="3239810A"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način delovanja sistema identifikacije in registracije goveda v primeru nedelovanja informacijsko-komunikacijskih tehnologij</w:t>
            </w:r>
          </w:p>
          <w:p w14:paraId="631839FE" w14:textId="77777777" w:rsidR="00164E27" w:rsidRDefault="00164E27" w:rsidP="00164E27">
            <w:pPr>
              <w:shd w:val="clear" w:color="auto" w:fill="FFFFFF"/>
              <w:spacing w:line="240" w:lineRule="auto"/>
              <w:rPr>
                <w:rFonts w:cs="Arial"/>
                <w:szCs w:val="20"/>
                <w:lang w:val="x-none" w:eastAsia="sl-SI"/>
              </w:rPr>
            </w:pPr>
          </w:p>
          <w:p w14:paraId="3375AB8D" w14:textId="77777777" w:rsidR="00164E27" w:rsidRPr="005E3333" w:rsidRDefault="00164E27" w:rsidP="00164E27">
            <w:pPr>
              <w:shd w:val="clear" w:color="auto" w:fill="FFFFFF"/>
              <w:spacing w:line="240" w:lineRule="auto"/>
              <w:rPr>
                <w:rFonts w:cs="Arial"/>
                <w:szCs w:val="20"/>
                <w:lang w:val="x-none" w:eastAsia="sl-SI"/>
              </w:rPr>
            </w:pPr>
          </w:p>
          <w:p w14:paraId="444317BD" w14:textId="77777777" w:rsidR="00164E27" w:rsidRPr="005E3333" w:rsidRDefault="00164E27" w:rsidP="00164E27">
            <w:pPr>
              <w:shd w:val="clear" w:color="auto" w:fill="FFFFFF"/>
              <w:spacing w:line="240" w:lineRule="auto"/>
              <w:jc w:val="center"/>
              <w:rPr>
                <w:rFonts w:cs="Arial"/>
                <w:szCs w:val="20"/>
                <w:lang w:val="x-none" w:eastAsia="sl-SI"/>
              </w:rPr>
            </w:pPr>
            <w:r w:rsidRPr="005E3333">
              <w:rPr>
                <w:rFonts w:cs="Arial"/>
                <w:szCs w:val="20"/>
                <w:lang w:val="x-none" w:eastAsia="sl-SI"/>
              </w:rPr>
              <w:t>člen</w:t>
            </w:r>
          </w:p>
          <w:p w14:paraId="5CF28D7E" w14:textId="77777777" w:rsidR="00164E27" w:rsidRPr="005E3333" w:rsidRDefault="00164E27" w:rsidP="00164E27">
            <w:pPr>
              <w:shd w:val="clear" w:color="auto" w:fill="FFFFFF"/>
              <w:spacing w:line="240" w:lineRule="auto"/>
              <w:jc w:val="center"/>
              <w:rPr>
                <w:rFonts w:cs="Arial"/>
                <w:szCs w:val="20"/>
                <w:lang w:val="x-none" w:eastAsia="sl-SI"/>
              </w:rPr>
            </w:pPr>
            <w:r w:rsidRPr="005E3333">
              <w:rPr>
                <w:rFonts w:cs="Arial"/>
                <w:szCs w:val="20"/>
                <w:lang w:val="x-none" w:eastAsia="sl-SI"/>
              </w:rPr>
              <w:t>(končna določba)</w:t>
            </w:r>
          </w:p>
          <w:p w14:paraId="602B00D3" w14:textId="77777777" w:rsidR="00164E27" w:rsidRPr="005E3333" w:rsidRDefault="00164E27" w:rsidP="00164E27">
            <w:pPr>
              <w:shd w:val="clear" w:color="auto" w:fill="FFFFFF"/>
              <w:spacing w:line="240" w:lineRule="auto"/>
              <w:rPr>
                <w:rFonts w:cs="Arial"/>
                <w:szCs w:val="20"/>
                <w:lang w:val="x-none" w:eastAsia="sl-SI"/>
              </w:rPr>
            </w:pPr>
          </w:p>
          <w:p w14:paraId="6CCB87A0"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Ta pravilnik začne veljati petnajsti dan po objavi v Uradnem listu Republike Slovenije.</w:t>
            </w:r>
          </w:p>
          <w:p w14:paraId="571EF152" w14:textId="77777777" w:rsidR="00164E27" w:rsidRDefault="00164E27" w:rsidP="00164E27">
            <w:pPr>
              <w:shd w:val="clear" w:color="auto" w:fill="FFFFFF"/>
              <w:spacing w:line="240" w:lineRule="auto"/>
              <w:rPr>
                <w:rFonts w:cs="Arial"/>
                <w:szCs w:val="20"/>
                <w:lang w:val="x-none" w:eastAsia="sl-SI"/>
              </w:rPr>
            </w:pPr>
          </w:p>
          <w:p w14:paraId="591CBBB7" w14:textId="77777777" w:rsidR="00164E27" w:rsidRDefault="00164E27" w:rsidP="00164E27">
            <w:pPr>
              <w:shd w:val="clear" w:color="auto" w:fill="FFFFFF"/>
              <w:spacing w:line="240" w:lineRule="auto"/>
              <w:rPr>
                <w:rFonts w:cs="Arial"/>
                <w:szCs w:val="20"/>
                <w:lang w:val="x-none" w:eastAsia="sl-SI"/>
              </w:rPr>
            </w:pPr>
          </w:p>
          <w:p w14:paraId="3E5A4F05" w14:textId="77777777" w:rsidR="00164E27" w:rsidRPr="005E3333" w:rsidRDefault="00164E27" w:rsidP="00164E27">
            <w:pPr>
              <w:shd w:val="clear" w:color="auto" w:fill="FFFFFF"/>
              <w:spacing w:line="240" w:lineRule="auto"/>
              <w:rPr>
                <w:rFonts w:cs="Arial"/>
                <w:szCs w:val="20"/>
                <w:lang w:val="x-none" w:eastAsia="sl-SI"/>
              </w:rPr>
            </w:pPr>
          </w:p>
          <w:p w14:paraId="2996501B"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 xml:space="preserve">Št. </w:t>
            </w:r>
          </w:p>
          <w:p w14:paraId="068BD4C2"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 xml:space="preserve">Ljubljana, dne </w:t>
            </w:r>
          </w:p>
          <w:p w14:paraId="3D6DCBC0"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 xml:space="preserve">EVA </w:t>
            </w:r>
          </w:p>
          <w:p w14:paraId="382E6436" w14:textId="77777777" w:rsidR="00164E27" w:rsidRPr="005E3333" w:rsidRDefault="00164E27" w:rsidP="00164E27">
            <w:pPr>
              <w:shd w:val="clear" w:color="auto" w:fill="FFFFFF"/>
              <w:spacing w:line="240" w:lineRule="auto"/>
              <w:rPr>
                <w:rFonts w:cs="Arial"/>
                <w:szCs w:val="20"/>
                <w:lang w:val="x-none" w:eastAsia="sl-SI"/>
              </w:rPr>
            </w:pPr>
          </w:p>
          <w:p w14:paraId="66C72ED3"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t xml:space="preserve">Mateja </w:t>
            </w:r>
            <w:proofErr w:type="spellStart"/>
            <w:r w:rsidRPr="005E3333">
              <w:rPr>
                <w:rFonts w:cs="Arial"/>
                <w:szCs w:val="20"/>
                <w:lang w:val="x-none" w:eastAsia="sl-SI"/>
              </w:rPr>
              <w:t>Čalušić</w:t>
            </w:r>
            <w:proofErr w:type="spellEnd"/>
          </w:p>
          <w:p w14:paraId="1D179C95" w14:textId="64361083" w:rsidR="00164E27" w:rsidRDefault="00164E27" w:rsidP="00164E27">
            <w:pPr>
              <w:pStyle w:val="Oddelek"/>
              <w:numPr>
                <w:ilvl w:val="0"/>
                <w:numId w:val="0"/>
              </w:numPr>
              <w:spacing w:before="0" w:after="0" w:line="240" w:lineRule="auto"/>
              <w:ind w:left="6237" w:hanging="357"/>
              <w:jc w:val="both"/>
              <w:textAlignment w:val="auto"/>
              <w:rPr>
                <w:b w:val="0"/>
                <w:bCs/>
                <w:sz w:val="20"/>
                <w:szCs w:val="20"/>
                <w:lang w:val="x-none"/>
              </w:rPr>
            </w:pPr>
            <w:r w:rsidRPr="00164E27">
              <w:rPr>
                <w:b w:val="0"/>
                <w:bCs/>
                <w:sz w:val="20"/>
                <w:szCs w:val="20"/>
                <w:lang w:val="x-none"/>
              </w:rPr>
              <w:t>Ministrica</w:t>
            </w:r>
          </w:p>
          <w:p w14:paraId="421ABAA2" w14:textId="77777777" w:rsidR="00164E27" w:rsidRDefault="00164E27" w:rsidP="00164E27">
            <w:pPr>
              <w:pStyle w:val="Oddelek"/>
              <w:numPr>
                <w:ilvl w:val="0"/>
                <w:numId w:val="0"/>
              </w:numPr>
              <w:spacing w:before="0" w:after="0" w:line="240" w:lineRule="auto"/>
              <w:ind w:left="6237" w:hanging="357"/>
              <w:jc w:val="both"/>
              <w:textAlignment w:val="auto"/>
              <w:rPr>
                <w:b w:val="0"/>
                <w:bCs/>
                <w:sz w:val="20"/>
                <w:szCs w:val="20"/>
                <w:lang w:val="x-none"/>
              </w:rPr>
            </w:pPr>
          </w:p>
          <w:p w14:paraId="14964B61" w14:textId="77777777" w:rsidR="00164E27" w:rsidRDefault="00164E27" w:rsidP="00164E27">
            <w:pPr>
              <w:jc w:val="both"/>
              <w:rPr>
                <w:rFonts w:cs="Arial"/>
                <w:szCs w:val="20"/>
              </w:rPr>
            </w:pPr>
          </w:p>
          <w:p w14:paraId="20B3D893" w14:textId="77777777" w:rsidR="00164E27" w:rsidRDefault="00164E27" w:rsidP="00164E27">
            <w:pPr>
              <w:jc w:val="both"/>
              <w:rPr>
                <w:rFonts w:cs="Arial"/>
                <w:szCs w:val="20"/>
              </w:rPr>
            </w:pPr>
          </w:p>
          <w:p w14:paraId="52A4A534" w14:textId="4B51EB11" w:rsidR="00164E27" w:rsidRPr="00BC5C28" w:rsidRDefault="00164E27" w:rsidP="00164E27">
            <w:pPr>
              <w:jc w:val="both"/>
              <w:rPr>
                <w:rFonts w:cs="Arial"/>
                <w:szCs w:val="20"/>
              </w:rPr>
            </w:pPr>
            <w:r w:rsidRPr="00BC5C28">
              <w:rPr>
                <w:rFonts w:cs="Arial"/>
                <w:szCs w:val="20"/>
              </w:rPr>
              <w:t xml:space="preserve">Na podlagi </w:t>
            </w:r>
            <w:r>
              <w:rPr>
                <w:rFonts w:cs="Arial"/>
                <w:szCs w:val="20"/>
              </w:rPr>
              <w:t>45., 46., 47. in 48.</w:t>
            </w:r>
            <w:r w:rsidRPr="00BC5C28">
              <w:rPr>
                <w:rFonts w:cs="Arial"/>
                <w:szCs w:val="20"/>
              </w:rPr>
              <w:t xml:space="preserve"> člena Zakona o zdravju živali (Uradni list RS, št. XX</w:t>
            </w:r>
            <w:r>
              <w:rPr>
                <w:rFonts w:cs="Arial"/>
                <w:szCs w:val="20"/>
              </w:rPr>
              <w:t>X</w:t>
            </w:r>
            <w:r w:rsidRPr="00BC5C28">
              <w:rPr>
                <w:rFonts w:cs="Arial"/>
                <w:szCs w:val="20"/>
              </w:rPr>
              <w:t>) ministrica za kmetijstvo, gozdarstvo in prehrano</w:t>
            </w:r>
            <w:r w:rsidRPr="00627FDB">
              <w:rPr>
                <w:rFonts w:cs="Arial"/>
                <w:szCs w:val="20"/>
              </w:rPr>
              <w:t xml:space="preserve"> </w:t>
            </w:r>
            <w:r w:rsidRPr="00BC5C28">
              <w:rPr>
                <w:rFonts w:cs="Arial"/>
                <w:szCs w:val="20"/>
              </w:rPr>
              <w:t>izdaja</w:t>
            </w:r>
          </w:p>
          <w:p w14:paraId="11628BB1" w14:textId="77777777" w:rsidR="00164E27" w:rsidRPr="00851A1C" w:rsidRDefault="00164E27" w:rsidP="00164E27">
            <w:pPr>
              <w:shd w:val="clear" w:color="auto" w:fill="FFFFFF"/>
              <w:spacing w:line="240" w:lineRule="auto"/>
              <w:rPr>
                <w:rFonts w:cs="Arial"/>
                <w:szCs w:val="20"/>
                <w:lang w:val="x-none" w:eastAsia="sl-SI"/>
              </w:rPr>
            </w:pPr>
          </w:p>
          <w:p w14:paraId="1C3ACE21" w14:textId="77777777" w:rsidR="006960B1" w:rsidRDefault="00164E27" w:rsidP="00164E27">
            <w:pPr>
              <w:jc w:val="center"/>
              <w:rPr>
                <w:rFonts w:cs="Arial"/>
                <w:b/>
                <w:bCs/>
                <w:szCs w:val="20"/>
              </w:rPr>
            </w:pPr>
            <w:r w:rsidRPr="00BC5C28">
              <w:rPr>
                <w:rFonts w:cs="Arial"/>
                <w:b/>
                <w:bCs/>
                <w:szCs w:val="20"/>
              </w:rPr>
              <w:t>Pravilnik</w:t>
            </w:r>
          </w:p>
          <w:p w14:paraId="0C95C9F0" w14:textId="1702907C" w:rsidR="00164E27" w:rsidRPr="00812A00" w:rsidRDefault="00164E27" w:rsidP="00164E27">
            <w:pPr>
              <w:jc w:val="center"/>
              <w:rPr>
                <w:rFonts w:cs="Arial"/>
                <w:b/>
                <w:bCs/>
                <w:szCs w:val="20"/>
              </w:rPr>
            </w:pPr>
            <w:r w:rsidRPr="00BC5C28">
              <w:rPr>
                <w:rFonts w:cs="Arial"/>
                <w:b/>
                <w:bCs/>
                <w:szCs w:val="20"/>
              </w:rPr>
              <w:t xml:space="preserve">o </w:t>
            </w:r>
            <w:r>
              <w:rPr>
                <w:rFonts w:cs="Arial"/>
                <w:b/>
                <w:bCs/>
                <w:szCs w:val="20"/>
              </w:rPr>
              <w:t xml:space="preserve">identifikaciji in </w:t>
            </w:r>
            <w:r w:rsidRPr="00812A00">
              <w:rPr>
                <w:rFonts w:cs="Arial"/>
                <w:b/>
                <w:bCs/>
                <w:szCs w:val="20"/>
              </w:rPr>
              <w:t xml:space="preserve">registraciji </w:t>
            </w:r>
            <w:proofErr w:type="spellStart"/>
            <w:r w:rsidRPr="00812A00">
              <w:rPr>
                <w:rFonts w:cs="Arial"/>
                <w:b/>
                <w:bCs/>
                <w:color w:val="000000"/>
                <w:szCs w:val="20"/>
              </w:rPr>
              <w:t>enoprstih</w:t>
            </w:r>
            <w:proofErr w:type="spellEnd"/>
            <w:r w:rsidRPr="00812A00">
              <w:rPr>
                <w:rFonts w:cs="Arial"/>
                <w:b/>
                <w:bCs/>
                <w:color w:val="000000"/>
                <w:szCs w:val="20"/>
              </w:rPr>
              <w:t xml:space="preserve"> kopitarjev</w:t>
            </w:r>
          </w:p>
          <w:p w14:paraId="6970BE59" w14:textId="77777777" w:rsidR="00164E27" w:rsidRPr="00851A1C" w:rsidRDefault="00164E27" w:rsidP="00164E27">
            <w:pPr>
              <w:shd w:val="clear" w:color="auto" w:fill="FFFFFF"/>
              <w:spacing w:line="240" w:lineRule="auto"/>
              <w:jc w:val="center"/>
              <w:rPr>
                <w:rFonts w:cs="Arial"/>
                <w:szCs w:val="20"/>
                <w:lang w:val="x-none" w:eastAsia="sl-SI"/>
              </w:rPr>
            </w:pPr>
          </w:p>
          <w:p w14:paraId="25434515" w14:textId="77777777" w:rsidR="00164E27" w:rsidRPr="00851A1C" w:rsidRDefault="00164E27" w:rsidP="00164E27">
            <w:pPr>
              <w:shd w:val="clear" w:color="auto" w:fill="FFFFFF"/>
              <w:spacing w:line="240" w:lineRule="auto"/>
              <w:jc w:val="center"/>
              <w:rPr>
                <w:rFonts w:cs="Arial"/>
                <w:szCs w:val="20"/>
                <w:lang w:eastAsia="sl-SI"/>
              </w:rPr>
            </w:pPr>
            <w:r w:rsidRPr="00851A1C">
              <w:rPr>
                <w:rFonts w:cs="Arial"/>
                <w:szCs w:val="20"/>
                <w:lang w:val="x-none" w:eastAsia="sl-SI"/>
              </w:rPr>
              <w:t>1. člen</w:t>
            </w:r>
          </w:p>
          <w:p w14:paraId="20BE0DEC" w14:textId="77777777" w:rsidR="00164E27" w:rsidRPr="00851A1C" w:rsidRDefault="00164E27" w:rsidP="00164E27">
            <w:pPr>
              <w:shd w:val="clear" w:color="auto" w:fill="FFFFFF"/>
              <w:spacing w:line="240" w:lineRule="auto"/>
              <w:jc w:val="center"/>
              <w:rPr>
                <w:rFonts w:cs="Arial"/>
                <w:szCs w:val="20"/>
                <w:lang w:val="x-none" w:eastAsia="sl-SI"/>
              </w:rPr>
            </w:pPr>
            <w:r w:rsidRPr="00851A1C">
              <w:rPr>
                <w:rFonts w:cs="Arial"/>
                <w:szCs w:val="20"/>
                <w:lang w:val="x-none" w:eastAsia="sl-SI"/>
              </w:rPr>
              <w:t>(vsebina)</w:t>
            </w:r>
          </w:p>
          <w:p w14:paraId="3628E1AA" w14:textId="77777777" w:rsidR="00164E27" w:rsidRPr="00851A1C" w:rsidRDefault="00164E27" w:rsidP="00164E27">
            <w:pPr>
              <w:spacing w:line="240" w:lineRule="auto"/>
              <w:jc w:val="center"/>
              <w:rPr>
                <w:rFonts w:cs="Arial"/>
                <w:szCs w:val="20"/>
              </w:rPr>
            </w:pPr>
          </w:p>
          <w:p w14:paraId="596602CF" w14:textId="77777777" w:rsidR="00164E27" w:rsidRPr="00BC5C28" w:rsidRDefault="00164E27" w:rsidP="00164E27">
            <w:pPr>
              <w:spacing w:line="240" w:lineRule="auto"/>
              <w:rPr>
                <w:rFonts w:cs="Arial"/>
                <w:b/>
                <w:bCs/>
                <w:szCs w:val="20"/>
              </w:rPr>
            </w:pPr>
          </w:p>
          <w:p w14:paraId="3986A70D" w14:textId="77777777" w:rsidR="00164E27" w:rsidRDefault="00164E27" w:rsidP="00164E27">
            <w:pPr>
              <w:shd w:val="clear" w:color="auto" w:fill="FFFFFF"/>
              <w:spacing w:line="240" w:lineRule="auto"/>
              <w:rPr>
                <w:rFonts w:cs="Arial"/>
                <w:color w:val="000000"/>
                <w:szCs w:val="20"/>
              </w:rPr>
            </w:pPr>
            <w:r>
              <w:rPr>
                <w:rFonts w:cs="Arial"/>
                <w:color w:val="000000"/>
                <w:szCs w:val="20"/>
              </w:rPr>
              <w:t>Ta pravilnik določa:</w:t>
            </w:r>
          </w:p>
          <w:p w14:paraId="7DC36E1E" w14:textId="77777777" w:rsidR="00164E27" w:rsidRDefault="00164E27" w:rsidP="00164E27">
            <w:pPr>
              <w:shd w:val="clear" w:color="auto" w:fill="FFFFFF"/>
              <w:spacing w:line="240" w:lineRule="auto"/>
              <w:rPr>
                <w:rFonts w:cs="Arial"/>
                <w:color w:val="000000"/>
                <w:szCs w:val="20"/>
              </w:rPr>
            </w:pPr>
          </w:p>
          <w:p w14:paraId="4D647147"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sistem za identifikacijo in registracijo gojenih živali iz vrst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215A9EB7"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odobritev sredstev za identifikacijo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2C8797DE"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izdajo identifikacijskega dokumenta za </w:t>
            </w:r>
            <w:proofErr w:type="spellStart"/>
            <w:r w:rsidRPr="00851A1C">
              <w:rPr>
                <w:rFonts w:ascii="Arial" w:hAnsi="Arial" w:cs="Arial"/>
                <w:color w:val="000000"/>
                <w:sz w:val="20"/>
              </w:rPr>
              <w:t>enoprste</w:t>
            </w:r>
            <w:proofErr w:type="spellEnd"/>
            <w:r w:rsidRPr="00851A1C">
              <w:rPr>
                <w:rFonts w:ascii="Arial" w:hAnsi="Arial" w:cs="Arial"/>
                <w:color w:val="000000"/>
                <w:sz w:val="20"/>
              </w:rPr>
              <w:t xml:space="preserve"> kopitarje</w:t>
            </w:r>
          </w:p>
          <w:p w14:paraId="68D9DAC4"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način vodenja Centralnega registra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08AA771C"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vodenje registra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 v obratu</w:t>
            </w:r>
          </w:p>
          <w:p w14:paraId="0EA821DA"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pridobitev statusa proizvajalca sredstev za identifikacijo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 </w:t>
            </w:r>
          </w:p>
          <w:p w14:paraId="63274FE8"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lastRenderedPageBreak/>
              <w:t xml:space="preserve">način priglasitve informacij v Centralni register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76315B75"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podrobnejše postopke za odobritev in dobavljanje sredstev za identifikacijo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5E8E9216"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način izvajanja dejavnosti registracije, sledljivosti in beleženja premikov, ki jih kot prenesene naloge izvajajo veterinarji in pooblaščene pravne osebe </w:t>
            </w:r>
          </w:p>
          <w:p w14:paraId="1E873621"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način delovanja sistema identifikacije in registracije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 v primeru nedelovanja informacijsko-komunikacijskih tehnologij</w:t>
            </w:r>
          </w:p>
          <w:p w14:paraId="44344530" w14:textId="77777777" w:rsidR="00164E27" w:rsidRPr="00851A1C" w:rsidRDefault="00164E27" w:rsidP="00164E27">
            <w:pPr>
              <w:shd w:val="clear" w:color="auto" w:fill="FFFFFF"/>
              <w:spacing w:line="240" w:lineRule="auto"/>
              <w:rPr>
                <w:rFonts w:cs="Arial"/>
                <w:szCs w:val="20"/>
                <w:lang w:val="x-none" w:eastAsia="sl-SI"/>
              </w:rPr>
            </w:pPr>
          </w:p>
          <w:p w14:paraId="244F1AEE" w14:textId="77777777" w:rsidR="00164E27" w:rsidRPr="00851A1C" w:rsidRDefault="00164E27" w:rsidP="00164E27">
            <w:pPr>
              <w:shd w:val="clear" w:color="auto" w:fill="FFFFFF"/>
              <w:spacing w:line="240" w:lineRule="auto"/>
              <w:rPr>
                <w:rFonts w:cs="Arial"/>
                <w:szCs w:val="20"/>
                <w:lang w:val="x-none" w:eastAsia="sl-SI"/>
              </w:rPr>
            </w:pPr>
          </w:p>
          <w:p w14:paraId="09C8E3CC" w14:textId="77777777" w:rsidR="00164E27" w:rsidRPr="00851A1C" w:rsidRDefault="00164E27" w:rsidP="00164E27">
            <w:pPr>
              <w:spacing w:line="240" w:lineRule="auto"/>
              <w:jc w:val="center"/>
              <w:rPr>
                <w:rFonts w:cs="Arial"/>
                <w:szCs w:val="20"/>
                <w:lang w:val="x-none"/>
              </w:rPr>
            </w:pPr>
            <w:r w:rsidRPr="00851A1C">
              <w:rPr>
                <w:rFonts w:cs="Arial"/>
                <w:szCs w:val="20"/>
                <w:lang w:val="x-none"/>
              </w:rPr>
              <w:t>člen</w:t>
            </w:r>
          </w:p>
          <w:p w14:paraId="7AD7B996" w14:textId="77777777" w:rsidR="00164E27" w:rsidRPr="00851A1C" w:rsidRDefault="00164E27" w:rsidP="00164E27">
            <w:pPr>
              <w:spacing w:line="240" w:lineRule="auto"/>
              <w:jc w:val="center"/>
              <w:rPr>
                <w:rFonts w:cs="Arial"/>
                <w:szCs w:val="20"/>
                <w:lang w:val="x-none"/>
              </w:rPr>
            </w:pPr>
            <w:r w:rsidRPr="00851A1C">
              <w:rPr>
                <w:rFonts w:cs="Arial"/>
                <w:szCs w:val="20"/>
                <w:lang w:val="x-none"/>
              </w:rPr>
              <w:t>(končna določba)</w:t>
            </w:r>
          </w:p>
          <w:p w14:paraId="40F79D56" w14:textId="77777777" w:rsidR="00164E27" w:rsidRPr="00851A1C" w:rsidRDefault="00164E27" w:rsidP="00164E27">
            <w:pPr>
              <w:spacing w:line="240" w:lineRule="auto"/>
              <w:jc w:val="center"/>
              <w:rPr>
                <w:rFonts w:cs="Arial"/>
                <w:szCs w:val="20"/>
                <w:lang w:val="x-none"/>
              </w:rPr>
            </w:pPr>
          </w:p>
          <w:p w14:paraId="765BD12B" w14:textId="77777777" w:rsidR="00164E27" w:rsidRPr="00851A1C" w:rsidRDefault="00164E27" w:rsidP="00164E27">
            <w:pPr>
              <w:spacing w:line="240" w:lineRule="auto"/>
              <w:rPr>
                <w:rFonts w:cs="Arial"/>
                <w:szCs w:val="20"/>
                <w:lang w:val="x-none"/>
              </w:rPr>
            </w:pPr>
            <w:r w:rsidRPr="00851A1C">
              <w:rPr>
                <w:rFonts w:cs="Arial"/>
                <w:szCs w:val="20"/>
                <w:lang w:val="x-none"/>
              </w:rPr>
              <w:t>Ta pravilnik začne veljati petnajsti dan po objavi v Uradnem listu Republike Slovenije.</w:t>
            </w:r>
          </w:p>
          <w:p w14:paraId="3B745229" w14:textId="77777777" w:rsidR="00164E27" w:rsidRDefault="00164E27" w:rsidP="00164E27">
            <w:pPr>
              <w:spacing w:line="240" w:lineRule="auto"/>
              <w:rPr>
                <w:rFonts w:cs="Arial"/>
                <w:szCs w:val="20"/>
              </w:rPr>
            </w:pPr>
          </w:p>
          <w:p w14:paraId="7880CC54" w14:textId="77777777" w:rsidR="00164E27" w:rsidRPr="00851A1C" w:rsidRDefault="00164E27" w:rsidP="00164E27">
            <w:pPr>
              <w:spacing w:line="240" w:lineRule="auto"/>
              <w:rPr>
                <w:rFonts w:cs="Arial"/>
                <w:szCs w:val="20"/>
              </w:rPr>
            </w:pPr>
          </w:p>
          <w:p w14:paraId="002B9FC4" w14:textId="77777777" w:rsidR="00164E27" w:rsidRPr="00851A1C" w:rsidRDefault="00164E27" w:rsidP="00164E27">
            <w:pPr>
              <w:spacing w:line="240" w:lineRule="auto"/>
              <w:rPr>
                <w:rFonts w:cs="Arial"/>
                <w:szCs w:val="20"/>
              </w:rPr>
            </w:pPr>
            <w:r w:rsidRPr="00851A1C">
              <w:rPr>
                <w:rFonts w:cs="Arial"/>
                <w:szCs w:val="20"/>
              </w:rPr>
              <w:t xml:space="preserve">Št. </w:t>
            </w:r>
          </w:p>
          <w:p w14:paraId="249CCF63" w14:textId="77777777" w:rsidR="00164E27" w:rsidRPr="00851A1C" w:rsidRDefault="00164E27" w:rsidP="00164E27">
            <w:pPr>
              <w:spacing w:line="240" w:lineRule="auto"/>
              <w:rPr>
                <w:rFonts w:cs="Arial"/>
                <w:szCs w:val="20"/>
              </w:rPr>
            </w:pPr>
            <w:r w:rsidRPr="00851A1C">
              <w:rPr>
                <w:rFonts w:cs="Arial"/>
                <w:szCs w:val="20"/>
              </w:rPr>
              <w:t xml:space="preserve">Ljubljana, dne </w:t>
            </w:r>
          </w:p>
          <w:p w14:paraId="2ECCD0C0" w14:textId="77777777" w:rsidR="00164E27" w:rsidRPr="00851A1C" w:rsidRDefault="00164E27" w:rsidP="00164E27">
            <w:pPr>
              <w:spacing w:line="240" w:lineRule="auto"/>
              <w:rPr>
                <w:rFonts w:cs="Arial"/>
                <w:szCs w:val="20"/>
              </w:rPr>
            </w:pPr>
            <w:r w:rsidRPr="00851A1C">
              <w:rPr>
                <w:rFonts w:cs="Arial"/>
                <w:szCs w:val="20"/>
              </w:rPr>
              <w:t xml:space="preserve">EVA </w:t>
            </w:r>
          </w:p>
          <w:p w14:paraId="02711811" w14:textId="77777777" w:rsidR="00164E27" w:rsidRPr="00851A1C" w:rsidRDefault="00164E27" w:rsidP="00164E27">
            <w:pPr>
              <w:spacing w:line="240" w:lineRule="auto"/>
              <w:rPr>
                <w:rFonts w:cs="Arial"/>
                <w:szCs w:val="20"/>
              </w:rPr>
            </w:pPr>
          </w:p>
          <w:p w14:paraId="47B4EE23" w14:textId="77777777" w:rsidR="00164E27" w:rsidRPr="00851A1C" w:rsidRDefault="00164E27" w:rsidP="00164E27">
            <w:pPr>
              <w:spacing w:line="240" w:lineRule="auto"/>
              <w:rPr>
                <w:rFonts w:cs="Arial"/>
                <w:szCs w:val="20"/>
              </w:rPr>
            </w:pP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t xml:space="preserve">Mateja </w:t>
            </w:r>
            <w:proofErr w:type="spellStart"/>
            <w:r w:rsidRPr="00851A1C">
              <w:rPr>
                <w:rFonts w:cs="Arial"/>
                <w:szCs w:val="20"/>
              </w:rPr>
              <w:t>Čalušić</w:t>
            </w:r>
            <w:proofErr w:type="spellEnd"/>
          </w:p>
          <w:p w14:paraId="032083C5" w14:textId="77777777" w:rsidR="00164E27" w:rsidRPr="00851A1C" w:rsidRDefault="00164E27" w:rsidP="00164E27">
            <w:pPr>
              <w:spacing w:line="240" w:lineRule="auto"/>
              <w:ind w:left="5245" w:firstLine="708"/>
              <w:rPr>
                <w:rFonts w:cs="Arial"/>
                <w:szCs w:val="20"/>
              </w:rPr>
            </w:pPr>
            <w:r w:rsidRPr="00851A1C">
              <w:rPr>
                <w:rFonts w:cs="Arial"/>
                <w:szCs w:val="20"/>
              </w:rPr>
              <w:t>ministrica</w:t>
            </w:r>
          </w:p>
          <w:p w14:paraId="116BD8E3" w14:textId="77777777" w:rsidR="00164E27" w:rsidRDefault="00164E27" w:rsidP="00164E27">
            <w:pPr>
              <w:spacing w:line="240" w:lineRule="auto"/>
              <w:rPr>
                <w:rFonts w:cs="Arial"/>
                <w:szCs w:val="20"/>
              </w:rPr>
            </w:pPr>
          </w:p>
          <w:p w14:paraId="716C3868" w14:textId="77777777" w:rsidR="00164E27" w:rsidRDefault="00164E27" w:rsidP="00164E27">
            <w:pPr>
              <w:spacing w:line="240" w:lineRule="auto"/>
              <w:rPr>
                <w:rFonts w:cs="Arial"/>
                <w:szCs w:val="20"/>
              </w:rPr>
            </w:pPr>
          </w:p>
          <w:p w14:paraId="00DE5EA5" w14:textId="77777777" w:rsidR="006960B1" w:rsidRDefault="006960B1" w:rsidP="002B55F4">
            <w:pPr>
              <w:rPr>
                <w:rFonts w:cs="Arial"/>
                <w:szCs w:val="20"/>
              </w:rPr>
            </w:pPr>
          </w:p>
          <w:p w14:paraId="0A9A2A87" w14:textId="586DA1A0" w:rsidR="002B55F4" w:rsidRPr="002B55F4" w:rsidRDefault="002B55F4" w:rsidP="002B55F4">
            <w:pPr>
              <w:rPr>
                <w:rFonts w:cs="Arial"/>
                <w:szCs w:val="20"/>
              </w:rPr>
            </w:pPr>
            <w:r w:rsidRPr="002B55F4">
              <w:rPr>
                <w:rFonts w:cs="Arial"/>
                <w:szCs w:val="20"/>
              </w:rPr>
              <w:t>Na podlagi 47. člena Zakona o zdravju živali (Uradni list RS, št. XX/2025) izdaja ministrica za kmetijstvo, gozdarstvo in prehrano</w:t>
            </w:r>
          </w:p>
          <w:p w14:paraId="575E34B7" w14:textId="77777777" w:rsidR="002B55F4" w:rsidRPr="002B55F4" w:rsidRDefault="002B55F4" w:rsidP="002B55F4">
            <w:pPr>
              <w:shd w:val="clear" w:color="auto" w:fill="FFFFFF"/>
              <w:spacing w:line="240" w:lineRule="auto"/>
              <w:ind w:left="2124" w:firstLine="708"/>
              <w:rPr>
                <w:rFonts w:cs="Arial"/>
                <w:b/>
                <w:bCs/>
                <w:szCs w:val="20"/>
                <w:lang w:val="x-none" w:eastAsia="sl-SI"/>
              </w:rPr>
            </w:pPr>
          </w:p>
          <w:p w14:paraId="7EA286EA" w14:textId="77777777" w:rsidR="006960B1" w:rsidRDefault="002B55F4" w:rsidP="002B55F4">
            <w:pPr>
              <w:jc w:val="center"/>
              <w:rPr>
                <w:rFonts w:cs="Arial"/>
                <w:b/>
                <w:bCs/>
                <w:szCs w:val="20"/>
              </w:rPr>
            </w:pPr>
            <w:r w:rsidRPr="002B55F4">
              <w:rPr>
                <w:rFonts w:cs="Arial"/>
                <w:b/>
                <w:bCs/>
                <w:szCs w:val="20"/>
              </w:rPr>
              <w:t>Pravilnik</w:t>
            </w:r>
          </w:p>
          <w:p w14:paraId="541928BF" w14:textId="3C1ECC19" w:rsidR="002B55F4" w:rsidRPr="002B55F4" w:rsidRDefault="002B55F4" w:rsidP="002B55F4">
            <w:pPr>
              <w:jc w:val="center"/>
              <w:rPr>
                <w:rFonts w:cs="Arial"/>
                <w:b/>
                <w:bCs/>
                <w:szCs w:val="20"/>
              </w:rPr>
            </w:pPr>
            <w:r w:rsidRPr="002B55F4">
              <w:rPr>
                <w:rFonts w:cs="Arial"/>
                <w:b/>
                <w:bCs/>
                <w:szCs w:val="20"/>
              </w:rPr>
              <w:t>o identifikaciji in registraciji čebelnjakov in stojišč</w:t>
            </w:r>
          </w:p>
          <w:p w14:paraId="643D002D" w14:textId="77777777" w:rsidR="002B55F4" w:rsidRPr="002B55F4" w:rsidRDefault="002B55F4" w:rsidP="002B55F4">
            <w:pPr>
              <w:shd w:val="clear" w:color="auto" w:fill="FFFFFF"/>
              <w:spacing w:before="480" w:line="240" w:lineRule="auto"/>
              <w:jc w:val="center"/>
              <w:rPr>
                <w:rFonts w:cs="Arial"/>
                <w:b/>
                <w:bCs/>
                <w:szCs w:val="20"/>
                <w:lang w:eastAsia="sl-SI"/>
              </w:rPr>
            </w:pPr>
            <w:r w:rsidRPr="002B55F4">
              <w:rPr>
                <w:rFonts w:cs="Arial"/>
                <w:b/>
                <w:bCs/>
                <w:szCs w:val="20"/>
                <w:lang w:val="x-none" w:eastAsia="sl-SI"/>
              </w:rPr>
              <w:t>1. člen</w:t>
            </w:r>
          </w:p>
          <w:p w14:paraId="133CA18E" w14:textId="77777777" w:rsidR="002B55F4" w:rsidRPr="002B55F4" w:rsidRDefault="002B55F4" w:rsidP="002B55F4">
            <w:pPr>
              <w:shd w:val="clear" w:color="auto" w:fill="FFFFFF"/>
              <w:spacing w:line="240" w:lineRule="auto"/>
              <w:jc w:val="center"/>
              <w:rPr>
                <w:rFonts w:cs="Arial"/>
                <w:b/>
                <w:bCs/>
                <w:szCs w:val="20"/>
                <w:lang w:val="x-none" w:eastAsia="sl-SI"/>
              </w:rPr>
            </w:pPr>
            <w:r w:rsidRPr="002B55F4">
              <w:rPr>
                <w:rFonts w:cs="Arial"/>
                <w:b/>
                <w:bCs/>
                <w:szCs w:val="20"/>
                <w:lang w:val="x-none" w:eastAsia="sl-SI"/>
              </w:rPr>
              <w:t>(vsebina)</w:t>
            </w:r>
          </w:p>
          <w:p w14:paraId="180E8AF2" w14:textId="77777777" w:rsidR="002B55F4" w:rsidRPr="002B55F4" w:rsidRDefault="002B55F4" w:rsidP="002B55F4">
            <w:pPr>
              <w:spacing w:line="240" w:lineRule="auto"/>
              <w:jc w:val="center"/>
              <w:rPr>
                <w:rFonts w:cs="Arial"/>
                <w:b/>
                <w:bCs/>
                <w:szCs w:val="20"/>
              </w:rPr>
            </w:pPr>
          </w:p>
          <w:p w14:paraId="00F52EE6" w14:textId="77777777" w:rsidR="002B55F4" w:rsidRPr="002B55F4" w:rsidRDefault="002B55F4" w:rsidP="002B55F4">
            <w:pPr>
              <w:spacing w:line="240" w:lineRule="auto"/>
              <w:rPr>
                <w:rFonts w:cs="Arial"/>
                <w:b/>
                <w:bCs/>
                <w:szCs w:val="20"/>
              </w:rPr>
            </w:pPr>
          </w:p>
          <w:p w14:paraId="5914DDE2" w14:textId="77777777" w:rsidR="002B55F4" w:rsidRPr="002B55F4" w:rsidRDefault="002B55F4" w:rsidP="002B55F4">
            <w:pPr>
              <w:shd w:val="clear" w:color="auto" w:fill="FFFFFF"/>
              <w:spacing w:line="240" w:lineRule="auto"/>
              <w:rPr>
                <w:rFonts w:cs="Arial"/>
                <w:color w:val="000000"/>
                <w:szCs w:val="20"/>
              </w:rPr>
            </w:pPr>
            <w:r w:rsidRPr="002B55F4">
              <w:rPr>
                <w:rFonts w:cs="Arial"/>
                <w:color w:val="000000"/>
                <w:szCs w:val="20"/>
              </w:rPr>
              <w:t>Ta pravilnik določa:</w:t>
            </w:r>
          </w:p>
          <w:p w14:paraId="10910704" w14:textId="77777777" w:rsidR="002B55F4" w:rsidRPr="002B55F4" w:rsidRDefault="002B55F4" w:rsidP="002B55F4">
            <w:pPr>
              <w:shd w:val="clear" w:color="auto" w:fill="FFFFFF"/>
              <w:spacing w:line="240" w:lineRule="auto"/>
              <w:rPr>
                <w:rFonts w:cs="Arial"/>
                <w:color w:val="000000"/>
                <w:szCs w:val="20"/>
              </w:rPr>
            </w:pPr>
          </w:p>
          <w:p w14:paraId="26C6D037"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sistem za identifikacijo in registracijo obratov, ki gojijo medonosne čebele (čebelnjaki in stojišča)</w:t>
            </w:r>
          </w:p>
          <w:p w14:paraId="342E8474"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način vodenja Centralnega registra čebelnjakov</w:t>
            </w:r>
          </w:p>
          <w:p w14:paraId="779C3200"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sporočanje podatkov o premikih in številu čebeljih družin</w:t>
            </w:r>
          </w:p>
          <w:p w14:paraId="3E371E5D"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način priglasitve informacij v Centralni register čebelnjakov</w:t>
            </w:r>
          </w:p>
          <w:p w14:paraId="6394B312"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dodeljevanje registrskih številk za identifikacijo čebelnjakov</w:t>
            </w:r>
          </w:p>
          <w:p w14:paraId="5AA698D9"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način delovanja sistema označevanja in registracije čebelnjakov in stojišč v primeru nedelovanja informacijsko-komunikacijskih tehnologij</w:t>
            </w:r>
          </w:p>
          <w:p w14:paraId="44429878" w14:textId="77777777" w:rsidR="002B55F4" w:rsidRPr="002B55F4" w:rsidRDefault="002B55F4" w:rsidP="002B55F4">
            <w:pPr>
              <w:shd w:val="clear" w:color="auto" w:fill="FFFFFF"/>
              <w:spacing w:line="240" w:lineRule="auto"/>
              <w:rPr>
                <w:rFonts w:cs="Arial"/>
                <w:b/>
                <w:bCs/>
                <w:szCs w:val="20"/>
                <w:lang w:val="x-none" w:eastAsia="sl-SI"/>
              </w:rPr>
            </w:pPr>
          </w:p>
          <w:p w14:paraId="49E0130D" w14:textId="77777777" w:rsidR="002B55F4" w:rsidRPr="002B55F4" w:rsidRDefault="002B55F4" w:rsidP="002B55F4">
            <w:pPr>
              <w:shd w:val="clear" w:color="auto" w:fill="FFFFFF"/>
              <w:spacing w:line="240" w:lineRule="auto"/>
              <w:rPr>
                <w:rFonts w:cs="Arial"/>
                <w:b/>
                <w:bCs/>
                <w:szCs w:val="20"/>
                <w:lang w:val="x-none" w:eastAsia="sl-SI"/>
              </w:rPr>
            </w:pPr>
          </w:p>
          <w:p w14:paraId="3447C34C"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 PREHODNA IN KONČNA DOLOČBA</w:t>
            </w:r>
          </w:p>
          <w:p w14:paraId="401C11D4" w14:textId="77777777" w:rsidR="002B55F4" w:rsidRPr="002B55F4" w:rsidRDefault="002B55F4" w:rsidP="002B55F4">
            <w:pPr>
              <w:pStyle w:val="Odstavekseznama"/>
              <w:ind w:left="0"/>
              <w:jc w:val="center"/>
              <w:rPr>
                <w:rFonts w:ascii="Arial" w:hAnsi="Arial" w:cs="Arial"/>
                <w:sz w:val="20"/>
              </w:rPr>
            </w:pPr>
          </w:p>
          <w:p w14:paraId="0FE4B5FB"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15. člen</w:t>
            </w:r>
          </w:p>
          <w:p w14:paraId="542607FE"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(prenehanje veljavnosti)</w:t>
            </w:r>
          </w:p>
          <w:p w14:paraId="520D82C0" w14:textId="77777777" w:rsidR="002B55F4" w:rsidRPr="002B55F4" w:rsidRDefault="002B55F4" w:rsidP="002B55F4">
            <w:pPr>
              <w:pStyle w:val="Odstavekseznama"/>
              <w:ind w:left="0"/>
              <w:jc w:val="center"/>
              <w:rPr>
                <w:rFonts w:ascii="Arial" w:hAnsi="Arial" w:cs="Arial"/>
                <w:sz w:val="20"/>
              </w:rPr>
            </w:pPr>
          </w:p>
          <w:p w14:paraId="6B5DD3AB"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Z dnem uveljavitve tega pravilnika preneha veljati Pravilnik o označevanju čebelnjakov in stojišč (Uradni list RS, št. 117/08, 55/13 in 92/15).</w:t>
            </w:r>
          </w:p>
          <w:p w14:paraId="098E31BF" w14:textId="77777777" w:rsidR="002B55F4" w:rsidRPr="002B55F4" w:rsidRDefault="002B55F4" w:rsidP="002B55F4">
            <w:pPr>
              <w:pStyle w:val="Odstavekseznama"/>
              <w:ind w:left="0"/>
              <w:rPr>
                <w:rFonts w:ascii="Arial" w:hAnsi="Arial" w:cs="Arial"/>
                <w:sz w:val="20"/>
              </w:rPr>
            </w:pPr>
          </w:p>
          <w:p w14:paraId="2F173225" w14:textId="77777777" w:rsidR="002B55F4" w:rsidRPr="002B55F4" w:rsidRDefault="002B55F4" w:rsidP="002B55F4">
            <w:pPr>
              <w:pStyle w:val="Odstavekseznama"/>
              <w:ind w:left="0"/>
              <w:rPr>
                <w:rFonts w:ascii="Arial" w:hAnsi="Arial" w:cs="Arial"/>
                <w:sz w:val="20"/>
              </w:rPr>
            </w:pPr>
          </w:p>
          <w:p w14:paraId="27EB9367"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16. člen</w:t>
            </w:r>
          </w:p>
          <w:p w14:paraId="1382A7B8"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(začetek veljavnosti)</w:t>
            </w:r>
          </w:p>
          <w:p w14:paraId="1668F465" w14:textId="77777777" w:rsidR="002B55F4" w:rsidRPr="002B55F4" w:rsidRDefault="002B55F4" w:rsidP="002B55F4">
            <w:pPr>
              <w:pStyle w:val="Odstavekseznama"/>
              <w:ind w:left="0"/>
              <w:rPr>
                <w:rFonts w:ascii="Arial" w:hAnsi="Arial" w:cs="Arial"/>
                <w:sz w:val="20"/>
              </w:rPr>
            </w:pPr>
          </w:p>
          <w:p w14:paraId="53748328"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Ta pravilnik začne veljati naslednji dan po objavi v Uradnem listu Republike Slovenije.</w:t>
            </w:r>
          </w:p>
          <w:p w14:paraId="37D885C6" w14:textId="77777777" w:rsidR="002B55F4" w:rsidRPr="002B55F4" w:rsidRDefault="002B55F4" w:rsidP="002B55F4">
            <w:pPr>
              <w:pStyle w:val="Odstavekseznama"/>
              <w:ind w:left="0"/>
              <w:rPr>
                <w:rFonts w:ascii="Arial" w:hAnsi="Arial" w:cs="Arial"/>
                <w:sz w:val="20"/>
              </w:rPr>
            </w:pPr>
          </w:p>
          <w:p w14:paraId="1DD84D16" w14:textId="77777777" w:rsidR="002B55F4" w:rsidRPr="002B55F4" w:rsidRDefault="002B55F4" w:rsidP="002B55F4">
            <w:pPr>
              <w:pStyle w:val="Odstavekseznama"/>
              <w:ind w:left="0"/>
              <w:rPr>
                <w:rFonts w:ascii="Arial" w:hAnsi="Arial" w:cs="Arial"/>
                <w:sz w:val="20"/>
              </w:rPr>
            </w:pPr>
          </w:p>
          <w:p w14:paraId="0E11FF97"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lastRenderedPageBreak/>
              <w:t xml:space="preserve">Št. </w:t>
            </w:r>
          </w:p>
          <w:p w14:paraId="6386F8FA"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Ljubljana, </w:t>
            </w:r>
          </w:p>
          <w:p w14:paraId="4DF9F036" w14:textId="02EBC57F"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EVA 2025-2330- </w:t>
            </w:r>
          </w:p>
          <w:p w14:paraId="08811AA4" w14:textId="77777777" w:rsidR="002B55F4" w:rsidRPr="002B55F4" w:rsidRDefault="002B55F4" w:rsidP="002B55F4">
            <w:pPr>
              <w:pStyle w:val="Odstavekseznama"/>
              <w:ind w:left="0"/>
              <w:jc w:val="center"/>
              <w:rPr>
                <w:rFonts w:ascii="Arial" w:hAnsi="Arial" w:cs="Arial"/>
                <w:sz w:val="20"/>
              </w:rPr>
            </w:pPr>
          </w:p>
          <w:p w14:paraId="5BE7C2F1" w14:textId="77777777" w:rsidR="002B55F4" w:rsidRPr="002B55F4" w:rsidRDefault="002B55F4" w:rsidP="002B55F4">
            <w:pPr>
              <w:pStyle w:val="Odstavekseznama"/>
              <w:ind w:left="4820"/>
              <w:jc w:val="center"/>
              <w:rPr>
                <w:rFonts w:ascii="Arial" w:hAnsi="Arial" w:cs="Arial"/>
                <w:sz w:val="20"/>
              </w:rPr>
            </w:pPr>
            <w:r w:rsidRPr="002B55F4">
              <w:rPr>
                <w:rFonts w:ascii="Arial" w:hAnsi="Arial" w:cs="Arial"/>
                <w:sz w:val="20"/>
              </w:rPr>
              <w:t xml:space="preserve">Mateja </w:t>
            </w:r>
            <w:proofErr w:type="spellStart"/>
            <w:r w:rsidRPr="002B55F4">
              <w:rPr>
                <w:rFonts w:ascii="Arial" w:hAnsi="Arial" w:cs="Arial"/>
                <w:sz w:val="20"/>
              </w:rPr>
              <w:t>Čalušić</w:t>
            </w:r>
            <w:proofErr w:type="spellEnd"/>
          </w:p>
          <w:p w14:paraId="652E8EAF" w14:textId="77777777" w:rsidR="002B55F4" w:rsidRPr="002B55F4" w:rsidRDefault="002B55F4" w:rsidP="002B55F4">
            <w:pPr>
              <w:pStyle w:val="Odstavekseznama"/>
              <w:ind w:left="4820"/>
              <w:jc w:val="center"/>
              <w:rPr>
                <w:rFonts w:ascii="Arial" w:hAnsi="Arial" w:cs="Arial"/>
                <w:sz w:val="20"/>
              </w:rPr>
            </w:pPr>
            <w:r w:rsidRPr="002B55F4">
              <w:rPr>
                <w:rFonts w:ascii="Arial" w:hAnsi="Arial" w:cs="Arial"/>
                <w:sz w:val="20"/>
              </w:rPr>
              <w:t>ministrica za kmetijstvo,</w:t>
            </w:r>
          </w:p>
          <w:p w14:paraId="4624C86F" w14:textId="77777777" w:rsidR="002B55F4" w:rsidRPr="002B55F4" w:rsidRDefault="002B55F4" w:rsidP="002B55F4">
            <w:pPr>
              <w:spacing w:line="240" w:lineRule="auto"/>
              <w:ind w:left="6096"/>
              <w:rPr>
                <w:rFonts w:cs="Arial"/>
                <w:szCs w:val="20"/>
              </w:rPr>
            </w:pPr>
            <w:r w:rsidRPr="002B55F4">
              <w:rPr>
                <w:rFonts w:cs="Arial"/>
                <w:szCs w:val="20"/>
              </w:rPr>
              <w:t>gozdarstvo in prehrano</w:t>
            </w:r>
          </w:p>
          <w:p w14:paraId="5DC99F18" w14:textId="77777777" w:rsidR="00164E27" w:rsidRPr="00851A1C" w:rsidRDefault="00164E27" w:rsidP="00164E27">
            <w:pPr>
              <w:spacing w:line="240" w:lineRule="auto"/>
              <w:rPr>
                <w:rFonts w:cs="Arial"/>
                <w:szCs w:val="20"/>
              </w:rPr>
            </w:pPr>
          </w:p>
          <w:p w14:paraId="533A4C6E" w14:textId="77777777" w:rsidR="00164E27" w:rsidRDefault="00164E27" w:rsidP="00164E27">
            <w:pPr>
              <w:pStyle w:val="Oddelek"/>
              <w:numPr>
                <w:ilvl w:val="0"/>
                <w:numId w:val="0"/>
              </w:numPr>
              <w:spacing w:before="0" w:after="0" w:line="240" w:lineRule="auto"/>
              <w:jc w:val="both"/>
              <w:textAlignment w:val="auto"/>
              <w:rPr>
                <w:b w:val="0"/>
                <w:bCs/>
                <w:sz w:val="20"/>
                <w:szCs w:val="20"/>
                <w:lang w:eastAsia="en-US"/>
              </w:rPr>
            </w:pPr>
          </w:p>
          <w:p w14:paraId="030FE84C" w14:textId="77777777" w:rsidR="002B55F4" w:rsidRDefault="002B55F4" w:rsidP="00164E27">
            <w:pPr>
              <w:pStyle w:val="Oddelek"/>
              <w:numPr>
                <w:ilvl w:val="0"/>
                <w:numId w:val="0"/>
              </w:numPr>
              <w:spacing w:before="0" w:after="0" w:line="240" w:lineRule="auto"/>
              <w:jc w:val="both"/>
              <w:textAlignment w:val="auto"/>
              <w:rPr>
                <w:b w:val="0"/>
                <w:bCs/>
                <w:sz w:val="20"/>
                <w:szCs w:val="20"/>
                <w:lang w:eastAsia="en-US"/>
              </w:rPr>
            </w:pPr>
          </w:p>
          <w:p w14:paraId="4594EE6E" w14:textId="77777777" w:rsidR="002B55F4" w:rsidRDefault="002B55F4" w:rsidP="00164E27">
            <w:pPr>
              <w:pStyle w:val="Oddelek"/>
              <w:numPr>
                <w:ilvl w:val="0"/>
                <w:numId w:val="0"/>
              </w:numPr>
              <w:spacing w:before="0" w:after="0" w:line="240" w:lineRule="auto"/>
              <w:jc w:val="both"/>
              <w:textAlignment w:val="auto"/>
              <w:rPr>
                <w:b w:val="0"/>
                <w:bCs/>
                <w:sz w:val="20"/>
                <w:szCs w:val="20"/>
                <w:lang w:eastAsia="en-US"/>
              </w:rPr>
            </w:pPr>
          </w:p>
          <w:p w14:paraId="1AE5C131" w14:textId="77777777" w:rsidR="002B55F4" w:rsidRPr="00BC5C28" w:rsidRDefault="002B55F4" w:rsidP="002B55F4">
            <w:pPr>
              <w:jc w:val="both"/>
              <w:rPr>
                <w:rFonts w:cs="Arial"/>
                <w:szCs w:val="20"/>
              </w:rPr>
            </w:pPr>
            <w:r w:rsidRPr="00BC5C28">
              <w:rPr>
                <w:rFonts w:cs="Arial"/>
                <w:szCs w:val="20"/>
              </w:rPr>
              <w:t xml:space="preserve">Na podlagi </w:t>
            </w:r>
            <w:r>
              <w:rPr>
                <w:rFonts w:cs="Arial"/>
                <w:szCs w:val="20"/>
              </w:rPr>
              <w:t xml:space="preserve">45., 46. </w:t>
            </w:r>
            <w:r w:rsidRPr="009D3617">
              <w:rPr>
                <w:rFonts w:cs="Arial"/>
                <w:szCs w:val="20"/>
              </w:rPr>
              <w:t>in 47. člena Zakona o zdravju živali (Uradni list RS, št. XX</w:t>
            </w:r>
            <w:r>
              <w:rPr>
                <w:rFonts w:cs="Arial"/>
                <w:szCs w:val="20"/>
              </w:rPr>
              <w:t>X</w:t>
            </w:r>
            <w:r w:rsidRPr="009D3617">
              <w:rPr>
                <w:rFonts w:cs="Arial"/>
                <w:szCs w:val="20"/>
              </w:rPr>
              <w:t>) ministrica za kmetijstvo, gozdarstvo in</w:t>
            </w:r>
            <w:r w:rsidRPr="00BC5C28">
              <w:rPr>
                <w:rFonts w:cs="Arial"/>
                <w:szCs w:val="20"/>
              </w:rPr>
              <w:t xml:space="preserve"> prehrano</w:t>
            </w:r>
            <w:r w:rsidRPr="00AD3E91">
              <w:rPr>
                <w:rFonts w:cs="Arial"/>
                <w:szCs w:val="20"/>
              </w:rPr>
              <w:t xml:space="preserve"> </w:t>
            </w:r>
            <w:r w:rsidRPr="009D3617">
              <w:rPr>
                <w:rFonts w:cs="Arial"/>
                <w:szCs w:val="20"/>
              </w:rPr>
              <w:t>izdaja</w:t>
            </w:r>
          </w:p>
          <w:p w14:paraId="7B31359C" w14:textId="77777777" w:rsidR="002B55F4" w:rsidRPr="00AD3E91" w:rsidRDefault="002B55F4" w:rsidP="002B55F4">
            <w:pPr>
              <w:shd w:val="clear" w:color="auto" w:fill="FFFFFF"/>
              <w:spacing w:line="240" w:lineRule="auto"/>
              <w:jc w:val="both"/>
              <w:rPr>
                <w:rFonts w:cs="Arial"/>
                <w:szCs w:val="20"/>
                <w:lang w:val="x-none" w:eastAsia="sl-SI"/>
              </w:rPr>
            </w:pPr>
          </w:p>
          <w:p w14:paraId="0BBF9157" w14:textId="77777777" w:rsidR="006960B1" w:rsidRDefault="002B55F4" w:rsidP="002B55F4">
            <w:pPr>
              <w:jc w:val="center"/>
              <w:rPr>
                <w:rFonts w:cs="Arial"/>
                <w:b/>
                <w:bCs/>
                <w:szCs w:val="20"/>
              </w:rPr>
            </w:pPr>
            <w:r w:rsidRPr="00D67AA1">
              <w:rPr>
                <w:rFonts w:cs="Arial"/>
                <w:b/>
                <w:bCs/>
                <w:szCs w:val="20"/>
              </w:rPr>
              <w:t>Pravilnik</w:t>
            </w:r>
          </w:p>
          <w:p w14:paraId="29E2A672" w14:textId="4F37746C" w:rsidR="002B55F4" w:rsidRPr="00D67AA1" w:rsidRDefault="002B55F4" w:rsidP="002B55F4">
            <w:pPr>
              <w:jc w:val="center"/>
              <w:rPr>
                <w:rFonts w:cs="Arial"/>
                <w:b/>
                <w:bCs/>
                <w:szCs w:val="20"/>
              </w:rPr>
            </w:pPr>
            <w:r w:rsidRPr="00D67AA1">
              <w:rPr>
                <w:rFonts w:cs="Arial"/>
                <w:b/>
                <w:bCs/>
                <w:szCs w:val="20"/>
              </w:rPr>
              <w:t>o identifikaciji</w:t>
            </w:r>
            <w:r w:rsidRPr="00D67AA1">
              <w:rPr>
                <w:rFonts w:cs="Arial"/>
                <w:b/>
                <w:bCs/>
                <w:color w:val="000000"/>
                <w:szCs w:val="20"/>
              </w:rPr>
              <w:t xml:space="preserve"> </w:t>
            </w:r>
            <w:r w:rsidRPr="00D67AA1">
              <w:rPr>
                <w:rFonts w:cs="Arial"/>
                <w:b/>
                <w:bCs/>
                <w:szCs w:val="20"/>
              </w:rPr>
              <w:t>ptic v ujetništvu in sledljivosti valilnih jajc</w:t>
            </w:r>
          </w:p>
          <w:p w14:paraId="77183828" w14:textId="77777777" w:rsidR="002B55F4" w:rsidRPr="00AD3E91" w:rsidRDefault="002B55F4" w:rsidP="002B55F4">
            <w:pPr>
              <w:shd w:val="clear" w:color="auto" w:fill="FFFFFF"/>
              <w:spacing w:before="480" w:line="240" w:lineRule="auto"/>
              <w:jc w:val="center"/>
              <w:rPr>
                <w:rFonts w:cs="Arial"/>
                <w:szCs w:val="20"/>
                <w:lang w:eastAsia="sl-SI"/>
              </w:rPr>
            </w:pPr>
            <w:r w:rsidRPr="00AD3E91">
              <w:rPr>
                <w:rFonts w:cs="Arial"/>
                <w:szCs w:val="20"/>
                <w:lang w:val="x-none" w:eastAsia="sl-SI"/>
              </w:rPr>
              <w:t>1. člen</w:t>
            </w:r>
          </w:p>
          <w:p w14:paraId="772F4114" w14:textId="77777777" w:rsidR="002B55F4" w:rsidRPr="00AD3E91" w:rsidRDefault="002B55F4" w:rsidP="002B55F4">
            <w:pPr>
              <w:shd w:val="clear" w:color="auto" w:fill="FFFFFF"/>
              <w:spacing w:line="240" w:lineRule="auto"/>
              <w:jc w:val="center"/>
              <w:rPr>
                <w:rFonts w:cs="Arial"/>
                <w:szCs w:val="20"/>
                <w:lang w:val="x-none" w:eastAsia="sl-SI"/>
              </w:rPr>
            </w:pPr>
            <w:r w:rsidRPr="00AD3E91">
              <w:rPr>
                <w:rFonts w:cs="Arial"/>
                <w:szCs w:val="20"/>
                <w:lang w:val="x-none" w:eastAsia="sl-SI"/>
              </w:rPr>
              <w:t>(vsebina)</w:t>
            </w:r>
          </w:p>
          <w:p w14:paraId="6AE0817E" w14:textId="77777777" w:rsidR="002B55F4" w:rsidRPr="00AD3E91" w:rsidRDefault="002B55F4" w:rsidP="002B55F4">
            <w:pPr>
              <w:spacing w:line="240" w:lineRule="auto"/>
              <w:jc w:val="center"/>
              <w:rPr>
                <w:rFonts w:cs="Arial"/>
                <w:szCs w:val="20"/>
              </w:rPr>
            </w:pPr>
          </w:p>
          <w:p w14:paraId="41D4A7E6" w14:textId="77777777" w:rsidR="002B55F4" w:rsidRPr="00AD3E91" w:rsidRDefault="002B55F4" w:rsidP="002B55F4">
            <w:pPr>
              <w:spacing w:line="240" w:lineRule="auto"/>
              <w:rPr>
                <w:rFonts w:cs="Arial"/>
                <w:szCs w:val="20"/>
              </w:rPr>
            </w:pPr>
          </w:p>
          <w:p w14:paraId="1639F667" w14:textId="77777777" w:rsidR="002B55F4" w:rsidRDefault="002B55F4" w:rsidP="002B55F4">
            <w:pPr>
              <w:shd w:val="clear" w:color="auto" w:fill="FFFFFF"/>
              <w:spacing w:line="240" w:lineRule="auto"/>
              <w:rPr>
                <w:rFonts w:cs="Arial"/>
                <w:color w:val="000000"/>
                <w:szCs w:val="20"/>
              </w:rPr>
            </w:pPr>
            <w:r>
              <w:rPr>
                <w:rFonts w:cs="Arial"/>
                <w:color w:val="000000"/>
                <w:szCs w:val="20"/>
              </w:rPr>
              <w:t>Ta pravilnik določa:</w:t>
            </w:r>
          </w:p>
          <w:p w14:paraId="48AE8AB6"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sistem za identifikacijo </w:t>
            </w:r>
            <w:r w:rsidRPr="0003698D">
              <w:rPr>
                <w:rFonts w:ascii="Arial" w:hAnsi="Arial" w:cs="Arial"/>
                <w:sz w:val="20"/>
              </w:rPr>
              <w:t>ptic v ujetništvu in sledljivosti valilnih jajc</w:t>
            </w:r>
          </w:p>
          <w:p w14:paraId="6B0C31EB"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odobritev sredstev za identifikacijo </w:t>
            </w:r>
            <w:r w:rsidRPr="0003698D">
              <w:rPr>
                <w:rFonts w:ascii="Arial" w:hAnsi="Arial" w:cs="Arial"/>
                <w:sz w:val="20"/>
              </w:rPr>
              <w:t>ptic v ujetništvu</w:t>
            </w:r>
          </w:p>
          <w:p w14:paraId="4DE4015A"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vodenje evidence </w:t>
            </w:r>
            <w:r w:rsidRPr="0003698D">
              <w:rPr>
                <w:rFonts w:ascii="Arial" w:hAnsi="Arial" w:cs="Arial"/>
                <w:sz w:val="20"/>
              </w:rPr>
              <w:t xml:space="preserve">ptic v ujetništvu </w:t>
            </w:r>
            <w:r w:rsidRPr="0003698D">
              <w:rPr>
                <w:rFonts w:ascii="Arial" w:hAnsi="Arial" w:cs="Arial"/>
                <w:color w:val="000000"/>
                <w:sz w:val="20"/>
              </w:rPr>
              <w:t>v obratu</w:t>
            </w:r>
          </w:p>
          <w:p w14:paraId="3F14B2A3" w14:textId="77777777" w:rsidR="002B55F4" w:rsidRPr="0003698D" w:rsidRDefault="002B55F4" w:rsidP="002B55F4">
            <w:pPr>
              <w:pStyle w:val="Odstavekseznama"/>
              <w:numPr>
                <w:ilvl w:val="0"/>
                <w:numId w:val="124"/>
              </w:numPr>
              <w:shd w:val="clear" w:color="auto" w:fill="FFFFFF"/>
              <w:jc w:val="left"/>
              <w:rPr>
                <w:rFonts w:ascii="Arial" w:hAnsi="Arial" w:cs="Arial"/>
                <w:b/>
                <w:bCs/>
                <w:color w:val="000000"/>
                <w:sz w:val="20"/>
              </w:rPr>
            </w:pPr>
            <w:r w:rsidRPr="0003698D">
              <w:rPr>
                <w:rFonts w:ascii="Arial" w:hAnsi="Arial" w:cs="Arial"/>
                <w:color w:val="000000"/>
                <w:sz w:val="20"/>
              </w:rPr>
              <w:t xml:space="preserve">pridobitev statusa proizvajalca sredstev za </w:t>
            </w:r>
            <w:r w:rsidRPr="0003698D">
              <w:rPr>
                <w:rFonts w:ascii="Arial" w:hAnsi="Arial" w:cs="Arial"/>
                <w:sz w:val="20"/>
              </w:rPr>
              <w:t>ptic v ujetništvu</w:t>
            </w:r>
          </w:p>
          <w:p w14:paraId="1815E1FF"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podrobnejše postopke za odobritev in dobavljanje sredstev za </w:t>
            </w:r>
            <w:r w:rsidRPr="0003698D">
              <w:rPr>
                <w:rFonts w:ascii="Arial" w:hAnsi="Arial" w:cs="Arial"/>
                <w:sz w:val="20"/>
              </w:rPr>
              <w:t>ptic v ujetništvu</w:t>
            </w:r>
          </w:p>
          <w:p w14:paraId="1A8BB1C1" w14:textId="77777777" w:rsidR="002B55F4" w:rsidRPr="00AD3E91" w:rsidRDefault="002B55F4" w:rsidP="002B55F4">
            <w:pPr>
              <w:shd w:val="clear" w:color="auto" w:fill="FFFFFF"/>
              <w:spacing w:line="240" w:lineRule="auto"/>
              <w:rPr>
                <w:rFonts w:cs="Arial"/>
                <w:szCs w:val="20"/>
                <w:lang w:val="x-none" w:eastAsia="sl-SI"/>
              </w:rPr>
            </w:pPr>
          </w:p>
          <w:p w14:paraId="7C2F02D7" w14:textId="77777777" w:rsidR="002B55F4" w:rsidRPr="00AD3E91" w:rsidRDefault="002B55F4" w:rsidP="002B55F4">
            <w:pPr>
              <w:shd w:val="clear" w:color="auto" w:fill="FFFFFF"/>
              <w:spacing w:line="240" w:lineRule="auto"/>
              <w:rPr>
                <w:rFonts w:cs="Arial"/>
                <w:szCs w:val="20"/>
                <w:lang w:val="x-none" w:eastAsia="sl-SI"/>
              </w:rPr>
            </w:pPr>
          </w:p>
          <w:p w14:paraId="328CE81E" w14:textId="77777777" w:rsidR="002B55F4" w:rsidRPr="00AD3E91" w:rsidRDefault="002B55F4" w:rsidP="002B55F4">
            <w:pPr>
              <w:spacing w:line="240" w:lineRule="auto"/>
              <w:jc w:val="center"/>
              <w:rPr>
                <w:rFonts w:cs="Arial"/>
                <w:szCs w:val="20"/>
                <w:lang w:val="x-none"/>
              </w:rPr>
            </w:pPr>
            <w:r w:rsidRPr="00AD3E91">
              <w:rPr>
                <w:rFonts w:cs="Arial"/>
                <w:szCs w:val="20"/>
                <w:lang w:val="x-none"/>
              </w:rPr>
              <w:t>člen</w:t>
            </w:r>
          </w:p>
          <w:p w14:paraId="62B1A408" w14:textId="77777777" w:rsidR="002B55F4" w:rsidRPr="00AD3E91" w:rsidRDefault="002B55F4" w:rsidP="002B55F4">
            <w:pPr>
              <w:spacing w:line="240" w:lineRule="auto"/>
              <w:jc w:val="center"/>
              <w:rPr>
                <w:rFonts w:cs="Arial"/>
                <w:szCs w:val="20"/>
                <w:lang w:val="x-none"/>
              </w:rPr>
            </w:pPr>
            <w:r w:rsidRPr="00AD3E91">
              <w:rPr>
                <w:rFonts w:cs="Arial"/>
                <w:szCs w:val="20"/>
                <w:lang w:val="x-none"/>
              </w:rPr>
              <w:t>(končna določba)</w:t>
            </w:r>
          </w:p>
          <w:p w14:paraId="53EEBEA4" w14:textId="77777777" w:rsidR="002B55F4" w:rsidRPr="00AD3E91" w:rsidRDefault="002B55F4" w:rsidP="002B55F4">
            <w:pPr>
              <w:spacing w:line="240" w:lineRule="auto"/>
              <w:rPr>
                <w:rFonts w:cs="Arial"/>
                <w:szCs w:val="20"/>
                <w:lang w:val="x-none"/>
              </w:rPr>
            </w:pPr>
          </w:p>
          <w:p w14:paraId="09147D76" w14:textId="77777777" w:rsidR="002B55F4" w:rsidRPr="00AD3E91" w:rsidRDefault="002B55F4" w:rsidP="002B55F4">
            <w:pPr>
              <w:spacing w:line="240" w:lineRule="auto"/>
              <w:rPr>
                <w:rFonts w:cs="Arial"/>
                <w:szCs w:val="20"/>
                <w:lang w:val="x-none"/>
              </w:rPr>
            </w:pPr>
            <w:r w:rsidRPr="00AD3E91">
              <w:rPr>
                <w:rFonts w:cs="Arial"/>
                <w:szCs w:val="20"/>
                <w:lang w:val="x-none"/>
              </w:rPr>
              <w:t>Ta pravilnik začne veljati petnajsti dan po objavi v Uradnem listu Republike Slovenije.</w:t>
            </w:r>
          </w:p>
          <w:p w14:paraId="721DD036" w14:textId="77777777" w:rsidR="002B55F4" w:rsidRDefault="002B55F4" w:rsidP="002B55F4">
            <w:pPr>
              <w:spacing w:line="240" w:lineRule="auto"/>
              <w:rPr>
                <w:rFonts w:cs="Arial"/>
                <w:szCs w:val="20"/>
              </w:rPr>
            </w:pPr>
          </w:p>
          <w:p w14:paraId="7CC9983B" w14:textId="77777777" w:rsidR="002B55F4" w:rsidRPr="00AD3E91" w:rsidRDefault="002B55F4" w:rsidP="002B55F4">
            <w:pPr>
              <w:spacing w:line="240" w:lineRule="auto"/>
              <w:rPr>
                <w:rFonts w:cs="Arial"/>
                <w:szCs w:val="20"/>
              </w:rPr>
            </w:pPr>
          </w:p>
          <w:p w14:paraId="5CE20FEF" w14:textId="77777777" w:rsidR="002B55F4" w:rsidRPr="00AD3E91" w:rsidRDefault="002B55F4" w:rsidP="002B55F4">
            <w:pPr>
              <w:spacing w:line="240" w:lineRule="auto"/>
              <w:rPr>
                <w:rFonts w:cs="Arial"/>
                <w:szCs w:val="20"/>
              </w:rPr>
            </w:pPr>
            <w:r w:rsidRPr="00AD3E91">
              <w:rPr>
                <w:rFonts w:cs="Arial"/>
                <w:szCs w:val="20"/>
              </w:rPr>
              <w:t xml:space="preserve">Št. </w:t>
            </w:r>
          </w:p>
          <w:p w14:paraId="678A3171" w14:textId="77777777" w:rsidR="002B55F4" w:rsidRPr="00AD3E91" w:rsidRDefault="002B55F4" w:rsidP="002B55F4">
            <w:pPr>
              <w:spacing w:line="240" w:lineRule="auto"/>
              <w:rPr>
                <w:rFonts w:cs="Arial"/>
                <w:szCs w:val="20"/>
              </w:rPr>
            </w:pPr>
            <w:r w:rsidRPr="00AD3E91">
              <w:rPr>
                <w:rFonts w:cs="Arial"/>
                <w:szCs w:val="20"/>
              </w:rPr>
              <w:t xml:space="preserve">Ljubljana, dne </w:t>
            </w:r>
          </w:p>
          <w:p w14:paraId="3B97B24A" w14:textId="77777777" w:rsidR="002B55F4" w:rsidRPr="00AD3E91" w:rsidRDefault="002B55F4" w:rsidP="002B55F4">
            <w:pPr>
              <w:spacing w:line="240" w:lineRule="auto"/>
              <w:rPr>
                <w:rFonts w:cs="Arial"/>
                <w:szCs w:val="20"/>
              </w:rPr>
            </w:pPr>
            <w:r w:rsidRPr="00AD3E91">
              <w:rPr>
                <w:rFonts w:cs="Arial"/>
                <w:szCs w:val="20"/>
              </w:rPr>
              <w:t xml:space="preserve">EVA </w:t>
            </w:r>
          </w:p>
          <w:p w14:paraId="459F8C7C" w14:textId="77777777" w:rsidR="002B55F4" w:rsidRPr="00AD3E91" w:rsidRDefault="002B55F4" w:rsidP="002B55F4">
            <w:pPr>
              <w:spacing w:line="240" w:lineRule="auto"/>
              <w:rPr>
                <w:rFonts w:cs="Arial"/>
                <w:szCs w:val="20"/>
              </w:rPr>
            </w:pPr>
          </w:p>
          <w:p w14:paraId="14DD5574" w14:textId="77777777" w:rsidR="002B55F4" w:rsidRPr="00AD3E91" w:rsidRDefault="002B55F4" w:rsidP="002B55F4">
            <w:pPr>
              <w:spacing w:line="240" w:lineRule="auto"/>
              <w:rPr>
                <w:rFonts w:cs="Arial"/>
                <w:szCs w:val="20"/>
              </w:rPr>
            </w:pP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t xml:space="preserve">Mateja </w:t>
            </w:r>
            <w:proofErr w:type="spellStart"/>
            <w:r w:rsidRPr="00AD3E91">
              <w:rPr>
                <w:rFonts w:cs="Arial"/>
                <w:szCs w:val="20"/>
              </w:rPr>
              <w:t>Čalušić</w:t>
            </w:r>
            <w:proofErr w:type="spellEnd"/>
          </w:p>
          <w:p w14:paraId="0A2405E8" w14:textId="77777777" w:rsidR="002B55F4" w:rsidRPr="00AD3E91" w:rsidRDefault="002B55F4" w:rsidP="002B55F4">
            <w:pPr>
              <w:spacing w:line="240" w:lineRule="auto"/>
              <w:ind w:left="5245" w:firstLine="708"/>
              <w:rPr>
                <w:rFonts w:cs="Arial"/>
                <w:szCs w:val="20"/>
              </w:rPr>
            </w:pPr>
            <w:r w:rsidRPr="00AD3E91">
              <w:rPr>
                <w:rFonts w:cs="Arial"/>
                <w:szCs w:val="20"/>
              </w:rPr>
              <w:t>ministrica</w:t>
            </w:r>
          </w:p>
          <w:p w14:paraId="58296475" w14:textId="77777777" w:rsidR="002B55F4" w:rsidRDefault="002B55F4" w:rsidP="002B55F4">
            <w:pPr>
              <w:jc w:val="both"/>
              <w:rPr>
                <w:rFonts w:cs="Arial"/>
                <w:szCs w:val="20"/>
              </w:rPr>
            </w:pPr>
          </w:p>
          <w:p w14:paraId="72486D45" w14:textId="77777777" w:rsidR="006960B1" w:rsidRDefault="006960B1" w:rsidP="002B55F4">
            <w:pPr>
              <w:jc w:val="both"/>
              <w:rPr>
                <w:rFonts w:cs="Arial"/>
                <w:szCs w:val="20"/>
              </w:rPr>
            </w:pPr>
          </w:p>
          <w:p w14:paraId="1B66F344" w14:textId="113277C4" w:rsidR="002B55F4" w:rsidRPr="00BC5C28" w:rsidRDefault="002B55F4" w:rsidP="002B55F4">
            <w:pPr>
              <w:jc w:val="both"/>
              <w:rPr>
                <w:rFonts w:cs="Arial"/>
                <w:szCs w:val="20"/>
              </w:rPr>
            </w:pPr>
            <w:r w:rsidRPr="00BC5C28">
              <w:rPr>
                <w:rFonts w:cs="Arial"/>
                <w:szCs w:val="20"/>
              </w:rPr>
              <w:t xml:space="preserve">Na podlagi </w:t>
            </w:r>
            <w:r>
              <w:rPr>
                <w:rFonts w:cs="Arial"/>
                <w:szCs w:val="20"/>
              </w:rPr>
              <w:t xml:space="preserve">45., 46. </w:t>
            </w:r>
            <w:r w:rsidRPr="006A0E58">
              <w:rPr>
                <w:rFonts w:cs="Arial"/>
                <w:szCs w:val="20"/>
              </w:rPr>
              <w:t>in 47. člena</w:t>
            </w:r>
            <w:r w:rsidRPr="00BC5C28">
              <w:rPr>
                <w:rFonts w:cs="Arial"/>
                <w:szCs w:val="20"/>
              </w:rPr>
              <w:t xml:space="preserve"> Zakona o zdravju živali (Uradni list RS, št. XX</w:t>
            </w:r>
            <w:r>
              <w:rPr>
                <w:rFonts w:cs="Arial"/>
                <w:szCs w:val="20"/>
              </w:rPr>
              <w:t>X</w:t>
            </w:r>
            <w:r w:rsidRPr="00BC5C28">
              <w:rPr>
                <w:rFonts w:cs="Arial"/>
                <w:szCs w:val="20"/>
              </w:rPr>
              <w:t>) ministrica za kmetijstvo, gozdarstvo in prehrano</w:t>
            </w:r>
            <w:r w:rsidRPr="000A1FAB">
              <w:rPr>
                <w:rFonts w:cs="Arial"/>
                <w:szCs w:val="20"/>
              </w:rPr>
              <w:t xml:space="preserve"> </w:t>
            </w:r>
            <w:r w:rsidRPr="00BC5C28">
              <w:rPr>
                <w:rFonts w:cs="Arial"/>
                <w:szCs w:val="20"/>
              </w:rPr>
              <w:t>izdaja</w:t>
            </w:r>
          </w:p>
          <w:p w14:paraId="578F30DF" w14:textId="77777777" w:rsidR="002B55F4" w:rsidRDefault="002B55F4" w:rsidP="002B55F4">
            <w:pPr>
              <w:shd w:val="clear" w:color="auto" w:fill="FFFFFF"/>
              <w:spacing w:line="240" w:lineRule="auto"/>
              <w:rPr>
                <w:rFonts w:cs="Arial"/>
                <w:szCs w:val="20"/>
                <w:lang w:val="x-none" w:eastAsia="sl-SI"/>
              </w:rPr>
            </w:pPr>
          </w:p>
          <w:p w14:paraId="2B52CB8E" w14:textId="77777777" w:rsidR="002B55F4" w:rsidRPr="00354349" w:rsidRDefault="002B55F4" w:rsidP="002B55F4">
            <w:pPr>
              <w:shd w:val="clear" w:color="auto" w:fill="FFFFFF"/>
              <w:spacing w:line="240" w:lineRule="auto"/>
              <w:rPr>
                <w:rFonts w:cs="Arial"/>
                <w:szCs w:val="20"/>
                <w:lang w:val="x-none" w:eastAsia="sl-SI"/>
              </w:rPr>
            </w:pPr>
          </w:p>
          <w:p w14:paraId="701475E9" w14:textId="77777777" w:rsidR="006960B1" w:rsidRDefault="002B55F4" w:rsidP="002B55F4">
            <w:pPr>
              <w:jc w:val="center"/>
              <w:rPr>
                <w:rFonts w:cs="Arial"/>
                <w:b/>
                <w:bCs/>
                <w:szCs w:val="20"/>
              </w:rPr>
            </w:pPr>
            <w:r w:rsidRPr="00BC5C28">
              <w:rPr>
                <w:rFonts w:cs="Arial"/>
                <w:b/>
                <w:bCs/>
                <w:szCs w:val="20"/>
              </w:rPr>
              <w:t>Pravilnik</w:t>
            </w:r>
          </w:p>
          <w:p w14:paraId="2257D9AF" w14:textId="55E5B821" w:rsidR="002B55F4" w:rsidRPr="00BC5C28" w:rsidRDefault="002B55F4" w:rsidP="002B55F4">
            <w:pPr>
              <w:jc w:val="center"/>
              <w:rPr>
                <w:rFonts w:cs="Arial"/>
                <w:b/>
                <w:bCs/>
                <w:szCs w:val="20"/>
              </w:rPr>
            </w:pPr>
            <w:r w:rsidRPr="00BC5C28">
              <w:rPr>
                <w:rFonts w:cs="Arial"/>
                <w:b/>
                <w:bCs/>
                <w:szCs w:val="20"/>
              </w:rPr>
              <w:t xml:space="preserve">o </w:t>
            </w:r>
            <w:r>
              <w:rPr>
                <w:rFonts w:cs="Arial"/>
                <w:b/>
                <w:bCs/>
                <w:szCs w:val="20"/>
              </w:rPr>
              <w:t xml:space="preserve">identifikaciji </w:t>
            </w:r>
            <w:r w:rsidRPr="005178E4">
              <w:rPr>
                <w:rFonts w:cs="Arial"/>
                <w:b/>
                <w:bCs/>
                <w:szCs w:val="20"/>
              </w:rPr>
              <w:t>živali iz družine jelen</w:t>
            </w:r>
            <w:r>
              <w:rPr>
                <w:rFonts w:cs="Arial"/>
                <w:b/>
                <w:bCs/>
                <w:szCs w:val="20"/>
              </w:rPr>
              <w:t>ov</w:t>
            </w:r>
            <w:r w:rsidRPr="005178E4">
              <w:rPr>
                <w:rFonts w:cs="Arial"/>
                <w:b/>
                <w:bCs/>
                <w:szCs w:val="20"/>
              </w:rPr>
              <w:t xml:space="preserve"> in kamel</w:t>
            </w:r>
          </w:p>
          <w:p w14:paraId="1F46D2E9" w14:textId="77777777" w:rsidR="002B55F4" w:rsidRDefault="002B55F4" w:rsidP="002B55F4">
            <w:pPr>
              <w:shd w:val="clear" w:color="auto" w:fill="FFFFFF"/>
              <w:spacing w:line="240" w:lineRule="auto"/>
              <w:jc w:val="center"/>
              <w:rPr>
                <w:rFonts w:cs="Arial"/>
                <w:szCs w:val="20"/>
                <w:lang w:val="x-none" w:eastAsia="sl-SI"/>
              </w:rPr>
            </w:pPr>
          </w:p>
          <w:p w14:paraId="7B16014B" w14:textId="77777777" w:rsidR="002B55F4" w:rsidRPr="000A1FAB" w:rsidRDefault="002B55F4" w:rsidP="002B55F4">
            <w:pPr>
              <w:shd w:val="clear" w:color="auto" w:fill="FFFFFF"/>
              <w:spacing w:line="240" w:lineRule="auto"/>
              <w:jc w:val="center"/>
              <w:rPr>
                <w:rFonts w:cs="Arial"/>
                <w:szCs w:val="20"/>
                <w:lang w:eastAsia="sl-SI"/>
              </w:rPr>
            </w:pPr>
            <w:r w:rsidRPr="000A1FAB">
              <w:rPr>
                <w:rFonts w:cs="Arial"/>
                <w:szCs w:val="20"/>
                <w:lang w:val="x-none" w:eastAsia="sl-SI"/>
              </w:rPr>
              <w:t>1. člen</w:t>
            </w:r>
          </w:p>
          <w:p w14:paraId="163C937C" w14:textId="77777777" w:rsidR="002B55F4" w:rsidRPr="000A1FAB" w:rsidRDefault="002B55F4" w:rsidP="002B55F4">
            <w:pPr>
              <w:shd w:val="clear" w:color="auto" w:fill="FFFFFF"/>
              <w:spacing w:line="240" w:lineRule="auto"/>
              <w:jc w:val="center"/>
              <w:rPr>
                <w:rFonts w:cs="Arial"/>
                <w:szCs w:val="20"/>
                <w:lang w:val="x-none" w:eastAsia="sl-SI"/>
              </w:rPr>
            </w:pPr>
            <w:r w:rsidRPr="000A1FAB">
              <w:rPr>
                <w:rFonts w:cs="Arial"/>
                <w:szCs w:val="20"/>
                <w:lang w:val="x-none" w:eastAsia="sl-SI"/>
              </w:rPr>
              <w:t>(vsebina)</w:t>
            </w:r>
          </w:p>
          <w:p w14:paraId="2CF2ABA1" w14:textId="77777777" w:rsidR="002B55F4" w:rsidRPr="000A1FAB" w:rsidRDefault="002B55F4" w:rsidP="002B55F4">
            <w:pPr>
              <w:spacing w:line="240" w:lineRule="auto"/>
              <w:jc w:val="center"/>
              <w:rPr>
                <w:rFonts w:cs="Arial"/>
                <w:szCs w:val="20"/>
              </w:rPr>
            </w:pPr>
          </w:p>
          <w:p w14:paraId="74AF0013" w14:textId="77777777" w:rsidR="002B55F4" w:rsidRPr="00BC5C28" w:rsidRDefault="002B55F4" w:rsidP="002B55F4">
            <w:pPr>
              <w:spacing w:line="240" w:lineRule="auto"/>
              <w:rPr>
                <w:rFonts w:cs="Arial"/>
                <w:b/>
                <w:bCs/>
                <w:szCs w:val="20"/>
              </w:rPr>
            </w:pPr>
          </w:p>
          <w:p w14:paraId="78A2C8C4" w14:textId="77777777" w:rsidR="002B55F4" w:rsidRDefault="002B55F4" w:rsidP="002B55F4">
            <w:pPr>
              <w:shd w:val="clear" w:color="auto" w:fill="FFFFFF"/>
              <w:spacing w:line="240" w:lineRule="auto"/>
              <w:rPr>
                <w:rFonts w:cs="Arial"/>
                <w:color w:val="000000"/>
                <w:szCs w:val="20"/>
              </w:rPr>
            </w:pPr>
            <w:r>
              <w:rPr>
                <w:rFonts w:cs="Arial"/>
                <w:color w:val="000000"/>
                <w:szCs w:val="20"/>
              </w:rPr>
              <w:t>Ta pravilnik določa:</w:t>
            </w:r>
          </w:p>
          <w:p w14:paraId="17FD0EC0"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t>sistem za identifikacijo gojenih živali iz družine jelenov in kamel</w:t>
            </w:r>
          </w:p>
          <w:p w14:paraId="622BA5DA"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t>odobritev sredstev za identifikacijo jelenov in kamel</w:t>
            </w:r>
          </w:p>
          <w:p w14:paraId="3F868EB0"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t>vodenje evidence jelenov in kamel v obratu</w:t>
            </w:r>
          </w:p>
          <w:p w14:paraId="281CBE65"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b/>
                <w:bCs/>
                <w:color w:val="000000"/>
                <w:sz w:val="20"/>
              </w:rPr>
            </w:pPr>
            <w:r w:rsidRPr="000A1FAB">
              <w:rPr>
                <w:rFonts w:ascii="Arial" w:hAnsi="Arial" w:cs="Arial"/>
                <w:color w:val="000000"/>
                <w:sz w:val="20"/>
              </w:rPr>
              <w:t>pridobitev statusa proizvajalca sredstev za identifikacijo jelenov in kamel</w:t>
            </w:r>
          </w:p>
          <w:p w14:paraId="71C0F4F7"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lastRenderedPageBreak/>
              <w:t>podrobnejše postopke za odobritev in dobavljanje sredstev za identifikacijo jelenov in kamel</w:t>
            </w:r>
          </w:p>
          <w:p w14:paraId="1282A47D" w14:textId="77777777" w:rsidR="002B55F4" w:rsidRPr="000A1FAB" w:rsidRDefault="002B55F4" w:rsidP="002B55F4">
            <w:pPr>
              <w:shd w:val="clear" w:color="auto" w:fill="FFFFFF"/>
              <w:spacing w:line="240" w:lineRule="auto"/>
              <w:rPr>
                <w:rFonts w:cs="Arial"/>
                <w:szCs w:val="20"/>
                <w:lang w:val="x-none" w:eastAsia="sl-SI"/>
              </w:rPr>
            </w:pPr>
          </w:p>
          <w:p w14:paraId="7E562F1F" w14:textId="77777777" w:rsidR="002B55F4" w:rsidRPr="008A1D3C" w:rsidRDefault="002B55F4" w:rsidP="002B55F4">
            <w:pPr>
              <w:shd w:val="clear" w:color="auto" w:fill="FFFFFF"/>
              <w:spacing w:line="240" w:lineRule="auto"/>
              <w:jc w:val="center"/>
              <w:rPr>
                <w:rFonts w:cs="Arial"/>
                <w:szCs w:val="20"/>
                <w:lang w:val="x-none" w:eastAsia="sl-SI"/>
              </w:rPr>
            </w:pPr>
            <w:r>
              <w:rPr>
                <w:rFonts w:cs="Arial"/>
                <w:szCs w:val="20"/>
                <w:lang w:val="x-none" w:eastAsia="sl-SI"/>
              </w:rPr>
              <w:t>člen</w:t>
            </w:r>
          </w:p>
          <w:p w14:paraId="4B5AA2CF" w14:textId="77777777" w:rsidR="002B55F4" w:rsidRPr="008A1D3C" w:rsidRDefault="002B55F4" w:rsidP="002B55F4">
            <w:pPr>
              <w:shd w:val="clear" w:color="auto" w:fill="FFFFFF"/>
              <w:spacing w:line="240" w:lineRule="auto"/>
              <w:jc w:val="center"/>
              <w:rPr>
                <w:rFonts w:cs="Arial"/>
                <w:szCs w:val="20"/>
                <w:lang w:val="x-none" w:eastAsia="sl-SI"/>
              </w:rPr>
            </w:pPr>
            <w:r w:rsidRPr="008A1D3C">
              <w:rPr>
                <w:rFonts w:cs="Arial"/>
                <w:szCs w:val="20"/>
                <w:lang w:val="x-none" w:eastAsia="sl-SI"/>
              </w:rPr>
              <w:t>(končna določba)</w:t>
            </w:r>
          </w:p>
          <w:p w14:paraId="6F24C46D" w14:textId="77777777" w:rsidR="002B55F4" w:rsidRPr="008A1D3C" w:rsidRDefault="002B55F4" w:rsidP="002B55F4">
            <w:pPr>
              <w:shd w:val="clear" w:color="auto" w:fill="FFFFFF"/>
              <w:spacing w:line="240" w:lineRule="auto"/>
              <w:rPr>
                <w:rFonts w:cs="Arial"/>
                <w:szCs w:val="20"/>
                <w:lang w:val="x-none" w:eastAsia="sl-SI"/>
              </w:rPr>
            </w:pPr>
          </w:p>
          <w:p w14:paraId="709072A5" w14:textId="77777777" w:rsidR="002B55F4" w:rsidRPr="008A1D3C" w:rsidRDefault="002B55F4" w:rsidP="002B55F4">
            <w:pPr>
              <w:shd w:val="clear" w:color="auto" w:fill="FFFFFF"/>
              <w:spacing w:line="240" w:lineRule="auto"/>
              <w:rPr>
                <w:rFonts w:cs="Arial"/>
                <w:szCs w:val="20"/>
                <w:lang w:val="x-none" w:eastAsia="sl-SI"/>
              </w:rPr>
            </w:pPr>
            <w:r w:rsidRPr="008A1D3C">
              <w:rPr>
                <w:rFonts w:cs="Arial"/>
                <w:szCs w:val="20"/>
                <w:lang w:val="x-none" w:eastAsia="sl-SI"/>
              </w:rPr>
              <w:t>Ta pravilnik začne veljati petnajsti dan po objavi v Uradnem listu Republike Slovenije.</w:t>
            </w:r>
          </w:p>
          <w:p w14:paraId="708B1741" w14:textId="77777777" w:rsidR="002B55F4" w:rsidRPr="008A1D3C" w:rsidRDefault="002B55F4" w:rsidP="002B55F4">
            <w:pPr>
              <w:rPr>
                <w:rFonts w:cs="Arial"/>
                <w:szCs w:val="20"/>
              </w:rPr>
            </w:pPr>
          </w:p>
          <w:p w14:paraId="2308076F" w14:textId="77777777" w:rsidR="002B55F4" w:rsidRPr="008A1D3C" w:rsidRDefault="002B55F4" w:rsidP="002B55F4">
            <w:pPr>
              <w:rPr>
                <w:rFonts w:cs="Arial"/>
                <w:szCs w:val="20"/>
              </w:rPr>
            </w:pPr>
            <w:r w:rsidRPr="008A1D3C">
              <w:rPr>
                <w:rFonts w:cs="Arial"/>
                <w:szCs w:val="20"/>
              </w:rPr>
              <w:t xml:space="preserve">Št. </w:t>
            </w:r>
          </w:p>
          <w:p w14:paraId="0611F9AE" w14:textId="77777777" w:rsidR="002B55F4" w:rsidRPr="008A1D3C" w:rsidRDefault="002B55F4" w:rsidP="002B55F4">
            <w:pPr>
              <w:rPr>
                <w:rFonts w:cs="Arial"/>
                <w:szCs w:val="20"/>
              </w:rPr>
            </w:pPr>
            <w:r w:rsidRPr="008A1D3C">
              <w:rPr>
                <w:rFonts w:cs="Arial"/>
                <w:szCs w:val="20"/>
              </w:rPr>
              <w:t xml:space="preserve">Ljubljana, dne </w:t>
            </w:r>
          </w:p>
          <w:p w14:paraId="7AA43F34" w14:textId="77777777" w:rsidR="002B55F4" w:rsidRDefault="002B55F4" w:rsidP="002B55F4">
            <w:pPr>
              <w:rPr>
                <w:rFonts w:cs="Arial"/>
                <w:szCs w:val="20"/>
              </w:rPr>
            </w:pPr>
            <w:r w:rsidRPr="008A1D3C">
              <w:rPr>
                <w:rFonts w:cs="Arial"/>
                <w:szCs w:val="20"/>
              </w:rPr>
              <w:t xml:space="preserve">EVA </w:t>
            </w:r>
          </w:p>
          <w:p w14:paraId="0A19BA89" w14:textId="77777777" w:rsidR="002B55F4" w:rsidRDefault="002B55F4" w:rsidP="002B55F4">
            <w:pPr>
              <w:rPr>
                <w:rFonts w:cs="Arial"/>
                <w:szCs w:val="20"/>
              </w:rPr>
            </w:pPr>
          </w:p>
          <w:p w14:paraId="1815CB00" w14:textId="77777777" w:rsidR="002B55F4" w:rsidRPr="008A1D3C" w:rsidRDefault="002B55F4" w:rsidP="002B55F4">
            <w:pPr>
              <w:rPr>
                <w:rFonts w:cs="Arial"/>
                <w:szCs w:val="20"/>
              </w:rPr>
            </w:pP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Pr>
                <w:rFonts w:cs="Arial"/>
                <w:szCs w:val="20"/>
              </w:rPr>
              <w:tab/>
              <w:t xml:space="preserve">Mateja </w:t>
            </w:r>
            <w:proofErr w:type="spellStart"/>
            <w:r>
              <w:rPr>
                <w:rFonts w:cs="Arial"/>
                <w:szCs w:val="20"/>
              </w:rPr>
              <w:t>Čalušić</w:t>
            </w:r>
            <w:proofErr w:type="spellEnd"/>
          </w:p>
          <w:p w14:paraId="17197F71" w14:textId="5FC216B4" w:rsidR="002B55F4" w:rsidRDefault="002B55F4" w:rsidP="002B55F4">
            <w:pPr>
              <w:ind w:left="5245" w:firstLine="708"/>
              <w:rPr>
                <w:rFonts w:cs="Arial"/>
                <w:szCs w:val="20"/>
              </w:rPr>
            </w:pPr>
            <w:r>
              <w:rPr>
                <w:rFonts w:cs="Arial"/>
                <w:szCs w:val="20"/>
              </w:rPr>
              <w:t>Ministrica</w:t>
            </w:r>
          </w:p>
          <w:p w14:paraId="38153F7D" w14:textId="77777777" w:rsidR="002B55F4" w:rsidRDefault="002B55F4" w:rsidP="002B55F4">
            <w:pPr>
              <w:ind w:left="5245" w:firstLine="708"/>
              <w:rPr>
                <w:rFonts w:cs="Arial"/>
                <w:szCs w:val="20"/>
              </w:rPr>
            </w:pPr>
          </w:p>
          <w:p w14:paraId="486354DE" w14:textId="77777777" w:rsidR="002B55F4" w:rsidRPr="00BC5C28" w:rsidRDefault="002B55F4" w:rsidP="002B55F4">
            <w:pPr>
              <w:ind w:left="5245" w:firstLine="708"/>
              <w:rPr>
                <w:rFonts w:cs="Arial"/>
                <w:szCs w:val="20"/>
              </w:rPr>
            </w:pPr>
          </w:p>
          <w:p w14:paraId="483ACD9E" w14:textId="77777777" w:rsidR="002B55F4" w:rsidRPr="000A1FAB" w:rsidRDefault="002B55F4" w:rsidP="002B55F4">
            <w:pPr>
              <w:rPr>
                <w:rFonts w:cs="Arial"/>
                <w:szCs w:val="20"/>
              </w:rPr>
            </w:pPr>
          </w:p>
          <w:p w14:paraId="3D01FAD3" w14:textId="77777777" w:rsidR="002B55F4" w:rsidRPr="00B22CBE" w:rsidRDefault="002B55F4" w:rsidP="002B55F4">
            <w:pPr>
              <w:rPr>
                <w:rFonts w:cs="Arial"/>
                <w:szCs w:val="20"/>
              </w:rPr>
            </w:pPr>
          </w:p>
          <w:p w14:paraId="10004181" w14:textId="77777777" w:rsidR="002B55F4" w:rsidRPr="00B22CBE" w:rsidRDefault="002B55F4" w:rsidP="002B55F4">
            <w:pPr>
              <w:jc w:val="both"/>
              <w:rPr>
                <w:rFonts w:cs="Arial"/>
                <w:szCs w:val="20"/>
              </w:rPr>
            </w:pPr>
            <w:r w:rsidRPr="00B22CBE">
              <w:rPr>
                <w:rFonts w:cs="Arial"/>
                <w:szCs w:val="20"/>
              </w:rPr>
              <w:t>Na podlagi 53., 54., 55., 57., 65. in 66. člena Zakona o zdravju živali (Uradni list RS, št. XX</w:t>
            </w:r>
            <w:r>
              <w:rPr>
                <w:rFonts w:cs="Arial"/>
                <w:szCs w:val="20"/>
              </w:rPr>
              <w:t>X</w:t>
            </w:r>
            <w:r w:rsidRPr="00B22CBE">
              <w:rPr>
                <w:rFonts w:cs="Arial"/>
                <w:szCs w:val="20"/>
              </w:rPr>
              <w:t>) ministrica za kmetijstvo, gozdarstvo in prehrano</w:t>
            </w:r>
            <w:r w:rsidRPr="009A1495">
              <w:rPr>
                <w:rFonts w:cs="Arial"/>
                <w:szCs w:val="20"/>
              </w:rPr>
              <w:t xml:space="preserve"> </w:t>
            </w:r>
            <w:r w:rsidRPr="00B22CBE">
              <w:rPr>
                <w:rFonts w:cs="Arial"/>
                <w:szCs w:val="20"/>
              </w:rPr>
              <w:t>izdaja</w:t>
            </w:r>
          </w:p>
          <w:p w14:paraId="74DDA4F6" w14:textId="77777777" w:rsidR="002B55F4" w:rsidRPr="00B22CBE" w:rsidRDefault="002B55F4" w:rsidP="002B55F4">
            <w:pPr>
              <w:shd w:val="clear" w:color="auto" w:fill="FFFFFF"/>
              <w:spacing w:line="240" w:lineRule="auto"/>
              <w:jc w:val="both"/>
              <w:rPr>
                <w:rFonts w:cs="Arial"/>
                <w:b/>
                <w:bCs/>
                <w:szCs w:val="20"/>
                <w:lang w:val="x-none" w:eastAsia="sl-SI"/>
              </w:rPr>
            </w:pPr>
          </w:p>
          <w:p w14:paraId="69003668" w14:textId="77777777" w:rsidR="006960B1" w:rsidRDefault="002B55F4" w:rsidP="002B55F4">
            <w:pPr>
              <w:jc w:val="center"/>
              <w:rPr>
                <w:rFonts w:cs="Arial"/>
                <w:b/>
                <w:bCs/>
                <w:szCs w:val="20"/>
              </w:rPr>
            </w:pPr>
            <w:r w:rsidRPr="00B22CBE">
              <w:rPr>
                <w:rFonts w:cs="Arial"/>
                <w:b/>
                <w:bCs/>
                <w:szCs w:val="20"/>
              </w:rPr>
              <w:t>Pravilnik</w:t>
            </w:r>
          </w:p>
          <w:p w14:paraId="760E6CEC" w14:textId="483426A5" w:rsidR="002B55F4" w:rsidRPr="00B22CBE" w:rsidRDefault="002B55F4" w:rsidP="002B55F4">
            <w:pPr>
              <w:jc w:val="center"/>
              <w:rPr>
                <w:rFonts w:cs="Arial"/>
                <w:b/>
                <w:bCs/>
                <w:szCs w:val="20"/>
              </w:rPr>
            </w:pPr>
            <w:bookmarkStart w:id="178" w:name="_Hlk198207919"/>
            <w:r w:rsidRPr="00B22CBE">
              <w:rPr>
                <w:rFonts w:cs="Arial"/>
                <w:b/>
                <w:bCs/>
                <w:szCs w:val="20"/>
              </w:rPr>
              <w:t>o ukrepih in pogojih za promet in premike kopenskih živali, njihovega zarodnega materiala in določenih proizvodov živalskega izvora</w:t>
            </w:r>
            <w:bookmarkEnd w:id="178"/>
          </w:p>
          <w:p w14:paraId="227587CE" w14:textId="77777777" w:rsidR="002B55F4" w:rsidRPr="009A1495" w:rsidRDefault="002B55F4" w:rsidP="002B55F4">
            <w:pPr>
              <w:shd w:val="clear" w:color="auto" w:fill="FFFFFF"/>
              <w:spacing w:line="240" w:lineRule="auto"/>
              <w:jc w:val="center"/>
              <w:rPr>
                <w:rFonts w:cs="Arial"/>
                <w:szCs w:val="20"/>
                <w:lang w:val="x-none" w:eastAsia="sl-SI"/>
              </w:rPr>
            </w:pPr>
          </w:p>
          <w:p w14:paraId="11E7BD3C" w14:textId="77777777" w:rsidR="002B55F4" w:rsidRPr="009A1495" w:rsidRDefault="002B55F4" w:rsidP="002B55F4">
            <w:pPr>
              <w:shd w:val="clear" w:color="auto" w:fill="FFFFFF"/>
              <w:spacing w:line="240" w:lineRule="auto"/>
              <w:jc w:val="center"/>
              <w:rPr>
                <w:rFonts w:cs="Arial"/>
                <w:szCs w:val="20"/>
                <w:lang w:eastAsia="sl-SI"/>
              </w:rPr>
            </w:pPr>
            <w:r w:rsidRPr="009A1495">
              <w:rPr>
                <w:rFonts w:cs="Arial"/>
                <w:szCs w:val="20"/>
                <w:lang w:val="x-none" w:eastAsia="sl-SI"/>
              </w:rPr>
              <w:t>1. člen</w:t>
            </w:r>
          </w:p>
          <w:p w14:paraId="025360A5" w14:textId="77777777" w:rsidR="002B55F4" w:rsidRPr="009A1495" w:rsidRDefault="002B55F4" w:rsidP="002B55F4">
            <w:pPr>
              <w:shd w:val="clear" w:color="auto" w:fill="FFFFFF"/>
              <w:spacing w:line="240" w:lineRule="auto"/>
              <w:jc w:val="center"/>
              <w:rPr>
                <w:rFonts w:cs="Arial"/>
                <w:szCs w:val="20"/>
                <w:lang w:val="x-none" w:eastAsia="sl-SI"/>
              </w:rPr>
            </w:pPr>
            <w:r w:rsidRPr="009A1495">
              <w:rPr>
                <w:rFonts w:cs="Arial"/>
                <w:szCs w:val="20"/>
                <w:lang w:val="x-none" w:eastAsia="sl-SI"/>
              </w:rPr>
              <w:t>(vsebina)</w:t>
            </w:r>
          </w:p>
          <w:p w14:paraId="53AF561C" w14:textId="77777777" w:rsidR="002B55F4" w:rsidRPr="009A1495" w:rsidRDefault="002B55F4" w:rsidP="002B55F4">
            <w:pPr>
              <w:shd w:val="clear" w:color="auto" w:fill="FFFFFF"/>
              <w:spacing w:line="240" w:lineRule="auto"/>
              <w:jc w:val="center"/>
              <w:rPr>
                <w:rFonts w:cs="Arial"/>
                <w:szCs w:val="20"/>
                <w:lang w:val="x-none" w:eastAsia="sl-SI"/>
              </w:rPr>
            </w:pPr>
          </w:p>
          <w:p w14:paraId="0887448C" w14:textId="77777777" w:rsidR="002B55F4" w:rsidRPr="009A1495" w:rsidRDefault="002B55F4" w:rsidP="002B55F4">
            <w:pPr>
              <w:shd w:val="clear" w:color="auto" w:fill="FFFFFF"/>
              <w:spacing w:line="240" w:lineRule="auto"/>
              <w:jc w:val="both"/>
              <w:rPr>
                <w:rFonts w:cs="Arial"/>
                <w:szCs w:val="20"/>
                <w:lang w:eastAsia="sl-SI"/>
              </w:rPr>
            </w:pPr>
          </w:p>
          <w:p w14:paraId="485D6735" w14:textId="77777777" w:rsidR="002B55F4" w:rsidRPr="00B22CBE" w:rsidRDefault="002B55F4" w:rsidP="002B55F4">
            <w:pPr>
              <w:rPr>
                <w:rFonts w:cs="Arial"/>
                <w:szCs w:val="20"/>
              </w:rPr>
            </w:pPr>
            <w:r w:rsidRPr="00B22CBE">
              <w:rPr>
                <w:rFonts w:cs="Arial"/>
                <w:szCs w:val="20"/>
              </w:rPr>
              <w:t>Ta pravilnik določa:</w:t>
            </w:r>
          </w:p>
          <w:p w14:paraId="424D2682" w14:textId="77777777" w:rsidR="002B55F4" w:rsidRPr="00B22CBE" w:rsidRDefault="002B55F4" w:rsidP="002B55F4">
            <w:pPr>
              <w:shd w:val="clear" w:color="auto" w:fill="FFFFFF"/>
              <w:spacing w:line="240" w:lineRule="auto"/>
              <w:jc w:val="both"/>
              <w:rPr>
                <w:rFonts w:cs="Arial"/>
                <w:bCs/>
                <w:szCs w:val="20"/>
                <w:lang w:eastAsia="sl-SI"/>
              </w:rPr>
            </w:pPr>
          </w:p>
          <w:p w14:paraId="24CB234B" w14:textId="77777777" w:rsidR="002B55F4" w:rsidRPr="00B22CBE" w:rsidRDefault="002B55F4" w:rsidP="002B55F4">
            <w:pPr>
              <w:pStyle w:val="Odstavekseznama"/>
              <w:numPr>
                <w:ilvl w:val="0"/>
                <w:numId w:val="126"/>
              </w:numPr>
              <w:shd w:val="clear" w:color="auto" w:fill="FFFFFF"/>
              <w:rPr>
                <w:rFonts w:ascii="Arial" w:hAnsi="Arial" w:cs="Arial"/>
                <w:bCs/>
                <w:sz w:val="20"/>
              </w:rPr>
            </w:pPr>
            <w:r w:rsidRPr="00B22CBE">
              <w:rPr>
                <w:rFonts w:ascii="Arial" w:hAnsi="Arial" w:cs="Arial"/>
                <w:bCs/>
                <w:sz w:val="20"/>
              </w:rPr>
              <w:t>pojm</w:t>
            </w:r>
            <w:r>
              <w:rPr>
                <w:rFonts w:ascii="Arial" w:hAnsi="Arial" w:cs="Arial"/>
                <w:bCs/>
                <w:sz w:val="20"/>
              </w:rPr>
              <w:t>e</w:t>
            </w:r>
          </w:p>
          <w:p w14:paraId="2015B476" w14:textId="77777777" w:rsidR="002B55F4" w:rsidRPr="00B22CBE" w:rsidRDefault="002B55F4" w:rsidP="002B55F4">
            <w:pPr>
              <w:pStyle w:val="Odstavekseznama"/>
              <w:numPr>
                <w:ilvl w:val="0"/>
                <w:numId w:val="126"/>
              </w:numPr>
              <w:shd w:val="clear" w:color="auto" w:fill="FFFFFF"/>
              <w:rPr>
                <w:rFonts w:ascii="Arial" w:hAnsi="Arial" w:cs="Arial"/>
                <w:bCs/>
                <w:sz w:val="20"/>
              </w:rPr>
            </w:pPr>
            <w:r w:rsidRPr="00B22CBE">
              <w:rPr>
                <w:rFonts w:ascii="Arial" w:hAnsi="Arial" w:cs="Arial"/>
                <w:bCs/>
                <w:sz w:val="20"/>
              </w:rPr>
              <w:t>pogoj</w:t>
            </w:r>
            <w:r>
              <w:rPr>
                <w:rFonts w:ascii="Arial" w:hAnsi="Arial" w:cs="Arial"/>
                <w:bCs/>
                <w:sz w:val="20"/>
              </w:rPr>
              <w:t>e</w:t>
            </w:r>
            <w:r w:rsidRPr="00B22CBE">
              <w:rPr>
                <w:rFonts w:ascii="Arial" w:hAnsi="Arial" w:cs="Arial"/>
                <w:bCs/>
                <w:sz w:val="20"/>
              </w:rPr>
              <w:t xml:space="preserve"> za premike gojenih kopenskih živali v zaprte obrate;</w:t>
            </w:r>
          </w:p>
          <w:p w14:paraId="7BB8DFE4" w14:textId="77777777" w:rsidR="002B55F4" w:rsidRPr="00B22CBE" w:rsidRDefault="002B55F4" w:rsidP="002B55F4">
            <w:pPr>
              <w:pStyle w:val="Odstavekseznama"/>
              <w:numPr>
                <w:ilvl w:val="0"/>
                <w:numId w:val="126"/>
              </w:numPr>
              <w:shd w:val="clear" w:color="auto" w:fill="FFFFFF"/>
              <w:rPr>
                <w:rFonts w:ascii="Arial" w:hAnsi="Arial" w:cs="Arial"/>
                <w:bCs/>
                <w:sz w:val="20"/>
              </w:rPr>
            </w:pPr>
            <w:r w:rsidRPr="00B22CBE">
              <w:rPr>
                <w:rFonts w:ascii="Arial" w:hAnsi="Arial" w:cs="Arial"/>
                <w:bCs/>
                <w:sz w:val="20"/>
              </w:rPr>
              <w:t>pogoj</w:t>
            </w:r>
            <w:r>
              <w:rPr>
                <w:rFonts w:ascii="Arial" w:hAnsi="Arial" w:cs="Arial"/>
                <w:bCs/>
                <w:sz w:val="20"/>
              </w:rPr>
              <w:t>e</w:t>
            </w:r>
            <w:r w:rsidRPr="00B22CBE">
              <w:rPr>
                <w:rFonts w:ascii="Arial" w:hAnsi="Arial" w:cs="Arial"/>
                <w:bCs/>
                <w:sz w:val="20"/>
              </w:rPr>
              <w:t xml:space="preserve"> za premike gojenih kopenskih živali za znanstvene namene;</w:t>
            </w:r>
          </w:p>
          <w:p w14:paraId="7E722389"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odstopanja glede rekreativne uporabe, športnih in kulturnih dogodkov, dela v bližini meja in paše;</w:t>
            </w:r>
          </w:p>
          <w:p w14:paraId="7BCA4CC1"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postopek najave pošiljke za premik gojenih kopenskih živali v drugo državo članico;</w:t>
            </w:r>
          </w:p>
          <w:p w14:paraId="1AEF9069"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postopek za uradno obveščanje o premikih proizvodov živalskega izvora (kadar veljajo omejitve iz naslova bolezni živali);</w:t>
            </w:r>
          </w:p>
          <w:p w14:paraId="7383CF34"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nacionaln</w:t>
            </w:r>
            <w:r>
              <w:rPr>
                <w:rFonts w:ascii="Arial" w:hAnsi="Arial" w:cs="Arial"/>
                <w:spacing w:val="-1"/>
                <w:sz w:val="20"/>
              </w:rPr>
              <w:t>e</w:t>
            </w:r>
            <w:r w:rsidRPr="00B22CBE">
              <w:rPr>
                <w:rFonts w:ascii="Arial" w:hAnsi="Arial" w:cs="Arial"/>
                <w:spacing w:val="-1"/>
                <w:sz w:val="20"/>
              </w:rPr>
              <w:t xml:space="preserve"> ukrep</w:t>
            </w:r>
            <w:r>
              <w:rPr>
                <w:rFonts w:ascii="Arial" w:hAnsi="Arial" w:cs="Arial"/>
                <w:spacing w:val="-1"/>
                <w:sz w:val="20"/>
              </w:rPr>
              <w:t>e</w:t>
            </w:r>
            <w:r w:rsidRPr="00B22CBE">
              <w:rPr>
                <w:rFonts w:ascii="Arial" w:hAnsi="Arial" w:cs="Arial"/>
                <w:spacing w:val="-1"/>
                <w:sz w:val="20"/>
              </w:rPr>
              <w:t xml:space="preserve"> za kopenske živali;</w:t>
            </w:r>
          </w:p>
          <w:p w14:paraId="17881BA0" w14:textId="77777777" w:rsidR="002B55F4" w:rsidRPr="00B22CBE" w:rsidRDefault="002B55F4" w:rsidP="002B55F4">
            <w:pPr>
              <w:shd w:val="clear" w:color="auto" w:fill="FFFFFF"/>
              <w:spacing w:line="240" w:lineRule="auto"/>
              <w:jc w:val="both"/>
              <w:rPr>
                <w:rFonts w:cs="Arial"/>
                <w:bCs/>
                <w:szCs w:val="20"/>
                <w:lang w:eastAsia="sl-SI"/>
              </w:rPr>
            </w:pPr>
          </w:p>
          <w:p w14:paraId="5B988930" w14:textId="77777777" w:rsidR="002B55F4" w:rsidRPr="008A1D3C" w:rsidRDefault="002B55F4" w:rsidP="002B55F4">
            <w:pPr>
              <w:shd w:val="clear" w:color="auto" w:fill="FFFFFF"/>
              <w:spacing w:line="240" w:lineRule="auto"/>
              <w:jc w:val="center"/>
              <w:rPr>
                <w:rFonts w:cs="Arial"/>
                <w:szCs w:val="20"/>
                <w:lang w:val="x-none" w:eastAsia="sl-SI"/>
              </w:rPr>
            </w:pPr>
            <w:r>
              <w:rPr>
                <w:rFonts w:cs="Arial"/>
                <w:szCs w:val="20"/>
                <w:lang w:val="x-none" w:eastAsia="sl-SI"/>
              </w:rPr>
              <w:t>x. člen</w:t>
            </w:r>
          </w:p>
          <w:p w14:paraId="05D3DBE5" w14:textId="77777777" w:rsidR="002B55F4" w:rsidRPr="008A1D3C" w:rsidRDefault="002B55F4" w:rsidP="002B55F4">
            <w:pPr>
              <w:shd w:val="clear" w:color="auto" w:fill="FFFFFF"/>
              <w:spacing w:line="240" w:lineRule="auto"/>
              <w:jc w:val="center"/>
              <w:rPr>
                <w:rFonts w:cs="Arial"/>
                <w:szCs w:val="20"/>
                <w:lang w:val="x-none" w:eastAsia="sl-SI"/>
              </w:rPr>
            </w:pPr>
            <w:r w:rsidRPr="008A1D3C">
              <w:rPr>
                <w:rFonts w:cs="Arial"/>
                <w:szCs w:val="20"/>
                <w:lang w:val="x-none" w:eastAsia="sl-SI"/>
              </w:rPr>
              <w:t>(končna določba)</w:t>
            </w:r>
          </w:p>
          <w:p w14:paraId="2BA7916C" w14:textId="77777777" w:rsidR="002B55F4" w:rsidRPr="008A1D3C" w:rsidRDefault="002B55F4" w:rsidP="002B55F4">
            <w:pPr>
              <w:shd w:val="clear" w:color="auto" w:fill="FFFFFF"/>
              <w:spacing w:line="240" w:lineRule="auto"/>
              <w:rPr>
                <w:rFonts w:cs="Arial"/>
                <w:szCs w:val="20"/>
                <w:lang w:val="x-none" w:eastAsia="sl-SI"/>
              </w:rPr>
            </w:pPr>
          </w:p>
          <w:p w14:paraId="56829CAC" w14:textId="77777777" w:rsidR="002B55F4" w:rsidRPr="008A1D3C" w:rsidRDefault="002B55F4" w:rsidP="002B55F4">
            <w:pPr>
              <w:shd w:val="clear" w:color="auto" w:fill="FFFFFF"/>
              <w:spacing w:line="240" w:lineRule="auto"/>
              <w:rPr>
                <w:rFonts w:cs="Arial"/>
                <w:szCs w:val="20"/>
                <w:lang w:val="x-none" w:eastAsia="sl-SI"/>
              </w:rPr>
            </w:pPr>
            <w:r w:rsidRPr="008A1D3C">
              <w:rPr>
                <w:rFonts w:cs="Arial"/>
                <w:szCs w:val="20"/>
                <w:lang w:val="x-none" w:eastAsia="sl-SI"/>
              </w:rPr>
              <w:t>Ta pravilnik začne veljati petnajsti dan po objavi v Uradnem listu Republike Slovenije.</w:t>
            </w:r>
          </w:p>
          <w:p w14:paraId="72D04FDB" w14:textId="77777777" w:rsidR="002B55F4" w:rsidRPr="008A1D3C" w:rsidRDefault="002B55F4" w:rsidP="002B55F4">
            <w:pPr>
              <w:rPr>
                <w:rFonts w:cs="Arial"/>
                <w:szCs w:val="20"/>
              </w:rPr>
            </w:pPr>
          </w:p>
          <w:p w14:paraId="3C946D62" w14:textId="77777777" w:rsidR="002B55F4" w:rsidRPr="008A1D3C" w:rsidRDefault="002B55F4" w:rsidP="002B55F4">
            <w:pPr>
              <w:rPr>
                <w:rFonts w:cs="Arial"/>
                <w:szCs w:val="20"/>
              </w:rPr>
            </w:pPr>
            <w:r w:rsidRPr="008A1D3C">
              <w:rPr>
                <w:rFonts w:cs="Arial"/>
                <w:szCs w:val="20"/>
              </w:rPr>
              <w:t xml:space="preserve">Št. </w:t>
            </w:r>
          </w:p>
          <w:p w14:paraId="253526F0" w14:textId="77777777" w:rsidR="002B55F4" w:rsidRPr="008A1D3C" w:rsidRDefault="002B55F4" w:rsidP="002B55F4">
            <w:pPr>
              <w:rPr>
                <w:rFonts w:cs="Arial"/>
                <w:szCs w:val="20"/>
              </w:rPr>
            </w:pPr>
            <w:r w:rsidRPr="008A1D3C">
              <w:rPr>
                <w:rFonts w:cs="Arial"/>
                <w:szCs w:val="20"/>
              </w:rPr>
              <w:t xml:space="preserve">Ljubljana, dne </w:t>
            </w:r>
          </w:p>
          <w:p w14:paraId="032392F8" w14:textId="77777777" w:rsidR="002B55F4" w:rsidRDefault="002B55F4" w:rsidP="002B55F4">
            <w:pPr>
              <w:rPr>
                <w:rFonts w:cs="Arial"/>
                <w:szCs w:val="20"/>
              </w:rPr>
            </w:pPr>
            <w:r w:rsidRPr="008A1D3C">
              <w:rPr>
                <w:rFonts w:cs="Arial"/>
                <w:szCs w:val="20"/>
              </w:rPr>
              <w:t xml:space="preserve">EVA </w:t>
            </w:r>
          </w:p>
          <w:p w14:paraId="06C9D60A" w14:textId="77777777" w:rsidR="002B55F4" w:rsidRDefault="002B55F4" w:rsidP="002B55F4">
            <w:pPr>
              <w:rPr>
                <w:rFonts w:cs="Arial"/>
                <w:szCs w:val="20"/>
              </w:rPr>
            </w:pPr>
          </w:p>
          <w:p w14:paraId="0824FBFB" w14:textId="77777777" w:rsidR="002B55F4" w:rsidRPr="008A1D3C" w:rsidRDefault="002B55F4" w:rsidP="002B55F4">
            <w:pPr>
              <w:rPr>
                <w:rFonts w:cs="Arial"/>
                <w:szCs w:val="20"/>
              </w:rPr>
            </w:pP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Pr>
                <w:rFonts w:cs="Arial"/>
                <w:szCs w:val="20"/>
              </w:rPr>
              <w:tab/>
              <w:t xml:space="preserve">Mateja </w:t>
            </w:r>
            <w:proofErr w:type="spellStart"/>
            <w:r>
              <w:rPr>
                <w:rFonts w:cs="Arial"/>
                <w:szCs w:val="20"/>
              </w:rPr>
              <w:t>Čalušić</w:t>
            </w:r>
            <w:proofErr w:type="spellEnd"/>
          </w:p>
          <w:p w14:paraId="0DE37517" w14:textId="77777777" w:rsidR="002B55F4" w:rsidRPr="00BC5C28" w:rsidRDefault="002B55F4" w:rsidP="002B55F4">
            <w:pPr>
              <w:ind w:left="5245" w:firstLine="708"/>
              <w:rPr>
                <w:rFonts w:cs="Arial"/>
                <w:szCs w:val="20"/>
              </w:rPr>
            </w:pPr>
            <w:r>
              <w:rPr>
                <w:rFonts w:cs="Arial"/>
                <w:szCs w:val="20"/>
              </w:rPr>
              <w:t>ministrica</w:t>
            </w:r>
          </w:p>
          <w:p w14:paraId="6A0F9E51" w14:textId="77777777" w:rsidR="002B55F4" w:rsidRPr="000A1FAB" w:rsidRDefault="002B55F4" w:rsidP="002B55F4">
            <w:pPr>
              <w:rPr>
                <w:rFonts w:cs="Arial"/>
                <w:szCs w:val="20"/>
              </w:rPr>
            </w:pPr>
          </w:p>
          <w:p w14:paraId="74396DC0" w14:textId="77777777" w:rsidR="002B55F4" w:rsidRPr="00B22CBE" w:rsidRDefault="002B55F4" w:rsidP="002B55F4">
            <w:pPr>
              <w:rPr>
                <w:rFonts w:cs="Arial"/>
                <w:szCs w:val="20"/>
              </w:rPr>
            </w:pPr>
          </w:p>
          <w:p w14:paraId="1940C933" w14:textId="77777777" w:rsidR="006960B1" w:rsidRDefault="006960B1" w:rsidP="002B55F4">
            <w:pPr>
              <w:rPr>
                <w:rFonts w:cs="Arial"/>
                <w:szCs w:val="20"/>
              </w:rPr>
            </w:pPr>
          </w:p>
          <w:p w14:paraId="67660483" w14:textId="13BB733E" w:rsidR="002B55F4" w:rsidRPr="002B55F4" w:rsidRDefault="002B55F4" w:rsidP="002B55F4">
            <w:pPr>
              <w:rPr>
                <w:rFonts w:cs="Arial"/>
                <w:szCs w:val="20"/>
              </w:rPr>
            </w:pPr>
            <w:r w:rsidRPr="002B55F4">
              <w:rPr>
                <w:rFonts w:cs="Arial"/>
                <w:szCs w:val="20"/>
              </w:rPr>
              <w:t>Na podlagi 76., 77. in 78. člena Zakona o zdravju živali (Uradni list RS, št. XX/2025) izdaja ministrica za kmetijstvo, gozdarstvo in prehrano</w:t>
            </w:r>
          </w:p>
          <w:p w14:paraId="4FC7F370" w14:textId="77777777" w:rsidR="002B55F4" w:rsidRPr="002B55F4" w:rsidRDefault="002B55F4" w:rsidP="002B55F4">
            <w:pPr>
              <w:shd w:val="clear" w:color="auto" w:fill="FFFFFF"/>
              <w:spacing w:line="240" w:lineRule="auto"/>
              <w:ind w:left="2124" w:firstLine="708"/>
              <w:rPr>
                <w:rFonts w:cs="Arial"/>
                <w:b/>
                <w:bCs/>
                <w:szCs w:val="20"/>
                <w:lang w:val="x-none" w:eastAsia="sl-SI"/>
              </w:rPr>
            </w:pPr>
          </w:p>
          <w:p w14:paraId="158763C1" w14:textId="77777777" w:rsidR="006960B1" w:rsidRDefault="002B55F4" w:rsidP="002B55F4">
            <w:pPr>
              <w:ind w:left="720"/>
              <w:jc w:val="center"/>
              <w:rPr>
                <w:rFonts w:cs="Arial"/>
                <w:b/>
                <w:bCs/>
                <w:szCs w:val="20"/>
              </w:rPr>
            </w:pPr>
            <w:r w:rsidRPr="002B55F4">
              <w:rPr>
                <w:rFonts w:cs="Arial"/>
                <w:b/>
                <w:bCs/>
                <w:szCs w:val="20"/>
              </w:rPr>
              <w:t>Pravilnik</w:t>
            </w:r>
          </w:p>
          <w:p w14:paraId="44D2E9C0" w14:textId="060A9FF5" w:rsidR="002B55F4" w:rsidRPr="002B55F4" w:rsidRDefault="002B55F4" w:rsidP="002B55F4">
            <w:pPr>
              <w:ind w:left="720"/>
              <w:jc w:val="center"/>
              <w:rPr>
                <w:rFonts w:cs="Arial"/>
                <w:b/>
                <w:bCs/>
                <w:szCs w:val="20"/>
              </w:rPr>
            </w:pPr>
            <w:bookmarkStart w:id="179" w:name="_Hlk198207969"/>
            <w:r w:rsidRPr="002B55F4">
              <w:rPr>
                <w:rFonts w:cs="Arial"/>
                <w:b/>
                <w:bCs/>
                <w:szCs w:val="20"/>
              </w:rPr>
              <w:lastRenderedPageBreak/>
              <w:t>o  ukrepih in pogojih za vnos živali, zarodnega materiala in določenih proizvodov živalskega izvora iz tretjih držav</w:t>
            </w:r>
            <w:bookmarkEnd w:id="179"/>
          </w:p>
          <w:p w14:paraId="6A5E5153" w14:textId="77777777" w:rsidR="002B55F4" w:rsidRPr="002B55F4" w:rsidRDefault="002B55F4" w:rsidP="002B55F4">
            <w:pPr>
              <w:ind w:left="720"/>
              <w:jc w:val="center"/>
              <w:rPr>
                <w:rFonts w:cs="Arial"/>
                <w:b/>
                <w:bCs/>
                <w:szCs w:val="20"/>
              </w:rPr>
            </w:pPr>
          </w:p>
          <w:p w14:paraId="3F62D08B" w14:textId="77777777" w:rsidR="002B55F4" w:rsidRPr="002B55F4" w:rsidRDefault="002B55F4" w:rsidP="002B55F4">
            <w:pPr>
              <w:ind w:left="720"/>
              <w:jc w:val="center"/>
              <w:rPr>
                <w:rFonts w:cs="Arial"/>
                <w:b/>
                <w:bCs/>
                <w:szCs w:val="20"/>
              </w:rPr>
            </w:pPr>
          </w:p>
          <w:p w14:paraId="4CE733D8" w14:textId="77777777" w:rsidR="002B55F4" w:rsidRPr="002B55F4" w:rsidRDefault="002B55F4" w:rsidP="002B55F4">
            <w:pPr>
              <w:jc w:val="center"/>
              <w:rPr>
                <w:rFonts w:cs="Arial"/>
                <w:bCs/>
                <w:szCs w:val="20"/>
              </w:rPr>
            </w:pPr>
            <w:r w:rsidRPr="002B55F4">
              <w:rPr>
                <w:rFonts w:cs="Arial"/>
                <w:bCs/>
                <w:szCs w:val="20"/>
              </w:rPr>
              <w:t>I. SPLOŠNE DOLOČBE</w:t>
            </w:r>
          </w:p>
          <w:p w14:paraId="5CBCCD05" w14:textId="77777777" w:rsidR="002B55F4" w:rsidRPr="002B55F4" w:rsidRDefault="002B55F4" w:rsidP="002B55F4">
            <w:pPr>
              <w:jc w:val="center"/>
              <w:rPr>
                <w:rFonts w:cs="Arial"/>
                <w:bCs/>
                <w:szCs w:val="20"/>
              </w:rPr>
            </w:pPr>
            <w:r w:rsidRPr="002B55F4">
              <w:rPr>
                <w:rFonts w:cs="Arial"/>
                <w:bCs/>
                <w:szCs w:val="20"/>
              </w:rPr>
              <w:t>1. člen</w:t>
            </w:r>
            <w:r w:rsidRPr="002B55F4">
              <w:rPr>
                <w:rFonts w:cs="Arial"/>
                <w:bCs/>
                <w:szCs w:val="20"/>
              </w:rPr>
              <w:br/>
              <w:t>(vsebina)</w:t>
            </w:r>
          </w:p>
          <w:p w14:paraId="521213B4" w14:textId="77777777" w:rsidR="002B55F4" w:rsidRPr="002B55F4" w:rsidRDefault="002B55F4" w:rsidP="002B55F4">
            <w:pPr>
              <w:rPr>
                <w:rFonts w:cs="Arial"/>
                <w:szCs w:val="20"/>
              </w:rPr>
            </w:pPr>
          </w:p>
          <w:p w14:paraId="1A8AC6E5" w14:textId="77777777" w:rsidR="002B55F4" w:rsidRPr="002B55F4" w:rsidRDefault="002B55F4" w:rsidP="002B55F4">
            <w:pPr>
              <w:rPr>
                <w:rFonts w:cs="Arial"/>
                <w:szCs w:val="20"/>
              </w:rPr>
            </w:pPr>
            <w:r w:rsidRPr="002B55F4">
              <w:rPr>
                <w:rFonts w:cs="Arial"/>
                <w:szCs w:val="20"/>
              </w:rPr>
              <w:t>Ta pravilnik določa:</w:t>
            </w:r>
          </w:p>
          <w:p w14:paraId="58FD0540" w14:textId="77777777" w:rsidR="002B55F4" w:rsidRPr="002B55F4" w:rsidRDefault="002B55F4" w:rsidP="002B55F4">
            <w:pPr>
              <w:pStyle w:val="Odstavekseznama"/>
              <w:numPr>
                <w:ilvl w:val="0"/>
                <w:numId w:val="127"/>
              </w:numPr>
              <w:spacing w:line="259" w:lineRule="auto"/>
              <w:jc w:val="left"/>
              <w:rPr>
                <w:rFonts w:ascii="Arial" w:hAnsi="Arial" w:cs="Arial"/>
                <w:bCs/>
                <w:sz w:val="20"/>
              </w:rPr>
            </w:pPr>
            <w:r w:rsidRPr="002B55F4">
              <w:rPr>
                <w:rFonts w:ascii="Arial" w:hAnsi="Arial" w:cs="Arial"/>
                <w:bCs/>
                <w:sz w:val="20"/>
              </w:rPr>
              <w:t>pojmi</w:t>
            </w:r>
          </w:p>
          <w:p w14:paraId="7DBF3BB7" w14:textId="77777777" w:rsidR="002B55F4" w:rsidRPr="002B55F4" w:rsidRDefault="002B55F4" w:rsidP="002B55F4">
            <w:pPr>
              <w:pStyle w:val="Odstavekseznama"/>
              <w:numPr>
                <w:ilvl w:val="0"/>
                <w:numId w:val="127"/>
              </w:numPr>
              <w:shd w:val="clear" w:color="auto" w:fill="FFFFFF"/>
              <w:rPr>
                <w:rFonts w:ascii="Arial" w:hAnsi="Arial" w:cs="Arial"/>
                <w:bCs/>
                <w:sz w:val="20"/>
              </w:rPr>
            </w:pPr>
            <w:r w:rsidRPr="002B55F4">
              <w:rPr>
                <w:rFonts w:ascii="Arial" w:hAnsi="Arial" w:cs="Arial"/>
                <w:bCs/>
                <w:sz w:val="20"/>
              </w:rPr>
              <w:t>pravila za določitev seznama tretjih držav, iz katerih je dovoljen vstop določenih vrst živali, zarodnega materiala ali proizvodov živalskega izvora v Slovenijo;</w:t>
            </w:r>
          </w:p>
          <w:p w14:paraId="2C62E906" w14:textId="77777777" w:rsidR="002B55F4" w:rsidRPr="002B55F4" w:rsidRDefault="002B55F4" w:rsidP="002B55F4">
            <w:pPr>
              <w:pStyle w:val="Odstavekseznama"/>
              <w:numPr>
                <w:ilvl w:val="0"/>
                <w:numId w:val="127"/>
              </w:numPr>
              <w:shd w:val="clear" w:color="auto" w:fill="FFFFFF"/>
              <w:rPr>
                <w:rFonts w:ascii="Arial" w:hAnsi="Arial" w:cs="Arial"/>
                <w:bCs/>
                <w:sz w:val="20"/>
              </w:rPr>
            </w:pPr>
            <w:r w:rsidRPr="002B55F4">
              <w:rPr>
                <w:rFonts w:ascii="Arial" w:hAnsi="Arial" w:cs="Arial"/>
                <w:bCs/>
                <w:sz w:val="20"/>
              </w:rPr>
              <w:t>pravila za določitev zdravstvenih pogojev za vstop določenih vrst živali, zarodnega materiala ali proizvodov živalskega izvora v Slovenijo;</w:t>
            </w:r>
          </w:p>
          <w:p w14:paraId="6992434C" w14:textId="77777777" w:rsidR="002B55F4" w:rsidRPr="002B55F4" w:rsidRDefault="002B55F4" w:rsidP="002B55F4">
            <w:pPr>
              <w:pStyle w:val="Odstavekseznama"/>
              <w:numPr>
                <w:ilvl w:val="0"/>
                <w:numId w:val="127"/>
              </w:numPr>
              <w:shd w:val="clear" w:color="auto" w:fill="FFFFFF"/>
              <w:rPr>
                <w:rFonts w:ascii="Arial" w:hAnsi="Arial" w:cs="Arial"/>
                <w:bCs/>
                <w:sz w:val="20"/>
              </w:rPr>
            </w:pPr>
            <w:r w:rsidRPr="002B55F4">
              <w:rPr>
                <w:rFonts w:ascii="Arial" w:hAnsi="Arial" w:cs="Arial"/>
                <w:bCs/>
                <w:sz w:val="20"/>
              </w:rPr>
              <w:t>pogoji za veterinarska spričevala, deklaracije in druge dokumente za vstop določenih vrst živali, zarodnega materiala ali proizvodov živalskega izvora v Slovenijo;</w:t>
            </w:r>
          </w:p>
          <w:p w14:paraId="6E4F6C00" w14:textId="77777777" w:rsidR="002B55F4" w:rsidRPr="002B55F4" w:rsidRDefault="002B55F4" w:rsidP="002B55F4">
            <w:pPr>
              <w:shd w:val="clear" w:color="auto" w:fill="FFFFFF"/>
              <w:spacing w:line="240" w:lineRule="auto"/>
              <w:ind w:left="142" w:hanging="142"/>
              <w:jc w:val="both"/>
              <w:rPr>
                <w:rFonts w:cs="Arial"/>
                <w:bCs/>
                <w:szCs w:val="20"/>
                <w:lang w:eastAsia="sl-SI"/>
              </w:rPr>
            </w:pPr>
          </w:p>
          <w:p w14:paraId="77EF2173"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VIII. PREHODNA IN KONČNA DOLOČBA</w:t>
            </w:r>
          </w:p>
          <w:p w14:paraId="2BE336E2" w14:textId="77777777" w:rsidR="002B55F4" w:rsidRPr="002B55F4" w:rsidRDefault="002B55F4" w:rsidP="002B55F4">
            <w:pPr>
              <w:pStyle w:val="Odstavekseznama"/>
              <w:ind w:left="0"/>
              <w:jc w:val="center"/>
              <w:rPr>
                <w:rFonts w:ascii="Arial" w:hAnsi="Arial" w:cs="Arial"/>
                <w:sz w:val="20"/>
              </w:rPr>
            </w:pPr>
          </w:p>
          <w:p w14:paraId="46BD4A8D"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15. člen</w:t>
            </w:r>
          </w:p>
          <w:p w14:paraId="66E1E3E1"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(prenehanje veljavnosti)</w:t>
            </w:r>
          </w:p>
          <w:p w14:paraId="02F014B8" w14:textId="77777777" w:rsidR="002B55F4" w:rsidRPr="002B55F4" w:rsidRDefault="002B55F4" w:rsidP="002B55F4">
            <w:pPr>
              <w:pStyle w:val="Odstavekseznama"/>
              <w:ind w:left="0"/>
              <w:jc w:val="center"/>
              <w:rPr>
                <w:rFonts w:ascii="Arial" w:hAnsi="Arial" w:cs="Arial"/>
                <w:sz w:val="20"/>
              </w:rPr>
            </w:pPr>
          </w:p>
          <w:p w14:paraId="4F57927C"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Z dnem uveljavitve tega pravilnika preneha veljati Pravilnik o </w:t>
            </w:r>
            <w:proofErr w:type="spellStart"/>
            <w:r w:rsidRPr="002B55F4">
              <w:rPr>
                <w:rFonts w:ascii="Arial" w:hAnsi="Arial" w:cs="Arial"/>
                <w:sz w:val="20"/>
              </w:rPr>
              <w:t>xxxxxx</w:t>
            </w:r>
            <w:proofErr w:type="spellEnd"/>
            <w:r w:rsidRPr="002B55F4">
              <w:rPr>
                <w:rFonts w:ascii="Arial" w:hAnsi="Arial" w:cs="Arial"/>
                <w:sz w:val="20"/>
              </w:rPr>
              <w:t xml:space="preserve"> (Uradni list RS, št. XXX).</w:t>
            </w:r>
          </w:p>
          <w:p w14:paraId="03D7DE59" w14:textId="77777777" w:rsidR="002B55F4" w:rsidRPr="002B55F4" w:rsidRDefault="002B55F4" w:rsidP="002B55F4">
            <w:pPr>
              <w:pStyle w:val="Odstavekseznama"/>
              <w:ind w:left="0"/>
              <w:rPr>
                <w:rFonts w:ascii="Arial" w:hAnsi="Arial" w:cs="Arial"/>
                <w:sz w:val="20"/>
              </w:rPr>
            </w:pPr>
          </w:p>
          <w:p w14:paraId="0B799DAE"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16. člen</w:t>
            </w:r>
          </w:p>
          <w:p w14:paraId="53A2C92B"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(začetek veljavnosti)</w:t>
            </w:r>
          </w:p>
          <w:p w14:paraId="270C4FDD" w14:textId="77777777" w:rsidR="002B55F4" w:rsidRPr="002B55F4" w:rsidRDefault="002B55F4" w:rsidP="002B55F4">
            <w:pPr>
              <w:pStyle w:val="Odstavekseznama"/>
              <w:ind w:left="0"/>
              <w:rPr>
                <w:rFonts w:ascii="Arial" w:hAnsi="Arial" w:cs="Arial"/>
                <w:sz w:val="20"/>
              </w:rPr>
            </w:pPr>
          </w:p>
          <w:p w14:paraId="1E609193"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Ta pravilnik začne veljati naslednji dan po objavi v Uradnem listu Republike Slovenije.</w:t>
            </w:r>
          </w:p>
          <w:p w14:paraId="79BD8865" w14:textId="77777777" w:rsidR="002B55F4" w:rsidRDefault="002B55F4" w:rsidP="002B55F4">
            <w:pPr>
              <w:rPr>
                <w:rFonts w:cs="Arial"/>
                <w:szCs w:val="20"/>
              </w:rPr>
            </w:pPr>
          </w:p>
          <w:p w14:paraId="64B22A81" w14:textId="77777777" w:rsidR="006960B1" w:rsidRPr="002B55F4" w:rsidRDefault="006960B1" w:rsidP="002B55F4">
            <w:pPr>
              <w:rPr>
                <w:rFonts w:cs="Arial"/>
                <w:szCs w:val="20"/>
              </w:rPr>
            </w:pPr>
          </w:p>
          <w:p w14:paraId="77267C48" w14:textId="1E59E6C5" w:rsidR="002B55F4" w:rsidRPr="002B55F4" w:rsidRDefault="002B55F4" w:rsidP="006960B1">
            <w:pPr>
              <w:pStyle w:val="Odstavekseznama"/>
              <w:ind w:left="0"/>
              <w:jc w:val="left"/>
              <w:rPr>
                <w:rFonts w:ascii="Arial" w:hAnsi="Arial" w:cs="Arial"/>
                <w:sz w:val="20"/>
              </w:rPr>
            </w:pPr>
            <w:r w:rsidRPr="002B55F4">
              <w:rPr>
                <w:rFonts w:ascii="Arial" w:hAnsi="Arial" w:cs="Arial"/>
                <w:sz w:val="20"/>
              </w:rPr>
              <w:t xml:space="preserve">Št. </w:t>
            </w:r>
            <w:r w:rsidR="006960B1">
              <w:rPr>
                <w:rFonts w:ascii="Arial" w:hAnsi="Arial" w:cs="Arial"/>
                <w:sz w:val="20"/>
              </w:rPr>
              <w:t xml:space="preserve">                                                                                                                              </w:t>
            </w:r>
            <w:r w:rsidR="006960B1" w:rsidRPr="002B55F4">
              <w:rPr>
                <w:rFonts w:ascii="Arial" w:hAnsi="Arial" w:cs="Arial"/>
                <w:sz w:val="20"/>
              </w:rPr>
              <w:t xml:space="preserve">Mateja </w:t>
            </w:r>
            <w:proofErr w:type="spellStart"/>
            <w:r w:rsidR="006960B1" w:rsidRPr="002B55F4">
              <w:rPr>
                <w:rFonts w:ascii="Arial" w:hAnsi="Arial" w:cs="Arial"/>
                <w:sz w:val="20"/>
              </w:rPr>
              <w:t>Čalušić</w:t>
            </w:r>
            <w:proofErr w:type="spellEnd"/>
          </w:p>
          <w:p w14:paraId="1A7ABE16" w14:textId="51E2AD1B"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Ljubljana, </w:t>
            </w:r>
            <w:r w:rsidR="006960B1">
              <w:rPr>
                <w:rFonts w:ascii="Arial" w:hAnsi="Arial" w:cs="Arial"/>
                <w:sz w:val="20"/>
              </w:rPr>
              <w:t xml:space="preserve">                                                                                                            </w:t>
            </w:r>
            <w:r w:rsidR="006960B1" w:rsidRPr="002B55F4">
              <w:rPr>
                <w:rFonts w:ascii="Arial" w:hAnsi="Arial" w:cs="Arial"/>
                <w:sz w:val="20"/>
              </w:rPr>
              <w:t>ministrica za kmetijstvo,</w:t>
            </w:r>
          </w:p>
          <w:p w14:paraId="795BD1B5" w14:textId="7F2E462E" w:rsidR="006960B1" w:rsidRPr="002B55F4" w:rsidRDefault="002B55F4" w:rsidP="006960B1">
            <w:pPr>
              <w:pStyle w:val="Odstavekseznama"/>
              <w:ind w:left="0"/>
              <w:jc w:val="left"/>
              <w:rPr>
                <w:rFonts w:ascii="Arial" w:hAnsi="Arial" w:cs="Arial"/>
                <w:sz w:val="20"/>
              </w:rPr>
            </w:pPr>
            <w:r w:rsidRPr="002B55F4">
              <w:rPr>
                <w:rFonts w:ascii="Arial" w:hAnsi="Arial" w:cs="Arial"/>
                <w:sz w:val="20"/>
              </w:rPr>
              <w:t>EVA 2025-2330-</w:t>
            </w:r>
            <w:r w:rsidR="006960B1" w:rsidRPr="002B55F4">
              <w:rPr>
                <w:rFonts w:ascii="Arial" w:hAnsi="Arial" w:cs="Arial"/>
                <w:sz w:val="20"/>
              </w:rPr>
              <w:t xml:space="preserve"> </w:t>
            </w:r>
            <w:r w:rsidR="006960B1">
              <w:rPr>
                <w:rFonts w:ascii="Arial" w:hAnsi="Arial" w:cs="Arial"/>
                <w:sz w:val="20"/>
              </w:rPr>
              <w:t xml:space="preserve">                                                                                                  </w:t>
            </w:r>
            <w:r w:rsidR="006960B1" w:rsidRPr="002B55F4">
              <w:rPr>
                <w:rFonts w:ascii="Arial" w:hAnsi="Arial" w:cs="Arial"/>
                <w:sz w:val="20"/>
              </w:rPr>
              <w:t>gozdarstvo in prehrano</w:t>
            </w:r>
          </w:p>
          <w:p w14:paraId="71DB0311" w14:textId="528907C9" w:rsidR="002B55F4" w:rsidRPr="002B55F4" w:rsidRDefault="002B55F4" w:rsidP="002B55F4">
            <w:pPr>
              <w:pStyle w:val="Odstavekseznama"/>
              <w:ind w:left="0"/>
              <w:rPr>
                <w:rFonts w:ascii="Arial" w:hAnsi="Arial" w:cs="Arial"/>
                <w:sz w:val="20"/>
              </w:rPr>
            </w:pPr>
          </w:p>
          <w:p w14:paraId="7A11A267" w14:textId="77777777" w:rsidR="002B55F4" w:rsidRPr="002B55F4" w:rsidRDefault="002B55F4" w:rsidP="002B55F4">
            <w:pPr>
              <w:pStyle w:val="Odstavekseznama"/>
              <w:ind w:left="0"/>
              <w:rPr>
                <w:rFonts w:ascii="Arial" w:hAnsi="Arial" w:cs="Arial"/>
                <w:sz w:val="20"/>
              </w:rPr>
            </w:pPr>
          </w:p>
          <w:p w14:paraId="6CD49F17" w14:textId="77777777" w:rsidR="002B55F4" w:rsidRPr="008C38A8" w:rsidRDefault="002B55F4" w:rsidP="002B55F4">
            <w:pPr>
              <w:jc w:val="both"/>
              <w:rPr>
                <w:rFonts w:cs="Arial"/>
                <w:szCs w:val="20"/>
              </w:rPr>
            </w:pPr>
            <w:r w:rsidRPr="008C38A8">
              <w:rPr>
                <w:rFonts w:cs="Arial"/>
                <w:szCs w:val="20"/>
              </w:rPr>
              <w:t>Na podlagi 13., 22. , 25., 29., 67., 68., 70. in 75., člena Zakona o zdravju živali (Uradni list RS, št. XXX) ministrica za kmetijstvo, gozdarstvo in prehrano izdaja</w:t>
            </w:r>
          </w:p>
          <w:p w14:paraId="33E82393" w14:textId="77777777" w:rsidR="002B55F4" w:rsidRPr="008C38A8" w:rsidRDefault="002B55F4" w:rsidP="002B55F4">
            <w:pPr>
              <w:shd w:val="clear" w:color="auto" w:fill="FFFFFF"/>
              <w:spacing w:line="240" w:lineRule="auto"/>
              <w:rPr>
                <w:rFonts w:cs="Arial"/>
                <w:b/>
                <w:bCs/>
                <w:szCs w:val="20"/>
                <w:lang w:val="x-none" w:eastAsia="sl-SI"/>
              </w:rPr>
            </w:pPr>
          </w:p>
          <w:p w14:paraId="6BA99FBB" w14:textId="77777777" w:rsidR="002B55F4" w:rsidRPr="008C38A8" w:rsidRDefault="002B55F4" w:rsidP="002B55F4">
            <w:pPr>
              <w:shd w:val="clear" w:color="auto" w:fill="FFFFFF"/>
              <w:spacing w:line="240" w:lineRule="auto"/>
              <w:jc w:val="center"/>
              <w:rPr>
                <w:rFonts w:cs="Arial"/>
                <w:b/>
                <w:bCs/>
                <w:szCs w:val="20"/>
                <w:lang w:eastAsia="sl-SI"/>
              </w:rPr>
            </w:pPr>
            <w:r w:rsidRPr="008C38A8">
              <w:rPr>
                <w:rFonts w:cs="Arial"/>
                <w:b/>
                <w:bCs/>
                <w:szCs w:val="20"/>
                <w:lang w:val="x-none" w:eastAsia="sl-SI"/>
              </w:rPr>
              <w:t xml:space="preserve">Pravilnik o </w:t>
            </w:r>
            <w:r w:rsidRPr="008C38A8">
              <w:rPr>
                <w:rFonts w:cs="Arial"/>
                <w:b/>
                <w:bCs/>
                <w:szCs w:val="20"/>
                <w:lang w:eastAsia="sl-SI"/>
              </w:rPr>
              <w:t xml:space="preserve">pogojih za gojenje </w:t>
            </w:r>
            <w:r w:rsidRPr="008C38A8">
              <w:rPr>
                <w:rFonts w:cs="Arial"/>
                <w:b/>
                <w:bCs/>
                <w:szCs w:val="20"/>
                <w:lang w:val="x-none" w:eastAsia="sl-SI"/>
              </w:rPr>
              <w:t>vodnih živali</w:t>
            </w:r>
          </w:p>
          <w:p w14:paraId="6561C743" w14:textId="77777777" w:rsidR="002B55F4" w:rsidRPr="008C38A8" w:rsidRDefault="002B55F4" w:rsidP="002B55F4">
            <w:pPr>
              <w:shd w:val="clear" w:color="auto" w:fill="FFFFFF"/>
              <w:spacing w:line="240" w:lineRule="auto"/>
              <w:jc w:val="center"/>
              <w:rPr>
                <w:rFonts w:cs="Arial"/>
                <w:szCs w:val="20"/>
                <w:lang w:val="x-none" w:eastAsia="sl-SI"/>
              </w:rPr>
            </w:pPr>
          </w:p>
          <w:p w14:paraId="732638C4" w14:textId="77777777" w:rsidR="002B55F4" w:rsidRPr="008C38A8" w:rsidRDefault="002B55F4" w:rsidP="002B55F4">
            <w:pPr>
              <w:shd w:val="clear" w:color="auto" w:fill="FFFFFF"/>
              <w:spacing w:line="240" w:lineRule="auto"/>
              <w:jc w:val="center"/>
              <w:rPr>
                <w:rFonts w:cs="Arial"/>
                <w:szCs w:val="20"/>
                <w:lang w:eastAsia="sl-SI"/>
              </w:rPr>
            </w:pPr>
            <w:r w:rsidRPr="008C38A8">
              <w:rPr>
                <w:rFonts w:cs="Arial"/>
                <w:szCs w:val="20"/>
                <w:lang w:val="x-none" w:eastAsia="sl-SI"/>
              </w:rPr>
              <w:t>1. člen</w:t>
            </w:r>
          </w:p>
          <w:p w14:paraId="1C5CB8D5" w14:textId="77777777" w:rsidR="002B55F4" w:rsidRPr="008C38A8" w:rsidRDefault="002B55F4" w:rsidP="002B55F4">
            <w:pPr>
              <w:shd w:val="clear" w:color="auto" w:fill="FFFFFF"/>
              <w:spacing w:line="240" w:lineRule="auto"/>
              <w:jc w:val="center"/>
              <w:rPr>
                <w:rFonts w:cs="Arial"/>
                <w:szCs w:val="20"/>
                <w:lang w:val="x-none" w:eastAsia="sl-SI"/>
              </w:rPr>
            </w:pPr>
            <w:r w:rsidRPr="008C38A8">
              <w:rPr>
                <w:rFonts w:cs="Arial"/>
                <w:szCs w:val="20"/>
                <w:lang w:val="x-none" w:eastAsia="sl-SI"/>
              </w:rPr>
              <w:t>(vsebina)</w:t>
            </w:r>
          </w:p>
          <w:p w14:paraId="2C2B8026" w14:textId="77777777" w:rsidR="002B55F4" w:rsidRDefault="002B55F4" w:rsidP="002B55F4">
            <w:pPr>
              <w:shd w:val="clear" w:color="auto" w:fill="FFFFFF"/>
              <w:spacing w:line="240" w:lineRule="auto"/>
              <w:jc w:val="center"/>
              <w:rPr>
                <w:rFonts w:cs="Arial"/>
                <w:szCs w:val="20"/>
                <w:lang w:val="x-none" w:eastAsia="sl-SI"/>
              </w:rPr>
            </w:pPr>
          </w:p>
          <w:p w14:paraId="1BDFF132" w14:textId="77777777" w:rsidR="002B55F4" w:rsidRDefault="002B55F4" w:rsidP="002B55F4">
            <w:pPr>
              <w:shd w:val="clear" w:color="auto" w:fill="FFFFFF"/>
              <w:spacing w:line="240" w:lineRule="auto"/>
              <w:jc w:val="both"/>
              <w:rPr>
                <w:rFonts w:cs="Arial"/>
                <w:szCs w:val="20"/>
                <w:lang w:val="x-none" w:eastAsia="sl-SI"/>
              </w:rPr>
            </w:pPr>
          </w:p>
          <w:p w14:paraId="7934D843" w14:textId="77777777" w:rsidR="002B55F4" w:rsidRDefault="002B55F4" w:rsidP="002B55F4">
            <w:pPr>
              <w:shd w:val="clear" w:color="auto" w:fill="FFFFFF"/>
              <w:spacing w:line="240" w:lineRule="auto"/>
              <w:rPr>
                <w:rFonts w:cs="Arial"/>
                <w:color w:val="000000"/>
                <w:szCs w:val="20"/>
              </w:rPr>
            </w:pPr>
            <w:r>
              <w:rPr>
                <w:rFonts w:cs="Arial"/>
                <w:color w:val="000000"/>
                <w:szCs w:val="20"/>
              </w:rPr>
              <w:t>Ta pravilnik določa:</w:t>
            </w:r>
          </w:p>
          <w:p w14:paraId="7B597F04" w14:textId="77777777" w:rsidR="002B55F4" w:rsidRDefault="002B55F4" w:rsidP="002B55F4">
            <w:pPr>
              <w:shd w:val="clear" w:color="auto" w:fill="FFFFFF"/>
              <w:spacing w:line="240" w:lineRule="auto"/>
              <w:rPr>
                <w:rFonts w:cs="Arial"/>
                <w:color w:val="000000"/>
                <w:szCs w:val="20"/>
              </w:rPr>
            </w:pPr>
          </w:p>
          <w:p w14:paraId="336AC63F"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pojm</w:t>
            </w:r>
            <w:r>
              <w:rPr>
                <w:rFonts w:ascii="Arial" w:hAnsi="Arial" w:cs="Arial"/>
                <w:bCs/>
                <w:sz w:val="20"/>
              </w:rPr>
              <w:t>e</w:t>
            </w:r>
          </w:p>
          <w:p w14:paraId="22443A3A"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odstop od registracije</w:t>
            </w:r>
          </w:p>
          <w:p w14:paraId="2E7A86A8"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podrobnejš</w:t>
            </w:r>
            <w:r>
              <w:rPr>
                <w:rFonts w:ascii="Arial" w:hAnsi="Arial" w:cs="Arial"/>
                <w:bCs/>
                <w:sz w:val="20"/>
              </w:rPr>
              <w:t>e</w:t>
            </w:r>
            <w:r w:rsidRPr="008C38A8">
              <w:rPr>
                <w:rFonts w:ascii="Arial" w:hAnsi="Arial" w:cs="Arial"/>
                <w:bCs/>
                <w:sz w:val="20"/>
              </w:rPr>
              <w:t xml:space="preserve"> kriterij</w:t>
            </w:r>
            <w:r>
              <w:rPr>
                <w:rFonts w:ascii="Arial" w:hAnsi="Arial" w:cs="Arial"/>
                <w:bCs/>
                <w:sz w:val="20"/>
              </w:rPr>
              <w:t>e</w:t>
            </w:r>
            <w:r w:rsidRPr="008C38A8">
              <w:rPr>
                <w:rFonts w:ascii="Arial" w:hAnsi="Arial" w:cs="Arial"/>
                <w:bCs/>
                <w:sz w:val="20"/>
              </w:rPr>
              <w:t xml:space="preserve"> in pogostnost veterinarskih obiskov v obratih akvakulture</w:t>
            </w:r>
          </w:p>
          <w:p w14:paraId="2D8CAEBA"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odobritev obratov akvakulture (vsebina vloge, postopek od vloge do odobritve, morebitna odstopanja od zahteve za odobritev)</w:t>
            </w:r>
          </w:p>
          <w:p w14:paraId="0917EB4B"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ukrep</w:t>
            </w:r>
            <w:r>
              <w:rPr>
                <w:rFonts w:ascii="Arial" w:hAnsi="Arial" w:cs="Arial"/>
                <w:bCs/>
                <w:sz w:val="20"/>
              </w:rPr>
              <w:t>e</w:t>
            </w:r>
            <w:r w:rsidRPr="008C38A8">
              <w:rPr>
                <w:rFonts w:ascii="Arial" w:hAnsi="Arial" w:cs="Arial"/>
                <w:bCs/>
                <w:sz w:val="20"/>
              </w:rPr>
              <w:t xml:space="preserve"> biološke varnosti, zahteve glede prevoznih sredstev glede preprečevanja bolezni</w:t>
            </w:r>
          </w:p>
          <w:p w14:paraId="75AA47ED"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načrt pregledov na podlagi ocene tveganja, kriteriji za določitev stopnje tveganja</w:t>
            </w:r>
          </w:p>
          <w:p w14:paraId="20964B55"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nacionaln</w:t>
            </w:r>
            <w:r>
              <w:rPr>
                <w:rFonts w:ascii="Arial" w:hAnsi="Arial" w:cs="Arial"/>
                <w:bCs/>
                <w:sz w:val="20"/>
              </w:rPr>
              <w:t>e</w:t>
            </w:r>
            <w:r w:rsidRPr="008C38A8">
              <w:rPr>
                <w:rFonts w:ascii="Arial" w:hAnsi="Arial" w:cs="Arial"/>
                <w:bCs/>
                <w:sz w:val="20"/>
              </w:rPr>
              <w:t xml:space="preserve"> ukrep</w:t>
            </w:r>
            <w:r>
              <w:rPr>
                <w:rFonts w:ascii="Arial" w:hAnsi="Arial" w:cs="Arial"/>
                <w:bCs/>
                <w:sz w:val="20"/>
              </w:rPr>
              <w:t>e</w:t>
            </w:r>
            <w:r w:rsidRPr="008C38A8">
              <w:rPr>
                <w:rFonts w:ascii="Arial" w:hAnsi="Arial" w:cs="Arial"/>
                <w:bCs/>
                <w:sz w:val="20"/>
              </w:rPr>
              <w:t xml:space="preserve"> za bolezni z nacionalnega seznama</w:t>
            </w:r>
          </w:p>
          <w:p w14:paraId="40D4B5A6"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karanten</w:t>
            </w:r>
            <w:r>
              <w:rPr>
                <w:rFonts w:ascii="Arial" w:hAnsi="Arial" w:cs="Arial"/>
                <w:bCs/>
                <w:sz w:val="20"/>
              </w:rPr>
              <w:t>e</w:t>
            </w:r>
          </w:p>
          <w:p w14:paraId="3B497CDE"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zahteve za okrasne vodne živali</w:t>
            </w:r>
          </w:p>
          <w:p w14:paraId="0D482924"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sum, potrditev bolezni, ukrep</w:t>
            </w:r>
            <w:r>
              <w:rPr>
                <w:rFonts w:ascii="Arial" w:hAnsi="Arial" w:cs="Arial"/>
                <w:bCs/>
                <w:sz w:val="20"/>
              </w:rPr>
              <w:t>e</w:t>
            </w:r>
            <w:r w:rsidRPr="008C38A8">
              <w:rPr>
                <w:rFonts w:ascii="Arial" w:hAnsi="Arial" w:cs="Arial"/>
                <w:bCs/>
                <w:sz w:val="20"/>
              </w:rPr>
              <w:t xml:space="preserve"> (s seznama, nacionalna lista)</w:t>
            </w:r>
          </w:p>
          <w:p w14:paraId="245F1169"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sanacij</w:t>
            </w:r>
            <w:r>
              <w:rPr>
                <w:rFonts w:ascii="Arial" w:hAnsi="Arial" w:cs="Arial"/>
                <w:bCs/>
                <w:sz w:val="20"/>
              </w:rPr>
              <w:t>e</w:t>
            </w:r>
            <w:r w:rsidRPr="008C38A8">
              <w:rPr>
                <w:rFonts w:ascii="Arial" w:hAnsi="Arial" w:cs="Arial"/>
                <w:bCs/>
                <w:sz w:val="20"/>
              </w:rPr>
              <w:t xml:space="preserve"> obratov akvakulture</w:t>
            </w:r>
          </w:p>
          <w:p w14:paraId="6E2BBFFC"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nadzor in ukrepi pri prostoživečih vodnih živalih</w:t>
            </w:r>
          </w:p>
          <w:p w14:paraId="1F711465"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program</w:t>
            </w:r>
            <w:r>
              <w:rPr>
                <w:rFonts w:ascii="Arial" w:hAnsi="Arial" w:cs="Arial"/>
                <w:bCs/>
                <w:sz w:val="20"/>
              </w:rPr>
              <w:t>e</w:t>
            </w:r>
            <w:r w:rsidRPr="008C38A8">
              <w:rPr>
                <w:rFonts w:ascii="Arial" w:hAnsi="Arial" w:cs="Arial"/>
                <w:bCs/>
                <w:sz w:val="20"/>
              </w:rPr>
              <w:t xml:space="preserve"> spremljanja za bolezni kategorije C (vloga, vsebina vloge, postopek)</w:t>
            </w:r>
          </w:p>
          <w:p w14:paraId="50282542"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lastRenderedPageBreak/>
              <w:t>status</w:t>
            </w:r>
            <w:r>
              <w:rPr>
                <w:rFonts w:ascii="Arial" w:hAnsi="Arial" w:cs="Arial"/>
                <w:bCs/>
                <w:sz w:val="20"/>
              </w:rPr>
              <w:t>e</w:t>
            </w:r>
            <w:r w:rsidRPr="008C38A8">
              <w:rPr>
                <w:rFonts w:ascii="Arial" w:hAnsi="Arial" w:cs="Arial"/>
                <w:bCs/>
                <w:sz w:val="20"/>
              </w:rPr>
              <w:t xml:space="preserve"> prost bolezni (vsebina vloge, postopek)</w:t>
            </w:r>
          </w:p>
          <w:p w14:paraId="2F2A2227"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 xml:space="preserve">splošno premiki (odstopanje – 67., 69. in 70. člen zakona) </w:t>
            </w:r>
          </w:p>
          <w:p w14:paraId="7E6D0F73" w14:textId="77777777" w:rsidR="002B55F4" w:rsidRPr="008C38A8" w:rsidRDefault="002B55F4" w:rsidP="002B55F4">
            <w:pPr>
              <w:rPr>
                <w:rFonts w:cs="Arial"/>
                <w:szCs w:val="20"/>
              </w:rPr>
            </w:pPr>
          </w:p>
          <w:p w14:paraId="38F6B473" w14:textId="77777777" w:rsidR="002B55F4" w:rsidRPr="008C38A8" w:rsidRDefault="002B55F4" w:rsidP="002B55F4">
            <w:pPr>
              <w:rPr>
                <w:rFonts w:cs="Arial"/>
                <w:szCs w:val="20"/>
              </w:rPr>
            </w:pPr>
          </w:p>
          <w:p w14:paraId="6B757B6A" w14:textId="77777777" w:rsidR="002B55F4" w:rsidRPr="008C38A8" w:rsidRDefault="002B55F4" w:rsidP="002B55F4">
            <w:pPr>
              <w:jc w:val="center"/>
              <w:rPr>
                <w:rFonts w:cs="Arial"/>
                <w:szCs w:val="20"/>
              </w:rPr>
            </w:pPr>
            <w:r w:rsidRPr="008C38A8">
              <w:rPr>
                <w:rFonts w:cs="Arial"/>
                <w:szCs w:val="20"/>
              </w:rPr>
              <w:t>člen</w:t>
            </w:r>
          </w:p>
          <w:p w14:paraId="150C70F8" w14:textId="77777777" w:rsidR="002B55F4" w:rsidRPr="008C38A8" w:rsidRDefault="002B55F4" w:rsidP="002B55F4">
            <w:pPr>
              <w:jc w:val="center"/>
              <w:rPr>
                <w:rFonts w:cs="Arial"/>
                <w:szCs w:val="20"/>
              </w:rPr>
            </w:pPr>
            <w:r w:rsidRPr="008C38A8">
              <w:rPr>
                <w:rFonts w:cs="Arial"/>
                <w:szCs w:val="20"/>
              </w:rPr>
              <w:t>(končna določba)</w:t>
            </w:r>
          </w:p>
          <w:p w14:paraId="19569D75" w14:textId="77777777" w:rsidR="002B55F4" w:rsidRPr="008C38A8" w:rsidRDefault="002B55F4" w:rsidP="002B55F4">
            <w:pPr>
              <w:jc w:val="both"/>
              <w:rPr>
                <w:rFonts w:cs="Arial"/>
                <w:szCs w:val="20"/>
              </w:rPr>
            </w:pPr>
          </w:p>
          <w:p w14:paraId="2AE3504C" w14:textId="77777777" w:rsidR="002B55F4" w:rsidRPr="008C38A8" w:rsidRDefault="002B55F4" w:rsidP="002B55F4">
            <w:pPr>
              <w:rPr>
                <w:rFonts w:cs="Arial"/>
                <w:szCs w:val="20"/>
              </w:rPr>
            </w:pPr>
            <w:r w:rsidRPr="008C38A8">
              <w:rPr>
                <w:rFonts w:cs="Arial"/>
                <w:szCs w:val="20"/>
              </w:rPr>
              <w:t>Ta pravilnik začne veljati petnajsti dan po objavi v Uradnem listu Republike Slovenije.</w:t>
            </w:r>
          </w:p>
          <w:p w14:paraId="6D8C2F53" w14:textId="77777777" w:rsidR="002B55F4" w:rsidRPr="008C38A8" w:rsidRDefault="002B55F4" w:rsidP="002B55F4">
            <w:pPr>
              <w:rPr>
                <w:rFonts w:cs="Arial"/>
                <w:szCs w:val="20"/>
              </w:rPr>
            </w:pPr>
          </w:p>
          <w:p w14:paraId="36007A70" w14:textId="77777777" w:rsidR="002B55F4" w:rsidRPr="008C38A8" w:rsidRDefault="002B55F4" w:rsidP="002B55F4">
            <w:pPr>
              <w:rPr>
                <w:rFonts w:cs="Arial"/>
                <w:szCs w:val="20"/>
              </w:rPr>
            </w:pPr>
          </w:p>
          <w:p w14:paraId="4B65FB1F" w14:textId="77777777" w:rsidR="002B55F4" w:rsidRPr="008C38A8" w:rsidRDefault="002B55F4" w:rsidP="002B55F4">
            <w:pPr>
              <w:rPr>
                <w:rFonts w:cs="Arial"/>
                <w:szCs w:val="20"/>
              </w:rPr>
            </w:pPr>
            <w:r w:rsidRPr="008C38A8">
              <w:rPr>
                <w:rFonts w:cs="Arial"/>
                <w:szCs w:val="20"/>
              </w:rPr>
              <w:t xml:space="preserve">Št. </w:t>
            </w:r>
          </w:p>
          <w:p w14:paraId="225FA556" w14:textId="77777777" w:rsidR="002B55F4" w:rsidRPr="008C38A8" w:rsidRDefault="002B55F4" w:rsidP="002B55F4">
            <w:pPr>
              <w:rPr>
                <w:rFonts w:cs="Arial"/>
                <w:szCs w:val="20"/>
              </w:rPr>
            </w:pPr>
            <w:r w:rsidRPr="008C38A8">
              <w:rPr>
                <w:rFonts w:cs="Arial"/>
                <w:szCs w:val="20"/>
              </w:rPr>
              <w:t xml:space="preserve">Ljubljana, dne </w:t>
            </w:r>
          </w:p>
          <w:p w14:paraId="4A569C3F" w14:textId="77777777" w:rsidR="002B55F4" w:rsidRPr="008C38A8" w:rsidRDefault="002B55F4" w:rsidP="002B55F4">
            <w:pPr>
              <w:rPr>
                <w:rFonts w:cs="Arial"/>
                <w:szCs w:val="20"/>
              </w:rPr>
            </w:pPr>
            <w:r w:rsidRPr="008C38A8">
              <w:rPr>
                <w:rFonts w:cs="Arial"/>
                <w:szCs w:val="20"/>
              </w:rPr>
              <w:t xml:space="preserve">EVA </w:t>
            </w:r>
          </w:p>
          <w:p w14:paraId="77B50C14" w14:textId="77777777" w:rsidR="002B55F4" w:rsidRPr="008C38A8" w:rsidRDefault="002B55F4" w:rsidP="002B55F4">
            <w:pPr>
              <w:rPr>
                <w:rFonts w:cs="Arial"/>
                <w:szCs w:val="20"/>
              </w:rPr>
            </w:pPr>
          </w:p>
          <w:p w14:paraId="779D4A62" w14:textId="77777777" w:rsidR="002B55F4" w:rsidRPr="008C38A8" w:rsidRDefault="002B55F4" w:rsidP="002B55F4">
            <w:pPr>
              <w:rPr>
                <w:rFonts w:cs="Arial"/>
                <w:szCs w:val="20"/>
              </w:rPr>
            </w:pP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t xml:space="preserve">Mateja </w:t>
            </w:r>
            <w:proofErr w:type="spellStart"/>
            <w:r w:rsidRPr="008C38A8">
              <w:rPr>
                <w:rFonts w:cs="Arial"/>
                <w:szCs w:val="20"/>
              </w:rPr>
              <w:t>Čalušić</w:t>
            </w:r>
            <w:proofErr w:type="spellEnd"/>
          </w:p>
          <w:p w14:paraId="683B79D3" w14:textId="77777777" w:rsidR="002B55F4" w:rsidRPr="008C38A8" w:rsidRDefault="002B55F4" w:rsidP="002B55F4">
            <w:pPr>
              <w:ind w:left="5245" w:firstLine="708"/>
              <w:rPr>
                <w:rFonts w:cs="Arial"/>
                <w:szCs w:val="20"/>
              </w:rPr>
            </w:pPr>
            <w:r w:rsidRPr="008C38A8">
              <w:rPr>
                <w:rFonts w:cs="Arial"/>
                <w:szCs w:val="20"/>
              </w:rPr>
              <w:t>ministrica</w:t>
            </w:r>
          </w:p>
          <w:p w14:paraId="4CBD86F7" w14:textId="77777777" w:rsidR="002B55F4" w:rsidRPr="008C38A8" w:rsidRDefault="002B55F4" w:rsidP="002B55F4">
            <w:pPr>
              <w:rPr>
                <w:rFonts w:cs="Arial"/>
                <w:szCs w:val="20"/>
              </w:rPr>
            </w:pPr>
          </w:p>
          <w:p w14:paraId="1DEFA07A" w14:textId="77777777" w:rsidR="002B55F4" w:rsidRPr="008C38A8" w:rsidRDefault="002B55F4" w:rsidP="002B55F4">
            <w:pPr>
              <w:rPr>
                <w:rFonts w:cs="Arial"/>
                <w:szCs w:val="20"/>
              </w:rPr>
            </w:pPr>
          </w:p>
          <w:p w14:paraId="799FEBEA" w14:textId="77777777" w:rsidR="002B55F4" w:rsidRPr="00164E27" w:rsidRDefault="002B55F4" w:rsidP="00164E27">
            <w:pPr>
              <w:pStyle w:val="Oddelek"/>
              <w:numPr>
                <w:ilvl w:val="0"/>
                <w:numId w:val="0"/>
              </w:numPr>
              <w:spacing w:before="0" w:after="0" w:line="240" w:lineRule="auto"/>
              <w:jc w:val="both"/>
              <w:textAlignment w:val="auto"/>
              <w:rPr>
                <w:b w:val="0"/>
                <w:bCs/>
                <w:sz w:val="20"/>
                <w:szCs w:val="20"/>
                <w:lang w:eastAsia="en-US"/>
              </w:rPr>
            </w:pPr>
          </w:p>
          <w:p w14:paraId="34E546AF" w14:textId="77777777" w:rsidR="00DB46EC" w:rsidRDefault="00DB46EC" w:rsidP="00DB46EC">
            <w:pPr>
              <w:pStyle w:val="Oddelek"/>
              <w:numPr>
                <w:ilvl w:val="0"/>
                <w:numId w:val="0"/>
              </w:numPr>
              <w:spacing w:before="0" w:after="0" w:line="240" w:lineRule="auto"/>
              <w:jc w:val="both"/>
              <w:textAlignment w:val="auto"/>
              <w:rPr>
                <w:b w:val="0"/>
                <w:sz w:val="20"/>
                <w:szCs w:val="20"/>
                <w:lang w:eastAsia="en-US"/>
              </w:rPr>
            </w:pPr>
          </w:p>
          <w:p w14:paraId="360A12A2" w14:textId="77777777" w:rsidR="00164E27" w:rsidRDefault="00164E27" w:rsidP="00DB46EC">
            <w:pPr>
              <w:pStyle w:val="Oddelek"/>
              <w:numPr>
                <w:ilvl w:val="0"/>
                <w:numId w:val="0"/>
              </w:numPr>
              <w:spacing w:before="0" w:after="0" w:line="240" w:lineRule="auto"/>
              <w:jc w:val="both"/>
              <w:textAlignment w:val="auto"/>
              <w:rPr>
                <w:b w:val="0"/>
                <w:sz w:val="20"/>
                <w:szCs w:val="20"/>
                <w:lang w:eastAsia="en-US"/>
              </w:rPr>
            </w:pPr>
          </w:p>
          <w:p w14:paraId="44F52137" w14:textId="77777777" w:rsidR="00164E27" w:rsidRDefault="00164E27" w:rsidP="00DB46EC">
            <w:pPr>
              <w:pStyle w:val="Oddelek"/>
              <w:numPr>
                <w:ilvl w:val="0"/>
                <w:numId w:val="0"/>
              </w:numPr>
              <w:spacing w:before="0" w:after="0" w:line="240" w:lineRule="auto"/>
              <w:jc w:val="both"/>
              <w:textAlignment w:val="auto"/>
              <w:rPr>
                <w:b w:val="0"/>
                <w:sz w:val="20"/>
                <w:szCs w:val="20"/>
                <w:lang w:eastAsia="en-US"/>
              </w:rPr>
            </w:pPr>
          </w:p>
          <w:p w14:paraId="3DA3D945" w14:textId="253B7A95" w:rsidR="006370F8" w:rsidRPr="002B55F4" w:rsidRDefault="006370F8" w:rsidP="002B55F4">
            <w:pPr>
              <w:pStyle w:val="Oddelek"/>
              <w:numPr>
                <w:ilvl w:val="0"/>
                <w:numId w:val="14"/>
              </w:numPr>
              <w:spacing w:before="0" w:after="0" w:line="240" w:lineRule="auto"/>
              <w:ind w:left="601" w:hanging="601"/>
              <w:jc w:val="both"/>
              <w:textAlignment w:val="auto"/>
              <w:rPr>
                <w:b w:val="0"/>
                <w:sz w:val="20"/>
                <w:szCs w:val="20"/>
                <w:lang w:eastAsia="en-US"/>
              </w:rPr>
            </w:pPr>
            <w:r w:rsidRPr="005F4B72">
              <w:rPr>
                <w:b w:val="0"/>
                <w:sz w:val="20"/>
                <w:szCs w:val="20"/>
                <w:lang w:eastAsia="en-US"/>
              </w:rPr>
              <w:t>MSP-test (za celovito presojo posledic na gospodarstvo, predvsem za mala in srednje velika podjetja, je pri pripravi vseh predlogov zakonov, z izjemo zakonov iz petega odstavka 8.b člena Poslovnika Vlade Republike Slovenije, obvezna uporaba MSP-testa),</w:t>
            </w:r>
          </w:p>
        </w:tc>
      </w:tr>
    </w:tbl>
    <w:p w14:paraId="27292BDF" w14:textId="77777777" w:rsidR="00C1178C" w:rsidRPr="005F4B72" w:rsidRDefault="00C1178C" w:rsidP="006B3BCE">
      <w:pPr>
        <w:pStyle w:val="Naslovpredpisa"/>
        <w:spacing w:before="0" w:after="0" w:line="240" w:lineRule="auto"/>
        <w:jc w:val="left"/>
        <w:rPr>
          <w:sz w:val="20"/>
          <w:szCs w:val="20"/>
        </w:rPr>
      </w:pPr>
    </w:p>
    <w:sectPr w:rsidR="00C1178C" w:rsidRPr="005F4B72" w:rsidSect="002E593D">
      <w:headerReference w:type="first" r:id="rId22"/>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0416" w14:textId="77777777" w:rsidR="00FB3CA4" w:rsidRDefault="00FB3CA4">
      <w:r>
        <w:separator/>
      </w:r>
    </w:p>
  </w:endnote>
  <w:endnote w:type="continuationSeparator" w:id="0">
    <w:p w14:paraId="366A6E19" w14:textId="77777777" w:rsidR="00FB3CA4" w:rsidRDefault="00FB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ptos Display">
    <w:altName w:val="Arial"/>
    <w:charset w:val="00"/>
    <w:family w:val="swiss"/>
    <w:pitch w:val="variable"/>
    <w:sig w:usb0="20000287" w:usb1="00000003"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3D62" w14:textId="77777777" w:rsidR="00B43E66" w:rsidRDefault="00B43E66"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E89AAF" w14:textId="77777777" w:rsidR="00B43E66" w:rsidRDefault="00B43E66"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F556" w14:textId="57F50AE9" w:rsidR="00B43E66" w:rsidRDefault="00B43E66"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D2CDD">
      <w:rPr>
        <w:rStyle w:val="tevilkastrani"/>
        <w:noProof/>
      </w:rPr>
      <w:t>20</w:t>
    </w:r>
    <w:r>
      <w:rPr>
        <w:rStyle w:val="tevilkastrani"/>
      </w:rPr>
      <w:fldChar w:fldCharType="end"/>
    </w:r>
  </w:p>
  <w:p w14:paraId="65C78F66" w14:textId="77777777" w:rsidR="00B43E66" w:rsidRDefault="00B43E66"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BD8A" w14:textId="77777777" w:rsidR="00B43E66" w:rsidRDefault="00B43E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8ADF" w14:textId="77777777" w:rsidR="00FB3CA4" w:rsidRDefault="00FB3CA4">
      <w:r>
        <w:separator/>
      </w:r>
    </w:p>
  </w:footnote>
  <w:footnote w:type="continuationSeparator" w:id="0">
    <w:p w14:paraId="075B6583" w14:textId="77777777" w:rsidR="00FB3CA4" w:rsidRDefault="00FB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3390" w14:textId="77777777" w:rsidR="00B43E66" w:rsidRDefault="00B43E6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C0A0" w14:textId="77777777" w:rsidR="00B43E66" w:rsidRPr="00110CBD" w:rsidRDefault="00B43E6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B43E66" w:rsidRPr="008F3500" w14:paraId="5F3620FE"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43E66" w:rsidRPr="008F3500" w14:paraId="2CD16D98" w14:textId="77777777" w:rsidTr="00DD6502">
            <w:trPr>
              <w:cantSplit/>
              <w:trHeight w:hRule="exact" w:val="847"/>
            </w:trPr>
            <w:tc>
              <w:tcPr>
                <w:tcW w:w="567" w:type="dxa"/>
              </w:tcPr>
              <w:p w14:paraId="144D9A7B" w14:textId="77777777" w:rsidR="00B43E66" w:rsidRDefault="00B43E66"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02C2BB1" w14:textId="77777777" w:rsidR="00B43E66" w:rsidRPr="006D42D9" w:rsidRDefault="00B43E66" w:rsidP="00990D2C">
                <w:pPr>
                  <w:rPr>
                    <w:rFonts w:ascii="Republika" w:hAnsi="Republika"/>
                    <w:sz w:val="60"/>
                    <w:szCs w:val="60"/>
                  </w:rPr>
                </w:pPr>
              </w:p>
              <w:p w14:paraId="3994D1F5" w14:textId="77777777" w:rsidR="00B43E66" w:rsidRPr="006D42D9" w:rsidRDefault="00B43E66" w:rsidP="00990D2C">
                <w:pPr>
                  <w:rPr>
                    <w:rFonts w:ascii="Republika" w:hAnsi="Republika"/>
                    <w:sz w:val="60"/>
                    <w:szCs w:val="60"/>
                  </w:rPr>
                </w:pPr>
              </w:p>
              <w:p w14:paraId="1D4787BD" w14:textId="77777777" w:rsidR="00B43E66" w:rsidRPr="006D42D9" w:rsidRDefault="00B43E66" w:rsidP="00990D2C">
                <w:pPr>
                  <w:rPr>
                    <w:rFonts w:ascii="Republika" w:hAnsi="Republika"/>
                    <w:sz w:val="60"/>
                    <w:szCs w:val="60"/>
                  </w:rPr>
                </w:pPr>
              </w:p>
              <w:p w14:paraId="5C2F1674" w14:textId="77777777" w:rsidR="00B43E66" w:rsidRPr="006D42D9" w:rsidRDefault="00B43E66" w:rsidP="00990D2C">
                <w:pPr>
                  <w:rPr>
                    <w:rFonts w:ascii="Republika" w:hAnsi="Republika"/>
                    <w:sz w:val="60"/>
                    <w:szCs w:val="60"/>
                  </w:rPr>
                </w:pPr>
              </w:p>
              <w:p w14:paraId="157D5435" w14:textId="77777777" w:rsidR="00B43E66" w:rsidRPr="006D42D9" w:rsidRDefault="00B43E66" w:rsidP="00990D2C">
                <w:pPr>
                  <w:rPr>
                    <w:rFonts w:ascii="Republika" w:hAnsi="Republika"/>
                    <w:sz w:val="60"/>
                    <w:szCs w:val="60"/>
                  </w:rPr>
                </w:pPr>
              </w:p>
              <w:p w14:paraId="04143698" w14:textId="77777777" w:rsidR="00B43E66" w:rsidRPr="006D42D9" w:rsidRDefault="00B43E66" w:rsidP="00990D2C">
                <w:pPr>
                  <w:rPr>
                    <w:rFonts w:ascii="Republika" w:hAnsi="Republika"/>
                    <w:sz w:val="60"/>
                    <w:szCs w:val="60"/>
                  </w:rPr>
                </w:pPr>
              </w:p>
              <w:p w14:paraId="167F27AF" w14:textId="77777777" w:rsidR="00B43E66" w:rsidRPr="006D42D9" w:rsidRDefault="00B43E66" w:rsidP="00990D2C">
                <w:pPr>
                  <w:rPr>
                    <w:rFonts w:ascii="Republika" w:hAnsi="Republika"/>
                    <w:sz w:val="60"/>
                    <w:szCs w:val="60"/>
                  </w:rPr>
                </w:pPr>
              </w:p>
              <w:p w14:paraId="27221C79" w14:textId="77777777" w:rsidR="00B43E66" w:rsidRPr="006D42D9" w:rsidRDefault="00B43E66" w:rsidP="00990D2C">
                <w:pPr>
                  <w:rPr>
                    <w:rFonts w:ascii="Republika" w:hAnsi="Republika"/>
                    <w:sz w:val="60"/>
                    <w:szCs w:val="60"/>
                  </w:rPr>
                </w:pPr>
              </w:p>
              <w:p w14:paraId="62AB14C3" w14:textId="77777777" w:rsidR="00B43E66" w:rsidRPr="006D42D9" w:rsidRDefault="00B43E66" w:rsidP="00990D2C">
                <w:pPr>
                  <w:rPr>
                    <w:rFonts w:ascii="Republika" w:hAnsi="Republika"/>
                    <w:sz w:val="60"/>
                    <w:szCs w:val="60"/>
                  </w:rPr>
                </w:pPr>
              </w:p>
              <w:p w14:paraId="58486FA1" w14:textId="77777777" w:rsidR="00B43E66" w:rsidRPr="006D42D9" w:rsidRDefault="00B43E66" w:rsidP="00990D2C">
                <w:pPr>
                  <w:rPr>
                    <w:rFonts w:ascii="Republika" w:hAnsi="Republika"/>
                    <w:sz w:val="60"/>
                    <w:szCs w:val="60"/>
                  </w:rPr>
                </w:pPr>
              </w:p>
              <w:p w14:paraId="6DEF57D1" w14:textId="77777777" w:rsidR="00B43E66" w:rsidRPr="006D42D9" w:rsidRDefault="00B43E66" w:rsidP="00990D2C">
                <w:pPr>
                  <w:rPr>
                    <w:rFonts w:ascii="Republika" w:hAnsi="Republika"/>
                    <w:sz w:val="60"/>
                    <w:szCs w:val="60"/>
                  </w:rPr>
                </w:pPr>
              </w:p>
              <w:p w14:paraId="1208CF16" w14:textId="77777777" w:rsidR="00B43E66" w:rsidRPr="006D42D9" w:rsidRDefault="00B43E66" w:rsidP="00990D2C">
                <w:pPr>
                  <w:rPr>
                    <w:rFonts w:ascii="Republika" w:hAnsi="Republika"/>
                    <w:sz w:val="60"/>
                    <w:szCs w:val="60"/>
                  </w:rPr>
                </w:pPr>
              </w:p>
              <w:p w14:paraId="76FD30AB" w14:textId="77777777" w:rsidR="00B43E66" w:rsidRPr="006D42D9" w:rsidRDefault="00B43E66" w:rsidP="00990D2C">
                <w:pPr>
                  <w:rPr>
                    <w:rFonts w:ascii="Republika" w:hAnsi="Republika"/>
                    <w:sz w:val="60"/>
                    <w:szCs w:val="60"/>
                  </w:rPr>
                </w:pPr>
              </w:p>
              <w:p w14:paraId="6A40FA5E" w14:textId="77777777" w:rsidR="00B43E66" w:rsidRPr="006D42D9" w:rsidRDefault="00B43E66" w:rsidP="00990D2C">
                <w:pPr>
                  <w:rPr>
                    <w:rFonts w:ascii="Republika" w:hAnsi="Republika"/>
                    <w:sz w:val="60"/>
                    <w:szCs w:val="60"/>
                  </w:rPr>
                </w:pPr>
              </w:p>
              <w:p w14:paraId="59D1D7DE" w14:textId="77777777" w:rsidR="00B43E66" w:rsidRPr="006D42D9" w:rsidRDefault="00B43E66" w:rsidP="00990D2C">
                <w:pPr>
                  <w:rPr>
                    <w:rFonts w:ascii="Republika" w:hAnsi="Republika"/>
                    <w:sz w:val="60"/>
                    <w:szCs w:val="60"/>
                  </w:rPr>
                </w:pPr>
              </w:p>
              <w:p w14:paraId="625332D1" w14:textId="77777777" w:rsidR="00B43E66" w:rsidRPr="006D42D9" w:rsidRDefault="00B43E66" w:rsidP="00990D2C">
                <w:pPr>
                  <w:rPr>
                    <w:rFonts w:ascii="Republika" w:hAnsi="Republika"/>
                    <w:sz w:val="60"/>
                    <w:szCs w:val="60"/>
                  </w:rPr>
                </w:pPr>
              </w:p>
            </w:tc>
          </w:tr>
        </w:tbl>
        <w:p w14:paraId="796628BF" w14:textId="77777777" w:rsidR="00B43E66" w:rsidRPr="008F3500" w:rsidRDefault="00B43E66" w:rsidP="00D248DE">
          <w:pPr>
            <w:autoSpaceDE w:val="0"/>
            <w:autoSpaceDN w:val="0"/>
            <w:adjustRightInd w:val="0"/>
            <w:spacing w:line="240" w:lineRule="auto"/>
            <w:rPr>
              <w:rFonts w:ascii="Republika" w:hAnsi="Republika"/>
              <w:color w:val="529DBA"/>
              <w:sz w:val="60"/>
              <w:szCs w:val="60"/>
            </w:rPr>
          </w:pPr>
        </w:p>
      </w:tc>
    </w:tr>
  </w:tbl>
  <w:p w14:paraId="3A9CA8FC" w14:textId="556B7647" w:rsidR="00B43E66" w:rsidRPr="00990D2C" w:rsidRDefault="005A09CD" w:rsidP="00990D2C">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5" distB="4294967295" distL="114300" distR="114300" simplePos="0" relativeHeight="251657728" behindDoc="1" locked="0" layoutInCell="0" allowOverlap="1" wp14:anchorId="38B1B4D2" wp14:editId="6A1C295B">
              <wp:simplePos x="0" y="0"/>
              <wp:positionH relativeFrom="column">
                <wp:posOffset>-431800</wp:posOffset>
              </wp:positionH>
              <wp:positionV relativeFrom="page">
                <wp:posOffset>3600449</wp:posOffset>
              </wp:positionV>
              <wp:extent cx="252095" cy="0"/>
              <wp:effectExtent l="0" t="0" r="0" b="0"/>
              <wp:wrapNone/>
              <wp:docPr id="1367196690"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C752B7"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B43E66" w:rsidRPr="00990D2C">
      <w:rPr>
        <w:rFonts w:ascii="Republika" w:hAnsi="Republika"/>
      </w:rPr>
      <w:t>REPUBLIKA SLOVENIJA</w:t>
    </w:r>
  </w:p>
  <w:p w14:paraId="270B96ED" w14:textId="77777777" w:rsidR="00B43E66" w:rsidRPr="00990D2C" w:rsidRDefault="00B43E66"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02A9D19A" w14:textId="77777777" w:rsidR="00B43E66" w:rsidRPr="008F3500" w:rsidRDefault="00B43E66"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w:t>
    </w:r>
    <w:r>
      <w:rPr>
        <w:rFonts w:cs="Arial"/>
        <w:sz w:val="16"/>
      </w:rPr>
      <w:t xml:space="preserve"> </w:t>
    </w:r>
    <w:r w:rsidRPr="0001550E">
      <w:rPr>
        <w:rFonts w:cs="Arial"/>
        <w:sz w:val="16"/>
      </w:rPr>
      <w:t>00</w:t>
    </w:r>
  </w:p>
  <w:p w14:paraId="47DAA9B5" w14:textId="77777777" w:rsidR="00B43E66" w:rsidRPr="008F3500" w:rsidRDefault="00B43E6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2AAD5767" w14:textId="77777777" w:rsidR="00B43E66" w:rsidRPr="008F3500" w:rsidRDefault="00B43E66"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56FEE24F" w14:textId="77777777" w:rsidR="00B43E66" w:rsidRPr="008F3500" w:rsidRDefault="00B43E66" w:rsidP="007D75CF">
    <w:pPr>
      <w:pStyle w:val="Glava"/>
      <w:tabs>
        <w:tab w:val="clear" w:pos="4320"/>
        <w:tab w:val="clear" w:pos="8640"/>
        <w:tab w:val="left" w:pos="511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56FC" w14:textId="77777777" w:rsidR="00B43E66" w:rsidRDefault="00B43E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F0F1DE"/>
    <w:multiLevelType w:val="hybridMultilevel"/>
    <w:tmpl w:val="6CFEBFB6"/>
    <w:lvl w:ilvl="0" w:tplc="38A0A030">
      <w:start w:val="1"/>
      <w:numFmt w:val="decimal"/>
      <w:lvlText w:val="(%1)"/>
      <w:lvlJc w:val="left"/>
      <w:pPr>
        <w:ind w:left="360" w:hanging="360"/>
      </w:pPr>
    </w:lvl>
    <w:lvl w:ilvl="1" w:tplc="CD389360">
      <w:start w:val="1"/>
      <w:numFmt w:val="lowerLetter"/>
      <w:lvlText w:val="%2."/>
      <w:lvlJc w:val="left"/>
      <w:pPr>
        <w:ind w:left="1080" w:hanging="360"/>
      </w:pPr>
    </w:lvl>
    <w:lvl w:ilvl="2" w:tplc="6FCEAED0">
      <w:start w:val="1"/>
      <w:numFmt w:val="lowerRoman"/>
      <w:lvlText w:val="%3."/>
      <w:lvlJc w:val="right"/>
      <w:pPr>
        <w:ind w:left="1800" w:hanging="180"/>
      </w:pPr>
    </w:lvl>
    <w:lvl w:ilvl="3" w:tplc="D0EEB164">
      <w:start w:val="1"/>
      <w:numFmt w:val="decimal"/>
      <w:lvlText w:val="%4."/>
      <w:lvlJc w:val="left"/>
      <w:pPr>
        <w:ind w:left="2520" w:hanging="360"/>
      </w:pPr>
    </w:lvl>
    <w:lvl w:ilvl="4" w:tplc="CAE66480">
      <w:start w:val="1"/>
      <w:numFmt w:val="lowerLetter"/>
      <w:lvlText w:val="%5."/>
      <w:lvlJc w:val="left"/>
      <w:pPr>
        <w:ind w:left="3240" w:hanging="360"/>
      </w:pPr>
    </w:lvl>
    <w:lvl w:ilvl="5" w:tplc="EF680436">
      <w:start w:val="1"/>
      <w:numFmt w:val="lowerRoman"/>
      <w:lvlText w:val="%6."/>
      <w:lvlJc w:val="right"/>
      <w:pPr>
        <w:ind w:left="3960" w:hanging="180"/>
      </w:pPr>
    </w:lvl>
    <w:lvl w:ilvl="6" w:tplc="DCA8DCE2">
      <w:start w:val="1"/>
      <w:numFmt w:val="decimal"/>
      <w:lvlText w:val="%7."/>
      <w:lvlJc w:val="left"/>
      <w:pPr>
        <w:ind w:left="4680" w:hanging="360"/>
      </w:pPr>
    </w:lvl>
    <w:lvl w:ilvl="7" w:tplc="820478B2">
      <w:start w:val="1"/>
      <w:numFmt w:val="lowerLetter"/>
      <w:lvlText w:val="%8."/>
      <w:lvlJc w:val="left"/>
      <w:pPr>
        <w:ind w:left="5400" w:hanging="360"/>
      </w:pPr>
    </w:lvl>
    <w:lvl w:ilvl="8" w:tplc="B25C247C">
      <w:start w:val="1"/>
      <w:numFmt w:val="lowerRoman"/>
      <w:lvlText w:val="%9."/>
      <w:lvlJc w:val="right"/>
      <w:pPr>
        <w:ind w:left="6120" w:hanging="180"/>
      </w:pPr>
    </w:lvl>
  </w:abstractNum>
  <w:abstractNum w:abstractNumId="2" w15:restartNumberingAfterBreak="0">
    <w:nsid w:val="02F34BA9"/>
    <w:multiLevelType w:val="hybridMultilevel"/>
    <w:tmpl w:val="B60095FC"/>
    <w:lvl w:ilvl="0" w:tplc="FDC043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286CBD"/>
    <w:multiLevelType w:val="hybridMultilevel"/>
    <w:tmpl w:val="A7A8868C"/>
    <w:lvl w:ilvl="0" w:tplc="49E2E5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6A2DCE"/>
    <w:multiLevelType w:val="hybridMultilevel"/>
    <w:tmpl w:val="6B3EA82A"/>
    <w:lvl w:ilvl="0" w:tplc="FF7A9DC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7AC113F"/>
    <w:multiLevelType w:val="hybridMultilevel"/>
    <w:tmpl w:val="967CA03C"/>
    <w:lvl w:ilvl="0" w:tplc="08061B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85B3CED"/>
    <w:multiLevelType w:val="hybridMultilevel"/>
    <w:tmpl w:val="8B141F7E"/>
    <w:lvl w:ilvl="0" w:tplc="0424000F">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B52393"/>
    <w:multiLevelType w:val="hybridMultilevel"/>
    <w:tmpl w:val="45FA1E6E"/>
    <w:lvl w:ilvl="0" w:tplc="6F601FC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D3C5BED"/>
    <w:multiLevelType w:val="hybridMultilevel"/>
    <w:tmpl w:val="983CDC96"/>
    <w:lvl w:ilvl="0" w:tplc="C82AA14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D3E2EA4"/>
    <w:multiLevelType w:val="hybridMultilevel"/>
    <w:tmpl w:val="C6FAF756"/>
    <w:lvl w:ilvl="0" w:tplc="FFFFFFFF">
      <w:start w:val="1"/>
      <w:numFmt w:val="decimal"/>
      <w:lvlText w:val="(%1)"/>
      <w:lvlJc w:val="right"/>
      <w:pPr>
        <w:ind w:left="720" w:hanging="360"/>
      </w:pPr>
      <w:rPr>
        <w:rFonts w:hint="default"/>
      </w:rPr>
    </w:lvl>
    <w:lvl w:ilvl="1" w:tplc="0424000F">
      <w:start w:val="1"/>
      <w:numFmt w:val="decimal"/>
      <w:lvlText w:val="%2."/>
      <w:lvlJc w:val="left"/>
      <w:pPr>
        <w:ind w:left="720" w:hanging="360"/>
      </w:pPr>
    </w:lvl>
    <w:lvl w:ilvl="2" w:tplc="FFFFFFFF">
      <w:start w:val="10"/>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96723F"/>
    <w:multiLevelType w:val="hybridMultilevel"/>
    <w:tmpl w:val="4FE8CB54"/>
    <w:lvl w:ilvl="0" w:tplc="A536B8C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E0D49EF"/>
    <w:multiLevelType w:val="hybridMultilevel"/>
    <w:tmpl w:val="F14690B4"/>
    <w:lvl w:ilvl="0" w:tplc="0416FA80">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0E6E53A9"/>
    <w:multiLevelType w:val="hybridMultilevel"/>
    <w:tmpl w:val="A44EBE3E"/>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3" w15:restartNumberingAfterBreak="0">
    <w:nsid w:val="0E800502"/>
    <w:multiLevelType w:val="hybridMultilevel"/>
    <w:tmpl w:val="A56C999C"/>
    <w:lvl w:ilvl="0" w:tplc="A536B8C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EA7F6C0"/>
    <w:multiLevelType w:val="hybridMultilevel"/>
    <w:tmpl w:val="FFFFFFFF"/>
    <w:lvl w:ilvl="0" w:tplc="F37EC6D4">
      <w:start w:val="1"/>
      <w:numFmt w:val="decimal"/>
      <w:lvlText w:val="(%1)"/>
      <w:lvlJc w:val="left"/>
      <w:pPr>
        <w:ind w:left="360" w:hanging="360"/>
      </w:pPr>
    </w:lvl>
    <w:lvl w:ilvl="1" w:tplc="55622378">
      <w:start w:val="1"/>
      <w:numFmt w:val="lowerLetter"/>
      <w:lvlText w:val="%2."/>
      <w:lvlJc w:val="left"/>
      <w:pPr>
        <w:ind w:left="1080" w:hanging="360"/>
      </w:pPr>
    </w:lvl>
    <w:lvl w:ilvl="2" w:tplc="1D16386C">
      <w:start w:val="1"/>
      <w:numFmt w:val="lowerRoman"/>
      <w:lvlText w:val="%3."/>
      <w:lvlJc w:val="right"/>
      <w:pPr>
        <w:ind w:left="1800" w:hanging="180"/>
      </w:pPr>
    </w:lvl>
    <w:lvl w:ilvl="3" w:tplc="FC20F552">
      <w:start w:val="1"/>
      <w:numFmt w:val="decimal"/>
      <w:lvlText w:val="%4."/>
      <w:lvlJc w:val="left"/>
      <w:pPr>
        <w:ind w:left="2520" w:hanging="360"/>
      </w:pPr>
    </w:lvl>
    <w:lvl w:ilvl="4" w:tplc="171AA94A">
      <w:start w:val="1"/>
      <w:numFmt w:val="lowerLetter"/>
      <w:lvlText w:val="%5."/>
      <w:lvlJc w:val="left"/>
      <w:pPr>
        <w:ind w:left="3240" w:hanging="360"/>
      </w:pPr>
    </w:lvl>
    <w:lvl w:ilvl="5" w:tplc="EC424642">
      <w:start w:val="1"/>
      <w:numFmt w:val="lowerRoman"/>
      <w:lvlText w:val="%6."/>
      <w:lvlJc w:val="right"/>
      <w:pPr>
        <w:ind w:left="3960" w:hanging="180"/>
      </w:pPr>
    </w:lvl>
    <w:lvl w:ilvl="6" w:tplc="D5F49E3A">
      <w:start w:val="1"/>
      <w:numFmt w:val="decimal"/>
      <w:lvlText w:val="%7."/>
      <w:lvlJc w:val="left"/>
      <w:pPr>
        <w:ind w:left="4680" w:hanging="360"/>
      </w:pPr>
    </w:lvl>
    <w:lvl w:ilvl="7" w:tplc="980EC908">
      <w:start w:val="1"/>
      <w:numFmt w:val="lowerLetter"/>
      <w:lvlText w:val="%8."/>
      <w:lvlJc w:val="left"/>
      <w:pPr>
        <w:ind w:left="5400" w:hanging="360"/>
      </w:pPr>
    </w:lvl>
    <w:lvl w:ilvl="8" w:tplc="B82629E2">
      <w:start w:val="1"/>
      <w:numFmt w:val="lowerRoman"/>
      <w:lvlText w:val="%9."/>
      <w:lvlJc w:val="right"/>
      <w:pPr>
        <w:ind w:left="6120" w:hanging="180"/>
      </w:pPr>
    </w:lvl>
  </w:abstractNum>
  <w:abstractNum w:abstractNumId="15" w15:restartNumberingAfterBreak="0">
    <w:nsid w:val="0FA154F6"/>
    <w:multiLevelType w:val="hybridMultilevel"/>
    <w:tmpl w:val="C2581D52"/>
    <w:lvl w:ilvl="0" w:tplc="7902ACC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261492A"/>
    <w:multiLevelType w:val="hybridMultilevel"/>
    <w:tmpl w:val="0CDA6E64"/>
    <w:lvl w:ilvl="0" w:tplc="0424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13D33D9C"/>
    <w:multiLevelType w:val="hybridMultilevel"/>
    <w:tmpl w:val="9AF88C70"/>
    <w:lvl w:ilvl="0" w:tplc="AA0ABD9C">
      <w:start w:val="1"/>
      <w:numFmt w:val="decimal"/>
      <w:lvlText w:val="(%1)"/>
      <w:lvlJc w:val="left"/>
      <w:pPr>
        <w:ind w:left="375" w:hanging="37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13D34B29"/>
    <w:multiLevelType w:val="hybridMultilevel"/>
    <w:tmpl w:val="CF1859C4"/>
    <w:lvl w:ilvl="0" w:tplc="D9F8C33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5330AEB"/>
    <w:multiLevelType w:val="hybridMultilevel"/>
    <w:tmpl w:val="C93A29F4"/>
    <w:lvl w:ilvl="0" w:tplc="1626F91A">
      <w:start w:val="1"/>
      <w:numFmt w:val="decimal"/>
      <w:lvlText w:val="(%1)"/>
      <w:lvlJc w:val="left"/>
      <w:pPr>
        <w:ind w:left="720" w:hanging="360"/>
      </w:pPr>
      <w:rPr>
        <w:rFonts w:hint="default"/>
      </w:rPr>
    </w:lvl>
    <w:lvl w:ilvl="1" w:tplc="0424000F">
      <w:start w:val="1"/>
      <w:numFmt w:val="decimal"/>
      <w:lvlText w:val="%2."/>
      <w:lvlJc w:val="left"/>
      <w:pPr>
        <w:ind w:left="72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96D1F84"/>
    <w:multiLevelType w:val="hybridMultilevel"/>
    <w:tmpl w:val="D624E574"/>
    <w:lvl w:ilvl="0" w:tplc="76D43E84">
      <w:start w:val="1"/>
      <w:numFmt w:val="decimal"/>
      <w:lvlText w:val="%1. člen"/>
      <w:lvlJc w:val="left"/>
      <w:pPr>
        <w:ind w:left="4612" w:hanging="360"/>
      </w:pPr>
      <w:rPr>
        <w:rFonts w:hint="default"/>
        <w:spacing w:val="0"/>
      </w:rPr>
    </w:lvl>
    <w:lvl w:ilvl="1" w:tplc="0AE2FF0E">
      <w:start w:val="1"/>
      <w:numFmt w:val="decimal"/>
      <w:lvlText w:val="(%2)"/>
      <w:lvlJc w:val="left"/>
      <w:pPr>
        <w:ind w:left="1612" w:hanging="390"/>
      </w:pPr>
      <w:rPr>
        <w:rFonts w:hint="default"/>
      </w:rPr>
    </w:lvl>
    <w:lvl w:ilvl="2" w:tplc="0424000F">
      <w:start w:val="1"/>
      <w:numFmt w:val="decimal"/>
      <w:lvlText w:val="%3."/>
      <w:lvlJc w:val="left"/>
      <w:pPr>
        <w:ind w:left="720" w:hanging="36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1" w15:restartNumberingAfterBreak="0">
    <w:nsid w:val="19905A64"/>
    <w:multiLevelType w:val="hybridMultilevel"/>
    <w:tmpl w:val="DFD453C4"/>
    <w:lvl w:ilvl="0" w:tplc="2F0C4A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A577809"/>
    <w:multiLevelType w:val="hybridMultilevel"/>
    <w:tmpl w:val="FFFFFFFF"/>
    <w:lvl w:ilvl="0" w:tplc="4A947BCA">
      <w:start w:val="1"/>
      <w:numFmt w:val="decimal"/>
      <w:lvlText w:val="(%1)"/>
      <w:lvlJc w:val="left"/>
      <w:pPr>
        <w:ind w:left="380" w:hanging="360"/>
      </w:pPr>
    </w:lvl>
    <w:lvl w:ilvl="1" w:tplc="51884AAE">
      <w:start w:val="1"/>
      <w:numFmt w:val="lowerLetter"/>
      <w:lvlText w:val="%2."/>
      <w:lvlJc w:val="left"/>
      <w:pPr>
        <w:ind w:left="1100" w:hanging="360"/>
      </w:pPr>
    </w:lvl>
    <w:lvl w:ilvl="2" w:tplc="825C6102">
      <w:start w:val="1"/>
      <w:numFmt w:val="lowerRoman"/>
      <w:lvlText w:val="%3."/>
      <w:lvlJc w:val="right"/>
      <w:pPr>
        <w:ind w:left="1820" w:hanging="180"/>
      </w:pPr>
    </w:lvl>
    <w:lvl w:ilvl="3" w:tplc="11228364">
      <w:start w:val="1"/>
      <w:numFmt w:val="decimal"/>
      <w:lvlText w:val="%4."/>
      <w:lvlJc w:val="left"/>
      <w:pPr>
        <w:ind w:left="2540" w:hanging="360"/>
      </w:pPr>
    </w:lvl>
    <w:lvl w:ilvl="4" w:tplc="1FD0BC50">
      <w:start w:val="1"/>
      <w:numFmt w:val="lowerLetter"/>
      <w:lvlText w:val="%5."/>
      <w:lvlJc w:val="left"/>
      <w:pPr>
        <w:ind w:left="3260" w:hanging="360"/>
      </w:pPr>
    </w:lvl>
    <w:lvl w:ilvl="5" w:tplc="FBDE0752">
      <w:start w:val="1"/>
      <w:numFmt w:val="lowerRoman"/>
      <w:lvlText w:val="%6."/>
      <w:lvlJc w:val="right"/>
      <w:pPr>
        <w:ind w:left="3980" w:hanging="180"/>
      </w:pPr>
    </w:lvl>
    <w:lvl w:ilvl="6" w:tplc="47EEE4A4">
      <w:start w:val="1"/>
      <w:numFmt w:val="decimal"/>
      <w:lvlText w:val="%7."/>
      <w:lvlJc w:val="left"/>
      <w:pPr>
        <w:ind w:left="4700" w:hanging="360"/>
      </w:pPr>
    </w:lvl>
    <w:lvl w:ilvl="7" w:tplc="07583CF2">
      <w:start w:val="1"/>
      <w:numFmt w:val="lowerLetter"/>
      <w:lvlText w:val="%8."/>
      <w:lvlJc w:val="left"/>
      <w:pPr>
        <w:ind w:left="5420" w:hanging="360"/>
      </w:pPr>
    </w:lvl>
    <w:lvl w:ilvl="8" w:tplc="84E494BE">
      <w:start w:val="1"/>
      <w:numFmt w:val="lowerRoman"/>
      <w:lvlText w:val="%9."/>
      <w:lvlJc w:val="right"/>
      <w:pPr>
        <w:ind w:left="6140" w:hanging="180"/>
      </w:pPr>
    </w:lvl>
  </w:abstractNum>
  <w:abstractNum w:abstractNumId="23" w15:restartNumberingAfterBreak="0">
    <w:nsid w:val="1AD21ADB"/>
    <w:multiLevelType w:val="hybridMultilevel"/>
    <w:tmpl w:val="90F8245C"/>
    <w:lvl w:ilvl="0" w:tplc="FFFFFFFF">
      <w:start w:val="1"/>
      <w:numFmt w:val="decimal"/>
      <w:lvlText w:val="(%1)"/>
      <w:lvlJc w:val="left"/>
      <w:pPr>
        <w:ind w:left="720" w:hanging="360"/>
      </w:pPr>
      <w:rPr>
        <w:rFonts w:hint="default"/>
      </w:rPr>
    </w:lvl>
    <w:lvl w:ilvl="1" w:tplc="0424000F">
      <w:start w:val="1"/>
      <w:numFmt w:val="decimal"/>
      <w:lvlText w:val="%2."/>
      <w:lvlJc w:val="left"/>
      <w:pPr>
        <w:ind w:left="358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2FDFEA"/>
    <w:multiLevelType w:val="hybridMultilevel"/>
    <w:tmpl w:val="FFFFFFFF"/>
    <w:lvl w:ilvl="0" w:tplc="36501FA4">
      <w:start w:val="1"/>
      <w:numFmt w:val="decimal"/>
      <w:lvlText w:val="(%1)"/>
      <w:lvlJc w:val="left"/>
      <w:pPr>
        <w:ind w:left="720" w:hanging="360"/>
      </w:pPr>
    </w:lvl>
    <w:lvl w:ilvl="1" w:tplc="19E25E5A">
      <w:start w:val="1"/>
      <w:numFmt w:val="lowerLetter"/>
      <w:lvlText w:val="%2."/>
      <w:lvlJc w:val="left"/>
      <w:pPr>
        <w:ind w:left="1440" w:hanging="360"/>
      </w:pPr>
    </w:lvl>
    <w:lvl w:ilvl="2" w:tplc="2DF692E4">
      <w:start w:val="1"/>
      <w:numFmt w:val="lowerRoman"/>
      <w:lvlText w:val="%3."/>
      <w:lvlJc w:val="right"/>
      <w:pPr>
        <w:ind w:left="2160" w:hanging="180"/>
      </w:pPr>
    </w:lvl>
    <w:lvl w:ilvl="3" w:tplc="BB5E7D18">
      <w:start w:val="1"/>
      <w:numFmt w:val="decimal"/>
      <w:lvlText w:val="%4."/>
      <w:lvlJc w:val="left"/>
      <w:pPr>
        <w:ind w:left="2880" w:hanging="360"/>
      </w:pPr>
    </w:lvl>
    <w:lvl w:ilvl="4" w:tplc="A3E61DA8">
      <w:start w:val="1"/>
      <w:numFmt w:val="lowerLetter"/>
      <w:lvlText w:val="%5."/>
      <w:lvlJc w:val="left"/>
      <w:pPr>
        <w:ind w:left="3600" w:hanging="360"/>
      </w:pPr>
    </w:lvl>
    <w:lvl w:ilvl="5" w:tplc="28768B2E">
      <w:start w:val="1"/>
      <w:numFmt w:val="lowerRoman"/>
      <w:lvlText w:val="%6."/>
      <w:lvlJc w:val="right"/>
      <w:pPr>
        <w:ind w:left="4320" w:hanging="180"/>
      </w:pPr>
    </w:lvl>
    <w:lvl w:ilvl="6" w:tplc="06EE33B6">
      <w:start w:val="1"/>
      <w:numFmt w:val="decimal"/>
      <w:lvlText w:val="%7."/>
      <w:lvlJc w:val="left"/>
      <w:pPr>
        <w:ind w:left="5040" w:hanging="360"/>
      </w:pPr>
    </w:lvl>
    <w:lvl w:ilvl="7" w:tplc="5D669310">
      <w:start w:val="1"/>
      <w:numFmt w:val="lowerLetter"/>
      <w:lvlText w:val="%8."/>
      <w:lvlJc w:val="left"/>
      <w:pPr>
        <w:ind w:left="5760" w:hanging="360"/>
      </w:pPr>
    </w:lvl>
    <w:lvl w:ilvl="8" w:tplc="471A0BD2">
      <w:start w:val="1"/>
      <w:numFmt w:val="lowerRoman"/>
      <w:lvlText w:val="%9."/>
      <w:lvlJc w:val="right"/>
      <w:pPr>
        <w:ind w:left="6480" w:hanging="180"/>
      </w:pPr>
    </w:lvl>
  </w:abstractNum>
  <w:abstractNum w:abstractNumId="25" w15:restartNumberingAfterBreak="0">
    <w:nsid w:val="1BDB4B29"/>
    <w:multiLevelType w:val="hybridMultilevel"/>
    <w:tmpl w:val="79C29C6E"/>
    <w:lvl w:ilvl="0" w:tplc="9EC22386">
      <w:start w:val="1"/>
      <w:numFmt w:val="decimal"/>
      <w:lvlText w:val="%1."/>
      <w:lvlJc w:val="left"/>
      <w:pPr>
        <w:ind w:left="810" w:hanging="45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BED0810"/>
    <w:multiLevelType w:val="hybridMultilevel"/>
    <w:tmpl w:val="C3505412"/>
    <w:lvl w:ilvl="0" w:tplc="515456F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C26184E"/>
    <w:multiLevelType w:val="hybridMultilevel"/>
    <w:tmpl w:val="6C7689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D16DA69"/>
    <w:multiLevelType w:val="hybridMultilevel"/>
    <w:tmpl w:val="DCF8BDB0"/>
    <w:lvl w:ilvl="0" w:tplc="91D6655A">
      <w:start w:val="1"/>
      <w:numFmt w:val="decimal"/>
      <w:lvlText w:val="(%1)"/>
      <w:lvlJc w:val="left"/>
      <w:pPr>
        <w:ind w:left="720" w:hanging="360"/>
      </w:pPr>
    </w:lvl>
    <w:lvl w:ilvl="1" w:tplc="9C12C786">
      <w:start w:val="1"/>
      <w:numFmt w:val="lowerLetter"/>
      <w:lvlText w:val="%2."/>
      <w:lvlJc w:val="left"/>
      <w:pPr>
        <w:ind w:left="1440" w:hanging="360"/>
      </w:pPr>
    </w:lvl>
    <w:lvl w:ilvl="2" w:tplc="125CB204">
      <w:start w:val="1"/>
      <w:numFmt w:val="lowerRoman"/>
      <w:lvlText w:val="%3."/>
      <w:lvlJc w:val="right"/>
      <w:pPr>
        <w:ind w:left="2160" w:hanging="180"/>
      </w:pPr>
    </w:lvl>
    <w:lvl w:ilvl="3" w:tplc="D7F45728">
      <w:start w:val="1"/>
      <w:numFmt w:val="decimal"/>
      <w:lvlText w:val="%4."/>
      <w:lvlJc w:val="left"/>
      <w:pPr>
        <w:ind w:left="2880" w:hanging="360"/>
      </w:pPr>
    </w:lvl>
    <w:lvl w:ilvl="4" w:tplc="0AB6653E">
      <w:start w:val="1"/>
      <w:numFmt w:val="lowerLetter"/>
      <w:lvlText w:val="%5."/>
      <w:lvlJc w:val="left"/>
      <w:pPr>
        <w:ind w:left="3600" w:hanging="360"/>
      </w:pPr>
    </w:lvl>
    <w:lvl w:ilvl="5" w:tplc="5AF01B84">
      <w:start w:val="1"/>
      <w:numFmt w:val="lowerRoman"/>
      <w:lvlText w:val="%6."/>
      <w:lvlJc w:val="right"/>
      <w:pPr>
        <w:ind w:left="4320" w:hanging="180"/>
      </w:pPr>
    </w:lvl>
    <w:lvl w:ilvl="6" w:tplc="EF2CEF84">
      <w:start w:val="1"/>
      <w:numFmt w:val="decimal"/>
      <w:lvlText w:val="%7."/>
      <w:lvlJc w:val="left"/>
      <w:pPr>
        <w:ind w:left="5040" w:hanging="360"/>
      </w:pPr>
    </w:lvl>
    <w:lvl w:ilvl="7" w:tplc="3E86F7D0">
      <w:start w:val="1"/>
      <w:numFmt w:val="lowerLetter"/>
      <w:lvlText w:val="%8."/>
      <w:lvlJc w:val="left"/>
      <w:pPr>
        <w:ind w:left="5760" w:hanging="360"/>
      </w:pPr>
    </w:lvl>
    <w:lvl w:ilvl="8" w:tplc="968A9F7E">
      <w:start w:val="1"/>
      <w:numFmt w:val="lowerRoman"/>
      <w:lvlText w:val="%9."/>
      <w:lvlJc w:val="right"/>
      <w:pPr>
        <w:ind w:left="6480" w:hanging="180"/>
      </w:pPr>
    </w:lvl>
  </w:abstractNum>
  <w:abstractNum w:abstractNumId="30" w15:restartNumberingAfterBreak="0">
    <w:nsid w:val="1E2237EB"/>
    <w:multiLevelType w:val="hybridMultilevel"/>
    <w:tmpl w:val="F5A68A6E"/>
    <w:lvl w:ilvl="0" w:tplc="FFFFFFFF">
      <w:start w:val="1"/>
      <w:numFmt w:val="decimal"/>
      <w:lvlText w:val="(%1)"/>
      <w:lvlJc w:val="left"/>
      <w:pPr>
        <w:ind w:left="720" w:hanging="360"/>
      </w:pPr>
      <w:rPr>
        <w:rFonts w:hint="default"/>
      </w:rPr>
    </w:lvl>
    <w:lvl w:ilvl="1" w:tplc="0424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057C1B"/>
    <w:multiLevelType w:val="hybridMultilevel"/>
    <w:tmpl w:val="5EBEFC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1CC4ACF"/>
    <w:multiLevelType w:val="hybridMultilevel"/>
    <w:tmpl w:val="D7DE1032"/>
    <w:lvl w:ilvl="0" w:tplc="45C60CDC">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33139AF"/>
    <w:multiLevelType w:val="hybridMultilevel"/>
    <w:tmpl w:val="D5E686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46333EA"/>
    <w:multiLevelType w:val="hybridMultilevel"/>
    <w:tmpl w:val="8E143842"/>
    <w:lvl w:ilvl="0" w:tplc="C0A28C7A">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53102E1"/>
    <w:multiLevelType w:val="hybridMultilevel"/>
    <w:tmpl w:val="837CBC6A"/>
    <w:lvl w:ilvl="0" w:tplc="FFFFFFFF">
      <w:start w:val="1"/>
      <w:numFmt w:val="decimal"/>
      <w:lvlText w:val="(%1)"/>
      <w:lvlJc w:val="left"/>
      <w:pPr>
        <w:ind w:left="360" w:hanging="360"/>
      </w:pPr>
      <w:rPr>
        <w:rFonts w:hint="default"/>
      </w:rPr>
    </w:lvl>
    <w:lvl w:ilvl="1" w:tplc="C5FABB24">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5766B18"/>
    <w:multiLevelType w:val="hybridMultilevel"/>
    <w:tmpl w:val="C776A42A"/>
    <w:lvl w:ilvl="0" w:tplc="0424000F">
      <w:start w:val="1"/>
      <w:numFmt w:val="decimal"/>
      <w:lvlText w:val="%1."/>
      <w:lvlJc w:val="left"/>
      <w:pPr>
        <w:ind w:left="720" w:hanging="360"/>
      </w:pPr>
      <w:rPr>
        <w:rFonts w:hint="default"/>
      </w:rPr>
    </w:lvl>
    <w:lvl w:ilvl="1" w:tplc="C6869F94">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59A5102"/>
    <w:multiLevelType w:val="hybridMultilevel"/>
    <w:tmpl w:val="17BAA556"/>
    <w:lvl w:ilvl="0" w:tplc="665C302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7337D7D"/>
    <w:multiLevelType w:val="hybridMultilevel"/>
    <w:tmpl w:val="132A9722"/>
    <w:lvl w:ilvl="0" w:tplc="2F0C4A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2733A972"/>
    <w:multiLevelType w:val="hybridMultilevel"/>
    <w:tmpl w:val="FFFFFFFF"/>
    <w:lvl w:ilvl="0" w:tplc="9B302DAE">
      <w:start w:val="1"/>
      <w:numFmt w:val="decimal"/>
      <w:lvlText w:val="(%1)"/>
      <w:lvlJc w:val="left"/>
      <w:pPr>
        <w:ind w:left="720" w:hanging="360"/>
      </w:pPr>
    </w:lvl>
    <w:lvl w:ilvl="1" w:tplc="DDE4014A">
      <w:start w:val="1"/>
      <w:numFmt w:val="lowerLetter"/>
      <w:lvlText w:val="%2."/>
      <w:lvlJc w:val="left"/>
      <w:pPr>
        <w:ind w:left="1440" w:hanging="360"/>
      </w:pPr>
    </w:lvl>
    <w:lvl w:ilvl="2" w:tplc="F36C0CB4">
      <w:start w:val="1"/>
      <w:numFmt w:val="lowerRoman"/>
      <w:lvlText w:val="%3."/>
      <w:lvlJc w:val="right"/>
      <w:pPr>
        <w:ind w:left="2160" w:hanging="180"/>
      </w:pPr>
    </w:lvl>
    <w:lvl w:ilvl="3" w:tplc="B8AC506E">
      <w:start w:val="1"/>
      <w:numFmt w:val="decimal"/>
      <w:lvlText w:val="%4."/>
      <w:lvlJc w:val="left"/>
      <w:pPr>
        <w:ind w:left="2880" w:hanging="360"/>
      </w:pPr>
    </w:lvl>
    <w:lvl w:ilvl="4" w:tplc="E070B164">
      <w:start w:val="1"/>
      <w:numFmt w:val="lowerLetter"/>
      <w:lvlText w:val="%5."/>
      <w:lvlJc w:val="left"/>
      <w:pPr>
        <w:ind w:left="3600" w:hanging="360"/>
      </w:pPr>
    </w:lvl>
    <w:lvl w:ilvl="5" w:tplc="BF780F58">
      <w:start w:val="1"/>
      <w:numFmt w:val="lowerRoman"/>
      <w:lvlText w:val="%6."/>
      <w:lvlJc w:val="right"/>
      <w:pPr>
        <w:ind w:left="4320" w:hanging="180"/>
      </w:pPr>
    </w:lvl>
    <w:lvl w:ilvl="6" w:tplc="F5766848">
      <w:start w:val="1"/>
      <w:numFmt w:val="decimal"/>
      <w:lvlText w:val="%7."/>
      <w:lvlJc w:val="left"/>
      <w:pPr>
        <w:ind w:left="5040" w:hanging="360"/>
      </w:pPr>
    </w:lvl>
    <w:lvl w:ilvl="7" w:tplc="FB384EE4">
      <w:start w:val="1"/>
      <w:numFmt w:val="lowerLetter"/>
      <w:lvlText w:val="%8."/>
      <w:lvlJc w:val="left"/>
      <w:pPr>
        <w:ind w:left="5760" w:hanging="360"/>
      </w:pPr>
    </w:lvl>
    <w:lvl w:ilvl="8" w:tplc="FF4CCD46">
      <w:start w:val="1"/>
      <w:numFmt w:val="lowerRoman"/>
      <w:lvlText w:val="%9."/>
      <w:lvlJc w:val="right"/>
      <w:pPr>
        <w:ind w:left="6480" w:hanging="180"/>
      </w:pPr>
    </w:lvl>
  </w:abstractNum>
  <w:abstractNum w:abstractNumId="40" w15:restartNumberingAfterBreak="0">
    <w:nsid w:val="285DD5CC"/>
    <w:multiLevelType w:val="hybridMultilevel"/>
    <w:tmpl w:val="E7ECFD1C"/>
    <w:lvl w:ilvl="0" w:tplc="EFA05E7A">
      <w:start w:val="1"/>
      <w:numFmt w:val="decimal"/>
      <w:lvlText w:val="(%1)"/>
      <w:lvlJc w:val="left"/>
      <w:pPr>
        <w:ind w:left="720" w:hanging="360"/>
      </w:pPr>
    </w:lvl>
    <w:lvl w:ilvl="1" w:tplc="F5A0C3D4">
      <w:start w:val="1"/>
      <w:numFmt w:val="lowerLetter"/>
      <w:lvlText w:val="%2."/>
      <w:lvlJc w:val="left"/>
      <w:pPr>
        <w:ind w:left="1440" w:hanging="360"/>
      </w:pPr>
    </w:lvl>
    <w:lvl w:ilvl="2" w:tplc="4A889E18">
      <w:start w:val="1"/>
      <w:numFmt w:val="lowerRoman"/>
      <w:lvlText w:val="%3."/>
      <w:lvlJc w:val="right"/>
      <w:pPr>
        <w:ind w:left="2160" w:hanging="180"/>
      </w:pPr>
    </w:lvl>
    <w:lvl w:ilvl="3" w:tplc="836060AA">
      <w:start w:val="1"/>
      <w:numFmt w:val="decimal"/>
      <w:lvlText w:val="%4."/>
      <w:lvlJc w:val="left"/>
      <w:pPr>
        <w:ind w:left="2880" w:hanging="360"/>
      </w:pPr>
    </w:lvl>
    <w:lvl w:ilvl="4" w:tplc="AD5E6BEC">
      <w:start w:val="1"/>
      <w:numFmt w:val="lowerLetter"/>
      <w:lvlText w:val="%5."/>
      <w:lvlJc w:val="left"/>
      <w:pPr>
        <w:ind w:left="3600" w:hanging="360"/>
      </w:pPr>
    </w:lvl>
    <w:lvl w:ilvl="5" w:tplc="947E0BFC">
      <w:start w:val="1"/>
      <w:numFmt w:val="lowerRoman"/>
      <w:lvlText w:val="%6."/>
      <w:lvlJc w:val="right"/>
      <w:pPr>
        <w:ind w:left="4320" w:hanging="180"/>
      </w:pPr>
    </w:lvl>
    <w:lvl w:ilvl="6" w:tplc="0424000F">
      <w:start w:val="1"/>
      <w:numFmt w:val="decimal"/>
      <w:lvlText w:val="%7."/>
      <w:lvlJc w:val="left"/>
      <w:pPr>
        <w:ind w:left="720" w:hanging="360"/>
      </w:pPr>
    </w:lvl>
    <w:lvl w:ilvl="7" w:tplc="416EA3B8">
      <w:start w:val="1"/>
      <w:numFmt w:val="lowerLetter"/>
      <w:lvlText w:val="%8."/>
      <w:lvlJc w:val="left"/>
      <w:pPr>
        <w:ind w:left="5760" w:hanging="360"/>
      </w:pPr>
    </w:lvl>
    <w:lvl w:ilvl="8" w:tplc="42BC8A70">
      <w:start w:val="1"/>
      <w:numFmt w:val="lowerRoman"/>
      <w:lvlText w:val="%9."/>
      <w:lvlJc w:val="right"/>
      <w:pPr>
        <w:ind w:left="6480" w:hanging="180"/>
      </w:pPr>
    </w:lvl>
  </w:abstractNum>
  <w:abstractNum w:abstractNumId="41" w15:restartNumberingAfterBreak="0">
    <w:nsid w:val="29751775"/>
    <w:multiLevelType w:val="hybridMultilevel"/>
    <w:tmpl w:val="DF94AA34"/>
    <w:lvl w:ilvl="0" w:tplc="0DEED0CE">
      <w:start w:val="1"/>
      <w:numFmt w:val="decimal"/>
      <w:lvlText w:val="(%1)"/>
      <w:lvlJc w:val="left"/>
      <w:pPr>
        <w:ind w:left="644" w:hanging="360"/>
      </w:pPr>
      <w:rPr>
        <w:rFonts w:hint="default"/>
      </w:rPr>
    </w:lvl>
    <w:lvl w:ilvl="1" w:tplc="04240017">
      <w:start w:val="1"/>
      <w:numFmt w:val="lowerLetter"/>
      <w:lvlText w:val="%2)"/>
      <w:lvlJc w:val="left"/>
      <w:pPr>
        <w:ind w:left="928"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2" w15:restartNumberingAfterBreak="0">
    <w:nsid w:val="29FB2F2B"/>
    <w:multiLevelType w:val="hybridMultilevel"/>
    <w:tmpl w:val="1E90CA0C"/>
    <w:lvl w:ilvl="0" w:tplc="FFFFFFFF">
      <w:start w:val="1"/>
      <w:numFmt w:val="decimal"/>
      <w:lvlText w:val="(%1)"/>
      <w:lvlJc w:val="left"/>
      <w:pPr>
        <w:ind w:left="720" w:hanging="360"/>
      </w:pPr>
      <w:rPr>
        <w:rFonts w:hint="default"/>
      </w:rPr>
    </w:lvl>
    <w:lvl w:ilvl="1" w:tplc="49E2E5D0">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2B383B52"/>
    <w:multiLevelType w:val="hybridMultilevel"/>
    <w:tmpl w:val="799CB3E4"/>
    <w:lvl w:ilvl="0" w:tplc="FFFFFFFF">
      <w:start w:val="1"/>
      <w:numFmt w:val="decimal"/>
      <w:lvlText w:val="(%1)"/>
      <w:lvlJc w:val="left"/>
      <w:pPr>
        <w:ind w:left="720" w:hanging="360"/>
      </w:pPr>
      <w:rPr>
        <w:rFonts w:hint="default"/>
      </w:rPr>
    </w:lvl>
    <w:lvl w:ilvl="1" w:tplc="0424000F">
      <w:start w:val="1"/>
      <w:numFmt w:val="decimal"/>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800515"/>
    <w:multiLevelType w:val="hybridMultilevel"/>
    <w:tmpl w:val="5A5E34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BF1095F"/>
    <w:multiLevelType w:val="hybridMultilevel"/>
    <w:tmpl w:val="57F6011E"/>
    <w:lvl w:ilvl="0" w:tplc="FFFFFFFF">
      <w:start w:val="1"/>
      <w:numFmt w:val="decimal"/>
      <w:lvlText w:val="(%1)"/>
      <w:lvlJc w:val="left"/>
      <w:pPr>
        <w:ind w:left="360" w:hanging="360"/>
      </w:pPr>
    </w:lvl>
    <w:lvl w:ilvl="1" w:tplc="0424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CBA12E2"/>
    <w:multiLevelType w:val="hybridMultilevel"/>
    <w:tmpl w:val="2D4ADACE"/>
    <w:lvl w:ilvl="0" w:tplc="E33AA7CE">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lowerLetter"/>
      <w:lvlText w:val="%3)"/>
      <w:lvlJc w:val="left"/>
      <w:pPr>
        <w:ind w:left="2340" w:hanging="360"/>
      </w:pPr>
      <w:rPr>
        <w:rFonts w:hint="default"/>
      </w:rPr>
    </w:lvl>
    <w:lvl w:ilvl="3" w:tplc="FFFFFFFF">
      <w:start w:val="1"/>
      <w:numFmt w:val="bullet"/>
      <w:lvlText w:val="-"/>
      <w:lvlJc w:val="left"/>
      <w:pPr>
        <w:ind w:left="2880" w:hanging="360"/>
      </w:pPr>
      <w:rPr>
        <w:rFonts w:ascii="Times New Roman" w:eastAsia="Times New Roman" w:hAnsi="Times New Roman" w:cs="Times New Roman" w:hint="default"/>
        <w:sz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C957FE"/>
    <w:multiLevelType w:val="hybridMultilevel"/>
    <w:tmpl w:val="B18CEF22"/>
    <w:lvl w:ilvl="0" w:tplc="ACD61D06">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2DCF105F"/>
    <w:multiLevelType w:val="hybridMultilevel"/>
    <w:tmpl w:val="83F02E6C"/>
    <w:lvl w:ilvl="0" w:tplc="C6869F9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2DE72B39"/>
    <w:multiLevelType w:val="hybridMultilevel"/>
    <w:tmpl w:val="0136B588"/>
    <w:lvl w:ilvl="0" w:tplc="49E2E5D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2E856BA6"/>
    <w:multiLevelType w:val="multilevel"/>
    <w:tmpl w:val="1BD058CC"/>
    <w:lvl w:ilvl="0">
      <w:start w:val="1"/>
      <w:numFmt w:val="decimal"/>
      <w:lvlText w:val="%1."/>
      <w:lvlJc w:val="left"/>
      <w:pPr>
        <w:ind w:left="1352"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53" w15:restartNumberingAfterBreak="0">
    <w:nsid w:val="2EED006D"/>
    <w:multiLevelType w:val="hybridMultilevel"/>
    <w:tmpl w:val="9716A938"/>
    <w:lvl w:ilvl="0" w:tplc="FFFFFFFF">
      <w:start w:val="1"/>
      <w:numFmt w:val="decimal"/>
      <w:lvlText w:val="%1."/>
      <w:lvlJc w:val="left"/>
      <w:pPr>
        <w:ind w:left="810" w:hanging="450"/>
      </w:pPr>
      <w:rPr>
        <w:rFonts w:hint="default"/>
      </w:rPr>
    </w:lvl>
    <w:lvl w:ilvl="1" w:tplc="0424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F076C74"/>
    <w:multiLevelType w:val="multilevel"/>
    <w:tmpl w:val="CC8EDB14"/>
    <w:name w:val="0,6135157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3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4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15:restartNumberingAfterBreak="0">
    <w:nsid w:val="2F410F63"/>
    <w:multiLevelType w:val="hybridMultilevel"/>
    <w:tmpl w:val="EB78019C"/>
    <w:lvl w:ilvl="0" w:tplc="1A4C57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13450E1"/>
    <w:multiLevelType w:val="hybridMultilevel"/>
    <w:tmpl w:val="4FD27D98"/>
    <w:lvl w:ilvl="0" w:tplc="92CC4090">
      <w:start w:val="1"/>
      <w:numFmt w:val="decimal"/>
      <w:lvlText w:val="(%1)"/>
      <w:lvlJc w:val="left"/>
      <w:pPr>
        <w:ind w:left="730" w:hanging="3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1A53C12"/>
    <w:multiLevelType w:val="hybridMultilevel"/>
    <w:tmpl w:val="4516D3CC"/>
    <w:lvl w:ilvl="0" w:tplc="D584A2CE">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1D57A35"/>
    <w:multiLevelType w:val="hybridMultilevel"/>
    <w:tmpl w:val="F79CC7CE"/>
    <w:lvl w:ilvl="0" w:tplc="FFFFFFFF">
      <w:start w:val="1"/>
      <w:numFmt w:val="decimal"/>
      <w:lvlText w:val="(%1)"/>
      <w:lvlJc w:val="left"/>
      <w:pPr>
        <w:ind w:left="360" w:hanging="360"/>
      </w:pPr>
    </w:lvl>
    <w:lvl w:ilvl="1" w:tplc="0424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3270359E"/>
    <w:multiLevelType w:val="hybridMultilevel"/>
    <w:tmpl w:val="76D2C0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3975EA7"/>
    <w:multiLevelType w:val="hybridMultilevel"/>
    <w:tmpl w:val="011E503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456773E"/>
    <w:multiLevelType w:val="hybridMultilevel"/>
    <w:tmpl w:val="B246D108"/>
    <w:lvl w:ilvl="0" w:tplc="BA5CEC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38362826"/>
    <w:multiLevelType w:val="hybridMultilevel"/>
    <w:tmpl w:val="C3C26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38635FD6"/>
    <w:multiLevelType w:val="hybridMultilevel"/>
    <w:tmpl w:val="09A2F1C2"/>
    <w:lvl w:ilvl="0" w:tplc="5D04C1F6">
      <w:start w:val="1"/>
      <w:numFmt w:val="bullet"/>
      <w:pStyle w:val="Oddelek"/>
      <w:lvlText w:val="–"/>
      <w:lvlJc w:val="left"/>
      <w:pPr>
        <w:ind w:left="9149"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4" w15:restartNumberingAfterBreak="0">
    <w:nsid w:val="386D6C6F"/>
    <w:multiLevelType w:val="hybridMultilevel"/>
    <w:tmpl w:val="6DA6E954"/>
    <w:lvl w:ilvl="0" w:tplc="A536B8C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6" w15:restartNumberingAfterBreak="0">
    <w:nsid w:val="3B980294"/>
    <w:multiLevelType w:val="hybridMultilevel"/>
    <w:tmpl w:val="6C7C29D6"/>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3C496B99"/>
    <w:multiLevelType w:val="hybridMultilevel"/>
    <w:tmpl w:val="1E6A2A8C"/>
    <w:lvl w:ilvl="0" w:tplc="FFFFFFFF">
      <w:start w:val="1"/>
      <w:numFmt w:val="decimal"/>
      <w:lvlText w:val="(%1)"/>
      <w:lvlJc w:val="left"/>
      <w:pPr>
        <w:ind w:left="720" w:hanging="360"/>
      </w:pPr>
      <w:rPr>
        <w:rFonts w:hint="default"/>
      </w:rPr>
    </w:lvl>
    <w:lvl w:ilvl="1" w:tplc="49E2E5D0">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CF011AF"/>
    <w:multiLevelType w:val="hybridMultilevel"/>
    <w:tmpl w:val="CAB893DA"/>
    <w:lvl w:ilvl="0" w:tplc="FFFFFFFF">
      <w:start w:val="1"/>
      <w:numFmt w:val="decimal"/>
      <w:lvlText w:val="%1."/>
      <w:lvlJc w:val="left"/>
      <w:pPr>
        <w:ind w:left="360" w:hanging="360"/>
      </w:pPr>
      <w:rPr>
        <w:rFonts w:asciiTheme="minorHAnsi" w:hAnsiTheme="minorHAnsi" w:hint="default"/>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1A47CDE"/>
    <w:multiLevelType w:val="hybridMultilevel"/>
    <w:tmpl w:val="250EFF16"/>
    <w:lvl w:ilvl="0" w:tplc="08061B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434D2D49"/>
    <w:multiLevelType w:val="hybridMultilevel"/>
    <w:tmpl w:val="295CFB42"/>
    <w:lvl w:ilvl="0" w:tplc="6F601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45C4AE1"/>
    <w:multiLevelType w:val="hybridMultilevel"/>
    <w:tmpl w:val="F190C7C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4A375F8"/>
    <w:multiLevelType w:val="hybridMultilevel"/>
    <w:tmpl w:val="B046FA1A"/>
    <w:lvl w:ilvl="0" w:tplc="425295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45190271"/>
    <w:multiLevelType w:val="hybridMultilevel"/>
    <w:tmpl w:val="92506CD4"/>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5" w15:restartNumberingAfterBreak="0">
    <w:nsid w:val="455102F5"/>
    <w:multiLevelType w:val="multilevel"/>
    <w:tmpl w:val="B344AC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5AFD21D"/>
    <w:multiLevelType w:val="hybridMultilevel"/>
    <w:tmpl w:val="61BE3758"/>
    <w:lvl w:ilvl="0" w:tplc="0416FA80">
      <w:start w:val="1"/>
      <w:numFmt w:val="decimal"/>
      <w:lvlText w:val="(%1)"/>
      <w:lvlJc w:val="left"/>
      <w:pPr>
        <w:ind w:left="360" w:hanging="360"/>
      </w:pPr>
    </w:lvl>
    <w:lvl w:ilvl="1" w:tplc="C2024ABA">
      <w:start w:val="1"/>
      <w:numFmt w:val="lowerLetter"/>
      <w:lvlText w:val="%2."/>
      <w:lvlJc w:val="left"/>
      <w:pPr>
        <w:ind w:left="1080" w:hanging="360"/>
      </w:pPr>
    </w:lvl>
    <w:lvl w:ilvl="2" w:tplc="3DE25AAA">
      <w:start w:val="1"/>
      <w:numFmt w:val="lowerRoman"/>
      <w:lvlText w:val="%3."/>
      <w:lvlJc w:val="right"/>
      <w:pPr>
        <w:ind w:left="1800" w:hanging="180"/>
      </w:pPr>
    </w:lvl>
    <w:lvl w:ilvl="3" w:tplc="C5FABB24">
      <w:start w:val="1"/>
      <w:numFmt w:val="decimal"/>
      <w:lvlText w:val="%4."/>
      <w:lvlJc w:val="left"/>
      <w:pPr>
        <w:ind w:left="2520" w:hanging="360"/>
      </w:pPr>
    </w:lvl>
    <w:lvl w:ilvl="4" w:tplc="C6DA552A">
      <w:start w:val="1"/>
      <w:numFmt w:val="lowerLetter"/>
      <w:lvlText w:val="%5."/>
      <w:lvlJc w:val="left"/>
      <w:pPr>
        <w:ind w:left="3240" w:hanging="360"/>
      </w:pPr>
    </w:lvl>
    <w:lvl w:ilvl="5" w:tplc="A7261062">
      <w:start w:val="1"/>
      <w:numFmt w:val="lowerRoman"/>
      <w:lvlText w:val="%6."/>
      <w:lvlJc w:val="right"/>
      <w:pPr>
        <w:ind w:left="3960" w:hanging="180"/>
      </w:pPr>
    </w:lvl>
    <w:lvl w:ilvl="6" w:tplc="DE146124">
      <w:start w:val="1"/>
      <w:numFmt w:val="decimal"/>
      <w:lvlText w:val="%7."/>
      <w:lvlJc w:val="left"/>
      <w:pPr>
        <w:ind w:left="4680" w:hanging="360"/>
      </w:pPr>
    </w:lvl>
    <w:lvl w:ilvl="7" w:tplc="0134823C">
      <w:start w:val="1"/>
      <w:numFmt w:val="lowerLetter"/>
      <w:lvlText w:val="%8."/>
      <w:lvlJc w:val="left"/>
      <w:pPr>
        <w:ind w:left="5400" w:hanging="360"/>
      </w:pPr>
    </w:lvl>
    <w:lvl w:ilvl="8" w:tplc="C1FC5FD4">
      <w:start w:val="1"/>
      <w:numFmt w:val="lowerRoman"/>
      <w:lvlText w:val="%9."/>
      <w:lvlJc w:val="right"/>
      <w:pPr>
        <w:ind w:left="6120" w:hanging="180"/>
      </w:pPr>
    </w:lvl>
  </w:abstractNum>
  <w:abstractNum w:abstractNumId="77" w15:restartNumberingAfterBreak="0">
    <w:nsid w:val="47264B3D"/>
    <w:multiLevelType w:val="hybridMultilevel"/>
    <w:tmpl w:val="5C64D504"/>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8971918"/>
    <w:multiLevelType w:val="hybridMultilevel"/>
    <w:tmpl w:val="B30C3FAE"/>
    <w:lvl w:ilvl="0" w:tplc="C6869F9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4AA141C6"/>
    <w:multiLevelType w:val="hybridMultilevel"/>
    <w:tmpl w:val="B5DC713E"/>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0" w15:restartNumberingAfterBreak="0">
    <w:nsid w:val="4C2E491F"/>
    <w:multiLevelType w:val="hybridMultilevel"/>
    <w:tmpl w:val="7B74808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4C326F24"/>
    <w:multiLevelType w:val="hybridMultilevel"/>
    <w:tmpl w:val="32D2E96E"/>
    <w:lvl w:ilvl="0" w:tplc="89424A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4DA91214"/>
    <w:multiLevelType w:val="hybridMultilevel"/>
    <w:tmpl w:val="11F8B0F8"/>
    <w:lvl w:ilvl="0" w:tplc="425295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15:restartNumberingAfterBreak="0">
    <w:nsid w:val="4E44588E"/>
    <w:multiLevelType w:val="hybridMultilevel"/>
    <w:tmpl w:val="2A2A061A"/>
    <w:lvl w:ilvl="0" w:tplc="0416FA8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4E682117"/>
    <w:multiLevelType w:val="hybridMultilevel"/>
    <w:tmpl w:val="CAB893DA"/>
    <w:lvl w:ilvl="0" w:tplc="141CFC60">
      <w:start w:val="1"/>
      <w:numFmt w:val="decimal"/>
      <w:lvlText w:val="%1."/>
      <w:lvlJc w:val="left"/>
      <w:pPr>
        <w:ind w:left="360" w:hanging="360"/>
      </w:pPr>
      <w:rPr>
        <w:rFonts w:asciiTheme="minorHAnsi" w:hAnsiTheme="minorHAnsi" w:hint="default"/>
        <w:b w:val="0"/>
        <w:bCs w:val="0"/>
        <w:sz w:val="22"/>
        <w:szCs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4F39756A"/>
    <w:multiLevelType w:val="hybridMultilevel"/>
    <w:tmpl w:val="4672EE30"/>
    <w:lvl w:ilvl="0" w:tplc="C6869F9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6" w15:restartNumberingAfterBreak="0">
    <w:nsid w:val="4FDF7729"/>
    <w:multiLevelType w:val="hybridMultilevel"/>
    <w:tmpl w:val="68C0077A"/>
    <w:lvl w:ilvl="0" w:tplc="A536B8CC">
      <w:start w:val="1"/>
      <w:numFmt w:val="decimal"/>
      <w:lvlText w:val="(%1)"/>
      <w:lvlJc w:val="right"/>
      <w:pPr>
        <w:ind w:left="2148" w:hanging="360"/>
      </w:pPr>
      <w:rPr>
        <w:rFonts w:hint="default"/>
      </w:rPr>
    </w:lvl>
    <w:lvl w:ilvl="1" w:tplc="30D0EA10">
      <w:start w:val="1"/>
      <w:numFmt w:val="bullet"/>
      <w:lvlText w:val="-"/>
      <w:lvlJc w:val="left"/>
      <w:pPr>
        <w:ind w:left="2868" w:hanging="360"/>
      </w:pPr>
      <w:rPr>
        <w:rFonts w:ascii="Calibri" w:eastAsiaTheme="minorHAnsi" w:hAnsi="Calibri" w:cstheme="minorBidi" w:hint="default"/>
      </w:r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87" w15:restartNumberingAfterBreak="0">
    <w:nsid w:val="51F20881"/>
    <w:multiLevelType w:val="hybridMultilevel"/>
    <w:tmpl w:val="E02ED4EC"/>
    <w:lvl w:ilvl="0" w:tplc="2F0C4A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53E54958"/>
    <w:multiLevelType w:val="hybridMultilevel"/>
    <w:tmpl w:val="A66E7766"/>
    <w:lvl w:ilvl="0" w:tplc="FFFFFFFF">
      <w:start w:val="1"/>
      <w:numFmt w:val="decimal"/>
      <w:lvlText w:val="(%1)"/>
      <w:lvlJc w:val="left"/>
      <w:pPr>
        <w:ind w:left="360" w:hanging="360"/>
      </w:pPr>
      <w:rPr>
        <w:rFonts w:hint="default"/>
      </w:rPr>
    </w:lvl>
    <w:lvl w:ilvl="1" w:tplc="C5FABB24">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54313505"/>
    <w:multiLevelType w:val="hybridMultilevel"/>
    <w:tmpl w:val="89DE811A"/>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0" w15:restartNumberingAfterBreak="0">
    <w:nsid w:val="55BD090E"/>
    <w:multiLevelType w:val="hybridMultilevel"/>
    <w:tmpl w:val="387C49EC"/>
    <w:lvl w:ilvl="0" w:tplc="F1563588">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15:restartNumberingAfterBreak="0">
    <w:nsid w:val="56D02CB8"/>
    <w:multiLevelType w:val="hybridMultilevel"/>
    <w:tmpl w:val="8C82CBF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5B3B3CE4"/>
    <w:multiLevelType w:val="hybridMultilevel"/>
    <w:tmpl w:val="592657C2"/>
    <w:lvl w:ilvl="0" w:tplc="C1A20186">
      <w:start w:val="1"/>
      <w:numFmt w:val="decimal"/>
      <w:lvlText w:val="(%1)"/>
      <w:lvlJc w:val="left"/>
      <w:pPr>
        <w:ind w:left="1100" w:hanging="390"/>
      </w:pPr>
      <w:rPr>
        <w:rFonts w:ascii="Arial" w:eastAsia="Segoe U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BAD4A6E"/>
    <w:multiLevelType w:val="hybridMultilevel"/>
    <w:tmpl w:val="1BB2D140"/>
    <w:lvl w:ilvl="0" w:tplc="97A63ABA">
      <w:start w:val="1"/>
      <w:numFmt w:val="decimal"/>
      <w:lvlText w:val="(%1)"/>
      <w:lvlJc w:val="left"/>
      <w:pPr>
        <w:ind w:left="1070" w:hanging="360"/>
      </w:pPr>
      <w:rPr>
        <w:rFonts w:hint="default"/>
      </w:rPr>
    </w:lvl>
    <w:lvl w:ilvl="1" w:tplc="04240019">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95" w15:restartNumberingAfterBreak="0">
    <w:nsid w:val="5E3269A2"/>
    <w:multiLevelType w:val="hybridMultilevel"/>
    <w:tmpl w:val="98CC324E"/>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5F230513"/>
    <w:multiLevelType w:val="hybridMultilevel"/>
    <w:tmpl w:val="C2F499A4"/>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5F2A2633"/>
    <w:multiLevelType w:val="hybridMultilevel"/>
    <w:tmpl w:val="54722684"/>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0F72CD4"/>
    <w:multiLevelType w:val="multilevel"/>
    <w:tmpl w:val="B4B29C94"/>
    <w:name w:val="0,9298321"/>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617B0766"/>
    <w:multiLevelType w:val="hybridMultilevel"/>
    <w:tmpl w:val="13DE93F2"/>
    <w:lvl w:ilvl="0" w:tplc="49E2E5D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287162C"/>
    <w:multiLevelType w:val="hybridMultilevel"/>
    <w:tmpl w:val="8C5623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2286FBA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639A63EC"/>
    <w:multiLevelType w:val="hybridMultilevel"/>
    <w:tmpl w:val="56CC2AAC"/>
    <w:lvl w:ilvl="0" w:tplc="FFFFFFFF">
      <w:start w:val="1"/>
      <w:numFmt w:val="decimal"/>
      <w:lvlText w:val="(%1)"/>
      <w:lvlJc w:val="left"/>
      <w:pPr>
        <w:ind w:left="1080" w:hanging="360"/>
      </w:pPr>
      <w:rPr>
        <w:rFonts w:hint="default"/>
      </w:rPr>
    </w:lvl>
    <w:lvl w:ilvl="1" w:tplc="49E2E5D0">
      <w:start w:val="1"/>
      <w:numFmt w:val="decimal"/>
      <w:lvlText w:val="(%2)"/>
      <w:lvlJc w:val="left"/>
      <w:pPr>
        <w:ind w:left="3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3C01936"/>
    <w:multiLevelType w:val="hybridMultilevel"/>
    <w:tmpl w:val="AB6CC22E"/>
    <w:lvl w:ilvl="0" w:tplc="FFFFFFFF">
      <w:start w:val="1"/>
      <w:numFmt w:val="decimal"/>
      <w:lvlText w:val="(%1)"/>
      <w:lvlJc w:val="right"/>
      <w:pPr>
        <w:ind w:left="720" w:hanging="360"/>
      </w:pPr>
      <w:rPr>
        <w:rFonts w:hint="default"/>
      </w:rPr>
    </w:lvl>
    <w:lvl w:ilvl="1" w:tplc="0424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start w:val="1"/>
      <w:numFmt w:val="bullet"/>
      <w:lvlText w:val="-"/>
      <w:lvlJc w:val="left"/>
      <w:pPr>
        <w:ind w:left="2880" w:hanging="360"/>
      </w:pPr>
      <w:rPr>
        <w:rFonts w:ascii="Times New Roman" w:eastAsia="Times New Roman" w:hAnsi="Times New Roman" w:cs="Times New Roman" w:hint="default"/>
        <w:sz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47F328D"/>
    <w:multiLevelType w:val="hybridMultilevel"/>
    <w:tmpl w:val="1E283D3E"/>
    <w:lvl w:ilvl="0" w:tplc="E33AA7CE">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5" w15:restartNumberingAfterBreak="0">
    <w:nsid w:val="6486253F"/>
    <w:multiLevelType w:val="hybridMultilevel"/>
    <w:tmpl w:val="59EE8EB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66DD7BA4"/>
    <w:multiLevelType w:val="hybridMultilevel"/>
    <w:tmpl w:val="BCF20392"/>
    <w:lvl w:ilvl="0" w:tplc="2786866E">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69593F08"/>
    <w:multiLevelType w:val="hybridMultilevel"/>
    <w:tmpl w:val="76D2C0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A5748C5"/>
    <w:multiLevelType w:val="hybridMultilevel"/>
    <w:tmpl w:val="06E012BE"/>
    <w:lvl w:ilvl="0" w:tplc="FFFFFFFF">
      <w:start w:val="1"/>
      <w:numFmt w:val="decimal"/>
      <w:lvlText w:val="(%1)"/>
      <w:lvlJc w:val="left"/>
      <w:pPr>
        <w:ind w:left="644" w:hanging="360"/>
      </w:pPr>
      <w:rPr>
        <w:rFonts w:hint="default"/>
      </w:rPr>
    </w:lvl>
    <w:lvl w:ilvl="1" w:tplc="0424000F">
      <w:start w:val="1"/>
      <w:numFmt w:val="decimal"/>
      <w:lvlText w:val="%2."/>
      <w:lvlJc w:val="left"/>
      <w:pPr>
        <w:ind w:left="927"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0" w15:restartNumberingAfterBreak="0">
    <w:nsid w:val="6BD05959"/>
    <w:multiLevelType w:val="hybridMultilevel"/>
    <w:tmpl w:val="220C9E48"/>
    <w:lvl w:ilvl="0" w:tplc="F0C697E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1" w15:restartNumberingAfterBreak="0">
    <w:nsid w:val="6C4D01D7"/>
    <w:multiLevelType w:val="hybridMultilevel"/>
    <w:tmpl w:val="6C768990"/>
    <w:lvl w:ilvl="0" w:tplc="0416FA8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6CC35562"/>
    <w:multiLevelType w:val="hybridMultilevel"/>
    <w:tmpl w:val="BD84EEA4"/>
    <w:lvl w:ilvl="0" w:tplc="A536B8CC">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6DCF643C"/>
    <w:multiLevelType w:val="hybridMultilevel"/>
    <w:tmpl w:val="2D16EEFE"/>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6E184C76"/>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6E353D13"/>
    <w:multiLevelType w:val="hybridMultilevel"/>
    <w:tmpl w:val="6FBC22F2"/>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EAE5E93"/>
    <w:multiLevelType w:val="hybridMultilevel"/>
    <w:tmpl w:val="F5D0B3F6"/>
    <w:lvl w:ilvl="0" w:tplc="08061B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6F029B6E"/>
    <w:multiLevelType w:val="hybridMultilevel"/>
    <w:tmpl w:val="FFFFFFFF"/>
    <w:lvl w:ilvl="0" w:tplc="6FB27442">
      <w:start w:val="1"/>
      <w:numFmt w:val="decimal"/>
      <w:lvlText w:val="%1."/>
      <w:lvlJc w:val="left"/>
      <w:pPr>
        <w:ind w:left="1800" w:hanging="360"/>
      </w:pPr>
    </w:lvl>
    <w:lvl w:ilvl="1" w:tplc="8B78F80C">
      <w:start w:val="1"/>
      <w:numFmt w:val="lowerLetter"/>
      <w:lvlText w:val="%2."/>
      <w:lvlJc w:val="left"/>
      <w:pPr>
        <w:ind w:left="2520" w:hanging="360"/>
      </w:pPr>
    </w:lvl>
    <w:lvl w:ilvl="2" w:tplc="6ADE2FAC">
      <w:start w:val="1"/>
      <w:numFmt w:val="lowerRoman"/>
      <w:lvlText w:val="%3."/>
      <w:lvlJc w:val="right"/>
      <w:pPr>
        <w:ind w:left="3240" w:hanging="180"/>
      </w:pPr>
    </w:lvl>
    <w:lvl w:ilvl="3" w:tplc="5E2065C2">
      <w:start w:val="1"/>
      <w:numFmt w:val="decimal"/>
      <w:lvlText w:val="%4."/>
      <w:lvlJc w:val="left"/>
      <w:pPr>
        <w:ind w:left="3960" w:hanging="360"/>
      </w:pPr>
    </w:lvl>
    <w:lvl w:ilvl="4" w:tplc="19261012">
      <w:start w:val="1"/>
      <w:numFmt w:val="lowerLetter"/>
      <w:lvlText w:val="%5."/>
      <w:lvlJc w:val="left"/>
      <w:pPr>
        <w:ind w:left="4680" w:hanging="360"/>
      </w:pPr>
    </w:lvl>
    <w:lvl w:ilvl="5" w:tplc="F6BE9AFE">
      <w:start w:val="1"/>
      <w:numFmt w:val="lowerRoman"/>
      <w:lvlText w:val="%6."/>
      <w:lvlJc w:val="right"/>
      <w:pPr>
        <w:ind w:left="5400" w:hanging="180"/>
      </w:pPr>
    </w:lvl>
    <w:lvl w:ilvl="6" w:tplc="67267658">
      <w:start w:val="1"/>
      <w:numFmt w:val="decimal"/>
      <w:lvlText w:val="%7."/>
      <w:lvlJc w:val="left"/>
      <w:pPr>
        <w:ind w:left="6120" w:hanging="360"/>
      </w:pPr>
    </w:lvl>
    <w:lvl w:ilvl="7" w:tplc="9336088C">
      <w:start w:val="1"/>
      <w:numFmt w:val="lowerLetter"/>
      <w:lvlText w:val="%8."/>
      <w:lvlJc w:val="left"/>
      <w:pPr>
        <w:ind w:left="6840" w:hanging="360"/>
      </w:pPr>
    </w:lvl>
    <w:lvl w:ilvl="8" w:tplc="5D948DDE">
      <w:start w:val="1"/>
      <w:numFmt w:val="lowerRoman"/>
      <w:lvlText w:val="%9."/>
      <w:lvlJc w:val="right"/>
      <w:pPr>
        <w:ind w:left="7560" w:hanging="180"/>
      </w:pPr>
    </w:lvl>
  </w:abstractNum>
  <w:abstractNum w:abstractNumId="118" w15:restartNumberingAfterBreak="0">
    <w:nsid w:val="702507DE"/>
    <w:multiLevelType w:val="hybridMultilevel"/>
    <w:tmpl w:val="8C82CBF6"/>
    <w:lvl w:ilvl="0" w:tplc="421A67D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19" w15:restartNumberingAfterBreak="0">
    <w:nsid w:val="722A0AC5"/>
    <w:multiLevelType w:val="hybridMultilevel"/>
    <w:tmpl w:val="4F90D2CC"/>
    <w:lvl w:ilvl="0" w:tplc="0700E2A4">
      <w:start w:val="1"/>
      <w:numFmt w:val="decimal"/>
      <w:lvlText w:val="(%1)"/>
      <w:lvlJc w:val="left"/>
      <w:pPr>
        <w:ind w:left="1033" w:hanging="465"/>
      </w:pPr>
      <w:rPr>
        <w:rFonts w:hint="default"/>
      </w:rPr>
    </w:lvl>
    <w:lvl w:ilvl="1" w:tplc="04240019">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20" w15:restartNumberingAfterBreak="0">
    <w:nsid w:val="72601F8E"/>
    <w:multiLevelType w:val="hybridMultilevel"/>
    <w:tmpl w:val="9DEE5176"/>
    <w:lvl w:ilvl="0" w:tplc="2F0C4A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1" w15:restartNumberingAfterBreak="0">
    <w:nsid w:val="72DD67B1"/>
    <w:multiLevelType w:val="hybridMultilevel"/>
    <w:tmpl w:val="8C82CBF6"/>
    <w:lvl w:ilvl="0" w:tplc="421A67D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2" w15:restartNumberingAfterBreak="0">
    <w:nsid w:val="73C353B7"/>
    <w:multiLevelType w:val="hybridMultilevel"/>
    <w:tmpl w:val="B960446E"/>
    <w:lvl w:ilvl="0" w:tplc="74BAA9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15:restartNumberingAfterBreak="0">
    <w:nsid w:val="770E8922"/>
    <w:multiLevelType w:val="hybridMultilevel"/>
    <w:tmpl w:val="FFFFFFFF"/>
    <w:lvl w:ilvl="0" w:tplc="E26A8F82">
      <w:start w:val="1"/>
      <w:numFmt w:val="decimal"/>
      <w:lvlText w:val="(%1)"/>
      <w:lvlJc w:val="left"/>
      <w:pPr>
        <w:ind w:left="720" w:hanging="360"/>
      </w:pPr>
    </w:lvl>
    <w:lvl w:ilvl="1" w:tplc="DA7673D2">
      <w:start w:val="1"/>
      <w:numFmt w:val="lowerLetter"/>
      <w:lvlText w:val="%2."/>
      <w:lvlJc w:val="left"/>
      <w:pPr>
        <w:ind w:left="1440" w:hanging="360"/>
      </w:pPr>
    </w:lvl>
    <w:lvl w:ilvl="2" w:tplc="A39C2D3C">
      <w:start w:val="1"/>
      <w:numFmt w:val="lowerRoman"/>
      <w:lvlText w:val="%3."/>
      <w:lvlJc w:val="right"/>
      <w:pPr>
        <w:ind w:left="2160" w:hanging="180"/>
      </w:pPr>
    </w:lvl>
    <w:lvl w:ilvl="3" w:tplc="B17ED63E">
      <w:start w:val="1"/>
      <w:numFmt w:val="decimal"/>
      <w:lvlText w:val="%4."/>
      <w:lvlJc w:val="left"/>
      <w:pPr>
        <w:ind w:left="2880" w:hanging="360"/>
      </w:pPr>
    </w:lvl>
    <w:lvl w:ilvl="4" w:tplc="9E8E29A2">
      <w:start w:val="1"/>
      <w:numFmt w:val="lowerLetter"/>
      <w:lvlText w:val="%5."/>
      <w:lvlJc w:val="left"/>
      <w:pPr>
        <w:ind w:left="3600" w:hanging="360"/>
      </w:pPr>
    </w:lvl>
    <w:lvl w:ilvl="5" w:tplc="B1FA44D6">
      <w:start w:val="1"/>
      <w:numFmt w:val="lowerRoman"/>
      <w:lvlText w:val="%6."/>
      <w:lvlJc w:val="right"/>
      <w:pPr>
        <w:ind w:left="4320" w:hanging="180"/>
      </w:pPr>
    </w:lvl>
    <w:lvl w:ilvl="6" w:tplc="5690422E">
      <w:start w:val="1"/>
      <w:numFmt w:val="decimal"/>
      <w:lvlText w:val="%7."/>
      <w:lvlJc w:val="left"/>
      <w:pPr>
        <w:ind w:left="5040" w:hanging="360"/>
      </w:pPr>
    </w:lvl>
    <w:lvl w:ilvl="7" w:tplc="35DC8AA4">
      <w:start w:val="1"/>
      <w:numFmt w:val="lowerLetter"/>
      <w:lvlText w:val="%8."/>
      <w:lvlJc w:val="left"/>
      <w:pPr>
        <w:ind w:left="5760" w:hanging="360"/>
      </w:pPr>
    </w:lvl>
    <w:lvl w:ilvl="8" w:tplc="44640AC6">
      <w:start w:val="1"/>
      <w:numFmt w:val="lowerRoman"/>
      <w:lvlText w:val="%9."/>
      <w:lvlJc w:val="right"/>
      <w:pPr>
        <w:ind w:left="6480" w:hanging="180"/>
      </w:pPr>
    </w:lvl>
  </w:abstractNum>
  <w:abstractNum w:abstractNumId="124" w15:restartNumberingAfterBreak="0">
    <w:nsid w:val="7BA71280"/>
    <w:multiLevelType w:val="hybridMultilevel"/>
    <w:tmpl w:val="5F7A6A28"/>
    <w:lvl w:ilvl="0" w:tplc="76AC1A70">
      <w:start w:val="49"/>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D383207"/>
    <w:multiLevelType w:val="hybridMultilevel"/>
    <w:tmpl w:val="501CD462"/>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9"/>
  </w:num>
  <w:num w:numId="2">
    <w:abstractNumId w:val="63"/>
  </w:num>
  <w:num w:numId="3">
    <w:abstractNumId w:val="65"/>
    <w:lvlOverride w:ilvl="0">
      <w:startOverride w:val="1"/>
    </w:lvlOverride>
  </w:num>
  <w:num w:numId="4">
    <w:abstractNumId w:val="79"/>
  </w:num>
  <w:num w:numId="5">
    <w:abstractNumId w:val="0"/>
  </w:num>
  <w:num w:numId="6">
    <w:abstractNumId w:val="98"/>
  </w:num>
  <w:num w:numId="7">
    <w:abstractNumId w:val="54"/>
  </w:num>
  <w:num w:numId="8">
    <w:abstractNumId w:val="100"/>
  </w:num>
  <w:num w:numId="9">
    <w:abstractNumId w:val="92"/>
  </w:num>
  <w:num w:numId="10">
    <w:abstractNumId w:val="28"/>
  </w:num>
  <w:num w:numId="11">
    <w:abstractNumId w:val="107"/>
  </w:num>
  <w:num w:numId="12">
    <w:abstractNumId w:val="70"/>
  </w:num>
  <w:num w:numId="13">
    <w:abstractNumId w:val="43"/>
  </w:num>
  <w:num w:numId="14">
    <w:abstractNumId w:val="63"/>
  </w:num>
  <w:num w:numId="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95"/>
  </w:num>
  <w:num w:numId="18">
    <w:abstractNumId w:val="26"/>
  </w:num>
  <w:num w:numId="19">
    <w:abstractNumId w:val="78"/>
  </w:num>
  <w:num w:numId="20">
    <w:abstractNumId w:val="50"/>
  </w:num>
  <w:num w:numId="21">
    <w:abstractNumId w:val="84"/>
  </w:num>
  <w:num w:numId="22">
    <w:abstractNumId w:val="68"/>
  </w:num>
  <w:num w:numId="23">
    <w:abstractNumId w:val="36"/>
  </w:num>
  <w:num w:numId="24">
    <w:abstractNumId w:val="31"/>
  </w:num>
  <w:num w:numId="25">
    <w:abstractNumId w:val="71"/>
  </w:num>
  <w:num w:numId="26">
    <w:abstractNumId w:val="59"/>
  </w:num>
  <w:num w:numId="27">
    <w:abstractNumId w:val="108"/>
  </w:num>
  <w:num w:numId="28">
    <w:abstractNumId w:val="106"/>
  </w:num>
  <w:num w:numId="29">
    <w:abstractNumId w:val="76"/>
  </w:num>
  <w:num w:numId="30">
    <w:abstractNumId w:val="117"/>
  </w:num>
  <w:num w:numId="31">
    <w:abstractNumId w:val="39"/>
  </w:num>
  <w:num w:numId="32">
    <w:abstractNumId w:val="40"/>
  </w:num>
  <w:num w:numId="33">
    <w:abstractNumId w:val="1"/>
  </w:num>
  <w:num w:numId="34">
    <w:abstractNumId w:val="29"/>
  </w:num>
  <w:num w:numId="35">
    <w:abstractNumId w:val="22"/>
  </w:num>
  <w:num w:numId="36">
    <w:abstractNumId w:val="24"/>
  </w:num>
  <w:num w:numId="37">
    <w:abstractNumId w:val="123"/>
  </w:num>
  <w:num w:numId="38">
    <w:abstractNumId w:val="110"/>
  </w:num>
  <w:num w:numId="39">
    <w:abstractNumId w:val="4"/>
  </w:num>
  <w:num w:numId="40">
    <w:abstractNumId w:val="52"/>
  </w:num>
  <w:num w:numId="41">
    <w:abstractNumId w:val="75"/>
  </w:num>
  <w:num w:numId="42">
    <w:abstractNumId w:val="89"/>
  </w:num>
  <w:num w:numId="43">
    <w:abstractNumId w:val="62"/>
  </w:num>
  <w:num w:numId="44">
    <w:abstractNumId w:val="15"/>
  </w:num>
  <w:num w:numId="45">
    <w:abstractNumId w:val="61"/>
  </w:num>
  <w:num w:numId="46">
    <w:abstractNumId w:val="72"/>
  </w:num>
  <w:num w:numId="47">
    <w:abstractNumId w:val="17"/>
  </w:num>
  <w:num w:numId="48">
    <w:abstractNumId w:val="111"/>
  </w:num>
  <w:num w:numId="49">
    <w:abstractNumId w:val="112"/>
  </w:num>
  <w:num w:numId="50">
    <w:abstractNumId w:val="13"/>
  </w:num>
  <w:num w:numId="51">
    <w:abstractNumId w:val="64"/>
  </w:num>
  <w:num w:numId="52">
    <w:abstractNumId w:val="10"/>
  </w:num>
  <w:num w:numId="53">
    <w:abstractNumId w:val="122"/>
  </w:num>
  <w:num w:numId="54">
    <w:abstractNumId w:val="94"/>
  </w:num>
  <w:num w:numId="55">
    <w:abstractNumId w:val="82"/>
  </w:num>
  <w:num w:numId="56">
    <w:abstractNumId w:val="90"/>
  </w:num>
  <w:num w:numId="57">
    <w:abstractNumId w:val="6"/>
  </w:num>
  <w:num w:numId="58">
    <w:abstractNumId w:val="8"/>
  </w:num>
  <w:num w:numId="59">
    <w:abstractNumId w:val="41"/>
  </w:num>
  <w:num w:numId="60">
    <w:abstractNumId w:val="34"/>
  </w:num>
  <w:num w:numId="61">
    <w:abstractNumId w:val="37"/>
  </w:num>
  <w:num w:numId="62">
    <w:abstractNumId w:val="93"/>
  </w:num>
  <w:num w:numId="63">
    <w:abstractNumId w:val="51"/>
  </w:num>
  <w:num w:numId="64">
    <w:abstractNumId w:val="118"/>
  </w:num>
  <w:num w:numId="65">
    <w:abstractNumId w:val="121"/>
  </w:num>
  <w:num w:numId="66">
    <w:abstractNumId w:val="86"/>
  </w:num>
  <w:num w:numId="67">
    <w:abstractNumId w:val="3"/>
  </w:num>
  <w:num w:numId="68">
    <w:abstractNumId w:val="55"/>
  </w:num>
  <w:num w:numId="69">
    <w:abstractNumId w:val="56"/>
  </w:num>
  <w:num w:numId="70">
    <w:abstractNumId w:val="19"/>
  </w:num>
  <w:num w:numId="71">
    <w:abstractNumId w:val="48"/>
  </w:num>
  <w:num w:numId="72">
    <w:abstractNumId w:val="14"/>
  </w:num>
  <w:num w:numId="73">
    <w:abstractNumId w:val="20"/>
  </w:num>
  <w:num w:numId="74">
    <w:abstractNumId w:val="74"/>
  </w:num>
  <w:num w:numId="75">
    <w:abstractNumId w:val="125"/>
  </w:num>
  <w:num w:numId="76">
    <w:abstractNumId w:val="119"/>
  </w:num>
  <w:num w:numId="77">
    <w:abstractNumId w:val="57"/>
  </w:num>
  <w:num w:numId="78">
    <w:abstractNumId w:val="18"/>
  </w:num>
  <w:num w:numId="79">
    <w:abstractNumId w:val="115"/>
  </w:num>
  <w:num w:numId="80">
    <w:abstractNumId w:val="32"/>
  </w:num>
  <w:num w:numId="81">
    <w:abstractNumId w:val="96"/>
  </w:num>
  <w:num w:numId="82">
    <w:abstractNumId w:val="97"/>
  </w:num>
  <w:num w:numId="83">
    <w:abstractNumId w:val="42"/>
  </w:num>
  <w:num w:numId="84">
    <w:abstractNumId w:val="99"/>
  </w:num>
  <w:num w:numId="85">
    <w:abstractNumId w:val="67"/>
  </w:num>
  <w:num w:numId="86">
    <w:abstractNumId w:val="102"/>
  </w:num>
  <w:num w:numId="87">
    <w:abstractNumId w:val="101"/>
  </w:num>
  <w:num w:numId="88">
    <w:abstractNumId w:val="9"/>
  </w:num>
  <w:num w:numId="89">
    <w:abstractNumId w:val="23"/>
  </w:num>
  <w:num w:numId="90">
    <w:abstractNumId w:val="45"/>
  </w:num>
  <w:num w:numId="91">
    <w:abstractNumId w:val="103"/>
  </w:num>
  <w:num w:numId="92">
    <w:abstractNumId w:val="16"/>
  </w:num>
  <w:num w:numId="93">
    <w:abstractNumId w:val="44"/>
  </w:num>
  <w:num w:numId="94">
    <w:abstractNumId w:val="58"/>
  </w:num>
  <w:num w:numId="95">
    <w:abstractNumId w:val="46"/>
  </w:num>
  <w:num w:numId="96">
    <w:abstractNumId w:val="80"/>
  </w:num>
  <w:num w:numId="97">
    <w:abstractNumId w:val="11"/>
  </w:num>
  <w:num w:numId="98">
    <w:abstractNumId w:val="91"/>
  </w:num>
  <w:num w:numId="99">
    <w:abstractNumId w:val="114"/>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104"/>
  </w:num>
  <w:num w:numId="103">
    <w:abstractNumId w:val="25"/>
  </w:num>
  <w:num w:numId="104">
    <w:abstractNumId w:val="81"/>
  </w:num>
  <w:num w:numId="105">
    <w:abstractNumId w:val="53"/>
  </w:num>
  <w:num w:numId="106">
    <w:abstractNumId w:val="66"/>
  </w:num>
  <w:num w:numId="107">
    <w:abstractNumId w:val="12"/>
  </w:num>
  <w:num w:numId="108">
    <w:abstractNumId w:val="30"/>
  </w:num>
  <w:num w:numId="1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3"/>
  </w:num>
  <w:num w:numId="111">
    <w:abstractNumId w:val="27"/>
  </w:num>
  <w:num w:numId="112">
    <w:abstractNumId w:val="7"/>
  </w:num>
  <w:num w:numId="113">
    <w:abstractNumId w:val="88"/>
  </w:num>
  <w:num w:numId="114">
    <w:abstractNumId w:val="35"/>
  </w:num>
  <w:num w:numId="115">
    <w:abstractNumId w:val="109"/>
  </w:num>
  <w:num w:numId="116">
    <w:abstractNumId w:val="85"/>
  </w:num>
  <w:num w:numId="117">
    <w:abstractNumId w:val="124"/>
  </w:num>
  <w:num w:numId="118">
    <w:abstractNumId w:val="113"/>
  </w:num>
  <w:num w:numId="119">
    <w:abstractNumId w:val="2"/>
  </w:num>
  <w:num w:numId="120">
    <w:abstractNumId w:val="5"/>
  </w:num>
  <w:num w:numId="121">
    <w:abstractNumId w:val="21"/>
  </w:num>
  <w:num w:numId="122">
    <w:abstractNumId w:val="38"/>
  </w:num>
  <w:num w:numId="123">
    <w:abstractNumId w:val="105"/>
  </w:num>
  <w:num w:numId="124">
    <w:abstractNumId w:val="69"/>
  </w:num>
  <w:num w:numId="125">
    <w:abstractNumId w:val="116"/>
  </w:num>
  <w:num w:numId="126">
    <w:abstractNumId w:val="87"/>
  </w:num>
  <w:num w:numId="127">
    <w:abstractNumId w:val="60"/>
  </w:num>
  <w:num w:numId="128">
    <w:abstractNumId w:val="12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411"/>
    <w:rsid w:val="000016D6"/>
    <w:rsid w:val="00004AC2"/>
    <w:rsid w:val="00004E52"/>
    <w:rsid w:val="00007078"/>
    <w:rsid w:val="000079AE"/>
    <w:rsid w:val="0001341A"/>
    <w:rsid w:val="00014B69"/>
    <w:rsid w:val="00014FA6"/>
    <w:rsid w:val="0001582C"/>
    <w:rsid w:val="00016004"/>
    <w:rsid w:val="00017082"/>
    <w:rsid w:val="00021985"/>
    <w:rsid w:val="00022CEA"/>
    <w:rsid w:val="00023A88"/>
    <w:rsid w:val="000248A0"/>
    <w:rsid w:val="00025B7D"/>
    <w:rsid w:val="000267F2"/>
    <w:rsid w:val="00027075"/>
    <w:rsid w:val="00027548"/>
    <w:rsid w:val="00033344"/>
    <w:rsid w:val="000333DA"/>
    <w:rsid w:val="00034E9E"/>
    <w:rsid w:val="00035136"/>
    <w:rsid w:val="00035A22"/>
    <w:rsid w:val="00036187"/>
    <w:rsid w:val="00036742"/>
    <w:rsid w:val="000426D2"/>
    <w:rsid w:val="000427F6"/>
    <w:rsid w:val="00043926"/>
    <w:rsid w:val="00043AD0"/>
    <w:rsid w:val="00046D12"/>
    <w:rsid w:val="00047FCC"/>
    <w:rsid w:val="00054378"/>
    <w:rsid w:val="00056164"/>
    <w:rsid w:val="00056977"/>
    <w:rsid w:val="000569BC"/>
    <w:rsid w:val="0006442E"/>
    <w:rsid w:val="00064D97"/>
    <w:rsid w:val="00065971"/>
    <w:rsid w:val="00066F2B"/>
    <w:rsid w:val="00067441"/>
    <w:rsid w:val="00074824"/>
    <w:rsid w:val="000752C6"/>
    <w:rsid w:val="00077BBE"/>
    <w:rsid w:val="000808D8"/>
    <w:rsid w:val="00081AE6"/>
    <w:rsid w:val="00081EA6"/>
    <w:rsid w:val="00082A0E"/>
    <w:rsid w:val="000832A7"/>
    <w:rsid w:val="0008387A"/>
    <w:rsid w:val="00084DCE"/>
    <w:rsid w:val="00086E28"/>
    <w:rsid w:val="0009085D"/>
    <w:rsid w:val="00091249"/>
    <w:rsid w:val="00091EA7"/>
    <w:rsid w:val="0009245A"/>
    <w:rsid w:val="00094174"/>
    <w:rsid w:val="00094DCA"/>
    <w:rsid w:val="00097B82"/>
    <w:rsid w:val="00097DFD"/>
    <w:rsid w:val="000A14DF"/>
    <w:rsid w:val="000A15F8"/>
    <w:rsid w:val="000A264B"/>
    <w:rsid w:val="000A3BB0"/>
    <w:rsid w:val="000A565D"/>
    <w:rsid w:val="000A7238"/>
    <w:rsid w:val="000B204B"/>
    <w:rsid w:val="000B4E84"/>
    <w:rsid w:val="000B6BB0"/>
    <w:rsid w:val="000B6F43"/>
    <w:rsid w:val="000B7C3D"/>
    <w:rsid w:val="000C23FD"/>
    <w:rsid w:val="000C2C40"/>
    <w:rsid w:val="000C2F29"/>
    <w:rsid w:val="000C3E10"/>
    <w:rsid w:val="000C46EA"/>
    <w:rsid w:val="000C6525"/>
    <w:rsid w:val="000C6F46"/>
    <w:rsid w:val="000D1328"/>
    <w:rsid w:val="000D3D52"/>
    <w:rsid w:val="000D4456"/>
    <w:rsid w:val="000D4477"/>
    <w:rsid w:val="000E0FFB"/>
    <w:rsid w:val="000E11DB"/>
    <w:rsid w:val="000E2D54"/>
    <w:rsid w:val="000E4C6F"/>
    <w:rsid w:val="000E7AE9"/>
    <w:rsid w:val="000F0B8E"/>
    <w:rsid w:val="000F17AE"/>
    <w:rsid w:val="000F1D7F"/>
    <w:rsid w:val="000F2E84"/>
    <w:rsid w:val="000F3329"/>
    <w:rsid w:val="000F6FCD"/>
    <w:rsid w:val="001012F1"/>
    <w:rsid w:val="0010280B"/>
    <w:rsid w:val="00104727"/>
    <w:rsid w:val="00106128"/>
    <w:rsid w:val="001064D9"/>
    <w:rsid w:val="00107371"/>
    <w:rsid w:val="00107555"/>
    <w:rsid w:val="001079FB"/>
    <w:rsid w:val="0011226D"/>
    <w:rsid w:val="0011290B"/>
    <w:rsid w:val="0011396C"/>
    <w:rsid w:val="001143EB"/>
    <w:rsid w:val="001144C8"/>
    <w:rsid w:val="001179AC"/>
    <w:rsid w:val="00123DB9"/>
    <w:rsid w:val="00123E04"/>
    <w:rsid w:val="00124F21"/>
    <w:rsid w:val="001252E3"/>
    <w:rsid w:val="00125C05"/>
    <w:rsid w:val="00126F34"/>
    <w:rsid w:val="00130D66"/>
    <w:rsid w:val="001311A3"/>
    <w:rsid w:val="00131AEC"/>
    <w:rsid w:val="0013350F"/>
    <w:rsid w:val="0013380C"/>
    <w:rsid w:val="001345E8"/>
    <w:rsid w:val="0013473F"/>
    <w:rsid w:val="001357B2"/>
    <w:rsid w:val="00136768"/>
    <w:rsid w:val="00137307"/>
    <w:rsid w:val="00140CBA"/>
    <w:rsid w:val="0014114E"/>
    <w:rsid w:val="001421D0"/>
    <w:rsid w:val="00144024"/>
    <w:rsid w:val="001441D9"/>
    <w:rsid w:val="00146CDD"/>
    <w:rsid w:val="00147005"/>
    <w:rsid w:val="00147817"/>
    <w:rsid w:val="00150835"/>
    <w:rsid w:val="00150F90"/>
    <w:rsid w:val="00151F3D"/>
    <w:rsid w:val="001529BD"/>
    <w:rsid w:val="00152F53"/>
    <w:rsid w:val="0015323B"/>
    <w:rsid w:val="0016029C"/>
    <w:rsid w:val="001631C3"/>
    <w:rsid w:val="001634FC"/>
    <w:rsid w:val="00164E27"/>
    <w:rsid w:val="00165DE1"/>
    <w:rsid w:val="00165FB1"/>
    <w:rsid w:val="001710A0"/>
    <w:rsid w:val="001731A2"/>
    <w:rsid w:val="00173AA9"/>
    <w:rsid w:val="0017477B"/>
    <w:rsid w:val="0017478F"/>
    <w:rsid w:val="0017619A"/>
    <w:rsid w:val="00176DF7"/>
    <w:rsid w:val="00177A3F"/>
    <w:rsid w:val="0018107D"/>
    <w:rsid w:val="00182CCF"/>
    <w:rsid w:val="00183FFB"/>
    <w:rsid w:val="00187435"/>
    <w:rsid w:val="00190B60"/>
    <w:rsid w:val="00191C36"/>
    <w:rsid w:val="00191CC6"/>
    <w:rsid w:val="001A1FD7"/>
    <w:rsid w:val="001A27E8"/>
    <w:rsid w:val="001A3297"/>
    <w:rsid w:val="001A4A3D"/>
    <w:rsid w:val="001A6C65"/>
    <w:rsid w:val="001B378A"/>
    <w:rsid w:val="001B40CB"/>
    <w:rsid w:val="001C1962"/>
    <w:rsid w:val="001C1BDB"/>
    <w:rsid w:val="001C593E"/>
    <w:rsid w:val="001C7172"/>
    <w:rsid w:val="001C7868"/>
    <w:rsid w:val="001C7C25"/>
    <w:rsid w:val="001D12C2"/>
    <w:rsid w:val="001D2971"/>
    <w:rsid w:val="001D2D87"/>
    <w:rsid w:val="001D62CA"/>
    <w:rsid w:val="001D7E7F"/>
    <w:rsid w:val="001E026D"/>
    <w:rsid w:val="001E198C"/>
    <w:rsid w:val="001E1A53"/>
    <w:rsid w:val="001E1B4F"/>
    <w:rsid w:val="001E4436"/>
    <w:rsid w:val="001E45F4"/>
    <w:rsid w:val="001E5470"/>
    <w:rsid w:val="001F1AD3"/>
    <w:rsid w:val="001F378C"/>
    <w:rsid w:val="001F3DEE"/>
    <w:rsid w:val="001F408D"/>
    <w:rsid w:val="001F49BC"/>
    <w:rsid w:val="00200A32"/>
    <w:rsid w:val="00202A77"/>
    <w:rsid w:val="00202BA5"/>
    <w:rsid w:val="0020318D"/>
    <w:rsid w:val="00203DE5"/>
    <w:rsid w:val="00203E50"/>
    <w:rsid w:val="00203FC9"/>
    <w:rsid w:val="002048C4"/>
    <w:rsid w:val="00204C69"/>
    <w:rsid w:val="00205276"/>
    <w:rsid w:val="00205D7C"/>
    <w:rsid w:val="00206393"/>
    <w:rsid w:val="002066AA"/>
    <w:rsid w:val="00207323"/>
    <w:rsid w:val="002078A8"/>
    <w:rsid w:val="002117BB"/>
    <w:rsid w:val="00212444"/>
    <w:rsid w:val="00215152"/>
    <w:rsid w:val="00216291"/>
    <w:rsid w:val="00216F1E"/>
    <w:rsid w:val="002217E1"/>
    <w:rsid w:val="00221A1F"/>
    <w:rsid w:val="00222C20"/>
    <w:rsid w:val="00225E41"/>
    <w:rsid w:val="00226E3A"/>
    <w:rsid w:val="00230AF7"/>
    <w:rsid w:val="002310EC"/>
    <w:rsid w:val="00232935"/>
    <w:rsid w:val="00233BCD"/>
    <w:rsid w:val="00236CFB"/>
    <w:rsid w:val="002416EE"/>
    <w:rsid w:val="00242391"/>
    <w:rsid w:val="00250563"/>
    <w:rsid w:val="002526C0"/>
    <w:rsid w:val="002529DF"/>
    <w:rsid w:val="002530C0"/>
    <w:rsid w:val="002545E7"/>
    <w:rsid w:val="002572AF"/>
    <w:rsid w:val="0025783A"/>
    <w:rsid w:val="002578C3"/>
    <w:rsid w:val="00257BCF"/>
    <w:rsid w:val="002606ED"/>
    <w:rsid w:val="002616CE"/>
    <w:rsid w:val="00261F4C"/>
    <w:rsid w:val="00262864"/>
    <w:rsid w:val="00262EAA"/>
    <w:rsid w:val="00265E8B"/>
    <w:rsid w:val="00266062"/>
    <w:rsid w:val="00270DA3"/>
    <w:rsid w:val="00271003"/>
    <w:rsid w:val="0027117B"/>
    <w:rsid w:val="00271CE5"/>
    <w:rsid w:val="00274E63"/>
    <w:rsid w:val="002772C4"/>
    <w:rsid w:val="00281B44"/>
    <w:rsid w:val="00282020"/>
    <w:rsid w:val="00284DDB"/>
    <w:rsid w:val="00287631"/>
    <w:rsid w:val="0028781E"/>
    <w:rsid w:val="002905E6"/>
    <w:rsid w:val="002936C3"/>
    <w:rsid w:val="002938F1"/>
    <w:rsid w:val="00293C6F"/>
    <w:rsid w:val="00294824"/>
    <w:rsid w:val="00295A8A"/>
    <w:rsid w:val="00295B35"/>
    <w:rsid w:val="0029602A"/>
    <w:rsid w:val="002973F1"/>
    <w:rsid w:val="002979D5"/>
    <w:rsid w:val="002A0472"/>
    <w:rsid w:val="002A260A"/>
    <w:rsid w:val="002A2949"/>
    <w:rsid w:val="002A2B69"/>
    <w:rsid w:val="002A65F6"/>
    <w:rsid w:val="002A7033"/>
    <w:rsid w:val="002B3286"/>
    <w:rsid w:val="002B3A7E"/>
    <w:rsid w:val="002B3E9E"/>
    <w:rsid w:val="002B55F4"/>
    <w:rsid w:val="002B6D3E"/>
    <w:rsid w:val="002C0239"/>
    <w:rsid w:val="002C3A5E"/>
    <w:rsid w:val="002C75F1"/>
    <w:rsid w:val="002D233F"/>
    <w:rsid w:val="002D42F0"/>
    <w:rsid w:val="002D5176"/>
    <w:rsid w:val="002D6D29"/>
    <w:rsid w:val="002D7C7E"/>
    <w:rsid w:val="002D7FC9"/>
    <w:rsid w:val="002E0C5C"/>
    <w:rsid w:val="002E1344"/>
    <w:rsid w:val="002E172C"/>
    <w:rsid w:val="002E2465"/>
    <w:rsid w:val="002E4E13"/>
    <w:rsid w:val="002E57FB"/>
    <w:rsid w:val="002E593D"/>
    <w:rsid w:val="002E6CE5"/>
    <w:rsid w:val="002F25AE"/>
    <w:rsid w:val="002F25F1"/>
    <w:rsid w:val="002F2742"/>
    <w:rsid w:val="002F28C0"/>
    <w:rsid w:val="002F4300"/>
    <w:rsid w:val="002F50AB"/>
    <w:rsid w:val="002F7BE4"/>
    <w:rsid w:val="00304106"/>
    <w:rsid w:val="003062E0"/>
    <w:rsid w:val="00311C70"/>
    <w:rsid w:val="0031360B"/>
    <w:rsid w:val="0031464F"/>
    <w:rsid w:val="00315B72"/>
    <w:rsid w:val="00316AF9"/>
    <w:rsid w:val="00321A4C"/>
    <w:rsid w:val="00323233"/>
    <w:rsid w:val="00324DF6"/>
    <w:rsid w:val="00326374"/>
    <w:rsid w:val="003276AE"/>
    <w:rsid w:val="003305B2"/>
    <w:rsid w:val="00330B72"/>
    <w:rsid w:val="00330F0F"/>
    <w:rsid w:val="00331042"/>
    <w:rsid w:val="00332C09"/>
    <w:rsid w:val="00332D72"/>
    <w:rsid w:val="00333363"/>
    <w:rsid w:val="00335950"/>
    <w:rsid w:val="003367E5"/>
    <w:rsid w:val="00336BAE"/>
    <w:rsid w:val="00337A85"/>
    <w:rsid w:val="003405D1"/>
    <w:rsid w:val="00342B1F"/>
    <w:rsid w:val="003459F9"/>
    <w:rsid w:val="003466CB"/>
    <w:rsid w:val="0035621F"/>
    <w:rsid w:val="00356B41"/>
    <w:rsid w:val="00357C90"/>
    <w:rsid w:val="00357FAC"/>
    <w:rsid w:val="00360819"/>
    <w:rsid w:val="003614D7"/>
    <w:rsid w:val="00362005"/>
    <w:rsid w:val="0036299A"/>
    <w:rsid w:val="00362A59"/>
    <w:rsid w:val="003636BF"/>
    <w:rsid w:val="00364245"/>
    <w:rsid w:val="003644C3"/>
    <w:rsid w:val="00366B26"/>
    <w:rsid w:val="003674F0"/>
    <w:rsid w:val="00371442"/>
    <w:rsid w:val="00373CEE"/>
    <w:rsid w:val="003746E8"/>
    <w:rsid w:val="00374E63"/>
    <w:rsid w:val="0037562A"/>
    <w:rsid w:val="0037674B"/>
    <w:rsid w:val="00380751"/>
    <w:rsid w:val="00380B6A"/>
    <w:rsid w:val="00381432"/>
    <w:rsid w:val="003824C2"/>
    <w:rsid w:val="00383682"/>
    <w:rsid w:val="003845B4"/>
    <w:rsid w:val="00384E4D"/>
    <w:rsid w:val="00386214"/>
    <w:rsid w:val="003862C9"/>
    <w:rsid w:val="00386C4B"/>
    <w:rsid w:val="00387B1A"/>
    <w:rsid w:val="0039263B"/>
    <w:rsid w:val="00395B73"/>
    <w:rsid w:val="00397340"/>
    <w:rsid w:val="003A00F3"/>
    <w:rsid w:val="003A0384"/>
    <w:rsid w:val="003A35F7"/>
    <w:rsid w:val="003A5299"/>
    <w:rsid w:val="003A7877"/>
    <w:rsid w:val="003B0925"/>
    <w:rsid w:val="003B356C"/>
    <w:rsid w:val="003B371A"/>
    <w:rsid w:val="003B3F8B"/>
    <w:rsid w:val="003B3FBC"/>
    <w:rsid w:val="003B689D"/>
    <w:rsid w:val="003B6B5B"/>
    <w:rsid w:val="003C2959"/>
    <w:rsid w:val="003C36BA"/>
    <w:rsid w:val="003C49F3"/>
    <w:rsid w:val="003C5145"/>
    <w:rsid w:val="003C5836"/>
    <w:rsid w:val="003C5EE5"/>
    <w:rsid w:val="003D0965"/>
    <w:rsid w:val="003D096A"/>
    <w:rsid w:val="003D0FCA"/>
    <w:rsid w:val="003D166A"/>
    <w:rsid w:val="003D31D4"/>
    <w:rsid w:val="003D5B02"/>
    <w:rsid w:val="003E00C4"/>
    <w:rsid w:val="003E0ADD"/>
    <w:rsid w:val="003E0E26"/>
    <w:rsid w:val="003E1C74"/>
    <w:rsid w:val="003E26C4"/>
    <w:rsid w:val="003E2B73"/>
    <w:rsid w:val="003E4134"/>
    <w:rsid w:val="003F185F"/>
    <w:rsid w:val="003F245C"/>
    <w:rsid w:val="003F24D6"/>
    <w:rsid w:val="003F296D"/>
    <w:rsid w:val="003F3D26"/>
    <w:rsid w:val="003F53F8"/>
    <w:rsid w:val="003F54A7"/>
    <w:rsid w:val="003F5F1A"/>
    <w:rsid w:val="003F5F4A"/>
    <w:rsid w:val="003F696A"/>
    <w:rsid w:val="004006EF"/>
    <w:rsid w:val="00400983"/>
    <w:rsid w:val="00401586"/>
    <w:rsid w:val="004019EF"/>
    <w:rsid w:val="00402B1D"/>
    <w:rsid w:val="00404072"/>
    <w:rsid w:val="00406E68"/>
    <w:rsid w:val="0040749C"/>
    <w:rsid w:val="00407A68"/>
    <w:rsid w:val="0041221E"/>
    <w:rsid w:val="00414253"/>
    <w:rsid w:val="00415491"/>
    <w:rsid w:val="004155FE"/>
    <w:rsid w:val="00415CEE"/>
    <w:rsid w:val="00416BA6"/>
    <w:rsid w:val="00416CD0"/>
    <w:rsid w:val="0041709E"/>
    <w:rsid w:val="004174E4"/>
    <w:rsid w:val="00421DF7"/>
    <w:rsid w:val="00423AE5"/>
    <w:rsid w:val="00425789"/>
    <w:rsid w:val="00427A45"/>
    <w:rsid w:val="004329FC"/>
    <w:rsid w:val="00432E42"/>
    <w:rsid w:val="00434D26"/>
    <w:rsid w:val="004412CF"/>
    <w:rsid w:val="0044266C"/>
    <w:rsid w:val="004431C3"/>
    <w:rsid w:val="00445BBB"/>
    <w:rsid w:val="00446EC3"/>
    <w:rsid w:val="00447708"/>
    <w:rsid w:val="00452BD5"/>
    <w:rsid w:val="00454846"/>
    <w:rsid w:val="00456296"/>
    <w:rsid w:val="00457A8A"/>
    <w:rsid w:val="0046004A"/>
    <w:rsid w:val="0046039D"/>
    <w:rsid w:val="0046043C"/>
    <w:rsid w:val="00460CA2"/>
    <w:rsid w:val="00462897"/>
    <w:rsid w:val="00462F42"/>
    <w:rsid w:val="0046559D"/>
    <w:rsid w:val="004657EE"/>
    <w:rsid w:val="004665FA"/>
    <w:rsid w:val="004670F0"/>
    <w:rsid w:val="00467233"/>
    <w:rsid w:val="004679B6"/>
    <w:rsid w:val="004706A4"/>
    <w:rsid w:val="0047174F"/>
    <w:rsid w:val="004721C8"/>
    <w:rsid w:val="00473ED5"/>
    <w:rsid w:val="004740A7"/>
    <w:rsid w:val="00474CFC"/>
    <w:rsid w:val="00474D48"/>
    <w:rsid w:val="00481063"/>
    <w:rsid w:val="004817AF"/>
    <w:rsid w:val="004825C4"/>
    <w:rsid w:val="0048296C"/>
    <w:rsid w:val="0048427A"/>
    <w:rsid w:val="004842B2"/>
    <w:rsid w:val="00486C34"/>
    <w:rsid w:val="00486C5B"/>
    <w:rsid w:val="004872C0"/>
    <w:rsid w:val="004877D3"/>
    <w:rsid w:val="004946FF"/>
    <w:rsid w:val="004A03D2"/>
    <w:rsid w:val="004A0628"/>
    <w:rsid w:val="004A0AD7"/>
    <w:rsid w:val="004A0D33"/>
    <w:rsid w:val="004A12E7"/>
    <w:rsid w:val="004A150C"/>
    <w:rsid w:val="004A3403"/>
    <w:rsid w:val="004A3589"/>
    <w:rsid w:val="004A3DA6"/>
    <w:rsid w:val="004A3F55"/>
    <w:rsid w:val="004A60A1"/>
    <w:rsid w:val="004B03C6"/>
    <w:rsid w:val="004B0819"/>
    <w:rsid w:val="004B11CD"/>
    <w:rsid w:val="004B1897"/>
    <w:rsid w:val="004B296E"/>
    <w:rsid w:val="004B3129"/>
    <w:rsid w:val="004B4756"/>
    <w:rsid w:val="004B58C2"/>
    <w:rsid w:val="004B6815"/>
    <w:rsid w:val="004B7132"/>
    <w:rsid w:val="004B7DA1"/>
    <w:rsid w:val="004C0D48"/>
    <w:rsid w:val="004C1B0C"/>
    <w:rsid w:val="004C311F"/>
    <w:rsid w:val="004C537C"/>
    <w:rsid w:val="004C5A7D"/>
    <w:rsid w:val="004D10CD"/>
    <w:rsid w:val="004D1515"/>
    <w:rsid w:val="004D2CDD"/>
    <w:rsid w:val="004D409B"/>
    <w:rsid w:val="004D42BC"/>
    <w:rsid w:val="004D705F"/>
    <w:rsid w:val="004D7256"/>
    <w:rsid w:val="004E0217"/>
    <w:rsid w:val="004E1647"/>
    <w:rsid w:val="004E1CA1"/>
    <w:rsid w:val="004E2A5D"/>
    <w:rsid w:val="004E3253"/>
    <w:rsid w:val="004E37D3"/>
    <w:rsid w:val="004E3F67"/>
    <w:rsid w:val="004E5291"/>
    <w:rsid w:val="004E6575"/>
    <w:rsid w:val="004E6B86"/>
    <w:rsid w:val="004E7796"/>
    <w:rsid w:val="004F6240"/>
    <w:rsid w:val="004F7D19"/>
    <w:rsid w:val="00500147"/>
    <w:rsid w:val="0050745D"/>
    <w:rsid w:val="005122E7"/>
    <w:rsid w:val="00513804"/>
    <w:rsid w:val="005150B5"/>
    <w:rsid w:val="005161D5"/>
    <w:rsid w:val="00516CD1"/>
    <w:rsid w:val="00517A7B"/>
    <w:rsid w:val="00521ABD"/>
    <w:rsid w:val="00521B60"/>
    <w:rsid w:val="00522E1B"/>
    <w:rsid w:val="00523F82"/>
    <w:rsid w:val="00524F20"/>
    <w:rsid w:val="005254FF"/>
    <w:rsid w:val="00525A4D"/>
    <w:rsid w:val="00526246"/>
    <w:rsid w:val="005279A2"/>
    <w:rsid w:val="00534197"/>
    <w:rsid w:val="005348E5"/>
    <w:rsid w:val="005356A0"/>
    <w:rsid w:val="0053573F"/>
    <w:rsid w:val="005357B9"/>
    <w:rsid w:val="00535A1A"/>
    <w:rsid w:val="00536F4F"/>
    <w:rsid w:val="00537AD6"/>
    <w:rsid w:val="00537B6A"/>
    <w:rsid w:val="00540099"/>
    <w:rsid w:val="00542297"/>
    <w:rsid w:val="00542700"/>
    <w:rsid w:val="0054349B"/>
    <w:rsid w:val="005439F1"/>
    <w:rsid w:val="00551D2C"/>
    <w:rsid w:val="005531DA"/>
    <w:rsid w:val="00556858"/>
    <w:rsid w:val="0056044F"/>
    <w:rsid w:val="00562C9E"/>
    <w:rsid w:val="005652C9"/>
    <w:rsid w:val="00566AF4"/>
    <w:rsid w:val="00566FC1"/>
    <w:rsid w:val="00567106"/>
    <w:rsid w:val="005673C9"/>
    <w:rsid w:val="00570A6D"/>
    <w:rsid w:val="00571A35"/>
    <w:rsid w:val="00571F17"/>
    <w:rsid w:val="00573E98"/>
    <w:rsid w:val="00574B2C"/>
    <w:rsid w:val="00575343"/>
    <w:rsid w:val="0057727B"/>
    <w:rsid w:val="00577BE5"/>
    <w:rsid w:val="0058594D"/>
    <w:rsid w:val="00586B1F"/>
    <w:rsid w:val="0058758E"/>
    <w:rsid w:val="00590D3F"/>
    <w:rsid w:val="00592106"/>
    <w:rsid w:val="00592E0F"/>
    <w:rsid w:val="005933D7"/>
    <w:rsid w:val="00593667"/>
    <w:rsid w:val="00594BDE"/>
    <w:rsid w:val="005A09CD"/>
    <w:rsid w:val="005A13EB"/>
    <w:rsid w:val="005A17BF"/>
    <w:rsid w:val="005A193B"/>
    <w:rsid w:val="005A3552"/>
    <w:rsid w:val="005A5BF0"/>
    <w:rsid w:val="005A7575"/>
    <w:rsid w:val="005B10D8"/>
    <w:rsid w:val="005B11B6"/>
    <w:rsid w:val="005B1C9C"/>
    <w:rsid w:val="005B4F06"/>
    <w:rsid w:val="005B5F0B"/>
    <w:rsid w:val="005C01E5"/>
    <w:rsid w:val="005C1A7F"/>
    <w:rsid w:val="005C2059"/>
    <w:rsid w:val="005C65DD"/>
    <w:rsid w:val="005C6606"/>
    <w:rsid w:val="005C6702"/>
    <w:rsid w:val="005C7134"/>
    <w:rsid w:val="005D1741"/>
    <w:rsid w:val="005D6B62"/>
    <w:rsid w:val="005E0329"/>
    <w:rsid w:val="005E1D3C"/>
    <w:rsid w:val="005E2288"/>
    <w:rsid w:val="005E39BA"/>
    <w:rsid w:val="005E5BAD"/>
    <w:rsid w:val="005E6876"/>
    <w:rsid w:val="005F21A6"/>
    <w:rsid w:val="005F2A6F"/>
    <w:rsid w:val="005F4B72"/>
    <w:rsid w:val="005F61EF"/>
    <w:rsid w:val="00600252"/>
    <w:rsid w:val="00600FAA"/>
    <w:rsid w:val="00601B4C"/>
    <w:rsid w:val="00604E2F"/>
    <w:rsid w:val="00605599"/>
    <w:rsid w:val="00606AE3"/>
    <w:rsid w:val="0061108E"/>
    <w:rsid w:val="00613842"/>
    <w:rsid w:val="00613A6E"/>
    <w:rsid w:val="00613EC4"/>
    <w:rsid w:val="00614455"/>
    <w:rsid w:val="00614922"/>
    <w:rsid w:val="00615130"/>
    <w:rsid w:val="00615294"/>
    <w:rsid w:val="0061634E"/>
    <w:rsid w:val="00616499"/>
    <w:rsid w:val="0061695B"/>
    <w:rsid w:val="00616C23"/>
    <w:rsid w:val="006204BB"/>
    <w:rsid w:val="00620E03"/>
    <w:rsid w:val="00621099"/>
    <w:rsid w:val="00621BB8"/>
    <w:rsid w:val="00621C51"/>
    <w:rsid w:val="0062440B"/>
    <w:rsid w:val="006249C6"/>
    <w:rsid w:val="00624E02"/>
    <w:rsid w:val="00625AE6"/>
    <w:rsid w:val="00627F5B"/>
    <w:rsid w:val="00630226"/>
    <w:rsid w:val="00632253"/>
    <w:rsid w:val="00633C57"/>
    <w:rsid w:val="006348FE"/>
    <w:rsid w:val="006366D4"/>
    <w:rsid w:val="006367F0"/>
    <w:rsid w:val="006370F8"/>
    <w:rsid w:val="00637E8D"/>
    <w:rsid w:val="00640720"/>
    <w:rsid w:val="00640EA7"/>
    <w:rsid w:val="00641991"/>
    <w:rsid w:val="00642242"/>
    <w:rsid w:val="00642714"/>
    <w:rsid w:val="00643BFB"/>
    <w:rsid w:val="006455CE"/>
    <w:rsid w:val="00647FEE"/>
    <w:rsid w:val="00652FA1"/>
    <w:rsid w:val="0065338A"/>
    <w:rsid w:val="00654D43"/>
    <w:rsid w:val="00655841"/>
    <w:rsid w:val="006560D6"/>
    <w:rsid w:val="00657064"/>
    <w:rsid w:val="006578CD"/>
    <w:rsid w:val="006603C4"/>
    <w:rsid w:val="006644E0"/>
    <w:rsid w:val="006654C4"/>
    <w:rsid w:val="006663D7"/>
    <w:rsid w:val="00667981"/>
    <w:rsid w:val="00667988"/>
    <w:rsid w:val="00670C96"/>
    <w:rsid w:val="00670D9A"/>
    <w:rsid w:val="00672B97"/>
    <w:rsid w:val="00673690"/>
    <w:rsid w:val="006738D6"/>
    <w:rsid w:val="0067419F"/>
    <w:rsid w:val="0067568E"/>
    <w:rsid w:val="00675C22"/>
    <w:rsid w:val="00675D6E"/>
    <w:rsid w:val="00676520"/>
    <w:rsid w:val="006772B8"/>
    <w:rsid w:val="006829C8"/>
    <w:rsid w:val="00682EF8"/>
    <w:rsid w:val="00683326"/>
    <w:rsid w:val="00683CB2"/>
    <w:rsid w:val="00684BB2"/>
    <w:rsid w:val="00690005"/>
    <w:rsid w:val="00690113"/>
    <w:rsid w:val="00690C08"/>
    <w:rsid w:val="006959B3"/>
    <w:rsid w:val="006960B1"/>
    <w:rsid w:val="0069733A"/>
    <w:rsid w:val="006A0C27"/>
    <w:rsid w:val="006A13AA"/>
    <w:rsid w:val="006A2035"/>
    <w:rsid w:val="006A24E7"/>
    <w:rsid w:val="006A3A0D"/>
    <w:rsid w:val="006A4DF0"/>
    <w:rsid w:val="006A554A"/>
    <w:rsid w:val="006A6405"/>
    <w:rsid w:val="006A71F0"/>
    <w:rsid w:val="006B213A"/>
    <w:rsid w:val="006B3295"/>
    <w:rsid w:val="006B3BCE"/>
    <w:rsid w:val="006B3C7B"/>
    <w:rsid w:val="006B3D8B"/>
    <w:rsid w:val="006B3F9B"/>
    <w:rsid w:val="006B402F"/>
    <w:rsid w:val="006B61BC"/>
    <w:rsid w:val="006B7158"/>
    <w:rsid w:val="006C19D2"/>
    <w:rsid w:val="006C1C49"/>
    <w:rsid w:val="006C238D"/>
    <w:rsid w:val="006C3561"/>
    <w:rsid w:val="006C4207"/>
    <w:rsid w:val="006C4FF2"/>
    <w:rsid w:val="006C7DBA"/>
    <w:rsid w:val="006D0861"/>
    <w:rsid w:val="006D3FDB"/>
    <w:rsid w:val="006D62F9"/>
    <w:rsid w:val="006D6B2D"/>
    <w:rsid w:val="006E0F0C"/>
    <w:rsid w:val="006E3848"/>
    <w:rsid w:val="006E4456"/>
    <w:rsid w:val="006E53D5"/>
    <w:rsid w:val="006F0A43"/>
    <w:rsid w:val="006F1AAA"/>
    <w:rsid w:val="006F3059"/>
    <w:rsid w:val="006F38D6"/>
    <w:rsid w:val="006F5E75"/>
    <w:rsid w:val="006F7CF2"/>
    <w:rsid w:val="0070118B"/>
    <w:rsid w:val="00702BCC"/>
    <w:rsid w:val="007065D9"/>
    <w:rsid w:val="007069D2"/>
    <w:rsid w:val="007072D3"/>
    <w:rsid w:val="0070767C"/>
    <w:rsid w:val="00707791"/>
    <w:rsid w:val="00707963"/>
    <w:rsid w:val="0070799F"/>
    <w:rsid w:val="0071454F"/>
    <w:rsid w:val="00720208"/>
    <w:rsid w:val="0072158B"/>
    <w:rsid w:val="00723299"/>
    <w:rsid w:val="007240DE"/>
    <w:rsid w:val="0072538C"/>
    <w:rsid w:val="007276BB"/>
    <w:rsid w:val="0072786F"/>
    <w:rsid w:val="007305B2"/>
    <w:rsid w:val="00730AE6"/>
    <w:rsid w:val="007320A2"/>
    <w:rsid w:val="0073266D"/>
    <w:rsid w:val="00733017"/>
    <w:rsid w:val="007377A2"/>
    <w:rsid w:val="00740C4C"/>
    <w:rsid w:val="00742755"/>
    <w:rsid w:val="0074389B"/>
    <w:rsid w:val="00743C1C"/>
    <w:rsid w:val="00745411"/>
    <w:rsid w:val="00745D77"/>
    <w:rsid w:val="0074645C"/>
    <w:rsid w:val="00747879"/>
    <w:rsid w:val="00750B35"/>
    <w:rsid w:val="00754DDA"/>
    <w:rsid w:val="007566E7"/>
    <w:rsid w:val="00757714"/>
    <w:rsid w:val="0076341B"/>
    <w:rsid w:val="007648AE"/>
    <w:rsid w:val="0076627C"/>
    <w:rsid w:val="0076715C"/>
    <w:rsid w:val="0077062A"/>
    <w:rsid w:val="007763F9"/>
    <w:rsid w:val="0077648D"/>
    <w:rsid w:val="00776C20"/>
    <w:rsid w:val="00781815"/>
    <w:rsid w:val="00781C4C"/>
    <w:rsid w:val="00781D46"/>
    <w:rsid w:val="00782477"/>
    <w:rsid w:val="00782543"/>
    <w:rsid w:val="00782A69"/>
    <w:rsid w:val="00783310"/>
    <w:rsid w:val="00783B84"/>
    <w:rsid w:val="00784272"/>
    <w:rsid w:val="00785386"/>
    <w:rsid w:val="0078686C"/>
    <w:rsid w:val="00790852"/>
    <w:rsid w:val="00791FE7"/>
    <w:rsid w:val="00792584"/>
    <w:rsid w:val="0079325A"/>
    <w:rsid w:val="00796325"/>
    <w:rsid w:val="0079769F"/>
    <w:rsid w:val="00797733"/>
    <w:rsid w:val="00797CB4"/>
    <w:rsid w:val="007A0AFD"/>
    <w:rsid w:val="007A0E52"/>
    <w:rsid w:val="007A1C69"/>
    <w:rsid w:val="007A283C"/>
    <w:rsid w:val="007A3A7D"/>
    <w:rsid w:val="007A4A6D"/>
    <w:rsid w:val="007A4F48"/>
    <w:rsid w:val="007A6BDD"/>
    <w:rsid w:val="007A7279"/>
    <w:rsid w:val="007A7A28"/>
    <w:rsid w:val="007A7ACE"/>
    <w:rsid w:val="007A7D7F"/>
    <w:rsid w:val="007B21D5"/>
    <w:rsid w:val="007B2BE9"/>
    <w:rsid w:val="007B3FE0"/>
    <w:rsid w:val="007B529C"/>
    <w:rsid w:val="007B549B"/>
    <w:rsid w:val="007C01DC"/>
    <w:rsid w:val="007C2885"/>
    <w:rsid w:val="007C4960"/>
    <w:rsid w:val="007C620F"/>
    <w:rsid w:val="007C6923"/>
    <w:rsid w:val="007C6C6B"/>
    <w:rsid w:val="007D119E"/>
    <w:rsid w:val="007D1BCF"/>
    <w:rsid w:val="007D28B9"/>
    <w:rsid w:val="007D36C1"/>
    <w:rsid w:val="007D6EF6"/>
    <w:rsid w:val="007D75CF"/>
    <w:rsid w:val="007D7BDC"/>
    <w:rsid w:val="007D7E3C"/>
    <w:rsid w:val="007E0440"/>
    <w:rsid w:val="007E1B8C"/>
    <w:rsid w:val="007E1BED"/>
    <w:rsid w:val="007E1F83"/>
    <w:rsid w:val="007E4FBB"/>
    <w:rsid w:val="007E5005"/>
    <w:rsid w:val="007E513F"/>
    <w:rsid w:val="007E6DC5"/>
    <w:rsid w:val="007E7AE8"/>
    <w:rsid w:val="007E7CC9"/>
    <w:rsid w:val="007F004B"/>
    <w:rsid w:val="007F1A6F"/>
    <w:rsid w:val="007F252F"/>
    <w:rsid w:val="007F3B16"/>
    <w:rsid w:val="007F3FF7"/>
    <w:rsid w:val="007F56E5"/>
    <w:rsid w:val="007F62C6"/>
    <w:rsid w:val="00800B92"/>
    <w:rsid w:val="0080422C"/>
    <w:rsid w:val="008071D6"/>
    <w:rsid w:val="00810CF9"/>
    <w:rsid w:val="00812D4C"/>
    <w:rsid w:val="0081459F"/>
    <w:rsid w:val="00815A40"/>
    <w:rsid w:val="00816146"/>
    <w:rsid w:val="00821239"/>
    <w:rsid w:val="00822CD5"/>
    <w:rsid w:val="00823F60"/>
    <w:rsid w:val="0082426B"/>
    <w:rsid w:val="00824C7F"/>
    <w:rsid w:val="0082529E"/>
    <w:rsid w:val="0082571C"/>
    <w:rsid w:val="00825D26"/>
    <w:rsid w:val="008265FC"/>
    <w:rsid w:val="00827578"/>
    <w:rsid w:val="00827977"/>
    <w:rsid w:val="008300E6"/>
    <w:rsid w:val="008334B3"/>
    <w:rsid w:val="008404B0"/>
    <w:rsid w:val="008435DA"/>
    <w:rsid w:val="00843626"/>
    <w:rsid w:val="00844D46"/>
    <w:rsid w:val="008470D5"/>
    <w:rsid w:val="00850250"/>
    <w:rsid w:val="008506C0"/>
    <w:rsid w:val="0085372D"/>
    <w:rsid w:val="008548BB"/>
    <w:rsid w:val="0085531E"/>
    <w:rsid w:val="00855803"/>
    <w:rsid w:val="0086115D"/>
    <w:rsid w:val="00861AC0"/>
    <w:rsid w:val="008635D4"/>
    <w:rsid w:val="00866F83"/>
    <w:rsid w:val="0086720D"/>
    <w:rsid w:val="008703A6"/>
    <w:rsid w:val="008717C3"/>
    <w:rsid w:val="0087222F"/>
    <w:rsid w:val="0087232A"/>
    <w:rsid w:val="00873216"/>
    <w:rsid w:val="008734AD"/>
    <w:rsid w:val="008745AA"/>
    <w:rsid w:val="008771F6"/>
    <w:rsid w:val="0088043C"/>
    <w:rsid w:val="0088079A"/>
    <w:rsid w:val="00880DFB"/>
    <w:rsid w:val="00884889"/>
    <w:rsid w:val="0088503D"/>
    <w:rsid w:val="00885484"/>
    <w:rsid w:val="008866DD"/>
    <w:rsid w:val="00887DBF"/>
    <w:rsid w:val="008903C0"/>
    <w:rsid w:val="008906C9"/>
    <w:rsid w:val="00892448"/>
    <w:rsid w:val="00894E0E"/>
    <w:rsid w:val="00896680"/>
    <w:rsid w:val="008A05EF"/>
    <w:rsid w:val="008A2481"/>
    <w:rsid w:val="008A2D24"/>
    <w:rsid w:val="008A49A9"/>
    <w:rsid w:val="008A58A5"/>
    <w:rsid w:val="008A7089"/>
    <w:rsid w:val="008B21D5"/>
    <w:rsid w:val="008B4022"/>
    <w:rsid w:val="008B611A"/>
    <w:rsid w:val="008B6916"/>
    <w:rsid w:val="008B7D8E"/>
    <w:rsid w:val="008B7F61"/>
    <w:rsid w:val="008C03F5"/>
    <w:rsid w:val="008C1527"/>
    <w:rsid w:val="008C2F1E"/>
    <w:rsid w:val="008C5022"/>
    <w:rsid w:val="008C5738"/>
    <w:rsid w:val="008C5DEC"/>
    <w:rsid w:val="008C6A06"/>
    <w:rsid w:val="008C6E9C"/>
    <w:rsid w:val="008C711F"/>
    <w:rsid w:val="008D04F0"/>
    <w:rsid w:val="008D0AA6"/>
    <w:rsid w:val="008D1F61"/>
    <w:rsid w:val="008D3148"/>
    <w:rsid w:val="008D7A35"/>
    <w:rsid w:val="008E1553"/>
    <w:rsid w:val="008E18A2"/>
    <w:rsid w:val="008E1D76"/>
    <w:rsid w:val="008E26E7"/>
    <w:rsid w:val="008E3DB1"/>
    <w:rsid w:val="008E411E"/>
    <w:rsid w:val="008E43E6"/>
    <w:rsid w:val="008E4E37"/>
    <w:rsid w:val="008E5FE2"/>
    <w:rsid w:val="008E7017"/>
    <w:rsid w:val="008E75EA"/>
    <w:rsid w:val="008F012F"/>
    <w:rsid w:val="008F0334"/>
    <w:rsid w:val="008F0888"/>
    <w:rsid w:val="008F0DE9"/>
    <w:rsid w:val="008F10D4"/>
    <w:rsid w:val="008F3500"/>
    <w:rsid w:val="008F4739"/>
    <w:rsid w:val="008F5049"/>
    <w:rsid w:val="008F6236"/>
    <w:rsid w:val="00902EBC"/>
    <w:rsid w:val="009055D9"/>
    <w:rsid w:val="00910297"/>
    <w:rsid w:val="00910BC4"/>
    <w:rsid w:val="00911A6B"/>
    <w:rsid w:val="00914BAE"/>
    <w:rsid w:val="009155F8"/>
    <w:rsid w:val="009179F0"/>
    <w:rsid w:val="00920669"/>
    <w:rsid w:val="00922189"/>
    <w:rsid w:val="009225F2"/>
    <w:rsid w:val="00923920"/>
    <w:rsid w:val="009240C8"/>
    <w:rsid w:val="0092480A"/>
    <w:rsid w:val="00924E3C"/>
    <w:rsid w:val="00924E76"/>
    <w:rsid w:val="009256AC"/>
    <w:rsid w:val="00926C2A"/>
    <w:rsid w:val="0092739F"/>
    <w:rsid w:val="00927FF9"/>
    <w:rsid w:val="0093044D"/>
    <w:rsid w:val="009312A6"/>
    <w:rsid w:val="009327A7"/>
    <w:rsid w:val="00932993"/>
    <w:rsid w:val="00933D82"/>
    <w:rsid w:val="0093470B"/>
    <w:rsid w:val="00936510"/>
    <w:rsid w:val="00936626"/>
    <w:rsid w:val="0093771A"/>
    <w:rsid w:val="00941735"/>
    <w:rsid w:val="00941D3C"/>
    <w:rsid w:val="009444D4"/>
    <w:rsid w:val="00944BDA"/>
    <w:rsid w:val="00944EAF"/>
    <w:rsid w:val="00945083"/>
    <w:rsid w:val="009453E3"/>
    <w:rsid w:val="009471F1"/>
    <w:rsid w:val="0094774C"/>
    <w:rsid w:val="0095408D"/>
    <w:rsid w:val="009612BB"/>
    <w:rsid w:val="00964801"/>
    <w:rsid w:val="00964A60"/>
    <w:rsid w:val="00964FFF"/>
    <w:rsid w:val="009662BC"/>
    <w:rsid w:val="00966941"/>
    <w:rsid w:val="00966CBA"/>
    <w:rsid w:val="009720D0"/>
    <w:rsid w:val="00972952"/>
    <w:rsid w:val="00975378"/>
    <w:rsid w:val="00975A8F"/>
    <w:rsid w:val="009801D7"/>
    <w:rsid w:val="00980459"/>
    <w:rsid w:val="009818D3"/>
    <w:rsid w:val="00981AFA"/>
    <w:rsid w:val="00982AD4"/>
    <w:rsid w:val="0098615F"/>
    <w:rsid w:val="0098679E"/>
    <w:rsid w:val="00987007"/>
    <w:rsid w:val="00987D93"/>
    <w:rsid w:val="00987DA3"/>
    <w:rsid w:val="00990D2C"/>
    <w:rsid w:val="00992604"/>
    <w:rsid w:val="00992D78"/>
    <w:rsid w:val="00993522"/>
    <w:rsid w:val="00995522"/>
    <w:rsid w:val="0099697B"/>
    <w:rsid w:val="009A0478"/>
    <w:rsid w:val="009A048B"/>
    <w:rsid w:val="009A0586"/>
    <w:rsid w:val="009A0D1D"/>
    <w:rsid w:val="009A123F"/>
    <w:rsid w:val="009A19A2"/>
    <w:rsid w:val="009A3A26"/>
    <w:rsid w:val="009A401A"/>
    <w:rsid w:val="009A4FE9"/>
    <w:rsid w:val="009A55F2"/>
    <w:rsid w:val="009A5F34"/>
    <w:rsid w:val="009A69B7"/>
    <w:rsid w:val="009B0F01"/>
    <w:rsid w:val="009B241E"/>
    <w:rsid w:val="009B368D"/>
    <w:rsid w:val="009B4064"/>
    <w:rsid w:val="009B4BC8"/>
    <w:rsid w:val="009B574A"/>
    <w:rsid w:val="009B65AE"/>
    <w:rsid w:val="009B7D0F"/>
    <w:rsid w:val="009C105D"/>
    <w:rsid w:val="009C2AEA"/>
    <w:rsid w:val="009C49A3"/>
    <w:rsid w:val="009C708B"/>
    <w:rsid w:val="009C740A"/>
    <w:rsid w:val="009C7B39"/>
    <w:rsid w:val="009D2485"/>
    <w:rsid w:val="009D2B47"/>
    <w:rsid w:val="009D34A9"/>
    <w:rsid w:val="009D4D32"/>
    <w:rsid w:val="009D529B"/>
    <w:rsid w:val="009D593E"/>
    <w:rsid w:val="009D6BA3"/>
    <w:rsid w:val="009E13F4"/>
    <w:rsid w:val="009E474D"/>
    <w:rsid w:val="009E4C32"/>
    <w:rsid w:val="009E5DDF"/>
    <w:rsid w:val="009E62B1"/>
    <w:rsid w:val="009F3142"/>
    <w:rsid w:val="009F5CD5"/>
    <w:rsid w:val="009F75D4"/>
    <w:rsid w:val="009F7A07"/>
    <w:rsid w:val="00A00DA4"/>
    <w:rsid w:val="00A038EF"/>
    <w:rsid w:val="00A0764C"/>
    <w:rsid w:val="00A0779A"/>
    <w:rsid w:val="00A125C5"/>
    <w:rsid w:val="00A12C29"/>
    <w:rsid w:val="00A1477B"/>
    <w:rsid w:val="00A1584B"/>
    <w:rsid w:val="00A15B62"/>
    <w:rsid w:val="00A17656"/>
    <w:rsid w:val="00A17E21"/>
    <w:rsid w:val="00A22622"/>
    <w:rsid w:val="00A22D68"/>
    <w:rsid w:val="00A23EC5"/>
    <w:rsid w:val="00A2451C"/>
    <w:rsid w:val="00A26C90"/>
    <w:rsid w:val="00A26F18"/>
    <w:rsid w:val="00A30AB5"/>
    <w:rsid w:val="00A37122"/>
    <w:rsid w:val="00A411D9"/>
    <w:rsid w:val="00A418BE"/>
    <w:rsid w:val="00A43447"/>
    <w:rsid w:val="00A4514E"/>
    <w:rsid w:val="00A47CC4"/>
    <w:rsid w:val="00A47F26"/>
    <w:rsid w:val="00A50524"/>
    <w:rsid w:val="00A54438"/>
    <w:rsid w:val="00A57E59"/>
    <w:rsid w:val="00A60428"/>
    <w:rsid w:val="00A636C6"/>
    <w:rsid w:val="00A63EBA"/>
    <w:rsid w:val="00A640F5"/>
    <w:rsid w:val="00A64AE7"/>
    <w:rsid w:val="00A64C0D"/>
    <w:rsid w:val="00A65B3D"/>
    <w:rsid w:val="00A65EE7"/>
    <w:rsid w:val="00A70133"/>
    <w:rsid w:val="00A71396"/>
    <w:rsid w:val="00A72584"/>
    <w:rsid w:val="00A75A19"/>
    <w:rsid w:val="00A75DA1"/>
    <w:rsid w:val="00A761AA"/>
    <w:rsid w:val="00A770A6"/>
    <w:rsid w:val="00A813B1"/>
    <w:rsid w:val="00A82351"/>
    <w:rsid w:val="00A8333D"/>
    <w:rsid w:val="00A84398"/>
    <w:rsid w:val="00A84405"/>
    <w:rsid w:val="00A84857"/>
    <w:rsid w:val="00A86963"/>
    <w:rsid w:val="00A87387"/>
    <w:rsid w:val="00A9093E"/>
    <w:rsid w:val="00A90B51"/>
    <w:rsid w:val="00A94451"/>
    <w:rsid w:val="00A96AC3"/>
    <w:rsid w:val="00AA012D"/>
    <w:rsid w:val="00AA01BF"/>
    <w:rsid w:val="00AA2340"/>
    <w:rsid w:val="00AA2819"/>
    <w:rsid w:val="00AA2855"/>
    <w:rsid w:val="00AA3212"/>
    <w:rsid w:val="00AA3FE6"/>
    <w:rsid w:val="00AA53C0"/>
    <w:rsid w:val="00AA5656"/>
    <w:rsid w:val="00AA7CB0"/>
    <w:rsid w:val="00AB1EFF"/>
    <w:rsid w:val="00AB36C4"/>
    <w:rsid w:val="00AB57B8"/>
    <w:rsid w:val="00AB7887"/>
    <w:rsid w:val="00AC2363"/>
    <w:rsid w:val="00AC25F8"/>
    <w:rsid w:val="00AC32B2"/>
    <w:rsid w:val="00AC32C2"/>
    <w:rsid w:val="00AC55FD"/>
    <w:rsid w:val="00AC58D0"/>
    <w:rsid w:val="00AC62BB"/>
    <w:rsid w:val="00AC6CFD"/>
    <w:rsid w:val="00AD01BB"/>
    <w:rsid w:val="00AD11D0"/>
    <w:rsid w:val="00AD18BC"/>
    <w:rsid w:val="00AD1D51"/>
    <w:rsid w:val="00AD25A5"/>
    <w:rsid w:val="00AD2A59"/>
    <w:rsid w:val="00AE0F19"/>
    <w:rsid w:val="00AE40A9"/>
    <w:rsid w:val="00AE6D26"/>
    <w:rsid w:val="00AE6DB7"/>
    <w:rsid w:val="00AE6F9A"/>
    <w:rsid w:val="00AE7516"/>
    <w:rsid w:val="00AE7B15"/>
    <w:rsid w:val="00AE7F55"/>
    <w:rsid w:val="00AF06ED"/>
    <w:rsid w:val="00B01362"/>
    <w:rsid w:val="00B014D4"/>
    <w:rsid w:val="00B022F0"/>
    <w:rsid w:val="00B02EDD"/>
    <w:rsid w:val="00B038AF"/>
    <w:rsid w:val="00B04591"/>
    <w:rsid w:val="00B05866"/>
    <w:rsid w:val="00B069C1"/>
    <w:rsid w:val="00B10085"/>
    <w:rsid w:val="00B129AF"/>
    <w:rsid w:val="00B1605A"/>
    <w:rsid w:val="00B16FA4"/>
    <w:rsid w:val="00B17141"/>
    <w:rsid w:val="00B1725A"/>
    <w:rsid w:val="00B17B02"/>
    <w:rsid w:val="00B20B54"/>
    <w:rsid w:val="00B211B5"/>
    <w:rsid w:val="00B23712"/>
    <w:rsid w:val="00B250A2"/>
    <w:rsid w:val="00B26EC4"/>
    <w:rsid w:val="00B27407"/>
    <w:rsid w:val="00B30CAD"/>
    <w:rsid w:val="00B314C3"/>
    <w:rsid w:val="00B31575"/>
    <w:rsid w:val="00B31F55"/>
    <w:rsid w:val="00B329EA"/>
    <w:rsid w:val="00B34CD6"/>
    <w:rsid w:val="00B35936"/>
    <w:rsid w:val="00B415FB"/>
    <w:rsid w:val="00B428A6"/>
    <w:rsid w:val="00B43E66"/>
    <w:rsid w:val="00B453CA"/>
    <w:rsid w:val="00B45692"/>
    <w:rsid w:val="00B46D71"/>
    <w:rsid w:val="00B4731A"/>
    <w:rsid w:val="00B510EA"/>
    <w:rsid w:val="00B519B7"/>
    <w:rsid w:val="00B52104"/>
    <w:rsid w:val="00B5441E"/>
    <w:rsid w:val="00B54827"/>
    <w:rsid w:val="00B54FA0"/>
    <w:rsid w:val="00B558F8"/>
    <w:rsid w:val="00B56DD6"/>
    <w:rsid w:val="00B574B8"/>
    <w:rsid w:val="00B605C3"/>
    <w:rsid w:val="00B608FD"/>
    <w:rsid w:val="00B6134D"/>
    <w:rsid w:val="00B619EA"/>
    <w:rsid w:val="00B623BE"/>
    <w:rsid w:val="00B628AD"/>
    <w:rsid w:val="00B62C8B"/>
    <w:rsid w:val="00B63F10"/>
    <w:rsid w:val="00B64880"/>
    <w:rsid w:val="00B6782A"/>
    <w:rsid w:val="00B700CB"/>
    <w:rsid w:val="00B76446"/>
    <w:rsid w:val="00B821AC"/>
    <w:rsid w:val="00B8414F"/>
    <w:rsid w:val="00B842CF"/>
    <w:rsid w:val="00B8547D"/>
    <w:rsid w:val="00B8551C"/>
    <w:rsid w:val="00B862DC"/>
    <w:rsid w:val="00B86BA0"/>
    <w:rsid w:val="00B87F2C"/>
    <w:rsid w:val="00B92F78"/>
    <w:rsid w:val="00B938A3"/>
    <w:rsid w:val="00B93A74"/>
    <w:rsid w:val="00B96046"/>
    <w:rsid w:val="00B96646"/>
    <w:rsid w:val="00B97D3E"/>
    <w:rsid w:val="00BA1A8E"/>
    <w:rsid w:val="00BA1B0D"/>
    <w:rsid w:val="00BA635D"/>
    <w:rsid w:val="00BA64CD"/>
    <w:rsid w:val="00BA6F6A"/>
    <w:rsid w:val="00BA7302"/>
    <w:rsid w:val="00BB00A6"/>
    <w:rsid w:val="00BB0D8A"/>
    <w:rsid w:val="00BB1C50"/>
    <w:rsid w:val="00BB2B01"/>
    <w:rsid w:val="00BB2B10"/>
    <w:rsid w:val="00BB2FDD"/>
    <w:rsid w:val="00BB348E"/>
    <w:rsid w:val="00BB45A4"/>
    <w:rsid w:val="00BB4910"/>
    <w:rsid w:val="00BB5AF8"/>
    <w:rsid w:val="00BB61A2"/>
    <w:rsid w:val="00BC11AF"/>
    <w:rsid w:val="00BC128B"/>
    <w:rsid w:val="00BC3509"/>
    <w:rsid w:val="00BC47DA"/>
    <w:rsid w:val="00BC5559"/>
    <w:rsid w:val="00BC6553"/>
    <w:rsid w:val="00BC75FC"/>
    <w:rsid w:val="00BD07A5"/>
    <w:rsid w:val="00BD0DC7"/>
    <w:rsid w:val="00BD2498"/>
    <w:rsid w:val="00BD579F"/>
    <w:rsid w:val="00BD5A56"/>
    <w:rsid w:val="00BE01B8"/>
    <w:rsid w:val="00BE0D10"/>
    <w:rsid w:val="00BE1063"/>
    <w:rsid w:val="00BE25CD"/>
    <w:rsid w:val="00BE2E66"/>
    <w:rsid w:val="00BE5097"/>
    <w:rsid w:val="00BE531E"/>
    <w:rsid w:val="00BE70C4"/>
    <w:rsid w:val="00BF0A1B"/>
    <w:rsid w:val="00BF118C"/>
    <w:rsid w:val="00BF122C"/>
    <w:rsid w:val="00BF2DD8"/>
    <w:rsid w:val="00BF36BA"/>
    <w:rsid w:val="00BF4755"/>
    <w:rsid w:val="00BF57CA"/>
    <w:rsid w:val="00BF7002"/>
    <w:rsid w:val="00BF72DB"/>
    <w:rsid w:val="00C012D2"/>
    <w:rsid w:val="00C01748"/>
    <w:rsid w:val="00C0648A"/>
    <w:rsid w:val="00C078A2"/>
    <w:rsid w:val="00C1178C"/>
    <w:rsid w:val="00C123F3"/>
    <w:rsid w:val="00C15B31"/>
    <w:rsid w:val="00C16544"/>
    <w:rsid w:val="00C170DF"/>
    <w:rsid w:val="00C17CF9"/>
    <w:rsid w:val="00C20528"/>
    <w:rsid w:val="00C21A8A"/>
    <w:rsid w:val="00C2296D"/>
    <w:rsid w:val="00C250D5"/>
    <w:rsid w:val="00C270B0"/>
    <w:rsid w:val="00C32E40"/>
    <w:rsid w:val="00C33E4F"/>
    <w:rsid w:val="00C35666"/>
    <w:rsid w:val="00C362E4"/>
    <w:rsid w:val="00C36848"/>
    <w:rsid w:val="00C368B9"/>
    <w:rsid w:val="00C414AA"/>
    <w:rsid w:val="00C41E70"/>
    <w:rsid w:val="00C430D9"/>
    <w:rsid w:val="00C43BCB"/>
    <w:rsid w:val="00C45C5C"/>
    <w:rsid w:val="00C4629D"/>
    <w:rsid w:val="00C50741"/>
    <w:rsid w:val="00C51534"/>
    <w:rsid w:val="00C518BD"/>
    <w:rsid w:val="00C54515"/>
    <w:rsid w:val="00C5577D"/>
    <w:rsid w:val="00C6088F"/>
    <w:rsid w:val="00C630FB"/>
    <w:rsid w:val="00C662A7"/>
    <w:rsid w:val="00C70422"/>
    <w:rsid w:val="00C708A2"/>
    <w:rsid w:val="00C71E58"/>
    <w:rsid w:val="00C72940"/>
    <w:rsid w:val="00C736C2"/>
    <w:rsid w:val="00C74005"/>
    <w:rsid w:val="00C753D1"/>
    <w:rsid w:val="00C7784C"/>
    <w:rsid w:val="00C84214"/>
    <w:rsid w:val="00C85516"/>
    <w:rsid w:val="00C8629F"/>
    <w:rsid w:val="00C87783"/>
    <w:rsid w:val="00C87AE3"/>
    <w:rsid w:val="00C87F78"/>
    <w:rsid w:val="00C90FF7"/>
    <w:rsid w:val="00C916A7"/>
    <w:rsid w:val="00C92898"/>
    <w:rsid w:val="00C92CC7"/>
    <w:rsid w:val="00C93D8D"/>
    <w:rsid w:val="00C94116"/>
    <w:rsid w:val="00C97E49"/>
    <w:rsid w:val="00CA04B2"/>
    <w:rsid w:val="00CA1D2D"/>
    <w:rsid w:val="00CA4340"/>
    <w:rsid w:val="00CA4646"/>
    <w:rsid w:val="00CA4725"/>
    <w:rsid w:val="00CA652B"/>
    <w:rsid w:val="00CB2158"/>
    <w:rsid w:val="00CB2640"/>
    <w:rsid w:val="00CB33B2"/>
    <w:rsid w:val="00CB340C"/>
    <w:rsid w:val="00CB3DC8"/>
    <w:rsid w:val="00CB63B2"/>
    <w:rsid w:val="00CB7A82"/>
    <w:rsid w:val="00CC0E55"/>
    <w:rsid w:val="00CC2517"/>
    <w:rsid w:val="00CC5FDC"/>
    <w:rsid w:val="00CC607B"/>
    <w:rsid w:val="00CC6C97"/>
    <w:rsid w:val="00CD0209"/>
    <w:rsid w:val="00CD0210"/>
    <w:rsid w:val="00CD188E"/>
    <w:rsid w:val="00CD3016"/>
    <w:rsid w:val="00CD36B6"/>
    <w:rsid w:val="00CD5B4F"/>
    <w:rsid w:val="00CD6432"/>
    <w:rsid w:val="00CD7AB1"/>
    <w:rsid w:val="00CE1924"/>
    <w:rsid w:val="00CE24DA"/>
    <w:rsid w:val="00CE34E3"/>
    <w:rsid w:val="00CE3E37"/>
    <w:rsid w:val="00CE5238"/>
    <w:rsid w:val="00CE7514"/>
    <w:rsid w:val="00CE7B56"/>
    <w:rsid w:val="00CF2014"/>
    <w:rsid w:val="00CF26D0"/>
    <w:rsid w:val="00CF3B2D"/>
    <w:rsid w:val="00CF4558"/>
    <w:rsid w:val="00CF45F8"/>
    <w:rsid w:val="00CF51A1"/>
    <w:rsid w:val="00CF6F56"/>
    <w:rsid w:val="00D0022E"/>
    <w:rsid w:val="00D01658"/>
    <w:rsid w:val="00D01CBE"/>
    <w:rsid w:val="00D023F2"/>
    <w:rsid w:val="00D04605"/>
    <w:rsid w:val="00D05EE0"/>
    <w:rsid w:val="00D06027"/>
    <w:rsid w:val="00D109F9"/>
    <w:rsid w:val="00D11D73"/>
    <w:rsid w:val="00D11F08"/>
    <w:rsid w:val="00D15142"/>
    <w:rsid w:val="00D20EF3"/>
    <w:rsid w:val="00D21DD6"/>
    <w:rsid w:val="00D23207"/>
    <w:rsid w:val="00D248DE"/>
    <w:rsid w:val="00D26175"/>
    <w:rsid w:val="00D27A6F"/>
    <w:rsid w:val="00D328F5"/>
    <w:rsid w:val="00D3303B"/>
    <w:rsid w:val="00D3607A"/>
    <w:rsid w:val="00D362BD"/>
    <w:rsid w:val="00D37014"/>
    <w:rsid w:val="00D374D5"/>
    <w:rsid w:val="00D43A4F"/>
    <w:rsid w:val="00D44ECD"/>
    <w:rsid w:val="00D467F9"/>
    <w:rsid w:val="00D47099"/>
    <w:rsid w:val="00D47472"/>
    <w:rsid w:val="00D503C8"/>
    <w:rsid w:val="00D509E1"/>
    <w:rsid w:val="00D5214F"/>
    <w:rsid w:val="00D530A5"/>
    <w:rsid w:val="00D5636F"/>
    <w:rsid w:val="00D57C7D"/>
    <w:rsid w:val="00D600F9"/>
    <w:rsid w:val="00D63166"/>
    <w:rsid w:val="00D640CE"/>
    <w:rsid w:val="00D660AE"/>
    <w:rsid w:val="00D67686"/>
    <w:rsid w:val="00D67F61"/>
    <w:rsid w:val="00D71A61"/>
    <w:rsid w:val="00D72FAA"/>
    <w:rsid w:val="00D7318D"/>
    <w:rsid w:val="00D774F7"/>
    <w:rsid w:val="00D776CE"/>
    <w:rsid w:val="00D819CA"/>
    <w:rsid w:val="00D81BB1"/>
    <w:rsid w:val="00D83EA8"/>
    <w:rsid w:val="00D841E3"/>
    <w:rsid w:val="00D8542D"/>
    <w:rsid w:val="00D85765"/>
    <w:rsid w:val="00D86711"/>
    <w:rsid w:val="00D87DC7"/>
    <w:rsid w:val="00D93957"/>
    <w:rsid w:val="00D9498F"/>
    <w:rsid w:val="00D951AE"/>
    <w:rsid w:val="00D9704C"/>
    <w:rsid w:val="00D97374"/>
    <w:rsid w:val="00DA0789"/>
    <w:rsid w:val="00DA0CB6"/>
    <w:rsid w:val="00DA13EA"/>
    <w:rsid w:val="00DA182A"/>
    <w:rsid w:val="00DA38EB"/>
    <w:rsid w:val="00DA393F"/>
    <w:rsid w:val="00DA4341"/>
    <w:rsid w:val="00DA6B93"/>
    <w:rsid w:val="00DA7213"/>
    <w:rsid w:val="00DA7542"/>
    <w:rsid w:val="00DB1B4C"/>
    <w:rsid w:val="00DB3B69"/>
    <w:rsid w:val="00DB3EA3"/>
    <w:rsid w:val="00DB46EC"/>
    <w:rsid w:val="00DB5811"/>
    <w:rsid w:val="00DB6A88"/>
    <w:rsid w:val="00DB6ECB"/>
    <w:rsid w:val="00DC12E0"/>
    <w:rsid w:val="00DC2353"/>
    <w:rsid w:val="00DC2F97"/>
    <w:rsid w:val="00DC390B"/>
    <w:rsid w:val="00DC3DD5"/>
    <w:rsid w:val="00DC484D"/>
    <w:rsid w:val="00DC4C2F"/>
    <w:rsid w:val="00DC4EA7"/>
    <w:rsid w:val="00DC549B"/>
    <w:rsid w:val="00DC6A71"/>
    <w:rsid w:val="00DD00A5"/>
    <w:rsid w:val="00DD036F"/>
    <w:rsid w:val="00DD1FA0"/>
    <w:rsid w:val="00DD28D0"/>
    <w:rsid w:val="00DD31B4"/>
    <w:rsid w:val="00DD3360"/>
    <w:rsid w:val="00DD392D"/>
    <w:rsid w:val="00DD57E4"/>
    <w:rsid w:val="00DD5BA0"/>
    <w:rsid w:val="00DD6502"/>
    <w:rsid w:val="00DD7375"/>
    <w:rsid w:val="00DE1560"/>
    <w:rsid w:val="00DE1EE7"/>
    <w:rsid w:val="00DE2419"/>
    <w:rsid w:val="00DE2EF1"/>
    <w:rsid w:val="00DE31C8"/>
    <w:rsid w:val="00DE427B"/>
    <w:rsid w:val="00DE4A20"/>
    <w:rsid w:val="00DE5218"/>
    <w:rsid w:val="00DE6553"/>
    <w:rsid w:val="00DF330E"/>
    <w:rsid w:val="00DF4B32"/>
    <w:rsid w:val="00DF5A1B"/>
    <w:rsid w:val="00DF5EC0"/>
    <w:rsid w:val="00E003CD"/>
    <w:rsid w:val="00E004D8"/>
    <w:rsid w:val="00E027CB"/>
    <w:rsid w:val="00E0357D"/>
    <w:rsid w:val="00E0463E"/>
    <w:rsid w:val="00E0526D"/>
    <w:rsid w:val="00E06489"/>
    <w:rsid w:val="00E1166C"/>
    <w:rsid w:val="00E128DC"/>
    <w:rsid w:val="00E129E9"/>
    <w:rsid w:val="00E1379B"/>
    <w:rsid w:val="00E148FB"/>
    <w:rsid w:val="00E15802"/>
    <w:rsid w:val="00E16AE6"/>
    <w:rsid w:val="00E17AA1"/>
    <w:rsid w:val="00E218CE"/>
    <w:rsid w:val="00E22682"/>
    <w:rsid w:val="00E241A7"/>
    <w:rsid w:val="00E25332"/>
    <w:rsid w:val="00E25BAC"/>
    <w:rsid w:val="00E3015B"/>
    <w:rsid w:val="00E306BC"/>
    <w:rsid w:val="00E31341"/>
    <w:rsid w:val="00E32330"/>
    <w:rsid w:val="00E33495"/>
    <w:rsid w:val="00E36295"/>
    <w:rsid w:val="00E36468"/>
    <w:rsid w:val="00E37889"/>
    <w:rsid w:val="00E4055E"/>
    <w:rsid w:val="00E4270F"/>
    <w:rsid w:val="00E43999"/>
    <w:rsid w:val="00E43C4B"/>
    <w:rsid w:val="00E47A01"/>
    <w:rsid w:val="00E47B6A"/>
    <w:rsid w:val="00E47CC7"/>
    <w:rsid w:val="00E50905"/>
    <w:rsid w:val="00E5091E"/>
    <w:rsid w:val="00E510DC"/>
    <w:rsid w:val="00E512AB"/>
    <w:rsid w:val="00E54E28"/>
    <w:rsid w:val="00E5620B"/>
    <w:rsid w:val="00E56BF8"/>
    <w:rsid w:val="00E56CB6"/>
    <w:rsid w:val="00E603DB"/>
    <w:rsid w:val="00E60C14"/>
    <w:rsid w:val="00E614CF"/>
    <w:rsid w:val="00E638E3"/>
    <w:rsid w:val="00E63CBE"/>
    <w:rsid w:val="00E64413"/>
    <w:rsid w:val="00E6784F"/>
    <w:rsid w:val="00E70112"/>
    <w:rsid w:val="00E712E3"/>
    <w:rsid w:val="00E724D0"/>
    <w:rsid w:val="00E74C18"/>
    <w:rsid w:val="00E77701"/>
    <w:rsid w:val="00E802BC"/>
    <w:rsid w:val="00E83BA0"/>
    <w:rsid w:val="00E84E89"/>
    <w:rsid w:val="00E871EE"/>
    <w:rsid w:val="00E9066E"/>
    <w:rsid w:val="00E91169"/>
    <w:rsid w:val="00E92033"/>
    <w:rsid w:val="00E92CDC"/>
    <w:rsid w:val="00E94318"/>
    <w:rsid w:val="00E95987"/>
    <w:rsid w:val="00E95E2F"/>
    <w:rsid w:val="00E97462"/>
    <w:rsid w:val="00EA15B9"/>
    <w:rsid w:val="00EA64A7"/>
    <w:rsid w:val="00EA67EB"/>
    <w:rsid w:val="00EA6CED"/>
    <w:rsid w:val="00EA7FBE"/>
    <w:rsid w:val="00EB1E3C"/>
    <w:rsid w:val="00EB7E75"/>
    <w:rsid w:val="00EC1B03"/>
    <w:rsid w:val="00EC22D8"/>
    <w:rsid w:val="00EC2A8E"/>
    <w:rsid w:val="00EC3106"/>
    <w:rsid w:val="00EC3FAB"/>
    <w:rsid w:val="00EC7A0A"/>
    <w:rsid w:val="00EC7A6D"/>
    <w:rsid w:val="00ED0079"/>
    <w:rsid w:val="00ED1C3E"/>
    <w:rsid w:val="00ED260B"/>
    <w:rsid w:val="00ED28BB"/>
    <w:rsid w:val="00ED2CD5"/>
    <w:rsid w:val="00ED3D4B"/>
    <w:rsid w:val="00ED5FF2"/>
    <w:rsid w:val="00EE0675"/>
    <w:rsid w:val="00EE1831"/>
    <w:rsid w:val="00EE350B"/>
    <w:rsid w:val="00EE3882"/>
    <w:rsid w:val="00EE3B64"/>
    <w:rsid w:val="00EE478C"/>
    <w:rsid w:val="00EE4C1F"/>
    <w:rsid w:val="00EE5330"/>
    <w:rsid w:val="00EE63A5"/>
    <w:rsid w:val="00EE6D4D"/>
    <w:rsid w:val="00EF1C2C"/>
    <w:rsid w:val="00EF5164"/>
    <w:rsid w:val="00F01218"/>
    <w:rsid w:val="00F05935"/>
    <w:rsid w:val="00F05D39"/>
    <w:rsid w:val="00F1054A"/>
    <w:rsid w:val="00F11500"/>
    <w:rsid w:val="00F118B2"/>
    <w:rsid w:val="00F126F8"/>
    <w:rsid w:val="00F13599"/>
    <w:rsid w:val="00F13C4C"/>
    <w:rsid w:val="00F170AF"/>
    <w:rsid w:val="00F17C6D"/>
    <w:rsid w:val="00F235FC"/>
    <w:rsid w:val="00F240BB"/>
    <w:rsid w:val="00F24AF2"/>
    <w:rsid w:val="00F2520C"/>
    <w:rsid w:val="00F315C1"/>
    <w:rsid w:val="00F37DC6"/>
    <w:rsid w:val="00F37E5E"/>
    <w:rsid w:val="00F438E7"/>
    <w:rsid w:val="00F4754C"/>
    <w:rsid w:val="00F47B49"/>
    <w:rsid w:val="00F502DC"/>
    <w:rsid w:val="00F511A3"/>
    <w:rsid w:val="00F54154"/>
    <w:rsid w:val="00F55D55"/>
    <w:rsid w:val="00F57FED"/>
    <w:rsid w:val="00F657F2"/>
    <w:rsid w:val="00F65D20"/>
    <w:rsid w:val="00F671B7"/>
    <w:rsid w:val="00F675BF"/>
    <w:rsid w:val="00F67BB0"/>
    <w:rsid w:val="00F7085B"/>
    <w:rsid w:val="00F72D15"/>
    <w:rsid w:val="00F72FF2"/>
    <w:rsid w:val="00F7782A"/>
    <w:rsid w:val="00F80DE4"/>
    <w:rsid w:val="00F81CF0"/>
    <w:rsid w:val="00F83AB5"/>
    <w:rsid w:val="00F83C9D"/>
    <w:rsid w:val="00F8668E"/>
    <w:rsid w:val="00F8708F"/>
    <w:rsid w:val="00F9005C"/>
    <w:rsid w:val="00F9057B"/>
    <w:rsid w:val="00F957B7"/>
    <w:rsid w:val="00F97199"/>
    <w:rsid w:val="00F9771C"/>
    <w:rsid w:val="00F979DE"/>
    <w:rsid w:val="00FA0D88"/>
    <w:rsid w:val="00FA17EA"/>
    <w:rsid w:val="00FA25CA"/>
    <w:rsid w:val="00FA3AE3"/>
    <w:rsid w:val="00FA6625"/>
    <w:rsid w:val="00FA7872"/>
    <w:rsid w:val="00FB0270"/>
    <w:rsid w:val="00FB028B"/>
    <w:rsid w:val="00FB0E87"/>
    <w:rsid w:val="00FB226F"/>
    <w:rsid w:val="00FB3CA4"/>
    <w:rsid w:val="00FB6FFE"/>
    <w:rsid w:val="00FC2722"/>
    <w:rsid w:val="00FC4AF0"/>
    <w:rsid w:val="00FC5F9E"/>
    <w:rsid w:val="00FC774A"/>
    <w:rsid w:val="00FC788F"/>
    <w:rsid w:val="00FC7F3A"/>
    <w:rsid w:val="00FD00D7"/>
    <w:rsid w:val="00FD04AD"/>
    <w:rsid w:val="00FD0D91"/>
    <w:rsid w:val="00FD1174"/>
    <w:rsid w:val="00FD229B"/>
    <w:rsid w:val="00FD27C3"/>
    <w:rsid w:val="00FD5450"/>
    <w:rsid w:val="00FD59A6"/>
    <w:rsid w:val="00FD5D19"/>
    <w:rsid w:val="00FD6436"/>
    <w:rsid w:val="00FE081A"/>
    <w:rsid w:val="00FE1D95"/>
    <w:rsid w:val="00FE2BF3"/>
    <w:rsid w:val="00FE40AC"/>
    <w:rsid w:val="00FE52B1"/>
    <w:rsid w:val="00FE54F4"/>
    <w:rsid w:val="00FE54FD"/>
    <w:rsid w:val="00FE5C35"/>
    <w:rsid w:val="00FE641A"/>
    <w:rsid w:val="00FF0B03"/>
    <w:rsid w:val="00FF1DF8"/>
    <w:rsid w:val="00FF3530"/>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B372B06"/>
  <w15:docId w15:val="{15AAD732-B1FD-4A47-8CB1-CC6409B0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538C"/>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uiPriority w:val="9"/>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link w:val="Naslov3Znak"/>
    <w:uiPriority w:val="9"/>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BE25CD"/>
    <w:rPr>
      <w:rFonts w:ascii="Arial" w:hAnsi="Arial" w:cs="Arial"/>
      <w:b/>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link w:val="Naslov4"/>
    <w:uiPriority w:val="9"/>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uiPriority w:val="1"/>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uiPriority w:val="99"/>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uiPriority w:val="99"/>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tabs>
        <w:tab w:val="num" w:pos="850"/>
      </w:tabs>
      <w:spacing w:before="120" w:after="120" w:line="240" w:lineRule="auto"/>
      <w:ind w:left="850" w:hanging="850"/>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tabs>
        <w:tab w:val="num" w:pos="850"/>
      </w:tabs>
      <w:spacing w:before="120" w:after="120" w:line="240" w:lineRule="auto"/>
      <w:ind w:left="850" w:hanging="850"/>
      <w:jc w:val="both"/>
    </w:pPr>
    <w:rPr>
      <w:rFonts w:ascii="Times New Roman" w:hAnsi="Times New Roman"/>
      <w:sz w:val="24"/>
    </w:rPr>
  </w:style>
  <w:style w:type="paragraph" w:customStyle="1" w:styleId="Point1number">
    <w:name w:val="Point 1 (number)"/>
    <w:basedOn w:val="Navaden"/>
    <w:rsid w:val="00D362BD"/>
    <w:pPr>
      <w:tabs>
        <w:tab w:val="num" w:pos="1417"/>
      </w:tabs>
      <w:spacing w:before="120" w:after="120" w:line="240" w:lineRule="auto"/>
      <w:ind w:left="1417" w:hanging="567"/>
      <w:jc w:val="both"/>
    </w:pPr>
    <w:rPr>
      <w:rFonts w:ascii="Times New Roman" w:hAnsi="Times New Roman"/>
      <w:sz w:val="24"/>
    </w:rPr>
  </w:style>
  <w:style w:type="paragraph" w:customStyle="1" w:styleId="Point2number">
    <w:name w:val="Point 2 (number)"/>
    <w:basedOn w:val="Navaden"/>
    <w:rsid w:val="00D362BD"/>
    <w:pPr>
      <w:tabs>
        <w:tab w:val="num" w:pos="1984"/>
      </w:tabs>
      <w:spacing w:before="120" w:after="120" w:line="240" w:lineRule="auto"/>
      <w:ind w:left="1984" w:hanging="567"/>
      <w:jc w:val="both"/>
    </w:pPr>
    <w:rPr>
      <w:rFonts w:ascii="Times New Roman" w:hAnsi="Times New Roman"/>
      <w:sz w:val="24"/>
    </w:rPr>
  </w:style>
  <w:style w:type="paragraph" w:customStyle="1" w:styleId="Point3number">
    <w:name w:val="Point 3 (number)"/>
    <w:basedOn w:val="Navaden"/>
    <w:rsid w:val="00D362BD"/>
    <w:pPr>
      <w:tabs>
        <w:tab w:val="num" w:pos="2551"/>
      </w:tabs>
      <w:spacing w:before="120" w:after="120" w:line="240" w:lineRule="auto"/>
      <w:ind w:left="2551" w:hanging="567"/>
      <w:jc w:val="both"/>
    </w:pPr>
    <w:rPr>
      <w:rFonts w:ascii="Times New Roman" w:hAnsi="Times New Roman"/>
      <w:sz w:val="24"/>
    </w:rPr>
  </w:style>
  <w:style w:type="paragraph" w:customStyle="1" w:styleId="Point0letter">
    <w:name w:val="Point 0 (letter)"/>
    <w:basedOn w:val="Navaden"/>
    <w:rsid w:val="00D362BD"/>
    <w:pPr>
      <w:tabs>
        <w:tab w:val="num" w:pos="850"/>
      </w:tabs>
      <w:spacing w:before="120" w:after="120" w:line="240" w:lineRule="auto"/>
      <w:ind w:left="850" w:hanging="850"/>
      <w:jc w:val="both"/>
    </w:pPr>
    <w:rPr>
      <w:rFonts w:ascii="Times New Roman" w:hAnsi="Times New Roman"/>
      <w:sz w:val="24"/>
    </w:rPr>
  </w:style>
  <w:style w:type="paragraph" w:customStyle="1" w:styleId="Point1letter">
    <w:name w:val="Point 1 (letter)"/>
    <w:basedOn w:val="Navaden"/>
    <w:rsid w:val="00D362BD"/>
    <w:pPr>
      <w:tabs>
        <w:tab w:val="num" w:pos="1417"/>
      </w:tabs>
      <w:spacing w:before="120" w:after="120" w:line="240" w:lineRule="auto"/>
      <w:ind w:left="1417" w:hanging="567"/>
      <w:jc w:val="both"/>
    </w:pPr>
    <w:rPr>
      <w:rFonts w:ascii="Times New Roman" w:hAnsi="Times New Roman"/>
      <w:sz w:val="24"/>
    </w:rPr>
  </w:style>
  <w:style w:type="paragraph" w:customStyle="1" w:styleId="Point2letter">
    <w:name w:val="Point 2 (letter)"/>
    <w:basedOn w:val="Navaden"/>
    <w:rsid w:val="00D362BD"/>
    <w:pPr>
      <w:tabs>
        <w:tab w:val="num" w:pos="1984"/>
      </w:tabs>
      <w:spacing w:before="120" w:after="120" w:line="240" w:lineRule="auto"/>
      <w:ind w:left="1984" w:hanging="567"/>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character" w:customStyle="1" w:styleId="Nerazreenaomemba1">
    <w:name w:val="Nerazrešena omemba1"/>
    <w:basedOn w:val="Privzetapisavaodstavka"/>
    <w:uiPriority w:val="99"/>
    <w:semiHidden/>
    <w:unhideWhenUsed/>
    <w:rsid w:val="00784272"/>
    <w:rPr>
      <w:color w:val="605E5C"/>
      <w:shd w:val="clear" w:color="auto" w:fill="E1DFDD"/>
    </w:rPr>
  </w:style>
  <w:style w:type="paragraph" w:customStyle="1" w:styleId="teza-normal">
    <w:name w:val="teza - normal"/>
    <w:basedOn w:val="Navaden"/>
    <w:autoRedefine/>
    <w:rsid w:val="004D42BC"/>
    <w:pPr>
      <w:spacing w:line="240" w:lineRule="auto"/>
      <w:jc w:val="both"/>
    </w:pPr>
    <w:rPr>
      <w:rFonts w:cs="Arial"/>
      <w:sz w:val="22"/>
      <w:szCs w:val="22"/>
      <w:lang w:eastAsia="sl-SI"/>
    </w:rPr>
  </w:style>
  <w:style w:type="paragraph" w:styleId="Revizija">
    <w:name w:val="Revision"/>
    <w:hidden/>
    <w:uiPriority w:val="99"/>
    <w:semiHidden/>
    <w:rsid w:val="006C19D2"/>
    <w:rPr>
      <w:rFonts w:ascii="Arial" w:hAnsi="Arial"/>
      <w:szCs w:val="24"/>
      <w:lang w:eastAsia="en-US"/>
    </w:rPr>
  </w:style>
  <w:style w:type="character" w:customStyle="1" w:styleId="normaltextrun">
    <w:name w:val="normaltextrun"/>
    <w:basedOn w:val="Privzetapisavaodstavka"/>
    <w:rsid w:val="00A75DA1"/>
  </w:style>
  <w:style w:type="paragraph" w:customStyle="1" w:styleId="paragraph">
    <w:name w:val="paragraph"/>
    <w:basedOn w:val="Navaden"/>
    <w:rsid w:val="00A75DA1"/>
    <w:pPr>
      <w:spacing w:before="100" w:beforeAutospacing="1" w:after="100" w:afterAutospacing="1" w:line="240" w:lineRule="auto"/>
    </w:pPr>
    <w:rPr>
      <w:rFonts w:ascii="Times New Roman" w:hAnsi="Times New Roman"/>
      <w:sz w:val="24"/>
      <w:lang w:eastAsia="sl-SI"/>
    </w:rPr>
  </w:style>
  <w:style w:type="character" w:customStyle="1" w:styleId="eop">
    <w:name w:val="eop"/>
    <w:basedOn w:val="Privzetapisavaodstavka"/>
    <w:rsid w:val="00A75DA1"/>
  </w:style>
  <w:style w:type="character" w:customStyle="1" w:styleId="Naslov3Znak">
    <w:name w:val="Naslov 3 Znak"/>
    <w:basedOn w:val="Privzetapisavaodstavka"/>
    <w:link w:val="Naslov3"/>
    <w:uiPriority w:val="9"/>
    <w:rsid w:val="00D63166"/>
    <w:rPr>
      <w:rFonts w:ascii="Arial" w:hAnsi="Arial" w:cs="Arial"/>
      <w:b/>
      <w:bCs/>
      <w:sz w:val="26"/>
      <w:szCs w:val="26"/>
      <w:lang w:eastAsia="en-US"/>
    </w:rPr>
  </w:style>
  <w:style w:type="table" w:customStyle="1" w:styleId="TableNormal1">
    <w:name w:val="Table Normal1"/>
    <w:uiPriority w:val="2"/>
    <w:semiHidden/>
    <w:unhideWhenUsed/>
    <w:qFormat/>
    <w:rsid w:val="00D6316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63166"/>
    <w:pPr>
      <w:widowControl w:val="0"/>
      <w:spacing w:line="240" w:lineRule="auto"/>
    </w:pPr>
    <w:rPr>
      <w:rFonts w:asciiTheme="minorHAnsi" w:eastAsiaTheme="minorHAnsi" w:hAnsiTheme="minorHAnsi" w:cstheme="minorBidi"/>
      <w:sz w:val="22"/>
      <w:szCs w:val="22"/>
    </w:rPr>
  </w:style>
  <w:style w:type="character" w:customStyle="1" w:styleId="ZadevapripombeZnak">
    <w:name w:val="Zadeva pripombe Znak"/>
    <w:basedOn w:val="PripombabesediloZnak"/>
    <w:link w:val="Zadevapripombe"/>
    <w:uiPriority w:val="99"/>
    <w:semiHidden/>
    <w:rsid w:val="00D63166"/>
    <w:rPr>
      <w:rFonts w:eastAsia="Calibri"/>
      <w:b/>
      <w:bCs/>
      <w:lang w:val="sl-SI" w:eastAsia="en-US" w:bidi="ar-SA"/>
    </w:rPr>
  </w:style>
  <w:style w:type="paragraph" w:customStyle="1" w:styleId="len">
    <w:name w:val="len"/>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D63166"/>
    <w:pPr>
      <w:spacing w:before="100" w:beforeAutospacing="1" w:after="100" w:afterAutospacing="1" w:line="240" w:lineRule="auto"/>
    </w:pPr>
    <w:rPr>
      <w:rFonts w:ascii="Times New Roman" w:hAnsi="Times New Roman"/>
      <w:sz w:val="24"/>
      <w:lang w:eastAsia="sl-SI"/>
    </w:rPr>
  </w:style>
  <w:style w:type="character" w:customStyle="1" w:styleId="oj-super">
    <w:name w:val="oj-super"/>
    <w:basedOn w:val="Privzetapisavaodstavka"/>
    <w:rsid w:val="00D63166"/>
  </w:style>
  <w:style w:type="paragraph" w:styleId="NaslovTOC">
    <w:name w:val="TOC Heading"/>
    <w:basedOn w:val="Naslov1"/>
    <w:next w:val="Navaden"/>
    <w:uiPriority w:val="39"/>
    <w:unhideWhenUsed/>
    <w:qFormat/>
    <w:rsid w:val="00D63166"/>
    <w:pPr>
      <w:keepLines/>
      <w:spacing w:before="240" w:after="0" w:line="259" w:lineRule="auto"/>
      <w:outlineLvl w:val="9"/>
    </w:pPr>
    <w:rPr>
      <w:rFonts w:asciiTheme="majorHAnsi" w:eastAsiaTheme="majorEastAsia" w:hAnsiTheme="majorHAnsi" w:cstheme="majorBidi"/>
      <w:b w:val="0"/>
      <w:color w:val="0F4761" w:themeColor="accent1" w:themeShade="BF"/>
      <w:sz w:val="32"/>
      <w:szCs w:val="32"/>
    </w:rPr>
  </w:style>
  <w:style w:type="paragraph" w:styleId="Kazalovsebine1">
    <w:name w:val="toc 1"/>
    <w:basedOn w:val="Navaden"/>
    <w:next w:val="Navaden"/>
    <w:autoRedefine/>
    <w:uiPriority w:val="39"/>
    <w:unhideWhenUsed/>
    <w:rsid w:val="00D63166"/>
    <w:pPr>
      <w:widowControl w:val="0"/>
      <w:spacing w:after="100" w:line="240" w:lineRule="auto"/>
    </w:pPr>
    <w:rPr>
      <w:rFonts w:asciiTheme="minorHAnsi" w:eastAsiaTheme="minorHAnsi" w:hAnsiTheme="minorHAnsi" w:cstheme="minorBidi"/>
      <w:sz w:val="22"/>
      <w:szCs w:val="22"/>
    </w:rPr>
  </w:style>
  <w:style w:type="paragraph" w:styleId="Kazalovsebine2">
    <w:name w:val="toc 2"/>
    <w:basedOn w:val="Navaden"/>
    <w:next w:val="Navaden"/>
    <w:autoRedefine/>
    <w:uiPriority w:val="39"/>
    <w:unhideWhenUsed/>
    <w:rsid w:val="00D63166"/>
    <w:pPr>
      <w:widowControl w:val="0"/>
      <w:spacing w:after="100" w:line="240" w:lineRule="auto"/>
      <w:ind w:left="220"/>
    </w:pPr>
    <w:rPr>
      <w:rFonts w:asciiTheme="minorHAnsi" w:eastAsiaTheme="minorHAnsi" w:hAnsiTheme="minorHAnsi" w:cstheme="minorBidi"/>
      <w:sz w:val="22"/>
      <w:szCs w:val="22"/>
    </w:rPr>
  </w:style>
  <w:style w:type="paragraph" w:styleId="Kazalovsebine3">
    <w:name w:val="toc 3"/>
    <w:basedOn w:val="Navaden"/>
    <w:next w:val="Navaden"/>
    <w:autoRedefine/>
    <w:uiPriority w:val="39"/>
    <w:unhideWhenUsed/>
    <w:rsid w:val="00D63166"/>
    <w:pPr>
      <w:widowControl w:val="0"/>
      <w:spacing w:after="100" w:line="240" w:lineRule="auto"/>
      <w:ind w:left="440"/>
    </w:pPr>
    <w:rPr>
      <w:rFonts w:asciiTheme="minorHAnsi" w:eastAsiaTheme="minorHAnsi" w:hAnsiTheme="minorHAnsi" w:cstheme="minorBidi"/>
      <w:sz w:val="22"/>
      <w:szCs w:val="22"/>
    </w:rPr>
  </w:style>
  <w:style w:type="paragraph" w:styleId="Kazalovsebine4">
    <w:name w:val="toc 4"/>
    <w:basedOn w:val="Navaden"/>
    <w:next w:val="Navaden"/>
    <w:autoRedefine/>
    <w:uiPriority w:val="39"/>
    <w:unhideWhenUsed/>
    <w:rsid w:val="00D63166"/>
    <w:pPr>
      <w:widowControl w:val="0"/>
      <w:spacing w:after="100" w:line="240" w:lineRule="auto"/>
      <w:ind w:left="660"/>
    </w:pPr>
    <w:rPr>
      <w:rFonts w:asciiTheme="minorHAnsi" w:eastAsiaTheme="minorHAnsi" w:hAnsiTheme="minorHAnsi" w:cstheme="minorBidi"/>
      <w:sz w:val="22"/>
      <w:szCs w:val="22"/>
    </w:rPr>
  </w:style>
  <w:style w:type="paragraph" w:styleId="Kazalovsebine5">
    <w:name w:val="toc 5"/>
    <w:basedOn w:val="Navaden"/>
    <w:next w:val="Navaden"/>
    <w:autoRedefine/>
    <w:uiPriority w:val="39"/>
    <w:unhideWhenUsed/>
    <w:rsid w:val="00D63166"/>
    <w:pPr>
      <w:spacing w:after="100" w:line="259" w:lineRule="auto"/>
      <w:ind w:left="880"/>
    </w:pPr>
    <w:rPr>
      <w:rFonts w:asciiTheme="minorHAnsi" w:eastAsiaTheme="minorEastAsia" w:hAnsiTheme="minorHAnsi" w:cstheme="minorBidi"/>
      <w:kern w:val="2"/>
      <w:sz w:val="22"/>
      <w:szCs w:val="22"/>
      <w:lang w:eastAsia="sl-SI"/>
    </w:rPr>
  </w:style>
  <w:style w:type="paragraph" w:styleId="Kazalovsebine6">
    <w:name w:val="toc 6"/>
    <w:basedOn w:val="Navaden"/>
    <w:next w:val="Navaden"/>
    <w:autoRedefine/>
    <w:uiPriority w:val="39"/>
    <w:unhideWhenUsed/>
    <w:rsid w:val="00D63166"/>
    <w:pPr>
      <w:spacing w:after="100" w:line="259" w:lineRule="auto"/>
      <w:ind w:left="1100"/>
    </w:pPr>
    <w:rPr>
      <w:rFonts w:asciiTheme="minorHAnsi" w:eastAsiaTheme="minorEastAsia" w:hAnsiTheme="minorHAnsi" w:cstheme="minorBidi"/>
      <w:kern w:val="2"/>
      <w:sz w:val="22"/>
      <w:szCs w:val="22"/>
      <w:lang w:eastAsia="sl-SI"/>
    </w:rPr>
  </w:style>
  <w:style w:type="paragraph" w:styleId="Kazalovsebine7">
    <w:name w:val="toc 7"/>
    <w:basedOn w:val="Navaden"/>
    <w:next w:val="Navaden"/>
    <w:autoRedefine/>
    <w:uiPriority w:val="39"/>
    <w:unhideWhenUsed/>
    <w:rsid w:val="00D63166"/>
    <w:pPr>
      <w:spacing w:after="100" w:line="259" w:lineRule="auto"/>
      <w:ind w:left="1320"/>
    </w:pPr>
    <w:rPr>
      <w:rFonts w:asciiTheme="minorHAnsi" w:eastAsiaTheme="minorEastAsia" w:hAnsiTheme="minorHAnsi" w:cstheme="minorBidi"/>
      <w:kern w:val="2"/>
      <w:sz w:val="22"/>
      <w:szCs w:val="22"/>
      <w:lang w:eastAsia="sl-SI"/>
    </w:rPr>
  </w:style>
  <w:style w:type="paragraph" w:styleId="Kazalovsebine8">
    <w:name w:val="toc 8"/>
    <w:basedOn w:val="Navaden"/>
    <w:next w:val="Navaden"/>
    <w:autoRedefine/>
    <w:uiPriority w:val="39"/>
    <w:unhideWhenUsed/>
    <w:rsid w:val="00D63166"/>
    <w:pPr>
      <w:spacing w:after="100" w:line="259" w:lineRule="auto"/>
      <w:ind w:left="1540"/>
    </w:pPr>
    <w:rPr>
      <w:rFonts w:asciiTheme="minorHAnsi" w:eastAsiaTheme="minorEastAsia" w:hAnsiTheme="minorHAnsi" w:cstheme="minorBidi"/>
      <w:kern w:val="2"/>
      <w:sz w:val="22"/>
      <w:szCs w:val="22"/>
      <w:lang w:eastAsia="sl-SI"/>
    </w:rPr>
  </w:style>
  <w:style w:type="paragraph" w:styleId="Kazalovsebine9">
    <w:name w:val="toc 9"/>
    <w:basedOn w:val="Navaden"/>
    <w:next w:val="Navaden"/>
    <w:autoRedefine/>
    <w:uiPriority w:val="39"/>
    <w:unhideWhenUsed/>
    <w:rsid w:val="00D63166"/>
    <w:pPr>
      <w:spacing w:after="100" w:line="259" w:lineRule="auto"/>
      <w:ind w:left="1760"/>
    </w:pPr>
    <w:rPr>
      <w:rFonts w:asciiTheme="minorHAnsi" w:eastAsiaTheme="minorEastAsia" w:hAnsiTheme="minorHAnsi" w:cstheme="minorBidi"/>
      <w:kern w:val="2"/>
      <w:sz w:val="22"/>
      <w:szCs w:val="22"/>
      <w:lang w:eastAsia="sl-SI"/>
    </w:rPr>
  </w:style>
  <w:style w:type="paragraph" w:styleId="Brezrazmikov">
    <w:name w:val="No Spacing"/>
    <w:link w:val="BrezrazmikovZnak"/>
    <w:uiPriority w:val="1"/>
    <w:qFormat/>
    <w:rsid w:val="00D63166"/>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D63166"/>
    <w:rPr>
      <w:rFonts w:asciiTheme="minorHAnsi" w:eastAsiaTheme="minorEastAsia" w:hAnsiTheme="minorHAnsi" w:cstheme="minorBidi"/>
      <w:sz w:val="22"/>
      <w:szCs w:val="22"/>
    </w:rPr>
  </w:style>
  <w:style w:type="character" w:customStyle="1" w:styleId="Komentar-sklic1">
    <w:name w:val="Komentar - sklic1"/>
    <w:basedOn w:val="Privzetapisavaodstavka"/>
    <w:uiPriority w:val="99"/>
    <w:semiHidden/>
    <w:unhideWhenUsed/>
    <w:rsid w:val="00A84398"/>
    <w:rPr>
      <w:sz w:val="16"/>
      <w:szCs w:val="16"/>
    </w:rPr>
  </w:style>
  <w:style w:type="paragraph" w:customStyle="1" w:styleId="Komentar-besedilo1">
    <w:name w:val="Komentar - besedilo1"/>
    <w:basedOn w:val="Navaden"/>
    <w:link w:val="Komentar-besediloZnak"/>
    <w:uiPriority w:val="99"/>
    <w:unhideWhenUsed/>
    <w:rsid w:val="00A84398"/>
    <w:pPr>
      <w:widowControl w:val="0"/>
      <w:spacing w:line="240" w:lineRule="auto"/>
    </w:pPr>
    <w:rPr>
      <w:rFonts w:ascii="Times New Roman" w:hAnsi="Times New Roman"/>
      <w:szCs w:val="20"/>
      <w:lang w:eastAsia="sl-SI"/>
    </w:rPr>
  </w:style>
  <w:style w:type="character" w:customStyle="1" w:styleId="Komentar-besediloZnak">
    <w:name w:val="Komentar - besedilo Znak"/>
    <w:basedOn w:val="Privzetapisavaodstavka"/>
    <w:link w:val="Komentar-besedilo1"/>
    <w:uiPriority w:val="99"/>
    <w:rsid w:val="00A84398"/>
  </w:style>
  <w:style w:type="paragraph" w:customStyle="1" w:styleId="Zadevakomentarja1">
    <w:name w:val="Zadeva komentarja1"/>
    <w:basedOn w:val="Komentar-besedilo1"/>
    <w:next w:val="Komentar-besedilo1"/>
    <w:link w:val="ZadevakomentarjaZnak"/>
    <w:uiPriority w:val="99"/>
    <w:semiHidden/>
    <w:unhideWhenUsed/>
    <w:rsid w:val="00A84398"/>
    <w:rPr>
      <w:b/>
      <w:bCs/>
    </w:rPr>
  </w:style>
  <w:style w:type="character" w:customStyle="1" w:styleId="ZadevakomentarjaZnak">
    <w:name w:val="Zadeva komentarja Znak"/>
    <w:basedOn w:val="Komentar-besediloZnak"/>
    <w:link w:val="Zadevakomentarja1"/>
    <w:uiPriority w:val="99"/>
    <w:semiHidden/>
    <w:rsid w:val="00A84398"/>
    <w:rPr>
      <w:b/>
      <w:bCs/>
    </w:rPr>
  </w:style>
  <w:style w:type="character" w:customStyle="1" w:styleId="Nerazreenaomemba10">
    <w:name w:val="Nerazrešena omemba1"/>
    <w:basedOn w:val="Privzetapisavaodstavka"/>
    <w:uiPriority w:val="99"/>
    <w:semiHidden/>
    <w:unhideWhenUsed/>
    <w:rsid w:val="00A84398"/>
    <w:rPr>
      <w:color w:val="605E5C"/>
      <w:shd w:val="clear" w:color="auto" w:fill="E1DFDD"/>
    </w:rPr>
  </w:style>
  <w:style w:type="paragraph" w:customStyle="1" w:styleId="oj-normal">
    <w:name w:val="oj-normal"/>
    <w:basedOn w:val="Navaden"/>
    <w:rsid w:val="00A84398"/>
    <w:pPr>
      <w:spacing w:before="100" w:beforeAutospacing="1" w:after="100" w:afterAutospacing="1" w:line="240" w:lineRule="auto"/>
    </w:pPr>
    <w:rPr>
      <w:rFonts w:ascii="Times New Roman" w:hAnsi="Times New Roman"/>
      <w:sz w:val="24"/>
      <w:lang w:eastAsia="sl-SI"/>
    </w:rPr>
  </w:style>
  <w:style w:type="paragraph" w:customStyle="1" w:styleId="oj-ti-art">
    <w:name w:val="oj-ti-art"/>
    <w:basedOn w:val="Navaden"/>
    <w:rsid w:val="00A84398"/>
    <w:pPr>
      <w:spacing w:before="100" w:beforeAutospacing="1" w:after="100" w:afterAutospacing="1" w:line="240" w:lineRule="auto"/>
    </w:pPr>
    <w:rPr>
      <w:rFonts w:ascii="Times New Roman" w:hAnsi="Times New Roman"/>
      <w:sz w:val="24"/>
      <w:lang w:eastAsia="sl-SI"/>
    </w:rPr>
  </w:style>
  <w:style w:type="paragraph" w:customStyle="1" w:styleId="oj-sti-art">
    <w:name w:val="oj-sti-art"/>
    <w:basedOn w:val="Navaden"/>
    <w:rsid w:val="00A84398"/>
    <w:pPr>
      <w:spacing w:before="100" w:beforeAutospacing="1" w:after="100" w:afterAutospacing="1" w:line="240" w:lineRule="auto"/>
    </w:pPr>
    <w:rPr>
      <w:rFonts w:ascii="Times New Roman" w:hAnsi="Times New Roman"/>
      <w:sz w:val="24"/>
      <w:lang w:eastAsia="sl-SI"/>
    </w:rPr>
  </w:style>
  <w:style w:type="character" w:customStyle="1" w:styleId="UnresolvedMention">
    <w:name w:val="Unresolved Mention"/>
    <w:basedOn w:val="Privzetapisavaodstavka"/>
    <w:uiPriority w:val="99"/>
    <w:semiHidden/>
    <w:unhideWhenUsed/>
    <w:rsid w:val="0004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818">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5589">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764425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49562220">
      <w:bodyDiv w:val="1"/>
      <w:marLeft w:val="0"/>
      <w:marRight w:val="0"/>
      <w:marTop w:val="0"/>
      <w:marBottom w:val="0"/>
      <w:divBdr>
        <w:top w:val="none" w:sz="0" w:space="0" w:color="auto"/>
        <w:left w:val="none" w:sz="0" w:space="0" w:color="auto"/>
        <w:bottom w:val="none" w:sz="0" w:space="0" w:color="auto"/>
        <w:right w:val="none" w:sz="0" w:space="0" w:color="auto"/>
      </w:divBdr>
      <w:divsChild>
        <w:div w:id="1146891604">
          <w:marLeft w:val="0"/>
          <w:marRight w:val="0"/>
          <w:marTop w:val="480"/>
          <w:marBottom w:val="0"/>
          <w:divBdr>
            <w:top w:val="none" w:sz="0" w:space="0" w:color="auto"/>
            <w:left w:val="none" w:sz="0" w:space="0" w:color="auto"/>
            <w:bottom w:val="none" w:sz="0" w:space="0" w:color="auto"/>
            <w:right w:val="none" w:sz="0" w:space="0" w:color="auto"/>
          </w:divBdr>
        </w:div>
        <w:div w:id="100684249">
          <w:marLeft w:val="0"/>
          <w:marRight w:val="0"/>
          <w:marTop w:val="240"/>
          <w:marBottom w:val="0"/>
          <w:divBdr>
            <w:top w:val="none" w:sz="0" w:space="0" w:color="auto"/>
            <w:left w:val="none" w:sz="0" w:space="0" w:color="auto"/>
            <w:bottom w:val="none" w:sz="0" w:space="0" w:color="auto"/>
            <w:right w:val="none" w:sz="0" w:space="0" w:color="auto"/>
          </w:divBdr>
        </w:div>
        <w:div w:id="235826037">
          <w:marLeft w:val="0"/>
          <w:marRight w:val="0"/>
          <w:marTop w:val="240"/>
          <w:marBottom w:val="0"/>
          <w:divBdr>
            <w:top w:val="none" w:sz="0" w:space="0" w:color="auto"/>
            <w:left w:val="none" w:sz="0" w:space="0" w:color="auto"/>
            <w:bottom w:val="none" w:sz="0" w:space="0" w:color="auto"/>
            <w:right w:val="none" w:sz="0" w:space="0" w:color="auto"/>
          </w:divBdr>
        </w:div>
        <w:div w:id="165247430">
          <w:marLeft w:val="0"/>
          <w:marRight w:val="0"/>
          <w:marTop w:val="240"/>
          <w:marBottom w:val="0"/>
          <w:divBdr>
            <w:top w:val="none" w:sz="0" w:space="0" w:color="auto"/>
            <w:left w:val="none" w:sz="0" w:space="0" w:color="auto"/>
            <w:bottom w:val="none" w:sz="0" w:space="0" w:color="auto"/>
            <w:right w:val="none" w:sz="0" w:space="0" w:color="auto"/>
          </w:divBdr>
        </w:div>
        <w:div w:id="1563130855">
          <w:marLeft w:val="0"/>
          <w:marRight w:val="0"/>
          <w:marTop w:val="240"/>
          <w:marBottom w:val="0"/>
          <w:divBdr>
            <w:top w:val="none" w:sz="0" w:space="0" w:color="auto"/>
            <w:left w:val="none" w:sz="0" w:space="0" w:color="auto"/>
            <w:bottom w:val="none" w:sz="0" w:space="0" w:color="auto"/>
            <w:right w:val="none" w:sz="0" w:space="0" w:color="auto"/>
          </w:divBdr>
        </w:div>
        <w:div w:id="216015061">
          <w:marLeft w:val="0"/>
          <w:marRight w:val="0"/>
          <w:marTop w:val="240"/>
          <w:marBottom w:val="0"/>
          <w:divBdr>
            <w:top w:val="none" w:sz="0" w:space="0" w:color="auto"/>
            <w:left w:val="none" w:sz="0" w:space="0" w:color="auto"/>
            <w:bottom w:val="none" w:sz="0" w:space="0" w:color="auto"/>
            <w:right w:val="none" w:sz="0" w:space="0" w:color="auto"/>
          </w:divBdr>
        </w:div>
        <w:div w:id="603928283">
          <w:marLeft w:val="0"/>
          <w:marRight w:val="0"/>
          <w:marTop w:val="240"/>
          <w:marBottom w:val="0"/>
          <w:divBdr>
            <w:top w:val="none" w:sz="0" w:space="0" w:color="auto"/>
            <w:left w:val="none" w:sz="0" w:space="0" w:color="auto"/>
            <w:bottom w:val="none" w:sz="0" w:space="0" w:color="auto"/>
            <w:right w:val="none" w:sz="0" w:space="0" w:color="auto"/>
          </w:divBdr>
        </w:div>
      </w:divsChild>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3699">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53019">
      <w:bodyDiv w:val="1"/>
      <w:marLeft w:val="0"/>
      <w:marRight w:val="0"/>
      <w:marTop w:val="0"/>
      <w:marBottom w:val="0"/>
      <w:divBdr>
        <w:top w:val="none" w:sz="0" w:space="0" w:color="auto"/>
        <w:left w:val="none" w:sz="0" w:space="0" w:color="auto"/>
        <w:bottom w:val="none" w:sz="0" w:space="0" w:color="auto"/>
        <w:right w:val="none" w:sz="0" w:space="0" w:color="auto"/>
      </w:divBdr>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68341">
      <w:bodyDiv w:val="1"/>
      <w:marLeft w:val="0"/>
      <w:marRight w:val="0"/>
      <w:marTop w:val="0"/>
      <w:marBottom w:val="0"/>
      <w:divBdr>
        <w:top w:val="none" w:sz="0" w:space="0" w:color="auto"/>
        <w:left w:val="none" w:sz="0" w:space="0" w:color="auto"/>
        <w:bottom w:val="none" w:sz="0" w:space="0" w:color="auto"/>
        <w:right w:val="none" w:sz="0" w:space="0" w:color="auto"/>
      </w:divBdr>
      <w:divsChild>
        <w:div w:id="2069841998">
          <w:marLeft w:val="0"/>
          <w:marRight w:val="0"/>
          <w:marTop w:val="480"/>
          <w:marBottom w:val="0"/>
          <w:divBdr>
            <w:top w:val="none" w:sz="0" w:space="0" w:color="auto"/>
            <w:left w:val="none" w:sz="0" w:space="0" w:color="auto"/>
            <w:bottom w:val="none" w:sz="0" w:space="0" w:color="auto"/>
            <w:right w:val="none" w:sz="0" w:space="0" w:color="auto"/>
          </w:divBdr>
        </w:div>
        <w:div w:id="1797870333">
          <w:marLeft w:val="0"/>
          <w:marRight w:val="0"/>
          <w:marTop w:val="240"/>
          <w:marBottom w:val="0"/>
          <w:divBdr>
            <w:top w:val="none" w:sz="0" w:space="0" w:color="auto"/>
            <w:left w:val="none" w:sz="0" w:space="0" w:color="auto"/>
            <w:bottom w:val="none" w:sz="0" w:space="0" w:color="auto"/>
            <w:right w:val="none" w:sz="0" w:space="0" w:color="auto"/>
          </w:divBdr>
        </w:div>
        <w:div w:id="1464694472">
          <w:marLeft w:val="0"/>
          <w:marRight w:val="0"/>
          <w:marTop w:val="240"/>
          <w:marBottom w:val="0"/>
          <w:divBdr>
            <w:top w:val="none" w:sz="0" w:space="0" w:color="auto"/>
            <w:left w:val="none" w:sz="0" w:space="0" w:color="auto"/>
            <w:bottom w:val="none" w:sz="0" w:space="0" w:color="auto"/>
            <w:right w:val="none" w:sz="0" w:space="0" w:color="auto"/>
          </w:divBdr>
        </w:div>
        <w:div w:id="178009426">
          <w:marLeft w:val="0"/>
          <w:marRight w:val="0"/>
          <w:marTop w:val="240"/>
          <w:marBottom w:val="0"/>
          <w:divBdr>
            <w:top w:val="none" w:sz="0" w:space="0" w:color="auto"/>
            <w:left w:val="none" w:sz="0" w:space="0" w:color="auto"/>
            <w:bottom w:val="none" w:sz="0" w:space="0" w:color="auto"/>
            <w:right w:val="none" w:sz="0" w:space="0" w:color="auto"/>
          </w:divBdr>
        </w:div>
        <w:div w:id="365445643">
          <w:marLeft w:val="0"/>
          <w:marRight w:val="0"/>
          <w:marTop w:val="240"/>
          <w:marBottom w:val="0"/>
          <w:divBdr>
            <w:top w:val="none" w:sz="0" w:space="0" w:color="auto"/>
            <w:left w:val="none" w:sz="0" w:space="0" w:color="auto"/>
            <w:bottom w:val="none" w:sz="0" w:space="0" w:color="auto"/>
            <w:right w:val="none" w:sz="0" w:space="0" w:color="auto"/>
          </w:divBdr>
        </w:div>
        <w:div w:id="961419536">
          <w:marLeft w:val="0"/>
          <w:marRight w:val="0"/>
          <w:marTop w:val="240"/>
          <w:marBottom w:val="0"/>
          <w:divBdr>
            <w:top w:val="none" w:sz="0" w:space="0" w:color="auto"/>
            <w:left w:val="none" w:sz="0" w:space="0" w:color="auto"/>
            <w:bottom w:val="none" w:sz="0" w:space="0" w:color="auto"/>
            <w:right w:val="none" w:sz="0" w:space="0" w:color="auto"/>
          </w:divBdr>
        </w:div>
        <w:div w:id="2141996958">
          <w:marLeft w:val="0"/>
          <w:marRight w:val="0"/>
          <w:marTop w:val="240"/>
          <w:marBottom w:val="0"/>
          <w:divBdr>
            <w:top w:val="none" w:sz="0" w:space="0" w:color="auto"/>
            <w:left w:val="none" w:sz="0" w:space="0" w:color="auto"/>
            <w:bottom w:val="none" w:sz="0" w:space="0" w:color="auto"/>
            <w:right w:val="none" w:sz="0" w:space="0" w:color="auto"/>
          </w:divBdr>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75914902">
      <w:bodyDiv w:val="1"/>
      <w:marLeft w:val="0"/>
      <w:marRight w:val="0"/>
      <w:marTop w:val="0"/>
      <w:marBottom w:val="0"/>
      <w:divBdr>
        <w:top w:val="none" w:sz="0" w:space="0" w:color="auto"/>
        <w:left w:val="none" w:sz="0" w:space="0" w:color="auto"/>
        <w:bottom w:val="none" w:sz="0" w:space="0" w:color="auto"/>
        <w:right w:val="none" w:sz="0" w:space="0" w:color="auto"/>
      </w:divBdr>
      <w:divsChild>
        <w:div w:id="877399858">
          <w:marLeft w:val="0"/>
          <w:marRight w:val="0"/>
          <w:marTop w:val="480"/>
          <w:marBottom w:val="0"/>
          <w:divBdr>
            <w:top w:val="none" w:sz="0" w:space="0" w:color="auto"/>
            <w:left w:val="none" w:sz="0" w:space="0" w:color="auto"/>
            <w:bottom w:val="none" w:sz="0" w:space="0" w:color="auto"/>
            <w:right w:val="none" w:sz="0" w:space="0" w:color="auto"/>
          </w:divBdr>
        </w:div>
        <w:div w:id="278029027">
          <w:marLeft w:val="0"/>
          <w:marRight w:val="0"/>
          <w:marTop w:val="480"/>
          <w:marBottom w:val="0"/>
          <w:divBdr>
            <w:top w:val="none" w:sz="0" w:space="0" w:color="auto"/>
            <w:left w:val="none" w:sz="0" w:space="0" w:color="auto"/>
            <w:bottom w:val="none" w:sz="0" w:space="0" w:color="auto"/>
            <w:right w:val="none" w:sz="0" w:space="0" w:color="auto"/>
          </w:divBdr>
        </w:div>
        <w:div w:id="950431709">
          <w:marLeft w:val="0"/>
          <w:marRight w:val="0"/>
          <w:marTop w:val="240"/>
          <w:marBottom w:val="0"/>
          <w:divBdr>
            <w:top w:val="none" w:sz="0" w:space="0" w:color="auto"/>
            <w:left w:val="none" w:sz="0" w:space="0" w:color="auto"/>
            <w:bottom w:val="none" w:sz="0" w:space="0" w:color="auto"/>
            <w:right w:val="none" w:sz="0" w:space="0" w:color="auto"/>
          </w:divBdr>
        </w:div>
        <w:div w:id="288171593">
          <w:marLeft w:val="0"/>
          <w:marRight w:val="0"/>
          <w:marTop w:val="240"/>
          <w:marBottom w:val="0"/>
          <w:divBdr>
            <w:top w:val="none" w:sz="0" w:space="0" w:color="auto"/>
            <w:left w:val="none" w:sz="0" w:space="0" w:color="auto"/>
            <w:bottom w:val="none" w:sz="0" w:space="0" w:color="auto"/>
            <w:right w:val="none" w:sz="0" w:space="0" w:color="auto"/>
          </w:divBdr>
        </w:div>
        <w:div w:id="1531718111">
          <w:marLeft w:val="0"/>
          <w:marRight w:val="0"/>
          <w:marTop w:val="240"/>
          <w:marBottom w:val="0"/>
          <w:divBdr>
            <w:top w:val="none" w:sz="0" w:space="0" w:color="auto"/>
            <w:left w:val="none" w:sz="0" w:space="0" w:color="auto"/>
            <w:bottom w:val="none" w:sz="0" w:space="0" w:color="auto"/>
            <w:right w:val="none" w:sz="0" w:space="0" w:color="auto"/>
          </w:divBdr>
        </w:div>
        <w:div w:id="1525054540">
          <w:marLeft w:val="0"/>
          <w:marRight w:val="0"/>
          <w:marTop w:val="240"/>
          <w:marBottom w:val="0"/>
          <w:divBdr>
            <w:top w:val="none" w:sz="0" w:space="0" w:color="auto"/>
            <w:left w:val="none" w:sz="0" w:space="0" w:color="auto"/>
            <w:bottom w:val="none" w:sz="0" w:space="0" w:color="auto"/>
            <w:right w:val="none" w:sz="0" w:space="0" w:color="auto"/>
          </w:divBdr>
        </w:div>
      </w:divsChild>
    </w:div>
    <w:div w:id="295182700">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37198857">
      <w:bodyDiv w:val="1"/>
      <w:marLeft w:val="0"/>
      <w:marRight w:val="0"/>
      <w:marTop w:val="0"/>
      <w:marBottom w:val="0"/>
      <w:divBdr>
        <w:top w:val="none" w:sz="0" w:space="0" w:color="auto"/>
        <w:left w:val="none" w:sz="0" w:space="0" w:color="auto"/>
        <w:bottom w:val="none" w:sz="0" w:space="0" w:color="auto"/>
        <w:right w:val="none" w:sz="0" w:space="0" w:color="auto"/>
      </w:divBdr>
      <w:divsChild>
        <w:div w:id="325593353">
          <w:marLeft w:val="0"/>
          <w:marRight w:val="0"/>
          <w:marTop w:val="480"/>
          <w:marBottom w:val="0"/>
          <w:divBdr>
            <w:top w:val="none" w:sz="0" w:space="0" w:color="auto"/>
            <w:left w:val="none" w:sz="0" w:space="0" w:color="auto"/>
            <w:bottom w:val="none" w:sz="0" w:space="0" w:color="auto"/>
            <w:right w:val="none" w:sz="0" w:space="0" w:color="auto"/>
          </w:divBdr>
        </w:div>
        <w:div w:id="1069115003">
          <w:marLeft w:val="0"/>
          <w:marRight w:val="0"/>
          <w:marTop w:val="480"/>
          <w:marBottom w:val="0"/>
          <w:divBdr>
            <w:top w:val="none" w:sz="0" w:space="0" w:color="auto"/>
            <w:left w:val="none" w:sz="0" w:space="0" w:color="auto"/>
            <w:bottom w:val="none" w:sz="0" w:space="0" w:color="auto"/>
            <w:right w:val="none" w:sz="0" w:space="0" w:color="auto"/>
          </w:divBdr>
        </w:div>
        <w:div w:id="598029083">
          <w:marLeft w:val="0"/>
          <w:marRight w:val="0"/>
          <w:marTop w:val="240"/>
          <w:marBottom w:val="0"/>
          <w:divBdr>
            <w:top w:val="none" w:sz="0" w:space="0" w:color="auto"/>
            <w:left w:val="none" w:sz="0" w:space="0" w:color="auto"/>
            <w:bottom w:val="none" w:sz="0" w:space="0" w:color="auto"/>
            <w:right w:val="none" w:sz="0" w:space="0" w:color="auto"/>
          </w:divBdr>
        </w:div>
        <w:div w:id="395127171">
          <w:marLeft w:val="0"/>
          <w:marRight w:val="0"/>
          <w:marTop w:val="240"/>
          <w:marBottom w:val="0"/>
          <w:divBdr>
            <w:top w:val="none" w:sz="0" w:space="0" w:color="auto"/>
            <w:left w:val="none" w:sz="0" w:space="0" w:color="auto"/>
            <w:bottom w:val="none" w:sz="0" w:space="0" w:color="auto"/>
            <w:right w:val="none" w:sz="0" w:space="0" w:color="auto"/>
          </w:divBdr>
        </w:div>
        <w:div w:id="452788268">
          <w:marLeft w:val="0"/>
          <w:marRight w:val="0"/>
          <w:marTop w:val="240"/>
          <w:marBottom w:val="0"/>
          <w:divBdr>
            <w:top w:val="none" w:sz="0" w:space="0" w:color="auto"/>
            <w:left w:val="none" w:sz="0" w:space="0" w:color="auto"/>
            <w:bottom w:val="none" w:sz="0" w:space="0" w:color="auto"/>
            <w:right w:val="none" w:sz="0" w:space="0" w:color="auto"/>
          </w:divBdr>
        </w:div>
      </w:divsChild>
    </w:div>
    <w:div w:id="348068993">
      <w:bodyDiv w:val="1"/>
      <w:marLeft w:val="0"/>
      <w:marRight w:val="0"/>
      <w:marTop w:val="0"/>
      <w:marBottom w:val="0"/>
      <w:divBdr>
        <w:top w:val="none" w:sz="0" w:space="0" w:color="auto"/>
        <w:left w:val="none" w:sz="0" w:space="0" w:color="auto"/>
        <w:bottom w:val="none" w:sz="0" w:space="0" w:color="auto"/>
        <w:right w:val="none" w:sz="0" w:space="0" w:color="auto"/>
      </w:divBdr>
      <w:divsChild>
        <w:div w:id="476998947">
          <w:marLeft w:val="0"/>
          <w:marRight w:val="0"/>
          <w:marTop w:val="480"/>
          <w:marBottom w:val="0"/>
          <w:divBdr>
            <w:top w:val="none" w:sz="0" w:space="0" w:color="auto"/>
            <w:left w:val="none" w:sz="0" w:space="0" w:color="auto"/>
            <w:bottom w:val="none" w:sz="0" w:space="0" w:color="auto"/>
            <w:right w:val="none" w:sz="0" w:space="0" w:color="auto"/>
          </w:divBdr>
        </w:div>
        <w:div w:id="75324168">
          <w:marLeft w:val="0"/>
          <w:marRight w:val="0"/>
          <w:marTop w:val="480"/>
          <w:marBottom w:val="0"/>
          <w:divBdr>
            <w:top w:val="none" w:sz="0" w:space="0" w:color="auto"/>
            <w:left w:val="none" w:sz="0" w:space="0" w:color="auto"/>
            <w:bottom w:val="none" w:sz="0" w:space="0" w:color="auto"/>
            <w:right w:val="none" w:sz="0" w:space="0" w:color="auto"/>
          </w:divBdr>
        </w:div>
        <w:div w:id="1817918760">
          <w:marLeft w:val="0"/>
          <w:marRight w:val="0"/>
          <w:marTop w:val="240"/>
          <w:marBottom w:val="0"/>
          <w:divBdr>
            <w:top w:val="none" w:sz="0" w:space="0" w:color="auto"/>
            <w:left w:val="none" w:sz="0" w:space="0" w:color="auto"/>
            <w:bottom w:val="none" w:sz="0" w:space="0" w:color="auto"/>
            <w:right w:val="none" w:sz="0" w:space="0" w:color="auto"/>
          </w:divBdr>
        </w:div>
        <w:div w:id="1019087844">
          <w:marLeft w:val="0"/>
          <w:marRight w:val="0"/>
          <w:marTop w:val="240"/>
          <w:marBottom w:val="0"/>
          <w:divBdr>
            <w:top w:val="none" w:sz="0" w:space="0" w:color="auto"/>
            <w:left w:val="none" w:sz="0" w:space="0" w:color="auto"/>
            <w:bottom w:val="none" w:sz="0" w:space="0" w:color="auto"/>
            <w:right w:val="none" w:sz="0" w:space="0" w:color="auto"/>
          </w:divBdr>
        </w:div>
        <w:div w:id="997612618">
          <w:marLeft w:val="0"/>
          <w:marRight w:val="0"/>
          <w:marTop w:val="240"/>
          <w:marBottom w:val="0"/>
          <w:divBdr>
            <w:top w:val="none" w:sz="0" w:space="0" w:color="auto"/>
            <w:left w:val="none" w:sz="0" w:space="0" w:color="auto"/>
            <w:bottom w:val="none" w:sz="0" w:space="0" w:color="auto"/>
            <w:right w:val="none" w:sz="0" w:space="0" w:color="auto"/>
          </w:divBdr>
        </w:div>
        <w:div w:id="435372498">
          <w:marLeft w:val="0"/>
          <w:marRight w:val="0"/>
          <w:marTop w:val="240"/>
          <w:marBottom w:val="0"/>
          <w:divBdr>
            <w:top w:val="none" w:sz="0" w:space="0" w:color="auto"/>
            <w:left w:val="none" w:sz="0" w:space="0" w:color="auto"/>
            <w:bottom w:val="none" w:sz="0" w:space="0" w:color="auto"/>
            <w:right w:val="none" w:sz="0" w:space="0" w:color="auto"/>
          </w:divBdr>
        </w:div>
        <w:div w:id="554463832">
          <w:marLeft w:val="0"/>
          <w:marRight w:val="0"/>
          <w:marTop w:val="240"/>
          <w:marBottom w:val="0"/>
          <w:divBdr>
            <w:top w:val="none" w:sz="0" w:space="0" w:color="auto"/>
            <w:left w:val="none" w:sz="0" w:space="0" w:color="auto"/>
            <w:bottom w:val="none" w:sz="0" w:space="0" w:color="auto"/>
            <w:right w:val="none" w:sz="0" w:space="0" w:color="auto"/>
          </w:divBdr>
        </w:div>
        <w:div w:id="1055278441">
          <w:marLeft w:val="0"/>
          <w:marRight w:val="0"/>
          <w:marTop w:val="240"/>
          <w:marBottom w:val="0"/>
          <w:divBdr>
            <w:top w:val="none" w:sz="0" w:space="0" w:color="auto"/>
            <w:left w:val="none" w:sz="0" w:space="0" w:color="auto"/>
            <w:bottom w:val="none" w:sz="0" w:space="0" w:color="auto"/>
            <w:right w:val="none" w:sz="0" w:space="0" w:color="auto"/>
          </w:divBdr>
        </w:div>
        <w:div w:id="1944454781">
          <w:marLeft w:val="0"/>
          <w:marRight w:val="0"/>
          <w:marTop w:val="480"/>
          <w:marBottom w:val="0"/>
          <w:divBdr>
            <w:top w:val="none" w:sz="0" w:space="0" w:color="auto"/>
            <w:left w:val="none" w:sz="0" w:space="0" w:color="auto"/>
            <w:bottom w:val="none" w:sz="0" w:space="0" w:color="auto"/>
            <w:right w:val="none" w:sz="0" w:space="0" w:color="auto"/>
          </w:divBdr>
        </w:div>
        <w:div w:id="1827546962">
          <w:marLeft w:val="0"/>
          <w:marRight w:val="0"/>
          <w:marTop w:val="480"/>
          <w:marBottom w:val="0"/>
          <w:divBdr>
            <w:top w:val="none" w:sz="0" w:space="0" w:color="auto"/>
            <w:left w:val="none" w:sz="0" w:space="0" w:color="auto"/>
            <w:bottom w:val="none" w:sz="0" w:space="0" w:color="auto"/>
            <w:right w:val="none" w:sz="0" w:space="0" w:color="auto"/>
          </w:divBdr>
        </w:div>
        <w:div w:id="141965344">
          <w:marLeft w:val="0"/>
          <w:marRight w:val="0"/>
          <w:marTop w:val="240"/>
          <w:marBottom w:val="0"/>
          <w:divBdr>
            <w:top w:val="none" w:sz="0" w:space="0" w:color="auto"/>
            <w:left w:val="none" w:sz="0" w:space="0" w:color="auto"/>
            <w:bottom w:val="none" w:sz="0" w:space="0" w:color="auto"/>
            <w:right w:val="none" w:sz="0" w:space="0" w:color="auto"/>
          </w:divBdr>
        </w:div>
        <w:div w:id="883371836">
          <w:marLeft w:val="0"/>
          <w:marRight w:val="0"/>
          <w:marTop w:val="240"/>
          <w:marBottom w:val="0"/>
          <w:divBdr>
            <w:top w:val="none" w:sz="0" w:space="0" w:color="auto"/>
            <w:left w:val="none" w:sz="0" w:space="0" w:color="auto"/>
            <w:bottom w:val="none" w:sz="0" w:space="0" w:color="auto"/>
            <w:right w:val="none" w:sz="0" w:space="0" w:color="auto"/>
          </w:divBdr>
        </w:div>
        <w:div w:id="348878538">
          <w:marLeft w:val="0"/>
          <w:marRight w:val="0"/>
          <w:marTop w:val="240"/>
          <w:marBottom w:val="0"/>
          <w:divBdr>
            <w:top w:val="none" w:sz="0" w:space="0" w:color="auto"/>
            <w:left w:val="none" w:sz="0" w:space="0" w:color="auto"/>
            <w:bottom w:val="none" w:sz="0" w:space="0" w:color="auto"/>
            <w:right w:val="none" w:sz="0" w:space="0" w:color="auto"/>
          </w:divBdr>
        </w:div>
        <w:div w:id="1020426321">
          <w:marLeft w:val="0"/>
          <w:marRight w:val="0"/>
          <w:marTop w:val="480"/>
          <w:marBottom w:val="0"/>
          <w:divBdr>
            <w:top w:val="none" w:sz="0" w:space="0" w:color="auto"/>
            <w:left w:val="none" w:sz="0" w:space="0" w:color="auto"/>
            <w:bottom w:val="none" w:sz="0" w:space="0" w:color="auto"/>
            <w:right w:val="none" w:sz="0" w:space="0" w:color="auto"/>
          </w:divBdr>
        </w:div>
        <w:div w:id="1821115883">
          <w:marLeft w:val="0"/>
          <w:marRight w:val="0"/>
          <w:marTop w:val="480"/>
          <w:marBottom w:val="0"/>
          <w:divBdr>
            <w:top w:val="none" w:sz="0" w:space="0" w:color="auto"/>
            <w:left w:val="none" w:sz="0" w:space="0" w:color="auto"/>
            <w:bottom w:val="none" w:sz="0" w:space="0" w:color="auto"/>
            <w:right w:val="none" w:sz="0" w:space="0" w:color="auto"/>
          </w:divBdr>
        </w:div>
        <w:div w:id="449128874">
          <w:marLeft w:val="0"/>
          <w:marRight w:val="0"/>
          <w:marTop w:val="240"/>
          <w:marBottom w:val="0"/>
          <w:divBdr>
            <w:top w:val="none" w:sz="0" w:space="0" w:color="auto"/>
            <w:left w:val="none" w:sz="0" w:space="0" w:color="auto"/>
            <w:bottom w:val="none" w:sz="0" w:space="0" w:color="auto"/>
            <w:right w:val="none" w:sz="0" w:space="0" w:color="auto"/>
          </w:divBdr>
        </w:div>
        <w:div w:id="1821922886">
          <w:marLeft w:val="0"/>
          <w:marRight w:val="0"/>
          <w:marTop w:val="240"/>
          <w:marBottom w:val="0"/>
          <w:divBdr>
            <w:top w:val="none" w:sz="0" w:space="0" w:color="auto"/>
            <w:left w:val="none" w:sz="0" w:space="0" w:color="auto"/>
            <w:bottom w:val="none" w:sz="0" w:space="0" w:color="auto"/>
            <w:right w:val="none" w:sz="0" w:space="0" w:color="auto"/>
          </w:divBdr>
        </w:div>
        <w:div w:id="1377050969">
          <w:marLeft w:val="0"/>
          <w:marRight w:val="0"/>
          <w:marTop w:val="480"/>
          <w:marBottom w:val="0"/>
          <w:divBdr>
            <w:top w:val="none" w:sz="0" w:space="0" w:color="auto"/>
            <w:left w:val="none" w:sz="0" w:space="0" w:color="auto"/>
            <w:bottom w:val="none" w:sz="0" w:space="0" w:color="auto"/>
            <w:right w:val="none" w:sz="0" w:space="0" w:color="auto"/>
          </w:divBdr>
        </w:div>
        <w:div w:id="1571117329">
          <w:marLeft w:val="0"/>
          <w:marRight w:val="0"/>
          <w:marTop w:val="480"/>
          <w:marBottom w:val="0"/>
          <w:divBdr>
            <w:top w:val="none" w:sz="0" w:space="0" w:color="auto"/>
            <w:left w:val="none" w:sz="0" w:space="0" w:color="auto"/>
            <w:bottom w:val="none" w:sz="0" w:space="0" w:color="auto"/>
            <w:right w:val="none" w:sz="0" w:space="0" w:color="auto"/>
          </w:divBdr>
        </w:div>
        <w:div w:id="2145266886">
          <w:marLeft w:val="0"/>
          <w:marRight w:val="0"/>
          <w:marTop w:val="240"/>
          <w:marBottom w:val="0"/>
          <w:divBdr>
            <w:top w:val="none" w:sz="0" w:space="0" w:color="auto"/>
            <w:left w:val="none" w:sz="0" w:space="0" w:color="auto"/>
            <w:bottom w:val="none" w:sz="0" w:space="0" w:color="auto"/>
            <w:right w:val="none" w:sz="0" w:space="0" w:color="auto"/>
          </w:divBdr>
        </w:div>
        <w:div w:id="1183057430">
          <w:marLeft w:val="0"/>
          <w:marRight w:val="0"/>
          <w:marTop w:val="240"/>
          <w:marBottom w:val="0"/>
          <w:divBdr>
            <w:top w:val="none" w:sz="0" w:space="0" w:color="auto"/>
            <w:left w:val="none" w:sz="0" w:space="0" w:color="auto"/>
            <w:bottom w:val="none" w:sz="0" w:space="0" w:color="auto"/>
            <w:right w:val="none" w:sz="0" w:space="0" w:color="auto"/>
          </w:divBdr>
        </w:div>
        <w:div w:id="159276275">
          <w:marLeft w:val="0"/>
          <w:marRight w:val="0"/>
          <w:marTop w:val="240"/>
          <w:marBottom w:val="0"/>
          <w:divBdr>
            <w:top w:val="none" w:sz="0" w:space="0" w:color="auto"/>
            <w:left w:val="none" w:sz="0" w:space="0" w:color="auto"/>
            <w:bottom w:val="none" w:sz="0" w:space="0" w:color="auto"/>
            <w:right w:val="none" w:sz="0" w:space="0" w:color="auto"/>
          </w:divBdr>
        </w:div>
        <w:div w:id="18090307">
          <w:marLeft w:val="0"/>
          <w:marRight w:val="0"/>
          <w:marTop w:val="480"/>
          <w:marBottom w:val="0"/>
          <w:divBdr>
            <w:top w:val="none" w:sz="0" w:space="0" w:color="auto"/>
            <w:left w:val="none" w:sz="0" w:space="0" w:color="auto"/>
            <w:bottom w:val="none" w:sz="0" w:space="0" w:color="auto"/>
            <w:right w:val="none" w:sz="0" w:space="0" w:color="auto"/>
          </w:divBdr>
        </w:div>
        <w:div w:id="1522619581">
          <w:marLeft w:val="0"/>
          <w:marRight w:val="0"/>
          <w:marTop w:val="480"/>
          <w:marBottom w:val="0"/>
          <w:divBdr>
            <w:top w:val="none" w:sz="0" w:space="0" w:color="auto"/>
            <w:left w:val="none" w:sz="0" w:space="0" w:color="auto"/>
            <w:bottom w:val="none" w:sz="0" w:space="0" w:color="auto"/>
            <w:right w:val="none" w:sz="0" w:space="0" w:color="auto"/>
          </w:divBdr>
        </w:div>
        <w:div w:id="2117753955">
          <w:marLeft w:val="0"/>
          <w:marRight w:val="0"/>
          <w:marTop w:val="240"/>
          <w:marBottom w:val="0"/>
          <w:divBdr>
            <w:top w:val="none" w:sz="0" w:space="0" w:color="auto"/>
            <w:left w:val="none" w:sz="0" w:space="0" w:color="auto"/>
            <w:bottom w:val="none" w:sz="0" w:space="0" w:color="auto"/>
            <w:right w:val="none" w:sz="0" w:space="0" w:color="auto"/>
          </w:divBdr>
        </w:div>
        <w:div w:id="1758407124">
          <w:marLeft w:val="0"/>
          <w:marRight w:val="0"/>
          <w:marTop w:val="240"/>
          <w:marBottom w:val="0"/>
          <w:divBdr>
            <w:top w:val="none" w:sz="0" w:space="0" w:color="auto"/>
            <w:left w:val="none" w:sz="0" w:space="0" w:color="auto"/>
            <w:bottom w:val="none" w:sz="0" w:space="0" w:color="auto"/>
            <w:right w:val="none" w:sz="0" w:space="0" w:color="auto"/>
          </w:divBdr>
        </w:div>
        <w:div w:id="922296578">
          <w:marLeft w:val="0"/>
          <w:marRight w:val="0"/>
          <w:marTop w:val="480"/>
          <w:marBottom w:val="0"/>
          <w:divBdr>
            <w:top w:val="none" w:sz="0" w:space="0" w:color="auto"/>
            <w:left w:val="none" w:sz="0" w:space="0" w:color="auto"/>
            <w:bottom w:val="none" w:sz="0" w:space="0" w:color="auto"/>
            <w:right w:val="none" w:sz="0" w:space="0" w:color="auto"/>
          </w:divBdr>
        </w:div>
        <w:div w:id="1334647209">
          <w:marLeft w:val="0"/>
          <w:marRight w:val="0"/>
          <w:marTop w:val="480"/>
          <w:marBottom w:val="0"/>
          <w:divBdr>
            <w:top w:val="none" w:sz="0" w:space="0" w:color="auto"/>
            <w:left w:val="none" w:sz="0" w:space="0" w:color="auto"/>
            <w:bottom w:val="none" w:sz="0" w:space="0" w:color="auto"/>
            <w:right w:val="none" w:sz="0" w:space="0" w:color="auto"/>
          </w:divBdr>
        </w:div>
        <w:div w:id="67044116">
          <w:marLeft w:val="0"/>
          <w:marRight w:val="0"/>
          <w:marTop w:val="240"/>
          <w:marBottom w:val="0"/>
          <w:divBdr>
            <w:top w:val="none" w:sz="0" w:space="0" w:color="auto"/>
            <w:left w:val="none" w:sz="0" w:space="0" w:color="auto"/>
            <w:bottom w:val="none" w:sz="0" w:space="0" w:color="auto"/>
            <w:right w:val="none" w:sz="0" w:space="0" w:color="auto"/>
          </w:divBdr>
        </w:div>
        <w:div w:id="222571641">
          <w:marLeft w:val="0"/>
          <w:marRight w:val="0"/>
          <w:marTop w:val="240"/>
          <w:marBottom w:val="0"/>
          <w:divBdr>
            <w:top w:val="none" w:sz="0" w:space="0" w:color="auto"/>
            <w:left w:val="none" w:sz="0" w:space="0" w:color="auto"/>
            <w:bottom w:val="none" w:sz="0" w:space="0" w:color="auto"/>
            <w:right w:val="none" w:sz="0" w:space="0" w:color="auto"/>
          </w:divBdr>
        </w:div>
        <w:div w:id="819150300">
          <w:marLeft w:val="0"/>
          <w:marRight w:val="0"/>
          <w:marTop w:val="240"/>
          <w:marBottom w:val="0"/>
          <w:divBdr>
            <w:top w:val="none" w:sz="0" w:space="0" w:color="auto"/>
            <w:left w:val="none" w:sz="0" w:space="0" w:color="auto"/>
            <w:bottom w:val="none" w:sz="0" w:space="0" w:color="auto"/>
            <w:right w:val="none" w:sz="0" w:space="0" w:color="auto"/>
          </w:divBdr>
        </w:div>
        <w:div w:id="1284071958">
          <w:marLeft w:val="0"/>
          <w:marRight w:val="0"/>
          <w:marTop w:val="480"/>
          <w:marBottom w:val="0"/>
          <w:divBdr>
            <w:top w:val="none" w:sz="0" w:space="0" w:color="auto"/>
            <w:left w:val="none" w:sz="0" w:space="0" w:color="auto"/>
            <w:bottom w:val="none" w:sz="0" w:space="0" w:color="auto"/>
            <w:right w:val="none" w:sz="0" w:space="0" w:color="auto"/>
          </w:divBdr>
        </w:div>
        <w:div w:id="2080441401">
          <w:marLeft w:val="0"/>
          <w:marRight w:val="0"/>
          <w:marTop w:val="480"/>
          <w:marBottom w:val="0"/>
          <w:divBdr>
            <w:top w:val="none" w:sz="0" w:space="0" w:color="auto"/>
            <w:left w:val="none" w:sz="0" w:space="0" w:color="auto"/>
            <w:bottom w:val="none" w:sz="0" w:space="0" w:color="auto"/>
            <w:right w:val="none" w:sz="0" w:space="0" w:color="auto"/>
          </w:divBdr>
        </w:div>
        <w:div w:id="226840511">
          <w:marLeft w:val="0"/>
          <w:marRight w:val="0"/>
          <w:marTop w:val="240"/>
          <w:marBottom w:val="0"/>
          <w:divBdr>
            <w:top w:val="none" w:sz="0" w:space="0" w:color="auto"/>
            <w:left w:val="none" w:sz="0" w:space="0" w:color="auto"/>
            <w:bottom w:val="none" w:sz="0" w:space="0" w:color="auto"/>
            <w:right w:val="none" w:sz="0" w:space="0" w:color="auto"/>
          </w:divBdr>
        </w:div>
        <w:div w:id="1870946456">
          <w:marLeft w:val="425"/>
          <w:marRight w:val="0"/>
          <w:marTop w:val="0"/>
          <w:marBottom w:val="0"/>
          <w:divBdr>
            <w:top w:val="none" w:sz="0" w:space="0" w:color="auto"/>
            <w:left w:val="none" w:sz="0" w:space="0" w:color="auto"/>
            <w:bottom w:val="none" w:sz="0" w:space="0" w:color="auto"/>
            <w:right w:val="none" w:sz="0" w:space="0" w:color="auto"/>
          </w:divBdr>
        </w:div>
        <w:div w:id="1573278231">
          <w:marLeft w:val="425"/>
          <w:marRight w:val="0"/>
          <w:marTop w:val="0"/>
          <w:marBottom w:val="0"/>
          <w:divBdr>
            <w:top w:val="none" w:sz="0" w:space="0" w:color="auto"/>
            <w:left w:val="none" w:sz="0" w:space="0" w:color="auto"/>
            <w:bottom w:val="none" w:sz="0" w:space="0" w:color="auto"/>
            <w:right w:val="none" w:sz="0" w:space="0" w:color="auto"/>
          </w:divBdr>
        </w:div>
        <w:div w:id="1405637601">
          <w:marLeft w:val="425"/>
          <w:marRight w:val="0"/>
          <w:marTop w:val="0"/>
          <w:marBottom w:val="0"/>
          <w:divBdr>
            <w:top w:val="none" w:sz="0" w:space="0" w:color="auto"/>
            <w:left w:val="none" w:sz="0" w:space="0" w:color="auto"/>
            <w:bottom w:val="none" w:sz="0" w:space="0" w:color="auto"/>
            <w:right w:val="none" w:sz="0" w:space="0" w:color="auto"/>
          </w:divBdr>
        </w:div>
        <w:div w:id="2013607458">
          <w:marLeft w:val="0"/>
          <w:marRight w:val="0"/>
          <w:marTop w:val="240"/>
          <w:marBottom w:val="0"/>
          <w:divBdr>
            <w:top w:val="none" w:sz="0" w:space="0" w:color="auto"/>
            <w:left w:val="none" w:sz="0" w:space="0" w:color="auto"/>
            <w:bottom w:val="none" w:sz="0" w:space="0" w:color="auto"/>
            <w:right w:val="none" w:sz="0" w:space="0" w:color="auto"/>
          </w:divBdr>
        </w:div>
        <w:div w:id="1341469109">
          <w:marLeft w:val="0"/>
          <w:marRight w:val="0"/>
          <w:marTop w:val="240"/>
          <w:marBottom w:val="0"/>
          <w:divBdr>
            <w:top w:val="none" w:sz="0" w:space="0" w:color="auto"/>
            <w:left w:val="none" w:sz="0" w:space="0" w:color="auto"/>
            <w:bottom w:val="none" w:sz="0" w:space="0" w:color="auto"/>
            <w:right w:val="none" w:sz="0" w:space="0" w:color="auto"/>
          </w:divBdr>
        </w:div>
        <w:div w:id="273875365">
          <w:marLeft w:val="0"/>
          <w:marRight w:val="0"/>
          <w:marTop w:val="240"/>
          <w:marBottom w:val="0"/>
          <w:divBdr>
            <w:top w:val="none" w:sz="0" w:space="0" w:color="auto"/>
            <w:left w:val="none" w:sz="0" w:space="0" w:color="auto"/>
            <w:bottom w:val="none" w:sz="0" w:space="0" w:color="auto"/>
            <w:right w:val="none" w:sz="0" w:space="0" w:color="auto"/>
          </w:divBdr>
        </w:div>
      </w:divsChild>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35373685">
      <w:bodyDiv w:val="1"/>
      <w:marLeft w:val="0"/>
      <w:marRight w:val="0"/>
      <w:marTop w:val="0"/>
      <w:marBottom w:val="0"/>
      <w:divBdr>
        <w:top w:val="none" w:sz="0" w:space="0" w:color="auto"/>
        <w:left w:val="none" w:sz="0" w:space="0" w:color="auto"/>
        <w:bottom w:val="none" w:sz="0" w:space="0" w:color="auto"/>
        <w:right w:val="none" w:sz="0" w:space="0" w:color="auto"/>
      </w:divBdr>
    </w:div>
    <w:div w:id="439027383">
      <w:bodyDiv w:val="1"/>
      <w:marLeft w:val="0"/>
      <w:marRight w:val="0"/>
      <w:marTop w:val="0"/>
      <w:marBottom w:val="0"/>
      <w:divBdr>
        <w:top w:val="none" w:sz="0" w:space="0" w:color="auto"/>
        <w:left w:val="none" w:sz="0" w:space="0" w:color="auto"/>
        <w:bottom w:val="none" w:sz="0" w:space="0" w:color="auto"/>
        <w:right w:val="none" w:sz="0" w:space="0" w:color="auto"/>
      </w:divBdr>
      <w:divsChild>
        <w:div w:id="435563831">
          <w:marLeft w:val="0"/>
          <w:marRight w:val="0"/>
          <w:marTop w:val="0"/>
          <w:marBottom w:val="0"/>
          <w:divBdr>
            <w:top w:val="none" w:sz="0" w:space="0" w:color="auto"/>
            <w:left w:val="none" w:sz="0" w:space="0" w:color="auto"/>
            <w:bottom w:val="none" w:sz="0" w:space="0" w:color="auto"/>
            <w:right w:val="none" w:sz="0" w:space="0" w:color="auto"/>
          </w:divBdr>
          <w:divsChild>
            <w:div w:id="514156175">
              <w:marLeft w:val="0"/>
              <w:marRight w:val="0"/>
              <w:marTop w:val="0"/>
              <w:marBottom w:val="0"/>
              <w:divBdr>
                <w:top w:val="none" w:sz="0" w:space="0" w:color="auto"/>
                <w:left w:val="none" w:sz="0" w:space="0" w:color="auto"/>
                <w:bottom w:val="none" w:sz="0" w:space="0" w:color="auto"/>
                <w:right w:val="none" w:sz="0" w:space="0" w:color="auto"/>
              </w:divBdr>
              <w:divsChild>
                <w:div w:id="227612367">
                  <w:marLeft w:val="0"/>
                  <w:marRight w:val="0"/>
                  <w:marTop w:val="0"/>
                  <w:marBottom w:val="0"/>
                  <w:divBdr>
                    <w:top w:val="none" w:sz="0" w:space="0" w:color="auto"/>
                    <w:left w:val="none" w:sz="0" w:space="0" w:color="auto"/>
                    <w:bottom w:val="none" w:sz="0" w:space="0" w:color="auto"/>
                    <w:right w:val="none" w:sz="0" w:space="0" w:color="auto"/>
                  </w:divBdr>
                  <w:divsChild>
                    <w:div w:id="2030713196">
                      <w:marLeft w:val="0"/>
                      <w:marRight w:val="0"/>
                      <w:marTop w:val="0"/>
                      <w:marBottom w:val="0"/>
                      <w:divBdr>
                        <w:top w:val="none" w:sz="0" w:space="0" w:color="auto"/>
                        <w:left w:val="none" w:sz="0" w:space="0" w:color="auto"/>
                        <w:bottom w:val="none" w:sz="0" w:space="0" w:color="auto"/>
                        <w:right w:val="none" w:sz="0" w:space="0" w:color="auto"/>
                      </w:divBdr>
                      <w:divsChild>
                        <w:div w:id="6805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2254">
          <w:marLeft w:val="0"/>
          <w:marRight w:val="0"/>
          <w:marTop w:val="0"/>
          <w:marBottom w:val="0"/>
          <w:divBdr>
            <w:top w:val="none" w:sz="0" w:space="0" w:color="auto"/>
            <w:left w:val="none" w:sz="0" w:space="0" w:color="auto"/>
            <w:bottom w:val="none" w:sz="0" w:space="0" w:color="auto"/>
            <w:right w:val="none" w:sz="0" w:space="0" w:color="auto"/>
          </w:divBdr>
          <w:divsChild>
            <w:div w:id="51082656">
              <w:marLeft w:val="0"/>
              <w:marRight w:val="0"/>
              <w:marTop w:val="0"/>
              <w:marBottom w:val="0"/>
              <w:divBdr>
                <w:top w:val="none" w:sz="0" w:space="0" w:color="auto"/>
                <w:left w:val="none" w:sz="0" w:space="0" w:color="auto"/>
                <w:bottom w:val="none" w:sz="0" w:space="0" w:color="auto"/>
                <w:right w:val="none" w:sz="0" w:space="0" w:color="auto"/>
              </w:divBdr>
              <w:divsChild>
                <w:div w:id="846864937">
                  <w:marLeft w:val="0"/>
                  <w:marRight w:val="0"/>
                  <w:marTop w:val="0"/>
                  <w:marBottom w:val="0"/>
                  <w:divBdr>
                    <w:top w:val="none" w:sz="0" w:space="0" w:color="auto"/>
                    <w:left w:val="none" w:sz="0" w:space="0" w:color="auto"/>
                    <w:bottom w:val="none" w:sz="0" w:space="0" w:color="auto"/>
                    <w:right w:val="none" w:sz="0" w:space="0" w:color="auto"/>
                  </w:divBdr>
                  <w:divsChild>
                    <w:div w:id="2641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5897">
      <w:bodyDiv w:val="1"/>
      <w:marLeft w:val="0"/>
      <w:marRight w:val="0"/>
      <w:marTop w:val="0"/>
      <w:marBottom w:val="0"/>
      <w:divBdr>
        <w:top w:val="none" w:sz="0" w:space="0" w:color="auto"/>
        <w:left w:val="none" w:sz="0" w:space="0" w:color="auto"/>
        <w:bottom w:val="none" w:sz="0" w:space="0" w:color="auto"/>
        <w:right w:val="none" w:sz="0" w:space="0" w:color="auto"/>
      </w:divBdr>
    </w:div>
    <w:div w:id="453250879">
      <w:bodyDiv w:val="1"/>
      <w:marLeft w:val="0"/>
      <w:marRight w:val="0"/>
      <w:marTop w:val="0"/>
      <w:marBottom w:val="0"/>
      <w:divBdr>
        <w:top w:val="none" w:sz="0" w:space="0" w:color="auto"/>
        <w:left w:val="none" w:sz="0" w:space="0" w:color="auto"/>
        <w:bottom w:val="none" w:sz="0" w:space="0" w:color="auto"/>
        <w:right w:val="none" w:sz="0" w:space="0" w:color="auto"/>
      </w:divBdr>
    </w:div>
    <w:div w:id="475803354">
      <w:bodyDiv w:val="1"/>
      <w:marLeft w:val="0"/>
      <w:marRight w:val="0"/>
      <w:marTop w:val="0"/>
      <w:marBottom w:val="0"/>
      <w:divBdr>
        <w:top w:val="none" w:sz="0" w:space="0" w:color="auto"/>
        <w:left w:val="none" w:sz="0" w:space="0" w:color="auto"/>
        <w:bottom w:val="none" w:sz="0" w:space="0" w:color="auto"/>
        <w:right w:val="none" w:sz="0" w:space="0" w:color="auto"/>
      </w:divBdr>
      <w:divsChild>
        <w:div w:id="268514968">
          <w:marLeft w:val="0"/>
          <w:marRight w:val="0"/>
          <w:marTop w:val="0"/>
          <w:marBottom w:val="0"/>
          <w:divBdr>
            <w:top w:val="none" w:sz="0" w:space="0" w:color="auto"/>
            <w:left w:val="none" w:sz="0" w:space="0" w:color="auto"/>
            <w:bottom w:val="none" w:sz="0" w:space="0" w:color="auto"/>
            <w:right w:val="none" w:sz="0" w:space="0" w:color="auto"/>
          </w:divBdr>
          <w:divsChild>
            <w:div w:id="248464846">
              <w:marLeft w:val="0"/>
              <w:marRight w:val="0"/>
              <w:marTop w:val="0"/>
              <w:marBottom w:val="0"/>
              <w:divBdr>
                <w:top w:val="none" w:sz="0" w:space="0" w:color="auto"/>
                <w:left w:val="none" w:sz="0" w:space="0" w:color="auto"/>
                <w:bottom w:val="none" w:sz="0" w:space="0" w:color="auto"/>
                <w:right w:val="none" w:sz="0" w:space="0" w:color="auto"/>
              </w:divBdr>
              <w:divsChild>
                <w:div w:id="6714103">
                  <w:marLeft w:val="0"/>
                  <w:marRight w:val="0"/>
                  <w:marTop w:val="0"/>
                  <w:marBottom w:val="0"/>
                  <w:divBdr>
                    <w:top w:val="none" w:sz="0" w:space="0" w:color="auto"/>
                    <w:left w:val="none" w:sz="0" w:space="0" w:color="auto"/>
                    <w:bottom w:val="none" w:sz="0" w:space="0" w:color="auto"/>
                    <w:right w:val="none" w:sz="0" w:space="0" w:color="auto"/>
                  </w:divBdr>
                  <w:divsChild>
                    <w:div w:id="2225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1318">
          <w:marLeft w:val="0"/>
          <w:marRight w:val="0"/>
          <w:marTop w:val="0"/>
          <w:marBottom w:val="0"/>
          <w:divBdr>
            <w:top w:val="none" w:sz="0" w:space="0" w:color="auto"/>
            <w:left w:val="none" w:sz="0" w:space="0" w:color="auto"/>
            <w:bottom w:val="none" w:sz="0" w:space="0" w:color="auto"/>
            <w:right w:val="none" w:sz="0" w:space="0" w:color="auto"/>
          </w:divBdr>
          <w:divsChild>
            <w:div w:id="1677607219">
              <w:marLeft w:val="0"/>
              <w:marRight w:val="0"/>
              <w:marTop w:val="0"/>
              <w:marBottom w:val="0"/>
              <w:divBdr>
                <w:top w:val="none" w:sz="0" w:space="0" w:color="auto"/>
                <w:left w:val="none" w:sz="0" w:space="0" w:color="auto"/>
                <w:bottom w:val="none" w:sz="0" w:space="0" w:color="auto"/>
                <w:right w:val="none" w:sz="0" w:space="0" w:color="auto"/>
              </w:divBdr>
              <w:divsChild>
                <w:div w:id="11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18157778">
      <w:bodyDiv w:val="1"/>
      <w:marLeft w:val="0"/>
      <w:marRight w:val="0"/>
      <w:marTop w:val="0"/>
      <w:marBottom w:val="0"/>
      <w:divBdr>
        <w:top w:val="none" w:sz="0" w:space="0" w:color="auto"/>
        <w:left w:val="none" w:sz="0" w:space="0" w:color="auto"/>
        <w:bottom w:val="none" w:sz="0" w:space="0" w:color="auto"/>
        <w:right w:val="none" w:sz="0" w:space="0" w:color="auto"/>
      </w:divBdr>
      <w:divsChild>
        <w:div w:id="2127656132">
          <w:marLeft w:val="0"/>
          <w:marRight w:val="0"/>
          <w:marTop w:val="480"/>
          <w:marBottom w:val="0"/>
          <w:divBdr>
            <w:top w:val="none" w:sz="0" w:space="0" w:color="auto"/>
            <w:left w:val="none" w:sz="0" w:space="0" w:color="auto"/>
            <w:bottom w:val="none" w:sz="0" w:space="0" w:color="auto"/>
            <w:right w:val="none" w:sz="0" w:space="0" w:color="auto"/>
          </w:divBdr>
        </w:div>
        <w:div w:id="1092969303">
          <w:marLeft w:val="0"/>
          <w:marRight w:val="0"/>
          <w:marTop w:val="480"/>
          <w:marBottom w:val="0"/>
          <w:divBdr>
            <w:top w:val="none" w:sz="0" w:space="0" w:color="auto"/>
            <w:left w:val="none" w:sz="0" w:space="0" w:color="auto"/>
            <w:bottom w:val="none" w:sz="0" w:space="0" w:color="auto"/>
            <w:right w:val="none" w:sz="0" w:space="0" w:color="auto"/>
          </w:divBdr>
        </w:div>
        <w:div w:id="522012314">
          <w:marLeft w:val="0"/>
          <w:marRight w:val="0"/>
          <w:marTop w:val="240"/>
          <w:marBottom w:val="0"/>
          <w:divBdr>
            <w:top w:val="none" w:sz="0" w:space="0" w:color="auto"/>
            <w:left w:val="none" w:sz="0" w:space="0" w:color="auto"/>
            <w:bottom w:val="none" w:sz="0" w:space="0" w:color="auto"/>
            <w:right w:val="none" w:sz="0" w:space="0" w:color="auto"/>
          </w:divBdr>
        </w:div>
        <w:div w:id="493839262">
          <w:marLeft w:val="0"/>
          <w:marRight w:val="0"/>
          <w:marTop w:val="240"/>
          <w:marBottom w:val="0"/>
          <w:divBdr>
            <w:top w:val="none" w:sz="0" w:space="0" w:color="auto"/>
            <w:left w:val="none" w:sz="0" w:space="0" w:color="auto"/>
            <w:bottom w:val="none" w:sz="0" w:space="0" w:color="auto"/>
            <w:right w:val="none" w:sz="0" w:space="0" w:color="auto"/>
          </w:divBdr>
        </w:div>
        <w:div w:id="1296637700">
          <w:marLeft w:val="0"/>
          <w:marRight w:val="0"/>
          <w:marTop w:val="240"/>
          <w:marBottom w:val="0"/>
          <w:divBdr>
            <w:top w:val="none" w:sz="0" w:space="0" w:color="auto"/>
            <w:left w:val="none" w:sz="0" w:space="0" w:color="auto"/>
            <w:bottom w:val="none" w:sz="0" w:space="0" w:color="auto"/>
            <w:right w:val="none" w:sz="0" w:space="0" w:color="auto"/>
          </w:divBdr>
        </w:div>
        <w:div w:id="2051612845">
          <w:marLeft w:val="0"/>
          <w:marRight w:val="0"/>
          <w:marTop w:val="240"/>
          <w:marBottom w:val="0"/>
          <w:divBdr>
            <w:top w:val="none" w:sz="0" w:space="0" w:color="auto"/>
            <w:left w:val="none" w:sz="0" w:space="0" w:color="auto"/>
            <w:bottom w:val="none" w:sz="0" w:space="0" w:color="auto"/>
            <w:right w:val="none" w:sz="0" w:space="0" w:color="auto"/>
          </w:divBdr>
        </w:div>
        <w:div w:id="386297693">
          <w:marLeft w:val="0"/>
          <w:marRight w:val="0"/>
          <w:marTop w:val="240"/>
          <w:marBottom w:val="0"/>
          <w:divBdr>
            <w:top w:val="none" w:sz="0" w:space="0" w:color="auto"/>
            <w:left w:val="none" w:sz="0" w:space="0" w:color="auto"/>
            <w:bottom w:val="none" w:sz="0" w:space="0" w:color="auto"/>
            <w:right w:val="none" w:sz="0" w:space="0" w:color="auto"/>
          </w:divBdr>
        </w:div>
        <w:div w:id="1929315088">
          <w:marLeft w:val="0"/>
          <w:marRight w:val="0"/>
          <w:marTop w:val="240"/>
          <w:marBottom w:val="0"/>
          <w:divBdr>
            <w:top w:val="none" w:sz="0" w:space="0" w:color="auto"/>
            <w:left w:val="none" w:sz="0" w:space="0" w:color="auto"/>
            <w:bottom w:val="none" w:sz="0" w:space="0" w:color="auto"/>
            <w:right w:val="none" w:sz="0" w:space="0" w:color="auto"/>
          </w:divBdr>
        </w:div>
        <w:div w:id="358706954">
          <w:marLeft w:val="0"/>
          <w:marRight w:val="0"/>
          <w:marTop w:val="480"/>
          <w:marBottom w:val="0"/>
          <w:divBdr>
            <w:top w:val="none" w:sz="0" w:space="0" w:color="auto"/>
            <w:left w:val="none" w:sz="0" w:space="0" w:color="auto"/>
            <w:bottom w:val="none" w:sz="0" w:space="0" w:color="auto"/>
            <w:right w:val="none" w:sz="0" w:space="0" w:color="auto"/>
          </w:divBdr>
        </w:div>
        <w:div w:id="154422663">
          <w:marLeft w:val="0"/>
          <w:marRight w:val="0"/>
          <w:marTop w:val="480"/>
          <w:marBottom w:val="0"/>
          <w:divBdr>
            <w:top w:val="none" w:sz="0" w:space="0" w:color="auto"/>
            <w:left w:val="none" w:sz="0" w:space="0" w:color="auto"/>
            <w:bottom w:val="none" w:sz="0" w:space="0" w:color="auto"/>
            <w:right w:val="none" w:sz="0" w:space="0" w:color="auto"/>
          </w:divBdr>
        </w:div>
        <w:div w:id="1356152718">
          <w:marLeft w:val="0"/>
          <w:marRight w:val="0"/>
          <w:marTop w:val="240"/>
          <w:marBottom w:val="0"/>
          <w:divBdr>
            <w:top w:val="none" w:sz="0" w:space="0" w:color="auto"/>
            <w:left w:val="none" w:sz="0" w:space="0" w:color="auto"/>
            <w:bottom w:val="none" w:sz="0" w:space="0" w:color="auto"/>
            <w:right w:val="none" w:sz="0" w:space="0" w:color="auto"/>
          </w:divBdr>
        </w:div>
        <w:div w:id="1052268094">
          <w:marLeft w:val="0"/>
          <w:marRight w:val="0"/>
          <w:marTop w:val="240"/>
          <w:marBottom w:val="0"/>
          <w:divBdr>
            <w:top w:val="none" w:sz="0" w:space="0" w:color="auto"/>
            <w:left w:val="none" w:sz="0" w:space="0" w:color="auto"/>
            <w:bottom w:val="none" w:sz="0" w:space="0" w:color="auto"/>
            <w:right w:val="none" w:sz="0" w:space="0" w:color="auto"/>
          </w:divBdr>
        </w:div>
        <w:div w:id="391077751">
          <w:marLeft w:val="0"/>
          <w:marRight w:val="0"/>
          <w:marTop w:val="240"/>
          <w:marBottom w:val="0"/>
          <w:divBdr>
            <w:top w:val="none" w:sz="0" w:space="0" w:color="auto"/>
            <w:left w:val="none" w:sz="0" w:space="0" w:color="auto"/>
            <w:bottom w:val="none" w:sz="0" w:space="0" w:color="auto"/>
            <w:right w:val="none" w:sz="0" w:space="0" w:color="auto"/>
          </w:divBdr>
        </w:div>
        <w:div w:id="1947687666">
          <w:marLeft w:val="0"/>
          <w:marRight w:val="0"/>
          <w:marTop w:val="480"/>
          <w:marBottom w:val="0"/>
          <w:divBdr>
            <w:top w:val="none" w:sz="0" w:space="0" w:color="auto"/>
            <w:left w:val="none" w:sz="0" w:space="0" w:color="auto"/>
            <w:bottom w:val="none" w:sz="0" w:space="0" w:color="auto"/>
            <w:right w:val="none" w:sz="0" w:space="0" w:color="auto"/>
          </w:divBdr>
        </w:div>
        <w:div w:id="180357347">
          <w:marLeft w:val="0"/>
          <w:marRight w:val="0"/>
          <w:marTop w:val="480"/>
          <w:marBottom w:val="0"/>
          <w:divBdr>
            <w:top w:val="none" w:sz="0" w:space="0" w:color="auto"/>
            <w:left w:val="none" w:sz="0" w:space="0" w:color="auto"/>
            <w:bottom w:val="none" w:sz="0" w:space="0" w:color="auto"/>
            <w:right w:val="none" w:sz="0" w:space="0" w:color="auto"/>
          </w:divBdr>
        </w:div>
        <w:div w:id="1885867514">
          <w:marLeft w:val="0"/>
          <w:marRight w:val="0"/>
          <w:marTop w:val="240"/>
          <w:marBottom w:val="0"/>
          <w:divBdr>
            <w:top w:val="none" w:sz="0" w:space="0" w:color="auto"/>
            <w:left w:val="none" w:sz="0" w:space="0" w:color="auto"/>
            <w:bottom w:val="none" w:sz="0" w:space="0" w:color="auto"/>
            <w:right w:val="none" w:sz="0" w:space="0" w:color="auto"/>
          </w:divBdr>
        </w:div>
        <w:div w:id="818573415">
          <w:marLeft w:val="0"/>
          <w:marRight w:val="0"/>
          <w:marTop w:val="240"/>
          <w:marBottom w:val="0"/>
          <w:divBdr>
            <w:top w:val="none" w:sz="0" w:space="0" w:color="auto"/>
            <w:left w:val="none" w:sz="0" w:space="0" w:color="auto"/>
            <w:bottom w:val="none" w:sz="0" w:space="0" w:color="auto"/>
            <w:right w:val="none" w:sz="0" w:space="0" w:color="auto"/>
          </w:divBdr>
        </w:div>
        <w:div w:id="1074429644">
          <w:marLeft w:val="0"/>
          <w:marRight w:val="0"/>
          <w:marTop w:val="480"/>
          <w:marBottom w:val="0"/>
          <w:divBdr>
            <w:top w:val="none" w:sz="0" w:space="0" w:color="auto"/>
            <w:left w:val="none" w:sz="0" w:space="0" w:color="auto"/>
            <w:bottom w:val="none" w:sz="0" w:space="0" w:color="auto"/>
            <w:right w:val="none" w:sz="0" w:space="0" w:color="auto"/>
          </w:divBdr>
        </w:div>
        <w:div w:id="408160949">
          <w:marLeft w:val="0"/>
          <w:marRight w:val="0"/>
          <w:marTop w:val="480"/>
          <w:marBottom w:val="0"/>
          <w:divBdr>
            <w:top w:val="none" w:sz="0" w:space="0" w:color="auto"/>
            <w:left w:val="none" w:sz="0" w:space="0" w:color="auto"/>
            <w:bottom w:val="none" w:sz="0" w:space="0" w:color="auto"/>
            <w:right w:val="none" w:sz="0" w:space="0" w:color="auto"/>
          </w:divBdr>
        </w:div>
        <w:div w:id="1332641427">
          <w:marLeft w:val="0"/>
          <w:marRight w:val="0"/>
          <w:marTop w:val="240"/>
          <w:marBottom w:val="0"/>
          <w:divBdr>
            <w:top w:val="none" w:sz="0" w:space="0" w:color="auto"/>
            <w:left w:val="none" w:sz="0" w:space="0" w:color="auto"/>
            <w:bottom w:val="none" w:sz="0" w:space="0" w:color="auto"/>
            <w:right w:val="none" w:sz="0" w:space="0" w:color="auto"/>
          </w:divBdr>
        </w:div>
        <w:div w:id="1868834338">
          <w:marLeft w:val="0"/>
          <w:marRight w:val="0"/>
          <w:marTop w:val="240"/>
          <w:marBottom w:val="0"/>
          <w:divBdr>
            <w:top w:val="none" w:sz="0" w:space="0" w:color="auto"/>
            <w:left w:val="none" w:sz="0" w:space="0" w:color="auto"/>
            <w:bottom w:val="none" w:sz="0" w:space="0" w:color="auto"/>
            <w:right w:val="none" w:sz="0" w:space="0" w:color="auto"/>
          </w:divBdr>
        </w:div>
        <w:div w:id="1805343842">
          <w:marLeft w:val="0"/>
          <w:marRight w:val="0"/>
          <w:marTop w:val="240"/>
          <w:marBottom w:val="0"/>
          <w:divBdr>
            <w:top w:val="none" w:sz="0" w:space="0" w:color="auto"/>
            <w:left w:val="none" w:sz="0" w:space="0" w:color="auto"/>
            <w:bottom w:val="none" w:sz="0" w:space="0" w:color="auto"/>
            <w:right w:val="none" w:sz="0" w:space="0" w:color="auto"/>
          </w:divBdr>
        </w:div>
        <w:div w:id="1152477897">
          <w:marLeft w:val="0"/>
          <w:marRight w:val="0"/>
          <w:marTop w:val="480"/>
          <w:marBottom w:val="0"/>
          <w:divBdr>
            <w:top w:val="none" w:sz="0" w:space="0" w:color="auto"/>
            <w:left w:val="none" w:sz="0" w:space="0" w:color="auto"/>
            <w:bottom w:val="none" w:sz="0" w:space="0" w:color="auto"/>
            <w:right w:val="none" w:sz="0" w:space="0" w:color="auto"/>
          </w:divBdr>
        </w:div>
        <w:div w:id="1278948317">
          <w:marLeft w:val="0"/>
          <w:marRight w:val="0"/>
          <w:marTop w:val="480"/>
          <w:marBottom w:val="0"/>
          <w:divBdr>
            <w:top w:val="none" w:sz="0" w:space="0" w:color="auto"/>
            <w:left w:val="none" w:sz="0" w:space="0" w:color="auto"/>
            <w:bottom w:val="none" w:sz="0" w:space="0" w:color="auto"/>
            <w:right w:val="none" w:sz="0" w:space="0" w:color="auto"/>
          </w:divBdr>
        </w:div>
        <w:div w:id="1233008535">
          <w:marLeft w:val="0"/>
          <w:marRight w:val="0"/>
          <w:marTop w:val="240"/>
          <w:marBottom w:val="0"/>
          <w:divBdr>
            <w:top w:val="none" w:sz="0" w:space="0" w:color="auto"/>
            <w:left w:val="none" w:sz="0" w:space="0" w:color="auto"/>
            <w:bottom w:val="none" w:sz="0" w:space="0" w:color="auto"/>
            <w:right w:val="none" w:sz="0" w:space="0" w:color="auto"/>
          </w:divBdr>
        </w:div>
        <w:div w:id="1137264658">
          <w:marLeft w:val="0"/>
          <w:marRight w:val="0"/>
          <w:marTop w:val="240"/>
          <w:marBottom w:val="0"/>
          <w:divBdr>
            <w:top w:val="none" w:sz="0" w:space="0" w:color="auto"/>
            <w:left w:val="none" w:sz="0" w:space="0" w:color="auto"/>
            <w:bottom w:val="none" w:sz="0" w:space="0" w:color="auto"/>
            <w:right w:val="none" w:sz="0" w:space="0" w:color="auto"/>
          </w:divBdr>
        </w:div>
        <w:div w:id="2073691996">
          <w:marLeft w:val="0"/>
          <w:marRight w:val="0"/>
          <w:marTop w:val="480"/>
          <w:marBottom w:val="0"/>
          <w:divBdr>
            <w:top w:val="none" w:sz="0" w:space="0" w:color="auto"/>
            <w:left w:val="none" w:sz="0" w:space="0" w:color="auto"/>
            <w:bottom w:val="none" w:sz="0" w:space="0" w:color="auto"/>
            <w:right w:val="none" w:sz="0" w:space="0" w:color="auto"/>
          </w:divBdr>
        </w:div>
        <w:div w:id="1754424589">
          <w:marLeft w:val="0"/>
          <w:marRight w:val="0"/>
          <w:marTop w:val="480"/>
          <w:marBottom w:val="0"/>
          <w:divBdr>
            <w:top w:val="none" w:sz="0" w:space="0" w:color="auto"/>
            <w:left w:val="none" w:sz="0" w:space="0" w:color="auto"/>
            <w:bottom w:val="none" w:sz="0" w:space="0" w:color="auto"/>
            <w:right w:val="none" w:sz="0" w:space="0" w:color="auto"/>
          </w:divBdr>
        </w:div>
        <w:div w:id="1029724876">
          <w:marLeft w:val="0"/>
          <w:marRight w:val="0"/>
          <w:marTop w:val="240"/>
          <w:marBottom w:val="0"/>
          <w:divBdr>
            <w:top w:val="none" w:sz="0" w:space="0" w:color="auto"/>
            <w:left w:val="none" w:sz="0" w:space="0" w:color="auto"/>
            <w:bottom w:val="none" w:sz="0" w:space="0" w:color="auto"/>
            <w:right w:val="none" w:sz="0" w:space="0" w:color="auto"/>
          </w:divBdr>
        </w:div>
        <w:div w:id="1554929645">
          <w:marLeft w:val="0"/>
          <w:marRight w:val="0"/>
          <w:marTop w:val="240"/>
          <w:marBottom w:val="0"/>
          <w:divBdr>
            <w:top w:val="none" w:sz="0" w:space="0" w:color="auto"/>
            <w:left w:val="none" w:sz="0" w:space="0" w:color="auto"/>
            <w:bottom w:val="none" w:sz="0" w:space="0" w:color="auto"/>
            <w:right w:val="none" w:sz="0" w:space="0" w:color="auto"/>
          </w:divBdr>
        </w:div>
        <w:div w:id="1197960114">
          <w:marLeft w:val="0"/>
          <w:marRight w:val="0"/>
          <w:marTop w:val="240"/>
          <w:marBottom w:val="0"/>
          <w:divBdr>
            <w:top w:val="none" w:sz="0" w:space="0" w:color="auto"/>
            <w:left w:val="none" w:sz="0" w:space="0" w:color="auto"/>
            <w:bottom w:val="none" w:sz="0" w:space="0" w:color="auto"/>
            <w:right w:val="none" w:sz="0" w:space="0" w:color="auto"/>
          </w:divBdr>
        </w:div>
        <w:div w:id="1010370826">
          <w:marLeft w:val="0"/>
          <w:marRight w:val="0"/>
          <w:marTop w:val="480"/>
          <w:marBottom w:val="0"/>
          <w:divBdr>
            <w:top w:val="none" w:sz="0" w:space="0" w:color="auto"/>
            <w:left w:val="none" w:sz="0" w:space="0" w:color="auto"/>
            <w:bottom w:val="none" w:sz="0" w:space="0" w:color="auto"/>
            <w:right w:val="none" w:sz="0" w:space="0" w:color="auto"/>
          </w:divBdr>
        </w:div>
        <w:div w:id="1113289128">
          <w:marLeft w:val="0"/>
          <w:marRight w:val="0"/>
          <w:marTop w:val="480"/>
          <w:marBottom w:val="0"/>
          <w:divBdr>
            <w:top w:val="none" w:sz="0" w:space="0" w:color="auto"/>
            <w:left w:val="none" w:sz="0" w:space="0" w:color="auto"/>
            <w:bottom w:val="none" w:sz="0" w:space="0" w:color="auto"/>
            <w:right w:val="none" w:sz="0" w:space="0" w:color="auto"/>
          </w:divBdr>
        </w:div>
        <w:div w:id="1376933457">
          <w:marLeft w:val="0"/>
          <w:marRight w:val="0"/>
          <w:marTop w:val="240"/>
          <w:marBottom w:val="0"/>
          <w:divBdr>
            <w:top w:val="none" w:sz="0" w:space="0" w:color="auto"/>
            <w:left w:val="none" w:sz="0" w:space="0" w:color="auto"/>
            <w:bottom w:val="none" w:sz="0" w:space="0" w:color="auto"/>
            <w:right w:val="none" w:sz="0" w:space="0" w:color="auto"/>
          </w:divBdr>
        </w:div>
        <w:div w:id="203492003">
          <w:marLeft w:val="425"/>
          <w:marRight w:val="0"/>
          <w:marTop w:val="0"/>
          <w:marBottom w:val="0"/>
          <w:divBdr>
            <w:top w:val="none" w:sz="0" w:space="0" w:color="auto"/>
            <w:left w:val="none" w:sz="0" w:space="0" w:color="auto"/>
            <w:bottom w:val="none" w:sz="0" w:space="0" w:color="auto"/>
            <w:right w:val="none" w:sz="0" w:space="0" w:color="auto"/>
          </w:divBdr>
        </w:div>
        <w:div w:id="492259052">
          <w:marLeft w:val="425"/>
          <w:marRight w:val="0"/>
          <w:marTop w:val="0"/>
          <w:marBottom w:val="0"/>
          <w:divBdr>
            <w:top w:val="none" w:sz="0" w:space="0" w:color="auto"/>
            <w:left w:val="none" w:sz="0" w:space="0" w:color="auto"/>
            <w:bottom w:val="none" w:sz="0" w:space="0" w:color="auto"/>
            <w:right w:val="none" w:sz="0" w:space="0" w:color="auto"/>
          </w:divBdr>
        </w:div>
        <w:div w:id="1833596021">
          <w:marLeft w:val="425"/>
          <w:marRight w:val="0"/>
          <w:marTop w:val="0"/>
          <w:marBottom w:val="0"/>
          <w:divBdr>
            <w:top w:val="none" w:sz="0" w:space="0" w:color="auto"/>
            <w:left w:val="none" w:sz="0" w:space="0" w:color="auto"/>
            <w:bottom w:val="none" w:sz="0" w:space="0" w:color="auto"/>
            <w:right w:val="none" w:sz="0" w:space="0" w:color="auto"/>
          </w:divBdr>
        </w:div>
        <w:div w:id="1256748633">
          <w:marLeft w:val="0"/>
          <w:marRight w:val="0"/>
          <w:marTop w:val="240"/>
          <w:marBottom w:val="0"/>
          <w:divBdr>
            <w:top w:val="none" w:sz="0" w:space="0" w:color="auto"/>
            <w:left w:val="none" w:sz="0" w:space="0" w:color="auto"/>
            <w:bottom w:val="none" w:sz="0" w:space="0" w:color="auto"/>
            <w:right w:val="none" w:sz="0" w:space="0" w:color="auto"/>
          </w:divBdr>
        </w:div>
        <w:div w:id="1379360154">
          <w:marLeft w:val="0"/>
          <w:marRight w:val="0"/>
          <w:marTop w:val="240"/>
          <w:marBottom w:val="0"/>
          <w:divBdr>
            <w:top w:val="none" w:sz="0" w:space="0" w:color="auto"/>
            <w:left w:val="none" w:sz="0" w:space="0" w:color="auto"/>
            <w:bottom w:val="none" w:sz="0" w:space="0" w:color="auto"/>
            <w:right w:val="none" w:sz="0" w:space="0" w:color="auto"/>
          </w:divBdr>
        </w:div>
        <w:div w:id="191454349">
          <w:marLeft w:val="0"/>
          <w:marRight w:val="0"/>
          <w:marTop w:val="240"/>
          <w:marBottom w:val="0"/>
          <w:divBdr>
            <w:top w:val="none" w:sz="0" w:space="0" w:color="auto"/>
            <w:left w:val="none" w:sz="0" w:space="0" w:color="auto"/>
            <w:bottom w:val="none" w:sz="0" w:space="0" w:color="auto"/>
            <w:right w:val="none" w:sz="0" w:space="0" w:color="auto"/>
          </w:divBdr>
        </w:div>
      </w:divsChild>
    </w:div>
    <w:div w:id="540098626">
      <w:bodyDiv w:val="1"/>
      <w:marLeft w:val="0"/>
      <w:marRight w:val="0"/>
      <w:marTop w:val="0"/>
      <w:marBottom w:val="0"/>
      <w:divBdr>
        <w:top w:val="none" w:sz="0" w:space="0" w:color="auto"/>
        <w:left w:val="none" w:sz="0" w:space="0" w:color="auto"/>
        <w:bottom w:val="none" w:sz="0" w:space="0" w:color="auto"/>
        <w:right w:val="none" w:sz="0" w:space="0" w:color="auto"/>
      </w:divBdr>
    </w:div>
    <w:div w:id="561673592">
      <w:bodyDiv w:val="1"/>
      <w:marLeft w:val="0"/>
      <w:marRight w:val="0"/>
      <w:marTop w:val="0"/>
      <w:marBottom w:val="0"/>
      <w:divBdr>
        <w:top w:val="none" w:sz="0" w:space="0" w:color="auto"/>
        <w:left w:val="none" w:sz="0" w:space="0" w:color="auto"/>
        <w:bottom w:val="none" w:sz="0" w:space="0" w:color="auto"/>
        <w:right w:val="none" w:sz="0" w:space="0" w:color="auto"/>
      </w:divBdr>
    </w:div>
    <w:div w:id="566302661">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591545677">
      <w:bodyDiv w:val="1"/>
      <w:marLeft w:val="0"/>
      <w:marRight w:val="0"/>
      <w:marTop w:val="0"/>
      <w:marBottom w:val="0"/>
      <w:divBdr>
        <w:top w:val="none" w:sz="0" w:space="0" w:color="auto"/>
        <w:left w:val="none" w:sz="0" w:space="0" w:color="auto"/>
        <w:bottom w:val="none" w:sz="0" w:space="0" w:color="auto"/>
        <w:right w:val="none" w:sz="0" w:space="0" w:color="auto"/>
      </w:divBdr>
      <w:divsChild>
        <w:div w:id="1799833903">
          <w:marLeft w:val="0"/>
          <w:marRight w:val="0"/>
          <w:marTop w:val="480"/>
          <w:marBottom w:val="0"/>
          <w:divBdr>
            <w:top w:val="none" w:sz="0" w:space="0" w:color="auto"/>
            <w:left w:val="none" w:sz="0" w:space="0" w:color="auto"/>
            <w:bottom w:val="none" w:sz="0" w:space="0" w:color="auto"/>
            <w:right w:val="none" w:sz="0" w:space="0" w:color="auto"/>
          </w:divBdr>
        </w:div>
        <w:div w:id="899752408">
          <w:marLeft w:val="0"/>
          <w:marRight w:val="0"/>
          <w:marTop w:val="480"/>
          <w:marBottom w:val="0"/>
          <w:divBdr>
            <w:top w:val="none" w:sz="0" w:space="0" w:color="auto"/>
            <w:left w:val="none" w:sz="0" w:space="0" w:color="auto"/>
            <w:bottom w:val="none" w:sz="0" w:space="0" w:color="auto"/>
            <w:right w:val="none" w:sz="0" w:space="0" w:color="auto"/>
          </w:divBdr>
        </w:div>
        <w:div w:id="1977487643">
          <w:marLeft w:val="0"/>
          <w:marRight w:val="0"/>
          <w:marTop w:val="240"/>
          <w:marBottom w:val="0"/>
          <w:divBdr>
            <w:top w:val="none" w:sz="0" w:space="0" w:color="auto"/>
            <w:left w:val="none" w:sz="0" w:space="0" w:color="auto"/>
            <w:bottom w:val="none" w:sz="0" w:space="0" w:color="auto"/>
            <w:right w:val="none" w:sz="0" w:space="0" w:color="auto"/>
          </w:divBdr>
        </w:div>
        <w:div w:id="1198546738">
          <w:marLeft w:val="0"/>
          <w:marRight w:val="0"/>
          <w:marTop w:val="240"/>
          <w:marBottom w:val="0"/>
          <w:divBdr>
            <w:top w:val="none" w:sz="0" w:space="0" w:color="auto"/>
            <w:left w:val="none" w:sz="0" w:space="0" w:color="auto"/>
            <w:bottom w:val="none" w:sz="0" w:space="0" w:color="auto"/>
            <w:right w:val="none" w:sz="0" w:space="0" w:color="auto"/>
          </w:divBdr>
        </w:div>
        <w:div w:id="858081705">
          <w:marLeft w:val="0"/>
          <w:marRight w:val="0"/>
          <w:marTop w:val="240"/>
          <w:marBottom w:val="0"/>
          <w:divBdr>
            <w:top w:val="none" w:sz="0" w:space="0" w:color="auto"/>
            <w:left w:val="none" w:sz="0" w:space="0" w:color="auto"/>
            <w:bottom w:val="none" w:sz="0" w:space="0" w:color="auto"/>
            <w:right w:val="none" w:sz="0" w:space="0" w:color="auto"/>
          </w:divBdr>
        </w:div>
        <w:div w:id="1938752266">
          <w:marLeft w:val="0"/>
          <w:marRight w:val="0"/>
          <w:marTop w:val="240"/>
          <w:marBottom w:val="0"/>
          <w:divBdr>
            <w:top w:val="none" w:sz="0" w:space="0" w:color="auto"/>
            <w:left w:val="none" w:sz="0" w:space="0" w:color="auto"/>
            <w:bottom w:val="none" w:sz="0" w:space="0" w:color="auto"/>
            <w:right w:val="none" w:sz="0" w:space="0" w:color="auto"/>
          </w:divBdr>
        </w:div>
        <w:div w:id="359089314">
          <w:marLeft w:val="0"/>
          <w:marRight w:val="0"/>
          <w:marTop w:val="240"/>
          <w:marBottom w:val="0"/>
          <w:divBdr>
            <w:top w:val="none" w:sz="0" w:space="0" w:color="auto"/>
            <w:left w:val="none" w:sz="0" w:space="0" w:color="auto"/>
            <w:bottom w:val="none" w:sz="0" w:space="0" w:color="auto"/>
            <w:right w:val="none" w:sz="0" w:space="0" w:color="auto"/>
          </w:divBdr>
        </w:div>
        <w:div w:id="487672042">
          <w:marLeft w:val="0"/>
          <w:marRight w:val="0"/>
          <w:marTop w:val="240"/>
          <w:marBottom w:val="0"/>
          <w:divBdr>
            <w:top w:val="none" w:sz="0" w:space="0" w:color="auto"/>
            <w:left w:val="none" w:sz="0" w:space="0" w:color="auto"/>
            <w:bottom w:val="none" w:sz="0" w:space="0" w:color="auto"/>
            <w:right w:val="none" w:sz="0" w:space="0" w:color="auto"/>
          </w:divBdr>
        </w:div>
        <w:div w:id="1346983119">
          <w:marLeft w:val="0"/>
          <w:marRight w:val="0"/>
          <w:marTop w:val="240"/>
          <w:marBottom w:val="0"/>
          <w:divBdr>
            <w:top w:val="none" w:sz="0" w:space="0" w:color="auto"/>
            <w:left w:val="none" w:sz="0" w:space="0" w:color="auto"/>
            <w:bottom w:val="none" w:sz="0" w:space="0" w:color="auto"/>
            <w:right w:val="none" w:sz="0" w:space="0" w:color="auto"/>
          </w:divBdr>
        </w:div>
      </w:divsChild>
    </w:div>
    <w:div w:id="690956625">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16707518">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70664778">
      <w:bodyDiv w:val="1"/>
      <w:marLeft w:val="0"/>
      <w:marRight w:val="0"/>
      <w:marTop w:val="0"/>
      <w:marBottom w:val="0"/>
      <w:divBdr>
        <w:top w:val="none" w:sz="0" w:space="0" w:color="auto"/>
        <w:left w:val="none" w:sz="0" w:space="0" w:color="auto"/>
        <w:bottom w:val="none" w:sz="0" w:space="0" w:color="auto"/>
        <w:right w:val="none" w:sz="0" w:space="0" w:color="auto"/>
      </w:divBdr>
    </w:div>
    <w:div w:id="777216269">
      <w:bodyDiv w:val="1"/>
      <w:marLeft w:val="0"/>
      <w:marRight w:val="0"/>
      <w:marTop w:val="0"/>
      <w:marBottom w:val="0"/>
      <w:divBdr>
        <w:top w:val="none" w:sz="0" w:space="0" w:color="auto"/>
        <w:left w:val="none" w:sz="0" w:space="0" w:color="auto"/>
        <w:bottom w:val="none" w:sz="0" w:space="0" w:color="auto"/>
        <w:right w:val="none" w:sz="0" w:space="0" w:color="auto"/>
      </w:divBdr>
      <w:divsChild>
        <w:div w:id="700983637">
          <w:marLeft w:val="0"/>
          <w:marRight w:val="0"/>
          <w:marTop w:val="0"/>
          <w:marBottom w:val="0"/>
          <w:divBdr>
            <w:top w:val="none" w:sz="0" w:space="0" w:color="auto"/>
            <w:left w:val="none" w:sz="0" w:space="0" w:color="auto"/>
            <w:bottom w:val="none" w:sz="0" w:space="0" w:color="auto"/>
            <w:right w:val="none" w:sz="0" w:space="0" w:color="auto"/>
          </w:divBdr>
          <w:divsChild>
            <w:div w:id="927621615">
              <w:marLeft w:val="0"/>
              <w:marRight w:val="0"/>
              <w:marTop w:val="0"/>
              <w:marBottom w:val="0"/>
              <w:divBdr>
                <w:top w:val="none" w:sz="0" w:space="0" w:color="auto"/>
                <w:left w:val="none" w:sz="0" w:space="0" w:color="auto"/>
                <w:bottom w:val="none" w:sz="0" w:space="0" w:color="auto"/>
                <w:right w:val="none" w:sz="0" w:space="0" w:color="auto"/>
              </w:divBdr>
              <w:divsChild>
                <w:div w:id="17092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843">
          <w:marLeft w:val="0"/>
          <w:marRight w:val="0"/>
          <w:marTop w:val="0"/>
          <w:marBottom w:val="0"/>
          <w:divBdr>
            <w:top w:val="none" w:sz="0" w:space="0" w:color="auto"/>
            <w:left w:val="none" w:sz="0" w:space="0" w:color="auto"/>
            <w:bottom w:val="none" w:sz="0" w:space="0" w:color="auto"/>
            <w:right w:val="none" w:sz="0" w:space="0" w:color="auto"/>
          </w:divBdr>
          <w:divsChild>
            <w:div w:id="529925842">
              <w:marLeft w:val="0"/>
              <w:marRight w:val="0"/>
              <w:marTop w:val="0"/>
              <w:marBottom w:val="0"/>
              <w:divBdr>
                <w:top w:val="none" w:sz="0" w:space="0" w:color="auto"/>
                <w:left w:val="none" w:sz="0" w:space="0" w:color="auto"/>
                <w:bottom w:val="none" w:sz="0" w:space="0" w:color="auto"/>
                <w:right w:val="none" w:sz="0" w:space="0" w:color="auto"/>
              </w:divBdr>
              <w:divsChild>
                <w:div w:id="1474521753">
                  <w:marLeft w:val="0"/>
                  <w:marRight w:val="0"/>
                  <w:marTop w:val="0"/>
                  <w:marBottom w:val="0"/>
                  <w:divBdr>
                    <w:top w:val="none" w:sz="0" w:space="0" w:color="auto"/>
                    <w:left w:val="none" w:sz="0" w:space="0" w:color="auto"/>
                    <w:bottom w:val="none" w:sz="0" w:space="0" w:color="auto"/>
                    <w:right w:val="none" w:sz="0" w:space="0" w:color="auto"/>
                  </w:divBdr>
                  <w:divsChild>
                    <w:div w:id="200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3564">
      <w:bodyDiv w:val="1"/>
      <w:marLeft w:val="0"/>
      <w:marRight w:val="0"/>
      <w:marTop w:val="0"/>
      <w:marBottom w:val="0"/>
      <w:divBdr>
        <w:top w:val="none" w:sz="0" w:space="0" w:color="auto"/>
        <w:left w:val="none" w:sz="0" w:space="0" w:color="auto"/>
        <w:bottom w:val="none" w:sz="0" w:space="0" w:color="auto"/>
        <w:right w:val="none" w:sz="0" w:space="0" w:color="auto"/>
      </w:divBdr>
    </w:div>
    <w:div w:id="839738598">
      <w:bodyDiv w:val="1"/>
      <w:marLeft w:val="0"/>
      <w:marRight w:val="0"/>
      <w:marTop w:val="0"/>
      <w:marBottom w:val="0"/>
      <w:divBdr>
        <w:top w:val="none" w:sz="0" w:space="0" w:color="auto"/>
        <w:left w:val="none" w:sz="0" w:space="0" w:color="auto"/>
        <w:bottom w:val="none" w:sz="0" w:space="0" w:color="auto"/>
        <w:right w:val="none" w:sz="0" w:space="0" w:color="auto"/>
      </w:divBdr>
      <w:divsChild>
        <w:div w:id="972830786">
          <w:marLeft w:val="0"/>
          <w:marRight w:val="0"/>
          <w:marTop w:val="0"/>
          <w:marBottom w:val="0"/>
          <w:divBdr>
            <w:top w:val="none" w:sz="0" w:space="0" w:color="auto"/>
            <w:left w:val="none" w:sz="0" w:space="0" w:color="auto"/>
            <w:bottom w:val="none" w:sz="0" w:space="0" w:color="auto"/>
            <w:right w:val="none" w:sz="0" w:space="0" w:color="auto"/>
          </w:divBdr>
          <w:divsChild>
            <w:div w:id="681977833">
              <w:marLeft w:val="0"/>
              <w:marRight w:val="0"/>
              <w:marTop w:val="0"/>
              <w:marBottom w:val="0"/>
              <w:divBdr>
                <w:top w:val="none" w:sz="0" w:space="0" w:color="auto"/>
                <w:left w:val="none" w:sz="0" w:space="0" w:color="auto"/>
                <w:bottom w:val="none" w:sz="0" w:space="0" w:color="auto"/>
                <w:right w:val="none" w:sz="0" w:space="0" w:color="auto"/>
              </w:divBdr>
              <w:divsChild>
                <w:div w:id="1918514407">
                  <w:marLeft w:val="0"/>
                  <w:marRight w:val="0"/>
                  <w:marTop w:val="0"/>
                  <w:marBottom w:val="0"/>
                  <w:divBdr>
                    <w:top w:val="none" w:sz="0" w:space="0" w:color="auto"/>
                    <w:left w:val="none" w:sz="0" w:space="0" w:color="auto"/>
                    <w:bottom w:val="none" w:sz="0" w:space="0" w:color="auto"/>
                    <w:right w:val="none" w:sz="0" w:space="0" w:color="auto"/>
                  </w:divBdr>
                  <w:divsChild>
                    <w:div w:id="9437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4435">
          <w:marLeft w:val="0"/>
          <w:marRight w:val="0"/>
          <w:marTop w:val="0"/>
          <w:marBottom w:val="0"/>
          <w:divBdr>
            <w:top w:val="none" w:sz="0" w:space="0" w:color="auto"/>
            <w:left w:val="none" w:sz="0" w:space="0" w:color="auto"/>
            <w:bottom w:val="none" w:sz="0" w:space="0" w:color="auto"/>
            <w:right w:val="none" w:sz="0" w:space="0" w:color="auto"/>
          </w:divBdr>
          <w:divsChild>
            <w:div w:id="2081638104">
              <w:marLeft w:val="0"/>
              <w:marRight w:val="0"/>
              <w:marTop w:val="0"/>
              <w:marBottom w:val="0"/>
              <w:divBdr>
                <w:top w:val="none" w:sz="0" w:space="0" w:color="auto"/>
                <w:left w:val="none" w:sz="0" w:space="0" w:color="auto"/>
                <w:bottom w:val="none" w:sz="0" w:space="0" w:color="auto"/>
                <w:right w:val="none" w:sz="0" w:space="0" w:color="auto"/>
              </w:divBdr>
              <w:divsChild>
                <w:div w:id="16509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5700">
      <w:bodyDiv w:val="1"/>
      <w:marLeft w:val="0"/>
      <w:marRight w:val="0"/>
      <w:marTop w:val="0"/>
      <w:marBottom w:val="0"/>
      <w:divBdr>
        <w:top w:val="none" w:sz="0" w:space="0" w:color="auto"/>
        <w:left w:val="none" w:sz="0" w:space="0" w:color="auto"/>
        <w:bottom w:val="none" w:sz="0" w:space="0" w:color="auto"/>
        <w:right w:val="none" w:sz="0" w:space="0" w:color="auto"/>
      </w:divBdr>
      <w:divsChild>
        <w:div w:id="692848111">
          <w:marLeft w:val="0"/>
          <w:marRight w:val="0"/>
          <w:marTop w:val="480"/>
          <w:marBottom w:val="0"/>
          <w:divBdr>
            <w:top w:val="none" w:sz="0" w:space="0" w:color="auto"/>
            <w:left w:val="none" w:sz="0" w:space="0" w:color="auto"/>
            <w:bottom w:val="none" w:sz="0" w:space="0" w:color="auto"/>
            <w:right w:val="none" w:sz="0" w:space="0" w:color="auto"/>
          </w:divBdr>
        </w:div>
        <w:div w:id="708382917">
          <w:marLeft w:val="0"/>
          <w:marRight w:val="0"/>
          <w:marTop w:val="480"/>
          <w:marBottom w:val="0"/>
          <w:divBdr>
            <w:top w:val="none" w:sz="0" w:space="0" w:color="auto"/>
            <w:left w:val="none" w:sz="0" w:space="0" w:color="auto"/>
            <w:bottom w:val="none" w:sz="0" w:space="0" w:color="auto"/>
            <w:right w:val="none" w:sz="0" w:space="0" w:color="auto"/>
          </w:divBdr>
        </w:div>
        <w:div w:id="1580676931">
          <w:marLeft w:val="0"/>
          <w:marRight w:val="0"/>
          <w:marTop w:val="240"/>
          <w:marBottom w:val="0"/>
          <w:divBdr>
            <w:top w:val="none" w:sz="0" w:space="0" w:color="auto"/>
            <w:left w:val="none" w:sz="0" w:space="0" w:color="auto"/>
            <w:bottom w:val="none" w:sz="0" w:space="0" w:color="auto"/>
            <w:right w:val="none" w:sz="0" w:space="0" w:color="auto"/>
          </w:divBdr>
        </w:div>
        <w:div w:id="621884179">
          <w:marLeft w:val="0"/>
          <w:marRight w:val="0"/>
          <w:marTop w:val="240"/>
          <w:marBottom w:val="0"/>
          <w:divBdr>
            <w:top w:val="none" w:sz="0" w:space="0" w:color="auto"/>
            <w:left w:val="none" w:sz="0" w:space="0" w:color="auto"/>
            <w:bottom w:val="none" w:sz="0" w:space="0" w:color="auto"/>
            <w:right w:val="none" w:sz="0" w:space="0" w:color="auto"/>
          </w:divBdr>
        </w:div>
        <w:div w:id="2071462404">
          <w:marLeft w:val="0"/>
          <w:marRight w:val="0"/>
          <w:marTop w:val="240"/>
          <w:marBottom w:val="0"/>
          <w:divBdr>
            <w:top w:val="none" w:sz="0" w:space="0" w:color="auto"/>
            <w:left w:val="none" w:sz="0" w:space="0" w:color="auto"/>
            <w:bottom w:val="none" w:sz="0" w:space="0" w:color="auto"/>
            <w:right w:val="none" w:sz="0" w:space="0" w:color="auto"/>
          </w:divBdr>
        </w:div>
        <w:div w:id="1493788884">
          <w:marLeft w:val="0"/>
          <w:marRight w:val="0"/>
          <w:marTop w:val="240"/>
          <w:marBottom w:val="0"/>
          <w:divBdr>
            <w:top w:val="none" w:sz="0" w:space="0" w:color="auto"/>
            <w:left w:val="none" w:sz="0" w:space="0" w:color="auto"/>
            <w:bottom w:val="none" w:sz="0" w:space="0" w:color="auto"/>
            <w:right w:val="none" w:sz="0" w:space="0" w:color="auto"/>
          </w:divBdr>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9029">
      <w:bodyDiv w:val="1"/>
      <w:marLeft w:val="0"/>
      <w:marRight w:val="0"/>
      <w:marTop w:val="0"/>
      <w:marBottom w:val="0"/>
      <w:divBdr>
        <w:top w:val="none" w:sz="0" w:space="0" w:color="auto"/>
        <w:left w:val="none" w:sz="0" w:space="0" w:color="auto"/>
        <w:bottom w:val="none" w:sz="0" w:space="0" w:color="auto"/>
        <w:right w:val="none" w:sz="0" w:space="0" w:color="auto"/>
      </w:divBdr>
      <w:divsChild>
        <w:div w:id="1733655282">
          <w:marLeft w:val="0"/>
          <w:marRight w:val="0"/>
          <w:marTop w:val="0"/>
          <w:marBottom w:val="0"/>
          <w:divBdr>
            <w:top w:val="none" w:sz="0" w:space="0" w:color="auto"/>
            <w:left w:val="none" w:sz="0" w:space="0" w:color="auto"/>
            <w:bottom w:val="none" w:sz="0" w:space="0" w:color="auto"/>
            <w:right w:val="none" w:sz="0" w:space="0" w:color="auto"/>
          </w:divBdr>
          <w:divsChild>
            <w:div w:id="1123619220">
              <w:marLeft w:val="0"/>
              <w:marRight w:val="0"/>
              <w:marTop w:val="0"/>
              <w:marBottom w:val="0"/>
              <w:divBdr>
                <w:top w:val="none" w:sz="0" w:space="0" w:color="auto"/>
                <w:left w:val="none" w:sz="0" w:space="0" w:color="auto"/>
                <w:bottom w:val="none" w:sz="0" w:space="0" w:color="auto"/>
                <w:right w:val="none" w:sz="0" w:space="0" w:color="auto"/>
              </w:divBdr>
              <w:divsChild>
                <w:div w:id="7969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0648">
          <w:marLeft w:val="0"/>
          <w:marRight w:val="0"/>
          <w:marTop w:val="0"/>
          <w:marBottom w:val="0"/>
          <w:divBdr>
            <w:top w:val="none" w:sz="0" w:space="0" w:color="auto"/>
            <w:left w:val="none" w:sz="0" w:space="0" w:color="auto"/>
            <w:bottom w:val="none" w:sz="0" w:space="0" w:color="auto"/>
            <w:right w:val="none" w:sz="0" w:space="0" w:color="auto"/>
          </w:divBdr>
          <w:divsChild>
            <w:div w:id="1858738871">
              <w:marLeft w:val="0"/>
              <w:marRight w:val="0"/>
              <w:marTop w:val="0"/>
              <w:marBottom w:val="0"/>
              <w:divBdr>
                <w:top w:val="none" w:sz="0" w:space="0" w:color="auto"/>
                <w:left w:val="none" w:sz="0" w:space="0" w:color="auto"/>
                <w:bottom w:val="none" w:sz="0" w:space="0" w:color="auto"/>
                <w:right w:val="none" w:sz="0" w:space="0" w:color="auto"/>
              </w:divBdr>
              <w:divsChild>
                <w:div w:id="370500394">
                  <w:marLeft w:val="0"/>
                  <w:marRight w:val="0"/>
                  <w:marTop w:val="0"/>
                  <w:marBottom w:val="0"/>
                  <w:divBdr>
                    <w:top w:val="none" w:sz="0" w:space="0" w:color="auto"/>
                    <w:left w:val="none" w:sz="0" w:space="0" w:color="auto"/>
                    <w:bottom w:val="none" w:sz="0" w:space="0" w:color="auto"/>
                    <w:right w:val="none" w:sz="0" w:space="0" w:color="auto"/>
                  </w:divBdr>
                  <w:divsChild>
                    <w:div w:id="5857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0093">
      <w:bodyDiv w:val="1"/>
      <w:marLeft w:val="0"/>
      <w:marRight w:val="0"/>
      <w:marTop w:val="0"/>
      <w:marBottom w:val="0"/>
      <w:divBdr>
        <w:top w:val="none" w:sz="0" w:space="0" w:color="auto"/>
        <w:left w:val="none" w:sz="0" w:space="0" w:color="auto"/>
        <w:bottom w:val="none" w:sz="0" w:space="0" w:color="auto"/>
        <w:right w:val="none" w:sz="0" w:space="0" w:color="auto"/>
      </w:divBdr>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35164843">
      <w:bodyDiv w:val="1"/>
      <w:marLeft w:val="0"/>
      <w:marRight w:val="0"/>
      <w:marTop w:val="0"/>
      <w:marBottom w:val="0"/>
      <w:divBdr>
        <w:top w:val="none" w:sz="0" w:space="0" w:color="auto"/>
        <w:left w:val="none" w:sz="0" w:space="0" w:color="auto"/>
        <w:bottom w:val="none" w:sz="0" w:space="0" w:color="auto"/>
        <w:right w:val="none" w:sz="0" w:space="0" w:color="auto"/>
      </w:divBdr>
      <w:divsChild>
        <w:div w:id="2134202048">
          <w:marLeft w:val="0"/>
          <w:marRight w:val="0"/>
          <w:marTop w:val="480"/>
          <w:marBottom w:val="0"/>
          <w:divBdr>
            <w:top w:val="none" w:sz="0" w:space="0" w:color="auto"/>
            <w:left w:val="none" w:sz="0" w:space="0" w:color="auto"/>
            <w:bottom w:val="none" w:sz="0" w:space="0" w:color="auto"/>
            <w:right w:val="none" w:sz="0" w:space="0" w:color="auto"/>
          </w:divBdr>
        </w:div>
        <w:div w:id="427504124">
          <w:marLeft w:val="0"/>
          <w:marRight w:val="0"/>
          <w:marTop w:val="480"/>
          <w:marBottom w:val="0"/>
          <w:divBdr>
            <w:top w:val="none" w:sz="0" w:space="0" w:color="auto"/>
            <w:left w:val="none" w:sz="0" w:space="0" w:color="auto"/>
            <w:bottom w:val="none" w:sz="0" w:space="0" w:color="auto"/>
            <w:right w:val="none" w:sz="0" w:space="0" w:color="auto"/>
          </w:divBdr>
        </w:div>
        <w:div w:id="604271518">
          <w:marLeft w:val="0"/>
          <w:marRight w:val="0"/>
          <w:marTop w:val="240"/>
          <w:marBottom w:val="0"/>
          <w:divBdr>
            <w:top w:val="none" w:sz="0" w:space="0" w:color="auto"/>
            <w:left w:val="none" w:sz="0" w:space="0" w:color="auto"/>
            <w:bottom w:val="none" w:sz="0" w:space="0" w:color="auto"/>
            <w:right w:val="none" w:sz="0" w:space="0" w:color="auto"/>
          </w:divBdr>
        </w:div>
        <w:div w:id="793330879">
          <w:marLeft w:val="0"/>
          <w:marRight w:val="0"/>
          <w:marTop w:val="240"/>
          <w:marBottom w:val="0"/>
          <w:divBdr>
            <w:top w:val="none" w:sz="0" w:space="0" w:color="auto"/>
            <w:left w:val="none" w:sz="0" w:space="0" w:color="auto"/>
            <w:bottom w:val="none" w:sz="0" w:space="0" w:color="auto"/>
            <w:right w:val="none" w:sz="0" w:space="0" w:color="auto"/>
          </w:divBdr>
        </w:div>
        <w:div w:id="1713649589">
          <w:marLeft w:val="0"/>
          <w:marRight w:val="0"/>
          <w:marTop w:val="240"/>
          <w:marBottom w:val="0"/>
          <w:divBdr>
            <w:top w:val="none" w:sz="0" w:space="0" w:color="auto"/>
            <w:left w:val="none" w:sz="0" w:space="0" w:color="auto"/>
            <w:bottom w:val="none" w:sz="0" w:space="0" w:color="auto"/>
            <w:right w:val="none" w:sz="0" w:space="0" w:color="auto"/>
          </w:divBdr>
        </w:div>
        <w:div w:id="665400937">
          <w:marLeft w:val="0"/>
          <w:marRight w:val="0"/>
          <w:marTop w:val="240"/>
          <w:marBottom w:val="0"/>
          <w:divBdr>
            <w:top w:val="none" w:sz="0" w:space="0" w:color="auto"/>
            <w:left w:val="none" w:sz="0" w:space="0" w:color="auto"/>
            <w:bottom w:val="none" w:sz="0" w:space="0" w:color="auto"/>
            <w:right w:val="none" w:sz="0" w:space="0" w:color="auto"/>
          </w:divBdr>
        </w:div>
        <w:div w:id="1814102828">
          <w:marLeft w:val="0"/>
          <w:marRight w:val="0"/>
          <w:marTop w:val="240"/>
          <w:marBottom w:val="0"/>
          <w:divBdr>
            <w:top w:val="none" w:sz="0" w:space="0" w:color="auto"/>
            <w:left w:val="none" w:sz="0" w:space="0" w:color="auto"/>
            <w:bottom w:val="none" w:sz="0" w:space="0" w:color="auto"/>
            <w:right w:val="none" w:sz="0" w:space="0" w:color="auto"/>
          </w:divBdr>
        </w:div>
        <w:div w:id="860822080">
          <w:marLeft w:val="0"/>
          <w:marRight w:val="0"/>
          <w:marTop w:val="240"/>
          <w:marBottom w:val="0"/>
          <w:divBdr>
            <w:top w:val="none" w:sz="0" w:space="0" w:color="auto"/>
            <w:left w:val="none" w:sz="0" w:space="0" w:color="auto"/>
            <w:bottom w:val="none" w:sz="0" w:space="0" w:color="auto"/>
            <w:right w:val="none" w:sz="0" w:space="0" w:color="auto"/>
          </w:divBdr>
        </w:div>
        <w:div w:id="574583000">
          <w:marLeft w:val="0"/>
          <w:marRight w:val="0"/>
          <w:marTop w:val="240"/>
          <w:marBottom w:val="0"/>
          <w:divBdr>
            <w:top w:val="none" w:sz="0" w:space="0" w:color="auto"/>
            <w:left w:val="none" w:sz="0" w:space="0" w:color="auto"/>
            <w:bottom w:val="none" w:sz="0" w:space="0" w:color="auto"/>
            <w:right w:val="none" w:sz="0" w:space="0" w:color="auto"/>
          </w:divBdr>
        </w:div>
      </w:divsChild>
    </w:div>
    <w:div w:id="969895267">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982463291">
      <w:bodyDiv w:val="1"/>
      <w:marLeft w:val="0"/>
      <w:marRight w:val="0"/>
      <w:marTop w:val="0"/>
      <w:marBottom w:val="0"/>
      <w:divBdr>
        <w:top w:val="none" w:sz="0" w:space="0" w:color="auto"/>
        <w:left w:val="none" w:sz="0" w:space="0" w:color="auto"/>
        <w:bottom w:val="none" w:sz="0" w:space="0" w:color="auto"/>
        <w:right w:val="none" w:sz="0" w:space="0" w:color="auto"/>
      </w:divBdr>
    </w:div>
    <w:div w:id="991829104">
      <w:bodyDiv w:val="1"/>
      <w:marLeft w:val="0"/>
      <w:marRight w:val="0"/>
      <w:marTop w:val="0"/>
      <w:marBottom w:val="0"/>
      <w:divBdr>
        <w:top w:val="none" w:sz="0" w:space="0" w:color="auto"/>
        <w:left w:val="none" w:sz="0" w:space="0" w:color="auto"/>
        <w:bottom w:val="none" w:sz="0" w:space="0" w:color="auto"/>
        <w:right w:val="none" w:sz="0" w:space="0" w:color="auto"/>
      </w:divBdr>
      <w:divsChild>
        <w:div w:id="757100036">
          <w:marLeft w:val="0"/>
          <w:marRight w:val="0"/>
          <w:marTop w:val="0"/>
          <w:marBottom w:val="0"/>
          <w:divBdr>
            <w:top w:val="none" w:sz="0" w:space="0" w:color="auto"/>
            <w:left w:val="none" w:sz="0" w:space="0" w:color="auto"/>
            <w:bottom w:val="none" w:sz="0" w:space="0" w:color="auto"/>
            <w:right w:val="none" w:sz="0" w:space="0" w:color="auto"/>
          </w:divBdr>
        </w:div>
      </w:divsChild>
    </w:div>
    <w:div w:id="992026206">
      <w:bodyDiv w:val="1"/>
      <w:marLeft w:val="0"/>
      <w:marRight w:val="0"/>
      <w:marTop w:val="0"/>
      <w:marBottom w:val="0"/>
      <w:divBdr>
        <w:top w:val="none" w:sz="0" w:space="0" w:color="auto"/>
        <w:left w:val="none" w:sz="0" w:space="0" w:color="auto"/>
        <w:bottom w:val="none" w:sz="0" w:space="0" w:color="auto"/>
        <w:right w:val="none" w:sz="0" w:space="0" w:color="auto"/>
      </w:divBdr>
      <w:divsChild>
        <w:div w:id="111750282">
          <w:marLeft w:val="0"/>
          <w:marRight w:val="0"/>
          <w:marTop w:val="480"/>
          <w:marBottom w:val="0"/>
          <w:divBdr>
            <w:top w:val="none" w:sz="0" w:space="0" w:color="auto"/>
            <w:left w:val="none" w:sz="0" w:space="0" w:color="auto"/>
            <w:bottom w:val="none" w:sz="0" w:space="0" w:color="auto"/>
            <w:right w:val="none" w:sz="0" w:space="0" w:color="auto"/>
          </w:divBdr>
        </w:div>
        <w:div w:id="1228689628">
          <w:marLeft w:val="0"/>
          <w:marRight w:val="0"/>
          <w:marTop w:val="480"/>
          <w:marBottom w:val="0"/>
          <w:divBdr>
            <w:top w:val="none" w:sz="0" w:space="0" w:color="auto"/>
            <w:left w:val="none" w:sz="0" w:space="0" w:color="auto"/>
            <w:bottom w:val="none" w:sz="0" w:space="0" w:color="auto"/>
            <w:right w:val="none" w:sz="0" w:space="0" w:color="auto"/>
          </w:divBdr>
        </w:div>
        <w:div w:id="641883645">
          <w:marLeft w:val="0"/>
          <w:marRight w:val="0"/>
          <w:marTop w:val="240"/>
          <w:marBottom w:val="0"/>
          <w:divBdr>
            <w:top w:val="none" w:sz="0" w:space="0" w:color="auto"/>
            <w:left w:val="none" w:sz="0" w:space="0" w:color="auto"/>
            <w:bottom w:val="none" w:sz="0" w:space="0" w:color="auto"/>
            <w:right w:val="none" w:sz="0" w:space="0" w:color="auto"/>
          </w:divBdr>
        </w:div>
        <w:div w:id="1734355469">
          <w:marLeft w:val="425"/>
          <w:marRight w:val="0"/>
          <w:marTop w:val="0"/>
          <w:marBottom w:val="0"/>
          <w:divBdr>
            <w:top w:val="none" w:sz="0" w:space="0" w:color="auto"/>
            <w:left w:val="none" w:sz="0" w:space="0" w:color="auto"/>
            <w:bottom w:val="none" w:sz="0" w:space="0" w:color="auto"/>
            <w:right w:val="none" w:sz="0" w:space="0" w:color="auto"/>
          </w:divBdr>
        </w:div>
        <w:div w:id="1005207546">
          <w:marLeft w:val="425"/>
          <w:marRight w:val="0"/>
          <w:marTop w:val="0"/>
          <w:marBottom w:val="0"/>
          <w:divBdr>
            <w:top w:val="none" w:sz="0" w:space="0" w:color="auto"/>
            <w:left w:val="none" w:sz="0" w:space="0" w:color="auto"/>
            <w:bottom w:val="none" w:sz="0" w:space="0" w:color="auto"/>
            <w:right w:val="none" w:sz="0" w:space="0" w:color="auto"/>
          </w:divBdr>
        </w:div>
        <w:div w:id="1823696743">
          <w:marLeft w:val="425"/>
          <w:marRight w:val="0"/>
          <w:marTop w:val="0"/>
          <w:marBottom w:val="0"/>
          <w:divBdr>
            <w:top w:val="none" w:sz="0" w:space="0" w:color="auto"/>
            <w:left w:val="none" w:sz="0" w:space="0" w:color="auto"/>
            <w:bottom w:val="none" w:sz="0" w:space="0" w:color="auto"/>
            <w:right w:val="none" w:sz="0" w:space="0" w:color="auto"/>
          </w:divBdr>
        </w:div>
        <w:div w:id="2138718306">
          <w:marLeft w:val="425"/>
          <w:marRight w:val="0"/>
          <w:marTop w:val="0"/>
          <w:marBottom w:val="0"/>
          <w:divBdr>
            <w:top w:val="none" w:sz="0" w:space="0" w:color="auto"/>
            <w:left w:val="none" w:sz="0" w:space="0" w:color="auto"/>
            <w:bottom w:val="none" w:sz="0" w:space="0" w:color="auto"/>
            <w:right w:val="none" w:sz="0" w:space="0" w:color="auto"/>
          </w:divBdr>
        </w:div>
        <w:div w:id="341468944">
          <w:marLeft w:val="425"/>
          <w:marRight w:val="0"/>
          <w:marTop w:val="0"/>
          <w:marBottom w:val="0"/>
          <w:divBdr>
            <w:top w:val="none" w:sz="0" w:space="0" w:color="auto"/>
            <w:left w:val="none" w:sz="0" w:space="0" w:color="auto"/>
            <w:bottom w:val="none" w:sz="0" w:space="0" w:color="auto"/>
            <w:right w:val="none" w:sz="0" w:space="0" w:color="auto"/>
          </w:divBdr>
        </w:div>
        <w:div w:id="2103911180">
          <w:marLeft w:val="425"/>
          <w:marRight w:val="0"/>
          <w:marTop w:val="0"/>
          <w:marBottom w:val="0"/>
          <w:divBdr>
            <w:top w:val="none" w:sz="0" w:space="0" w:color="auto"/>
            <w:left w:val="none" w:sz="0" w:space="0" w:color="auto"/>
            <w:bottom w:val="none" w:sz="0" w:space="0" w:color="auto"/>
            <w:right w:val="none" w:sz="0" w:space="0" w:color="auto"/>
          </w:divBdr>
        </w:div>
        <w:div w:id="190606333">
          <w:marLeft w:val="425"/>
          <w:marRight w:val="0"/>
          <w:marTop w:val="0"/>
          <w:marBottom w:val="0"/>
          <w:divBdr>
            <w:top w:val="none" w:sz="0" w:space="0" w:color="auto"/>
            <w:left w:val="none" w:sz="0" w:space="0" w:color="auto"/>
            <w:bottom w:val="none" w:sz="0" w:space="0" w:color="auto"/>
            <w:right w:val="none" w:sz="0" w:space="0" w:color="auto"/>
          </w:divBdr>
        </w:div>
        <w:div w:id="1940138470">
          <w:marLeft w:val="425"/>
          <w:marRight w:val="0"/>
          <w:marTop w:val="0"/>
          <w:marBottom w:val="0"/>
          <w:divBdr>
            <w:top w:val="none" w:sz="0" w:space="0" w:color="auto"/>
            <w:left w:val="none" w:sz="0" w:space="0" w:color="auto"/>
            <w:bottom w:val="none" w:sz="0" w:space="0" w:color="auto"/>
            <w:right w:val="none" w:sz="0" w:space="0" w:color="auto"/>
          </w:divBdr>
        </w:div>
        <w:div w:id="1598825651">
          <w:marLeft w:val="425"/>
          <w:marRight w:val="0"/>
          <w:marTop w:val="0"/>
          <w:marBottom w:val="0"/>
          <w:divBdr>
            <w:top w:val="none" w:sz="0" w:space="0" w:color="auto"/>
            <w:left w:val="none" w:sz="0" w:space="0" w:color="auto"/>
            <w:bottom w:val="none" w:sz="0" w:space="0" w:color="auto"/>
            <w:right w:val="none" w:sz="0" w:space="0" w:color="auto"/>
          </w:divBdr>
        </w:div>
        <w:div w:id="134766061">
          <w:marLeft w:val="425"/>
          <w:marRight w:val="0"/>
          <w:marTop w:val="0"/>
          <w:marBottom w:val="0"/>
          <w:divBdr>
            <w:top w:val="none" w:sz="0" w:space="0" w:color="auto"/>
            <w:left w:val="none" w:sz="0" w:space="0" w:color="auto"/>
            <w:bottom w:val="none" w:sz="0" w:space="0" w:color="auto"/>
            <w:right w:val="none" w:sz="0" w:space="0" w:color="auto"/>
          </w:divBdr>
        </w:div>
        <w:div w:id="2003268160">
          <w:marLeft w:val="0"/>
          <w:marRight w:val="0"/>
          <w:marTop w:val="240"/>
          <w:marBottom w:val="0"/>
          <w:divBdr>
            <w:top w:val="none" w:sz="0" w:space="0" w:color="auto"/>
            <w:left w:val="none" w:sz="0" w:space="0" w:color="auto"/>
            <w:bottom w:val="none" w:sz="0" w:space="0" w:color="auto"/>
            <w:right w:val="none" w:sz="0" w:space="0" w:color="auto"/>
          </w:divBdr>
        </w:div>
        <w:div w:id="691298776">
          <w:marLeft w:val="0"/>
          <w:marRight w:val="0"/>
          <w:marTop w:val="240"/>
          <w:marBottom w:val="0"/>
          <w:divBdr>
            <w:top w:val="none" w:sz="0" w:space="0" w:color="auto"/>
            <w:left w:val="none" w:sz="0" w:space="0" w:color="auto"/>
            <w:bottom w:val="none" w:sz="0" w:space="0" w:color="auto"/>
            <w:right w:val="none" w:sz="0" w:space="0" w:color="auto"/>
          </w:divBdr>
        </w:div>
      </w:divsChild>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560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44237">
          <w:marLeft w:val="0"/>
          <w:marRight w:val="0"/>
          <w:marTop w:val="0"/>
          <w:marBottom w:val="0"/>
          <w:divBdr>
            <w:top w:val="none" w:sz="0" w:space="0" w:color="auto"/>
            <w:left w:val="none" w:sz="0" w:space="0" w:color="auto"/>
            <w:bottom w:val="none" w:sz="0" w:space="0" w:color="auto"/>
            <w:right w:val="none" w:sz="0" w:space="0" w:color="auto"/>
          </w:divBdr>
          <w:divsChild>
            <w:div w:id="1985814934">
              <w:marLeft w:val="0"/>
              <w:marRight w:val="0"/>
              <w:marTop w:val="0"/>
              <w:marBottom w:val="0"/>
              <w:divBdr>
                <w:top w:val="none" w:sz="0" w:space="0" w:color="auto"/>
                <w:left w:val="none" w:sz="0" w:space="0" w:color="auto"/>
                <w:bottom w:val="none" w:sz="0" w:space="0" w:color="auto"/>
                <w:right w:val="none" w:sz="0" w:space="0" w:color="auto"/>
              </w:divBdr>
              <w:divsChild>
                <w:div w:id="1480805267">
                  <w:marLeft w:val="0"/>
                  <w:marRight w:val="0"/>
                  <w:marTop w:val="0"/>
                  <w:marBottom w:val="0"/>
                  <w:divBdr>
                    <w:top w:val="none" w:sz="0" w:space="0" w:color="auto"/>
                    <w:left w:val="none" w:sz="0" w:space="0" w:color="auto"/>
                    <w:bottom w:val="none" w:sz="0" w:space="0" w:color="auto"/>
                    <w:right w:val="none" w:sz="0" w:space="0" w:color="auto"/>
                  </w:divBdr>
                  <w:divsChild>
                    <w:div w:id="1117528782">
                      <w:marLeft w:val="0"/>
                      <w:marRight w:val="0"/>
                      <w:marTop w:val="0"/>
                      <w:marBottom w:val="0"/>
                      <w:divBdr>
                        <w:top w:val="none" w:sz="0" w:space="0" w:color="auto"/>
                        <w:left w:val="none" w:sz="0" w:space="0" w:color="auto"/>
                        <w:bottom w:val="none" w:sz="0" w:space="0" w:color="auto"/>
                        <w:right w:val="none" w:sz="0" w:space="0" w:color="auto"/>
                      </w:divBdr>
                      <w:divsChild>
                        <w:div w:id="1375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5175">
          <w:marLeft w:val="0"/>
          <w:marRight w:val="0"/>
          <w:marTop w:val="0"/>
          <w:marBottom w:val="0"/>
          <w:divBdr>
            <w:top w:val="none" w:sz="0" w:space="0" w:color="auto"/>
            <w:left w:val="none" w:sz="0" w:space="0" w:color="auto"/>
            <w:bottom w:val="none" w:sz="0" w:space="0" w:color="auto"/>
            <w:right w:val="none" w:sz="0" w:space="0" w:color="auto"/>
          </w:divBdr>
          <w:divsChild>
            <w:div w:id="708796611">
              <w:marLeft w:val="0"/>
              <w:marRight w:val="0"/>
              <w:marTop w:val="0"/>
              <w:marBottom w:val="0"/>
              <w:divBdr>
                <w:top w:val="none" w:sz="0" w:space="0" w:color="auto"/>
                <w:left w:val="none" w:sz="0" w:space="0" w:color="auto"/>
                <w:bottom w:val="none" w:sz="0" w:space="0" w:color="auto"/>
                <w:right w:val="none" w:sz="0" w:space="0" w:color="auto"/>
              </w:divBdr>
              <w:divsChild>
                <w:div w:id="505898065">
                  <w:marLeft w:val="0"/>
                  <w:marRight w:val="0"/>
                  <w:marTop w:val="0"/>
                  <w:marBottom w:val="0"/>
                  <w:divBdr>
                    <w:top w:val="none" w:sz="0" w:space="0" w:color="auto"/>
                    <w:left w:val="none" w:sz="0" w:space="0" w:color="auto"/>
                    <w:bottom w:val="none" w:sz="0" w:space="0" w:color="auto"/>
                    <w:right w:val="none" w:sz="0" w:space="0" w:color="auto"/>
                  </w:divBdr>
                  <w:divsChild>
                    <w:div w:id="693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0647">
      <w:bodyDiv w:val="1"/>
      <w:marLeft w:val="0"/>
      <w:marRight w:val="0"/>
      <w:marTop w:val="0"/>
      <w:marBottom w:val="0"/>
      <w:divBdr>
        <w:top w:val="none" w:sz="0" w:space="0" w:color="auto"/>
        <w:left w:val="none" w:sz="0" w:space="0" w:color="auto"/>
        <w:bottom w:val="none" w:sz="0" w:space="0" w:color="auto"/>
        <w:right w:val="none" w:sz="0" w:space="0" w:color="auto"/>
      </w:divBdr>
    </w:div>
    <w:div w:id="1170483867">
      <w:bodyDiv w:val="1"/>
      <w:marLeft w:val="0"/>
      <w:marRight w:val="0"/>
      <w:marTop w:val="0"/>
      <w:marBottom w:val="0"/>
      <w:divBdr>
        <w:top w:val="none" w:sz="0" w:space="0" w:color="auto"/>
        <w:left w:val="none" w:sz="0" w:space="0" w:color="auto"/>
        <w:bottom w:val="none" w:sz="0" w:space="0" w:color="auto"/>
        <w:right w:val="none" w:sz="0" w:space="0" w:color="auto"/>
      </w:divBdr>
      <w:divsChild>
        <w:div w:id="989870795">
          <w:marLeft w:val="0"/>
          <w:marRight w:val="0"/>
          <w:marTop w:val="480"/>
          <w:marBottom w:val="0"/>
          <w:divBdr>
            <w:top w:val="none" w:sz="0" w:space="0" w:color="auto"/>
            <w:left w:val="none" w:sz="0" w:space="0" w:color="auto"/>
            <w:bottom w:val="none" w:sz="0" w:space="0" w:color="auto"/>
            <w:right w:val="none" w:sz="0" w:space="0" w:color="auto"/>
          </w:divBdr>
        </w:div>
        <w:div w:id="432094407">
          <w:marLeft w:val="0"/>
          <w:marRight w:val="0"/>
          <w:marTop w:val="480"/>
          <w:marBottom w:val="0"/>
          <w:divBdr>
            <w:top w:val="none" w:sz="0" w:space="0" w:color="auto"/>
            <w:left w:val="none" w:sz="0" w:space="0" w:color="auto"/>
            <w:bottom w:val="none" w:sz="0" w:space="0" w:color="auto"/>
            <w:right w:val="none" w:sz="0" w:space="0" w:color="auto"/>
          </w:divBdr>
        </w:div>
        <w:div w:id="1059670509">
          <w:marLeft w:val="0"/>
          <w:marRight w:val="0"/>
          <w:marTop w:val="240"/>
          <w:marBottom w:val="0"/>
          <w:divBdr>
            <w:top w:val="none" w:sz="0" w:space="0" w:color="auto"/>
            <w:left w:val="none" w:sz="0" w:space="0" w:color="auto"/>
            <w:bottom w:val="none" w:sz="0" w:space="0" w:color="auto"/>
            <w:right w:val="none" w:sz="0" w:space="0" w:color="auto"/>
          </w:divBdr>
        </w:div>
        <w:div w:id="913469029">
          <w:marLeft w:val="0"/>
          <w:marRight w:val="0"/>
          <w:marTop w:val="240"/>
          <w:marBottom w:val="0"/>
          <w:divBdr>
            <w:top w:val="none" w:sz="0" w:space="0" w:color="auto"/>
            <w:left w:val="none" w:sz="0" w:space="0" w:color="auto"/>
            <w:bottom w:val="none" w:sz="0" w:space="0" w:color="auto"/>
            <w:right w:val="none" w:sz="0" w:space="0" w:color="auto"/>
          </w:divBdr>
        </w:div>
        <w:div w:id="861165826">
          <w:marLeft w:val="0"/>
          <w:marRight w:val="0"/>
          <w:marTop w:val="240"/>
          <w:marBottom w:val="0"/>
          <w:divBdr>
            <w:top w:val="none" w:sz="0" w:space="0" w:color="auto"/>
            <w:left w:val="none" w:sz="0" w:space="0" w:color="auto"/>
            <w:bottom w:val="none" w:sz="0" w:space="0" w:color="auto"/>
            <w:right w:val="none" w:sz="0" w:space="0" w:color="auto"/>
          </w:divBdr>
        </w:div>
      </w:divsChild>
    </w:div>
    <w:div w:id="1171867537">
      <w:bodyDiv w:val="1"/>
      <w:marLeft w:val="0"/>
      <w:marRight w:val="0"/>
      <w:marTop w:val="0"/>
      <w:marBottom w:val="0"/>
      <w:divBdr>
        <w:top w:val="none" w:sz="0" w:space="0" w:color="auto"/>
        <w:left w:val="none" w:sz="0" w:space="0" w:color="auto"/>
        <w:bottom w:val="none" w:sz="0" w:space="0" w:color="auto"/>
        <w:right w:val="none" w:sz="0" w:space="0" w:color="auto"/>
      </w:divBdr>
    </w:div>
    <w:div w:id="1185947077">
      <w:bodyDiv w:val="1"/>
      <w:marLeft w:val="0"/>
      <w:marRight w:val="0"/>
      <w:marTop w:val="0"/>
      <w:marBottom w:val="0"/>
      <w:divBdr>
        <w:top w:val="none" w:sz="0" w:space="0" w:color="auto"/>
        <w:left w:val="none" w:sz="0" w:space="0" w:color="auto"/>
        <w:bottom w:val="none" w:sz="0" w:space="0" w:color="auto"/>
        <w:right w:val="none" w:sz="0" w:space="0" w:color="auto"/>
      </w:divBdr>
      <w:divsChild>
        <w:div w:id="1125079433">
          <w:marLeft w:val="0"/>
          <w:marRight w:val="0"/>
          <w:marTop w:val="480"/>
          <w:marBottom w:val="0"/>
          <w:divBdr>
            <w:top w:val="none" w:sz="0" w:space="0" w:color="auto"/>
            <w:left w:val="none" w:sz="0" w:space="0" w:color="auto"/>
            <w:bottom w:val="none" w:sz="0" w:space="0" w:color="auto"/>
            <w:right w:val="none" w:sz="0" w:space="0" w:color="auto"/>
          </w:divBdr>
        </w:div>
        <w:div w:id="132674914">
          <w:marLeft w:val="0"/>
          <w:marRight w:val="0"/>
          <w:marTop w:val="480"/>
          <w:marBottom w:val="0"/>
          <w:divBdr>
            <w:top w:val="none" w:sz="0" w:space="0" w:color="auto"/>
            <w:left w:val="none" w:sz="0" w:space="0" w:color="auto"/>
            <w:bottom w:val="none" w:sz="0" w:space="0" w:color="auto"/>
            <w:right w:val="none" w:sz="0" w:space="0" w:color="auto"/>
          </w:divBdr>
        </w:div>
        <w:div w:id="1730571761">
          <w:marLeft w:val="0"/>
          <w:marRight w:val="0"/>
          <w:marTop w:val="240"/>
          <w:marBottom w:val="0"/>
          <w:divBdr>
            <w:top w:val="none" w:sz="0" w:space="0" w:color="auto"/>
            <w:left w:val="none" w:sz="0" w:space="0" w:color="auto"/>
            <w:bottom w:val="none" w:sz="0" w:space="0" w:color="auto"/>
            <w:right w:val="none" w:sz="0" w:space="0" w:color="auto"/>
          </w:divBdr>
        </w:div>
        <w:div w:id="1303850213">
          <w:marLeft w:val="425"/>
          <w:marRight w:val="0"/>
          <w:marTop w:val="0"/>
          <w:marBottom w:val="0"/>
          <w:divBdr>
            <w:top w:val="none" w:sz="0" w:space="0" w:color="auto"/>
            <w:left w:val="none" w:sz="0" w:space="0" w:color="auto"/>
            <w:bottom w:val="none" w:sz="0" w:space="0" w:color="auto"/>
            <w:right w:val="none" w:sz="0" w:space="0" w:color="auto"/>
          </w:divBdr>
        </w:div>
        <w:div w:id="1818258360">
          <w:marLeft w:val="425"/>
          <w:marRight w:val="0"/>
          <w:marTop w:val="0"/>
          <w:marBottom w:val="0"/>
          <w:divBdr>
            <w:top w:val="none" w:sz="0" w:space="0" w:color="auto"/>
            <w:left w:val="none" w:sz="0" w:space="0" w:color="auto"/>
            <w:bottom w:val="none" w:sz="0" w:space="0" w:color="auto"/>
            <w:right w:val="none" w:sz="0" w:space="0" w:color="auto"/>
          </w:divBdr>
        </w:div>
        <w:div w:id="148519192">
          <w:marLeft w:val="425"/>
          <w:marRight w:val="0"/>
          <w:marTop w:val="0"/>
          <w:marBottom w:val="0"/>
          <w:divBdr>
            <w:top w:val="none" w:sz="0" w:space="0" w:color="auto"/>
            <w:left w:val="none" w:sz="0" w:space="0" w:color="auto"/>
            <w:bottom w:val="none" w:sz="0" w:space="0" w:color="auto"/>
            <w:right w:val="none" w:sz="0" w:space="0" w:color="auto"/>
          </w:divBdr>
        </w:div>
        <w:div w:id="1616256438">
          <w:marLeft w:val="0"/>
          <w:marRight w:val="0"/>
          <w:marTop w:val="240"/>
          <w:marBottom w:val="0"/>
          <w:divBdr>
            <w:top w:val="none" w:sz="0" w:space="0" w:color="auto"/>
            <w:left w:val="none" w:sz="0" w:space="0" w:color="auto"/>
            <w:bottom w:val="none" w:sz="0" w:space="0" w:color="auto"/>
            <w:right w:val="none" w:sz="0" w:space="0" w:color="auto"/>
          </w:divBdr>
        </w:div>
        <w:div w:id="1497070315">
          <w:marLeft w:val="0"/>
          <w:marRight w:val="0"/>
          <w:marTop w:val="240"/>
          <w:marBottom w:val="0"/>
          <w:divBdr>
            <w:top w:val="none" w:sz="0" w:space="0" w:color="auto"/>
            <w:left w:val="none" w:sz="0" w:space="0" w:color="auto"/>
            <w:bottom w:val="none" w:sz="0" w:space="0" w:color="auto"/>
            <w:right w:val="none" w:sz="0" w:space="0" w:color="auto"/>
          </w:divBdr>
        </w:div>
        <w:div w:id="829489452">
          <w:marLeft w:val="0"/>
          <w:marRight w:val="0"/>
          <w:marTop w:val="480"/>
          <w:marBottom w:val="0"/>
          <w:divBdr>
            <w:top w:val="none" w:sz="0" w:space="0" w:color="auto"/>
            <w:left w:val="none" w:sz="0" w:space="0" w:color="auto"/>
            <w:bottom w:val="none" w:sz="0" w:space="0" w:color="auto"/>
            <w:right w:val="none" w:sz="0" w:space="0" w:color="auto"/>
          </w:divBdr>
        </w:div>
        <w:div w:id="174198550">
          <w:marLeft w:val="0"/>
          <w:marRight w:val="0"/>
          <w:marTop w:val="480"/>
          <w:marBottom w:val="0"/>
          <w:divBdr>
            <w:top w:val="none" w:sz="0" w:space="0" w:color="auto"/>
            <w:left w:val="none" w:sz="0" w:space="0" w:color="auto"/>
            <w:bottom w:val="none" w:sz="0" w:space="0" w:color="auto"/>
            <w:right w:val="none" w:sz="0" w:space="0" w:color="auto"/>
          </w:divBdr>
        </w:div>
        <w:div w:id="998312545">
          <w:marLeft w:val="0"/>
          <w:marRight w:val="0"/>
          <w:marTop w:val="240"/>
          <w:marBottom w:val="0"/>
          <w:divBdr>
            <w:top w:val="none" w:sz="0" w:space="0" w:color="auto"/>
            <w:left w:val="none" w:sz="0" w:space="0" w:color="auto"/>
            <w:bottom w:val="none" w:sz="0" w:space="0" w:color="auto"/>
            <w:right w:val="none" w:sz="0" w:space="0" w:color="auto"/>
          </w:divBdr>
        </w:div>
        <w:div w:id="649134210">
          <w:marLeft w:val="0"/>
          <w:marRight w:val="0"/>
          <w:marTop w:val="240"/>
          <w:marBottom w:val="0"/>
          <w:divBdr>
            <w:top w:val="none" w:sz="0" w:space="0" w:color="auto"/>
            <w:left w:val="none" w:sz="0" w:space="0" w:color="auto"/>
            <w:bottom w:val="none" w:sz="0" w:space="0" w:color="auto"/>
            <w:right w:val="none" w:sz="0" w:space="0" w:color="auto"/>
          </w:divBdr>
        </w:div>
        <w:div w:id="239951246">
          <w:marLeft w:val="0"/>
          <w:marRight w:val="0"/>
          <w:marTop w:val="240"/>
          <w:marBottom w:val="0"/>
          <w:divBdr>
            <w:top w:val="none" w:sz="0" w:space="0" w:color="auto"/>
            <w:left w:val="none" w:sz="0" w:space="0" w:color="auto"/>
            <w:bottom w:val="none" w:sz="0" w:space="0" w:color="auto"/>
            <w:right w:val="none" w:sz="0" w:space="0" w:color="auto"/>
          </w:divBdr>
        </w:div>
        <w:div w:id="1161118229">
          <w:marLeft w:val="0"/>
          <w:marRight w:val="0"/>
          <w:marTop w:val="240"/>
          <w:marBottom w:val="0"/>
          <w:divBdr>
            <w:top w:val="none" w:sz="0" w:space="0" w:color="auto"/>
            <w:left w:val="none" w:sz="0" w:space="0" w:color="auto"/>
            <w:bottom w:val="none" w:sz="0" w:space="0" w:color="auto"/>
            <w:right w:val="none" w:sz="0" w:space="0" w:color="auto"/>
          </w:divBdr>
        </w:div>
        <w:div w:id="843016842">
          <w:marLeft w:val="0"/>
          <w:marRight w:val="0"/>
          <w:marTop w:val="240"/>
          <w:marBottom w:val="0"/>
          <w:divBdr>
            <w:top w:val="none" w:sz="0" w:space="0" w:color="auto"/>
            <w:left w:val="none" w:sz="0" w:space="0" w:color="auto"/>
            <w:bottom w:val="none" w:sz="0" w:space="0" w:color="auto"/>
            <w:right w:val="none" w:sz="0" w:space="0" w:color="auto"/>
          </w:divBdr>
        </w:div>
        <w:div w:id="1531720807">
          <w:marLeft w:val="0"/>
          <w:marRight w:val="0"/>
          <w:marTop w:val="240"/>
          <w:marBottom w:val="0"/>
          <w:divBdr>
            <w:top w:val="none" w:sz="0" w:space="0" w:color="auto"/>
            <w:left w:val="none" w:sz="0" w:space="0" w:color="auto"/>
            <w:bottom w:val="none" w:sz="0" w:space="0" w:color="auto"/>
            <w:right w:val="none" w:sz="0" w:space="0" w:color="auto"/>
          </w:divBdr>
        </w:div>
        <w:div w:id="1621104947">
          <w:marLeft w:val="0"/>
          <w:marRight w:val="0"/>
          <w:marTop w:val="240"/>
          <w:marBottom w:val="0"/>
          <w:divBdr>
            <w:top w:val="none" w:sz="0" w:space="0" w:color="auto"/>
            <w:left w:val="none" w:sz="0" w:space="0" w:color="auto"/>
            <w:bottom w:val="none" w:sz="0" w:space="0" w:color="auto"/>
            <w:right w:val="none" w:sz="0" w:space="0" w:color="auto"/>
          </w:divBdr>
        </w:div>
        <w:div w:id="1528058427">
          <w:marLeft w:val="0"/>
          <w:marRight w:val="0"/>
          <w:marTop w:val="480"/>
          <w:marBottom w:val="0"/>
          <w:divBdr>
            <w:top w:val="none" w:sz="0" w:space="0" w:color="auto"/>
            <w:left w:val="none" w:sz="0" w:space="0" w:color="auto"/>
            <w:bottom w:val="none" w:sz="0" w:space="0" w:color="auto"/>
            <w:right w:val="none" w:sz="0" w:space="0" w:color="auto"/>
          </w:divBdr>
        </w:div>
        <w:div w:id="831945625">
          <w:marLeft w:val="0"/>
          <w:marRight w:val="0"/>
          <w:marTop w:val="480"/>
          <w:marBottom w:val="0"/>
          <w:divBdr>
            <w:top w:val="none" w:sz="0" w:space="0" w:color="auto"/>
            <w:left w:val="none" w:sz="0" w:space="0" w:color="auto"/>
            <w:bottom w:val="none" w:sz="0" w:space="0" w:color="auto"/>
            <w:right w:val="none" w:sz="0" w:space="0" w:color="auto"/>
          </w:divBdr>
        </w:div>
        <w:div w:id="1424032370">
          <w:marLeft w:val="0"/>
          <w:marRight w:val="0"/>
          <w:marTop w:val="480"/>
          <w:marBottom w:val="0"/>
          <w:divBdr>
            <w:top w:val="none" w:sz="0" w:space="0" w:color="auto"/>
            <w:left w:val="none" w:sz="0" w:space="0" w:color="auto"/>
            <w:bottom w:val="none" w:sz="0" w:space="0" w:color="auto"/>
            <w:right w:val="none" w:sz="0" w:space="0" w:color="auto"/>
          </w:divBdr>
        </w:div>
        <w:div w:id="1542940905">
          <w:marLeft w:val="0"/>
          <w:marRight w:val="0"/>
          <w:marTop w:val="480"/>
          <w:marBottom w:val="0"/>
          <w:divBdr>
            <w:top w:val="none" w:sz="0" w:space="0" w:color="auto"/>
            <w:left w:val="none" w:sz="0" w:space="0" w:color="auto"/>
            <w:bottom w:val="none" w:sz="0" w:space="0" w:color="auto"/>
            <w:right w:val="none" w:sz="0" w:space="0" w:color="auto"/>
          </w:divBdr>
        </w:div>
        <w:div w:id="1607347383">
          <w:marLeft w:val="0"/>
          <w:marRight w:val="0"/>
          <w:marTop w:val="480"/>
          <w:marBottom w:val="0"/>
          <w:divBdr>
            <w:top w:val="none" w:sz="0" w:space="0" w:color="auto"/>
            <w:left w:val="none" w:sz="0" w:space="0" w:color="auto"/>
            <w:bottom w:val="none" w:sz="0" w:space="0" w:color="auto"/>
            <w:right w:val="none" w:sz="0" w:space="0" w:color="auto"/>
          </w:divBdr>
        </w:div>
        <w:div w:id="2043705482">
          <w:marLeft w:val="0"/>
          <w:marRight w:val="0"/>
          <w:marTop w:val="240"/>
          <w:marBottom w:val="0"/>
          <w:divBdr>
            <w:top w:val="none" w:sz="0" w:space="0" w:color="auto"/>
            <w:left w:val="none" w:sz="0" w:space="0" w:color="auto"/>
            <w:bottom w:val="none" w:sz="0" w:space="0" w:color="auto"/>
            <w:right w:val="none" w:sz="0" w:space="0" w:color="auto"/>
          </w:divBdr>
        </w:div>
        <w:div w:id="60980305">
          <w:marLeft w:val="0"/>
          <w:marRight w:val="0"/>
          <w:marTop w:val="240"/>
          <w:marBottom w:val="0"/>
          <w:divBdr>
            <w:top w:val="none" w:sz="0" w:space="0" w:color="auto"/>
            <w:left w:val="none" w:sz="0" w:space="0" w:color="auto"/>
            <w:bottom w:val="none" w:sz="0" w:space="0" w:color="auto"/>
            <w:right w:val="none" w:sz="0" w:space="0" w:color="auto"/>
          </w:divBdr>
        </w:div>
        <w:div w:id="1511260589">
          <w:marLeft w:val="0"/>
          <w:marRight w:val="0"/>
          <w:marTop w:val="240"/>
          <w:marBottom w:val="0"/>
          <w:divBdr>
            <w:top w:val="none" w:sz="0" w:space="0" w:color="auto"/>
            <w:left w:val="none" w:sz="0" w:space="0" w:color="auto"/>
            <w:bottom w:val="none" w:sz="0" w:space="0" w:color="auto"/>
            <w:right w:val="none" w:sz="0" w:space="0" w:color="auto"/>
          </w:divBdr>
        </w:div>
      </w:divsChild>
    </w:div>
    <w:div w:id="1191799823">
      <w:bodyDiv w:val="1"/>
      <w:marLeft w:val="0"/>
      <w:marRight w:val="0"/>
      <w:marTop w:val="0"/>
      <w:marBottom w:val="0"/>
      <w:divBdr>
        <w:top w:val="none" w:sz="0" w:space="0" w:color="auto"/>
        <w:left w:val="none" w:sz="0" w:space="0" w:color="auto"/>
        <w:bottom w:val="none" w:sz="0" w:space="0" w:color="auto"/>
        <w:right w:val="none" w:sz="0" w:space="0" w:color="auto"/>
      </w:divBdr>
    </w:div>
    <w:div w:id="1200783286">
      <w:bodyDiv w:val="1"/>
      <w:marLeft w:val="0"/>
      <w:marRight w:val="0"/>
      <w:marTop w:val="0"/>
      <w:marBottom w:val="0"/>
      <w:divBdr>
        <w:top w:val="none" w:sz="0" w:space="0" w:color="auto"/>
        <w:left w:val="none" w:sz="0" w:space="0" w:color="auto"/>
        <w:bottom w:val="none" w:sz="0" w:space="0" w:color="auto"/>
        <w:right w:val="none" w:sz="0" w:space="0" w:color="auto"/>
      </w:divBdr>
    </w:div>
    <w:div w:id="1203320357">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25795690">
      <w:bodyDiv w:val="1"/>
      <w:marLeft w:val="0"/>
      <w:marRight w:val="0"/>
      <w:marTop w:val="0"/>
      <w:marBottom w:val="0"/>
      <w:divBdr>
        <w:top w:val="none" w:sz="0" w:space="0" w:color="auto"/>
        <w:left w:val="none" w:sz="0" w:space="0" w:color="auto"/>
        <w:bottom w:val="none" w:sz="0" w:space="0" w:color="auto"/>
        <w:right w:val="none" w:sz="0" w:space="0" w:color="auto"/>
      </w:divBdr>
    </w:div>
    <w:div w:id="1292321177">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49600676">
      <w:bodyDiv w:val="1"/>
      <w:marLeft w:val="0"/>
      <w:marRight w:val="0"/>
      <w:marTop w:val="0"/>
      <w:marBottom w:val="0"/>
      <w:divBdr>
        <w:top w:val="none" w:sz="0" w:space="0" w:color="auto"/>
        <w:left w:val="none" w:sz="0" w:space="0" w:color="auto"/>
        <w:bottom w:val="none" w:sz="0" w:space="0" w:color="auto"/>
        <w:right w:val="none" w:sz="0" w:space="0" w:color="auto"/>
      </w:divBdr>
      <w:divsChild>
        <w:div w:id="342099621">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842773877">
                  <w:marLeft w:val="0"/>
                  <w:marRight w:val="0"/>
                  <w:marTop w:val="0"/>
                  <w:marBottom w:val="0"/>
                  <w:divBdr>
                    <w:top w:val="none" w:sz="0" w:space="0" w:color="auto"/>
                    <w:left w:val="none" w:sz="0" w:space="0" w:color="auto"/>
                    <w:bottom w:val="none" w:sz="0" w:space="0" w:color="auto"/>
                    <w:right w:val="none" w:sz="0" w:space="0" w:color="auto"/>
                  </w:divBdr>
                  <w:divsChild>
                    <w:div w:id="12940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8513">
          <w:marLeft w:val="0"/>
          <w:marRight w:val="0"/>
          <w:marTop w:val="0"/>
          <w:marBottom w:val="0"/>
          <w:divBdr>
            <w:top w:val="none" w:sz="0" w:space="0" w:color="auto"/>
            <w:left w:val="none" w:sz="0" w:space="0" w:color="auto"/>
            <w:bottom w:val="none" w:sz="0" w:space="0" w:color="auto"/>
            <w:right w:val="none" w:sz="0" w:space="0" w:color="auto"/>
          </w:divBdr>
          <w:divsChild>
            <w:div w:id="959997439">
              <w:marLeft w:val="0"/>
              <w:marRight w:val="0"/>
              <w:marTop w:val="0"/>
              <w:marBottom w:val="0"/>
              <w:divBdr>
                <w:top w:val="none" w:sz="0" w:space="0" w:color="auto"/>
                <w:left w:val="none" w:sz="0" w:space="0" w:color="auto"/>
                <w:bottom w:val="none" w:sz="0" w:space="0" w:color="auto"/>
                <w:right w:val="none" w:sz="0" w:space="0" w:color="auto"/>
              </w:divBdr>
              <w:divsChild>
                <w:div w:id="1924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87802245">
      <w:bodyDiv w:val="1"/>
      <w:marLeft w:val="0"/>
      <w:marRight w:val="0"/>
      <w:marTop w:val="0"/>
      <w:marBottom w:val="0"/>
      <w:divBdr>
        <w:top w:val="none" w:sz="0" w:space="0" w:color="auto"/>
        <w:left w:val="none" w:sz="0" w:space="0" w:color="auto"/>
        <w:bottom w:val="none" w:sz="0" w:space="0" w:color="auto"/>
        <w:right w:val="none" w:sz="0" w:space="0" w:color="auto"/>
      </w:divBdr>
      <w:divsChild>
        <w:div w:id="923954763">
          <w:marLeft w:val="0"/>
          <w:marRight w:val="0"/>
          <w:marTop w:val="480"/>
          <w:marBottom w:val="0"/>
          <w:divBdr>
            <w:top w:val="none" w:sz="0" w:space="0" w:color="auto"/>
            <w:left w:val="none" w:sz="0" w:space="0" w:color="auto"/>
            <w:bottom w:val="none" w:sz="0" w:space="0" w:color="auto"/>
            <w:right w:val="none" w:sz="0" w:space="0" w:color="auto"/>
          </w:divBdr>
        </w:div>
        <w:div w:id="1608193686">
          <w:marLeft w:val="0"/>
          <w:marRight w:val="0"/>
          <w:marTop w:val="480"/>
          <w:marBottom w:val="0"/>
          <w:divBdr>
            <w:top w:val="none" w:sz="0" w:space="0" w:color="auto"/>
            <w:left w:val="none" w:sz="0" w:space="0" w:color="auto"/>
            <w:bottom w:val="none" w:sz="0" w:space="0" w:color="auto"/>
            <w:right w:val="none" w:sz="0" w:space="0" w:color="auto"/>
          </w:divBdr>
        </w:div>
        <w:div w:id="93594569">
          <w:marLeft w:val="0"/>
          <w:marRight w:val="0"/>
          <w:marTop w:val="240"/>
          <w:marBottom w:val="0"/>
          <w:divBdr>
            <w:top w:val="none" w:sz="0" w:space="0" w:color="auto"/>
            <w:left w:val="none" w:sz="0" w:space="0" w:color="auto"/>
            <w:bottom w:val="none" w:sz="0" w:space="0" w:color="auto"/>
            <w:right w:val="none" w:sz="0" w:space="0" w:color="auto"/>
          </w:divBdr>
        </w:div>
        <w:div w:id="2040232416">
          <w:marLeft w:val="0"/>
          <w:marRight w:val="0"/>
          <w:marTop w:val="240"/>
          <w:marBottom w:val="0"/>
          <w:divBdr>
            <w:top w:val="none" w:sz="0" w:space="0" w:color="auto"/>
            <w:left w:val="none" w:sz="0" w:space="0" w:color="auto"/>
            <w:bottom w:val="none" w:sz="0" w:space="0" w:color="auto"/>
            <w:right w:val="none" w:sz="0" w:space="0" w:color="auto"/>
          </w:divBdr>
        </w:div>
        <w:div w:id="914900690">
          <w:marLeft w:val="0"/>
          <w:marRight w:val="0"/>
          <w:marTop w:val="240"/>
          <w:marBottom w:val="0"/>
          <w:divBdr>
            <w:top w:val="none" w:sz="0" w:space="0" w:color="auto"/>
            <w:left w:val="none" w:sz="0" w:space="0" w:color="auto"/>
            <w:bottom w:val="none" w:sz="0" w:space="0" w:color="auto"/>
            <w:right w:val="none" w:sz="0" w:space="0" w:color="auto"/>
          </w:divBdr>
        </w:div>
        <w:div w:id="63995671">
          <w:marLeft w:val="425"/>
          <w:marRight w:val="0"/>
          <w:marTop w:val="0"/>
          <w:marBottom w:val="0"/>
          <w:divBdr>
            <w:top w:val="none" w:sz="0" w:space="0" w:color="auto"/>
            <w:left w:val="none" w:sz="0" w:space="0" w:color="auto"/>
            <w:bottom w:val="none" w:sz="0" w:space="0" w:color="auto"/>
            <w:right w:val="none" w:sz="0" w:space="0" w:color="auto"/>
          </w:divBdr>
        </w:div>
        <w:div w:id="1247570325">
          <w:marLeft w:val="425"/>
          <w:marRight w:val="0"/>
          <w:marTop w:val="0"/>
          <w:marBottom w:val="0"/>
          <w:divBdr>
            <w:top w:val="none" w:sz="0" w:space="0" w:color="auto"/>
            <w:left w:val="none" w:sz="0" w:space="0" w:color="auto"/>
            <w:bottom w:val="none" w:sz="0" w:space="0" w:color="auto"/>
            <w:right w:val="none" w:sz="0" w:space="0" w:color="auto"/>
          </w:divBdr>
        </w:div>
        <w:div w:id="592976969">
          <w:marLeft w:val="425"/>
          <w:marRight w:val="0"/>
          <w:marTop w:val="0"/>
          <w:marBottom w:val="0"/>
          <w:divBdr>
            <w:top w:val="none" w:sz="0" w:space="0" w:color="auto"/>
            <w:left w:val="none" w:sz="0" w:space="0" w:color="auto"/>
            <w:bottom w:val="none" w:sz="0" w:space="0" w:color="auto"/>
            <w:right w:val="none" w:sz="0" w:space="0" w:color="auto"/>
          </w:divBdr>
        </w:div>
        <w:div w:id="766467132">
          <w:marLeft w:val="425"/>
          <w:marRight w:val="0"/>
          <w:marTop w:val="0"/>
          <w:marBottom w:val="0"/>
          <w:divBdr>
            <w:top w:val="none" w:sz="0" w:space="0" w:color="auto"/>
            <w:left w:val="none" w:sz="0" w:space="0" w:color="auto"/>
            <w:bottom w:val="none" w:sz="0" w:space="0" w:color="auto"/>
            <w:right w:val="none" w:sz="0" w:space="0" w:color="auto"/>
          </w:divBdr>
        </w:div>
        <w:div w:id="329067149">
          <w:marLeft w:val="425"/>
          <w:marRight w:val="0"/>
          <w:marTop w:val="0"/>
          <w:marBottom w:val="0"/>
          <w:divBdr>
            <w:top w:val="none" w:sz="0" w:space="0" w:color="auto"/>
            <w:left w:val="none" w:sz="0" w:space="0" w:color="auto"/>
            <w:bottom w:val="none" w:sz="0" w:space="0" w:color="auto"/>
            <w:right w:val="none" w:sz="0" w:space="0" w:color="auto"/>
          </w:divBdr>
        </w:div>
        <w:div w:id="2099131728">
          <w:marLeft w:val="0"/>
          <w:marRight w:val="0"/>
          <w:marTop w:val="240"/>
          <w:marBottom w:val="0"/>
          <w:divBdr>
            <w:top w:val="none" w:sz="0" w:space="0" w:color="auto"/>
            <w:left w:val="none" w:sz="0" w:space="0" w:color="auto"/>
            <w:bottom w:val="none" w:sz="0" w:space="0" w:color="auto"/>
            <w:right w:val="none" w:sz="0" w:space="0" w:color="auto"/>
          </w:divBdr>
        </w:div>
        <w:div w:id="1570071670">
          <w:marLeft w:val="0"/>
          <w:marRight w:val="0"/>
          <w:marTop w:val="240"/>
          <w:marBottom w:val="0"/>
          <w:divBdr>
            <w:top w:val="none" w:sz="0" w:space="0" w:color="auto"/>
            <w:left w:val="none" w:sz="0" w:space="0" w:color="auto"/>
            <w:bottom w:val="none" w:sz="0" w:space="0" w:color="auto"/>
            <w:right w:val="none" w:sz="0" w:space="0" w:color="auto"/>
          </w:divBdr>
        </w:div>
        <w:div w:id="876430296">
          <w:marLeft w:val="0"/>
          <w:marRight w:val="0"/>
          <w:marTop w:val="240"/>
          <w:marBottom w:val="0"/>
          <w:divBdr>
            <w:top w:val="none" w:sz="0" w:space="0" w:color="auto"/>
            <w:left w:val="none" w:sz="0" w:space="0" w:color="auto"/>
            <w:bottom w:val="none" w:sz="0" w:space="0" w:color="auto"/>
            <w:right w:val="none" w:sz="0" w:space="0" w:color="auto"/>
          </w:divBdr>
        </w:div>
      </w:divsChild>
    </w:div>
    <w:div w:id="1391266547">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02681843">
      <w:bodyDiv w:val="1"/>
      <w:marLeft w:val="0"/>
      <w:marRight w:val="0"/>
      <w:marTop w:val="0"/>
      <w:marBottom w:val="0"/>
      <w:divBdr>
        <w:top w:val="none" w:sz="0" w:space="0" w:color="auto"/>
        <w:left w:val="none" w:sz="0" w:space="0" w:color="auto"/>
        <w:bottom w:val="none" w:sz="0" w:space="0" w:color="auto"/>
        <w:right w:val="none" w:sz="0" w:space="0" w:color="auto"/>
      </w:divBdr>
      <w:divsChild>
        <w:div w:id="1709791440">
          <w:marLeft w:val="0"/>
          <w:marRight w:val="0"/>
          <w:marTop w:val="480"/>
          <w:marBottom w:val="0"/>
          <w:divBdr>
            <w:top w:val="none" w:sz="0" w:space="0" w:color="auto"/>
            <w:left w:val="none" w:sz="0" w:space="0" w:color="auto"/>
            <w:bottom w:val="none" w:sz="0" w:space="0" w:color="auto"/>
            <w:right w:val="none" w:sz="0" w:space="0" w:color="auto"/>
          </w:divBdr>
        </w:div>
        <w:div w:id="1353922030">
          <w:marLeft w:val="0"/>
          <w:marRight w:val="0"/>
          <w:marTop w:val="480"/>
          <w:marBottom w:val="0"/>
          <w:divBdr>
            <w:top w:val="none" w:sz="0" w:space="0" w:color="auto"/>
            <w:left w:val="none" w:sz="0" w:space="0" w:color="auto"/>
            <w:bottom w:val="none" w:sz="0" w:space="0" w:color="auto"/>
            <w:right w:val="none" w:sz="0" w:space="0" w:color="auto"/>
          </w:divBdr>
        </w:div>
        <w:div w:id="23486527">
          <w:marLeft w:val="0"/>
          <w:marRight w:val="0"/>
          <w:marTop w:val="240"/>
          <w:marBottom w:val="0"/>
          <w:divBdr>
            <w:top w:val="none" w:sz="0" w:space="0" w:color="auto"/>
            <w:left w:val="none" w:sz="0" w:space="0" w:color="auto"/>
            <w:bottom w:val="none" w:sz="0" w:space="0" w:color="auto"/>
            <w:right w:val="none" w:sz="0" w:space="0" w:color="auto"/>
          </w:divBdr>
        </w:div>
        <w:div w:id="2077700760">
          <w:marLeft w:val="0"/>
          <w:marRight w:val="0"/>
          <w:marTop w:val="240"/>
          <w:marBottom w:val="0"/>
          <w:divBdr>
            <w:top w:val="none" w:sz="0" w:space="0" w:color="auto"/>
            <w:left w:val="none" w:sz="0" w:space="0" w:color="auto"/>
            <w:bottom w:val="none" w:sz="0" w:space="0" w:color="auto"/>
            <w:right w:val="none" w:sz="0" w:space="0" w:color="auto"/>
          </w:divBdr>
        </w:div>
        <w:div w:id="2080712013">
          <w:marLeft w:val="0"/>
          <w:marRight w:val="0"/>
          <w:marTop w:val="240"/>
          <w:marBottom w:val="0"/>
          <w:divBdr>
            <w:top w:val="none" w:sz="0" w:space="0" w:color="auto"/>
            <w:left w:val="none" w:sz="0" w:space="0" w:color="auto"/>
            <w:bottom w:val="none" w:sz="0" w:space="0" w:color="auto"/>
            <w:right w:val="none" w:sz="0" w:space="0" w:color="auto"/>
          </w:divBdr>
        </w:div>
        <w:div w:id="11996136">
          <w:marLeft w:val="0"/>
          <w:marRight w:val="0"/>
          <w:marTop w:val="240"/>
          <w:marBottom w:val="0"/>
          <w:divBdr>
            <w:top w:val="none" w:sz="0" w:space="0" w:color="auto"/>
            <w:left w:val="none" w:sz="0" w:space="0" w:color="auto"/>
            <w:bottom w:val="none" w:sz="0" w:space="0" w:color="auto"/>
            <w:right w:val="none" w:sz="0" w:space="0" w:color="auto"/>
          </w:divBdr>
        </w:div>
      </w:divsChild>
    </w:div>
    <w:div w:id="1420254995">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74835388">
      <w:bodyDiv w:val="1"/>
      <w:marLeft w:val="0"/>
      <w:marRight w:val="0"/>
      <w:marTop w:val="0"/>
      <w:marBottom w:val="0"/>
      <w:divBdr>
        <w:top w:val="none" w:sz="0" w:space="0" w:color="auto"/>
        <w:left w:val="none" w:sz="0" w:space="0" w:color="auto"/>
        <w:bottom w:val="none" w:sz="0" w:space="0" w:color="auto"/>
        <w:right w:val="none" w:sz="0" w:space="0" w:color="auto"/>
      </w:divBdr>
    </w:div>
    <w:div w:id="1526554934">
      <w:bodyDiv w:val="1"/>
      <w:marLeft w:val="0"/>
      <w:marRight w:val="0"/>
      <w:marTop w:val="0"/>
      <w:marBottom w:val="0"/>
      <w:divBdr>
        <w:top w:val="none" w:sz="0" w:space="0" w:color="auto"/>
        <w:left w:val="none" w:sz="0" w:space="0" w:color="auto"/>
        <w:bottom w:val="none" w:sz="0" w:space="0" w:color="auto"/>
        <w:right w:val="none" w:sz="0" w:space="0" w:color="auto"/>
      </w:divBdr>
    </w:div>
    <w:div w:id="1532914307">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71619315">
      <w:bodyDiv w:val="1"/>
      <w:marLeft w:val="0"/>
      <w:marRight w:val="0"/>
      <w:marTop w:val="0"/>
      <w:marBottom w:val="0"/>
      <w:divBdr>
        <w:top w:val="none" w:sz="0" w:space="0" w:color="auto"/>
        <w:left w:val="none" w:sz="0" w:space="0" w:color="auto"/>
        <w:bottom w:val="none" w:sz="0" w:space="0" w:color="auto"/>
        <w:right w:val="none" w:sz="0" w:space="0" w:color="auto"/>
      </w:divBdr>
      <w:divsChild>
        <w:div w:id="1008020597">
          <w:marLeft w:val="0"/>
          <w:marRight w:val="0"/>
          <w:marTop w:val="480"/>
          <w:marBottom w:val="0"/>
          <w:divBdr>
            <w:top w:val="none" w:sz="0" w:space="0" w:color="auto"/>
            <w:left w:val="none" w:sz="0" w:space="0" w:color="auto"/>
            <w:bottom w:val="none" w:sz="0" w:space="0" w:color="auto"/>
            <w:right w:val="none" w:sz="0" w:space="0" w:color="auto"/>
          </w:divBdr>
        </w:div>
        <w:div w:id="386535061">
          <w:marLeft w:val="0"/>
          <w:marRight w:val="0"/>
          <w:marTop w:val="480"/>
          <w:marBottom w:val="0"/>
          <w:divBdr>
            <w:top w:val="none" w:sz="0" w:space="0" w:color="auto"/>
            <w:left w:val="none" w:sz="0" w:space="0" w:color="auto"/>
            <w:bottom w:val="none" w:sz="0" w:space="0" w:color="auto"/>
            <w:right w:val="none" w:sz="0" w:space="0" w:color="auto"/>
          </w:divBdr>
        </w:div>
        <w:div w:id="30542100">
          <w:marLeft w:val="0"/>
          <w:marRight w:val="0"/>
          <w:marTop w:val="240"/>
          <w:marBottom w:val="0"/>
          <w:divBdr>
            <w:top w:val="none" w:sz="0" w:space="0" w:color="auto"/>
            <w:left w:val="none" w:sz="0" w:space="0" w:color="auto"/>
            <w:bottom w:val="none" w:sz="0" w:space="0" w:color="auto"/>
            <w:right w:val="none" w:sz="0" w:space="0" w:color="auto"/>
          </w:divBdr>
        </w:div>
        <w:div w:id="1184591454">
          <w:marLeft w:val="0"/>
          <w:marRight w:val="0"/>
          <w:marTop w:val="240"/>
          <w:marBottom w:val="0"/>
          <w:divBdr>
            <w:top w:val="none" w:sz="0" w:space="0" w:color="auto"/>
            <w:left w:val="none" w:sz="0" w:space="0" w:color="auto"/>
            <w:bottom w:val="none" w:sz="0" w:space="0" w:color="auto"/>
            <w:right w:val="none" w:sz="0" w:space="0" w:color="auto"/>
          </w:divBdr>
        </w:div>
        <w:div w:id="1084960982">
          <w:marLeft w:val="0"/>
          <w:marRight w:val="0"/>
          <w:marTop w:val="240"/>
          <w:marBottom w:val="0"/>
          <w:divBdr>
            <w:top w:val="none" w:sz="0" w:space="0" w:color="auto"/>
            <w:left w:val="none" w:sz="0" w:space="0" w:color="auto"/>
            <w:bottom w:val="none" w:sz="0" w:space="0" w:color="auto"/>
            <w:right w:val="none" w:sz="0" w:space="0" w:color="auto"/>
          </w:divBdr>
        </w:div>
        <w:div w:id="698358098">
          <w:marLeft w:val="0"/>
          <w:marRight w:val="0"/>
          <w:marTop w:val="240"/>
          <w:marBottom w:val="0"/>
          <w:divBdr>
            <w:top w:val="none" w:sz="0" w:space="0" w:color="auto"/>
            <w:left w:val="none" w:sz="0" w:space="0" w:color="auto"/>
            <w:bottom w:val="none" w:sz="0" w:space="0" w:color="auto"/>
            <w:right w:val="none" w:sz="0" w:space="0" w:color="auto"/>
          </w:divBdr>
        </w:div>
        <w:div w:id="1685014932">
          <w:marLeft w:val="0"/>
          <w:marRight w:val="0"/>
          <w:marTop w:val="240"/>
          <w:marBottom w:val="0"/>
          <w:divBdr>
            <w:top w:val="none" w:sz="0" w:space="0" w:color="auto"/>
            <w:left w:val="none" w:sz="0" w:space="0" w:color="auto"/>
            <w:bottom w:val="none" w:sz="0" w:space="0" w:color="auto"/>
            <w:right w:val="none" w:sz="0" w:space="0" w:color="auto"/>
          </w:divBdr>
        </w:div>
      </w:divsChild>
    </w:div>
    <w:div w:id="1613169751">
      <w:bodyDiv w:val="1"/>
      <w:marLeft w:val="0"/>
      <w:marRight w:val="0"/>
      <w:marTop w:val="0"/>
      <w:marBottom w:val="0"/>
      <w:divBdr>
        <w:top w:val="none" w:sz="0" w:space="0" w:color="auto"/>
        <w:left w:val="none" w:sz="0" w:space="0" w:color="auto"/>
        <w:bottom w:val="none" w:sz="0" w:space="0" w:color="auto"/>
        <w:right w:val="none" w:sz="0" w:space="0" w:color="auto"/>
      </w:divBdr>
      <w:divsChild>
        <w:div w:id="28915471">
          <w:marLeft w:val="0"/>
          <w:marRight w:val="0"/>
          <w:marTop w:val="0"/>
          <w:marBottom w:val="0"/>
          <w:divBdr>
            <w:top w:val="none" w:sz="0" w:space="0" w:color="auto"/>
            <w:left w:val="none" w:sz="0" w:space="0" w:color="auto"/>
            <w:bottom w:val="none" w:sz="0" w:space="0" w:color="auto"/>
            <w:right w:val="none" w:sz="0" w:space="0" w:color="auto"/>
          </w:divBdr>
          <w:divsChild>
            <w:div w:id="430197779">
              <w:marLeft w:val="0"/>
              <w:marRight w:val="0"/>
              <w:marTop w:val="0"/>
              <w:marBottom w:val="0"/>
              <w:divBdr>
                <w:top w:val="none" w:sz="0" w:space="0" w:color="auto"/>
                <w:left w:val="none" w:sz="0" w:space="0" w:color="auto"/>
                <w:bottom w:val="none" w:sz="0" w:space="0" w:color="auto"/>
                <w:right w:val="none" w:sz="0" w:space="0" w:color="auto"/>
              </w:divBdr>
              <w:divsChild>
                <w:div w:id="11662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7582">
          <w:marLeft w:val="0"/>
          <w:marRight w:val="0"/>
          <w:marTop w:val="0"/>
          <w:marBottom w:val="0"/>
          <w:divBdr>
            <w:top w:val="none" w:sz="0" w:space="0" w:color="auto"/>
            <w:left w:val="none" w:sz="0" w:space="0" w:color="auto"/>
            <w:bottom w:val="none" w:sz="0" w:space="0" w:color="auto"/>
            <w:right w:val="none" w:sz="0" w:space="0" w:color="auto"/>
          </w:divBdr>
          <w:divsChild>
            <w:div w:id="1949458629">
              <w:marLeft w:val="0"/>
              <w:marRight w:val="0"/>
              <w:marTop w:val="0"/>
              <w:marBottom w:val="0"/>
              <w:divBdr>
                <w:top w:val="none" w:sz="0" w:space="0" w:color="auto"/>
                <w:left w:val="none" w:sz="0" w:space="0" w:color="auto"/>
                <w:bottom w:val="none" w:sz="0" w:space="0" w:color="auto"/>
                <w:right w:val="none" w:sz="0" w:space="0" w:color="auto"/>
              </w:divBdr>
              <w:divsChild>
                <w:div w:id="788888814">
                  <w:marLeft w:val="0"/>
                  <w:marRight w:val="0"/>
                  <w:marTop w:val="0"/>
                  <w:marBottom w:val="0"/>
                  <w:divBdr>
                    <w:top w:val="none" w:sz="0" w:space="0" w:color="auto"/>
                    <w:left w:val="none" w:sz="0" w:space="0" w:color="auto"/>
                    <w:bottom w:val="none" w:sz="0" w:space="0" w:color="auto"/>
                    <w:right w:val="none" w:sz="0" w:space="0" w:color="auto"/>
                  </w:divBdr>
                  <w:divsChild>
                    <w:div w:id="74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37648">
      <w:bodyDiv w:val="1"/>
      <w:marLeft w:val="0"/>
      <w:marRight w:val="0"/>
      <w:marTop w:val="0"/>
      <w:marBottom w:val="0"/>
      <w:divBdr>
        <w:top w:val="none" w:sz="0" w:space="0" w:color="auto"/>
        <w:left w:val="none" w:sz="0" w:space="0" w:color="auto"/>
        <w:bottom w:val="none" w:sz="0" w:space="0" w:color="auto"/>
        <w:right w:val="none" w:sz="0" w:space="0" w:color="auto"/>
      </w:divBdr>
    </w:div>
    <w:div w:id="1953973904">
      <w:bodyDiv w:val="1"/>
      <w:marLeft w:val="0"/>
      <w:marRight w:val="0"/>
      <w:marTop w:val="0"/>
      <w:marBottom w:val="0"/>
      <w:divBdr>
        <w:top w:val="none" w:sz="0" w:space="0" w:color="auto"/>
        <w:left w:val="none" w:sz="0" w:space="0" w:color="auto"/>
        <w:bottom w:val="none" w:sz="0" w:space="0" w:color="auto"/>
        <w:right w:val="none" w:sz="0" w:space="0" w:color="auto"/>
      </w:divBdr>
      <w:divsChild>
        <w:div w:id="103355850">
          <w:marLeft w:val="0"/>
          <w:marRight w:val="0"/>
          <w:marTop w:val="480"/>
          <w:marBottom w:val="0"/>
          <w:divBdr>
            <w:top w:val="none" w:sz="0" w:space="0" w:color="auto"/>
            <w:left w:val="none" w:sz="0" w:space="0" w:color="auto"/>
            <w:bottom w:val="none" w:sz="0" w:space="0" w:color="auto"/>
            <w:right w:val="none" w:sz="0" w:space="0" w:color="auto"/>
          </w:divBdr>
        </w:div>
        <w:div w:id="1938251452">
          <w:marLeft w:val="0"/>
          <w:marRight w:val="0"/>
          <w:marTop w:val="480"/>
          <w:marBottom w:val="0"/>
          <w:divBdr>
            <w:top w:val="none" w:sz="0" w:space="0" w:color="auto"/>
            <w:left w:val="none" w:sz="0" w:space="0" w:color="auto"/>
            <w:bottom w:val="none" w:sz="0" w:space="0" w:color="auto"/>
            <w:right w:val="none" w:sz="0" w:space="0" w:color="auto"/>
          </w:divBdr>
        </w:div>
        <w:div w:id="1804230546">
          <w:marLeft w:val="0"/>
          <w:marRight w:val="0"/>
          <w:marTop w:val="240"/>
          <w:marBottom w:val="0"/>
          <w:divBdr>
            <w:top w:val="none" w:sz="0" w:space="0" w:color="auto"/>
            <w:left w:val="none" w:sz="0" w:space="0" w:color="auto"/>
            <w:bottom w:val="none" w:sz="0" w:space="0" w:color="auto"/>
            <w:right w:val="none" w:sz="0" w:space="0" w:color="auto"/>
          </w:divBdr>
        </w:div>
        <w:div w:id="1975672645">
          <w:marLeft w:val="0"/>
          <w:marRight w:val="0"/>
          <w:marTop w:val="240"/>
          <w:marBottom w:val="0"/>
          <w:divBdr>
            <w:top w:val="none" w:sz="0" w:space="0" w:color="auto"/>
            <w:left w:val="none" w:sz="0" w:space="0" w:color="auto"/>
            <w:bottom w:val="none" w:sz="0" w:space="0" w:color="auto"/>
            <w:right w:val="none" w:sz="0" w:space="0" w:color="auto"/>
          </w:divBdr>
        </w:div>
        <w:div w:id="1850755719">
          <w:marLeft w:val="0"/>
          <w:marRight w:val="0"/>
          <w:marTop w:val="240"/>
          <w:marBottom w:val="0"/>
          <w:divBdr>
            <w:top w:val="none" w:sz="0" w:space="0" w:color="auto"/>
            <w:left w:val="none" w:sz="0" w:space="0" w:color="auto"/>
            <w:bottom w:val="none" w:sz="0" w:space="0" w:color="auto"/>
            <w:right w:val="none" w:sz="0" w:space="0" w:color="auto"/>
          </w:divBdr>
        </w:div>
        <w:div w:id="991644160">
          <w:marLeft w:val="425"/>
          <w:marRight w:val="0"/>
          <w:marTop w:val="0"/>
          <w:marBottom w:val="0"/>
          <w:divBdr>
            <w:top w:val="none" w:sz="0" w:space="0" w:color="auto"/>
            <w:left w:val="none" w:sz="0" w:space="0" w:color="auto"/>
            <w:bottom w:val="none" w:sz="0" w:space="0" w:color="auto"/>
            <w:right w:val="none" w:sz="0" w:space="0" w:color="auto"/>
          </w:divBdr>
        </w:div>
        <w:div w:id="288128177">
          <w:marLeft w:val="425"/>
          <w:marRight w:val="0"/>
          <w:marTop w:val="0"/>
          <w:marBottom w:val="0"/>
          <w:divBdr>
            <w:top w:val="none" w:sz="0" w:space="0" w:color="auto"/>
            <w:left w:val="none" w:sz="0" w:space="0" w:color="auto"/>
            <w:bottom w:val="none" w:sz="0" w:space="0" w:color="auto"/>
            <w:right w:val="none" w:sz="0" w:space="0" w:color="auto"/>
          </w:divBdr>
        </w:div>
        <w:div w:id="1064377832">
          <w:marLeft w:val="425"/>
          <w:marRight w:val="0"/>
          <w:marTop w:val="0"/>
          <w:marBottom w:val="0"/>
          <w:divBdr>
            <w:top w:val="none" w:sz="0" w:space="0" w:color="auto"/>
            <w:left w:val="none" w:sz="0" w:space="0" w:color="auto"/>
            <w:bottom w:val="none" w:sz="0" w:space="0" w:color="auto"/>
            <w:right w:val="none" w:sz="0" w:space="0" w:color="auto"/>
          </w:divBdr>
        </w:div>
        <w:div w:id="1642925725">
          <w:marLeft w:val="425"/>
          <w:marRight w:val="0"/>
          <w:marTop w:val="0"/>
          <w:marBottom w:val="0"/>
          <w:divBdr>
            <w:top w:val="none" w:sz="0" w:space="0" w:color="auto"/>
            <w:left w:val="none" w:sz="0" w:space="0" w:color="auto"/>
            <w:bottom w:val="none" w:sz="0" w:space="0" w:color="auto"/>
            <w:right w:val="none" w:sz="0" w:space="0" w:color="auto"/>
          </w:divBdr>
        </w:div>
        <w:div w:id="683363400">
          <w:marLeft w:val="425"/>
          <w:marRight w:val="0"/>
          <w:marTop w:val="0"/>
          <w:marBottom w:val="0"/>
          <w:divBdr>
            <w:top w:val="none" w:sz="0" w:space="0" w:color="auto"/>
            <w:left w:val="none" w:sz="0" w:space="0" w:color="auto"/>
            <w:bottom w:val="none" w:sz="0" w:space="0" w:color="auto"/>
            <w:right w:val="none" w:sz="0" w:space="0" w:color="auto"/>
          </w:divBdr>
        </w:div>
        <w:div w:id="205218446">
          <w:marLeft w:val="0"/>
          <w:marRight w:val="0"/>
          <w:marTop w:val="240"/>
          <w:marBottom w:val="0"/>
          <w:divBdr>
            <w:top w:val="none" w:sz="0" w:space="0" w:color="auto"/>
            <w:left w:val="none" w:sz="0" w:space="0" w:color="auto"/>
            <w:bottom w:val="none" w:sz="0" w:space="0" w:color="auto"/>
            <w:right w:val="none" w:sz="0" w:space="0" w:color="auto"/>
          </w:divBdr>
        </w:div>
        <w:div w:id="2139954025">
          <w:marLeft w:val="0"/>
          <w:marRight w:val="0"/>
          <w:marTop w:val="240"/>
          <w:marBottom w:val="0"/>
          <w:divBdr>
            <w:top w:val="none" w:sz="0" w:space="0" w:color="auto"/>
            <w:left w:val="none" w:sz="0" w:space="0" w:color="auto"/>
            <w:bottom w:val="none" w:sz="0" w:space="0" w:color="auto"/>
            <w:right w:val="none" w:sz="0" w:space="0" w:color="auto"/>
          </w:divBdr>
        </w:div>
        <w:div w:id="762915983">
          <w:marLeft w:val="0"/>
          <w:marRight w:val="0"/>
          <w:marTop w:val="240"/>
          <w:marBottom w:val="0"/>
          <w:divBdr>
            <w:top w:val="none" w:sz="0" w:space="0" w:color="auto"/>
            <w:left w:val="none" w:sz="0" w:space="0" w:color="auto"/>
            <w:bottom w:val="none" w:sz="0" w:space="0" w:color="auto"/>
            <w:right w:val="none" w:sz="0" w:space="0" w:color="auto"/>
          </w:divBdr>
        </w:div>
      </w:divsChild>
    </w:div>
    <w:div w:id="1958102224">
      <w:bodyDiv w:val="1"/>
      <w:marLeft w:val="0"/>
      <w:marRight w:val="0"/>
      <w:marTop w:val="0"/>
      <w:marBottom w:val="0"/>
      <w:divBdr>
        <w:top w:val="none" w:sz="0" w:space="0" w:color="auto"/>
        <w:left w:val="none" w:sz="0" w:space="0" w:color="auto"/>
        <w:bottom w:val="none" w:sz="0" w:space="0" w:color="auto"/>
        <w:right w:val="none" w:sz="0" w:space="0" w:color="auto"/>
      </w:divBdr>
      <w:divsChild>
        <w:div w:id="1492403351">
          <w:marLeft w:val="0"/>
          <w:marRight w:val="0"/>
          <w:marTop w:val="480"/>
          <w:marBottom w:val="0"/>
          <w:divBdr>
            <w:top w:val="none" w:sz="0" w:space="0" w:color="auto"/>
            <w:left w:val="none" w:sz="0" w:space="0" w:color="auto"/>
            <w:bottom w:val="none" w:sz="0" w:space="0" w:color="auto"/>
            <w:right w:val="none" w:sz="0" w:space="0" w:color="auto"/>
          </w:divBdr>
        </w:div>
        <w:div w:id="1845506630">
          <w:marLeft w:val="0"/>
          <w:marRight w:val="0"/>
          <w:marTop w:val="480"/>
          <w:marBottom w:val="0"/>
          <w:divBdr>
            <w:top w:val="none" w:sz="0" w:space="0" w:color="auto"/>
            <w:left w:val="none" w:sz="0" w:space="0" w:color="auto"/>
            <w:bottom w:val="none" w:sz="0" w:space="0" w:color="auto"/>
            <w:right w:val="none" w:sz="0" w:space="0" w:color="auto"/>
          </w:divBdr>
        </w:div>
        <w:div w:id="812141183">
          <w:marLeft w:val="0"/>
          <w:marRight w:val="0"/>
          <w:marTop w:val="240"/>
          <w:marBottom w:val="0"/>
          <w:divBdr>
            <w:top w:val="none" w:sz="0" w:space="0" w:color="auto"/>
            <w:left w:val="none" w:sz="0" w:space="0" w:color="auto"/>
            <w:bottom w:val="none" w:sz="0" w:space="0" w:color="auto"/>
            <w:right w:val="none" w:sz="0" w:space="0" w:color="auto"/>
          </w:divBdr>
        </w:div>
        <w:div w:id="2021270867">
          <w:marLeft w:val="0"/>
          <w:marRight w:val="0"/>
          <w:marTop w:val="240"/>
          <w:marBottom w:val="0"/>
          <w:divBdr>
            <w:top w:val="none" w:sz="0" w:space="0" w:color="auto"/>
            <w:left w:val="none" w:sz="0" w:space="0" w:color="auto"/>
            <w:bottom w:val="none" w:sz="0" w:space="0" w:color="auto"/>
            <w:right w:val="none" w:sz="0" w:space="0" w:color="auto"/>
          </w:divBdr>
        </w:div>
        <w:div w:id="1835412404">
          <w:marLeft w:val="0"/>
          <w:marRight w:val="0"/>
          <w:marTop w:val="240"/>
          <w:marBottom w:val="0"/>
          <w:divBdr>
            <w:top w:val="none" w:sz="0" w:space="0" w:color="auto"/>
            <w:left w:val="none" w:sz="0" w:space="0" w:color="auto"/>
            <w:bottom w:val="none" w:sz="0" w:space="0" w:color="auto"/>
            <w:right w:val="none" w:sz="0" w:space="0" w:color="auto"/>
          </w:divBdr>
        </w:div>
        <w:div w:id="887913078">
          <w:marLeft w:val="0"/>
          <w:marRight w:val="0"/>
          <w:marTop w:val="240"/>
          <w:marBottom w:val="0"/>
          <w:divBdr>
            <w:top w:val="none" w:sz="0" w:space="0" w:color="auto"/>
            <w:left w:val="none" w:sz="0" w:space="0" w:color="auto"/>
            <w:bottom w:val="none" w:sz="0" w:space="0" w:color="auto"/>
            <w:right w:val="none" w:sz="0" w:space="0" w:color="auto"/>
          </w:divBdr>
        </w:div>
        <w:div w:id="870848290">
          <w:marLeft w:val="0"/>
          <w:marRight w:val="0"/>
          <w:marTop w:val="240"/>
          <w:marBottom w:val="0"/>
          <w:divBdr>
            <w:top w:val="none" w:sz="0" w:space="0" w:color="auto"/>
            <w:left w:val="none" w:sz="0" w:space="0" w:color="auto"/>
            <w:bottom w:val="none" w:sz="0" w:space="0" w:color="auto"/>
            <w:right w:val="none" w:sz="0" w:space="0" w:color="auto"/>
          </w:divBdr>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1972663080">
      <w:bodyDiv w:val="1"/>
      <w:marLeft w:val="0"/>
      <w:marRight w:val="0"/>
      <w:marTop w:val="0"/>
      <w:marBottom w:val="0"/>
      <w:divBdr>
        <w:top w:val="none" w:sz="0" w:space="0" w:color="auto"/>
        <w:left w:val="none" w:sz="0" w:space="0" w:color="auto"/>
        <w:bottom w:val="none" w:sz="0" w:space="0" w:color="auto"/>
        <w:right w:val="none" w:sz="0" w:space="0" w:color="auto"/>
      </w:divBdr>
      <w:divsChild>
        <w:div w:id="1332368637">
          <w:marLeft w:val="0"/>
          <w:marRight w:val="0"/>
          <w:marTop w:val="480"/>
          <w:marBottom w:val="0"/>
          <w:divBdr>
            <w:top w:val="none" w:sz="0" w:space="0" w:color="auto"/>
            <w:left w:val="none" w:sz="0" w:space="0" w:color="auto"/>
            <w:bottom w:val="none" w:sz="0" w:space="0" w:color="auto"/>
            <w:right w:val="none" w:sz="0" w:space="0" w:color="auto"/>
          </w:divBdr>
        </w:div>
        <w:div w:id="502743327">
          <w:marLeft w:val="0"/>
          <w:marRight w:val="0"/>
          <w:marTop w:val="480"/>
          <w:marBottom w:val="0"/>
          <w:divBdr>
            <w:top w:val="none" w:sz="0" w:space="0" w:color="auto"/>
            <w:left w:val="none" w:sz="0" w:space="0" w:color="auto"/>
            <w:bottom w:val="none" w:sz="0" w:space="0" w:color="auto"/>
            <w:right w:val="none" w:sz="0" w:space="0" w:color="auto"/>
          </w:divBdr>
        </w:div>
        <w:div w:id="1273322189">
          <w:marLeft w:val="0"/>
          <w:marRight w:val="0"/>
          <w:marTop w:val="240"/>
          <w:marBottom w:val="0"/>
          <w:divBdr>
            <w:top w:val="none" w:sz="0" w:space="0" w:color="auto"/>
            <w:left w:val="none" w:sz="0" w:space="0" w:color="auto"/>
            <w:bottom w:val="none" w:sz="0" w:space="0" w:color="auto"/>
            <w:right w:val="none" w:sz="0" w:space="0" w:color="auto"/>
          </w:divBdr>
        </w:div>
        <w:div w:id="212543338">
          <w:marLeft w:val="0"/>
          <w:marRight w:val="0"/>
          <w:marTop w:val="240"/>
          <w:marBottom w:val="0"/>
          <w:divBdr>
            <w:top w:val="none" w:sz="0" w:space="0" w:color="auto"/>
            <w:left w:val="none" w:sz="0" w:space="0" w:color="auto"/>
            <w:bottom w:val="none" w:sz="0" w:space="0" w:color="auto"/>
            <w:right w:val="none" w:sz="0" w:space="0" w:color="auto"/>
          </w:divBdr>
        </w:div>
        <w:div w:id="864908626">
          <w:marLeft w:val="0"/>
          <w:marRight w:val="0"/>
          <w:marTop w:val="240"/>
          <w:marBottom w:val="0"/>
          <w:divBdr>
            <w:top w:val="none" w:sz="0" w:space="0" w:color="auto"/>
            <w:left w:val="none" w:sz="0" w:space="0" w:color="auto"/>
            <w:bottom w:val="none" w:sz="0" w:space="0" w:color="auto"/>
            <w:right w:val="none" w:sz="0" w:space="0" w:color="auto"/>
          </w:divBdr>
        </w:div>
      </w:divsChild>
    </w:div>
    <w:div w:id="1995528928">
      <w:bodyDiv w:val="1"/>
      <w:marLeft w:val="0"/>
      <w:marRight w:val="0"/>
      <w:marTop w:val="0"/>
      <w:marBottom w:val="0"/>
      <w:divBdr>
        <w:top w:val="none" w:sz="0" w:space="0" w:color="auto"/>
        <w:left w:val="none" w:sz="0" w:space="0" w:color="auto"/>
        <w:bottom w:val="none" w:sz="0" w:space="0" w:color="auto"/>
        <w:right w:val="none" w:sz="0" w:space="0" w:color="auto"/>
      </w:divBdr>
      <w:divsChild>
        <w:div w:id="1701517532">
          <w:marLeft w:val="0"/>
          <w:marRight w:val="0"/>
          <w:marTop w:val="480"/>
          <w:marBottom w:val="0"/>
          <w:divBdr>
            <w:top w:val="none" w:sz="0" w:space="0" w:color="auto"/>
            <w:left w:val="none" w:sz="0" w:space="0" w:color="auto"/>
            <w:bottom w:val="none" w:sz="0" w:space="0" w:color="auto"/>
            <w:right w:val="none" w:sz="0" w:space="0" w:color="auto"/>
          </w:divBdr>
        </w:div>
        <w:div w:id="1106117129">
          <w:marLeft w:val="0"/>
          <w:marRight w:val="0"/>
          <w:marTop w:val="480"/>
          <w:marBottom w:val="0"/>
          <w:divBdr>
            <w:top w:val="none" w:sz="0" w:space="0" w:color="auto"/>
            <w:left w:val="none" w:sz="0" w:space="0" w:color="auto"/>
            <w:bottom w:val="none" w:sz="0" w:space="0" w:color="auto"/>
            <w:right w:val="none" w:sz="0" w:space="0" w:color="auto"/>
          </w:divBdr>
        </w:div>
        <w:div w:id="776294824">
          <w:marLeft w:val="0"/>
          <w:marRight w:val="0"/>
          <w:marTop w:val="240"/>
          <w:marBottom w:val="0"/>
          <w:divBdr>
            <w:top w:val="none" w:sz="0" w:space="0" w:color="auto"/>
            <w:left w:val="none" w:sz="0" w:space="0" w:color="auto"/>
            <w:bottom w:val="none" w:sz="0" w:space="0" w:color="auto"/>
            <w:right w:val="none" w:sz="0" w:space="0" w:color="auto"/>
          </w:divBdr>
        </w:div>
        <w:div w:id="927159541">
          <w:marLeft w:val="425"/>
          <w:marRight w:val="0"/>
          <w:marTop w:val="0"/>
          <w:marBottom w:val="0"/>
          <w:divBdr>
            <w:top w:val="none" w:sz="0" w:space="0" w:color="auto"/>
            <w:left w:val="none" w:sz="0" w:space="0" w:color="auto"/>
            <w:bottom w:val="none" w:sz="0" w:space="0" w:color="auto"/>
            <w:right w:val="none" w:sz="0" w:space="0" w:color="auto"/>
          </w:divBdr>
        </w:div>
        <w:div w:id="1696268733">
          <w:marLeft w:val="425"/>
          <w:marRight w:val="0"/>
          <w:marTop w:val="0"/>
          <w:marBottom w:val="0"/>
          <w:divBdr>
            <w:top w:val="none" w:sz="0" w:space="0" w:color="auto"/>
            <w:left w:val="none" w:sz="0" w:space="0" w:color="auto"/>
            <w:bottom w:val="none" w:sz="0" w:space="0" w:color="auto"/>
            <w:right w:val="none" w:sz="0" w:space="0" w:color="auto"/>
          </w:divBdr>
        </w:div>
        <w:div w:id="911545099">
          <w:marLeft w:val="425"/>
          <w:marRight w:val="0"/>
          <w:marTop w:val="0"/>
          <w:marBottom w:val="0"/>
          <w:divBdr>
            <w:top w:val="none" w:sz="0" w:space="0" w:color="auto"/>
            <w:left w:val="none" w:sz="0" w:space="0" w:color="auto"/>
            <w:bottom w:val="none" w:sz="0" w:space="0" w:color="auto"/>
            <w:right w:val="none" w:sz="0" w:space="0" w:color="auto"/>
          </w:divBdr>
        </w:div>
        <w:div w:id="395518690">
          <w:marLeft w:val="425"/>
          <w:marRight w:val="0"/>
          <w:marTop w:val="0"/>
          <w:marBottom w:val="0"/>
          <w:divBdr>
            <w:top w:val="none" w:sz="0" w:space="0" w:color="auto"/>
            <w:left w:val="none" w:sz="0" w:space="0" w:color="auto"/>
            <w:bottom w:val="none" w:sz="0" w:space="0" w:color="auto"/>
            <w:right w:val="none" w:sz="0" w:space="0" w:color="auto"/>
          </w:divBdr>
        </w:div>
        <w:div w:id="1122265691">
          <w:marLeft w:val="425"/>
          <w:marRight w:val="0"/>
          <w:marTop w:val="0"/>
          <w:marBottom w:val="0"/>
          <w:divBdr>
            <w:top w:val="none" w:sz="0" w:space="0" w:color="auto"/>
            <w:left w:val="none" w:sz="0" w:space="0" w:color="auto"/>
            <w:bottom w:val="none" w:sz="0" w:space="0" w:color="auto"/>
            <w:right w:val="none" w:sz="0" w:space="0" w:color="auto"/>
          </w:divBdr>
        </w:div>
        <w:div w:id="1008143376">
          <w:marLeft w:val="425"/>
          <w:marRight w:val="0"/>
          <w:marTop w:val="0"/>
          <w:marBottom w:val="0"/>
          <w:divBdr>
            <w:top w:val="none" w:sz="0" w:space="0" w:color="auto"/>
            <w:left w:val="none" w:sz="0" w:space="0" w:color="auto"/>
            <w:bottom w:val="none" w:sz="0" w:space="0" w:color="auto"/>
            <w:right w:val="none" w:sz="0" w:space="0" w:color="auto"/>
          </w:divBdr>
        </w:div>
        <w:div w:id="1563061835">
          <w:marLeft w:val="425"/>
          <w:marRight w:val="0"/>
          <w:marTop w:val="0"/>
          <w:marBottom w:val="0"/>
          <w:divBdr>
            <w:top w:val="none" w:sz="0" w:space="0" w:color="auto"/>
            <w:left w:val="none" w:sz="0" w:space="0" w:color="auto"/>
            <w:bottom w:val="none" w:sz="0" w:space="0" w:color="auto"/>
            <w:right w:val="none" w:sz="0" w:space="0" w:color="auto"/>
          </w:divBdr>
        </w:div>
        <w:div w:id="1476095791">
          <w:marLeft w:val="425"/>
          <w:marRight w:val="0"/>
          <w:marTop w:val="0"/>
          <w:marBottom w:val="0"/>
          <w:divBdr>
            <w:top w:val="none" w:sz="0" w:space="0" w:color="auto"/>
            <w:left w:val="none" w:sz="0" w:space="0" w:color="auto"/>
            <w:bottom w:val="none" w:sz="0" w:space="0" w:color="auto"/>
            <w:right w:val="none" w:sz="0" w:space="0" w:color="auto"/>
          </w:divBdr>
        </w:div>
        <w:div w:id="359939708">
          <w:marLeft w:val="425"/>
          <w:marRight w:val="0"/>
          <w:marTop w:val="0"/>
          <w:marBottom w:val="0"/>
          <w:divBdr>
            <w:top w:val="none" w:sz="0" w:space="0" w:color="auto"/>
            <w:left w:val="none" w:sz="0" w:space="0" w:color="auto"/>
            <w:bottom w:val="none" w:sz="0" w:space="0" w:color="auto"/>
            <w:right w:val="none" w:sz="0" w:space="0" w:color="auto"/>
          </w:divBdr>
        </w:div>
        <w:div w:id="822351399">
          <w:marLeft w:val="425"/>
          <w:marRight w:val="0"/>
          <w:marTop w:val="0"/>
          <w:marBottom w:val="0"/>
          <w:divBdr>
            <w:top w:val="none" w:sz="0" w:space="0" w:color="auto"/>
            <w:left w:val="none" w:sz="0" w:space="0" w:color="auto"/>
            <w:bottom w:val="none" w:sz="0" w:space="0" w:color="auto"/>
            <w:right w:val="none" w:sz="0" w:space="0" w:color="auto"/>
          </w:divBdr>
        </w:div>
        <w:div w:id="1467508668">
          <w:marLeft w:val="0"/>
          <w:marRight w:val="0"/>
          <w:marTop w:val="240"/>
          <w:marBottom w:val="0"/>
          <w:divBdr>
            <w:top w:val="none" w:sz="0" w:space="0" w:color="auto"/>
            <w:left w:val="none" w:sz="0" w:space="0" w:color="auto"/>
            <w:bottom w:val="none" w:sz="0" w:space="0" w:color="auto"/>
            <w:right w:val="none" w:sz="0" w:space="0" w:color="auto"/>
          </w:divBdr>
        </w:div>
        <w:div w:id="725881847">
          <w:marLeft w:val="0"/>
          <w:marRight w:val="0"/>
          <w:marTop w:val="240"/>
          <w:marBottom w:val="0"/>
          <w:divBdr>
            <w:top w:val="none" w:sz="0" w:space="0" w:color="auto"/>
            <w:left w:val="none" w:sz="0" w:space="0" w:color="auto"/>
            <w:bottom w:val="none" w:sz="0" w:space="0" w:color="auto"/>
            <w:right w:val="none" w:sz="0" w:space="0" w:color="auto"/>
          </w:divBdr>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37345829">
      <w:bodyDiv w:val="1"/>
      <w:marLeft w:val="0"/>
      <w:marRight w:val="0"/>
      <w:marTop w:val="0"/>
      <w:marBottom w:val="0"/>
      <w:divBdr>
        <w:top w:val="none" w:sz="0" w:space="0" w:color="auto"/>
        <w:left w:val="none" w:sz="0" w:space="0" w:color="auto"/>
        <w:bottom w:val="none" w:sz="0" w:space="0" w:color="auto"/>
        <w:right w:val="none" w:sz="0" w:space="0" w:color="auto"/>
      </w:divBdr>
    </w:div>
    <w:div w:id="2047292367">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91466351">
      <w:bodyDiv w:val="1"/>
      <w:marLeft w:val="0"/>
      <w:marRight w:val="0"/>
      <w:marTop w:val="0"/>
      <w:marBottom w:val="0"/>
      <w:divBdr>
        <w:top w:val="none" w:sz="0" w:space="0" w:color="auto"/>
        <w:left w:val="none" w:sz="0" w:space="0" w:color="auto"/>
        <w:bottom w:val="none" w:sz="0" w:space="0" w:color="auto"/>
        <w:right w:val="none" w:sz="0" w:space="0" w:color="auto"/>
      </w:divBdr>
      <w:divsChild>
        <w:div w:id="179469828">
          <w:marLeft w:val="0"/>
          <w:marRight w:val="0"/>
          <w:marTop w:val="480"/>
          <w:marBottom w:val="0"/>
          <w:divBdr>
            <w:top w:val="none" w:sz="0" w:space="0" w:color="auto"/>
            <w:left w:val="none" w:sz="0" w:space="0" w:color="auto"/>
            <w:bottom w:val="none" w:sz="0" w:space="0" w:color="auto"/>
            <w:right w:val="none" w:sz="0" w:space="0" w:color="auto"/>
          </w:divBdr>
        </w:div>
        <w:div w:id="490946239">
          <w:marLeft w:val="0"/>
          <w:marRight w:val="0"/>
          <w:marTop w:val="480"/>
          <w:marBottom w:val="0"/>
          <w:divBdr>
            <w:top w:val="none" w:sz="0" w:space="0" w:color="auto"/>
            <w:left w:val="none" w:sz="0" w:space="0" w:color="auto"/>
            <w:bottom w:val="none" w:sz="0" w:space="0" w:color="auto"/>
            <w:right w:val="none" w:sz="0" w:space="0" w:color="auto"/>
          </w:divBdr>
        </w:div>
        <w:div w:id="1384135712">
          <w:marLeft w:val="0"/>
          <w:marRight w:val="0"/>
          <w:marTop w:val="240"/>
          <w:marBottom w:val="0"/>
          <w:divBdr>
            <w:top w:val="none" w:sz="0" w:space="0" w:color="auto"/>
            <w:left w:val="none" w:sz="0" w:space="0" w:color="auto"/>
            <w:bottom w:val="none" w:sz="0" w:space="0" w:color="auto"/>
            <w:right w:val="none" w:sz="0" w:space="0" w:color="auto"/>
          </w:divBdr>
        </w:div>
        <w:div w:id="1114054894">
          <w:marLeft w:val="0"/>
          <w:marRight w:val="0"/>
          <w:marTop w:val="240"/>
          <w:marBottom w:val="0"/>
          <w:divBdr>
            <w:top w:val="none" w:sz="0" w:space="0" w:color="auto"/>
            <w:left w:val="none" w:sz="0" w:space="0" w:color="auto"/>
            <w:bottom w:val="none" w:sz="0" w:space="0" w:color="auto"/>
            <w:right w:val="none" w:sz="0" w:space="0" w:color="auto"/>
          </w:divBdr>
        </w:div>
        <w:div w:id="1606687430">
          <w:marLeft w:val="0"/>
          <w:marRight w:val="0"/>
          <w:marTop w:val="240"/>
          <w:marBottom w:val="0"/>
          <w:divBdr>
            <w:top w:val="none" w:sz="0" w:space="0" w:color="auto"/>
            <w:left w:val="none" w:sz="0" w:space="0" w:color="auto"/>
            <w:bottom w:val="none" w:sz="0" w:space="0" w:color="auto"/>
            <w:right w:val="none" w:sz="0" w:space="0" w:color="auto"/>
          </w:divBdr>
        </w:div>
        <w:div w:id="536967670">
          <w:marLeft w:val="0"/>
          <w:marRight w:val="0"/>
          <w:marTop w:val="240"/>
          <w:marBottom w:val="0"/>
          <w:divBdr>
            <w:top w:val="none" w:sz="0" w:space="0" w:color="auto"/>
            <w:left w:val="none" w:sz="0" w:space="0" w:color="auto"/>
            <w:bottom w:val="none" w:sz="0" w:space="0" w:color="auto"/>
            <w:right w:val="none" w:sz="0" w:space="0" w:color="auto"/>
          </w:divBdr>
        </w:div>
      </w:divsChild>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934324">
      <w:bodyDiv w:val="1"/>
      <w:marLeft w:val="0"/>
      <w:marRight w:val="0"/>
      <w:marTop w:val="0"/>
      <w:marBottom w:val="0"/>
      <w:divBdr>
        <w:top w:val="none" w:sz="0" w:space="0" w:color="auto"/>
        <w:left w:val="none" w:sz="0" w:space="0" w:color="auto"/>
        <w:bottom w:val="none" w:sz="0" w:space="0" w:color="auto"/>
        <w:right w:val="none" w:sz="0" w:space="0" w:color="auto"/>
      </w:divBdr>
      <w:divsChild>
        <w:div w:id="772628701">
          <w:marLeft w:val="0"/>
          <w:marRight w:val="0"/>
          <w:marTop w:val="480"/>
          <w:marBottom w:val="0"/>
          <w:divBdr>
            <w:top w:val="none" w:sz="0" w:space="0" w:color="auto"/>
            <w:left w:val="none" w:sz="0" w:space="0" w:color="auto"/>
            <w:bottom w:val="none" w:sz="0" w:space="0" w:color="auto"/>
            <w:right w:val="none" w:sz="0" w:space="0" w:color="auto"/>
          </w:divBdr>
        </w:div>
        <w:div w:id="503204118">
          <w:marLeft w:val="0"/>
          <w:marRight w:val="0"/>
          <w:marTop w:val="480"/>
          <w:marBottom w:val="0"/>
          <w:divBdr>
            <w:top w:val="none" w:sz="0" w:space="0" w:color="auto"/>
            <w:left w:val="none" w:sz="0" w:space="0" w:color="auto"/>
            <w:bottom w:val="none" w:sz="0" w:space="0" w:color="auto"/>
            <w:right w:val="none" w:sz="0" w:space="0" w:color="auto"/>
          </w:divBdr>
        </w:div>
        <w:div w:id="1839881663">
          <w:marLeft w:val="0"/>
          <w:marRight w:val="0"/>
          <w:marTop w:val="240"/>
          <w:marBottom w:val="0"/>
          <w:divBdr>
            <w:top w:val="none" w:sz="0" w:space="0" w:color="auto"/>
            <w:left w:val="none" w:sz="0" w:space="0" w:color="auto"/>
            <w:bottom w:val="none" w:sz="0" w:space="0" w:color="auto"/>
            <w:right w:val="none" w:sz="0" w:space="0" w:color="auto"/>
          </w:divBdr>
        </w:div>
        <w:div w:id="487526509">
          <w:marLeft w:val="425"/>
          <w:marRight w:val="0"/>
          <w:marTop w:val="0"/>
          <w:marBottom w:val="0"/>
          <w:divBdr>
            <w:top w:val="none" w:sz="0" w:space="0" w:color="auto"/>
            <w:left w:val="none" w:sz="0" w:space="0" w:color="auto"/>
            <w:bottom w:val="none" w:sz="0" w:space="0" w:color="auto"/>
            <w:right w:val="none" w:sz="0" w:space="0" w:color="auto"/>
          </w:divBdr>
        </w:div>
        <w:div w:id="948392399">
          <w:marLeft w:val="425"/>
          <w:marRight w:val="0"/>
          <w:marTop w:val="0"/>
          <w:marBottom w:val="0"/>
          <w:divBdr>
            <w:top w:val="none" w:sz="0" w:space="0" w:color="auto"/>
            <w:left w:val="none" w:sz="0" w:space="0" w:color="auto"/>
            <w:bottom w:val="none" w:sz="0" w:space="0" w:color="auto"/>
            <w:right w:val="none" w:sz="0" w:space="0" w:color="auto"/>
          </w:divBdr>
        </w:div>
        <w:div w:id="286787751">
          <w:marLeft w:val="425"/>
          <w:marRight w:val="0"/>
          <w:marTop w:val="0"/>
          <w:marBottom w:val="0"/>
          <w:divBdr>
            <w:top w:val="none" w:sz="0" w:space="0" w:color="auto"/>
            <w:left w:val="none" w:sz="0" w:space="0" w:color="auto"/>
            <w:bottom w:val="none" w:sz="0" w:space="0" w:color="auto"/>
            <w:right w:val="none" w:sz="0" w:space="0" w:color="auto"/>
          </w:divBdr>
        </w:div>
        <w:div w:id="123889197">
          <w:marLeft w:val="0"/>
          <w:marRight w:val="0"/>
          <w:marTop w:val="240"/>
          <w:marBottom w:val="0"/>
          <w:divBdr>
            <w:top w:val="none" w:sz="0" w:space="0" w:color="auto"/>
            <w:left w:val="none" w:sz="0" w:space="0" w:color="auto"/>
            <w:bottom w:val="none" w:sz="0" w:space="0" w:color="auto"/>
            <w:right w:val="none" w:sz="0" w:space="0" w:color="auto"/>
          </w:divBdr>
        </w:div>
        <w:div w:id="1905019903">
          <w:marLeft w:val="0"/>
          <w:marRight w:val="0"/>
          <w:marTop w:val="240"/>
          <w:marBottom w:val="0"/>
          <w:divBdr>
            <w:top w:val="none" w:sz="0" w:space="0" w:color="auto"/>
            <w:left w:val="none" w:sz="0" w:space="0" w:color="auto"/>
            <w:bottom w:val="none" w:sz="0" w:space="0" w:color="auto"/>
            <w:right w:val="none" w:sz="0" w:space="0" w:color="auto"/>
          </w:divBdr>
        </w:div>
        <w:div w:id="40910530">
          <w:marLeft w:val="0"/>
          <w:marRight w:val="0"/>
          <w:marTop w:val="480"/>
          <w:marBottom w:val="0"/>
          <w:divBdr>
            <w:top w:val="none" w:sz="0" w:space="0" w:color="auto"/>
            <w:left w:val="none" w:sz="0" w:space="0" w:color="auto"/>
            <w:bottom w:val="none" w:sz="0" w:space="0" w:color="auto"/>
            <w:right w:val="none" w:sz="0" w:space="0" w:color="auto"/>
          </w:divBdr>
        </w:div>
        <w:div w:id="901909806">
          <w:marLeft w:val="0"/>
          <w:marRight w:val="0"/>
          <w:marTop w:val="480"/>
          <w:marBottom w:val="0"/>
          <w:divBdr>
            <w:top w:val="none" w:sz="0" w:space="0" w:color="auto"/>
            <w:left w:val="none" w:sz="0" w:space="0" w:color="auto"/>
            <w:bottom w:val="none" w:sz="0" w:space="0" w:color="auto"/>
            <w:right w:val="none" w:sz="0" w:space="0" w:color="auto"/>
          </w:divBdr>
        </w:div>
        <w:div w:id="971791071">
          <w:marLeft w:val="0"/>
          <w:marRight w:val="0"/>
          <w:marTop w:val="240"/>
          <w:marBottom w:val="0"/>
          <w:divBdr>
            <w:top w:val="none" w:sz="0" w:space="0" w:color="auto"/>
            <w:left w:val="none" w:sz="0" w:space="0" w:color="auto"/>
            <w:bottom w:val="none" w:sz="0" w:space="0" w:color="auto"/>
            <w:right w:val="none" w:sz="0" w:space="0" w:color="auto"/>
          </w:divBdr>
        </w:div>
        <w:div w:id="997658641">
          <w:marLeft w:val="0"/>
          <w:marRight w:val="0"/>
          <w:marTop w:val="240"/>
          <w:marBottom w:val="0"/>
          <w:divBdr>
            <w:top w:val="none" w:sz="0" w:space="0" w:color="auto"/>
            <w:left w:val="none" w:sz="0" w:space="0" w:color="auto"/>
            <w:bottom w:val="none" w:sz="0" w:space="0" w:color="auto"/>
            <w:right w:val="none" w:sz="0" w:space="0" w:color="auto"/>
          </w:divBdr>
        </w:div>
        <w:div w:id="1968705240">
          <w:marLeft w:val="0"/>
          <w:marRight w:val="0"/>
          <w:marTop w:val="240"/>
          <w:marBottom w:val="0"/>
          <w:divBdr>
            <w:top w:val="none" w:sz="0" w:space="0" w:color="auto"/>
            <w:left w:val="none" w:sz="0" w:space="0" w:color="auto"/>
            <w:bottom w:val="none" w:sz="0" w:space="0" w:color="auto"/>
            <w:right w:val="none" w:sz="0" w:space="0" w:color="auto"/>
          </w:divBdr>
        </w:div>
        <w:div w:id="1867982345">
          <w:marLeft w:val="0"/>
          <w:marRight w:val="0"/>
          <w:marTop w:val="240"/>
          <w:marBottom w:val="0"/>
          <w:divBdr>
            <w:top w:val="none" w:sz="0" w:space="0" w:color="auto"/>
            <w:left w:val="none" w:sz="0" w:space="0" w:color="auto"/>
            <w:bottom w:val="none" w:sz="0" w:space="0" w:color="auto"/>
            <w:right w:val="none" w:sz="0" w:space="0" w:color="auto"/>
          </w:divBdr>
        </w:div>
        <w:div w:id="807431248">
          <w:marLeft w:val="0"/>
          <w:marRight w:val="0"/>
          <w:marTop w:val="240"/>
          <w:marBottom w:val="0"/>
          <w:divBdr>
            <w:top w:val="none" w:sz="0" w:space="0" w:color="auto"/>
            <w:left w:val="none" w:sz="0" w:space="0" w:color="auto"/>
            <w:bottom w:val="none" w:sz="0" w:space="0" w:color="auto"/>
            <w:right w:val="none" w:sz="0" w:space="0" w:color="auto"/>
          </w:divBdr>
        </w:div>
        <w:div w:id="1620647393">
          <w:marLeft w:val="0"/>
          <w:marRight w:val="0"/>
          <w:marTop w:val="240"/>
          <w:marBottom w:val="0"/>
          <w:divBdr>
            <w:top w:val="none" w:sz="0" w:space="0" w:color="auto"/>
            <w:left w:val="none" w:sz="0" w:space="0" w:color="auto"/>
            <w:bottom w:val="none" w:sz="0" w:space="0" w:color="auto"/>
            <w:right w:val="none" w:sz="0" w:space="0" w:color="auto"/>
          </w:divBdr>
        </w:div>
        <w:div w:id="1338194721">
          <w:marLeft w:val="0"/>
          <w:marRight w:val="0"/>
          <w:marTop w:val="240"/>
          <w:marBottom w:val="0"/>
          <w:divBdr>
            <w:top w:val="none" w:sz="0" w:space="0" w:color="auto"/>
            <w:left w:val="none" w:sz="0" w:space="0" w:color="auto"/>
            <w:bottom w:val="none" w:sz="0" w:space="0" w:color="auto"/>
            <w:right w:val="none" w:sz="0" w:space="0" w:color="auto"/>
          </w:divBdr>
        </w:div>
        <w:div w:id="1744529282">
          <w:marLeft w:val="0"/>
          <w:marRight w:val="0"/>
          <w:marTop w:val="480"/>
          <w:marBottom w:val="0"/>
          <w:divBdr>
            <w:top w:val="none" w:sz="0" w:space="0" w:color="auto"/>
            <w:left w:val="none" w:sz="0" w:space="0" w:color="auto"/>
            <w:bottom w:val="none" w:sz="0" w:space="0" w:color="auto"/>
            <w:right w:val="none" w:sz="0" w:space="0" w:color="auto"/>
          </w:divBdr>
        </w:div>
        <w:div w:id="119342209">
          <w:marLeft w:val="0"/>
          <w:marRight w:val="0"/>
          <w:marTop w:val="480"/>
          <w:marBottom w:val="0"/>
          <w:divBdr>
            <w:top w:val="none" w:sz="0" w:space="0" w:color="auto"/>
            <w:left w:val="none" w:sz="0" w:space="0" w:color="auto"/>
            <w:bottom w:val="none" w:sz="0" w:space="0" w:color="auto"/>
            <w:right w:val="none" w:sz="0" w:space="0" w:color="auto"/>
          </w:divBdr>
        </w:div>
        <w:div w:id="1087189653">
          <w:marLeft w:val="0"/>
          <w:marRight w:val="0"/>
          <w:marTop w:val="480"/>
          <w:marBottom w:val="0"/>
          <w:divBdr>
            <w:top w:val="none" w:sz="0" w:space="0" w:color="auto"/>
            <w:left w:val="none" w:sz="0" w:space="0" w:color="auto"/>
            <w:bottom w:val="none" w:sz="0" w:space="0" w:color="auto"/>
            <w:right w:val="none" w:sz="0" w:space="0" w:color="auto"/>
          </w:divBdr>
        </w:div>
        <w:div w:id="623465680">
          <w:marLeft w:val="0"/>
          <w:marRight w:val="0"/>
          <w:marTop w:val="480"/>
          <w:marBottom w:val="0"/>
          <w:divBdr>
            <w:top w:val="none" w:sz="0" w:space="0" w:color="auto"/>
            <w:left w:val="none" w:sz="0" w:space="0" w:color="auto"/>
            <w:bottom w:val="none" w:sz="0" w:space="0" w:color="auto"/>
            <w:right w:val="none" w:sz="0" w:space="0" w:color="auto"/>
          </w:divBdr>
        </w:div>
        <w:div w:id="1410422109">
          <w:marLeft w:val="0"/>
          <w:marRight w:val="0"/>
          <w:marTop w:val="480"/>
          <w:marBottom w:val="0"/>
          <w:divBdr>
            <w:top w:val="none" w:sz="0" w:space="0" w:color="auto"/>
            <w:left w:val="none" w:sz="0" w:space="0" w:color="auto"/>
            <w:bottom w:val="none" w:sz="0" w:space="0" w:color="auto"/>
            <w:right w:val="none" w:sz="0" w:space="0" w:color="auto"/>
          </w:divBdr>
        </w:div>
        <w:div w:id="2088067470">
          <w:marLeft w:val="0"/>
          <w:marRight w:val="0"/>
          <w:marTop w:val="240"/>
          <w:marBottom w:val="0"/>
          <w:divBdr>
            <w:top w:val="none" w:sz="0" w:space="0" w:color="auto"/>
            <w:left w:val="none" w:sz="0" w:space="0" w:color="auto"/>
            <w:bottom w:val="none" w:sz="0" w:space="0" w:color="auto"/>
            <w:right w:val="none" w:sz="0" w:space="0" w:color="auto"/>
          </w:divBdr>
        </w:div>
        <w:div w:id="935021934">
          <w:marLeft w:val="0"/>
          <w:marRight w:val="0"/>
          <w:marTop w:val="240"/>
          <w:marBottom w:val="0"/>
          <w:divBdr>
            <w:top w:val="none" w:sz="0" w:space="0" w:color="auto"/>
            <w:left w:val="none" w:sz="0" w:space="0" w:color="auto"/>
            <w:bottom w:val="none" w:sz="0" w:space="0" w:color="auto"/>
            <w:right w:val="none" w:sz="0" w:space="0" w:color="auto"/>
          </w:divBdr>
        </w:div>
        <w:div w:id="557669232">
          <w:marLeft w:val="0"/>
          <w:marRight w:val="0"/>
          <w:marTop w:val="240"/>
          <w:marBottom w:val="0"/>
          <w:divBdr>
            <w:top w:val="none" w:sz="0" w:space="0" w:color="auto"/>
            <w:left w:val="none" w:sz="0" w:space="0" w:color="auto"/>
            <w:bottom w:val="none" w:sz="0" w:space="0" w:color="auto"/>
            <w:right w:val="none" w:sz="0" w:space="0" w:color="auto"/>
          </w:divBdr>
        </w:div>
      </w:divsChild>
    </w:div>
    <w:div w:id="2134664892">
      <w:bodyDiv w:val="1"/>
      <w:marLeft w:val="0"/>
      <w:marRight w:val="0"/>
      <w:marTop w:val="0"/>
      <w:marBottom w:val="0"/>
      <w:divBdr>
        <w:top w:val="none" w:sz="0" w:space="0" w:color="auto"/>
        <w:left w:val="none" w:sz="0" w:space="0" w:color="auto"/>
        <w:bottom w:val="none" w:sz="0" w:space="0" w:color="auto"/>
        <w:right w:val="none" w:sz="0" w:space="0" w:color="auto"/>
      </w:divBdr>
      <w:divsChild>
        <w:div w:id="65109818">
          <w:marLeft w:val="0"/>
          <w:marRight w:val="0"/>
          <w:marTop w:val="480"/>
          <w:marBottom w:val="0"/>
          <w:divBdr>
            <w:top w:val="none" w:sz="0" w:space="0" w:color="auto"/>
            <w:left w:val="none" w:sz="0" w:space="0" w:color="auto"/>
            <w:bottom w:val="none" w:sz="0" w:space="0" w:color="auto"/>
            <w:right w:val="none" w:sz="0" w:space="0" w:color="auto"/>
          </w:divBdr>
        </w:div>
        <w:div w:id="1980838359">
          <w:marLeft w:val="0"/>
          <w:marRight w:val="0"/>
          <w:marTop w:val="480"/>
          <w:marBottom w:val="0"/>
          <w:divBdr>
            <w:top w:val="none" w:sz="0" w:space="0" w:color="auto"/>
            <w:left w:val="none" w:sz="0" w:space="0" w:color="auto"/>
            <w:bottom w:val="none" w:sz="0" w:space="0" w:color="auto"/>
            <w:right w:val="none" w:sz="0" w:space="0" w:color="auto"/>
          </w:divBdr>
        </w:div>
        <w:div w:id="562834962">
          <w:marLeft w:val="0"/>
          <w:marRight w:val="0"/>
          <w:marTop w:val="240"/>
          <w:marBottom w:val="0"/>
          <w:divBdr>
            <w:top w:val="none" w:sz="0" w:space="0" w:color="auto"/>
            <w:left w:val="none" w:sz="0" w:space="0" w:color="auto"/>
            <w:bottom w:val="none" w:sz="0" w:space="0" w:color="auto"/>
            <w:right w:val="none" w:sz="0" w:space="0" w:color="auto"/>
          </w:divBdr>
        </w:div>
        <w:div w:id="180316347">
          <w:marLeft w:val="0"/>
          <w:marRight w:val="0"/>
          <w:marTop w:val="240"/>
          <w:marBottom w:val="0"/>
          <w:divBdr>
            <w:top w:val="none" w:sz="0" w:space="0" w:color="auto"/>
            <w:left w:val="none" w:sz="0" w:space="0" w:color="auto"/>
            <w:bottom w:val="none" w:sz="0" w:space="0" w:color="auto"/>
            <w:right w:val="none" w:sz="0" w:space="0" w:color="auto"/>
          </w:divBdr>
        </w:div>
        <w:div w:id="17846907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18" Type="http://schemas.openxmlformats.org/officeDocument/2006/relationships/hyperlink" Target="https://85/22" TargetMode="External"/><Relationship Id="rId3" Type="http://schemas.openxmlformats.org/officeDocument/2006/relationships/styles" Target="styles.xml"/><Relationship Id="rId21" Type="http://schemas.openxmlformats.org/officeDocument/2006/relationships/hyperlink" Target="https://nio.gov.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prava.gov.si/si/drzava-in-druzba/e-demokracija/predlogi-predpisov.html" TargetMode="External"/><Relationship Id="rId2" Type="http://schemas.openxmlformats.org/officeDocument/2006/relationships/numbering" Target="numbering.xml"/><Relationship Id="rId16" Type="http://schemas.openxmlformats.org/officeDocument/2006/relationships/hyperlink" Target="https://www.gov.si/drzavni-organi/organi-v-sestavi/uprava-za-varno-hrano-veterinarstvo-in-varstvo-rastlin/zakonodaja/" TargetMode="External"/><Relationship Id="rId20" Type="http://schemas.openxmlformats.org/officeDocument/2006/relationships/hyperlink" Target="https://www.gov.si/zbirke/storitve/seznam-obmocij-in-kompartmentov-prostih-dolocenih-bolezni-zivali-2204130949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i/drzavni-organi/organi-v-sestavi/uprava-za-varno-hrano-veterinarstvo-in-varstvo-rastlin/zakonodaja/"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radni-list.si/glasilo-uradni-list-rs/vsebina/2022-01-198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D808-1C9F-41AB-921A-B5FD4AE9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32856</Words>
  <Characters>194267</Characters>
  <Application>Microsoft Office Word</Application>
  <DocSecurity>0</DocSecurity>
  <Lines>1618</Lines>
  <Paragraphs>453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226670</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dc:description/>
  <cp:lastModifiedBy>Eva Pučnik</cp:lastModifiedBy>
  <cp:revision>5</cp:revision>
  <cp:lastPrinted>2014-02-17T08:10:00Z</cp:lastPrinted>
  <dcterms:created xsi:type="dcterms:W3CDTF">2025-05-20T11:52:00Z</dcterms:created>
  <dcterms:modified xsi:type="dcterms:W3CDTF">2025-05-20T11:54:00Z</dcterms:modified>
</cp:coreProperties>
</file>