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634"/>
      </w:tblGrid>
      <w:tr w:rsidR="005C4899" w:rsidRPr="00A91AD8" w14:paraId="0F7F9270" w14:textId="77777777" w:rsidTr="0056790E">
        <w:tc>
          <w:tcPr>
            <w:tcW w:w="9526" w:type="dxa"/>
            <w:gridSpan w:val="3"/>
          </w:tcPr>
          <w:p w14:paraId="7D791C73" w14:textId="4D5659D9" w:rsidR="006F5C09" w:rsidRPr="00A91AD8" w:rsidRDefault="006F5C09" w:rsidP="006F5C09">
            <w:pPr>
              <w:autoSpaceDE w:val="0"/>
              <w:autoSpaceDN w:val="0"/>
              <w:adjustRightInd w:val="0"/>
              <w:spacing w:after="0" w:line="240" w:lineRule="auto"/>
              <w:rPr>
                <w:rFonts w:ascii="Arial" w:hAnsi="Arial" w:cs="Arial"/>
                <w:sz w:val="20"/>
                <w:szCs w:val="20"/>
              </w:rPr>
            </w:pPr>
            <w:r w:rsidRPr="00A91AD8">
              <w:rPr>
                <w:rFonts w:ascii="Arial" w:hAnsi="Arial" w:cs="Arial"/>
                <w:noProof/>
                <w:sz w:val="20"/>
                <w:szCs w:val="20"/>
                <w:lang w:eastAsia="sl-SI"/>
              </w:rPr>
              <mc:AlternateContent>
                <mc:Choice Requires="wps">
                  <w:drawing>
                    <wp:anchor distT="0" distB="0" distL="114300" distR="114300" simplePos="0" relativeHeight="251659264" behindDoc="1" locked="0" layoutInCell="0" allowOverlap="1" wp14:anchorId="3C164F75" wp14:editId="3EF30C34">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0EF2"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A91AD8">
              <w:rPr>
                <w:rFonts w:ascii="Arial" w:hAnsi="Arial" w:cs="Arial"/>
                <w:sz w:val="20"/>
                <w:szCs w:val="20"/>
              </w:rPr>
              <w:t xml:space="preserve">     </w:t>
            </w:r>
            <w:r w:rsidRPr="00A91AD8">
              <w:rPr>
                <w:rFonts w:ascii="Arial" w:hAnsi="Arial" w:cs="Arial"/>
                <w:color w:val="529DBA"/>
                <w:sz w:val="20"/>
                <w:szCs w:val="20"/>
              </w:rPr>
              <w:t></w:t>
            </w:r>
            <w:r w:rsidRPr="00A91AD8">
              <w:rPr>
                <w:rFonts w:ascii="Arial" w:hAnsi="Arial" w:cs="Arial"/>
                <w:sz w:val="20"/>
                <w:szCs w:val="20"/>
              </w:rPr>
              <w:t xml:space="preserve">   REPUBLIKA SLOVENIJA</w:t>
            </w:r>
          </w:p>
          <w:p w14:paraId="2A456FA0" w14:textId="1AB62D31" w:rsidR="006F5C09" w:rsidRPr="00A91AD8" w:rsidRDefault="006F5C09" w:rsidP="006F5C09">
            <w:pPr>
              <w:pStyle w:val="Glava"/>
              <w:tabs>
                <w:tab w:val="left" w:pos="5112"/>
              </w:tabs>
              <w:spacing w:line="240" w:lineRule="exact"/>
              <w:rPr>
                <w:rFonts w:ascii="Arial" w:hAnsi="Arial" w:cs="Arial"/>
                <w:b/>
                <w:caps/>
                <w:sz w:val="20"/>
                <w:szCs w:val="20"/>
              </w:rPr>
            </w:pPr>
            <w:r w:rsidRPr="00A91AD8">
              <w:rPr>
                <w:rFonts w:ascii="Arial" w:hAnsi="Arial" w:cs="Arial"/>
                <w:b/>
                <w:caps/>
                <w:sz w:val="20"/>
                <w:szCs w:val="20"/>
              </w:rPr>
              <w:t xml:space="preserve">                 MinIstrstvo za VISOKO ŠOLSTVO,</w:t>
            </w:r>
          </w:p>
          <w:p w14:paraId="44D80CBD" w14:textId="0B00C48B" w:rsidR="006F5C09" w:rsidRPr="00A91AD8" w:rsidRDefault="006F5C09" w:rsidP="006F5C09">
            <w:pPr>
              <w:pStyle w:val="Glava"/>
              <w:tabs>
                <w:tab w:val="left" w:pos="5112"/>
              </w:tabs>
              <w:spacing w:line="240" w:lineRule="exact"/>
              <w:rPr>
                <w:rFonts w:ascii="Arial" w:hAnsi="Arial" w:cs="Arial"/>
                <w:b/>
                <w:caps/>
                <w:sz w:val="20"/>
                <w:szCs w:val="20"/>
              </w:rPr>
            </w:pPr>
            <w:r w:rsidRPr="00A91AD8">
              <w:rPr>
                <w:rFonts w:ascii="Arial" w:hAnsi="Arial" w:cs="Arial"/>
                <w:b/>
                <w:caps/>
                <w:sz w:val="20"/>
                <w:szCs w:val="20"/>
              </w:rPr>
              <w:t xml:space="preserve">                 ZNANOST IN INOVACIJE</w:t>
            </w:r>
          </w:p>
          <w:p w14:paraId="603FA063" w14:textId="1846E2B1" w:rsidR="00656232" w:rsidRPr="00A91AD8" w:rsidRDefault="006F5C09" w:rsidP="006F5C09">
            <w:pPr>
              <w:overflowPunct w:val="0"/>
              <w:autoSpaceDE w:val="0"/>
              <w:autoSpaceDN w:val="0"/>
              <w:adjustRightInd w:val="0"/>
              <w:spacing w:after="0" w:line="260" w:lineRule="exact"/>
              <w:textAlignment w:val="baseline"/>
              <w:rPr>
                <w:rFonts w:ascii="Arial" w:hAnsi="Arial" w:cs="Arial"/>
                <w:sz w:val="20"/>
                <w:szCs w:val="20"/>
              </w:rPr>
            </w:pPr>
            <w:r w:rsidRPr="00A91AD8">
              <w:rPr>
                <w:rFonts w:ascii="Arial" w:hAnsi="Arial" w:cs="Arial"/>
                <w:sz w:val="20"/>
                <w:szCs w:val="20"/>
              </w:rPr>
              <w:t xml:space="preserve">                        Masarykova cesta 16, 1000 Ljubljana</w:t>
            </w:r>
          </w:p>
          <w:p w14:paraId="522FD15C" w14:textId="6FB3D001" w:rsidR="006F5C09" w:rsidRPr="00A91AD8" w:rsidRDefault="006F5C09" w:rsidP="006F5C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A91AD8" w14:paraId="1D754750" w14:textId="77777777" w:rsidTr="0056790E">
        <w:tc>
          <w:tcPr>
            <w:tcW w:w="9526" w:type="dxa"/>
            <w:gridSpan w:val="3"/>
          </w:tcPr>
          <w:p w14:paraId="2C218843" w14:textId="3492B7CC" w:rsidR="005C4899" w:rsidRPr="00A91AD8" w:rsidRDefault="005C4899" w:rsidP="00CC45D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Številka: </w:t>
            </w:r>
            <w:r w:rsidR="00E61D19" w:rsidRPr="00A91AD8">
              <w:rPr>
                <w:rFonts w:ascii="Arial" w:eastAsia="Times New Roman" w:hAnsi="Arial" w:cs="Arial"/>
                <w:sz w:val="20"/>
                <w:szCs w:val="20"/>
                <w:lang w:eastAsia="sl-SI"/>
              </w:rPr>
              <w:t>007-13</w:t>
            </w:r>
            <w:r w:rsidR="006F660E" w:rsidRPr="00A91AD8">
              <w:rPr>
                <w:rFonts w:ascii="Arial" w:eastAsia="Times New Roman" w:hAnsi="Arial" w:cs="Arial"/>
                <w:sz w:val="20"/>
                <w:szCs w:val="20"/>
                <w:lang w:eastAsia="sl-SI"/>
              </w:rPr>
              <w:t>/2023</w:t>
            </w:r>
            <w:r w:rsidR="0007735E" w:rsidRPr="00A91AD8">
              <w:rPr>
                <w:rFonts w:ascii="Arial" w:eastAsia="Times New Roman" w:hAnsi="Arial" w:cs="Arial"/>
                <w:sz w:val="20"/>
                <w:szCs w:val="20"/>
                <w:lang w:eastAsia="sl-SI"/>
              </w:rPr>
              <w:t>/</w:t>
            </w:r>
            <w:r w:rsidR="00961FA9">
              <w:rPr>
                <w:rFonts w:ascii="Arial" w:eastAsia="Times New Roman" w:hAnsi="Arial" w:cs="Arial"/>
                <w:sz w:val="20"/>
                <w:szCs w:val="20"/>
                <w:lang w:eastAsia="sl-SI"/>
              </w:rPr>
              <w:t>5</w:t>
            </w:r>
          </w:p>
        </w:tc>
      </w:tr>
      <w:tr w:rsidR="005C4899" w:rsidRPr="00A91AD8" w14:paraId="4C9C7019" w14:textId="77777777" w:rsidTr="0056790E">
        <w:tc>
          <w:tcPr>
            <w:tcW w:w="9526" w:type="dxa"/>
            <w:gridSpan w:val="3"/>
          </w:tcPr>
          <w:p w14:paraId="373D7ACA" w14:textId="2E120080" w:rsidR="005C4899" w:rsidRPr="00A91AD8" w:rsidRDefault="005C4899" w:rsidP="0027253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Ljubljana,</w:t>
            </w:r>
            <w:r w:rsidR="00EB5533" w:rsidRPr="00A91AD8">
              <w:rPr>
                <w:rFonts w:ascii="Arial" w:eastAsia="Times New Roman" w:hAnsi="Arial" w:cs="Arial"/>
                <w:sz w:val="20"/>
                <w:szCs w:val="20"/>
                <w:lang w:eastAsia="sl-SI"/>
              </w:rPr>
              <w:t xml:space="preserve"> </w:t>
            </w:r>
            <w:r w:rsidR="217915F3" w:rsidRPr="00A91AD8">
              <w:rPr>
                <w:rFonts w:ascii="Arial" w:eastAsia="Times New Roman" w:hAnsi="Arial" w:cs="Arial"/>
                <w:sz w:val="20"/>
                <w:szCs w:val="20"/>
                <w:lang w:eastAsia="sl-SI"/>
              </w:rPr>
              <w:t xml:space="preserve"> </w:t>
            </w:r>
            <w:r w:rsidR="0007735E" w:rsidRPr="00A91AD8">
              <w:rPr>
                <w:rFonts w:ascii="Arial" w:eastAsia="Times New Roman" w:hAnsi="Arial" w:cs="Arial"/>
                <w:sz w:val="20"/>
                <w:szCs w:val="20"/>
                <w:lang w:eastAsia="sl-SI"/>
              </w:rPr>
              <w:t>2</w:t>
            </w:r>
            <w:r w:rsidR="0056790E">
              <w:rPr>
                <w:rFonts w:ascii="Arial" w:eastAsia="Times New Roman" w:hAnsi="Arial" w:cs="Arial"/>
                <w:sz w:val="20"/>
                <w:szCs w:val="20"/>
                <w:lang w:eastAsia="sl-SI"/>
              </w:rPr>
              <w:t>5</w:t>
            </w:r>
            <w:r w:rsidR="00240A55" w:rsidRPr="00A91AD8">
              <w:rPr>
                <w:rFonts w:ascii="Arial" w:eastAsia="Times New Roman" w:hAnsi="Arial" w:cs="Arial"/>
                <w:sz w:val="20"/>
                <w:szCs w:val="20"/>
                <w:lang w:eastAsia="sl-SI"/>
              </w:rPr>
              <w:t>.</w:t>
            </w:r>
            <w:r w:rsidR="00FD5814" w:rsidRPr="00A91AD8">
              <w:rPr>
                <w:rFonts w:ascii="Arial" w:eastAsia="Times New Roman" w:hAnsi="Arial" w:cs="Arial"/>
                <w:sz w:val="20"/>
                <w:szCs w:val="20"/>
                <w:lang w:eastAsia="sl-SI"/>
              </w:rPr>
              <w:t xml:space="preserve"> </w:t>
            </w:r>
            <w:r w:rsidR="004C07DB" w:rsidRPr="00A91AD8">
              <w:rPr>
                <w:rFonts w:ascii="Arial" w:eastAsia="Times New Roman" w:hAnsi="Arial" w:cs="Arial"/>
                <w:sz w:val="20"/>
                <w:szCs w:val="20"/>
                <w:lang w:eastAsia="sl-SI"/>
              </w:rPr>
              <w:t>1. 2023</w:t>
            </w:r>
          </w:p>
        </w:tc>
      </w:tr>
      <w:tr w:rsidR="005C4899" w:rsidRPr="00A91AD8" w14:paraId="1CA75345" w14:textId="77777777" w:rsidTr="0056790E">
        <w:tc>
          <w:tcPr>
            <w:tcW w:w="9526" w:type="dxa"/>
            <w:gridSpan w:val="3"/>
          </w:tcPr>
          <w:p w14:paraId="28854B52" w14:textId="4E41D3BA" w:rsidR="005C4899" w:rsidRPr="00A91AD8" w:rsidRDefault="00216B92" w:rsidP="0040731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EVA:</w:t>
            </w:r>
            <w:r w:rsidR="00782C02" w:rsidRPr="00A91AD8">
              <w:rPr>
                <w:rFonts w:ascii="Arial" w:eastAsia="Times New Roman" w:hAnsi="Arial" w:cs="Arial"/>
                <w:sz w:val="20"/>
                <w:szCs w:val="20"/>
                <w:lang w:eastAsia="sl-SI"/>
              </w:rPr>
              <w:t xml:space="preserve"> 202</w:t>
            </w:r>
            <w:r w:rsidR="004C07DB" w:rsidRPr="00A91AD8">
              <w:rPr>
                <w:rFonts w:ascii="Arial" w:eastAsia="Times New Roman" w:hAnsi="Arial" w:cs="Arial"/>
                <w:sz w:val="20"/>
                <w:szCs w:val="20"/>
                <w:lang w:eastAsia="sl-SI"/>
              </w:rPr>
              <w:t>3</w:t>
            </w:r>
            <w:r w:rsidR="00782C02" w:rsidRPr="00A91AD8">
              <w:rPr>
                <w:rFonts w:ascii="Arial" w:eastAsia="Times New Roman" w:hAnsi="Arial" w:cs="Arial"/>
                <w:sz w:val="20"/>
                <w:szCs w:val="20"/>
                <w:lang w:eastAsia="sl-SI"/>
              </w:rPr>
              <w:t>-3330-0</w:t>
            </w:r>
            <w:r w:rsidR="006F660E" w:rsidRPr="00A91AD8">
              <w:rPr>
                <w:rFonts w:ascii="Arial" w:eastAsia="Times New Roman" w:hAnsi="Arial" w:cs="Arial"/>
                <w:sz w:val="20"/>
                <w:szCs w:val="20"/>
                <w:lang w:eastAsia="sl-SI"/>
              </w:rPr>
              <w:t>006</w:t>
            </w:r>
          </w:p>
        </w:tc>
      </w:tr>
      <w:tr w:rsidR="005C4899" w:rsidRPr="00A91AD8" w14:paraId="414AEC3C" w14:textId="77777777" w:rsidTr="0056790E">
        <w:tc>
          <w:tcPr>
            <w:tcW w:w="9526" w:type="dxa"/>
            <w:gridSpan w:val="3"/>
          </w:tcPr>
          <w:p w14:paraId="5A3246AC" w14:textId="77777777" w:rsidR="005C4899" w:rsidRPr="00A91AD8" w:rsidRDefault="005C4899" w:rsidP="005C4899">
            <w:pPr>
              <w:spacing w:after="0" w:line="260" w:lineRule="exact"/>
              <w:rPr>
                <w:rFonts w:ascii="Arial" w:eastAsia="Times New Roman" w:hAnsi="Arial" w:cs="Arial"/>
                <w:sz w:val="20"/>
                <w:szCs w:val="20"/>
              </w:rPr>
            </w:pPr>
          </w:p>
          <w:p w14:paraId="55CE0EB2" w14:textId="77777777" w:rsidR="005C4899" w:rsidRPr="00A91AD8" w:rsidRDefault="005C4899" w:rsidP="005C4899">
            <w:pPr>
              <w:spacing w:after="0" w:line="260" w:lineRule="exact"/>
              <w:rPr>
                <w:rFonts w:ascii="Arial" w:eastAsia="Times New Roman" w:hAnsi="Arial" w:cs="Arial"/>
                <w:sz w:val="20"/>
                <w:szCs w:val="20"/>
              </w:rPr>
            </w:pPr>
            <w:r w:rsidRPr="00A91AD8">
              <w:rPr>
                <w:rFonts w:ascii="Arial" w:eastAsia="Times New Roman" w:hAnsi="Arial" w:cs="Arial"/>
                <w:sz w:val="20"/>
                <w:szCs w:val="20"/>
              </w:rPr>
              <w:t>GENERALNI SEKRETARIAT VLADE REPUBLIKE SLOVENIJE</w:t>
            </w:r>
          </w:p>
          <w:p w14:paraId="5D16B72D" w14:textId="77777777" w:rsidR="005C4899" w:rsidRPr="00A91AD8" w:rsidRDefault="009A1693" w:rsidP="005C4899">
            <w:pPr>
              <w:spacing w:after="0" w:line="260" w:lineRule="exact"/>
              <w:rPr>
                <w:rFonts w:ascii="Arial" w:eastAsia="Times New Roman" w:hAnsi="Arial" w:cs="Arial"/>
                <w:sz w:val="20"/>
                <w:szCs w:val="20"/>
              </w:rPr>
            </w:pPr>
            <w:hyperlink r:id="rId11" w:history="1">
              <w:r w:rsidR="005C4899" w:rsidRPr="00A91AD8">
                <w:rPr>
                  <w:rFonts w:ascii="Arial" w:eastAsia="Times New Roman" w:hAnsi="Arial" w:cs="Arial"/>
                  <w:color w:val="0000FF"/>
                  <w:sz w:val="20"/>
                  <w:szCs w:val="20"/>
                  <w:u w:val="single"/>
                </w:rPr>
                <w:t>Gp.gs@gov.si</w:t>
              </w:r>
            </w:hyperlink>
          </w:p>
          <w:p w14:paraId="4B7E247F" w14:textId="77777777" w:rsidR="005C4899" w:rsidRPr="00A91AD8" w:rsidRDefault="005C4899" w:rsidP="005C4899">
            <w:pPr>
              <w:spacing w:after="0" w:line="260" w:lineRule="exact"/>
              <w:rPr>
                <w:rFonts w:ascii="Arial" w:eastAsia="Times New Roman" w:hAnsi="Arial" w:cs="Arial"/>
                <w:sz w:val="20"/>
                <w:szCs w:val="20"/>
              </w:rPr>
            </w:pPr>
          </w:p>
        </w:tc>
      </w:tr>
      <w:tr w:rsidR="005C4899" w:rsidRPr="00A91AD8" w14:paraId="751C9F32" w14:textId="77777777" w:rsidTr="0056790E">
        <w:tc>
          <w:tcPr>
            <w:tcW w:w="9526" w:type="dxa"/>
            <w:gridSpan w:val="3"/>
          </w:tcPr>
          <w:p w14:paraId="72559A4D" w14:textId="3B4F333B" w:rsidR="005C4899" w:rsidRPr="00A91AD8" w:rsidRDefault="005C4899" w:rsidP="00934DC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91AD8">
              <w:rPr>
                <w:rFonts w:ascii="Arial" w:eastAsia="Times New Roman" w:hAnsi="Arial" w:cs="Arial"/>
                <w:b/>
                <w:sz w:val="20"/>
                <w:szCs w:val="20"/>
                <w:lang w:eastAsia="sl-SI"/>
              </w:rPr>
              <w:t xml:space="preserve">ZADEVA: </w:t>
            </w:r>
            <w:r w:rsidR="00216B92" w:rsidRPr="00A91AD8">
              <w:rPr>
                <w:rFonts w:ascii="Arial" w:eastAsia="Times New Roman" w:hAnsi="Arial" w:cs="Arial"/>
                <w:b/>
                <w:sz w:val="20"/>
                <w:szCs w:val="20"/>
                <w:lang w:eastAsia="sl-SI"/>
              </w:rPr>
              <w:t>Predlog Zakona o spremembah in dopolnitvah Zakona o</w:t>
            </w:r>
            <w:r w:rsidR="004C07DB" w:rsidRPr="00A91AD8">
              <w:rPr>
                <w:rFonts w:ascii="Arial" w:eastAsia="Times New Roman" w:hAnsi="Arial" w:cs="Arial"/>
                <w:b/>
                <w:sz w:val="20"/>
                <w:szCs w:val="20"/>
                <w:lang w:eastAsia="sl-SI"/>
              </w:rPr>
              <w:t xml:space="preserve"> znanstvenoraziskovalni in inovacijski dejavnosti</w:t>
            </w:r>
            <w:r w:rsidR="00317F70" w:rsidRPr="00A91AD8">
              <w:rPr>
                <w:rFonts w:ascii="Arial" w:eastAsia="Times New Roman" w:hAnsi="Arial" w:cs="Arial"/>
                <w:b/>
                <w:sz w:val="20"/>
                <w:szCs w:val="20"/>
                <w:lang w:eastAsia="sl-SI"/>
              </w:rPr>
              <w:t xml:space="preserve"> </w:t>
            </w:r>
            <w:r w:rsidR="0040731B" w:rsidRPr="00A91AD8">
              <w:rPr>
                <w:rFonts w:ascii="Arial" w:eastAsia="Times New Roman" w:hAnsi="Arial" w:cs="Arial"/>
                <w:b/>
                <w:sz w:val="20"/>
                <w:szCs w:val="20"/>
                <w:lang w:eastAsia="sl-SI"/>
              </w:rPr>
              <w:t>–</w:t>
            </w:r>
            <w:r w:rsidR="002D7672" w:rsidRPr="00A91AD8">
              <w:rPr>
                <w:rFonts w:ascii="Arial" w:eastAsia="Times New Roman" w:hAnsi="Arial" w:cs="Arial"/>
                <w:b/>
                <w:sz w:val="20"/>
                <w:szCs w:val="20"/>
                <w:lang w:eastAsia="sl-SI"/>
              </w:rPr>
              <w:t xml:space="preserve"> </w:t>
            </w:r>
            <w:r w:rsidR="0040731B" w:rsidRPr="00A91AD8">
              <w:rPr>
                <w:rFonts w:ascii="Arial" w:eastAsia="Times New Roman" w:hAnsi="Arial" w:cs="Arial"/>
                <w:b/>
                <w:sz w:val="20"/>
                <w:szCs w:val="20"/>
                <w:lang w:eastAsia="sl-SI"/>
              </w:rPr>
              <w:t>predlog za obravnavo</w:t>
            </w:r>
            <w:r w:rsidRPr="00A91AD8">
              <w:rPr>
                <w:rFonts w:ascii="Arial" w:eastAsia="Times New Roman" w:hAnsi="Arial" w:cs="Arial"/>
                <w:b/>
                <w:sz w:val="20"/>
                <w:szCs w:val="20"/>
                <w:lang w:eastAsia="sl-SI"/>
              </w:rPr>
              <w:t xml:space="preserve"> </w:t>
            </w:r>
          </w:p>
          <w:p w14:paraId="590D7A60" w14:textId="77777777" w:rsidR="003C22F8" w:rsidRPr="00A91AD8" w:rsidRDefault="003C22F8" w:rsidP="003C22F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5C4899" w:rsidRPr="00A91AD8" w14:paraId="30A9B5A8" w14:textId="77777777" w:rsidTr="0056790E">
        <w:tc>
          <w:tcPr>
            <w:tcW w:w="9526" w:type="dxa"/>
            <w:gridSpan w:val="3"/>
          </w:tcPr>
          <w:p w14:paraId="661437B3" w14:textId="77777777" w:rsidR="005C4899" w:rsidRPr="00A91AD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1. Predlog sklepov vlade:</w:t>
            </w:r>
          </w:p>
        </w:tc>
      </w:tr>
      <w:tr w:rsidR="005C4899" w:rsidRPr="00A91AD8" w14:paraId="06BCD70D" w14:textId="77777777" w:rsidTr="0056790E">
        <w:tc>
          <w:tcPr>
            <w:tcW w:w="9526" w:type="dxa"/>
            <w:gridSpan w:val="3"/>
          </w:tcPr>
          <w:p w14:paraId="79AAA985" w14:textId="609A8185" w:rsidR="00934DC0" w:rsidRPr="00A91AD8" w:rsidRDefault="00934DC0" w:rsidP="00934DC0">
            <w:pPr>
              <w:pStyle w:val="Telobesedila-zamik3"/>
              <w:ind w:left="0"/>
              <w:jc w:val="both"/>
              <w:rPr>
                <w:rFonts w:cs="Arial"/>
                <w:sz w:val="20"/>
                <w:szCs w:val="20"/>
              </w:rPr>
            </w:pPr>
            <w:r w:rsidRPr="00A91AD8">
              <w:rPr>
                <w:rFonts w:cs="Arial"/>
                <w:sz w:val="20"/>
                <w:szCs w:val="20"/>
              </w:rPr>
              <w:t xml:space="preserve">Na podlagi </w:t>
            </w:r>
            <w:r w:rsidR="00216B92" w:rsidRPr="00A91AD8">
              <w:rPr>
                <w:rFonts w:cs="Arial"/>
                <w:sz w:val="20"/>
                <w:szCs w:val="20"/>
              </w:rPr>
              <w:t>drugega</w:t>
            </w:r>
            <w:r w:rsidRPr="00A91AD8">
              <w:rPr>
                <w:rFonts w:cs="Arial"/>
                <w:sz w:val="20"/>
                <w:szCs w:val="20"/>
              </w:rPr>
              <w:t xml:space="preserve"> odstavka 2. člena Zakona o Vladi Republike Slovenije (Uradni list RS, št. 24/05 – uradno prečiščeno besedilo, 109/08, 38/10 – ZUKN, 8/12, 21/13, 47/13 – ZDU-1G, 65/14</w:t>
            </w:r>
            <w:r w:rsidR="002C16F9" w:rsidRPr="00A91AD8">
              <w:rPr>
                <w:rFonts w:cs="Arial"/>
                <w:sz w:val="20"/>
                <w:szCs w:val="20"/>
              </w:rPr>
              <w:t xml:space="preserve">, </w:t>
            </w:r>
            <w:r w:rsidRPr="00A91AD8">
              <w:rPr>
                <w:rFonts w:cs="Arial"/>
                <w:sz w:val="20"/>
                <w:szCs w:val="20"/>
              </w:rPr>
              <w:t>55/17</w:t>
            </w:r>
            <w:r w:rsidR="002C16F9" w:rsidRPr="00A91AD8">
              <w:rPr>
                <w:rFonts w:cs="Arial"/>
                <w:sz w:val="20"/>
                <w:szCs w:val="20"/>
              </w:rPr>
              <w:t xml:space="preserve"> in 163/22</w:t>
            </w:r>
            <w:r w:rsidRPr="00A91AD8">
              <w:rPr>
                <w:rFonts w:cs="Arial"/>
                <w:sz w:val="20"/>
                <w:szCs w:val="20"/>
              </w:rPr>
              <w:t xml:space="preserve">) je Vlada Republike Slovenije na </w:t>
            </w:r>
            <w:r w:rsidR="00216B92" w:rsidRPr="00A91AD8">
              <w:rPr>
                <w:rFonts w:cs="Arial"/>
                <w:sz w:val="20"/>
                <w:szCs w:val="20"/>
              </w:rPr>
              <w:t xml:space="preserve">…… </w:t>
            </w:r>
            <w:r w:rsidRPr="00A91AD8">
              <w:rPr>
                <w:rFonts w:cs="Arial"/>
                <w:sz w:val="20"/>
                <w:szCs w:val="20"/>
              </w:rPr>
              <w:t>seji dne … sprejela naslednji:</w:t>
            </w:r>
          </w:p>
          <w:p w14:paraId="23365C10" w14:textId="77777777" w:rsidR="00934DC0" w:rsidRPr="00A91AD8" w:rsidRDefault="00934DC0" w:rsidP="00934DC0">
            <w:pPr>
              <w:pStyle w:val="Telobesedila-zamik3"/>
              <w:ind w:left="0"/>
              <w:jc w:val="both"/>
              <w:rPr>
                <w:rFonts w:cs="Arial"/>
                <w:sz w:val="20"/>
                <w:szCs w:val="20"/>
              </w:rPr>
            </w:pPr>
          </w:p>
          <w:p w14:paraId="77769851" w14:textId="77777777" w:rsidR="00934DC0" w:rsidRPr="00A91AD8" w:rsidRDefault="00934DC0" w:rsidP="00934DC0">
            <w:pPr>
              <w:pStyle w:val="Telobesedila-zamik3"/>
              <w:jc w:val="center"/>
              <w:rPr>
                <w:rFonts w:cs="Arial"/>
                <w:b/>
                <w:sz w:val="20"/>
                <w:szCs w:val="20"/>
              </w:rPr>
            </w:pPr>
            <w:r w:rsidRPr="00A91AD8">
              <w:rPr>
                <w:rFonts w:cs="Arial"/>
                <w:b/>
                <w:sz w:val="20"/>
                <w:szCs w:val="20"/>
              </w:rPr>
              <w:t>SKLEP</w:t>
            </w:r>
          </w:p>
          <w:p w14:paraId="1BBE58B5" w14:textId="77777777" w:rsidR="00934DC0" w:rsidRPr="00A91AD8" w:rsidRDefault="00934DC0" w:rsidP="00934DC0">
            <w:pPr>
              <w:pStyle w:val="Telobesedila-zamik3"/>
              <w:jc w:val="both"/>
              <w:rPr>
                <w:rFonts w:cs="Arial"/>
                <w:sz w:val="20"/>
                <w:szCs w:val="20"/>
              </w:rPr>
            </w:pPr>
          </w:p>
          <w:p w14:paraId="705DE634" w14:textId="35F116E6" w:rsidR="00934DC0" w:rsidRPr="00A91AD8" w:rsidRDefault="00934DC0" w:rsidP="00045F4C">
            <w:pPr>
              <w:pStyle w:val="Telobesedila-zamik3"/>
              <w:ind w:left="0"/>
              <w:jc w:val="both"/>
              <w:rPr>
                <w:rFonts w:cs="Arial"/>
                <w:sz w:val="20"/>
                <w:szCs w:val="20"/>
              </w:rPr>
            </w:pPr>
            <w:r w:rsidRPr="00A91AD8">
              <w:rPr>
                <w:rFonts w:cs="Arial"/>
                <w:sz w:val="20"/>
                <w:szCs w:val="20"/>
              </w:rPr>
              <w:t xml:space="preserve">Vlada Republike Slovenije </w:t>
            </w:r>
            <w:r w:rsidR="00216B92" w:rsidRPr="00A91AD8">
              <w:rPr>
                <w:rFonts w:cs="Arial"/>
                <w:sz w:val="20"/>
                <w:szCs w:val="20"/>
              </w:rPr>
              <w:t xml:space="preserve">je določila besedilo predloga Zakona o spremembah in dopolnitvah Zakona o </w:t>
            </w:r>
            <w:r w:rsidR="004C07DB" w:rsidRPr="00A91AD8">
              <w:rPr>
                <w:rFonts w:cs="Arial"/>
                <w:bCs/>
                <w:sz w:val="20"/>
                <w:szCs w:val="20"/>
              </w:rPr>
              <w:t>znanstvenoraziskovalni in inovacijski dejavnosti</w:t>
            </w:r>
            <w:r w:rsidR="004C07DB" w:rsidRPr="00A91AD8">
              <w:rPr>
                <w:rFonts w:cs="Arial"/>
                <w:sz w:val="20"/>
                <w:szCs w:val="20"/>
              </w:rPr>
              <w:t xml:space="preserve"> </w:t>
            </w:r>
            <w:r w:rsidR="00216B92" w:rsidRPr="00A91AD8">
              <w:rPr>
                <w:rFonts w:cs="Arial"/>
                <w:sz w:val="20"/>
                <w:szCs w:val="20"/>
              </w:rPr>
              <w:t>(EVA</w:t>
            </w:r>
            <w:r w:rsidR="0048144E" w:rsidRPr="00A91AD8">
              <w:rPr>
                <w:rFonts w:cs="Arial"/>
                <w:sz w:val="20"/>
                <w:szCs w:val="20"/>
              </w:rPr>
              <w:t xml:space="preserve"> 202</w:t>
            </w:r>
            <w:r w:rsidR="004C07DB" w:rsidRPr="00A91AD8">
              <w:rPr>
                <w:rFonts w:cs="Arial"/>
                <w:sz w:val="20"/>
                <w:szCs w:val="20"/>
              </w:rPr>
              <w:t>3</w:t>
            </w:r>
            <w:r w:rsidR="0048144E" w:rsidRPr="00A91AD8">
              <w:rPr>
                <w:rFonts w:cs="Arial"/>
                <w:sz w:val="20"/>
                <w:szCs w:val="20"/>
              </w:rPr>
              <w:t>-3330-0</w:t>
            </w:r>
            <w:r w:rsidR="006F660E" w:rsidRPr="00A91AD8">
              <w:rPr>
                <w:rFonts w:cs="Arial"/>
                <w:sz w:val="20"/>
                <w:szCs w:val="20"/>
              </w:rPr>
              <w:t>006</w:t>
            </w:r>
            <w:r w:rsidR="00216B92" w:rsidRPr="00A91AD8">
              <w:rPr>
                <w:rFonts w:cs="Arial"/>
                <w:sz w:val="20"/>
                <w:szCs w:val="20"/>
              </w:rPr>
              <w:t xml:space="preserve">) in ga pošlje Državnemu zboru Republike Slovenije v obravnavo po </w:t>
            </w:r>
            <w:r w:rsidR="00ED2F7D" w:rsidRPr="00A91AD8">
              <w:rPr>
                <w:rFonts w:cs="Arial"/>
                <w:sz w:val="20"/>
                <w:szCs w:val="20"/>
              </w:rPr>
              <w:t>nujnem</w:t>
            </w:r>
            <w:r w:rsidR="00070699" w:rsidRPr="00A91AD8">
              <w:rPr>
                <w:rFonts w:cs="Arial"/>
                <w:sz w:val="20"/>
                <w:szCs w:val="20"/>
              </w:rPr>
              <w:t xml:space="preserve"> </w:t>
            </w:r>
            <w:r w:rsidR="00216B92" w:rsidRPr="00A91AD8">
              <w:rPr>
                <w:rFonts w:cs="Arial"/>
                <w:sz w:val="20"/>
                <w:szCs w:val="20"/>
              </w:rPr>
              <w:t>postopku</w:t>
            </w:r>
            <w:r w:rsidR="00EB5533" w:rsidRPr="00A91AD8">
              <w:rPr>
                <w:rFonts w:cs="Arial"/>
                <w:sz w:val="20"/>
                <w:szCs w:val="20"/>
              </w:rPr>
              <w:t>.</w:t>
            </w:r>
          </w:p>
          <w:p w14:paraId="5D55398C" w14:textId="77777777" w:rsidR="00216B92" w:rsidRPr="00A91AD8" w:rsidRDefault="00216B92" w:rsidP="00872243">
            <w:pPr>
              <w:pStyle w:val="Neotevilenodstavek"/>
              <w:spacing w:before="0" w:after="0" w:line="260" w:lineRule="exact"/>
              <w:rPr>
                <w:sz w:val="20"/>
                <w:szCs w:val="20"/>
              </w:rPr>
            </w:pPr>
          </w:p>
          <w:p w14:paraId="298D95FD" w14:textId="77777777" w:rsidR="00070699" w:rsidRPr="00A91AD8" w:rsidRDefault="0029513B" w:rsidP="00070699">
            <w:pPr>
              <w:pStyle w:val="Neotevilenodstavek"/>
              <w:spacing w:after="0" w:line="260" w:lineRule="exact"/>
              <w:jc w:val="center"/>
              <w:rPr>
                <w:iCs/>
                <w:sz w:val="20"/>
                <w:szCs w:val="20"/>
              </w:rPr>
            </w:pPr>
            <w:r w:rsidRPr="00A91AD8">
              <w:rPr>
                <w:iCs/>
                <w:sz w:val="20"/>
                <w:szCs w:val="20"/>
              </w:rPr>
              <w:t xml:space="preserve">                                   </w:t>
            </w:r>
            <w:r w:rsidR="00070699" w:rsidRPr="00A91AD8">
              <w:rPr>
                <w:iCs/>
                <w:sz w:val="20"/>
                <w:szCs w:val="20"/>
              </w:rPr>
              <w:t xml:space="preserve">Barbara Kolenko </w:t>
            </w:r>
            <w:proofErr w:type="spellStart"/>
            <w:r w:rsidR="00070699" w:rsidRPr="00A91AD8">
              <w:rPr>
                <w:iCs/>
                <w:sz w:val="20"/>
                <w:szCs w:val="20"/>
              </w:rPr>
              <w:t>Helbl</w:t>
            </w:r>
            <w:proofErr w:type="spellEnd"/>
          </w:p>
          <w:p w14:paraId="37BFD47E" w14:textId="77777777" w:rsidR="00EB5533" w:rsidRPr="00A91AD8" w:rsidRDefault="00070699" w:rsidP="0040731B">
            <w:pPr>
              <w:pStyle w:val="Neotevilenodstavek"/>
              <w:spacing w:before="0" w:after="0" w:line="260" w:lineRule="exact"/>
              <w:rPr>
                <w:iCs/>
                <w:sz w:val="20"/>
                <w:szCs w:val="20"/>
              </w:rPr>
            </w:pPr>
            <w:r w:rsidRPr="00A91AD8">
              <w:rPr>
                <w:iCs/>
                <w:sz w:val="20"/>
                <w:szCs w:val="20"/>
              </w:rPr>
              <w:t xml:space="preserve">                                                                                generalna sekretarka</w:t>
            </w:r>
          </w:p>
          <w:p w14:paraId="5547A77C" w14:textId="77777777" w:rsidR="00EB5533" w:rsidRPr="00A91AD8" w:rsidRDefault="00EB5533" w:rsidP="0040731B">
            <w:pPr>
              <w:pStyle w:val="Neotevilenodstavek"/>
              <w:spacing w:before="0" w:after="0" w:line="260" w:lineRule="exact"/>
              <w:rPr>
                <w:iCs/>
                <w:sz w:val="20"/>
                <w:szCs w:val="20"/>
              </w:rPr>
            </w:pPr>
          </w:p>
          <w:p w14:paraId="298BE4E2" w14:textId="77777777" w:rsidR="00FC7AFD" w:rsidRPr="00A91AD8" w:rsidRDefault="00FC7AFD" w:rsidP="00045F4C">
            <w:pPr>
              <w:pStyle w:val="Neotevilenodstavek"/>
              <w:spacing w:before="0" w:after="0" w:line="260" w:lineRule="exact"/>
              <w:rPr>
                <w:iCs/>
                <w:sz w:val="20"/>
                <w:szCs w:val="20"/>
              </w:rPr>
            </w:pPr>
          </w:p>
          <w:p w14:paraId="38F1255A" w14:textId="5A5FD56F" w:rsidR="00216B92" w:rsidRPr="00A91AD8" w:rsidRDefault="0040731B" w:rsidP="00045F4C">
            <w:pPr>
              <w:pStyle w:val="Neotevilenodstavek"/>
              <w:spacing w:before="0" w:after="0" w:line="260" w:lineRule="exact"/>
              <w:rPr>
                <w:sz w:val="20"/>
                <w:szCs w:val="20"/>
              </w:rPr>
            </w:pPr>
            <w:r w:rsidRPr="00A91AD8">
              <w:rPr>
                <w:iCs/>
                <w:sz w:val="20"/>
                <w:szCs w:val="20"/>
              </w:rPr>
              <w:t>PREJMEJO:</w:t>
            </w:r>
          </w:p>
          <w:p w14:paraId="1632B75A" w14:textId="44621495" w:rsidR="00934DC0" w:rsidRPr="00A91AD8" w:rsidRDefault="00934DC0" w:rsidP="00A91AD8">
            <w:pPr>
              <w:numPr>
                <w:ilvl w:val="0"/>
                <w:numId w:val="2"/>
              </w:numPr>
              <w:suppressAutoHyphens/>
              <w:spacing w:after="0" w:line="240" w:lineRule="auto"/>
              <w:rPr>
                <w:rFonts w:ascii="Arial" w:hAnsi="Arial" w:cs="Arial"/>
                <w:sz w:val="20"/>
                <w:szCs w:val="20"/>
              </w:rPr>
            </w:pPr>
            <w:r w:rsidRPr="00A91AD8">
              <w:rPr>
                <w:rFonts w:ascii="Arial" w:hAnsi="Arial" w:cs="Arial"/>
                <w:sz w:val="20"/>
                <w:szCs w:val="20"/>
              </w:rPr>
              <w:t xml:space="preserve">Ministrstvo za </w:t>
            </w:r>
            <w:r w:rsidR="000323FE" w:rsidRPr="00A91AD8">
              <w:rPr>
                <w:rFonts w:ascii="Arial" w:hAnsi="Arial" w:cs="Arial"/>
                <w:sz w:val="20"/>
                <w:szCs w:val="20"/>
              </w:rPr>
              <w:t>visoko šolstvo, znanost in inovacije</w:t>
            </w:r>
          </w:p>
          <w:p w14:paraId="32B0C060" w14:textId="77777777" w:rsidR="00934DC0" w:rsidRPr="00A91AD8" w:rsidRDefault="00934DC0" w:rsidP="00A91AD8">
            <w:pPr>
              <w:numPr>
                <w:ilvl w:val="0"/>
                <w:numId w:val="2"/>
              </w:numPr>
              <w:suppressAutoHyphens/>
              <w:spacing w:after="0" w:line="240" w:lineRule="auto"/>
              <w:rPr>
                <w:rFonts w:ascii="Arial" w:hAnsi="Arial" w:cs="Arial"/>
                <w:sz w:val="20"/>
                <w:szCs w:val="20"/>
              </w:rPr>
            </w:pPr>
            <w:r w:rsidRPr="00A91AD8">
              <w:rPr>
                <w:rFonts w:ascii="Arial" w:hAnsi="Arial" w:cs="Arial"/>
                <w:sz w:val="20"/>
                <w:szCs w:val="20"/>
              </w:rPr>
              <w:t>Ministrstvo za finance</w:t>
            </w:r>
          </w:p>
          <w:p w14:paraId="41D1040F" w14:textId="77777777" w:rsidR="00C81971" w:rsidRPr="00A91AD8" w:rsidRDefault="00C81971" w:rsidP="00A91AD8">
            <w:pPr>
              <w:numPr>
                <w:ilvl w:val="0"/>
                <w:numId w:val="2"/>
              </w:numPr>
              <w:suppressAutoHyphens/>
              <w:spacing w:after="0" w:line="240" w:lineRule="auto"/>
              <w:rPr>
                <w:rFonts w:ascii="Arial" w:hAnsi="Arial" w:cs="Arial"/>
                <w:sz w:val="20"/>
                <w:szCs w:val="20"/>
              </w:rPr>
            </w:pPr>
            <w:r w:rsidRPr="00A91AD8">
              <w:rPr>
                <w:rFonts w:ascii="Arial" w:hAnsi="Arial" w:cs="Arial"/>
                <w:sz w:val="20"/>
                <w:szCs w:val="20"/>
              </w:rPr>
              <w:t>Ministrstvo za javno upravo</w:t>
            </w:r>
          </w:p>
          <w:p w14:paraId="575D30A4" w14:textId="60C101FA" w:rsidR="787A689E" w:rsidRPr="00A91AD8" w:rsidRDefault="004C07DB" w:rsidP="00A91AD8">
            <w:pPr>
              <w:numPr>
                <w:ilvl w:val="0"/>
                <w:numId w:val="2"/>
              </w:numPr>
              <w:spacing w:after="0" w:line="240" w:lineRule="auto"/>
              <w:rPr>
                <w:rFonts w:ascii="Arial" w:hAnsi="Arial" w:cs="Arial"/>
                <w:sz w:val="20"/>
                <w:szCs w:val="20"/>
              </w:rPr>
            </w:pPr>
            <w:r w:rsidRPr="00A91AD8">
              <w:rPr>
                <w:rFonts w:ascii="Arial" w:hAnsi="Arial" w:cs="Arial"/>
                <w:sz w:val="20"/>
                <w:szCs w:val="20"/>
              </w:rPr>
              <w:t xml:space="preserve">Ministrstvo za </w:t>
            </w:r>
            <w:r w:rsidR="000323FE" w:rsidRPr="00A91AD8">
              <w:rPr>
                <w:rFonts w:ascii="Arial" w:hAnsi="Arial" w:cs="Arial"/>
                <w:sz w:val="20"/>
                <w:szCs w:val="20"/>
              </w:rPr>
              <w:t>gospodarstvo, turizem in šport</w:t>
            </w:r>
          </w:p>
          <w:p w14:paraId="23FB9CD8" w14:textId="77777777" w:rsidR="00EC1CA2" w:rsidRPr="00A91AD8" w:rsidRDefault="4D375264" w:rsidP="00A91AD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hAnsi="Arial" w:cs="Arial"/>
                <w:sz w:val="20"/>
                <w:szCs w:val="20"/>
              </w:rPr>
              <w:t>Služba Vlade Republike Slovenije za zakonodajo</w:t>
            </w:r>
          </w:p>
        </w:tc>
      </w:tr>
      <w:tr w:rsidR="005C4899" w:rsidRPr="00A91AD8" w14:paraId="37F3EB41" w14:textId="77777777" w:rsidTr="0056790E">
        <w:tc>
          <w:tcPr>
            <w:tcW w:w="9526" w:type="dxa"/>
            <w:gridSpan w:val="3"/>
          </w:tcPr>
          <w:p w14:paraId="1592B344"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91AD8">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A91AD8" w14:paraId="4577A89F" w14:textId="77777777" w:rsidTr="0056790E">
        <w:tc>
          <w:tcPr>
            <w:tcW w:w="9526" w:type="dxa"/>
            <w:gridSpan w:val="3"/>
            <w:shd w:val="clear" w:color="auto" w:fill="auto"/>
          </w:tcPr>
          <w:p w14:paraId="755D33EE" w14:textId="77777777" w:rsidR="00317F70" w:rsidRPr="00A91AD8" w:rsidRDefault="00317F70" w:rsidP="00317F7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A91AD8">
              <w:rPr>
                <w:rFonts w:ascii="Arial" w:eastAsia="Times New Roman" w:hAnsi="Arial" w:cs="Arial"/>
                <w:bCs/>
                <w:iCs/>
                <w:sz w:val="20"/>
                <w:szCs w:val="20"/>
                <w:lang w:eastAsia="sl-SI"/>
              </w:rPr>
              <w:t>Predlagatelj zakona predlaga, da državni zbor obravnava predlog zakona po nujnem postopku in sicer iz razloga, da se preprečijo težko popravljive posledice za delovanje države in sicer z naslednjo obrazložitvijo:</w:t>
            </w:r>
          </w:p>
          <w:p w14:paraId="139E15B8" w14:textId="77777777" w:rsidR="00317F70" w:rsidRPr="00A91AD8" w:rsidRDefault="00317F70" w:rsidP="00317F7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p>
          <w:p w14:paraId="32B3F435" w14:textId="2267A35C" w:rsidR="00317F70" w:rsidRPr="00A91AD8" w:rsidRDefault="00317F70" w:rsidP="00317F7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A91AD8">
              <w:rPr>
                <w:rFonts w:ascii="Arial" w:eastAsia="Times New Roman" w:hAnsi="Arial" w:cs="Arial"/>
                <w:bCs/>
                <w:iCs/>
                <w:sz w:val="20"/>
                <w:szCs w:val="20"/>
                <w:lang w:eastAsia="sl-SI"/>
              </w:rPr>
              <w:t>Vlada Republike Slovenije predlaga, da se predlog Zakona o spremembah in dopolnitvah zakona o znanstvenoraziskovalni in inovacijski dejavnosti sočasno z Zakonom o spremembah in dopolnitvah Zakona o državni upravi zaradi nujne uskladitve z Zakonom o spremembah in dopolnitvah Zakona o Vladi Republike Slovenije (Uradni list RS, št. 1</w:t>
            </w:r>
            <w:r w:rsidR="002C16F9" w:rsidRPr="00A91AD8">
              <w:rPr>
                <w:rFonts w:ascii="Arial" w:eastAsia="Times New Roman" w:hAnsi="Arial" w:cs="Arial"/>
                <w:bCs/>
                <w:iCs/>
                <w:sz w:val="20"/>
                <w:szCs w:val="20"/>
                <w:lang w:eastAsia="sl-SI"/>
              </w:rPr>
              <w:t>6</w:t>
            </w:r>
            <w:r w:rsidRPr="00A91AD8">
              <w:rPr>
                <w:rFonts w:ascii="Arial" w:eastAsia="Times New Roman" w:hAnsi="Arial" w:cs="Arial"/>
                <w:bCs/>
                <w:iCs/>
                <w:sz w:val="20"/>
                <w:szCs w:val="20"/>
                <w:lang w:eastAsia="sl-SI"/>
              </w:rPr>
              <w:t xml:space="preserve">3/22, ZVRS – J, ki je začel veljati 28. 12. 2022), skladno s 143. členom Poslovnika Državnega zbora obravnava po nujnem postopku. Obravnava zakona je nujna </w:t>
            </w:r>
            <w:r w:rsidRPr="00A91AD8">
              <w:rPr>
                <w:rFonts w:ascii="Arial" w:eastAsia="Times New Roman" w:hAnsi="Arial" w:cs="Arial"/>
                <w:bCs/>
                <w:iCs/>
                <w:sz w:val="20"/>
                <w:szCs w:val="20"/>
                <w:lang w:val="x-none" w:eastAsia="sl-SI"/>
              </w:rPr>
              <w:t xml:space="preserve">zato, da se preprečijo težko popravljive posledice za delovanje države. </w:t>
            </w:r>
            <w:r w:rsidRPr="00A91AD8">
              <w:rPr>
                <w:rFonts w:ascii="Arial" w:eastAsia="Times New Roman" w:hAnsi="Arial" w:cs="Arial"/>
                <w:bCs/>
                <w:iCs/>
                <w:sz w:val="20"/>
                <w:szCs w:val="20"/>
                <w:lang w:eastAsia="sl-SI"/>
              </w:rPr>
              <w:t xml:space="preserve">Vlada Republike Slovenije je namreč ocenila, da je zaradi boljše operativnosti in uspešnejšega izvajanja nalog državne uprave nujna čimprejšnja izvedba sprememb Zakona o Vladi Republike Slovenije, ki je določila drugačno organizacijo ministrstev, njihova delovna področja pa ureja tako s predlogom Zakona o spremembah in dopolnitvah Zakona o državni upravi kot predlogom sprememb </w:t>
            </w:r>
            <w:r w:rsidR="003677D9" w:rsidRPr="00A91AD8">
              <w:rPr>
                <w:rFonts w:ascii="Arial" w:eastAsia="Times New Roman" w:hAnsi="Arial" w:cs="Arial"/>
                <w:bCs/>
                <w:iCs/>
                <w:sz w:val="20"/>
                <w:szCs w:val="20"/>
                <w:lang w:eastAsia="sl-SI"/>
              </w:rPr>
              <w:t xml:space="preserve">in dopolnitev </w:t>
            </w:r>
            <w:r w:rsidRPr="00A91AD8">
              <w:rPr>
                <w:rFonts w:ascii="Arial" w:eastAsia="Times New Roman" w:hAnsi="Arial" w:cs="Arial"/>
                <w:bCs/>
                <w:iCs/>
                <w:sz w:val="20"/>
                <w:szCs w:val="20"/>
                <w:lang w:eastAsia="sl-SI"/>
              </w:rPr>
              <w:t xml:space="preserve">Zakona o znanstvenoraziskovalni in inovacijski </w:t>
            </w:r>
            <w:r w:rsidRPr="00A91AD8">
              <w:rPr>
                <w:rFonts w:ascii="Arial" w:eastAsia="Times New Roman" w:hAnsi="Arial" w:cs="Arial"/>
                <w:bCs/>
                <w:iCs/>
                <w:sz w:val="20"/>
                <w:szCs w:val="20"/>
                <w:lang w:eastAsia="sl-SI"/>
              </w:rPr>
              <w:lastRenderedPageBreak/>
              <w:t xml:space="preserve">dejavnosti. Šele sprejem predlaganih zakonov, ki določata pristojnost posameznih ministrstev ter posledično tudi javnih agencij bo namreč dejansko omogočil začetek delovanja vlade v skladu z organizacijo, kot jo je sprejel Državni zbor, še pred imenovanjem vlade. </w:t>
            </w:r>
          </w:p>
          <w:p w14:paraId="3CAC7038" w14:textId="77777777" w:rsidR="00317F70" w:rsidRPr="00A91AD8" w:rsidRDefault="00317F70" w:rsidP="00317F7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p>
          <w:p w14:paraId="3E59DB73" w14:textId="77777777" w:rsidR="00317F70" w:rsidRPr="00A91AD8" w:rsidRDefault="00317F70" w:rsidP="00317F70">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A91AD8">
              <w:rPr>
                <w:rFonts w:ascii="Arial" w:eastAsia="Times New Roman" w:hAnsi="Arial" w:cs="Arial"/>
                <w:bCs/>
                <w:iCs/>
                <w:sz w:val="20"/>
                <w:szCs w:val="20"/>
                <w:lang w:eastAsia="sl-SI"/>
              </w:rPr>
              <w:t>Zaradi postopka naknadnega zakonodajnega referenduma, nova Vlada že več kot sedem mesecev od nastopa in sprejema Zakona o Vladi, ki je določil drugačno organizacijo ministrstev, ne more oziroma ji je onemogočeno optimalno  izvajanje izvršilne funkcije, s čimer je lahko ogroženo izvajanje Načrta za okrevanje in odpornost ter Evropske kohezijske politike v naslednjem programskem obdobju. Da bi se odvrnile težko popravljive in škodljive posledice za delovanje države, predlagamo, da se skupaj z Zakonom o spremembah in dopolnitvah Zakona o državni upravi tudi Zakon o spremembah in dopolnitvah Zakona o znanstvenoraziskovalni in inovacijski dejavnosti obravnava po nujnem postopku.</w:t>
            </w:r>
          </w:p>
          <w:p w14:paraId="29EA5A98" w14:textId="77777777" w:rsidR="004C07DB" w:rsidRPr="00A91AD8" w:rsidRDefault="004C07DB"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52C9AA19" w14:textId="77777777" w:rsidR="004C07DB" w:rsidRPr="00A91AD8" w:rsidRDefault="004C07DB"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p w14:paraId="7FE313B3" w14:textId="1EA248A5"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91AD8">
              <w:rPr>
                <w:rFonts w:ascii="Arial" w:eastAsia="Times New Roman" w:hAnsi="Arial" w:cs="Arial"/>
                <w:b/>
                <w:sz w:val="20"/>
                <w:szCs w:val="20"/>
                <w:lang w:eastAsia="sl-SI"/>
              </w:rPr>
              <w:t>3.a Osebe, odgovorne za strokovno pripravo in usklajenost gradiva:</w:t>
            </w:r>
          </w:p>
        </w:tc>
      </w:tr>
      <w:tr w:rsidR="005C4899" w:rsidRPr="00A91AD8" w14:paraId="5A3B6227" w14:textId="77777777" w:rsidTr="0056790E">
        <w:tc>
          <w:tcPr>
            <w:tcW w:w="9526" w:type="dxa"/>
            <w:gridSpan w:val="3"/>
          </w:tcPr>
          <w:p w14:paraId="1A8CB980" w14:textId="77777777" w:rsidR="0040731B" w:rsidRPr="00A91AD8" w:rsidRDefault="00216B92" w:rsidP="00374D05">
            <w:pPr>
              <w:pStyle w:val="Neotevilenodstavek"/>
              <w:numPr>
                <w:ilvl w:val="0"/>
                <w:numId w:val="23"/>
              </w:numPr>
              <w:spacing w:before="0" w:after="0" w:line="260" w:lineRule="exact"/>
              <w:rPr>
                <w:iCs/>
                <w:sz w:val="20"/>
                <w:szCs w:val="20"/>
              </w:rPr>
            </w:pPr>
            <w:r w:rsidRPr="00A91AD8">
              <w:rPr>
                <w:iCs/>
                <w:sz w:val="20"/>
                <w:szCs w:val="20"/>
              </w:rPr>
              <w:lastRenderedPageBreak/>
              <w:t xml:space="preserve">dr. </w:t>
            </w:r>
            <w:r w:rsidR="00E243A3" w:rsidRPr="00A91AD8">
              <w:rPr>
                <w:iCs/>
                <w:sz w:val="20"/>
                <w:szCs w:val="20"/>
              </w:rPr>
              <w:t>Igor Papič</w:t>
            </w:r>
            <w:r w:rsidRPr="00A91AD8">
              <w:rPr>
                <w:iCs/>
                <w:sz w:val="20"/>
                <w:szCs w:val="20"/>
              </w:rPr>
              <w:t>,</w:t>
            </w:r>
            <w:r w:rsidR="0040731B" w:rsidRPr="00A91AD8">
              <w:rPr>
                <w:iCs/>
                <w:sz w:val="20"/>
                <w:szCs w:val="20"/>
              </w:rPr>
              <w:t xml:space="preserve"> minist</w:t>
            </w:r>
            <w:r w:rsidR="00E243A3" w:rsidRPr="00A91AD8">
              <w:rPr>
                <w:iCs/>
                <w:sz w:val="20"/>
                <w:szCs w:val="20"/>
              </w:rPr>
              <w:t>e</w:t>
            </w:r>
            <w:r w:rsidR="003C5BD7" w:rsidRPr="00A91AD8">
              <w:rPr>
                <w:iCs/>
                <w:sz w:val="20"/>
                <w:szCs w:val="20"/>
              </w:rPr>
              <w:t>r</w:t>
            </w:r>
            <w:r w:rsidR="0040731B" w:rsidRPr="00A91AD8">
              <w:rPr>
                <w:iCs/>
                <w:sz w:val="20"/>
                <w:szCs w:val="20"/>
              </w:rPr>
              <w:t>,</w:t>
            </w:r>
          </w:p>
          <w:p w14:paraId="23B51FE5" w14:textId="77777777" w:rsidR="0040731B" w:rsidRPr="00A91AD8" w:rsidRDefault="00E243A3" w:rsidP="00374D05">
            <w:pPr>
              <w:pStyle w:val="Neotevilenodstavek"/>
              <w:numPr>
                <w:ilvl w:val="0"/>
                <w:numId w:val="23"/>
              </w:numPr>
              <w:spacing w:before="0" w:after="0" w:line="260" w:lineRule="exact"/>
              <w:rPr>
                <w:iCs/>
                <w:sz w:val="20"/>
                <w:szCs w:val="20"/>
              </w:rPr>
            </w:pPr>
            <w:r w:rsidRPr="00A91AD8">
              <w:rPr>
                <w:iCs/>
                <w:sz w:val="20"/>
                <w:szCs w:val="20"/>
              </w:rPr>
              <w:t>d</w:t>
            </w:r>
            <w:r w:rsidR="0040731B" w:rsidRPr="00A91AD8">
              <w:rPr>
                <w:iCs/>
                <w:sz w:val="20"/>
                <w:szCs w:val="20"/>
              </w:rPr>
              <w:t xml:space="preserve">r. </w:t>
            </w:r>
            <w:r w:rsidRPr="00A91AD8">
              <w:rPr>
                <w:iCs/>
                <w:sz w:val="20"/>
                <w:szCs w:val="20"/>
              </w:rPr>
              <w:t>Matjaž Krajnc</w:t>
            </w:r>
            <w:r w:rsidR="0040731B" w:rsidRPr="00A91AD8">
              <w:rPr>
                <w:iCs/>
                <w:sz w:val="20"/>
                <w:szCs w:val="20"/>
              </w:rPr>
              <w:t>, državni sekretar</w:t>
            </w:r>
            <w:r w:rsidR="002F6751" w:rsidRPr="00A91AD8">
              <w:rPr>
                <w:iCs/>
                <w:sz w:val="20"/>
                <w:szCs w:val="20"/>
              </w:rPr>
              <w:t>,</w:t>
            </w:r>
          </w:p>
          <w:p w14:paraId="76955719" w14:textId="2DAD9B9D" w:rsidR="00AD416E" w:rsidRPr="00A91AD8" w:rsidRDefault="004C07DB" w:rsidP="00374D05">
            <w:pPr>
              <w:pStyle w:val="Odstavekseznama"/>
              <w:numPr>
                <w:ilvl w:val="0"/>
                <w:numId w:val="2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dr. Tomaž Boh, generalni direktor Direktorata za znanost</w:t>
            </w:r>
            <w:r w:rsidR="002F6751" w:rsidRPr="00A91AD8">
              <w:rPr>
                <w:rFonts w:ascii="Arial" w:eastAsia="Times New Roman" w:hAnsi="Arial" w:cs="Arial"/>
                <w:iCs/>
                <w:sz w:val="20"/>
                <w:szCs w:val="20"/>
                <w:lang w:eastAsia="sl-SI"/>
              </w:rPr>
              <w:t>.</w:t>
            </w:r>
          </w:p>
        </w:tc>
      </w:tr>
      <w:tr w:rsidR="005C4899" w:rsidRPr="00A91AD8" w14:paraId="046EC3B7" w14:textId="77777777" w:rsidTr="0056790E">
        <w:tc>
          <w:tcPr>
            <w:tcW w:w="9526" w:type="dxa"/>
            <w:gridSpan w:val="3"/>
          </w:tcPr>
          <w:p w14:paraId="3331469D"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91AD8">
              <w:rPr>
                <w:rFonts w:ascii="Arial" w:eastAsia="Times New Roman" w:hAnsi="Arial" w:cs="Arial"/>
                <w:b/>
                <w:iCs/>
                <w:sz w:val="20"/>
                <w:szCs w:val="20"/>
                <w:lang w:eastAsia="sl-SI"/>
              </w:rPr>
              <w:t xml:space="preserve">3.b Zunanji strokovnjaki, ki so </w:t>
            </w:r>
            <w:r w:rsidRPr="00A91AD8">
              <w:rPr>
                <w:rFonts w:ascii="Arial" w:eastAsia="Times New Roman" w:hAnsi="Arial" w:cs="Arial"/>
                <w:b/>
                <w:sz w:val="20"/>
                <w:szCs w:val="20"/>
                <w:lang w:eastAsia="sl-SI"/>
              </w:rPr>
              <w:t>sodelovali pri pripravi dela ali celotnega gradiva:</w:t>
            </w:r>
          </w:p>
        </w:tc>
      </w:tr>
      <w:tr w:rsidR="005C4899" w:rsidRPr="00A91AD8" w14:paraId="14161F80" w14:textId="77777777" w:rsidTr="0056790E">
        <w:tc>
          <w:tcPr>
            <w:tcW w:w="9526" w:type="dxa"/>
            <w:gridSpan w:val="3"/>
          </w:tcPr>
          <w:p w14:paraId="08BEA03E"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91AD8">
              <w:rPr>
                <w:rFonts w:ascii="Arial" w:eastAsia="Times New Roman" w:hAnsi="Arial" w:cs="Arial"/>
                <w:b/>
                <w:sz w:val="20"/>
                <w:szCs w:val="20"/>
                <w:lang w:eastAsia="sl-SI"/>
              </w:rPr>
              <w:t>4. Predstavniki vlade, ki bodo sodelovali pri delu državnega zbora:</w:t>
            </w:r>
          </w:p>
        </w:tc>
      </w:tr>
      <w:tr w:rsidR="005C4899" w:rsidRPr="00A91AD8" w14:paraId="7E0215A7" w14:textId="77777777" w:rsidTr="0056790E">
        <w:tc>
          <w:tcPr>
            <w:tcW w:w="9526" w:type="dxa"/>
            <w:gridSpan w:val="3"/>
          </w:tcPr>
          <w:p w14:paraId="2FC33516" w14:textId="7CF2C44E" w:rsidR="00045F4C" w:rsidRPr="00A91AD8" w:rsidRDefault="00045F4C" w:rsidP="00374D05">
            <w:pPr>
              <w:pStyle w:val="Odstavekseznama"/>
              <w:numPr>
                <w:ilvl w:val="0"/>
                <w:numId w:val="22"/>
              </w:numPr>
              <w:spacing w:after="0" w:line="260" w:lineRule="exact"/>
              <w:rPr>
                <w:rFonts w:ascii="Arial" w:eastAsia="Times New Roman" w:hAnsi="Arial" w:cs="Arial"/>
                <w:iCs/>
                <w:sz w:val="20"/>
                <w:szCs w:val="20"/>
                <w:lang w:eastAsia="sl-SI"/>
              </w:rPr>
            </w:pPr>
            <w:r w:rsidRPr="00A91AD8">
              <w:rPr>
                <w:rFonts w:ascii="Arial" w:eastAsia="Times New Roman" w:hAnsi="Arial" w:cs="Arial"/>
                <w:iCs/>
                <w:sz w:val="20"/>
                <w:szCs w:val="20"/>
                <w:lang w:eastAsia="sl-SI"/>
              </w:rPr>
              <w:t xml:space="preserve">dr. </w:t>
            </w:r>
            <w:r w:rsidR="00E243A3" w:rsidRPr="00A91AD8">
              <w:rPr>
                <w:rFonts w:ascii="Arial" w:eastAsia="Times New Roman" w:hAnsi="Arial" w:cs="Arial"/>
                <w:iCs/>
                <w:sz w:val="20"/>
                <w:szCs w:val="20"/>
                <w:lang w:eastAsia="sl-SI"/>
              </w:rPr>
              <w:t>Igor Papič</w:t>
            </w:r>
            <w:r w:rsidRPr="00A91AD8">
              <w:rPr>
                <w:rFonts w:ascii="Arial" w:eastAsia="Times New Roman" w:hAnsi="Arial" w:cs="Arial"/>
                <w:iCs/>
                <w:sz w:val="20"/>
                <w:szCs w:val="20"/>
                <w:lang w:eastAsia="sl-SI"/>
              </w:rPr>
              <w:t>, minist</w:t>
            </w:r>
            <w:r w:rsidR="00E243A3" w:rsidRPr="00A91AD8">
              <w:rPr>
                <w:rFonts w:ascii="Arial" w:eastAsia="Times New Roman" w:hAnsi="Arial" w:cs="Arial"/>
                <w:iCs/>
                <w:sz w:val="20"/>
                <w:szCs w:val="20"/>
                <w:lang w:eastAsia="sl-SI"/>
              </w:rPr>
              <w:t>e</w:t>
            </w:r>
            <w:r w:rsidRPr="00A91AD8">
              <w:rPr>
                <w:rFonts w:ascii="Arial" w:eastAsia="Times New Roman" w:hAnsi="Arial" w:cs="Arial"/>
                <w:iCs/>
                <w:sz w:val="20"/>
                <w:szCs w:val="20"/>
                <w:lang w:eastAsia="sl-SI"/>
              </w:rPr>
              <w:t>r,</w:t>
            </w:r>
          </w:p>
          <w:p w14:paraId="0C51E4EC" w14:textId="0861D3E8" w:rsidR="004C07DB" w:rsidRPr="00A91AD8" w:rsidRDefault="00E243A3" w:rsidP="00374D05">
            <w:pPr>
              <w:pStyle w:val="Odstavekseznama"/>
              <w:numPr>
                <w:ilvl w:val="0"/>
                <w:numId w:val="22"/>
              </w:numPr>
              <w:spacing w:after="0" w:line="260" w:lineRule="exact"/>
              <w:rPr>
                <w:rFonts w:ascii="Arial" w:eastAsia="Times New Roman" w:hAnsi="Arial" w:cs="Arial"/>
                <w:iCs/>
                <w:sz w:val="20"/>
                <w:szCs w:val="20"/>
                <w:lang w:eastAsia="sl-SI"/>
              </w:rPr>
            </w:pPr>
            <w:r w:rsidRPr="00A91AD8">
              <w:rPr>
                <w:rFonts w:ascii="Arial" w:eastAsia="Times New Roman" w:hAnsi="Arial" w:cs="Arial"/>
                <w:iCs/>
                <w:sz w:val="20"/>
                <w:szCs w:val="20"/>
                <w:lang w:eastAsia="sl-SI"/>
              </w:rPr>
              <w:t>d</w:t>
            </w:r>
            <w:r w:rsidR="00045F4C" w:rsidRPr="00A91AD8">
              <w:rPr>
                <w:rFonts w:ascii="Arial" w:eastAsia="Times New Roman" w:hAnsi="Arial" w:cs="Arial"/>
                <w:iCs/>
                <w:sz w:val="20"/>
                <w:szCs w:val="20"/>
                <w:lang w:eastAsia="sl-SI"/>
              </w:rPr>
              <w:t xml:space="preserve">r. </w:t>
            </w:r>
            <w:r w:rsidRPr="00A91AD8">
              <w:rPr>
                <w:rFonts w:ascii="Arial" w:eastAsia="Times New Roman" w:hAnsi="Arial" w:cs="Arial"/>
                <w:iCs/>
                <w:sz w:val="20"/>
                <w:szCs w:val="20"/>
                <w:lang w:eastAsia="sl-SI"/>
              </w:rPr>
              <w:t>Matjaž Krajnc</w:t>
            </w:r>
            <w:r w:rsidR="00045F4C" w:rsidRPr="00A91AD8">
              <w:rPr>
                <w:rFonts w:ascii="Arial" w:eastAsia="Times New Roman" w:hAnsi="Arial" w:cs="Arial"/>
                <w:iCs/>
                <w:sz w:val="20"/>
                <w:szCs w:val="20"/>
                <w:lang w:eastAsia="sl-SI"/>
              </w:rPr>
              <w:t>, državni sekretar</w:t>
            </w:r>
            <w:r w:rsidR="004C07DB" w:rsidRPr="00A91AD8">
              <w:rPr>
                <w:rFonts w:ascii="Arial" w:eastAsia="Times New Roman" w:hAnsi="Arial" w:cs="Arial"/>
                <w:iCs/>
                <w:sz w:val="20"/>
                <w:szCs w:val="20"/>
                <w:lang w:eastAsia="sl-SI"/>
              </w:rPr>
              <w:t>,</w:t>
            </w:r>
          </w:p>
          <w:p w14:paraId="69785A6C" w14:textId="2C0B3097" w:rsidR="004C07DB" w:rsidRPr="00A91AD8" w:rsidRDefault="004C07DB" w:rsidP="00374D05">
            <w:pPr>
              <w:pStyle w:val="Odstavekseznama"/>
              <w:numPr>
                <w:ilvl w:val="0"/>
                <w:numId w:val="22"/>
              </w:numPr>
              <w:spacing w:after="0" w:line="260" w:lineRule="exact"/>
              <w:rPr>
                <w:rFonts w:ascii="Arial" w:eastAsia="Times New Roman" w:hAnsi="Arial" w:cs="Arial"/>
                <w:iCs/>
                <w:sz w:val="20"/>
                <w:szCs w:val="20"/>
                <w:lang w:eastAsia="sl-SI"/>
              </w:rPr>
            </w:pPr>
            <w:r w:rsidRPr="00A91AD8">
              <w:rPr>
                <w:rFonts w:ascii="Arial" w:eastAsia="Times New Roman" w:hAnsi="Arial" w:cs="Arial"/>
                <w:iCs/>
                <w:sz w:val="20"/>
                <w:szCs w:val="20"/>
                <w:lang w:eastAsia="sl-SI"/>
              </w:rPr>
              <w:t>dr. Tomaž Boh, generalni direktor Direktorata za znanost,</w:t>
            </w:r>
          </w:p>
          <w:p w14:paraId="6ED860AF" w14:textId="4453EB5E" w:rsidR="004C07DB" w:rsidRPr="00A91AD8" w:rsidRDefault="004C07DB" w:rsidP="00374D05">
            <w:pPr>
              <w:pStyle w:val="Odstavekseznama"/>
              <w:numPr>
                <w:ilvl w:val="0"/>
                <w:numId w:val="22"/>
              </w:numPr>
              <w:spacing w:after="0" w:line="260" w:lineRule="exact"/>
              <w:rPr>
                <w:rFonts w:ascii="Arial" w:eastAsia="Times New Roman" w:hAnsi="Arial" w:cs="Arial"/>
                <w:iCs/>
                <w:sz w:val="20"/>
                <w:szCs w:val="20"/>
                <w:lang w:eastAsia="sl-SI"/>
              </w:rPr>
            </w:pPr>
            <w:r w:rsidRPr="00A91AD8">
              <w:rPr>
                <w:rFonts w:ascii="Arial" w:eastAsia="Times New Roman" w:hAnsi="Arial" w:cs="Arial"/>
                <w:iCs/>
                <w:sz w:val="20"/>
                <w:szCs w:val="20"/>
                <w:lang w:eastAsia="sl-SI"/>
              </w:rPr>
              <w:t>Mihaela Novak Kolenko, sekretarka</w:t>
            </w:r>
          </w:p>
        </w:tc>
      </w:tr>
      <w:tr w:rsidR="005C4899" w:rsidRPr="00A91AD8" w14:paraId="3FDAF535" w14:textId="77777777" w:rsidTr="0056790E">
        <w:tc>
          <w:tcPr>
            <w:tcW w:w="9526" w:type="dxa"/>
            <w:gridSpan w:val="3"/>
          </w:tcPr>
          <w:p w14:paraId="3105A014" w14:textId="77777777" w:rsidR="005C4899" w:rsidRPr="00A91AD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5. Kratek povzetek gradiva:</w:t>
            </w:r>
          </w:p>
        </w:tc>
      </w:tr>
      <w:tr w:rsidR="005C4899" w:rsidRPr="00A91AD8" w14:paraId="4098CFDE" w14:textId="77777777" w:rsidTr="0056790E">
        <w:tc>
          <w:tcPr>
            <w:tcW w:w="9526" w:type="dxa"/>
            <w:gridSpan w:val="3"/>
          </w:tcPr>
          <w:p w14:paraId="3C87CB8E" w14:textId="77777777" w:rsidR="005C4899" w:rsidRPr="00A91AD8"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6. Presoja posledic za:</w:t>
            </w:r>
          </w:p>
        </w:tc>
      </w:tr>
      <w:tr w:rsidR="005C4899" w:rsidRPr="00A91AD8" w14:paraId="22B57624" w14:textId="77777777" w:rsidTr="0056790E">
        <w:tc>
          <w:tcPr>
            <w:tcW w:w="1448" w:type="dxa"/>
          </w:tcPr>
          <w:p w14:paraId="416B43DA"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a)</w:t>
            </w:r>
          </w:p>
        </w:tc>
        <w:tc>
          <w:tcPr>
            <w:tcW w:w="5444" w:type="dxa"/>
          </w:tcPr>
          <w:p w14:paraId="4B16D19E"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javnofinančna sredstva nad 40.000 EUR v tekočem in naslednjih treh letih</w:t>
            </w:r>
          </w:p>
        </w:tc>
        <w:tc>
          <w:tcPr>
            <w:tcW w:w="2634" w:type="dxa"/>
            <w:vAlign w:val="center"/>
          </w:tcPr>
          <w:p w14:paraId="457488EB" w14:textId="77777777" w:rsidR="005C4899" w:rsidRPr="00A91AD8" w:rsidRDefault="00045F4C" w:rsidP="1D5547E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NE</w:t>
            </w:r>
          </w:p>
        </w:tc>
      </w:tr>
      <w:tr w:rsidR="005C4899" w:rsidRPr="00A91AD8" w14:paraId="3C3E7FA8" w14:textId="77777777" w:rsidTr="0056790E">
        <w:tc>
          <w:tcPr>
            <w:tcW w:w="1448" w:type="dxa"/>
          </w:tcPr>
          <w:p w14:paraId="26820398"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b)</w:t>
            </w:r>
          </w:p>
        </w:tc>
        <w:tc>
          <w:tcPr>
            <w:tcW w:w="5444" w:type="dxa"/>
          </w:tcPr>
          <w:p w14:paraId="64D0A0C1"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bCs/>
                <w:sz w:val="20"/>
                <w:szCs w:val="20"/>
                <w:lang w:eastAsia="sl-SI"/>
              </w:rPr>
              <w:t>usklajenost slovenskega pravnega reda s pravnim redom Evropske unije</w:t>
            </w:r>
          </w:p>
        </w:tc>
        <w:tc>
          <w:tcPr>
            <w:tcW w:w="2634" w:type="dxa"/>
            <w:vAlign w:val="center"/>
          </w:tcPr>
          <w:p w14:paraId="32B3F158"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5C4899" w:rsidRPr="00A91AD8" w14:paraId="2756C1AD" w14:textId="77777777" w:rsidTr="0056790E">
        <w:tc>
          <w:tcPr>
            <w:tcW w:w="1448" w:type="dxa"/>
          </w:tcPr>
          <w:p w14:paraId="44B41CD5"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c)</w:t>
            </w:r>
          </w:p>
        </w:tc>
        <w:tc>
          <w:tcPr>
            <w:tcW w:w="5444" w:type="dxa"/>
          </w:tcPr>
          <w:p w14:paraId="4CC2F830"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administrativne posledice</w:t>
            </w:r>
          </w:p>
        </w:tc>
        <w:tc>
          <w:tcPr>
            <w:tcW w:w="2634" w:type="dxa"/>
            <w:vAlign w:val="center"/>
          </w:tcPr>
          <w:p w14:paraId="6EB816FC"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NE</w:t>
            </w:r>
          </w:p>
        </w:tc>
      </w:tr>
      <w:tr w:rsidR="005C4899" w:rsidRPr="00A91AD8" w14:paraId="3E14857C" w14:textId="77777777" w:rsidTr="0056790E">
        <w:tc>
          <w:tcPr>
            <w:tcW w:w="1448" w:type="dxa"/>
          </w:tcPr>
          <w:p w14:paraId="4650D4B3"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č)</w:t>
            </w:r>
          </w:p>
        </w:tc>
        <w:tc>
          <w:tcPr>
            <w:tcW w:w="5444" w:type="dxa"/>
          </w:tcPr>
          <w:p w14:paraId="25FCC27A"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sz w:val="20"/>
                <w:szCs w:val="20"/>
                <w:lang w:eastAsia="sl-SI"/>
              </w:rPr>
              <w:t>gospodarstvo, zlasti</w:t>
            </w:r>
            <w:r w:rsidRPr="00A91AD8">
              <w:rPr>
                <w:rFonts w:ascii="Arial" w:eastAsia="Times New Roman" w:hAnsi="Arial" w:cs="Arial"/>
                <w:bCs/>
                <w:sz w:val="20"/>
                <w:szCs w:val="20"/>
                <w:lang w:eastAsia="sl-SI"/>
              </w:rPr>
              <w:t xml:space="preserve"> mala in srednja podjetja ter konkurenčnost podjetij</w:t>
            </w:r>
          </w:p>
        </w:tc>
        <w:tc>
          <w:tcPr>
            <w:tcW w:w="2634" w:type="dxa"/>
            <w:vAlign w:val="center"/>
          </w:tcPr>
          <w:p w14:paraId="6CBD87ED"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5C4899" w:rsidRPr="00A91AD8" w14:paraId="78971238" w14:textId="77777777" w:rsidTr="0056790E">
        <w:tc>
          <w:tcPr>
            <w:tcW w:w="1448" w:type="dxa"/>
          </w:tcPr>
          <w:p w14:paraId="3451BF96"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d)</w:t>
            </w:r>
          </w:p>
        </w:tc>
        <w:tc>
          <w:tcPr>
            <w:tcW w:w="5444" w:type="dxa"/>
          </w:tcPr>
          <w:p w14:paraId="3F2FB9A8"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okolje, vključno s prostorskimi in varstvenimi vidiki</w:t>
            </w:r>
          </w:p>
        </w:tc>
        <w:tc>
          <w:tcPr>
            <w:tcW w:w="2634" w:type="dxa"/>
            <w:vAlign w:val="center"/>
          </w:tcPr>
          <w:p w14:paraId="24F2258B"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5C4899" w:rsidRPr="00A91AD8" w14:paraId="6D63AE39" w14:textId="77777777" w:rsidTr="0056790E">
        <w:tc>
          <w:tcPr>
            <w:tcW w:w="1448" w:type="dxa"/>
          </w:tcPr>
          <w:p w14:paraId="56A2EE8C"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e)</w:t>
            </w:r>
          </w:p>
        </w:tc>
        <w:tc>
          <w:tcPr>
            <w:tcW w:w="5444" w:type="dxa"/>
          </w:tcPr>
          <w:p w14:paraId="43A6429B"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socialno področje</w:t>
            </w:r>
          </w:p>
        </w:tc>
        <w:tc>
          <w:tcPr>
            <w:tcW w:w="2634" w:type="dxa"/>
            <w:vAlign w:val="center"/>
          </w:tcPr>
          <w:p w14:paraId="5C5614AA"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5C4899" w:rsidRPr="00A91AD8" w14:paraId="6F7A7323" w14:textId="77777777" w:rsidTr="0056790E">
        <w:tc>
          <w:tcPr>
            <w:tcW w:w="1448" w:type="dxa"/>
            <w:tcBorders>
              <w:bottom w:val="single" w:sz="4" w:space="0" w:color="auto"/>
            </w:tcBorders>
          </w:tcPr>
          <w:p w14:paraId="241FB333" w14:textId="77777777" w:rsidR="005C4899" w:rsidRPr="00A91AD8"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f)</w:t>
            </w:r>
          </w:p>
        </w:tc>
        <w:tc>
          <w:tcPr>
            <w:tcW w:w="5444" w:type="dxa"/>
            <w:tcBorders>
              <w:bottom w:val="single" w:sz="4" w:space="0" w:color="auto"/>
            </w:tcBorders>
          </w:tcPr>
          <w:p w14:paraId="6F2A73FB" w14:textId="77777777" w:rsidR="005C4899" w:rsidRPr="00A91AD8"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dokumente razvojnega načrtovanja:</w:t>
            </w:r>
          </w:p>
          <w:p w14:paraId="4AB056D3" w14:textId="77777777" w:rsidR="005C4899" w:rsidRPr="00A91AD8" w:rsidRDefault="005C4899" w:rsidP="00A91AD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nacionalne dokumente razvojnega načrtovanja</w:t>
            </w:r>
          </w:p>
          <w:p w14:paraId="69FFB331" w14:textId="77777777" w:rsidR="005C4899" w:rsidRPr="00A91AD8" w:rsidRDefault="005C4899" w:rsidP="00A91AD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razvojne politike na ravni programov po strukturi razvojne klasifikacije programskega proračuna</w:t>
            </w:r>
          </w:p>
          <w:p w14:paraId="118A5724" w14:textId="77777777" w:rsidR="005C4899" w:rsidRPr="00A91AD8" w:rsidRDefault="005C4899" w:rsidP="00A91AD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91AD8">
              <w:rPr>
                <w:rFonts w:ascii="Arial" w:eastAsia="Times New Roman" w:hAnsi="Arial" w:cs="Arial"/>
                <w:bCs/>
                <w:sz w:val="20"/>
                <w:szCs w:val="20"/>
                <w:lang w:eastAsia="sl-SI"/>
              </w:rPr>
              <w:t>razvojne dokumente Evropske unije in mednarodnih organizacij</w:t>
            </w:r>
          </w:p>
        </w:tc>
        <w:tc>
          <w:tcPr>
            <w:tcW w:w="2634" w:type="dxa"/>
            <w:tcBorders>
              <w:bottom w:val="single" w:sz="4" w:space="0" w:color="auto"/>
            </w:tcBorders>
            <w:vAlign w:val="center"/>
          </w:tcPr>
          <w:p w14:paraId="033DA89E" w14:textId="77777777" w:rsidR="005C4899" w:rsidRPr="00A91AD8"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5C4899" w:rsidRPr="00A91AD8" w14:paraId="39FA4B8F" w14:textId="77777777" w:rsidTr="0056790E">
        <w:tc>
          <w:tcPr>
            <w:tcW w:w="9526" w:type="dxa"/>
            <w:gridSpan w:val="3"/>
            <w:tcBorders>
              <w:top w:val="single" w:sz="4" w:space="0" w:color="auto"/>
              <w:left w:val="single" w:sz="4" w:space="0" w:color="auto"/>
              <w:bottom w:val="single" w:sz="4" w:space="0" w:color="auto"/>
              <w:right w:val="single" w:sz="4" w:space="0" w:color="auto"/>
            </w:tcBorders>
          </w:tcPr>
          <w:p w14:paraId="479FF955" w14:textId="77777777" w:rsidR="005C4899" w:rsidRPr="00A91AD8"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7.a Predstavitev ocene finančnih posledic nad 40.000 EUR:</w:t>
            </w:r>
          </w:p>
          <w:p w14:paraId="5F2D06C5" w14:textId="77777777" w:rsidR="005C4899" w:rsidRPr="00A91AD8"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91AD8">
              <w:rPr>
                <w:rFonts w:ascii="Arial" w:eastAsia="Times New Roman" w:hAnsi="Arial" w:cs="Arial"/>
                <w:sz w:val="20"/>
                <w:szCs w:val="20"/>
                <w:lang w:eastAsia="sl-SI"/>
              </w:rPr>
              <w:t>(Samo če izberete DA pod točko 6.a.)</w:t>
            </w:r>
          </w:p>
          <w:p w14:paraId="5D69AC0D" w14:textId="77777777" w:rsidR="00F02F93" w:rsidRPr="00A91AD8" w:rsidRDefault="00F02F93" w:rsidP="002B7B0A">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p>
        </w:tc>
      </w:tr>
    </w:tbl>
    <w:p w14:paraId="523188CF" w14:textId="77777777" w:rsidR="005C4899" w:rsidRPr="00A91AD8"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784"/>
        <w:gridCol w:w="1381"/>
        <w:gridCol w:w="583"/>
        <w:gridCol w:w="1334"/>
        <w:gridCol w:w="651"/>
        <w:gridCol w:w="349"/>
        <w:gridCol w:w="274"/>
        <w:gridCol w:w="1882"/>
      </w:tblGrid>
      <w:tr w:rsidR="005C4899" w:rsidRPr="00A91AD8" w14:paraId="135DAE87" w14:textId="77777777" w:rsidTr="00D54CC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15A6190" w14:textId="77777777" w:rsidR="005C4899" w:rsidRPr="00A91AD8"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91AD8">
              <w:rPr>
                <w:rFonts w:ascii="Arial" w:eastAsia="Times New Roman" w:hAnsi="Arial" w:cs="Arial"/>
                <w:b/>
                <w:kern w:val="32"/>
                <w:sz w:val="20"/>
                <w:szCs w:val="20"/>
                <w:lang w:eastAsia="sl-SI"/>
              </w:rPr>
              <w:lastRenderedPageBreak/>
              <w:t>I. Ocena finančnih posledic, ki niso načrtovane v sprejetem proračunu</w:t>
            </w:r>
          </w:p>
        </w:tc>
      </w:tr>
      <w:tr w:rsidR="005C4899" w:rsidRPr="00A91AD8" w14:paraId="4CF13601" w14:textId="77777777" w:rsidTr="001854E3">
        <w:trPr>
          <w:cantSplit/>
          <w:trHeight w:val="276"/>
        </w:trPr>
        <w:tc>
          <w:tcPr>
            <w:tcW w:w="2746" w:type="dxa"/>
            <w:gridSpan w:val="2"/>
            <w:tcBorders>
              <w:top w:val="single" w:sz="4" w:space="0" w:color="auto"/>
              <w:left w:val="single" w:sz="4" w:space="0" w:color="auto"/>
              <w:bottom w:val="single" w:sz="4" w:space="0" w:color="auto"/>
              <w:right w:val="single" w:sz="4" w:space="0" w:color="auto"/>
            </w:tcBorders>
            <w:vAlign w:val="center"/>
          </w:tcPr>
          <w:p w14:paraId="0BFD2306" w14:textId="77777777" w:rsidR="005C4899" w:rsidRPr="00A91AD8" w:rsidRDefault="005C4899" w:rsidP="005C4899">
            <w:pPr>
              <w:widowControl w:val="0"/>
              <w:spacing w:after="0" w:line="260" w:lineRule="exact"/>
              <w:ind w:left="-122" w:right="-112"/>
              <w:jc w:val="center"/>
              <w:rPr>
                <w:rFonts w:ascii="Arial" w:eastAsia="Times New Roman" w:hAnsi="Arial" w:cs="Arial"/>
                <w:sz w:val="20"/>
                <w:szCs w:val="20"/>
              </w:rPr>
            </w:pP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09355694" w14:textId="77777777" w:rsidR="005C4899" w:rsidRPr="00A91AD8" w:rsidRDefault="005C4899" w:rsidP="005C4899">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Tekoče leto (t)</w:t>
            </w:r>
          </w:p>
        </w:tc>
        <w:tc>
          <w:tcPr>
            <w:tcW w:w="1334" w:type="dxa"/>
            <w:tcBorders>
              <w:top w:val="single" w:sz="4" w:space="0" w:color="auto"/>
              <w:left w:val="single" w:sz="4" w:space="0" w:color="auto"/>
              <w:bottom w:val="single" w:sz="4" w:space="0" w:color="auto"/>
              <w:right w:val="single" w:sz="4" w:space="0" w:color="auto"/>
            </w:tcBorders>
            <w:vAlign w:val="center"/>
          </w:tcPr>
          <w:p w14:paraId="5E47247C" w14:textId="77777777" w:rsidR="005C4899" w:rsidRPr="00A91AD8" w:rsidRDefault="005C4899" w:rsidP="005C4899">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t + 1</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6A4F9624" w14:textId="77777777" w:rsidR="005C4899" w:rsidRPr="00A91AD8" w:rsidRDefault="005C4899" w:rsidP="005C4899">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t + 2</w:t>
            </w:r>
          </w:p>
        </w:tc>
        <w:tc>
          <w:tcPr>
            <w:tcW w:w="1882" w:type="dxa"/>
            <w:tcBorders>
              <w:top w:val="single" w:sz="4" w:space="0" w:color="auto"/>
              <w:left w:val="single" w:sz="4" w:space="0" w:color="auto"/>
              <w:bottom w:val="single" w:sz="4" w:space="0" w:color="auto"/>
              <w:right w:val="single" w:sz="4" w:space="0" w:color="auto"/>
            </w:tcBorders>
            <w:vAlign w:val="center"/>
          </w:tcPr>
          <w:p w14:paraId="0A3FCEE7" w14:textId="77777777" w:rsidR="005C4899" w:rsidRPr="00A91AD8" w:rsidRDefault="005C4899" w:rsidP="005C4899">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t + 3</w:t>
            </w:r>
          </w:p>
        </w:tc>
      </w:tr>
      <w:tr w:rsidR="005C4899" w:rsidRPr="00A91AD8" w14:paraId="53AF0EF8" w14:textId="77777777" w:rsidTr="001854E3">
        <w:trPr>
          <w:cantSplit/>
          <w:trHeight w:val="423"/>
        </w:trPr>
        <w:tc>
          <w:tcPr>
            <w:tcW w:w="2746" w:type="dxa"/>
            <w:gridSpan w:val="2"/>
            <w:tcBorders>
              <w:top w:val="single" w:sz="4" w:space="0" w:color="auto"/>
              <w:left w:val="single" w:sz="4" w:space="0" w:color="auto"/>
              <w:bottom w:val="single" w:sz="4" w:space="0" w:color="auto"/>
              <w:right w:val="single" w:sz="4" w:space="0" w:color="auto"/>
            </w:tcBorders>
            <w:vAlign w:val="center"/>
          </w:tcPr>
          <w:p w14:paraId="5CB1A625" w14:textId="77777777" w:rsidR="005C4899" w:rsidRPr="00A91AD8" w:rsidRDefault="005C4899" w:rsidP="005C4899">
            <w:pPr>
              <w:widowControl w:val="0"/>
              <w:spacing w:after="0" w:line="260" w:lineRule="exact"/>
              <w:rPr>
                <w:rFonts w:ascii="Arial" w:eastAsia="Times New Roman" w:hAnsi="Arial" w:cs="Arial"/>
                <w:bCs/>
                <w:sz w:val="20"/>
                <w:szCs w:val="20"/>
              </w:rPr>
            </w:pPr>
            <w:r w:rsidRPr="00A91AD8">
              <w:rPr>
                <w:rFonts w:ascii="Arial" w:eastAsia="Times New Roman" w:hAnsi="Arial" w:cs="Arial"/>
                <w:bCs/>
                <w:sz w:val="20"/>
                <w:szCs w:val="20"/>
              </w:rPr>
              <w:t>Predvideno povečanje (+) ali zmanjšanje (</w:t>
            </w:r>
            <w:r w:rsidRPr="00A91AD8">
              <w:rPr>
                <w:rFonts w:ascii="Arial" w:eastAsia="Times New Roman" w:hAnsi="Arial" w:cs="Arial"/>
                <w:b/>
                <w:sz w:val="20"/>
                <w:szCs w:val="20"/>
              </w:rPr>
              <w:t>–</w:t>
            </w:r>
            <w:r w:rsidRPr="00A91AD8">
              <w:rPr>
                <w:rFonts w:ascii="Arial" w:eastAsia="Times New Roman" w:hAnsi="Arial" w:cs="Arial"/>
                <w:bCs/>
                <w:sz w:val="20"/>
                <w:szCs w:val="20"/>
              </w:rPr>
              <w:t xml:space="preserve">) prihodkov državnega proračuna </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63FB4DB"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4" w:type="dxa"/>
            <w:tcBorders>
              <w:top w:val="single" w:sz="4" w:space="0" w:color="auto"/>
              <w:left w:val="single" w:sz="4" w:space="0" w:color="auto"/>
              <w:bottom w:val="single" w:sz="4" w:space="0" w:color="auto"/>
              <w:right w:val="single" w:sz="4" w:space="0" w:color="auto"/>
            </w:tcBorders>
            <w:vAlign w:val="center"/>
          </w:tcPr>
          <w:p w14:paraId="750A001C"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1BB3281D"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4316906A"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91AD8" w14:paraId="3C06D258" w14:textId="77777777" w:rsidTr="001854E3">
        <w:trPr>
          <w:cantSplit/>
          <w:trHeight w:val="423"/>
        </w:trPr>
        <w:tc>
          <w:tcPr>
            <w:tcW w:w="2746" w:type="dxa"/>
            <w:gridSpan w:val="2"/>
            <w:tcBorders>
              <w:top w:val="single" w:sz="4" w:space="0" w:color="auto"/>
              <w:left w:val="single" w:sz="4" w:space="0" w:color="auto"/>
              <w:bottom w:val="single" w:sz="4" w:space="0" w:color="auto"/>
              <w:right w:val="single" w:sz="4" w:space="0" w:color="auto"/>
            </w:tcBorders>
            <w:vAlign w:val="center"/>
          </w:tcPr>
          <w:p w14:paraId="7DDE1F79" w14:textId="77777777" w:rsidR="005C4899" w:rsidRPr="00A91AD8" w:rsidRDefault="005C4899" w:rsidP="005C4899">
            <w:pPr>
              <w:widowControl w:val="0"/>
              <w:spacing w:after="0" w:line="260" w:lineRule="exact"/>
              <w:rPr>
                <w:rFonts w:ascii="Arial" w:eastAsia="Times New Roman" w:hAnsi="Arial" w:cs="Arial"/>
                <w:bCs/>
                <w:sz w:val="20"/>
                <w:szCs w:val="20"/>
              </w:rPr>
            </w:pPr>
            <w:r w:rsidRPr="00A91AD8">
              <w:rPr>
                <w:rFonts w:ascii="Arial" w:eastAsia="Times New Roman" w:hAnsi="Arial" w:cs="Arial"/>
                <w:bCs/>
                <w:sz w:val="20"/>
                <w:szCs w:val="20"/>
              </w:rPr>
              <w:t>Predvideno povečanje (+) ali zmanjšanje (</w:t>
            </w:r>
            <w:r w:rsidRPr="00A91AD8">
              <w:rPr>
                <w:rFonts w:ascii="Arial" w:eastAsia="Times New Roman" w:hAnsi="Arial" w:cs="Arial"/>
                <w:b/>
                <w:sz w:val="20"/>
                <w:szCs w:val="20"/>
              </w:rPr>
              <w:t>–</w:t>
            </w:r>
            <w:r w:rsidRPr="00A91AD8">
              <w:rPr>
                <w:rFonts w:ascii="Arial" w:eastAsia="Times New Roman" w:hAnsi="Arial" w:cs="Arial"/>
                <w:bCs/>
                <w:sz w:val="20"/>
                <w:szCs w:val="20"/>
              </w:rPr>
              <w:t xml:space="preserve">) prihodkov občinskih proračunov </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D6A6DED"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4" w:type="dxa"/>
            <w:tcBorders>
              <w:top w:val="single" w:sz="4" w:space="0" w:color="auto"/>
              <w:left w:val="single" w:sz="4" w:space="0" w:color="auto"/>
              <w:bottom w:val="single" w:sz="4" w:space="0" w:color="auto"/>
              <w:right w:val="single" w:sz="4" w:space="0" w:color="auto"/>
            </w:tcBorders>
            <w:vAlign w:val="center"/>
          </w:tcPr>
          <w:p w14:paraId="0707F870"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57D2A446"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46F4E520"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91AD8" w14:paraId="6BBAC184" w14:textId="77777777" w:rsidTr="001854E3">
        <w:trPr>
          <w:cantSplit/>
          <w:trHeight w:val="423"/>
        </w:trPr>
        <w:tc>
          <w:tcPr>
            <w:tcW w:w="2746" w:type="dxa"/>
            <w:gridSpan w:val="2"/>
            <w:tcBorders>
              <w:top w:val="single" w:sz="4" w:space="0" w:color="auto"/>
              <w:left w:val="single" w:sz="4" w:space="0" w:color="auto"/>
              <w:bottom w:val="single" w:sz="4" w:space="0" w:color="auto"/>
              <w:right w:val="single" w:sz="4" w:space="0" w:color="auto"/>
            </w:tcBorders>
            <w:vAlign w:val="center"/>
          </w:tcPr>
          <w:p w14:paraId="6CC04C03" w14:textId="77777777" w:rsidR="005C4899" w:rsidRPr="00A91AD8" w:rsidRDefault="005C4899" w:rsidP="005C4899">
            <w:pPr>
              <w:widowControl w:val="0"/>
              <w:spacing w:after="0" w:line="260" w:lineRule="exact"/>
              <w:rPr>
                <w:rFonts w:ascii="Arial" w:eastAsia="Times New Roman" w:hAnsi="Arial" w:cs="Arial"/>
                <w:bCs/>
                <w:sz w:val="20"/>
                <w:szCs w:val="20"/>
              </w:rPr>
            </w:pPr>
            <w:r w:rsidRPr="00A91AD8">
              <w:rPr>
                <w:rFonts w:ascii="Arial" w:eastAsia="Times New Roman" w:hAnsi="Arial" w:cs="Arial"/>
                <w:bCs/>
                <w:sz w:val="20"/>
                <w:szCs w:val="20"/>
              </w:rPr>
              <w:t>Predvideno povečanje (+) ali zmanjšanje (</w:t>
            </w:r>
            <w:r w:rsidRPr="00A91AD8">
              <w:rPr>
                <w:rFonts w:ascii="Arial" w:eastAsia="Times New Roman" w:hAnsi="Arial" w:cs="Arial"/>
                <w:b/>
                <w:sz w:val="20"/>
                <w:szCs w:val="20"/>
              </w:rPr>
              <w:t>–</w:t>
            </w:r>
            <w:r w:rsidRPr="00A91AD8">
              <w:rPr>
                <w:rFonts w:ascii="Arial" w:eastAsia="Times New Roman" w:hAnsi="Arial" w:cs="Arial"/>
                <w:bCs/>
                <w:sz w:val="20"/>
                <w:szCs w:val="20"/>
              </w:rPr>
              <w:t xml:space="preserve">) odhodkov državnega proračuna </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28310B53"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7C8C28EB"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280AC14C"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882" w:type="dxa"/>
            <w:tcBorders>
              <w:top w:val="single" w:sz="4" w:space="0" w:color="auto"/>
              <w:left w:val="single" w:sz="4" w:space="0" w:color="auto"/>
              <w:bottom w:val="single" w:sz="4" w:space="0" w:color="auto"/>
              <w:right w:val="single" w:sz="4" w:space="0" w:color="auto"/>
            </w:tcBorders>
            <w:vAlign w:val="center"/>
          </w:tcPr>
          <w:p w14:paraId="3FA65940"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r>
      <w:tr w:rsidR="005C4899" w:rsidRPr="00A91AD8" w14:paraId="65F16EA4" w14:textId="77777777" w:rsidTr="001854E3">
        <w:trPr>
          <w:cantSplit/>
          <w:trHeight w:val="623"/>
        </w:trPr>
        <w:tc>
          <w:tcPr>
            <w:tcW w:w="2746" w:type="dxa"/>
            <w:gridSpan w:val="2"/>
            <w:tcBorders>
              <w:top w:val="single" w:sz="4" w:space="0" w:color="auto"/>
              <w:left w:val="single" w:sz="4" w:space="0" w:color="auto"/>
              <w:bottom w:val="single" w:sz="4" w:space="0" w:color="auto"/>
              <w:right w:val="single" w:sz="4" w:space="0" w:color="auto"/>
            </w:tcBorders>
            <w:vAlign w:val="center"/>
          </w:tcPr>
          <w:p w14:paraId="769ED9EA" w14:textId="77777777" w:rsidR="005C4899" w:rsidRPr="00A91AD8" w:rsidRDefault="005C4899" w:rsidP="005C4899">
            <w:pPr>
              <w:widowControl w:val="0"/>
              <w:spacing w:after="0" w:line="260" w:lineRule="exact"/>
              <w:rPr>
                <w:rFonts w:ascii="Arial" w:eastAsia="Times New Roman" w:hAnsi="Arial" w:cs="Arial"/>
                <w:bCs/>
                <w:sz w:val="20"/>
                <w:szCs w:val="20"/>
              </w:rPr>
            </w:pPr>
            <w:r w:rsidRPr="00A91AD8">
              <w:rPr>
                <w:rFonts w:ascii="Arial" w:eastAsia="Times New Roman" w:hAnsi="Arial" w:cs="Arial"/>
                <w:bCs/>
                <w:sz w:val="20"/>
                <w:szCs w:val="20"/>
              </w:rPr>
              <w:t>Predvideno povečanje (+) ali zmanjšanje (</w:t>
            </w:r>
            <w:r w:rsidRPr="00A91AD8">
              <w:rPr>
                <w:rFonts w:ascii="Arial" w:eastAsia="Times New Roman" w:hAnsi="Arial" w:cs="Arial"/>
                <w:b/>
                <w:sz w:val="20"/>
                <w:szCs w:val="20"/>
              </w:rPr>
              <w:t>–</w:t>
            </w:r>
            <w:r w:rsidRPr="00A91AD8">
              <w:rPr>
                <w:rFonts w:ascii="Arial" w:eastAsia="Times New Roman" w:hAnsi="Arial" w:cs="Arial"/>
                <w:bCs/>
                <w:sz w:val="20"/>
                <w:szCs w:val="20"/>
              </w:rPr>
              <w:t>) odhodkov občinskih proračunov</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471AD4AD"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334" w:type="dxa"/>
            <w:tcBorders>
              <w:top w:val="single" w:sz="4" w:space="0" w:color="auto"/>
              <w:left w:val="single" w:sz="4" w:space="0" w:color="auto"/>
              <w:bottom w:val="single" w:sz="4" w:space="0" w:color="auto"/>
              <w:right w:val="single" w:sz="4" w:space="0" w:color="auto"/>
            </w:tcBorders>
            <w:vAlign w:val="center"/>
          </w:tcPr>
          <w:p w14:paraId="6B5DD5A0"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09D940BB"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c>
          <w:tcPr>
            <w:tcW w:w="1882" w:type="dxa"/>
            <w:tcBorders>
              <w:top w:val="single" w:sz="4" w:space="0" w:color="auto"/>
              <w:left w:val="single" w:sz="4" w:space="0" w:color="auto"/>
              <w:bottom w:val="single" w:sz="4" w:space="0" w:color="auto"/>
              <w:right w:val="single" w:sz="4" w:space="0" w:color="auto"/>
            </w:tcBorders>
            <w:vAlign w:val="center"/>
          </w:tcPr>
          <w:p w14:paraId="6E950518" w14:textId="77777777" w:rsidR="005C4899" w:rsidRPr="00A91AD8" w:rsidRDefault="005C4899" w:rsidP="005C4899">
            <w:pPr>
              <w:widowControl w:val="0"/>
              <w:spacing w:after="0" w:line="260" w:lineRule="exact"/>
              <w:jc w:val="center"/>
              <w:rPr>
                <w:rFonts w:ascii="Arial" w:eastAsia="Times New Roman" w:hAnsi="Arial" w:cs="Arial"/>
                <w:sz w:val="20"/>
                <w:szCs w:val="20"/>
              </w:rPr>
            </w:pPr>
          </w:p>
        </w:tc>
      </w:tr>
      <w:tr w:rsidR="005C4899" w:rsidRPr="00A91AD8" w14:paraId="3F98500F" w14:textId="77777777" w:rsidTr="001854E3">
        <w:trPr>
          <w:cantSplit/>
          <w:trHeight w:val="423"/>
        </w:trPr>
        <w:tc>
          <w:tcPr>
            <w:tcW w:w="2746" w:type="dxa"/>
            <w:gridSpan w:val="2"/>
            <w:tcBorders>
              <w:top w:val="single" w:sz="4" w:space="0" w:color="auto"/>
              <w:left w:val="single" w:sz="4" w:space="0" w:color="auto"/>
              <w:bottom w:val="single" w:sz="4" w:space="0" w:color="auto"/>
              <w:right w:val="single" w:sz="4" w:space="0" w:color="auto"/>
            </w:tcBorders>
            <w:vAlign w:val="center"/>
          </w:tcPr>
          <w:p w14:paraId="7A2E6C68" w14:textId="77777777" w:rsidR="005C4899" w:rsidRPr="00A91AD8" w:rsidRDefault="005C4899" w:rsidP="005C4899">
            <w:pPr>
              <w:widowControl w:val="0"/>
              <w:spacing w:after="0" w:line="260" w:lineRule="exact"/>
              <w:rPr>
                <w:rFonts w:ascii="Arial" w:eastAsia="Times New Roman" w:hAnsi="Arial" w:cs="Arial"/>
                <w:bCs/>
                <w:sz w:val="20"/>
                <w:szCs w:val="20"/>
              </w:rPr>
            </w:pPr>
            <w:r w:rsidRPr="00A91AD8">
              <w:rPr>
                <w:rFonts w:ascii="Arial" w:eastAsia="Times New Roman" w:hAnsi="Arial" w:cs="Arial"/>
                <w:bCs/>
                <w:sz w:val="20"/>
                <w:szCs w:val="20"/>
              </w:rPr>
              <w:t>Predvideno povečanje (+) ali zmanjšanje (</w:t>
            </w:r>
            <w:r w:rsidRPr="00A91AD8">
              <w:rPr>
                <w:rFonts w:ascii="Arial" w:eastAsia="Times New Roman" w:hAnsi="Arial" w:cs="Arial"/>
                <w:b/>
                <w:sz w:val="20"/>
                <w:szCs w:val="20"/>
              </w:rPr>
              <w:t>–</w:t>
            </w:r>
            <w:r w:rsidRPr="00A91AD8">
              <w:rPr>
                <w:rFonts w:ascii="Arial" w:eastAsia="Times New Roman" w:hAnsi="Arial" w:cs="Arial"/>
                <w:bCs/>
                <w:sz w:val="20"/>
                <w:szCs w:val="20"/>
              </w:rPr>
              <w:t>) obveznosti za druga javnofinančna sredstva</w:t>
            </w:r>
          </w:p>
        </w:tc>
        <w:tc>
          <w:tcPr>
            <w:tcW w:w="1964" w:type="dxa"/>
            <w:gridSpan w:val="2"/>
            <w:tcBorders>
              <w:top w:val="single" w:sz="4" w:space="0" w:color="auto"/>
              <w:left w:val="single" w:sz="4" w:space="0" w:color="auto"/>
              <w:bottom w:val="single" w:sz="4" w:space="0" w:color="auto"/>
              <w:right w:val="single" w:sz="4" w:space="0" w:color="auto"/>
            </w:tcBorders>
            <w:vAlign w:val="center"/>
          </w:tcPr>
          <w:p w14:paraId="6201C206"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4" w:type="dxa"/>
            <w:tcBorders>
              <w:top w:val="single" w:sz="4" w:space="0" w:color="auto"/>
              <w:left w:val="single" w:sz="4" w:space="0" w:color="auto"/>
              <w:bottom w:val="single" w:sz="4" w:space="0" w:color="auto"/>
              <w:right w:val="single" w:sz="4" w:space="0" w:color="auto"/>
            </w:tcBorders>
            <w:vAlign w:val="center"/>
          </w:tcPr>
          <w:p w14:paraId="787D3DE9"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77BD1CC3"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2D054E44" w14:textId="77777777" w:rsidR="005C4899" w:rsidRPr="00A91AD8"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A91AD8" w14:paraId="3DF0F911"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44229E" w14:textId="77777777" w:rsidR="005C4899" w:rsidRPr="00A91AD8"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91AD8">
              <w:rPr>
                <w:rFonts w:ascii="Arial" w:eastAsia="Times New Roman" w:hAnsi="Arial" w:cs="Arial"/>
                <w:b/>
                <w:kern w:val="32"/>
                <w:sz w:val="20"/>
                <w:szCs w:val="20"/>
                <w:lang w:eastAsia="sl-SI"/>
              </w:rPr>
              <w:t>II. Finančne posledice za državni proračun</w:t>
            </w:r>
          </w:p>
        </w:tc>
      </w:tr>
      <w:tr w:rsidR="005C4899" w:rsidRPr="00A91AD8" w14:paraId="0739F801" w14:textId="77777777" w:rsidTr="00D54CC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8FC9B4" w14:textId="77777777" w:rsidR="005C4899" w:rsidRPr="00A91AD8"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91AD8">
              <w:rPr>
                <w:rFonts w:ascii="Arial" w:eastAsia="Times New Roman" w:hAnsi="Arial" w:cs="Arial"/>
                <w:b/>
                <w:kern w:val="32"/>
                <w:sz w:val="20"/>
                <w:szCs w:val="20"/>
                <w:lang w:eastAsia="sl-SI"/>
              </w:rPr>
              <w:t>II.a</w:t>
            </w:r>
            <w:proofErr w:type="spellEnd"/>
            <w:r w:rsidRPr="00A91AD8">
              <w:rPr>
                <w:rFonts w:ascii="Arial" w:eastAsia="Times New Roman" w:hAnsi="Arial" w:cs="Arial"/>
                <w:b/>
                <w:kern w:val="32"/>
                <w:sz w:val="20"/>
                <w:szCs w:val="20"/>
                <w:lang w:eastAsia="sl-SI"/>
              </w:rPr>
              <w:t xml:space="preserve"> Pravice porabe za izvedbo predlaganih rešitev so zagotovljene:</w:t>
            </w:r>
          </w:p>
        </w:tc>
      </w:tr>
      <w:tr w:rsidR="00E3428A" w:rsidRPr="00A91AD8" w14:paraId="152E57A6" w14:textId="77777777" w:rsidTr="001854E3">
        <w:trPr>
          <w:cantSplit/>
          <w:trHeight w:val="100"/>
        </w:trPr>
        <w:tc>
          <w:tcPr>
            <w:tcW w:w="1962" w:type="dxa"/>
            <w:tcBorders>
              <w:top w:val="single" w:sz="4" w:space="0" w:color="auto"/>
              <w:left w:val="single" w:sz="4" w:space="0" w:color="auto"/>
              <w:bottom w:val="single" w:sz="4" w:space="0" w:color="auto"/>
              <w:right w:val="single" w:sz="4" w:space="0" w:color="auto"/>
            </w:tcBorders>
            <w:vAlign w:val="center"/>
          </w:tcPr>
          <w:p w14:paraId="55EBEA45"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Ime proračunskega uporabnika </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568743D7"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Šifra in naziv ukrepa, projekta</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1E4262BA"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Šifra in naziv proračunske postavke </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73D24851"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Znesek za tekoče leto (t)</w:t>
            </w:r>
          </w:p>
        </w:tc>
        <w:tc>
          <w:tcPr>
            <w:tcW w:w="1882" w:type="dxa"/>
            <w:tcBorders>
              <w:top w:val="single" w:sz="4" w:space="0" w:color="auto"/>
              <w:left w:val="single" w:sz="4" w:space="0" w:color="auto"/>
              <w:bottom w:val="single" w:sz="4" w:space="0" w:color="auto"/>
              <w:right w:val="single" w:sz="4" w:space="0" w:color="auto"/>
            </w:tcBorders>
            <w:vAlign w:val="center"/>
          </w:tcPr>
          <w:p w14:paraId="652D47F4"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Znesek za t + 1 </w:t>
            </w:r>
          </w:p>
        </w:tc>
      </w:tr>
      <w:tr w:rsidR="00E3428A" w:rsidRPr="00A91AD8" w14:paraId="52A777B0" w14:textId="77777777" w:rsidTr="001854E3">
        <w:trPr>
          <w:cantSplit/>
          <w:trHeight w:val="328"/>
        </w:trPr>
        <w:tc>
          <w:tcPr>
            <w:tcW w:w="1962" w:type="dxa"/>
            <w:tcBorders>
              <w:top w:val="single" w:sz="4" w:space="0" w:color="auto"/>
              <w:left w:val="single" w:sz="4" w:space="0" w:color="auto"/>
              <w:bottom w:val="single" w:sz="4" w:space="0" w:color="auto"/>
              <w:right w:val="single" w:sz="4" w:space="0" w:color="auto"/>
            </w:tcBorders>
            <w:vAlign w:val="center"/>
          </w:tcPr>
          <w:p w14:paraId="2DE54662"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4FC9F79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122C3B78"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45F21561" w14:textId="77777777" w:rsidR="00E3428A" w:rsidRPr="00A91AD8" w:rsidRDefault="00E3428A" w:rsidP="00E3428A">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732AF936" w14:textId="77777777" w:rsidR="00E3428A" w:rsidRPr="00A91AD8" w:rsidRDefault="00E3428A" w:rsidP="00E3428A">
            <w:pPr>
              <w:widowControl w:val="0"/>
              <w:tabs>
                <w:tab w:val="left" w:pos="360"/>
              </w:tabs>
              <w:spacing w:after="0" w:line="260" w:lineRule="exact"/>
              <w:jc w:val="right"/>
              <w:outlineLvl w:val="0"/>
              <w:rPr>
                <w:rFonts w:ascii="Arial" w:eastAsia="Times New Roman" w:hAnsi="Arial" w:cs="Arial"/>
                <w:bCs/>
                <w:kern w:val="32"/>
                <w:sz w:val="20"/>
                <w:szCs w:val="20"/>
                <w:highlight w:val="yellow"/>
                <w:lang w:eastAsia="sl-SI"/>
              </w:rPr>
            </w:pPr>
          </w:p>
        </w:tc>
      </w:tr>
      <w:tr w:rsidR="00E3428A" w:rsidRPr="00A91AD8" w14:paraId="6E25D649" w14:textId="77777777" w:rsidTr="001854E3">
        <w:trPr>
          <w:cantSplit/>
          <w:trHeight w:val="95"/>
        </w:trPr>
        <w:tc>
          <w:tcPr>
            <w:tcW w:w="6044" w:type="dxa"/>
            <w:gridSpan w:val="5"/>
            <w:tcBorders>
              <w:top w:val="single" w:sz="4" w:space="0" w:color="auto"/>
              <w:left w:val="single" w:sz="4" w:space="0" w:color="auto"/>
              <w:bottom w:val="single" w:sz="4" w:space="0" w:color="auto"/>
              <w:right w:val="single" w:sz="4" w:space="0" w:color="auto"/>
            </w:tcBorders>
            <w:vAlign w:val="center"/>
          </w:tcPr>
          <w:p w14:paraId="7DA78A81"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highlight w:val="yellow"/>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1F796276" w14:textId="77777777" w:rsidR="00E3428A" w:rsidRPr="00A91AD8" w:rsidRDefault="00E3428A" w:rsidP="00E3428A">
            <w:pPr>
              <w:widowControl w:val="0"/>
              <w:spacing w:after="0" w:line="260" w:lineRule="exact"/>
              <w:jc w:val="right"/>
              <w:rPr>
                <w:rFonts w:ascii="Arial" w:eastAsia="Times New Roman" w:hAnsi="Arial" w:cs="Arial"/>
                <w:b/>
                <w:sz w:val="20"/>
                <w:szCs w:val="20"/>
                <w:highlight w:val="yellow"/>
              </w:rPr>
            </w:pPr>
          </w:p>
        </w:tc>
        <w:tc>
          <w:tcPr>
            <w:tcW w:w="1882" w:type="dxa"/>
            <w:tcBorders>
              <w:top w:val="single" w:sz="4" w:space="0" w:color="auto"/>
              <w:left w:val="single" w:sz="4" w:space="0" w:color="auto"/>
              <w:bottom w:val="single" w:sz="4" w:space="0" w:color="auto"/>
              <w:right w:val="single" w:sz="4" w:space="0" w:color="auto"/>
            </w:tcBorders>
            <w:vAlign w:val="center"/>
          </w:tcPr>
          <w:p w14:paraId="0EC31C6A" w14:textId="77777777" w:rsidR="00E3428A" w:rsidRPr="00A91AD8" w:rsidRDefault="00E3428A" w:rsidP="00E3428A">
            <w:pPr>
              <w:widowControl w:val="0"/>
              <w:tabs>
                <w:tab w:val="left" w:pos="360"/>
              </w:tabs>
              <w:spacing w:after="0" w:line="260" w:lineRule="exact"/>
              <w:jc w:val="right"/>
              <w:outlineLvl w:val="0"/>
              <w:rPr>
                <w:rFonts w:ascii="Arial" w:eastAsia="Times New Roman" w:hAnsi="Arial" w:cs="Arial"/>
                <w:b/>
                <w:kern w:val="32"/>
                <w:sz w:val="20"/>
                <w:szCs w:val="20"/>
                <w:highlight w:val="yellow"/>
                <w:lang w:eastAsia="sl-SI"/>
              </w:rPr>
            </w:pPr>
          </w:p>
        </w:tc>
      </w:tr>
      <w:tr w:rsidR="00E3428A" w:rsidRPr="00A91AD8" w14:paraId="153F002E" w14:textId="77777777" w:rsidTr="00D54CC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9AAF2C" w14:textId="77777777" w:rsidR="00E3428A" w:rsidRPr="00A91AD8" w:rsidRDefault="00E3428A" w:rsidP="00E3428A">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91AD8">
              <w:rPr>
                <w:rFonts w:ascii="Arial" w:eastAsia="Times New Roman" w:hAnsi="Arial" w:cs="Arial"/>
                <w:b/>
                <w:kern w:val="32"/>
                <w:sz w:val="20"/>
                <w:szCs w:val="20"/>
                <w:lang w:eastAsia="sl-SI"/>
              </w:rPr>
              <w:t>II.b</w:t>
            </w:r>
            <w:proofErr w:type="spellEnd"/>
            <w:r w:rsidRPr="00A91AD8">
              <w:rPr>
                <w:rFonts w:ascii="Arial" w:eastAsia="Times New Roman" w:hAnsi="Arial" w:cs="Arial"/>
                <w:b/>
                <w:kern w:val="32"/>
                <w:sz w:val="20"/>
                <w:szCs w:val="20"/>
                <w:lang w:eastAsia="sl-SI"/>
              </w:rPr>
              <w:t xml:space="preserve"> Manjkajoče pravice porabe bodo zagotovljene s prerazporeditvijo:</w:t>
            </w:r>
          </w:p>
        </w:tc>
      </w:tr>
      <w:tr w:rsidR="00E3428A" w:rsidRPr="00A91AD8" w14:paraId="497E6746" w14:textId="77777777" w:rsidTr="001854E3">
        <w:trPr>
          <w:cantSplit/>
          <w:trHeight w:val="100"/>
        </w:trPr>
        <w:tc>
          <w:tcPr>
            <w:tcW w:w="1962" w:type="dxa"/>
            <w:tcBorders>
              <w:top w:val="single" w:sz="4" w:space="0" w:color="auto"/>
              <w:left w:val="single" w:sz="4" w:space="0" w:color="auto"/>
              <w:bottom w:val="single" w:sz="4" w:space="0" w:color="auto"/>
              <w:right w:val="single" w:sz="4" w:space="0" w:color="auto"/>
            </w:tcBorders>
            <w:vAlign w:val="center"/>
          </w:tcPr>
          <w:p w14:paraId="2CF6AC58"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Ime proračunskega uporabnika </w:t>
            </w: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0E3E7853"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Šifra in naziv ukrepa, projekta</w:t>
            </w: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0D9ABF27"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Šifra in naziv proračunske postavke </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04A3FB16"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Znesek za tekoče leto (t)</w:t>
            </w:r>
          </w:p>
        </w:tc>
        <w:tc>
          <w:tcPr>
            <w:tcW w:w="1882" w:type="dxa"/>
            <w:tcBorders>
              <w:top w:val="single" w:sz="4" w:space="0" w:color="auto"/>
              <w:left w:val="single" w:sz="4" w:space="0" w:color="auto"/>
              <w:bottom w:val="single" w:sz="4" w:space="0" w:color="auto"/>
              <w:right w:val="single" w:sz="4" w:space="0" w:color="auto"/>
            </w:tcBorders>
            <w:vAlign w:val="center"/>
          </w:tcPr>
          <w:p w14:paraId="21E42C26" w14:textId="77777777" w:rsidR="00E3428A" w:rsidRPr="00A91AD8" w:rsidRDefault="00E3428A" w:rsidP="00E3428A">
            <w:pPr>
              <w:widowControl w:val="0"/>
              <w:spacing w:after="0" w:line="260" w:lineRule="exact"/>
              <w:jc w:val="center"/>
              <w:rPr>
                <w:rFonts w:ascii="Arial" w:eastAsia="Times New Roman" w:hAnsi="Arial" w:cs="Arial"/>
                <w:sz w:val="20"/>
                <w:szCs w:val="20"/>
              </w:rPr>
            </w:pPr>
            <w:r w:rsidRPr="00A91AD8">
              <w:rPr>
                <w:rFonts w:ascii="Arial" w:eastAsia="Times New Roman" w:hAnsi="Arial" w:cs="Arial"/>
                <w:sz w:val="20"/>
                <w:szCs w:val="20"/>
              </w:rPr>
              <w:t xml:space="preserve">Znesek za t + 1 </w:t>
            </w:r>
          </w:p>
        </w:tc>
      </w:tr>
      <w:tr w:rsidR="00E3428A" w:rsidRPr="00A91AD8" w14:paraId="691914A2" w14:textId="77777777" w:rsidTr="001854E3">
        <w:trPr>
          <w:cantSplit/>
          <w:trHeight w:val="95"/>
        </w:trPr>
        <w:tc>
          <w:tcPr>
            <w:tcW w:w="1962" w:type="dxa"/>
            <w:tcBorders>
              <w:top w:val="single" w:sz="4" w:space="0" w:color="auto"/>
              <w:left w:val="single" w:sz="4" w:space="0" w:color="auto"/>
              <w:bottom w:val="single" w:sz="4" w:space="0" w:color="auto"/>
              <w:right w:val="single" w:sz="4" w:space="0" w:color="auto"/>
            </w:tcBorders>
            <w:vAlign w:val="center"/>
          </w:tcPr>
          <w:p w14:paraId="114CCE7C"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4A9A2DA8"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17D6723B"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18E90000"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3DB1CD2D"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428A" w:rsidRPr="00A91AD8" w14:paraId="45A1834F" w14:textId="77777777" w:rsidTr="001854E3">
        <w:trPr>
          <w:cantSplit/>
          <w:trHeight w:val="95"/>
        </w:trPr>
        <w:tc>
          <w:tcPr>
            <w:tcW w:w="1962" w:type="dxa"/>
            <w:tcBorders>
              <w:top w:val="single" w:sz="4" w:space="0" w:color="auto"/>
              <w:left w:val="single" w:sz="4" w:space="0" w:color="auto"/>
              <w:bottom w:val="single" w:sz="4" w:space="0" w:color="auto"/>
              <w:right w:val="single" w:sz="4" w:space="0" w:color="auto"/>
            </w:tcBorders>
            <w:vAlign w:val="center"/>
          </w:tcPr>
          <w:p w14:paraId="02396A2A"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65" w:type="dxa"/>
            <w:gridSpan w:val="2"/>
            <w:tcBorders>
              <w:top w:val="single" w:sz="4" w:space="0" w:color="auto"/>
              <w:left w:val="single" w:sz="4" w:space="0" w:color="auto"/>
              <w:bottom w:val="single" w:sz="4" w:space="0" w:color="auto"/>
              <w:right w:val="single" w:sz="4" w:space="0" w:color="auto"/>
            </w:tcBorders>
            <w:vAlign w:val="center"/>
          </w:tcPr>
          <w:p w14:paraId="6FAA828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917" w:type="dxa"/>
            <w:gridSpan w:val="2"/>
            <w:tcBorders>
              <w:top w:val="single" w:sz="4" w:space="0" w:color="auto"/>
              <w:left w:val="single" w:sz="4" w:space="0" w:color="auto"/>
              <w:bottom w:val="single" w:sz="4" w:space="0" w:color="auto"/>
              <w:right w:val="single" w:sz="4" w:space="0" w:color="auto"/>
            </w:tcBorders>
            <w:vAlign w:val="center"/>
          </w:tcPr>
          <w:p w14:paraId="7B5E7ADD"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729C70EF"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76A57C61"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428A" w:rsidRPr="00A91AD8" w14:paraId="3A407FDC" w14:textId="77777777" w:rsidTr="001854E3">
        <w:trPr>
          <w:cantSplit/>
          <w:trHeight w:val="95"/>
        </w:trPr>
        <w:tc>
          <w:tcPr>
            <w:tcW w:w="6044" w:type="dxa"/>
            <w:gridSpan w:val="5"/>
            <w:tcBorders>
              <w:top w:val="single" w:sz="4" w:space="0" w:color="auto"/>
              <w:left w:val="single" w:sz="4" w:space="0" w:color="auto"/>
              <w:bottom w:val="single" w:sz="4" w:space="0" w:color="auto"/>
              <w:right w:val="single" w:sz="4" w:space="0" w:color="auto"/>
            </w:tcBorders>
            <w:vAlign w:val="center"/>
          </w:tcPr>
          <w:p w14:paraId="60374118"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r w:rsidRPr="00A91AD8">
              <w:rPr>
                <w:rFonts w:ascii="Arial" w:eastAsia="Times New Roman" w:hAnsi="Arial" w:cs="Arial"/>
                <w:b/>
                <w:kern w:val="32"/>
                <w:sz w:val="20"/>
                <w:szCs w:val="20"/>
                <w:lang w:eastAsia="sl-SI"/>
              </w:rPr>
              <w:t>SKUPAJ</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42C915ED"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82" w:type="dxa"/>
            <w:tcBorders>
              <w:top w:val="single" w:sz="4" w:space="0" w:color="auto"/>
              <w:left w:val="single" w:sz="4" w:space="0" w:color="auto"/>
              <w:bottom w:val="single" w:sz="4" w:space="0" w:color="auto"/>
              <w:right w:val="single" w:sz="4" w:space="0" w:color="auto"/>
            </w:tcBorders>
            <w:vAlign w:val="center"/>
          </w:tcPr>
          <w:p w14:paraId="375B07A1"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428A" w:rsidRPr="00A91AD8" w14:paraId="60840DCF" w14:textId="77777777" w:rsidTr="00D54CC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775E2A1" w14:textId="77777777" w:rsidR="00E3428A" w:rsidRPr="00A91AD8" w:rsidRDefault="00E3428A" w:rsidP="00E3428A">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91AD8">
              <w:rPr>
                <w:rFonts w:ascii="Arial" w:eastAsia="Times New Roman" w:hAnsi="Arial" w:cs="Arial"/>
                <w:b/>
                <w:kern w:val="32"/>
                <w:sz w:val="20"/>
                <w:szCs w:val="20"/>
                <w:lang w:eastAsia="sl-SI"/>
              </w:rPr>
              <w:t>II.c</w:t>
            </w:r>
            <w:proofErr w:type="spellEnd"/>
            <w:r w:rsidRPr="00A91AD8">
              <w:rPr>
                <w:rFonts w:ascii="Arial" w:eastAsia="Times New Roman" w:hAnsi="Arial" w:cs="Arial"/>
                <w:b/>
                <w:kern w:val="32"/>
                <w:sz w:val="20"/>
                <w:szCs w:val="20"/>
                <w:lang w:eastAsia="sl-SI"/>
              </w:rPr>
              <w:t xml:space="preserve"> Načrtovana nadomestitev zmanjšanih prihodkov in povečanih odhodkov proračuna:</w:t>
            </w:r>
          </w:p>
        </w:tc>
      </w:tr>
      <w:tr w:rsidR="00E3428A" w:rsidRPr="00A91AD8" w14:paraId="642D823F" w14:textId="77777777" w:rsidTr="001854E3">
        <w:trPr>
          <w:cantSplit/>
          <w:trHeight w:val="100"/>
        </w:trPr>
        <w:tc>
          <w:tcPr>
            <w:tcW w:w="4127" w:type="dxa"/>
            <w:gridSpan w:val="3"/>
            <w:tcBorders>
              <w:top w:val="single" w:sz="4" w:space="0" w:color="auto"/>
              <w:left w:val="single" w:sz="4" w:space="0" w:color="auto"/>
              <w:bottom w:val="single" w:sz="4" w:space="0" w:color="auto"/>
              <w:right w:val="single" w:sz="4" w:space="0" w:color="auto"/>
            </w:tcBorders>
            <w:vAlign w:val="center"/>
          </w:tcPr>
          <w:p w14:paraId="45129770" w14:textId="77777777" w:rsidR="00E3428A" w:rsidRPr="00A91AD8" w:rsidRDefault="00E3428A" w:rsidP="00E3428A">
            <w:pPr>
              <w:widowControl w:val="0"/>
              <w:spacing w:after="0" w:line="260" w:lineRule="exact"/>
              <w:ind w:left="-122" w:right="-112"/>
              <w:jc w:val="center"/>
              <w:rPr>
                <w:rFonts w:ascii="Arial" w:eastAsia="Times New Roman" w:hAnsi="Arial" w:cs="Arial"/>
                <w:sz w:val="20"/>
                <w:szCs w:val="20"/>
              </w:rPr>
            </w:pPr>
            <w:r w:rsidRPr="00A91AD8">
              <w:rPr>
                <w:rFonts w:ascii="Arial" w:eastAsia="Times New Roman" w:hAnsi="Arial" w:cs="Arial"/>
                <w:sz w:val="20"/>
                <w:szCs w:val="20"/>
              </w:rPr>
              <w:t>Novi prihodki</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75488A56" w14:textId="77777777" w:rsidR="00E3428A" w:rsidRPr="00A91AD8" w:rsidRDefault="00E3428A" w:rsidP="00E3428A">
            <w:pPr>
              <w:widowControl w:val="0"/>
              <w:spacing w:after="0" w:line="260" w:lineRule="exact"/>
              <w:ind w:left="-122" w:right="-112"/>
              <w:jc w:val="center"/>
              <w:rPr>
                <w:rFonts w:ascii="Arial" w:eastAsia="Times New Roman" w:hAnsi="Arial" w:cs="Arial"/>
                <w:sz w:val="20"/>
                <w:szCs w:val="20"/>
              </w:rPr>
            </w:pPr>
            <w:r w:rsidRPr="00A91AD8">
              <w:rPr>
                <w:rFonts w:ascii="Arial" w:eastAsia="Times New Roman" w:hAnsi="Arial" w:cs="Arial"/>
                <w:sz w:val="20"/>
                <w:szCs w:val="20"/>
              </w:rPr>
              <w:t>Znesek za tekoče leto (t)</w:t>
            </w:r>
          </w:p>
        </w:tc>
        <w:tc>
          <w:tcPr>
            <w:tcW w:w="2505" w:type="dxa"/>
            <w:gridSpan w:val="3"/>
            <w:tcBorders>
              <w:top w:val="single" w:sz="4" w:space="0" w:color="auto"/>
              <w:left w:val="single" w:sz="4" w:space="0" w:color="auto"/>
              <w:bottom w:val="single" w:sz="4" w:space="0" w:color="auto"/>
              <w:right w:val="single" w:sz="4" w:space="0" w:color="auto"/>
            </w:tcBorders>
            <w:vAlign w:val="center"/>
          </w:tcPr>
          <w:p w14:paraId="7AEFFF99" w14:textId="77777777" w:rsidR="00E3428A" w:rsidRPr="00A91AD8" w:rsidRDefault="00E3428A" w:rsidP="00E3428A">
            <w:pPr>
              <w:widowControl w:val="0"/>
              <w:spacing w:after="0" w:line="260" w:lineRule="exact"/>
              <w:ind w:left="-122" w:right="-112"/>
              <w:jc w:val="center"/>
              <w:rPr>
                <w:rFonts w:ascii="Arial" w:eastAsia="Times New Roman" w:hAnsi="Arial" w:cs="Arial"/>
                <w:sz w:val="20"/>
                <w:szCs w:val="20"/>
              </w:rPr>
            </w:pPr>
            <w:r w:rsidRPr="00A91AD8">
              <w:rPr>
                <w:rFonts w:ascii="Arial" w:eastAsia="Times New Roman" w:hAnsi="Arial" w:cs="Arial"/>
                <w:sz w:val="20"/>
                <w:szCs w:val="20"/>
              </w:rPr>
              <w:t>Znesek za t + 1</w:t>
            </w:r>
          </w:p>
        </w:tc>
      </w:tr>
      <w:tr w:rsidR="00E3428A" w:rsidRPr="00A91AD8" w14:paraId="11D17C6B" w14:textId="77777777" w:rsidTr="001854E3">
        <w:trPr>
          <w:cantSplit/>
          <w:trHeight w:val="95"/>
        </w:trPr>
        <w:tc>
          <w:tcPr>
            <w:tcW w:w="4127" w:type="dxa"/>
            <w:gridSpan w:val="3"/>
            <w:tcBorders>
              <w:top w:val="single" w:sz="4" w:space="0" w:color="auto"/>
              <w:left w:val="single" w:sz="4" w:space="0" w:color="auto"/>
              <w:bottom w:val="single" w:sz="4" w:space="0" w:color="auto"/>
              <w:right w:val="single" w:sz="4" w:space="0" w:color="auto"/>
            </w:tcBorders>
            <w:vAlign w:val="center"/>
          </w:tcPr>
          <w:p w14:paraId="40EA99DB"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031D40C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14:paraId="144ABA15"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428A" w:rsidRPr="00A91AD8" w14:paraId="56EB213A" w14:textId="77777777" w:rsidTr="001854E3">
        <w:trPr>
          <w:cantSplit/>
          <w:trHeight w:val="95"/>
        </w:trPr>
        <w:tc>
          <w:tcPr>
            <w:tcW w:w="4127" w:type="dxa"/>
            <w:gridSpan w:val="3"/>
            <w:tcBorders>
              <w:top w:val="single" w:sz="4" w:space="0" w:color="auto"/>
              <w:left w:val="single" w:sz="4" w:space="0" w:color="auto"/>
              <w:bottom w:val="single" w:sz="4" w:space="0" w:color="auto"/>
              <w:right w:val="single" w:sz="4" w:space="0" w:color="auto"/>
            </w:tcBorders>
            <w:vAlign w:val="center"/>
          </w:tcPr>
          <w:p w14:paraId="2C9ED59C"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6475991C"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14:paraId="0E7FC66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E3428A" w:rsidRPr="00A91AD8" w14:paraId="5620A318" w14:textId="77777777" w:rsidTr="001854E3">
        <w:trPr>
          <w:cantSplit/>
          <w:trHeight w:val="95"/>
        </w:trPr>
        <w:tc>
          <w:tcPr>
            <w:tcW w:w="4127" w:type="dxa"/>
            <w:gridSpan w:val="3"/>
            <w:tcBorders>
              <w:top w:val="single" w:sz="4" w:space="0" w:color="auto"/>
              <w:left w:val="single" w:sz="4" w:space="0" w:color="auto"/>
              <w:bottom w:val="single" w:sz="4" w:space="0" w:color="auto"/>
              <w:right w:val="single" w:sz="4" w:space="0" w:color="auto"/>
            </w:tcBorders>
            <w:vAlign w:val="center"/>
          </w:tcPr>
          <w:p w14:paraId="156696AC"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r w:rsidRPr="00A91AD8">
              <w:rPr>
                <w:rFonts w:ascii="Arial" w:eastAsia="Times New Roman" w:hAnsi="Arial" w:cs="Arial"/>
                <w:b/>
                <w:kern w:val="32"/>
                <w:sz w:val="20"/>
                <w:szCs w:val="20"/>
                <w:lang w:eastAsia="sl-SI"/>
              </w:rPr>
              <w:t>SKUPAJ</w:t>
            </w:r>
          </w:p>
        </w:tc>
        <w:tc>
          <w:tcPr>
            <w:tcW w:w="2568" w:type="dxa"/>
            <w:gridSpan w:val="3"/>
            <w:tcBorders>
              <w:top w:val="single" w:sz="4" w:space="0" w:color="auto"/>
              <w:left w:val="single" w:sz="4" w:space="0" w:color="auto"/>
              <w:bottom w:val="single" w:sz="4" w:space="0" w:color="auto"/>
              <w:right w:val="single" w:sz="4" w:space="0" w:color="auto"/>
            </w:tcBorders>
            <w:vAlign w:val="center"/>
          </w:tcPr>
          <w:p w14:paraId="1BAF0DD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505" w:type="dxa"/>
            <w:gridSpan w:val="3"/>
            <w:tcBorders>
              <w:top w:val="single" w:sz="4" w:space="0" w:color="auto"/>
              <w:left w:val="single" w:sz="4" w:space="0" w:color="auto"/>
              <w:bottom w:val="single" w:sz="4" w:space="0" w:color="auto"/>
              <w:right w:val="single" w:sz="4" w:space="0" w:color="auto"/>
            </w:tcBorders>
            <w:vAlign w:val="center"/>
          </w:tcPr>
          <w:p w14:paraId="25B2C447" w14:textId="77777777" w:rsidR="00E3428A" w:rsidRPr="00A91AD8" w:rsidRDefault="00E3428A" w:rsidP="00E3428A">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E3428A" w:rsidRPr="00A91AD8" w14:paraId="39266048"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D1DBE9D" w14:textId="77777777" w:rsidR="00E3428A" w:rsidRPr="00A91AD8" w:rsidRDefault="00E3428A" w:rsidP="00E3428A">
            <w:pPr>
              <w:jc w:val="center"/>
              <w:rPr>
                <w:rFonts w:ascii="Arial" w:eastAsia="Times New Roman" w:hAnsi="Arial" w:cs="Arial"/>
                <w:sz w:val="20"/>
                <w:szCs w:val="20"/>
                <w:lang w:eastAsia="sl-SI"/>
              </w:rPr>
            </w:pPr>
          </w:p>
        </w:tc>
      </w:tr>
      <w:tr w:rsidR="00E3428A" w:rsidRPr="00A91AD8" w14:paraId="1CB0AC22" w14:textId="77777777" w:rsidTr="00952D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30"/>
        </w:trPr>
        <w:tc>
          <w:tcPr>
            <w:tcW w:w="9200" w:type="dxa"/>
            <w:gridSpan w:val="9"/>
            <w:tcBorders>
              <w:top w:val="single" w:sz="4" w:space="0" w:color="000000"/>
              <w:left w:val="single" w:sz="4" w:space="0" w:color="000000"/>
              <w:bottom w:val="single" w:sz="4" w:space="0" w:color="000000"/>
              <w:right w:val="single" w:sz="4" w:space="0" w:color="000000"/>
            </w:tcBorders>
          </w:tcPr>
          <w:p w14:paraId="10487C6E" w14:textId="77777777" w:rsidR="00E3428A" w:rsidRPr="00A91AD8" w:rsidRDefault="00E3428A" w:rsidP="00E3428A">
            <w:pPr>
              <w:spacing w:after="0" w:line="260" w:lineRule="exact"/>
              <w:rPr>
                <w:rFonts w:ascii="Arial" w:eastAsia="Times New Roman" w:hAnsi="Arial" w:cs="Arial"/>
                <w:b/>
                <w:sz w:val="20"/>
                <w:szCs w:val="20"/>
              </w:rPr>
            </w:pPr>
            <w:r w:rsidRPr="00A91AD8">
              <w:rPr>
                <w:rFonts w:ascii="Arial" w:eastAsia="Times New Roman" w:hAnsi="Arial" w:cs="Arial"/>
                <w:b/>
                <w:sz w:val="20"/>
                <w:szCs w:val="20"/>
              </w:rPr>
              <w:t>7.b Predstavitev ocene finančnih posledic pod 40.000 EUR:</w:t>
            </w:r>
          </w:p>
          <w:p w14:paraId="47DA4C5F" w14:textId="4898F17F" w:rsidR="00E3428A" w:rsidRPr="00A91AD8" w:rsidRDefault="00DE2FA4" w:rsidP="00E3428A">
            <w:pPr>
              <w:spacing w:after="0" w:line="260" w:lineRule="exact"/>
              <w:rPr>
                <w:rFonts w:ascii="Arial" w:eastAsia="Times New Roman" w:hAnsi="Arial" w:cs="Arial"/>
                <w:b/>
                <w:sz w:val="20"/>
                <w:szCs w:val="20"/>
              </w:rPr>
            </w:pPr>
            <w:r w:rsidRPr="00A91AD8">
              <w:rPr>
                <w:rFonts w:ascii="Arial" w:eastAsia="Times New Roman" w:hAnsi="Arial" w:cs="Arial"/>
                <w:sz w:val="20"/>
                <w:szCs w:val="20"/>
              </w:rPr>
              <w:t>Predlagana ureditev nima posledic za proračun Republike Slovenije.</w:t>
            </w:r>
          </w:p>
        </w:tc>
      </w:tr>
      <w:tr w:rsidR="00E3428A" w:rsidRPr="00A91AD8" w14:paraId="628EB29C"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0C8631A" w14:textId="77777777" w:rsidR="00E3428A" w:rsidRPr="00A91AD8" w:rsidRDefault="00E3428A" w:rsidP="00E3428A">
            <w:pPr>
              <w:spacing w:after="0" w:line="260" w:lineRule="exact"/>
              <w:rPr>
                <w:rFonts w:ascii="Arial" w:eastAsia="Times New Roman" w:hAnsi="Arial" w:cs="Arial"/>
                <w:b/>
                <w:sz w:val="20"/>
                <w:szCs w:val="20"/>
              </w:rPr>
            </w:pPr>
            <w:r w:rsidRPr="00A91AD8">
              <w:rPr>
                <w:rFonts w:ascii="Arial" w:eastAsia="Times New Roman" w:hAnsi="Arial" w:cs="Arial"/>
                <w:b/>
                <w:sz w:val="20"/>
                <w:szCs w:val="20"/>
              </w:rPr>
              <w:t>8. Predstavitev sodelovanja z združenji občin:</w:t>
            </w:r>
          </w:p>
        </w:tc>
      </w:tr>
      <w:tr w:rsidR="00E3428A" w:rsidRPr="00A91AD8" w14:paraId="7165A63D" w14:textId="77777777" w:rsidTr="00185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4" w:type="dxa"/>
            <w:gridSpan w:val="7"/>
          </w:tcPr>
          <w:p w14:paraId="17670688"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Vsebina predloženega gradiva (predpisa) vpliva na:</w:t>
            </w:r>
          </w:p>
          <w:p w14:paraId="66724C8C" w14:textId="77777777" w:rsidR="00E3428A" w:rsidRPr="00A91AD8" w:rsidRDefault="00E3428A" w:rsidP="00A91AD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lastRenderedPageBreak/>
              <w:t>pristojnosti občin,</w:t>
            </w:r>
          </w:p>
          <w:p w14:paraId="49EF7917" w14:textId="77777777" w:rsidR="00E3428A" w:rsidRPr="00A91AD8" w:rsidRDefault="00E3428A" w:rsidP="00A91AD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delovanje občin,</w:t>
            </w:r>
          </w:p>
          <w:p w14:paraId="7C63842B" w14:textId="78C0DA37" w:rsidR="00E3428A" w:rsidRPr="00A91AD8" w:rsidRDefault="00E3428A" w:rsidP="00A91AD8">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financiranje občin.</w:t>
            </w:r>
          </w:p>
        </w:tc>
        <w:tc>
          <w:tcPr>
            <w:tcW w:w="2156" w:type="dxa"/>
            <w:gridSpan w:val="2"/>
          </w:tcPr>
          <w:p w14:paraId="10D25DD0" w14:textId="77777777" w:rsidR="00E3428A" w:rsidRPr="00A91AD8" w:rsidRDefault="00E3428A" w:rsidP="00E3428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lastRenderedPageBreak/>
              <w:t>NE</w:t>
            </w:r>
          </w:p>
        </w:tc>
      </w:tr>
      <w:tr w:rsidR="00E3428A" w:rsidRPr="00A91AD8" w14:paraId="53B2B7BF"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3A75C68"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 xml:space="preserve">Gradivo (predpis) je bilo poslano v mnenje: </w:t>
            </w:r>
          </w:p>
          <w:p w14:paraId="2690F180" w14:textId="77777777" w:rsidR="00E3428A" w:rsidRPr="00A91AD8" w:rsidRDefault="00E3428A" w:rsidP="00A91AD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Skupnosti občin Slovenije SOS: NE</w:t>
            </w:r>
          </w:p>
          <w:p w14:paraId="218D8EAC" w14:textId="77777777" w:rsidR="00E3428A" w:rsidRPr="00A91AD8" w:rsidRDefault="00E3428A" w:rsidP="00A91AD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Združenju občin Slovenije ZOS: NE</w:t>
            </w:r>
          </w:p>
          <w:p w14:paraId="4EA727C9" w14:textId="77777777" w:rsidR="00E3428A" w:rsidRPr="00A91AD8" w:rsidRDefault="00E3428A" w:rsidP="00A91AD8">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Združenju mestnih občin Slovenije ZMOS: NE</w:t>
            </w:r>
          </w:p>
          <w:p w14:paraId="7DAE38E9"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FCA3C41"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91AD8">
              <w:rPr>
                <w:rFonts w:ascii="Arial" w:eastAsia="Times New Roman" w:hAnsi="Arial" w:cs="Arial"/>
                <w:iCs/>
                <w:sz w:val="20"/>
                <w:szCs w:val="20"/>
                <w:lang w:eastAsia="sl-SI"/>
              </w:rPr>
              <w:t>Predlogi in pripombe združenj so bili upoštevani: /</w:t>
            </w:r>
          </w:p>
          <w:p w14:paraId="2C765BF6"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428A" w:rsidRPr="00A91AD8" w14:paraId="50FC7897"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A3FE9E4" w14:textId="77777777" w:rsidR="00E3428A" w:rsidRPr="00A91AD8" w:rsidRDefault="00E3428A" w:rsidP="00E3428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91AD8">
              <w:rPr>
                <w:rFonts w:ascii="Arial" w:eastAsia="Times New Roman" w:hAnsi="Arial" w:cs="Arial"/>
                <w:b/>
                <w:sz w:val="20"/>
                <w:szCs w:val="20"/>
                <w:lang w:eastAsia="sl-SI"/>
              </w:rPr>
              <w:t>9. Predstavitev sodelovanja javnosti:</w:t>
            </w:r>
          </w:p>
        </w:tc>
      </w:tr>
      <w:tr w:rsidR="00E3428A" w:rsidRPr="00A91AD8" w14:paraId="3B59EF21" w14:textId="77777777" w:rsidTr="00185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4" w:type="dxa"/>
            <w:gridSpan w:val="7"/>
          </w:tcPr>
          <w:p w14:paraId="00AB0B81" w14:textId="77777777" w:rsidR="00E3428A" w:rsidRPr="00A91AD8" w:rsidRDefault="00E3428A" w:rsidP="00E3428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91AD8">
              <w:rPr>
                <w:rFonts w:ascii="Arial" w:eastAsia="Times New Roman" w:hAnsi="Arial" w:cs="Arial"/>
                <w:iCs/>
                <w:sz w:val="20"/>
                <w:szCs w:val="20"/>
                <w:lang w:eastAsia="sl-SI"/>
              </w:rPr>
              <w:t>Gradivo je bilo predhodno objavljeno na spletni strani predlagatelja:</w:t>
            </w:r>
          </w:p>
        </w:tc>
        <w:tc>
          <w:tcPr>
            <w:tcW w:w="2156" w:type="dxa"/>
            <w:gridSpan w:val="2"/>
          </w:tcPr>
          <w:p w14:paraId="3CE514C0" w14:textId="6544F5A5" w:rsidR="00E3428A" w:rsidRPr="00A91AD8" w:rsidRDefault="007A64FA" w:rsidP="00E3428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NE</w:t>
            </w:r>
          </w:p>
        </w:tc>
      </w:tr>
      <w:tr w:rsidR="00E3428A" w:rsidRPr="00A91AD8" w14:paraId="4837D58D"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889C42E" w14:textId="77777777" w:rsidR="00E3428A" w:rsidRPr="00A91AD8" w:rsidRDefault="00E3428A" w:rsidP="004C07D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E3428A" w:rsidRPr="00A91AD8" w14:paraId="7E9CE1E1" w14:textId="77777777" w:rsidTr="00185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4" w:type="dxa"/>
            <w:gridSpan w:val="7"/>
            <w:vAlign w:val="center"/>
          </w:tcPr>
          <w:p w14:paraId="21086EF2" w14:textId="77777777" w:rsidR="00E3428A" w:rsidRPr="00A91AD8" w:rsidRDefault="00E3428A" w:rsidP="00E3428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91AD8">
              <w:rPr>
                <w:rFonts w:ascii="Arial" w:eastAsia="Times New Roman" w:hAnsi="Arial" w:cs="Arial"/>
                <w:b/>
                <w:sz w:val="20"/>
                <w:szCs w:val="20"/>
                <w:lang w:eastAsia="sl-SI"/>
              </w:rPr>
              <w:t>10. Pri pripravi gradiva so bile upoštevane zahteve iz Resolucije o normativni dejavnosti:</w:t>
            </w:r>
          </w:p>
        </w:tc>
        <w:tc>
          <w:tcPr>
            <w:tcW w:w="2156" w:type="dxa"/>
            <w:gridSpan w:val="2"/>
            <w:vAlign w:val="center"/>
          </w:tcPr>
          <w:p w14:paraId="5B9502E5" w14:textId="77777777" w:rsidR="00E3428A" w:rsidRPr="00A91AD8" w:rsidRDefault="00E3428A" w:rsidP="00E3428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91AD8">
              <w:rPr>
                <w:rFonts w:ascii="Arial" w:eastAsia="Times New Roman" w:hAnsi="Arial" w:cs="Arial"/>
                <w:sz w:val="20"/>
                <w:szCs w:val="20"/>
                <w:lang w:eastAsia="sl-SI"/>
              </w:rPr>
              <w:t>DA</w:t>
            </w:r>
          </w:p>
        </w:tc>
      </w:tr>
      <w:tr w:rsidR="00E3428A" w:rsidRPr="00A91AD8" w14:paraId="7D3ECC3D" w14:textId="77777777" w:rsidTr="001854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44" w:type="dxa"/>
            <w:gridSpan w:val="7"/>
            <w:vAlign w:val="center"/>
          </w:tcPr>
          <w:p w14:paraId="63927B02" w14:textId="77777777" w:rsidR="00E3428A" w:rsidRPr="00A91AD8" w:rsidRDefault="00E3428A" w:rsidP="00E3428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91AD8">
              <w:rPr>
                <w:rFonts w:ascii="Arial" w:eastAsia="Times New Roman" w:hAnsi="Arial" w:cs="Arial"/>
                <w:b/>
                <w:sz w:val="20"/>
                <w:szCs w:val="20"/>
                <w:lang w:eastAsia="sl-SI"/>
              </w:rPr>
              <w:t>11. Gradivo je uvrščeno v delovni program vlade:</w:t>
            </w:r>
          </w:p>
        </w:tc>
        <w:tc>
          <w:tcPr>
            <w:tcW w:w="2156" w:type="dxa"/>
            <w:gridSpan w:val="2"/>
            <w:vAlign w:val="center"/>
          </w:tcPr>
          <w:p w14:paraId="0585E8C0" w14:textId="77777777" w:rsidR="00E3428A" w:rsidRPr="00A91AD8" w:rsidRDefault="00E3428A" w:rsidP="00E3428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NE</w:t>
            </w:r>
          </w:p>
        </w:tc>
      </w:tr>
      <w:tr w:rsidR="00E3428A" w:rsidRPr="00A91AD8" w14:paraId="7A129509" w14:textId="77777777" w:rsidTr="00D54C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D2E2CBB" w14:textId="77777777" w:rsidR="00E3428A" w:rsidRPr="00A91AD8" w:rsidRDefault="00E3428A" w:rsidP="00E342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1F76E36B" w14:textId="77777777" w:rsidR="00E3428A" w:rsidRPr="00A91AD8" w:rsidRDefault="00E3428A" w:rsidP="00E342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 xml:space="preserve">                                                dr. </w:t>
            </w:r>
            <w:r w:rsidR="00E243A3" w:rsidRPr="00A91AD8">
              <w:rPr>
                <w:rFonts w:ascii="Arial" w:eastAsia="Times New Roman" w:hAnsi="Arial" w:cs="Arial"/>
                <w:b/>
                <w:sz w:val="20"/>
                <w:szCs w:val="20"/>
                <w:lang w:eastAsia="sl-SI"/>
              </w:rPr>
              <w:t>Igor Papič</w:t>
            </w:r>
          </w:p>
          <w:p w14:paraId="2EFF3F7D" w14:textId="77777777" w:rsidR="00E3428A" w:rsidRPr="00A91AD8" w:rsidRDefault="00E3428A" w:rsidP="00E342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A91AD8">
              <w:rPr>
                <w:rFonts w:ascii="Arial" w:eastAsia="Times New Roman" w:hAnsi="Arial" w:cs="Arial"/>
                <w:sz w:val="20"/>
                <w:szCs w:val="20"/>
                <w:lang w:eastAsia="sl-SI"/>
              </w:rPr>
              <w:t xml:space="preserve">                                                 </w:t>
            </w:r>
            <w:r w:rsidR="00E243A3" w:rsidRPr="00A91AD8">
              <w:rPr>
                <w:rFonts w:ascii="Arial" w:eastAsia="Times New Roman" w:hAnsi="Arial" w:cs="Arial"/>
                <w:sz w:val="20"/>
                <w:szCs w:val="20"/>
                <w:lang w:eastAsia="sl-SI"/>
              </w:rPr>
              <w:t xml:space="preserve"> </w:t>
            </w:r>
            <w:r w:rsidRPr="00A91AD8">
              <w:rPr>
                <w:rFonts w:ascii="Arial" w:eastAsia="Times New Roman" w:hAnsi="Arial" w:cs="Arial"/>
                <w:b/>
                <w:sz w:val="20"/>
                <w:szCs w:val="20"/>
                <w:lang w:eastAsia="sl-SI"/>
              </w:rPr>
              <w:t>MINIST</w:t>
            </w:r>
            <w:r w:rsidR="00E243A3" w:rsidRPr="00A91AD8">
              <w:rPr>
                <w:rFonts w:ascii="Arial" w:eastAsia="Times New Roman" w:hAnsi="Arial" w:cs="Arial"/>
                <w:b/>
                <w:sz w:val="20"/>
                <w:szCs w:val="20"/>
                <w:lang w:eastAsia="sl-SI"/>
              </w:rPr>
              <w:t>E</w:t>
            </w:r>
            <w:r w:rsidRPr="00A91AD8">
              <w:rPr>
                <w:rFonts w:ascii="Arial" w:eastAsia="Times New Roman" w:hAnsi="Arial" w:cs="Arial"/>
                <w:b/>
                <w:sz w:val="20"/>
                <w:szCs w:val="20"/>
                <w:lang w:eastAsia="sl-SI"/>
              </w:rPr>
              <w:t>R</w:t>
            </w:r>
          </w:p>
          <w:p w14:paraId="11335A0E" w14:textId="77777777" w:rsidR="00E3428A" w:rsidRPr="00A91AD8" w:rsidRDefault="00E3428A" w:rsidP="00E3428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35EC8530" w14:textId="77777777" w:rsidR="005C4899" w:rsidRPr="00A91AD8" w:rsidRDefault="005C4899" w:rsidP="005C4899">
      <w:pPr>
        <w:keepLines/>
        <w:framePr w:w="9962" w:wrap="auto" w:hAnchor="text" w:x="1300"/>
        <w:spacing w:after="0" w:line="260" w:lineRule="exact"/>
        <w:rPr>
          <w:rFonts w:ascii="Arial" w:eastAsia="Times New Roman" w:hAnsi="Arial" w:cs="Arial"/>
          <w:sz w:val="20"/>
          <w:szCs w:val="20"/>
        </w:rPr>
        <w:sectPr w:rsidR="005C4899" w:rsidRPr="00A91AD8" w:rsidSect="00D54CC6">
          <w:headerReference w:type="first" r:id="rId12"/>
          <w:pgSz w:w="11906" w:h="16838"/>
          <w:pgMar w:top="1418" w:right="1418" w:bottom="1418" w:left="1418" w:header="708" w:footer="708" w:gutter="0"/>
          <w:cols w:space="708"/>
          <w:docGrid w:linePitch="360"/>
        </w:sectPr>
      </w:pPr>
    </w:p>
    <w:p w14:paraId="4DBE5349" w14:textId="77777777" w:rsidR="0040731B" w:rsidRPr="00A91AD8" w:rsidRDefault="0040731B" w:rsidP="0040731B">
      <w:pPr>
        <w:pStyle w:val="Naslovpredpisa"/>
        <w:spacing w:before="0" w:after="0" w:line="260" w:lineRule="exact"/>
        <w:jc w:val="both"/>
        <w:rPr>
          <w:sz w:val="20"/>
          <w:szCs w:val="20"/>
        </w:rPr>
      </w:pPr>
      <w:r w:rsidRPr="00A91AD8">
        <w:rPr>
          <w:sz w:val="20"/>
          <w:szCs w:val="20"/>
        </w:rPr>
        <w:lastRenderedPageBreak/>
        <w:t xml:space="preserve">PRILOGA </w:t>
      </w:r>
      <w:r w:rsidR="006C6665" w:rsidRPr="00A91AD8">
        <w:rPr>
          <w:sz w:val="20"/>
          <w:szCs w:val="20"/>
        </w:rPr>
        <w:t>3 (jedro gradiva)</w:t>
      </w:r>
      <w:r w:rsidRPr="00A91AD8">
        <w:rPr>
          <w:sz w:val="20"/>
          <w:szCs w:val="20"/>
        </w:rPr>
        <w:t>:</w:t>
      </w:r>
    </w:p>
    <w:p w14:paraId="198DF0FD" w14:textId="77777777" w:rsidR="001854E3" w:rsidRPr="00A91AD8" w:rsidRDefault="001854E3" w:rsidP="000311FE">
      <w:pPr>
        <w:spacing w:after="0"/>
        <w:rPr>
          <w:rFonts w:ascii="Arial" w:hAnsi="Arial" w:cs="Arial"/>
          <w:iCs/>
          <w:sz w:val="20"/>
          <w:szCs w:val="20"/>
        </w:rPr>
      </w:pPr>
    </w:p>
    <w:p w14:paraId="7562C8BD" w14:textId="77777777" w:rsidR="001854E3" w:rsidRPr="00A91AD8" w:rsidRDefault="001854E3" w:rsidP="001854E3">
      <w:pPr>
        <w:spacing w:after="0"/>
        <w:rPr>
          <w:rFonts w:ascii="Arial" w:hAnsi="Arial" w:cs="Arial"/>
          <w:iCs/>
          <w:sz w:val="20"/>
          <w:szCs w:val="20"/>
        </w:rPr>
      </w:pPr>
    </w:p>
    <w:p w14:paraId="69BBE8A7" w14:textId="002A562C" w:rsidR="001854E3" w:rsidRPr="00A91AD8" w:rsidRDefault="00D44CA2" w:rsidP="1D5547E1">
      <w:pPr>
        <w:suppressAutoHyphens/>
        <w:overflowPunct w:val="0"/>
        <w:autoSpaceDE w:val="0"/>
        <w:autoSpaceDN w:val="0"/>
        <w:adjustRightInd w:val="0"/>
        <w:spacing w:after="0" w:line="288" w:lineRule="auto"/>
        <w:jc w:val="right"/>
        <w:textAlignment w:val="baseline"/>
        <w:rPr>
          <w:rFonts w:ascii="Arial" w:eastAsia="Times New Roman" w:hAnsi="Arial" w:cs="Arial"/>
          <w:b/>
          <w:bCs/>
          <w:sz w:val="20"/>
          <w:szCs w:val="20"/>
        </w:rPr>
      </w:pPr>
      <w:r w:rsidRPr="00A91AD8">
        <w:rPr>
          <w:rFonts w:ascii="Arial" w:eastAsia="Times New Roman" w:hAnsi="Arial" w:cs="Arial"/>
          <w:b/>
          <w:bCs/>
          <w:sz w:val="20"/>
          <w:szCs w:val="20"/>
        </w:rPr>
        <w:t>NUJNI</w:t>
      </w:r>
      <w:r w:rsidR="001854E3" w:rsidRPr="00A91AD8">
        <w:rPr>
          <w:rFonts w:ascii="Arial" w:eastAsia="Times New Roman" w:hAnsi="Arial" w:cs="Arial"/>
          <w:b/>
          <w:bCs/>
          <w:sz w:val="20"/>
          <w:szCs w:val="20"/>
        </w:rPr>
        <w:t xml:space="preserve"> POSTOPEK</w:t>
      </w:r>
    </w:p>
    <w:p w14:paraId="68D94162" w14:textId="2018B531" w:rsidR="001854E3" w:rsidRPr="00A91AD8" w:rsidRDefault="001854E3" w:rsidP="001854E3">
      <w:pPr>
        <w:suppressAutoHyphens/>
        <w:overflowPunct w:val="0"/>
        <w:autoSpaceDE w:val="0"/>
        <w:autoSpaceDN w:val="0"/>
        <w:adjustRightInd w:val="0"/>
        <w:spacing w:after="0" w:line="288" w:lineRule="auto"/>
        <w:jc w:val="right"/>
        <w:textAlignment w:val="baseline"/>
        <w:rPr>
          <w:rFonts w:ascii="Arial" w:eastAsia="Times New Roman" w:hAnsi="Arial" w:cs="Arial"/>
          <w:b/>
          <w:sz w:val="20"/>
          <w:szCs w:val="20"/>
        </w:rPr>
      </w:pPr>
      <w:r w:rsidRPr="00A91AD8">
        <w:rPr>
          <w:rFonts w:ascii="Arial" w:eastAsia="Times New Roman" w:hAnsi="Arial" w:cs="Arial"/>
          <w:b/>
          <w:sz w:val="20"/>
          <w:szCs w:val="20"/>
        </w:rPr>
        <w:t xml:space="preserve">EVA </w:t>
      </w:r>
      <w:r w:rsidR="00DE2FA4" w:rsidRPr="00A91AD8">
        <w:rPr>
          <w:rFonts w:ascii="Arial" w:eastAsia="Times New Roman" w:hAnsi="Arial" w:cs="Arial"/>
          <w:b/>
          <w:sz w:val="20"/>
          <w:szCs w:val="20"/>
        </w:rPr>
        <w:t>202</w:t>
      </w:r>
      <w:r w:rsidR="004C07DB" w:rsidRPr="00A91AD8">
        <w:rPr>
          <w:rFonts w:ascii="Arial" w:eastAsia="Times New Roman" w:hAnsi="Arial" w:cs="Arial"/>
          <w:b/>
          <w:sz w:val="20"/>
          <w:szCs w:val="20"/>
        </w:rPr>
        <w:t>3</w:t>
      </w:r>
      <w:r w:rsidR="00DE2FA4" w:rsidRPr="00A91AD8">
        <w:rPr>
          <w:rFonts w:ascii="Arial" w:eastAsia="Times New Roman" w:hAnsi="Arial" w:cs="Arial"/>
          <w:b/>
          <w:sz w:val="20"/>
          <w:szCs w:val="20"/>
        </w:rPr>
        <w:t>-3330-0</w:t>
      </w:r>
      <w:r w:rsidR="006F660E" w:rsidRPr="00A91AD8">
        <w:rPr>
          <w:rFonts w:ascii="Arial" w:eastAsia="Times New Roman" w:hAnsi="Arial" w:cs="Arial"/>
          <w:b/>
          <w:sz w:val="20"/>
          <w:szCs w:val="20"/>
        </w:rPr>
        <w:t>006</w:t>
      </w:r>
    </w:p>
    <w:p w14:paraId="71AE29F6" w14:textId="77777777" w:rsidR="001854E3" w:rsidRPr="00A91AD8" w:rsidRDefault="001854E3" w:rsidP="001854E3">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rPr>
      </w:pPr>
    </w:p>
    <w:p w14:paraId="418CA8A5" w14:textId="77777777" w:rsidR="001854E3" w:rsidRPr="00A91AD8" w:rsidRDefault="001854E3" w:rsidP="001854E3">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rPr>
      </w:pPr>
    </w:p>
    <w:p w14:paraId="4C2E9988" w14:textId="77777777" w:rsidR="001854E3" w:rsidRPr="00A91AD8" w:rsidRDefault="001854E3" w:rsidP="001854E3">
      <w:pPr>
        <w:suppressAutoHyphens/>
        <w:overflowPunct w:val="0"/>
        <w:autoSpaceDE w:val="0"/>
        <w:autoSpaceDN w:val="0"/>
        <w:adjustRightInd w:val="0"/>
        <w:spacing w:after="0" w:line="288" w:lineRule="auto"/>
        <w:jc w:val="center"/>
        <w:textAlignment w:val="baseline"/>
        <w:rPr>
          <w:rFonts w:ascii="Arial" w:eastAsia="Times New Roman" w:hAnsi="Arial" w:cs="Arial"/>
          <w:b/>
          <w:sz w:val="20"/>
          <w:szCs w:val="20"/>
        </w:rPr>
      </w:pPr>
      <w:r w:rsidRPr="00A91AD8">
        <w:rPr>
          <w:rFonts w:ascii="Arial" w:eastAsia="Times New Roman" w:hAnsi="Arial" w:cs="Arial"/>
          <w:b/>
          <w:sz w:val="20"/>
          <w:szCs w:val="20"/>
        </w:rPr>
        <w:t xml:space="preserve">PREDLOG ZAKONA O SPREMEMBAH IN DOPOLNITVAH </w:t>
      </w:r>
    </w:p>
    <w:p w14:paraId="32C4DD36" w14:textId="07E17242" w:rsidR="001854E3" w:rsidRPr="00A91AD8" w:rsidRDefault="001854E3" w:rsidP="001854E3">
      <w:pPr>
        <w:spacing w:after="0" w:line="288" w:lineRule="auto"/>
        <w:jc w:val="center"/>
        <w:rPr>
          <w:rFonts w:ascii="Arial" w:eastAsia="Times New Roman" w:hAnsi="Arial" w:cs="Arial"/>
          <w:b/>
          <w:sz w:val="20"/>
          <w:szCs w:val="20"/>
        </w:rPr>
      </w:pPr>
      <w:r w:rsidRPr="00A91AD8">
        <w:rPr>
          <w:rFonts w:ascii="Arial" w:eastAsia="Times New Roman" w:hAnsi="Arial" w:cs="Arial"/>
          <w:b/>
          <w:sz w:val="20"/>
          <w:szCs w:val="20"/>
        </w:rPr>
        <w:t xml:space="preserve">ZAKONA O </w:t>
      </w:r>
      <w:r w:rsidR="004C07DB" w:rsidRPr="00A91AD8">
        <w:rPr>
          <w:rFonts w:ascii="Arial" w:eastAsia="Times New Roman" w:hAnsi="Arial" w:cs="Arial"/>
          <w:b/>
          <w:sz w:val="20"/>
          <w:szCs w:val="20"/>
        </w:rPr>
        <w:t>ZNANSTVENORAZISKOVALNI IN INOVACIJSKI DEJAVNOSTI</w:t>
      </w:r>
    </w:p>
    <w:p w14:paraId="45671C2F" w14:textId="77777777" w:rsidR="001854E3" w:rsidRPr="00A91AD8" w:rsidRDefault="001854E3" w:rsidP="009700F3">
      <w:pPr>
        <w:spacing w:after="0" w:line="288" w:lineRule="auto"/>
        <w:rPr>
          <w:rFonts w:ascii="Arial" w:eastAsia="Times New Roman" w:hAnsi="Arial" w:cs="Arial"/>
          <w:b/>
          <w:sz w:val="20"/>
          <w:szCs w:val="20"/>
        </w:rPr>
      </w:pPr>
    </w:p>
    <w:p w14:paraId="1FB1206D" w14:textId="77777777" w:rsidR="001854E3" w:rsidRPr="00A91AD8" w:rsidRDefault="001854E3" w:rsidP="001854E3">
      <w:pPr>
        <w:spacing w:after="0" w:line="288" w:lineRule="auto"/>
        <w:rPr>
          <w:rFonts w:ascii="Arial" w:eastAsia="Times New Roman" w:hAnsi="Arial" w:cs="Arial"/>
          <w:color w:val="000000"/>
          <w:sz w:val="20"/>
          <w:szCs w:val="20"/>
        </w:rPr>
      </w:pPr>
    </w:p>
    <w:p w14:paraId="6935B7E8" w14:textId="77777777" w:rsidR="001854E3" w:rsidRPr="00A91AD8" w:rsidRDefault="001854E3" w:rsidP="001854E3">
      <w:pPr>
        <w:spacing w:after="0" w:line="288" w:lineRule="auto"/>
        <w:jc w:val="both"/>
        <w:rPr>
          <w:rFonts w:ascii="Arial" w:eastAsia="Times New Roman" w:hAnsi="Arial" w:cs="Arial"/>
          <w:b/>
          <w:color w:val="000000"/>
          <w:sz w:val="20"/>
          <w:szCs w:val="20"/>
        </w:rPr>
      </w:pPr>
      <w:r w:rsidRPr="00A91AD8">
        <w:rPr>
          <w:rFonts w:ascii="Arial" w:eastAsia="Times New Roman" w:hAnsi="Arial" w:cs="Arial"/>
          <w:b/>
          <w:color w:val="000000"/>
          <w:sz w:val="20"/>
          <w:szCs w:val="20"/>
        </w:rPr>
        <w:t>I. UVOD</w:t>
      </w:r>
    </w:p>
    <w:p w14:paraId="4CDD35F8" w14:textId="77777777" w:rsidR="001854E3" w:rsidRPr="00A91AD8" w:rsidRDefault="001854E3" w:rsidP="001854E3">
      <w:pPr>
        <w:spacing w:after="0" w:line="288" w:lineRule="auto"/>
        <w:jc w:val="both"/>
        <w:rPr>
          <w:rFonts w:ascii="Arial" w:eastAsia="Times New Roman" w:hAnsi="Arial" w:cs="Arial"/>
          <w:b/>
          <w:color w:val="000000"/>
          <w:sz w:val="20"/>
          <w:szCs w:val="20"/>
        </w:rPr>
      </w:pPr>
    </w:p>
    <w:p w14:paraId="5D6C3A24" w14:textId="77777777" w:rsidR="001854E3" w:rsidRPr="00A91AD8" w:rsidRDefault="001854E3" w:rsidP="001854E3">
      <w:pPr>
        <w:spacing w:after="0" w:line="288" w:lineRule="auto"/>
        <w:jc w:val="both"/>
        <w:rPr>
          <w:rFonts w:ascii="Arial" w:eastAsia="Times New Roman" w:hAnsi="Arial" w:cs="Arial"/>
          <w:b/>
          <w:color w:val="000000"/>
          <w:sz w:val="20"/>
          <w:szCs w:val="20"/>
        </w:rPr>
      </w:pPr>
      <w:r w:rsidRPr="00A91AD8">
        <w:rPr>
          <w:rFonts w:ascii="Arial" w:eastAsia="Times New Roman" w:hAnsi="Arial" w:cs="Arial"/>
          <w:b/>
          <w:color w:val="000000"/>
          <w:sz w:val="20"/>
          <w:szCs w:val="20"/>
        </w:rPr>
        <w:t>1. OCENA STANJA IN RAZLOGI ZA SPREJEM PREDLOGA ZAKONA</w:t>
      </w:r>
    </w:p>
    <w:p w14:paraId="4E653803" w14:textId="5EB16D41" w:rsidR="004D013C" w:rsidRPr="00A91AD8" w:rsidRDefault="004D013C" w:rsidP="004D013C">
      <w:pPr>
        <w:spacing w:after="0" w:line="288" w:lineRule="auto"/>
        <w:jc w:val="both"/>
        <w:rPr>
          <w:rFonts w:ascii="Arial" w:hAnsi="Arial" w:cs="Arial"/>
          <w:sz w:val="20"/>
          <w:szCs w:val="20"/>
        </w:rPr>
      </w:pPr>
      <w:r w:rsidRPr="00A91AD8">
        <w:rPr>
          <w:rFonts w:ascii="Arial" w:hAnsi="Arial" w:cs="Arial"/>
          <w:sz w:val="20"/>
          <w:szCs w:val="20"/>
        </w:rPr>
        <w:t>Državni zbor Republike Slovenije je v letu 2022 sprejel Resolucijo o znanstvenoraziskovalni in inovacijski strategiji Slovenije 2030 -  ReZRIS30 (Uradni list RS št. 49/22), ki identificira ključne družbene izzive in določa ukrepe za doseganje zastavljenih ciljev. Med ključnimi cilji sta poudarjena tudi:</w:t>
      </w:r>
    </w:p>
    <w:p w14:paraId="1C229772" w14:textId="77777777" w:rsidR="004D013C" w:rsidRPr="00A91AD8" w:rsidRDefault="004D013C" w:rsidP="00A91AD8">
      <w:pPr>
        <w:pStyle w:val="Odstavekseznama"/>
        <w:numPr>
          <w:ilvl w:val="0"/>
          <w:numId w:val="4"/>
        </w:numPr>
        <w:spacing w:after="0" w:line="288" w:lineRule="auto"/>
        <w:jc w:val="both"/>
        <w:rPr>
          <w:rFonts w:ascii="Arial" w:hAnsi="Arial" w:cs="Arial"/>
          <w:sz w:val="20"/>
          <w:szCs w:val="20"/>
        </w:rPr>
      </w:pPr>
      <w:r w:rsidRPr="00A91AD8">
        <w:rPr>
          <w:rFonts w:ascii="Arial" w:hAnsi="Arial" w:cs="Arial"/>
          <w:sz w:val="20"/>
          <w:szCs w:val="20"/>
        </w:rPr>
        <w:t>učinkovito upravljanje znanstvenoraziskovalnega in inovacijskega sistema ter;</w:t>
      </w:r>
    </w:p>
    <w:p w14:paraId="7618A769" w14:textId="57B9347F" w:rsidR="004D013C" w:rsidRPr="00A91AD8" w:rsidRDefault="004D013C" w:rsidP="00A91AD8">
      <w:pPr>
        <w:pStyle w:val="Odstavekseznama"/>
        <w:numPr>
          <w:ilvl w:val="0"/>
          <w:numId w:val="4"/>
        </w:numPr>
        <w:spacing w:after="0" w:line="288" w:lineRule="auto"/>
        <w:jc w:val="both"/>
        <w:rPr>
          <w:rFonts w:ascii="Arial" w:hAnsi="Arial" w:cs="Arial"/>
          <w:sz w:val="20"/>
          <w:szCs w:val="20"/>
        </w:rPr>
      </w:pPr>
      <w:r w:rsidRPr="00A91AD8">
        <w:rPr>
          <w:rFonts w:ascii="Arial" w:hAnsi="Arial" w:cs="Arial"/>
          <w:sz w:val="20"/>
          <w:szCs w:val="20"/>
        </w:rPr>
        <w:t xml:space="preserve">pospešeno sodelovanje med znanostjo in gospodarstvom, prenos znanja in inovacije. </w:t>
      </w:r>
    </w:p>
    <w:p w14:paraId="2ADB4D6C" w14:textId="77777777" w:rsidR="004D013C" w:rsidRPr="00A91AD8" w:rsidRDefault="004D013C" w:rsidP="004D013C">
      <w:pPr>
        <w:pStyle w:val="Odstavekseznama"/>
        <w:spacing w:after="0" w:line="288" w:lineRule="auto"/>
        <w:jc w:val="both"/>
        <w:rPr>
          <w:rFonts w:ascii="Arial" w:hAnsi="Arial" w:cs="Arial"/>
          <w:sz w:val="20"/>
          <w:szCs w:val="20"/>
        </w:rPr>
      </w:pPr>
    </w:p>
    <w:p w14:paraId="22AE2130" w14:textId="1F68CB8B" w:rsidR="000C0048" w:rsidRPr="00A91AD8" w:rsidRDefault="004D013C" w:rsidP="004D013C">
      <w:pPr>
        <w:spacing w:after="0" w:line="288" w:lineRule="auto"/>
        <w:jc w:val="both"/>
        <w:rPr>
          <w:rFonts w:ascii="Arial" w:hAnsi="Arial" w:cs="Arial"/>
          <w:sz w:val="20"/>
          <w:szCs w:val="20"/>
        </w:rPr>
      </w:pPr>
      <w:r w:rsidRPr="00A91AD8">
        <w:rPr>
          <w:rFonts w:ascii="Arial" w:hAnsi="Arial" w:cs="Arial"/>
          <w:sz w:val="20"/>
          <w:szCs w:val="20"/>
        </w:rPr>
        <w:t>Zakon o znanstvenoraziskovalni in inovacijski dejavnosti (Uradni list RS</w:t>
      </w:r>
      <w:r w:rsidR="00586094" w:rsidRPr="00A91AD8">
        <w:rPr>
          <w:rFonts w:ascii="Arial" w:hAnsi="Arial" w:cs="Arial"/>
          <w:sz w:val="20"/>
          <w:szCs w:val="20"/>
        </w:rPr>
        <w:t xml:space="preserve">, </w:t>
      </w:r>
      <w:r w:rsidRPr="00A91AD8">
        <w:rPr>
          <w:rFonts w:ascii="Arial" w:hAnsi="Arial" w:cs="Arial"/>
          <w:sz w:val="20"/>
          <w:szCs w:val="20"/>
        </w:rPr>
        <w:t xml:space="preserve"> št. 186/21) je opredelil organiziranost in upravljanje znanstvenoraziskovalne in inovacijske dejavnosti na način, da se v enoten sistem povezujejo razpršeni deli znanstvenoraziskovalnega in inovacijskega sistema.</w:t>
      </w:r>
      <w:r w:rsidR="000C0048" w:rsidRPr="00A91AD8">
        <w:rPr>
          <w:rFonts w:ascii="Arial" w:hAnsi="Arial" w:cs="Arial"/>
          <w:sz w:val="20"/>
          <w:szCs w:val="20"/>
        </w:rPr>
        <w:t xml:space="preserve"> Zakon o Vladi Republike Slovenije (Uradni list RS, št. </w:t>
      </w:r>
      <w:hyperlink r:id="rId13" w:tgtFrame="_blank" w:tooltip="Zakon o Vladi Republike Slovenije (uradno prečiščeno besedilo)" w:history="1">
        <w:r w:rsidR="000C0048" w:rsidRPr="00A91AD8">
          <w:rPr>
            <w:rFonts w:ascii="Arial" w:hAnsi="Arial" w:cs="Arial"/>
            <w:sz w:val="20"/>
            <w:szCs w:val="20"/>
          </w:rPr>
          <w:t>24/05</w:t>
        </w:r>
      </w:hyperlink>
      <w:r w:rsidR="000C0048" w:rsidRPr="00A91AD8">
        <w:rPr>
          <w:rFonts w:ascii="Arial" w:hAnsi="Arial" w:cs="Arial"/>
          <w:sz w:val="20"/>
          <w:szCs w:val="20"/>
        </w:rPr>
        <w:t> – uradno prečiščeno besedilo, </w:t>
      </w:r>
      <w:hyperlink r:id="rId14" w:tgtFrame="_blank" w:tooltip="Zakon o dopolnitvi Zakona o Vladi Republike Slovenije" w:history="1">
        <w:r w:rsidR="000C0048" w:rsidRPr="00A91AD8">
          <w:rPr>
            <w:rFonts w:ascii="Arial" w:hAnsi="Arial" w:cs="Arial"/>
            <w:sz w:val="20"/>
            <w:szCs w:val="20"/>
          </w:rPr>
          <w:t>109/08</w:t>
        </w:r>
      </w:hyperlink>
      <w:r w:rsidR="000C0048" w:rsidRPr="00A91AD8">
        <w:rPr>
          <w:rFonts w:ascii="Arial" w:hAnsi="Arial" w:cs="Arial"/>
          <w:sz w:val="20"/>
          <w:szCs w:val="20"/>
        </w:rPr>
        <w:t>, </w:t>
      </w:r>
      <w:hyperlink r:id="rId15" w:tgtFrame="_blank" w:tooltip="Zakon o upravljanju kapitalskih naložb Republike Slovenije" w:history="1">
        <w:r w:rsidR="000C0048" w:rsidRPr="00A91AD8">
          <w:rPr>
            <w:rFonts w:ascii="Arial" w:hAnsi="Arial" w:cs="Arial"/>
            <w:sz w:val="20"/>
            <w:szCs w:val="20"/>
          </w:rPr>
          <w:t>38/10</w:t>
        </w:r>
      </w:hyperlink>
      <w:r w:rsidR="000C0048" w:rsidRPr="00A91AD8">
        <w:rPr>
          <w:rFonts w:ascii="Arial" w:hAnsi="Arial" w:cs="Arial"/>
          <w:sz w:val="20"/>
          <w:szCs w:val="20"/>
        </w:rPr>
        <w:t> – ZUKN, </w:t>
      </w:r>
      <w:hyperlink r:id="rId16" w:tgtFrame="_blank" w:tooltip="Zakon o spremembah in dopolnitvah Zakona o Vladi Republike Slovenije" w:history="1">
        <w:r w:rsidR="000C0048" w:rsidRPr="00A91AD8">
          <w:rPr>
            <w:rFonts w:ascii="Arial" w:hAnsi="Arial" w:cs="Arial"/>
            <w:sz w:val="20"/>
            <w:szCs w:val="20"/>
          </w:rPr>
          <w:t>8/12</w:t>
        </w:r>
      </w:hyperlink>
      <w:r w:rsidR="000C0048" w:rsidRPr="00A91AD8">
        <w:rPr>
          <w:rFonts w:ascii="Arial" w:hAnsi="Arial" w:cs="Arial"/>
          <w:sz w:val="20"/>
          <w:szCs w:val="20"/>
        </w:rPr>
        <w:t>, </w:t>
      </w:r>
      <w:hyperlink r:id="rId17" w:tgtFrame="_blank" w:tooltip="Zakon o spremembah in dopolnitvah Zakona o Vladi Republike Slovenije" w:history="1">
        <w:r w:rsidR="000C0048" w:rsidRPr="00A91AD8">
          <w:rPr>
            <w:rFonts w:ascii="Arial" w:hAnsi="Arial" w:cs="Arial"/>
            <w:sz w:val="20"/>
            <w:szCs w:val="20"/>
          </w:rPr>
          <w:t>21/13</w:t>
        </w:r>
      </w:hyperlink>
      <w:r w:rsidR="000C0048" w:rsidRPr="00A91AD8">
        <w:rPr>
          <w:rFonts w:ascii="Arial" w:hAnsi="Arial" w:cs="Arial"/>
          <w:sz w:val="20"/>
          <w:szCs w:val="20"/>
        </w:rPr>
        <w:t>, </w:t>
      </w:r>
      <w:hyperlink r:id="rId18" w:tgtFrame="_blank" w:tooltip="Zakon o spremembah in dopolnitvah Zakona o državni upravi" w:history="1">
        <w:r w:rsidR="000C0048" w:rsidRPr="00A91AD8">
          <w:rPr>
            <w:rFonts w:ascii="Arial" w:hAnsi="Arial" w:cs="Arial"/>
            <w:sz w:val="20"/>
            <w:szCs w:val="20"/>
          </w:rPr>
          <w:t>47/13</w:t>
        </w:r>
      </w:hyperlink>
      <w:r w:rsidR="000C0048" w:rsidRPr="00A91AD8">
        <w:rPr>
          <w:rFonts w:ascii="Arial" w:hAnsi="Arial" w:cs="Arial"/>
          <w:sz w:val="20"/>
          <w:szCs w:val="20"/>
        </w:rPr>
        <w:t> – ZDU-1G, </w:t>
      </w:r>
      <w:hyperlink r:id="rId19" w:tgtFrame="_blank" w:tooltip="Zakon o spremembah in dopolnitvah Zakona o Vladi Republike Slovenije" w:history="1">
        <w:r w:rsidR="000C0048" w:rsidRPr="00A91AD8">
          <w:rPr>
            <w:rFonts w:ascii="Arial" w:hAnsi="Arial" w:cs="Arial"/>
            <w:sz w:val="20"/>
            <w:szCs w:val="20"/>
          </w:rPr>
          <w:t>65/14</w:t>
        </w:r>
      </w:hyperlink>
      <w:r w:rsidR="000C0048" w:rsidRPr="00A91AD8">
        <w:rPr>
          <w:rFonts w:ascii="Arial" w:hAnsi="Arial" w:cs="Arial"/>
          <w:sz w:val="20"/>
          <w:szCs w:val="20"/>
        </w:rPr>
        <w:t>, </w:t>
      </w:r>
      <w:hyperlink r:id="rId20" w:tgtFrame="_blank" w:tooltip="Zakon o spremembi Zakona o Vladi Republike Slovenije" w:history="1">
        <w:r w:rsidR="000C0048" w:rsidRPr="00A91AD8">
          <w:rPr>
            <w:rFonts w:ascii="Arial" w:hAnsi="Arial" w:cs="Arial"/>
            <w:sz w:val="20"/>
            <w:szCs w:val="20"/>
          </w:rPr>
          <w:t>55/17</w:t>
        </w:r>
      </w:hyperlink>
      <w:r w:rsidR="000C0048" w:rsidRPr="00A91AD8">
        <w:rPr>
          <w:rFonts w:ascii="Arial" w:hAnsi="Arial" w:cs="Arial"/>
          <w:sz w:val="20"/>
          <w:szCs w:val="20"/>
        </w:rPr>
        <w:t> in </w:t>
      </w:r>
      <w:hyperlink r:id="rId21" w:tgtFrame="_blank" w:tooltip="Zakon o spremembah Zakona o Vladi Republike Slovenije" w:history="1">
        <w:r w:rsidR="000C0048" w:rsidRPr="00A91AD8">
          <w:rPr>
            <w:rFonts w:ascii="Arial" w:hAnsi="Arial" w:cs="Arial"/>
            <w:sz w:val="20"/>
            <w:szCs w:val="20"/>
          </w:rPr>
          <w:t>163/22</w:t>
        </w:r>
      </w:hyperlink>
      <w:r w:rsidR="000C0048" w:rsidRPr="00A91AD8">
        <w:rPr>
          <w:rFonts w:ascii="Arial" w:hAnsi="Arial" w:cs="Arial"/>
          <w:sz w:val="20"/>
          <w:szCs w:val="20"/>
        </w:rPr>
        <w:t xml:space="preserve">) določa novo razporeditev </w:t>
      </w:r>
      <w:r w:rsidR="00A67122" w:rsidRPr="00A91AD8">
        <w:rPr>
          <w:rFonts w:ascii="Arial" w:hAnsi="Arial" w:cs="Arial"/>
          <w:sz w:val="20"/>
          <w:szCs w:val="20"/>
        </w:rPr>
        <w:t>pristojnosti med resorji in v enotno ministrstvo združuje visoko šolstvo, znanost in inovacije. To je pomemben institucionalen korak povezovanja politik, hkrati pa je</w:t>
      </w:r>
      <w:r w:rsidR="00C11631" w:rsidRPr="00A91AD8">
        <w:rPr>
          <w:rFonts w:ascii="Arial" w:hAnsi="Arial" w:cs="Arial"/>
          <w:sz w:val="20"/>
          <w:szCs w:val="20"/>
        </w:rPr>
        <w:t xml:space="preserve"> treba</w:t>
      </w:r>
      <w:r w:rsidR="00A67122" w:rsidRPr="00A91AD8">
        <w:rPr>
          <w:rFonts w:ascii="Arial" w:hAnsi="Arial" w:cs="Arial"/>
          <w:sz w:val="20"/>
          <w:szCs w:val="20"/>
        </w:rPr>
        <w:t xml:space="preserve"> operacionalizirati tudi izvedbeno raven, ki jo predstavljata dve dosedanji agenciji, in sicer Javna agencija RS za raziskovalno dejavnost in Javna agencija RS za spodbujanje podjetništva, internacionalizacije, tujih investicij in tehnologije – SPIRIT Slovenija. </w:t>
      </w:r>
      <w:r w:rsidRPr="00A91AD8">
        <w:rPr>
          <w:rFonts w:ascii="Arial" w:hAnsi="Arial" w:cs="Arial"/>
          <w:sz w:val="20"/>
          <w:szCs w:val="20"/>
        </w:rPr>
        <w:t xml:space="preserve">Že obstoječi </w:t>
      </w:r>
      <w:proofErr w:type="spellStart"/>
      <w:r w:rsidR="00A67122" w:rsidRPr="00A91AD8">
        <w:rPr>
          <w:rFonts w:ascii="Arial" w:hAnsi="Arial" w:cs="Arial"/>
          <w:sz w:val="20"/>
          <w:szCs w:val="20"/>
        </w:rPr>
        <w:t>ZZrID</w:t>
      </w:r>
      <w:proofErr w:type="spellEnd"/>
      <w:r w:rsidR="00A67122" w:rsidRPr="00A91AD8">
        <w:rPr>
          <w:rFonts w:ascii="Arial" w:hAnsi="Arial" w:cs="Arial"/>
          <w:sz w:val="20"/>
          <w:szCs w:val="20"/>
        </w:rPr>
        <w:t xml:space="preserve"> </w:t>
      </w:r>
      <w:r w:rsidRPr="00A91AD8">
        <w:rPr>
          <w:rFonts w:ascii="Arial" w:hAnsi="Arial" w:cs="Arial"/>
          <w:sz w:val="20"/>
          <w:szCs w:val="20"/>
        </w:rPr>
        <w:t>je predvidel tesno povezovanje agencij, ki financirata znanstvenoraziskovalno in inovacijsko dejavnost</w:t>
      </w:r>
      <w:r w:rsidR="00A67122" w:rsidRPr="00A91AD8">
        <w:rPr>
          <w:rFonts w:ascii="Arial" w:hAnsi="Arial" w:cs="Arial"/>
          <w:sz w:val="20"/>
          <w:szCs w:val="20"/>
        </w:rPr>
        <w:t xml:space="preserve">, s spremembo zakona pa se ustanavlja ena agencija, ki bo izvajala aktivnosti tako s področja znanstvenoraziskovalne, kakor tudi </w:t>
      </w:r>
      <w:r w:rsidR="00C11631" w:rsidRPr="00A91AD8">
        <w:rPr>
          <w:rFonts w:ascii="Arial" w:hAnsi="Arial" w:cs="Arial"/>
          <w:sz w:val="20"/>
          <w:szCs w:val="20"/>
        </w:rPr>
        <w:t xml:space="preserve">s področja </w:t>
      </w:r>
      <w:r w:rsidR="00A67122" w:rsidRPr="00A91AD8">
        <w:rPr>
          <w:rFonts w:ascii="Arial" w:hAnsi="Arial" w:cs="Arial"/>
          <w:sz w:val="20"/>
          <w:szCs w:val="20"/>
        </w:rPr>
        <w:t>inovacijske dejavnosti</w:t>
      </w:r>
      <w:r w:rsidR="003E0ED7" w:rsidRPr="00A91AD8">
        <w:rPr>
          <w:rFonts w:ascii="Arial" w:hAnsi="Arial" w:cs="Arial"/>
          <w:sz w:val="20"/>
          <w:szCs w:val="20"/>
        </w:rPr>
        <w:t>.</w:t>
      </w:r>
      <w:r w:rsidR="00A67122" w:rsidRPr="00A91AD8">
        <w:rPr>
          <w:rFonts w:ascii="Arial" w:hAnsi="Arial" w:cs="Arial"/>
          <w:sz w:val="20"/>
          <w:szCs w:val="20"/>
        </w:rPr>
        <w:t xml:space="preserve"> </w:t>
      </w:r>
      <w:r w:rsidR="000C0048" w:rsidRPr="00A91AD8">
        <w:rPr>
          <w:rFonts w:ascii="Arial" w:hAnsi="Arial" w:cs="Arial"/>
          <w:sz w:val="20"/>
          <w:szCs w:val="20"/>
        </w:rPr>
        <w:t xml:space="preserve">Cilj, ki ga želimo doseči tudi s pomočjo spremembe </w:t>
      </w:r>
      <w:proofErr w:type="spellStart"/>
      <w:r w:rsidR="000C0048" w:rsidRPr="00A91AD8">
        <w:rPr>
          <w:rFonts w:ascii="Arial" w:hAnsi="Arial" w:cs="Arial"/>
          <w:sz w:val="20"/>
          <w:szCs w:val="20"/>
        </w:rPr>
        <w:t>ZZrID</w:t>
      </w:r>
      <w:proofErr w:type="spellEnd"/>
      <w:r w:rsidR="000C0048" w:rsidRPr="00A91AD8">
        <w:rPr>
          <w:rFonts w:ascii="Arial" w:hAnsi="Arial" w:cs="Arial"/>
          <w:sz w:val="20"/>
          <w:szCs w:val="20"/>
        </w:rPr>
        <w:t xml:space="preserve">, je ustvariti večjo povezanost sistema financiranja znanstvenoraziskovalne in inovacijske dejavnosti </w:t>
      </w:r>
      <w:r w:rsidR="00C11631" w:rsidRPr="00A91AD8">
        <w:rPr>
          <w:rFonts w:ascii="Arial" w:hAnsi="Arial" w:cs="Arial"/>
          <w:sz w:val="20"/>
          <w:szCs w:val="20"/>
        </w:rPr>
        <w:t xml:space="preserve">ter </w:t>
      </w:r>
      <w:r w:rsidR="000C0048" w:rsidRPr="00A91AD8">
        <w:rPr>
          <w:rFonts w:ascii="Arial" w:hAnsi="Arial" w:cs="Arial"/>
          <w:sz w:val="20"/>
          <w:szCs w:val="20"/>
        </w:rPr>
        <w:t>s tem omogočiti večjo fleksibilnost, predvidljivost in preglednost celotnega sistema.</w:t>
      </w:r>
    </w:p>
    <w:p w14:paraId="44A42874" w14:textId="77777777" w:rsidR="004D013C" w:rsidRPr="00A91AD8" w:rsidRDefault="004D013C" w:rsidP="004D013C">
      <w:pPr>
        <w:spacing w:after="0" w:line="288" w:lineRule="auto"/>
        <w:jc w:val="both"/>
        <w:rPr>
          <w:rFonts w:ascii="Arial" w:hAnsi="Arial" w:cs="Arial"/>
          <w:sz w:val="20"/>
          <w:szCs w:val="20"/>
        </w:rPr>
      </w:pPr>
    </w:p>
    <w:p w14:paraId="68B0CC12" w14:textId="2C5358C5" w:rsidR="004D013C" w:rsidRPr="00A91AD8" w:rsidRDefault="004D013C" w:rsidP="004D013C">
      <w:pPr>
        <w:spacing w:after="0" w:line="288" w:lineRule="auto"/>
        <w:jc w:val="both"/>
        <w:rPr>
          <w:rFonts w:ascii="Arial" w:hAnsi="Arial" w:cs="Arial"/>
          <w:sz w:val="20"/>
          <w:szCs w:val="20"/>
        </w:rPr>
      </w:pPr>
      <w:r w:rsidRPr="00A91AD8">
        <w:rPr>
          <w:rFonts w:ascii="Arial" w:hAnsi="Arial" w:cs="Arial"/>
          <w:sz w:val="20"/>
          <w:szCs w:val="20"/>
        </w:rPr>
        <w:t xml:space="preserve">Razvoj raziskovalne in inovacijske dejavnosti </w:t>
      </w:r>
      <w:r w:rsidR="00A67122" w:rsidRPr="00A91AD8">
        <w:rPr>
          <w:rFonts w:ascii="Arial" w:hAnsi="Arial" w:cs="Arial"/>
          <w:sz w:val="20"/>
          <w:szCs w:val="20"/>
        </w:rPr>
        <w:t xml:space="preserve">v okviru svojih analiz </w:t>
      </w:r>
      <w:r w:rsidRPr="00A91AD8">
        <w:rPr>
          <w:rFonts w:ascii="Arial" w:hAnsi="Arial" w:cs="Arial"/>
          <w:sz w:val="20"/>
          <w:szCs w:val="20"/>
        </w:rPr>
        <w:t xml:space="preserve">spremlja tudi </w:t>
      </w:r>
      <w:r w:rsidR="00A67122" w:rsidRPr="00A91AD8">
        <w:rPr>
          <w:rFonts w:ascii="Arial" w:hAnsi="Arial" w:cs="Arial"/>
          <w:sz w:val="20"/>
          <w:szCs w:val="20"/>
        </w:rPr>
        <w:t>Urad za makroekonomske analize in razvoj (</w:t>
      </w:r>
      <w:r w:rsidRPr="00A91AD8">
        <w:rPr>
          <w:rFonts w:ascii="Arial" w:hAnsi="Arial" w:cs="Arial"/>
          <w:sz w:val="20"/>
          <w:szCs w:val="20"/>
        </w:rPr>
        <w:t>UMAR</w:t>
      </w:r>
      <w:r w:rsidR="00A67122" w:rsidRPr="00A91AD8">
        <w:rPr>
          <w:rFonts w:ascii="Arial" w:hAnsi="Arial" w:cs="Arial"/>
          <w:sz w:val="20"/>
          <w:szCs w:val="20"/>
        </w:rPr>
        <w:t>)</w:t>
      </w:r>
      <w:r w:rsidRPr="00A91AD8">
        <w:rPr>
          <w:rFonts w:ascii="Arial" w:hAnsi="Arial" w:cs="Arial"/>
          <w:sz w:val="20"/>
          <w:szCs w:val="20"/>
        </w:rPr>
        <w:t xml:space="preserve"> v Poročil</w:t>
      </w:r>
      <w:r w:rsidR="00A67122" w:rsidRPr="00A91AD8">
        <w:rPr>
          <w:rFonts w:ascii="Arial" w:hAnsi="Arial" w:cs="Arial"/>
          <w:sz w:val="20"/>
          <w:szCs w:val="20"/>
        </w:rPr>
        <w:t>u</w:t>
      </w:r>
      <w:r w:rsidRPr="00A91AD8">
        <w:rPr>
          <w:rFonts w:ascii="Arial" w:hAnsi="Arial" w:cs="Arial"/>
          <w:sz w:val="20"/>
          <w:szCs w:val="20"/>
        </w:rPr>
        <w:t xml:space="preserve"> o razvoju</w:t>
      </w:r>
      <w:r w:rsidR="003F0701" w:rsidRPr="00A91AD8">
        <w:rPr>
          <w:rFonts w:ascii="Arial" w:hAnsi="Arial" w:cs="Arial"/>
          <w:sz w:val="20"/>
          <w:szCs w:val="20"/>
        </w:rPr>
        <w:t>.</w:t>
      </w:r>
      <w:r w:rsidRPr="00A91AD8">
        <w:rPr>
          <w:rFonts w:ascii="Arial" w:hAnsi="Arial" w:cs="Arial"/>
          <w:sz w:val="20"/>
          <w:szCs w:val="20"/>
          <w:vertAlign w:val="superscript"/>
        </w:rPr>
        <w:footnoteReference w:id="1"/>
      </w:r>
      <w:r w:rsidR="00C11631" w:rsidRPr="00A91AD8">
        <w:rPr>
          <w:rFonts w:ascii="Arial" w:hAnsi="Arial" w:cs="Arial"/>
          <w:sz w:val="20"/>
          <w:szCs w:val="20"/>
          <w:vertAlign w:val="superscript"/>
        </w:rPr>
        <w:t xml:space="preserve"> </w:t>
      </w:r>
      <w:r w:rsidR="003F0701" w:rsidRPr="00A91AD8">
        <w:rPr>
          <w:rFonts w:ascii="Arial" w:hAnsi="Arial" w:cs="Arial"/>
          <w:sz w:val="20"/>
          <w:szCs w:val="20"/>
        </w:rPr>
        <w:t>Z</w:t>
      </w:r>
      <w:r w:rsidR="00C11631" w:rsidRPr="00A91AD8">
        <w:rPr>
          <w:rFonts w:ascii="Arial" w:hAnsi="Arial" w:cs="Arial"/>
          <w:sz w:val="20"/>
          <w:szCs w:val="20"/>
        </w:rPr>
        <w:t xml:space="preserve"> analizami</w:t>
      </w:r>
      <w:r w:rsidR="00C11631" w:rsidRPr="00A91AD8">
        <w:rPr>
          <w:rFonts w:ascii="Arial" w:hAnsi="Arial" w:cs="Arial"/>
          <w:sz w:val="20"/>
          <w:szCs w:val="20"/>
          <w:vertAlign w:val="superscript"/>
        </w:rPr>
        <w:t xml:space="preserve"> </w:t>
      </w:r>
      <w:r w:rsidRPr="00A91AD8">
        <w:rPr>
          <w:rFonts w:ascii="Arial" w:hAnsi="Arial" w:cs="Arial"/>
          <w:sz w:val="20"/>
          <w:szCs w:val="20"/>
        </w:rPr>
        <w:t xml:space="preserve">spremlja uresničevanje Strategije razvoja Slovenije 2030, ki jo je Vlada RS sprejela decembra 2017. Strategija razvoja Slovenije 2030 je v osrednjem cilju usmerjena k zagotavljanju kakovostnega življenja za vse z uravnoteženim gospodarskim, družbenim in </w:t>
      </w:r>
      <w:proofErr w:type="spellStart"/>
      <w:r w:rsidRPr="00A91AD8">
        <w:rPr>
          <w:rFonts w:ascii="Arial" w:hAnsi="Arial" w:cs="Arial"/>
          <w:sz w:val="20"/>
          <w:szCs w:val="20"/>
        </w:rPr>
        <w:t>okoljskim</w:t>
      </w:r>
      <w:proofErr w:type="spellEnd"/>
      <w:r w:rsidRPr="00A91AD8">
        <w:rPr>
          <w:rFonts w:ascii="Arial" w:hAnsi="Arial" w:cs="Arial"/>
          <w:sz w:val="20"/>
          <w:szCs w:val="20"/>
        </w:rPr>
        <w:t xml:space="preserve"> razvojem, ki ustvarja pogoje in priložnosti za sedanje in prihodnje rodove. Med razvojnimi cilji Slovenije je tudi konkurenčen in družbeno odgovoren podjetniški in raziskovalni sektor, ki je pomembno gibalo razvoja. </w:t>
      </w:r>
      <w:r w:rsidR="00DE625F" w:rsidRPr="00A91AD8">
        <w:rPr>
          <w:rFonts w:ascii="Arial" w:hAnsi="Arial" w:cs="Arial"/>
          <w:sz w:val="20"/>
          <w:szCs w:val="20"/>
        </w:rPr>
        <w:t>UMAR ugotavlja, da k</w:t>
      </w:r>
      <w:r w:rsidRPr="00A91AD8">
        <w:rPr>
          <w:rFonts w:ascii="Arial" w:hAnsi="Arial" w:cs="Arial"/>
          <w:sz w:val="20"/>
          <w:szCs w:val="20"/>
        </w:rPr>
        <w:t xml:space="preserve">onkurenčnost slovenskega gospodarstva zmanjšuje predvsem nizka dodana vrednost na zaposlenega (produktivnost). Ustvarjanje visoke dodane vrednosti bo zato podprto z inovacijami, temeljnim in aplikativnim raziskovanjem, spodbujanjem ustvarjalnosti ter z izkoriščanjem digitalnih potencialov in vseh priložnosti, ki jih prinaša četrta industrijska revolucija. Zato država raziskave in inovacije umešča v središče razvojnih politik za doseganje bolj konkurenčnega in odgovornega podjetniškega in raziskovalnega sektorja. Poleg tega je treba vzpostaviti spodbudno in predvidljivo okolje za raziskovanje, poslovanje in investicije, ustrezno infrastrukturo kakovosti, sodobno raziskovalno, informacijsko in komunikacijsko infrastrukturo ter zagotoviti ustrezne človeške vire.  </w:t>
      </w:r>
    </w:p>
    <w:p w14:paraId="1E0AE01E" w14:textId="665EC8A4" w:rsidR="00DE625F" w:rsidRPr="00A91AD8" w:rsidRDefault="004D013C" w:rsidP="00DE625F">
      <w:pPr>
        <w:spacing w:after="0" w:line="276" w:lineRule="auto"/>
        <w:jc w:val="both"/>
        <w:rPr>
          <w:rFonts w:ascii="Arial" w:hAnsi="Arial" w:cs="Arial"/>
          <w:sz w:val="20"/>
          <w:szCs w:val="20"/>
        </w:rPr>
      </w:pPr>
      <w:r w:rsidRPr="00A91AD8">
        <w:rPr>
          <w:rFonts w:ascii="Arial" w:hAnsi="Arial" w:cs="Arial"/>
          <w:sz w:val="20"/>
          <w:szCs w:val="20"/>
        </w:rPr>
        <w:lastRenderedPageBreak/>
        <w:t xml:space="preserve">Eno osrednjih priporočil </w:t>
      </w:r>
      <w:r w:rsidR="00DE625F" w:rsidRPr="00A91AD8">
        <w:rPr>
          <w:rFonts w:ascii="Arial" w:hAnsi="Arial" w:cs="Arial"/>
          <w:sz w:val="20"/>
          <w:szCs w:val="20"/>
        </w:rPr>
        <w:t xml:space="preserve">zadnjega </w:t>
      </w:r>
      <w:r w:rsidRPr="00A91AD8">
        <w:rPr>
          <w:rFonts w:ascii="Arial" w:hAnsi="Arial" w:cs="Arial"/>
          <w:sz w:val="20"/>
          <w:szCs w:val="20"/>
        </w:rPr>
        <w:t xml:space="preserve">poročila UMAR je, da je </w:t>
      </w:r>
      <w:r w:rsidR="00C11631" w:rsidRPr="00A91AD8">
        <w:rPr>
          <w:rFonts w:ascii="Arial" w:hAnsi="Arial" w:cs="Arial"/>
          <w:sz w:val="20"/>
          <w:szCs w:val="20"/>
        </w:rPr>
        <w:t xml:space="preserve">treba </w:t>
      </w:r>
      <w:r w:rsidRPr="00A91AD8">
        <w:rPr>
          <w:rFonts w:ascii="Arial" w:hAnsi="Arial" w:cs="Arial"/>
          <w:sz w:val="20"/>
          <w:szCs w:val="20"/>
        </w:rPr>
        <w:t xml:space="preserve">razvojne politike prednostno usmeriti v pospešitev vključujočega prehoda v inovacijsko podprto rast z visoko produktivnim, </w:t>
      </w:r>
      <w:proofErr w:type="spellStart"/>
      <w:r w:rsidRPr="00A91AD8">
        <w:rPr>
          <w:rFonts w:ascii="Arial" w:hAnsi="Arial" w:cs="Arial"/>
          <w:sz w:val="20"/>
          <w:szCs w:val="20"/>
        </w:rPr>
        <w:t>nizkoogljičnim</w:t>
      </w:r>
      <w:proofErr w:type="spellEnd"/>
      <w:r w:rsidRPr="00A91AD8">
        <w:rPr>
          <w:rFonts w:ascii="Arial" w:hAnsi="Arial" w:cs="Arial"/>
          <w:sz w:val="20"/>
          <w:szCs w:val="20"/>
        </w:rPr>
        <w:t xml:space="preserve"> in krožnim gospodarstvom za dolgoročno vzdržen razvoj in večjo kakovost življenja. </w:t>
      </w:r>
    </w:p>
    <w:p w14:paraId="3C3FF815" w14:textId="77777777" w:rsidR="00DE625F" w:rsidRPr="00A91AD8" w:rsidRDefault="00DE625F" w:rsidP="00DE625F">
      <w:pPr>
        <w:spacing w:after="0" w:line="276" w:lineRule="auto"/>
        <w:jc w:val="both"/>
        <w:rPr>
          <w:rFonts w:ascii="Arial" w:hAnsi="Arial" w:cs="Arial"/>
          <w:sz w:val="20"/>
          <w:szCs w:val="20"/>
        </w:rPr>
      </w:pPr>
    </w:p>
    <w:p w14:paraId="6191B7E3" w14:textId="2244961F" w:rsidR="004D013C" w:rsidRPr="00A91AD8" w:rsidRDefault="004D013C" w:rsidP="00DE625F">
      <w:pPr>
        <w:spacing w:after="0" w:line="276" w:lineRule="auto"/>
        <w:jc w:val="both"/>
        <w:rPr>
          <w:rFonts w:ascii="Arial" w:hAnsi="Arial" w:cs="Arial"/>
          <w:sz w:val="20"/>
          <w:szCs w:val="20"/>
        </w:rPr>
      </w:pPr>
      <w:r w:rsidRPr="00A91AD8">
        <w:rPr>
          <w:rFonts w:ascii="Arial" w:hAnsi="Arial" w:cs="Arial"/>
          <w:sz w:val="20"/>
          <w:szCs w:val="20"/>
        </w:rPr>
        <w:t>Znotraj tega pa je posebej izpostavljena krepitev razvojne vloge države in njenih institucij z:</w:t>
      </w:r>
    </w:p>
    <w:p w14:paraId="2E486824" w14:textId="4E86AE19" w:rsidR="004D013C" w:rsidRPr="00A91AD8" w:rsidRDefault="004D013C" w:rsidP="00374D05">
      <w:pPr>
        <w:pStyle w:val="Odstavekseznama"/>
        <w:numPr>
          <w:ilvl w:val="0"/>
          <w:numId w:val="19"/>
        </w:numPr>
        <w:spacing w:after="0" w:line="276" w:lineRule="auto"/>
        <w:jc w:val="both"/>
        <w:rPr>
          <w:rFonts w:ascii="Arial" w:hAnsi="Arial" w:cs="Arial"/>
          <w:sz w:val="20"/>
          <w:szCs w:val="20"/>
        </w:rPr>
      </w:pPr>
      <w:r w:rsidRPr="00A91AD8">
        <w:rPr>
          <w:rFonts w:ascii="Arial" w:hAnsi="Arial" w:cs="Arial"/>
          <w:sz w:val="20"/>
          <w:szCs w:val="20"/>
        </w:rPr>
        <w:t xml:space="preserve">izboljšanjem strateškega upravljanja javnih institucij za pravočasno prepoznavanje ter usklajeno in učinkovito obravnavanje razvojnih izzivov, </w:t>
      </w:r>
    </w:p>
    <w:p w14:paraId="2ACFFD67" w14:textId="4DF3914E" w:rsidR="004D013C" w:rsidRPr="00A91AD8" w:rsidRDefault="004D013C" w:rsidP="00374D05">
      <w:pPr>
        <w:pStyle w:val="Odstavekseznama"/>
        <w:numPr>
          <w:ilvl w:val="0"/>
          <w:numId w:val="19"/>
        </w:numPr>
        <w:spacing w:after="0" w:line="276" w:lineRule="auto"/>
        <w:jc w:val="both"/>
        <w:rPr>
          <w:rFonts w:ascii="Arial" w:hAnsi="Arial" w:cs="Arial"/>
          <w:sz w:val="20"/>
          <w:szCs w:val="20"/>
        </w:rPr>
      </w:pPr>
      <w:r w:rsidRPr="00A91AD8">
        <w:rPr>
          <w:rFonts w:ascii="Arial" w:hAnsi="Arial" w:cs="Arial"/>
          <w:sz w:val="20"/>
          <w:szCs w:val="20"/>
        </w:rPr>
        <w:t xml:space="preserve">kakovostnim zakonodajnim okvirjem in zmanjšanjem državne regulacije za dvig konkurenčnosti gospodarstva, predvidljivo poslovno okolje in poenostavitev življenja državljanom, </w:t>
      </w:r>
    </w:p>
    <w:p w14:paraId="08392779" w14:textId="4C05D38E" w:rsidR="004D013C" w:rsidRPr="00A91AD8" w:rsidRDefault="004D013C" w:rsidP="00374D05">
      <w:pPr>
        <w:pStyle w:val="Odstavekseznama"/>
        <w:numPr>
          <w:ilvl w:val="0"/>
          <w:numId w:val="19"/>
        </w:numPr>
        <w:spacing w:after="0" w:line="276" w:lineRule="auto"/>
        <w:jc w:val="both"/>
        <w:rPr>
          <w:rFonts w:ascii="Arial" w:hAnsi="Arial" w:cs="Arial"/>
          <w:sz w:val="20"/>
          <w:szCs w:val="20"/>
        </w:rPr>
      </w:pPr>
      <w:r w:rsidRPr="00A91AD8">
        <w:rPr>
          <w:rFonts w:ascii="Arial" w:hAnsi="Arial" w:cs="Arial"/>
          <w:sz w:val="20"/>
          <w:szCs w:val="20"/>
        </w:rPr>
        <w:t>prestrukturiranjem javnofinančnih prihodkov in izdatkov ter krepitvijo njihove razvojne prvine, pri čemer je ključno najti ustrezno ravnotežje med gospodarsko rastjo z zadostno podporo preobrazbi gospodarstva za dvig produktivnosti in spoprijemanje z izzivi podnebnih sprememb ter javnofinančno vzdržnostjo.</w:t>
      </w:r>
    </w:p>
    <w:p w14:paraId="13ABF246" w14:textId="77777777" w:rsidR="004D013C" w:rsidRPr="00A91AD8" w:rsidRDefault="004D013C" w:rsidP="00DE625F">
      <w:pPr>
        <w:spacing w:after="0" w:line="276" w:lineRule="auto"/>
        <w:jc w:val="both"/>
        <w:rPr>
          <w:rFonts w:ascii="Arial" w:hAnsi="Arial" w:cs="Arial"/>
          <w:sz w:val="20"/>
          <w:szCs w:val="20"/>
        </w:rPr>
      </w:pPr>
    </w:p>
    <w:p w14:paraId="467A2C70" w14:textId="77777777" w:rsidR="004D013C" w:rsidRPr="00A91AD8" w:rsidRDefault="004D013C" w:rsidP="00DE625F">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5807A9B1" w14:textId="77777777" w:rsidR="004D013C" w:rsidRPr="00A91AD8" w:rsidRDefault="004D013C" w:rsidP="00DE625F">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u w:val="single"/>
        </w:rPr>
        <w:t>Učinkovito upravljanje raziskovalnega in inovacijskega sistema</w:t>
      </w:r>
      <w:r w:rsidRPr="00A91AD8">
        <w:rPr>
          <w:rStyle w:val="eop"/>
          <w:rFonts w:ascii="Arial" w:hAnsi="Arial" w:cs="Arial"/>
          <w:sz w:val="20"/>
          <w:szCs w:val="20"/>
        </w:rPr>
        <w:t> </w:t>
      </w:r>
    </w:p>
    <w:p w14:paraId="3905BF72" w14:textId="77777777" w:rsidR="004D013C" w:rsidRPr="00A91AD8" w:rsidRDefault="004D013C" w:rsidP="00DE625F">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2C8E5195" w14:textId="14814414" w:rsidR="004D013C" w:rsidRPr="00A91AD8" w:rsidRDefault="004D013C" w:rsidP="00DE625F">
      <w:pPr>
        <w:pStyle w:val="paragraph"/>
        <w:spacing w:before="0" w:beforeAutospacing="0" w:after="0" w:afterAutospacing="0" w:line="276" w:lineRule="auto"/>
        <w:jc w:val="both"/>
        <w:textAlignment w:val="baseline"/>
        <w:rPr>
          <w:rStyle w:val="normaltextrun"/>
          <w:rFonts w:ascii="Arial" w:hAnsi="Arial" w:cs="Arial"/>
          <w:sz w:val="20"/>
          <w:szCs w:val="20"/>
        </w:rPr>
      </w:pPr>
      <w:r w:rsidRPr="00A91AD8">
        <w:rPr>
          <w:rStyle w:val="normaltextrun"/>
          <w:rFonts w:ascii="Arial" w:hAnsi="Arial" w:cs="Arial"/>
          <w:sz w:val="20"/>
          <w:szCs w:val="20"/>
        </w:rPr>
        <w:t>Upravljanje raziskovalnega in inovacijskega sistema, ki je v središču potrebnih sprememb, se je po sprej</w:t>
      </w:r>
      <w:r w:rsidR="00C11631" w:rsidRPr="00A91AD8">
        <w:rPr>
          <w:rStyle w:val="normaltextrun"/>
          <w:rFonts w:ascii="Arial" w:hAnsi="Arial" w:cs="Arial"/>
          <w:sz w:val="20"/>
          <w:szCs w:val="20"/>
        </w:rPr>
        <w:t xml:space="preserve">etju </w:t>
      </w:r>
      <w:proofErr w:type="spellStart"/>
      <w:r w:rsidRPr="00A91AD8">
        <w:rPr>
          <w:rStyle w:val="normaltextrun"/>
          <w:rFonts w:ascii="Arial" w:hAnsi="Arial" w:cs="Arial"/>
          <w:sz w:val="20"/>
          <w:szCs w:val="20"/>
        </w:rPr>
        <w:t>ZZrID</w:t>
      </w:r>
      <w:proofErr w:type="spellEnd"/>
      <w:r w:rsidRPr="00A91AD8">
        <w:rPr>
          <w:rStyle w:val="normaltextrun"/>
          <w:rFonts w:ascii="Arial" w:hAnsi="Arial" w:cs="Arial"/>
          <w:sz w:val="20"/>
          <w:szCs w:val="20"/>
        </w:rPr>
        <w:t xml:space="preserve"> začelo spreminjati. Začel je delovati Razvojni svet Republike Slovenije, ki </w:t>
      </w:r>
      <w:r w:rsidR="00C11631" w:rsidRPr="00A91AD8">
        <w:rPr>
          <w:rStyle w:val="normaltextrun"/>
          <w:rFonts w:ascii="Arial" w:hAnsi="Arial" w:cs="Arial"/>
          <w:sz w:val="20"/>
          <w:szCs w:val="20"/>
        </w:rPr>
        <w:t xml:space="preserve">pomeni </w:t>
      </w:r>
      <w:r w:rsidRPr="00A91AD8">
        <w:rPr>
          <w:rStyle w:val="normaltextrun"/>
          <w:rFonts w:ascii="Arial" w:hAnsi="Arial" w:cs="Arial"/>
          <w:sz w:val="20"/>
          <w:szCs w:val="20"/>
        </w:rPr>
        <w:t xml:space="preserve">osrednjo in najvišjo točko usklajevanja znanstvenoraziskovalne in inovacijske dejavnosti med deležniki. Vzpostavljen je bil programski odbor, ki na operativni/izvajalski ravni združuje ključne deležnike institucionalnega dizajna in znotraj katerega se usklajujejo posamezne sektorske politike. Na ravni raziskovalnih organizacij so se začela postopno vzpostavljati institucionalna pravila, ki na transparenten način omogočajo koncentracijo razvojnih potencialov raziskovalnih organizacij. Vzpostavljen je </w:t>
      </w:r>
      <w:r w:rsidR="00C11631" w:rsidRPr="00A91AD8">
        <w:rPr>
          <w:rStyle w:val="normaltextrun"/>
          <w:rFonts w:ascii="Arial" w:hAnsi="Arial" w:cs="Arial"/>
          <w:sz w:val="20"/>
          <w:szCs w:val="20"/>
        </w:rPr>
        <w:t>bil</w:t>
      </w:r>
      <w:r w:rsidR="00584CBD" w:rsidRPr="00A91AD8">
        <w:rPr>
          <w:rStyle w:val="normaltextrun"/>
          <w:rFonts w:ascii="Arial" w:hAnsi="Arial" w:cs="Arial"/>
          <w:sz w:val="20"/>
          <w:szCs w:val="20"/>
        </w:rPr>
        <w:t xml:space="preserve"> </w:t>
      </w:r>
      <w:r w:rsidRPr="00A91AD8">
        <w:rPr>
          <w:rStyle w:val="normaltextrun"/>
          <w:rFonts w:ascii="Arial" w:hAnsi="Arial" w:cs="Arial"/>
          <w:sz w:val="20"/>
          <w:szCs w:val="20"/>
        </w:rPr>
        <w:t xml:space="preserve">sistem za prenos znanja iz raziskovalne sfere v gospodarstvo in narejeni </w:t>
      </w:r>
      <w:r w:rsidR="00C11631" w:rsidRPr="00A91AD8">
        <w:rPr>
          <w:rStyle w:val="normaltextrun"/>
          <w:rFonts w:ascii="Arial" w:hAnsi="Arial" w:cs="Arial"/>
          <w:sz w:val="20"/>
          <w:szCs w:val="20"/>
        </w:rPr>
        <w:t xml:space="preserve">so bili </w:t>
      </w:r>
      <w:r w:rsidRPr="00A91AD8">
        <w:rPr>
          <w:rStyle w:val="normaltextrun"/>
          <w:rFonts w:ascii="Arial" w:hAnsi="Arial" w:cs="Arial"/>
          <w:sz w:val="20"/>
          <w:szCs w:val="20"/>
        </w:rPr>
        <w:t>prvi koraki k izvajanju znanstvenoraziskovalne dejavnosti po načelih odprte znanosti.</w:t>
      </w:r>
    </w:p>
    <w:p w14:paraId="1D53DB84" w14:textId="77777777" w:rsidR="00DE625F" w:rsidRPr="00A91AD8" w:rsidRDefault="00DE625F" w:rsidP="00DE625F">
      <w:pPr>
        <w:pStyle w:val="paragraph"/>
        <w:spacing w:before="0" w:beforeAutospacing="0" w:after="0" w:afterAutospacing="0" w:line="276" w:lineRule="auto"/>
        <w:jc w:val="both"/>
        <w:textAlignment w:val="baseline"/>
        <w:rPr>
          <w:rStyle w:val="normaltextrun"/>
          <w:rFonts w:ascii="Arial" w:hAnsi="Arial" w:cs="Arial"/>
          <w:sz w:val="20"/>
          <w:szCs w:val="20"/>
        </w:rPr>
      </w:pPr>
    </w:p>
    <w:p w14:paraId="275265E5" w14:textId="76FC130F" w:rsidR="004D013C" w:rsidRPr="00A91AD8" w:rsidRDefault="004D013C" w:rsidP="00DE625F">
      <w:pPr>
        <w:pStyle w:val="paragraph"/>
        <w:spacing w:before="0" w:beforeAutospacing="0" w:after="0" w:afterAutospacing="0" w:line="276" w:lineRule="auto"/>
        <w:jc w:val="both"/>
        <w:textAlignment w:val="baseline"/>
        <w:rPr>
          <w:rStyle w:val="normaltextrun"/>
          <w:rFonts w:ascii="Arial" w:hAnsi="Arial" w:cs="Arial"/>
          <w:sz w:val="20"/>
          <w:szCs w:val="20"/>
        </w:rPr>
      </w:pPr>
      <w:r w:rsidRPr="00A91AD8">
        <w:rPr>
          <w:rStyle w:val="normaltextrun"/>
          <w:rFonts w:ascii="Arial" w:hAnsi="Arial" w:cs="Arial"/>
          <w:sz w:val="20"/>
          <w:szCs w:val="20"/>
        </w:rPr>
        <w:t xml:space="preserve">Vendar zaradi velike razpršenosti deležnikov in odločevalcev v raziskovalnem in inovacijskem sistemu in zaradi pogostih organizacijskih sprememb upravljanje še vedno ni dovolj učinkovito. Pomemben </w:t>
      </w:r>
      <w:r w:rsidR="00C11631" w:rsidRPr="00A91AD8">
        <w:rPr>
          <w:rStyle w:val="normaltextrun"/>
          <w:rFonts w:ascii="Arial" w:hAnsi="Arial" w:cs="Arial"/>
          <w:sz w:val="20"/>
          <w:szCs w:val="20"/>
        </w:rPr>
        <w:t xml:space="preserve">prispevek </w:t>
      </w:r>
      <w:r w:rsidRPr="00A91AD8">
        <w:rPr>
          <w:rStyle w:val="normaltextrun"/>
          <w:rFonts w:ascii="Arial" w:hAnsi="Arial" w:cs="Arial"/>
          <w:sz w:val="20"/>
          <w:szCs w:val="20"/>
        </w:rPr>
        <w:t>k izboljšanju upravljanja je Slovenska strategija pametne specializacije, ki je prinesla tudi vzpostavitev sistema upravljanja za njeno izvajanje na strateški in vsebinski ravni. Njeno izvajanje temelji na tesnejšem sodelovanju med državo, to je pristojnimi resornimi ministrstvi ter gospodarstvom in raziskovalnimi organizacijami, združenimi v devet strateških razvojnih inovacijskih partnerstev (SRIP). </w:t>
      </w:r>
    </w:p>
    <w:p w14:paraId="1F1BCD0C" w14:textId="77777777" w:rsidR="004D013C" w:rsidRPr="00A91AD8" w:rsidRDefault="004D013C" w:rsidP="004D013C">
      <w:pPr>
        <w:pStyle w:val="paragraph"/>
        <w:spacing w:before="0" w:beforeAutospacing="0" w:after="0" w:afterAutospacing="0"/>
        <w:jc w:val="both"/>
        <w:textAlignment w:val="baseline"/>
        <w:rPr>
          <w:rStyle w:val="normaltextrun"/>
          <w:rFonts w:ascii="Arial" w:hAnsi="Arial" w:cs="Arial"/>
          <w:sz w:val="20"/>
          <w:szCs w:val="20"/>
        </w:rPr>
      </w:pPr>
      <w:r w:rsidRPr="00A91AD8">
        <w:rPr>
          <w:rStyle w:val="normaltextrun"/>
          <w:rFonts w:ascii="Arial" w:hAnsi="Arial" w:cs="Arial"/>
          <w:sz w:val="20"/>
          <w:szCs w:val="20"/>
        </w:rPr>
        <w:t> </w:t>
      </w:r>
    </w:p>
    <w:p w14:paraId="08960A72" w14:textId="0C10C93B" w:rsidR="004D013C" w:rsidRPr="00A91AD8" w:rsidRDefault="004D013C" w:rsidP="004D013C">
      <w:pPr>
        <w:spacing w:after="0" w:line="288" w:lineRule="auto"/>
        <w:jc w:val="both"/>
        <w:rPr>
          <w:rStyle w:val="normaltextrun"/>
          <w:rFonts w:ascii="Arial" w:hAnsi="Arial" w:cs="Arial"/>
          <w:sz w:val="20"/>
          <w:szCs w:val="20"/>
          <w:lang w:eastAsia="sl-SI"/>
        </w:rPr>
      </w:pPr>
      <w:r w:rsidRPr="00A91AD8">
        <w:rPr>
          <w:rStyle w:val="normaltextrun"/>
          <w:rFonts w:ascii="Arial" w:hAnsi="Arial" w:cs="Arial"/>
          <w:sz w:val="20"/>
          <w:szCs w:val="20"/>
          <w:lang w:eastAsia="sl-SI"/>
        </w:rPr>
        <w:t xml:space="preserve">Kljub postopnemu izboljšanju stanja pa ključna kritična točka sistema ostaja vertikalno povezovanje sistema in nadaljevanje podpore s strani države v prehodu med znanstvenoraziskovalno in inovacijsko dejavnostjo. Zato z novelo </w:t>
      </w:r>
      <w:proofErr w:type="spellStart"/>
      <w:r w:rsidRPr="00A91AD8">
        <w:rPr>
          <w:rStyle w:val="normaltextrun"/>
          <w:rFonts w:ascii="Arial" w:hAnsi="Arial" w:cs="Arial"/>
          <w:sz w:val="20"/>
          <w:szCs w:val="20"/>
          <w:lang w:eastAsia="sl-SI"/>
        </w:rPr>
        <w:t>ZZrID</w:t>
      </w:r>
      <w:proofErr w:type="spellEnd"/>
      <w:r w:rsidRPr="00A91AD8">
        <w:rPr>
          <w:rStyle w:val="normaltextrun"/>
          <w:rFonts w:ascii="Arial" w:hAnsi="Arial" w:cs="Arial"/>
          <w:sz w:val="20"/>
          <w:szCs w:val="20"/>
          <w:lang w:eastAsia="sl-SI"/>
        </w:rPr>
        <w:t xml:space="preserve"> uvajamo ključne spremembe za nadaljnjo integracijo podpornega okolja za znanstvenoraziskovalno in inovacijsko dejavnost, kar logično sledi tudi spremembi pristojnosti ministrstev, saj sta </w:t>
      </w:r>
      <w:r w:rsidR="00C11631" w:rsidRPr="00A91AD8">
        <w:rPr>
          <w:rStyle w:val="normaltextrun"/>
          <w:rFonts w:ascii="Arial" w:hAnsi="Arial" w:cs="Arial"/>
          <w:sz w:val="20"/>
          <w:szCs w:val="20"/>
          <w:lang w:eastAsia="sl-SI"/>
        </w:rPr>
        <w:t>zdaj</w:t>
      </w:r>
      <w:r w:rsidR="00586094" w:rsidRPr="00A91AD8">
        <w:rPr>
          <w:rStyle w:val="normaltextrun"/>
          <w:rFonts w:ascii="Arial" w:hAnsi="Arial" w:cs="Arial"/>
          <w:sz w:val="20"/>
          <w:szCs w:val="20"/>
          <w:lang w:eastAsia="sl-SI"/>
        </w:rPr>
        <w:t xml:space="preserve"> </w:t>
      </w:r>
      <w:r w:rsidRPr="00A91AD8">
        <w:rPr>
          <w:rStyle w:val="normaltextrun"/>
          <w:rFonts w:ascii="Arial" w:hAnsi="Arial" w:cs="Arial"/>
          <w:sz w:val="20"/>
          <w:szCs w:val="20"/>
          <w:lang w:eastAsia="sl-SI"/>
        </w:rPr>
        <w:t>v okviru enega ministrstva umeščena tako znanstvenoraziskovalna, kakor tudi inovacijska dejavnost.</w:t>
      </w:r>
    </w:p>
    <w:p w14:paraId="7F1B7D05" w14:textId="77777777" w:rsidR="004D013C" w:rsidRPr="00A91AD8" w:rsidRDefault="004D013C" w:rsidP="004D013C">
      <w:pPr>
        <w:spacing w:after="0" w:line="288" w:lineRule="auto"/>
        <w:jc w:val="both"/>
        <w:rPr>
          <w:rStyle w:val="normaltextrun"/>
          <w:rFonts w:ascii="Arial" w:hAnsi="Arial" w:cs="Arial"/>
          <w:sz w:val="20"/>
          <w:szCs w:val="20"/>
          <w:lang w:eastAsia="sl-SI"/>
        </w:rPr>
      </w:pPr>
    </w:p>
    <w:p w14:paraId="5C981F34" w14:textId="088B3DBE" w:rsidR="004D013C" w:rsidRPr="00A91AD8" w:rsidRDefault="004D013C" w:rsidP="004D013C">
      <w:pPr>
        <w:spacing w:after="0" w:line="288" w:lineRule="auto"/>
        <w:jc w:val="both"/>
        <w:rPr>
          <w:rStyle w:val="normaltextrun"/>
          <w:rFonts w:ascii="Arial" w:hAnsi="Arial" w:cs="Arial"/>
          <w:sz w:val="20"/>
          <w:szCs w:val="20"/>
          <w:lang w:eastAsia="sl-SI"/>
        </w:rPr>
      </w:pPr>
      <w:r w:rsidRPr="00A91AD8">
        <w:rPr>
          <w:rStyle w:val="normaltextrun"/>
          <w:rFonts w:ascii="Arial" w:hAnsi="Arial" w:cs="Arial"/>
          <w:sz w:val="20"/>
          <w:szCs w:val="20"/>
          <w:lang w:eastAsia="sl-SI"/>
        </w:rPr>
        <w:t xml:space="preserve">Novo ureditev znanstvenoraziskovalne in inovacijske dejavnosti pa nenazadnje narekuje tudi Zakon o </w:t>
      </w:r>
      <w:r w:rsidR="00C11631" w:rsidRPr="00A91AD8">
        <w:rPr>
          <w:rStyle w:val="normaltextrun"/>
          <w:rFonts w:ascii="Arial" w:hAnsi="Arial" w:cs="Arial"/>
          <w:sz w:val="20"/>
          <w:szCs w:val="20"/>
          <w:lang w:eastAsia="sl-SI"/>
        </w:rPr>
        <w:t>Vladi</w:t>
      </w:r>
      <w:r w:rsidR="00FD5814" w:rsidRPr="00A91AD8">
        <w:rPr>
          <w:rStyle w:val="normaltextrun"/>
          <w:rFonts w:ascii="Arial" w:hAnsi="Arial" w:cs="Arial"/>
          <w:sz w:val="20"/>
          <w:szCs w:val="20"/>
          <w:lang w:eastAsia="sl-SI"/>
        </w:rPr>
        <w:t xml:space="preserve"> Republike Slovenije</w:t>
      </w:r>
      <w:r w:rsidRPr="00A91AD8">
        <w:rPr>
          <w:rStyle w:val="normaltextrun"/>
          <w:rFonts w:ascii="Arial" w:hAnsi="Arial" w:cs="Arial"/>
          <w:sz w:val="20"/>
          <w:szCs w:val="20"/>
          <w:lang w:eastAsia="sl-SI"/>
        </w:rPr>
        <w:t>, ki določa, da se v okviru enega ministrstva pokrivata tako znanstvenoraziskovaln</w:t>
      </w:r>
      <w:r w:rsidR="00C11631" w:rsidRPr="00A91AD8">
        <w:rPr>
          <w:rStyle w:val="normaltextrun"/>
          <w:rFonts w:ascii="Arial" w:hAnsi="Arial" w:cs="Arial"/>
          <w:sz w:val="20"/>
          <w:szCs w:val="20"/>
          <w:lang w:eastAsia="sl-SI"/>
        </w:rPr>
        <w:t>a</w:t>
      </w:r>
      <w:r w:rsidRPr="00A91AD8">
        <w:rPr>
          <w:rStyle w:val="normaltextrun"/>
          <w:rFonts w:ascii="Arial" w:hAnsi="Arial" w:cs="Arial"/>
          <w:sz w:val="20"/>
          <w:szCs w:val="20"/>
          <w:lang w:eastAsia="sl-SI"/>
        </w:rPr>
        <w:t xml:space="preserve"> kakor tudi inovacijsk</w:t>
      </w:r>
      <w:r w:rsidR="00C11631" w:rsidRPr="00A91AD8">
        <w:rPr>
          <w:rStyle w:val="normaltextrun"/>
          <w:rFonts w:ascii="Arial" w:hAnsi="Arial" w:cs="Arial"/>
          <w:sz w:val="20"/>
          <w:szCs w:val="20"/>
          <w:lang w:eastAsia="sl-SI"/>
        </w:rPr>
        <w:t>a</w:t>
      </w:r>
      <w:r w:rsidRPr="00A91AD8">
        <w:rPr>
          <w:rStyle w:val="normaltextrun"/>
          <w:rFonts w:ascii="Arial" w:hAnsi="Arial" w:cs="Arial"/>
          <w:sz w:val="20"/>
          <w:szCs w:val="20"/>
          <w:lang w:eastAsia="sl-SI"/>
        </w:rPr>
        <w:t xml:space="preserve"> dejavnost. Za dosledno in učinkovito </w:t>
      </w:r>
      <w:r w:rsidR="00C11631" w:rsidRPr="00A91AD8">
        <w:rPr>
          <w:rStyle w:val="normaltextrun"/>
          <w:rFonts w:ascii="Arial" w:hAnsi="Arial" w:cs="Arial"/>
          <w:sz w:val="20"/>
          <w:szCs w:val="20"/>
          <w:lang w:eastAsia="sl-SI"/>
        </w:rPr>
        <w:t xml:space="preserve">uveljavite </w:t>
      </w:r>
      <w:r w:rsidRPr="00A91AD8">
        <w:rPr>
          <w:rStyle w:val="normaltextrun"/>
          <w:rFonts w:ascii="Arial" w:hAnsi="Arial" w:cs="Arial"/>
          <w:sz w:val="20"/>
          <w:szCs w:val="20"/>
          <w:lang w:eastAsia="sl-SI"/>
        </w:rPr>
        <w:t xml:space="preserve">zakona je zato </w:t>
      </w:r>
      <w:r w:rsidR="00C11631" w:rsidRPr="00A91AD8">
        <w:rPr>
          <w:rStyle w:val="normaltextrun"/>
          <w:rFonts w:ascii="Arial" w:hAnsi="Arial" w:cs="Arial"/>
          <w:sz w:val="20"/>
          <w:szCs w:val="20"/>
          <w:lang w:eastAsia="sl-SI"/>
        </w:rPr>
        <w:t xml:space="preserve">treba </w:t>
      </w:r>
      <w:r w:rsidRPr="00A91AD8">
        <w:rPr>
          <w:rStyle w:val="normaltextrun"/>
          <w:rFonts w:ascii="Arial" w:hAnsi="Arial" w:cs="Arial"/>
          <w:sz w:val="20"/>
          <w:szCs w:val="20"/>
          <w:lang w:eastAsia="sl-SI"/>
        </w:rPr>
        <w:t xml:space="preserve">povezati izvajalski agenciji s področja znanstvenoraziskovalne in inovacijske dejavnosti. </w:t>
      </w:r>
    </w:p>
    <w:p w14:paraId="52F1E76E" w14:textId="77777777" w:rsidR="004D013C" w:rsidRPr="00A91AD8" w:rsidRDefault="004D013C" w:rsidP="004D013C">
      <w:pPr>
        <w:spacing w:after="0" w:line="288" w:lineRule="auto"/>
        <w:jc w:val="both"/>
        <w:rPr>
          <w:rStyle w:val="normaltextrun"/>
          <w:rFonts w:ascii="Arial" w:hAnsi="Arial" w:cs="Arial"/>
          <w:sz w:val="20"/>
          <w:szCs w:val="20"/>
          <w:lang w:eastAsia="sl-SI"/>
        </w:rPr>
      </w:pPr>
    </w:p>
    <w:p w14:paraId="25484320" w14:textId="60CC5C51" w:rsidR="004D013C" w:rsidRPr="00A91AD8" w:rsidRDefault="004D013C" w:rsidP="004D013C">
      <w:pPr>
        <w:spacing w:after="0" w:line="288" w:lineRule="auto"/>
        <w:jc w:val="both"/>
        <w:rPr>
          <w:rStyle w:val="normaltextrun"/>
          <w:rFonts w:ascii="Arial" w:hAnsi="Arial" w:cs="Arial"/>
          <w:sz w:val="20"/>
          <w:szCs w:val="20"/>
          <w:lang w:eastAsia="sl-SI"/>
        </w:rPr>
      </w:pPr>
      <w:r w:rsidRPr="00A91AD8">
        <w:rPr>
          <w:rStyle w:val="normaltextrun"/>
          <w:rFonts w:ascii="Arial" w:hAnsi="Arial" w:cs="Arial"/>
          <w:sz w:val="20"/>
          <w:szCs w:val="20"/>
          <w:lang w:eastAsia="sl-SI"/>
        </w:rPr>
        <w:t>Poleg tega zakon prinaša še nekatere manjše spremembe z namenom lažje</w:t>
      </w:r>
      <w:r w:rsidR="00C11631" w:rsidRPr="00A91AD8">
        <w:rPr>
          <w:rStyle w:val="normaltextrun"/>
          <w:rFonts w:ascii="Arial" w:hAnsi="Arial" w:cs="Arial"/>
          <w:sz w:val="20"/>
          <w:szCs w:val="20"/>
          <w:lang w:eastAsia="sl-SI"/>
        </w:rPr>
        <w:t xml:space="preserve"> </w:t>
      </w:r>
      <w:r w:rsidR="00586094" w:rsidRPr="00A91AD8">
        <w:rPr>
          <w:rStyle w:val="normaltextrun"/>
          <w:rFonts w:ascii="Arial" w:hAnsi="Arial" w:cs="Arial"/>
          <w:sz w:val="20"/>
          <w:szCs w:val="20"/>
          <w:lang w:eastAsia="sl-SI"/>
        </w:rPr>
        <w:t>u</w:t>
      </w:r>
      <w:r w:rsidR="00C11631" w:rsidRPr="00A91AD8">
        <w:rPr>
          <w:rStyle w:val="normaltextrun"/>
          <w:rFonts w:ascii="Arial" w:hAnsi="Arial" w:cs="Arial"/>
          <w:sz w:val="20"/>
          <w:szCs w:val="20"/>
          <w:lang w:eastAsia="sl-SI"/>
        </w:rPr>
        <w:t xml:space="preserve">veljavitve </w:t>
      </w:r>
      <w:r w:rsidRPr="00A91AD8">
        <w:rPr>
          <w:rStyle w:val="normaltextrun"/>
          <w:rFonts w:ascii="Arial" w:hAnsi="Arial" w:cs="Arial"/>
          <w:sz w:val="20"/>
          <w:szCs w:val="20"/>
          <w:lang w:eastAsia="sl-SI"/>
        </w:rPr>
        <w:t xml:space="preserve">ciljev </w:t>
      </w:r>
      <w:r w:rsidR="00C11631" w:rsidRPr="00A91AD8">
        <w:rPr>
          <w:rStyle w:val="normaltextrun"/>
          <w:rFonts w:ascii="Arial" w:hAnsi="Arial" w:cs="Arial"/>
          <w:sz w:val="20"/>
          <w:szCs w:val="20"/>
          <w:lang w:eastAsia="sl-SI"/>
        </w:rPr>
        <w:t>e</w:t>
      </w:r>
      <w:r w:rsidRPr="00A91AD8">
        <w:rPr>
          <w:rStyle w:val="normaltextrun"/>
          <w:rFonts w:ascii="Arial" w:hAnsi="Arial" w:cs="Arial"/>
          <w:sz w:val="20"/>
          <w:szCs w:val="20"/>
          <w:lang w:eastAsia="sl-SI"/>
        </w:rPr>
        <w:t>vropskega raziskovalnega prostora in izvajanja ukrepov Načrta za okrevanje in odpornost in Evropske kohezijske politike 202</w:t>
      </w:r>
      <w:r w:rsidR="00B023A5" w:rsidRPr="00A91AD8">
        <w:rPr>
          <w:rStyle w:val="normaltextrun"/>
          <w:rFonts w:ascii="Arial" w:hAnsi="Arial" w:cs="Arial"/>
          <w:sz w:val="20"/>
          <w:szCs w:val="20"/>
          <w:lang w:eastAsia="sl-SI"/>
        </w:rPr>
        <w:t>1</w:t>
      </w:r>
      <w:r w:rsidR="00C11631" w:rsidRPr="00A91AD8">
        <w:rPr>
          <w:rStyle w:val="normaltextrun"/>
          <w:rFonts w:ascii="Arial" w:hAnsi="Arial" w:cs="Arial"/>
          <w:sz w:val="20"/>
          <w:szCs w:val="20"/>
          <w:lang w:eastAsia="sl-SI"/>
        </w:rPr>
        <w:t xml:space="preserve"> - </w:t>
      </w:r>
      <w:r w:rsidRPr="00A91AD8">
        <w:rPr>
          <w:rStyle w:val="normaltextrun"/>
          <w:rFonts w:ascii="Arial" w:hAnsi="Arial" w:cs="Arial"/>
          <w:sz w:val="20"/>
          <w:szCs w:val="20"/>
          <w:lang w:eastAsia="sl-SI"/>
        </w:rPr>
        <w:t xml:space="preserve">2027. </w:t>
      </w:r>
    </w:p>
    <w:p w14:paraId="3D2183D9" w14:textId="70D69436" w:rsidR="001854E3" w:rsidRPr="00A91AD8" w:rsidRDefault="001854E3" w:rsidP="004D013C">
      <w:pPr>
        <w:spacing w:after="0" w:line="288" w:lineRule="auto"/>
        <w:jc w:val="both"/>
        <w:rPr>
          <w:rFonts w:ascii="Arial" w:hAnsi="Arial" w:cs="Arial"/>
          <w:sz w:val="20"/>
          <w:szCs w:val="20"/>
        </w:rPr>
      </w:pPr>
    </w:p>
    <w:p w14:paraId="64CF5CC3" w14:textId="77777777" w:rsidR="00457614" w:rsidRPr="00A91AD8" w:rsidRDefault="00457614" w:rsidP="0040439E">
      <w:pPr>
        <w:spacing w:after="0" w:line="288" w:lineRule="auto"/>
        <w:jc w:val="both"/>
        <w:rPr>
          <w:rFonts w:ascii="Arial" w:eastAsia="Calibri" w:hAnsi="Arial" w:cs="Arial"/>
          <w:sz w:val="20"/>
          <w:szCs w:val="20"/>
        </w:rPr>
      </w:pPr>
    </w:p>
    <w:tbl>
      <w:tblPr>
        <w:tblW w:w="9355" w:type="dxa"/>
        <w:tblLook w:val="04A0" w:firstRow="1" w:lastRow="0" w:firstColumn="1" w:lastColumn="0" w:noHBand="0" w:noVBand="1"/>
      </w:tblPr>
      <w:tblGrid>
        <w:gridCol w:w="8755"/>
        <w:gridCol w:w="600"/>
      </w:tblGrid>
      <w:tr w:rsidR="001854E3" w:rsidRPr="00A91AD8" w14:paraId="1EC2431A" w14:textId="77777777" w:rsidTr="1D5547E1">
        <w:tc>
          <w:tcPr>
            <w:tcW w:w="9355" w:type="dxa"/>
            <w:gridSpan w:val="2"/>
          </w:tcPr>
          <w:p w14:paraId="49CBE0FE" w14:textId="77777777"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rPr>
            </w:pPr>
            <w:r w:rsidRPr="00A91AD8">
              <w:rPr>
                <w:rFonts w:ascii="Arial" w:eastAsia="Times New Roman" w:hAnsi="Arial" w:cs="Arial"/>
                <w:b/>
                <w:sz w:val="20"/>
                <w:szCs w:val="20"/>
              </w:rPr>
              <w:t>2. CILJI, NAČELA IN POGLAVITNE REŠITVE PREDLOGA ZAKONA</w:t>
            </w:r>
          </w:p>
          <w:p w14:paraId="2D833CDA" w14:textId="77777777"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rPr>
            </w:pPr>
          </w:p>
        </w:tc>
      </w:tr>
      <w:tr w:rsidR="001854E3" w:rsidRPr="00A91AD8" w14:paraId="57830B6D" w14:textId="77777777" w:rsidTr="1D5547E1">
        <w:trPr>
          <w:gridAfter w:val="1"/>
          <w:wAfter w:w="600" w:type="dxa"/>
        </w:trPr>
        <w:tc>
          <w:tcPr>
            <w:tcW w:w="8755" w:type="dxa"/>
          </w:tcPr>
          <w:p w14:paraId="1D94F000" w14:textId="77777777"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t>2.1 Cilji</w:t>
            </w:r>
          </w:p>
          <w:p w14:paraId="75C7E246" w14:textId="17C427FC"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4543A30D" w14:textId="27524302" w:rsidR="00DE625F" w:rsidRPr="00A91AD8" w:rsidRDefault="004D013C" w:rsidP="004D013C">
            <w:p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Splošni</w:t>
            </w:r>
            <w:r w:rsidR="00DE625F" w:rsidRPr="00A91AD8">
              <w:rPr>
                <w:rFonts w:ascii="Arial" w:eastAsia="Times New Roman" w:hAnsi="Arial" w:cs="Arial"/>
                <w:sz w:val="20"/>
                <w:szCs w:val="20"/>
                <w:lang w:eastAsia="sl-SI"/>
              </w:rPr>
              <w:t>h in specifičnih</w:t>
            </w:r>
            <w:r w:rsidRPr="00A91AD8">
              <w:rPr>
                <w:rFonts w:ascii="Arial" w:eastAsia="Times New Roman" w:hAnsi="Arial" w:cs="Arial"/>
                <w:sz w:val="20"/>
                <w:szCs w:val="20"/>
                <w:lang w:eastAsia="sl-SI"/>
              </w:rPr>
              <w:t xml:space="preserve"> cilj</w:t>
            </w:r>
            <w:r w:rsidR="00DE625F" w:rsidRPr="00A91AD8">
              <w:rPr>
                <w:rFonts w:ascii="Arial" w:eastAsia="Times New Roman" w:hAnsi="Arial" w:cs="Arial"/>
                <w:sz w:val="20"/>
                <w:szCs w:val="20"/>
                <w:lang w:eastAsia="sl-SI"/>
              </w:rPr>
              <w:t xml:space="preserve">ev, določenih v </w:t>
            </w:r>
            <w:proofErr w:type="spellStart"/>
            <w:r w:rsidR="00DE625F" w:rsidRPr="00A91AD8">
              <w:rPr>
                <w:rFonts w:ascii="Arial" w:eastAsia="Times New Roman" w:hAnsi="Arial" w:cs="Arial"/>
                <w:sz w:val="20"/>
                <w:szCs w:val="20"/>
                <w:lang w:eastAsia="sl-SI"/>
              </w:rPr>
              <w:t>ZZrID</w:t>
            </w:r>
            <w:proofErr w:type="spellEnd"/>
            <w:r w:rsidR="00584CBD" w:rsidRPr="00A91AD8">
              <w:rPr>
                <w:rFonts w:ascii="Arial" w:eastAsia="Times New Roman" w:hAnsi="Arial" w:cs="Arial"/>
                <w:sz w:val="20"/>
                <w:szCs w:val="20"/>
                <w:lang w:eastAsia="sl-SI"/>
              </w:rPr>
              <w:t>,</w:t>
            </w:r>
            <w:r w:rsidR="00DE625F" w:rsidRPr="00A91AD8">
              <w:rPr>
                <w:rFonts w:ascii="Arial" w:eastAsia="Times New Roman" w:hAnsi="Arial" w:cs="Arial"/>
                <w:sz w:val="20"/>
                <w:szCs w:val="20"/>
                <w:lang w:eastAsia="sl-SI"/>
              </w:rPr>
              <w:t xml:space="preserve"> ta </w:t>
            </w:r>
            <w:r w:rsidRPr="00A91AD8">
              <w:rPr>
                <w:rFonts w:ascii="Arial" w:eastAsia="Times New Roman" w:hAnsi="Arial" w:cs="Arial"/>
                <w:sz w:val="20"/>
                <w:szCs w:val="20"/>
                <w:lang w:eastAsia="sl-SI"/>
              </w:rPr>
              <w:t xml:space="preserve">zakon </w:t>
            </w:r>
            <w:r w:rsidR="00DE625F" w:rsidRPr="00A91AD8">
              <w:rPr>
                <w:rFonts w:ascii="Arial" w:eastAsia="Times New Roman" w:hAnsi="Arial" w:cs="Arial"/>
                <w:sz w:val="20"/>
                <w:szCs w:val="20"/>
                <w:lang w:eastAsia="sl-SI"/>
              </w:rPr>
              <w:t>ne spreminja. Osredotočen pa je predvsem na zagotavljanje podlag za delovanje nove agencije, ki bo združevala aktivnosti s področja znanstvenoraziskovalne in inovacijske dejavnosti in tako povečevala fleksibilnost, transparentnost in učinkovitost znanstvenoraziskovalnega in inovacijskega sistema.</w:t>
            </w:r>
          </w:p>
          <w:p w14:paraId="11AF4C4E" w14:textId="77777777" w:rsidR="00DE625F" w:rsidRPr="00A91AD8" w:rsidRDefault="00DE625F" w:rsidP="004D013C">
            <w:pPr>
              <w:spacing w:after="0" w:line="240" w:lineRule="auto"/>
              <w:jc w:val="both"/>
              <w:textAlignment w:val="baseline"/>
              <w:rPr>
                <w:rFonts w:ascii="Arial" w:eastAsia="Times New Roman" w:hAnsi="Arial" w:cs="Arial"/>
                <w:sz w:val="20"/>
                <w:szCs w:val="20"/>
                <w:lang w:eastAsia="sl-SI"/>
              </w:rPr>
            </w:pPr>
          </w:p>
          <w:p w14:paraId="0EEB7A0F" w14:textId="72AB7DAB" w:rsidR="004D013C" w:rsidRPr="00A91AD8" w:rsidRDefault="00DE625F" w:rsidP="004D013C">
            <w:p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Splošni cilj</w:t>
            </w:r>
            <w:r w:rsidR="00694EE2" w:rsidRPr="00A91AD8">
              <w:rPr>
                <w:rFonts w:ascii="Arial" w:eastAsia="Times New Roman" w:hAnsi="Arial" w:cs="Arial"/>
                <w:sz w:val="20"/>
                <w:szCs w:val="20"/>
                <w:lang w:eastAsia="sl-SI"/>
              </w:rPr>
              <w:t xml:space="preserve"> tako ostaja</w:t>
            </w:r>
            <w:r w:rsidR="004D013C" w:rsidRPr="00A91AD8">
              <w:rPr>
                <w:rFonts w:ascii="Arial" w:eastAsia="Times New Roman" w:hAnsi="Arial" w:cs="Arial"/>
                <w:sz w:val="20"/>
                <w:szCs w:val="20"/>
                <w:lang w:eastAsia="sl-SI"/>
              </w:rPr>
              <w:t xml:space="preserve"> zagotoviti sodoben znanstvenoraziskovalni in inovacijski sistem, ki bo omogočal višjo kakovost življenja za vse, s kritično refleksijo družbe, učinkovitim reševanjem družbenih izzivov in dvigom konkurenčnosti slovenskega gospodarstva.  </w:t>
            </w:r>
          </w:p>
          <w:p w14:paraId="7AB64D77" w14:textId="77777777" w:rsidR="004D013C" w:rsidRPr="00A91AD8" w:rsidRDefault="004D013C" w:rsidP="004D013C">
            <w:p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w:t>
            </w:r>
          </w:p>
          <w:p w14:paraId="3EC6BB07" w14:textId="68659005" w:rsidR="004D013C" w:rsidRPr="00A91AD8" w:rsidRDefault="004D013C" w:rsidP="004D013C">
            <w:p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Specifični cilji zakona </w:t>
            </w:r>
            <w:r w:rsidR="00694EE2" w:rsidRPr="00A91AD8">
              <w:rPr>
                <w:rFonts w:ascii="Arial" w:eastAsia="Times New Roman" w:hAnsi="Arial" w:cs="Arial"/>
                <w:sz w:val="20"/>
                <w:szCs w:val="20"/>
                <w:lang w:eastAsia="sl-SI"/>
              </w:rPr>
              <w:t>ostajajo tudi naprej</w:t>
            </w:r>
            <w:r w:rsidRPr="00A91AD8">
              <w:rPr>
                <w:rFonts w:ascii="Arial" w:eastAsia="Times New Roman" w:hAnsi="Arial" w:cs="Arial"/>
                <w:sz w:val="20"/>
                <w:szCs w:val="20"/>
                <w:lang w:eastAsia="sl-SI"/>
              </w:rPr>
              <w:t>: </w:t>
            </w:r>
          </w:p>
          <w:p w14:paraId="6901CB7D"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krepitev splošnega razvoja znanstvenoraziskovalne in inovacijske dejavnosti;  </w:t>
            </w:r>
          </w:p>
          <w:p w14:paraId="04E87359"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pospeševanje in spodbujanje znanstvenega raziskovanja namenjenega pridobivanju splošno pomembnega znanja ter širjenju in poglabljanju znanstvenih spoznanj; </w:t>
            </w:r>
          </w:p>
          <w:p w14:paraId="649DD740" w14:textId="600AE162"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ustvarjanje pogojev za kakovostno in neodvisno usmerjanje, vrednotenje </w:t>
            </w:r>
            <w:r w:rsidR="00C11631" w:rsidRPr="00A91AD8">
              <w:rPr>
                <w:rFonts w:ascii="Arial" w:eastAsia="Times New Roman" w:hAnsi="Arial" w:cs="Arial"/>
                <w:sz w:val="20"/>
                <w:szCs w:val="20"/>
                <w:lang w:eastAsia="sl-SI"/>
              </w:rPr>
              <w:t>i</w:t>
            </w:r>
            <w:r w:rsidR="00C11631" w:rsidRPr="00A91AD8">
              <w:rPr>
                <w:rFonts w:ascii="Arial" w:eastAsia="Times New Roman" w:hAnsi="Arial" w:cs="Arial"/>
                <w:sz w:val="20"/>
                <w:szCs w:val="20"/>
              </w:rPr>
              <w:t xml:space="preserve">n </w:t>
            </w:r>
            <w:r w:rsidRPr="00A91AD8">
              <w:rPr>
                <w:rFonts w:ascii="Arial" w:eastAsia="Times New Roman" w:hAnsi="Arial" w:cs="Arial"/>
                <w:sz w:val="20"/>
                <w:szCs w:val="20"/>
                <w:lang w:eastAsia="sl-SI"/>
              </w:rPr>
              <w:t xml:space="preserve"> spremljanje znanstvenoraziskovalne dejavnosti;  </w:t>
            </w:r>
          </w:p>
          <w:p w14:paraId="16579BC0"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izboljševanje odličnosti ter krepitev družbene vloge in učinkovitosti znanstvenoraziskovalne in inovacijske dejavnosti na vseh področjih, kot temelja za doseganje konkurenčnosti in na znanju temelječe družbe z ustvarjanjem spodbudnega družbenega, gospodarskega in institucionalnega okolja za razvoj znanja in inovativnosti;  </w:t>
            </w:r>
          </w:p>
          <w:p w14:paraId="39FEE500"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zagotavljanje temeljev za udejanjanje nacionalnih strateških razvojnih prioritet; </w:t>
            </w:r>
          </w:p>
          <w:p w14:paraId="02A3F916"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spodbujanje internacionalizacije znanstvenoraziskovalnega in inovacijskega sistema, ter s tem soustvarjanje in krepitev evropskega raziskovalnega prostora ter položaja Slovenije v mednarodnih mrežah vrednosti; </w:t>
            </w:r>
          </w:p>
          <w:p w14:paraId="67976A6D"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krepitev povezovanja in sodelovanja s slovenskimi raziskovalnimi organizacijami s sedežem v slovenskem zamejstvu ter slovenskimi raziskovalci, živečimi v tujini; </w:t>
            </w:r>
          </w:p>
          <w:p w14:paraId="36DAC299"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ustvarjanje spodbudnih pogojev za celovit razvoj kariernih poti in mobilnosti na področju znanstvenoraziskovalne in inovacijske dejavnosti ob zagotavljanju enakih možnosti;  </w:t>
            </w:r>
          </w:p>
          <w:p w14:paraId="016840C0"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zagotavljanje ustrezne raziskovalne infrastrukture; </w:t>
            </w:r>
          </w:p>
          <w:p w14:paraId="1788BF13"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krepitev prenosa znanja in znanstvenoraziskovalnih rezultatov ter tehnologij na vsa področja družbenega in gospodarskega razvoja ter spodbujanje na znanosti temelječega inoviranja; </w:t>
            </w:r>
          </w:p>
          <w:p w14:paraId="7416EDA7"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spodbujanje tehnoloških, </w:t>
            </w:r>
            <w:proofErr w:type="spellStart"/>
            <w:r w:rsidRPr="00A91AD8">
              <w:rPr>
                <w:rFonts w:ascii="Arial" w:eastAsia="Times New Roman" w:hAnsi="Arial" w:cs="Arial"/>
                <w:sz w:val="20"/>
                <w:szCs w:val="20"/>
                <w:lang w:eastAsia="sl-SI"/>
              </w:rPr>
              <w:t>netehnoloških</w:t>
            </w:r>
            <w:proofErr w:type="spellEnd"/>
            <w:r w:rsidRPr="00A91AD8">
              <w:rPr>
                <w:rFonts w:ascii="Arial" w:eastAsia="Times New Roman" w:hAnsi="Arial" w:cs="Arial"/>
                <w:sz w:val="20"/>
                <w:szCs w:val="20"/>
                <w:lang w:eastAsia="sl-SI"/>
              </w:rPr>
              <w:t xml:space="preserve"> in družbenih inovacij ter posledično večanje produktivnosti in dodane vrednosti v gospodarstvu; </w:t>
            </w:r>
          </w:p>
          <w:p w14:paraId="2EA81C63" w14:textId="77777777" w:rsidR="004D013C"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spodbujanje delovanja razvojnih jeder v znanosti, gospodarstvu in družbi na področjih, ki so temelj dolgoročnega družbenega in gospodarskega razvoja; </w:t>
            </w:r>
          </w:p>
          <w:p w14:paraId="11C1B891" w14:textId="1C755760" w:rsidR="005E7F85" w:rsidRPr="00A91AD8" w:rsidRDefault="004D013C" w:rsidP="00374D05">
            <w:pPr>
              <w:numPr>
                <w:ilvl w:val="0"/>
                <w:numId w:val="18"/>
              </w:numPr>
              <w:spacing w:after="0" w:line="240"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zagotavljanje ustrezne finančne podpore aktivnostim znotraj znanstvenoraziskovalnega in inovacijskega sistema </w:t>
            </w:r>
            <w:r w:rsidR="00C11631" w:rsidRPr="00A91AD8">
              <w:rPr>
                <w:rFonts w:ascii="Arial" w:eastAsia="Times New Roman" w:hAnsi="Arial" w:cs="Arial"/>
                <w:sz w:val="20"/>
                <w:szCs w:val="20"/>
                <w:lang w:eastAsia="sl-SI"/>
              </w:rPr>
              <w:t>v</w:t>
            </w:r>
            <w:r w:rsidR="00C11631" w:rsidRPr="00A91AD8">
              <w:rPr>
                <w:rFonts w:ascii="Arial" w:eastAsia="Times New Roman" w:hAnsi="Arial" w:cs="Arial"/>
                <w:sz w:val="20"/>
                <w:szCs w:val="20"/>
              </w:rPr>
              <w:t xml:space="preserve"> skladu </w:t>
            </w:r>
            <w:r w:rsidRPr="00A91AD8">
              <w:rPr>
                <w:rFonts w:ascii="Arial" w:eastAsia="Times New Roman" w:hAnsi="Arial" w:cs="Arial"/>
                <w:sz w:val="20"/>
                <w:szCs w:val="20"/>
                <w:lang w:eastAsia="sl-SI"/>
              </w:rPr>
              <w:t>s strateškimi dokumenti države in Evropske unije (v nadaljnjem besedilu: EU) in cilji zastavljenimi v dokumentih EU;</w:t>
            </w:r>
          </w:p>
          <w:p w14:paraId="5B3EAFCF" w14:textId="2EEAD26D" w:rsidR="004D013C" w:rsidRPr="00A91AD8" w:rsidRDefault="004D013C" w:rsidP="00374D05">
            <w:pPr>
              <w:numPr>
                <w:ilvl w:val="0"/>
                <w:numId w:val="18"/>
              </w:numPr>
              <w:spacing w:after="0" w:line="240" w:lineRule="auto"/>
              <w:jc w:val="both"/>
              <w:textAlignment w:val="baseline"/>
              <w:rPr>
                <w:rFonts w:ascii="Arial" w:eastAsia="Times New Roman" w:hAnsi="Arial" w:cs="Arial"/>
                <w:b/>
                <w:sz w:val="20"/>
                <w:szCs w:val="20"/>
                <w:lang w:eastAsia="sl-SI"/>
              </w:rPr>
            </w:pPr>
            <w:r w:rsidRPr="00A91AD8">
              <w:rPr>
                <w:rFonts w:ascii="Arial" w:eastAsia="Times New Roman" w:hAnsi="Arial" w:cs="Arial"/>
                <w:sz w:val="20"/>
                <w:szCs w:val="20"/>
                <w:lang w:eastAsia="sl-SI"/>
              </w:rPr>
              <w:t> spodbujanje aktivnega interdisciplinarnega, medinstitucionalnega, medsektorskega in mednarodnega sodelovanja in povezovanja.</w:t>
            </w:r>
          </w:p>
          <w:p w14:paraId="499796DA" w14:textId="77777777" w:rsidR="001854E3" w:rsidRPr="00A91AD8" w:rsidRDefault="001854E3" w:rsidP="0084798D">
            <w:pPr>
              <w:suppressAutoHyphens/>
              <w:overflowPunct w:val="0"/>
              <w:autoSpaceDE w:val="0"/>
              <w:autoSpaceDN w:val="0"/>
              <w:adjustRightInd w:val="0"/>
              <w:spacing w:after="0" w:line="288" w:lineRule="auto"/>
              <w:ind w:right="-104"/>
              <w:jc w:val="both"/>
              <w:textAlignment w:val="baseline"/>
              <w:outlineLvl w:val="3"/>
              <w:rPr>
                <w:rFonts w:ascii="Arial" w:eastAsia="Times New Roman" w:hAnsi="Arial" w:cs="Arial"/>
                <w:sz w:val="20"/>
                <w:szCs w:val="20"/>
                <w:lang w:eastAsia="sl-SI"/>
              </w:rPr>
            </w:pPr>
          </w:p>
        </w:tc>
      </w:tr>
      <w:tr w:rsidR="001854E3" w:rsidRPr="00A91AD8" w14:paraId="1D6171F0" w14:textId="77777777" w:rsidTr="1D5547E1">
        <w:trPr>
          <w:gridAfter w:val="1"/>
          <w:wAfter w:w="600" w:type="dxa"/>
        </w:trPr>
        <w:tc>
          <w:tcPr>
            <w:tcW w:w="8755" w:type="dxa"/>
          </w:tcPr>
          <w:p w14:paraId="595A3375" w14:textId="77777777"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r w:rsidRPr="00A91AD8">
              <w:rPr>
                <w:rFonts w:ascii="Arial" w:eastAsia="Times New Roman" w:hAnsi="Arial" w:cs="Arial"/>
                <w:b/>
                <w:sz w:val="20"/>
                <w:szCs w:val="20"/>
                <w:lang w:eastAsia="sl-SI"/>
              </w:rPr>
              <w:lastRenderedPageBreak/>
              <w:t>2.2 Načela</w:t>
            </w:r>
          </w:p>
          <w:p w14:paraId="7474E7B1" w14:textId="77777777" w:rsidR="001854E3" w:rsidRPr="00A91AD8" w:rsidRDefault="001854E3" w:rsidP="001854E3">
            <w:pPr>
              <w:spacing w:after="0" w:line="288" w:lineRule="auto"/>
              <w:jc w:val="both"/>
              <w:rPr>
                <w:rFonts w:ascii="Arial" w:eastAsia="Times New Roman" w:hAnsi="Arial" w:cs="Arial"/>
                <w:sz w:val="20"/>
                <w:szCs w:val="20"/>
              </w:rPr>
            </w:pPr>
          </w:p>
          <w:p w14:paraId="2FA8F6C4" w14:textId="28B92AC7" w:rsidR="004D013C" w:rsidRPr="00A91AD8" w:rsidRDefault="00C11631" w:rsidP="005E7F85">
            <w:pPr>
              <w:pStyle w:val="paragraph"/>
              <w:spacing w:before="0" w:beforeAutospacing="0" w:after="0" w:afterAutospacing="0" w:line="276" w:lineRule="auto"/>
              <w:jc w:val="both"/>
              <w:textAlignment w:val="baseline"/>
              <w:rPr>
                <w:rFonts w:ascii="Arial" w:hAnsi="Arial" w:cs="Arial"/>
                <w:sz w:val="20"/>
                <w:szCs w:val="20"/>
                <w:lang w:eastAsia="en-US"/>
              </w:rPr>
            </w:pPr>
            <w:r w:rsidRPr="00A91AD8">
              <w:rPr>
                <w:rFonts w:ascii="Arial" w:hAnsi="Arial" w:cs="Arial"/>
                <w:sz w:val="20"/>
                <w:szCs w:val="20"/>
                <w:lang w:eastAsia="en-US"/>
              </w:rPr>
              <w:t>Predlog zakona ne spreminja t</w:t>
            </w:r>
            <w:r w:rsidR="004D013C" w:rsidRPr="00A91AD8">
              <w:rPr>
                <w:rFonts w:ascii="Arial" w:hAnsi="Arial" w:cs="Arial"/>
                <w:sz w:val="20"/>
                <w:szCs w:val="20"/>
                <w:lang w:eastAsia="en-US"/>
              </w:rPr>
              <w:t xml:space="preserve">emeljnih načel dosedanjega zakona predlog zakona ne spreminja in </w:t>
            </w:r>
            <w:r w:rsidRPr="00A91AD8">
              <w:rPr>
                <w:rFonts w:ascii="Arial" w:hAnsi="Arial" w:cs="Arial"/>
                <w:sz w:val="20"/>
                <w:szCs w:val="20"/>
                <w:lang w:eastAsia="en-US"/>
              </w:rPr>
              <w:t xml:space="preserve">oba </w:t>
            </w:r>
            <w:r w:rsidR="004D013C" w:rsidRPr="00A91AD8">
              <w:rPr>
                <w:rFonts w:ascii="Arial" w:hAnsi="Arial" w:cs="Arial"/>
                <w:sz w:val="20"/>
                <w:szCs w:val="20"/>
                <w:lang w:eastAsia="en-US"/>
              </w:rPr>
              <w:t xml:space="preserve">še vedno temeljita na načelih avtonomije znanstvenega raziskovanja,  na načelih etičnosti in odgovornosti za uresničevanje ciljev, zapisanih v strategijah, ki usmerjajo področje raziskav, razvoja in inovacij v Sloveniji in v proračunskih memorandumih, ob spoštovanju socialnega, okoljevarstvenega in trajnostnega vidika družbenega razvoja, na načelih kakovosti, učinkovitosti, preglednosti, enakih možnosti, odprtosti, konkurenčnosti, na spoštovanju varovanja osebnih podatkov ter na medsebojnem interesnem sodelovanju in povezovanju v državnem in mednarodnem okolju, na načelih odprte znanosti, kar vključuje zlasti odprt dostop (po načelu odprt, kolikor je mogoče, zaprt, kolikor je nujno) do vseh raziskovalnih rezultatov, ki morajo biti najdljivi, dostopni, </w:t>
            </w:r>
            <w:proofErr w:type="spellStart"/>
            <w:r w:rsidR="004D013C" w:rsidRPr="00A91AD8">
              <w:rPr>
                <w:rFonts w:ascii="Arial" w:hAnsi="Arial" w:cs="Arial"/>
                <w:sz w:val="20"/>
                <w:szCs w:val="20"/>
                <w:lang w:eastAsia="en-US"/>
              </w:rPr>
              <w:t>interoperabilni</w:t>
            </w:r>
            <w:proofErr w:type="spellEnd"/>
            <w:r w:rsidR="004D013C" w:rsidRPr="00A91AD8">
              <w:rPr>
                <w:rFonts w:ascii="Arial" w:hAnsi="Arial" w:cs="Arial"/>
                <w:sz w:val="20"/>
                <w:szCs w:val="20"/>
                <w:lang w:eastAsia="en-US"/>
              </w:rPr>
              <w:t xml:space="preserve"> in ponovno uporabni, pa tudi uporabo odgovornih </w:t>
            </w:r>
            <w:r w:rsidR="003F0701" w:rsidRPr="00A91AD8">
              <w:rPr>
                <w:rFonts w:ascii="Arial" w:hAnsi="Arial" w:cs="Arial"/>
                <w:sz w:val="20"/>
                <w:szCs w:val="20"/>
                <w:lang w:eastAsia="en-US"/>
              </w:rPr>
              <w:t xml:space="preserve">metrik </w:t>
            </w:r>
            <w:r w:rsidR="004D013C" w:rsidRPr="00A91AD8">
              <w:rPr>
                <w:rFonts w:ascii="Arial" w:hAnsi="Arial" w:cs="Arial"/>
                <w:sz w:val="20"/>
                <w:szCs w:val="20"/>
                <w:lang w:eastAsia="en-US"/>
              </w:rPr>
              <w:t>za ocenjevanje znanstvenoraziskovalne dejavnosti ter vključevanje skupnosti in skupnostne znanosti</w:t>
            </w:r>
            <w:r w:rsidR="009627BA" w:rsidRPr="00A91AD8">
              <w:rPr>
                <w:rFonts w:ascii="Arial" w:hAnsi="Arial" w:cs="Arial"/>
                <w:sz w:val="20"/>
                <w:szCs w:val="20"/>
                <w:lang w:eastAsia="en-US"/>
              </w:rPr>
              <w:t>.</w:t>
            </w:r>
            <w:r w:rsidR="004D013C" w:rsidRPr="00A91AD8">
              <w:rPr>
                <w:rFonts w:ascii="Arial" w:hAnsi="Arial" w:cs="Arial"/>
                <w:sz w:val="20"/>
                <w:szCs w:val="20"/>
                <w:lang w:eastAsia="en-US"/>
              </w:rPr>
              <w:t> </w:t>
            </w:r>
          </w:p>
          <w:p w14:paraId="000F80DE" w14:textId="77777777" w:rsidR="004D013C" w:rsidRPr="00A91AD8" w:rsidRDefault="004D013C" w:rsidP="005E7F85">
            <w:pPr>
              <w:pStyle w:val="paragraph"/>
              <w:spacing w:before="0" w:beforeAutospacing="0" w:after="0" w:afterAutospacing="0" w:line="276" w:lineRule="auto"/>
              <w:jc w:val="both"/>
              <w:textAlignment w:val="baseline"/>
              <w:rPr>
                <w:rFonts w:ascii="Arial" w:hAnsi="Arial" w:cs="Arial"/>
                <w:sz w:val="20"/>
                <w:szCs w:val="20"/>
                <w:lang w:eastAsia="en-US"/>
              </w:rPr>
            </w:pPr>
            <w:r w:rsidRPr="00A91AD8">
              <w:rPr>
                <w:rFonts w:ascii="Arial" w:hAnsi="Arial" w:cs="Arial"/>
                <w:sz w:val="20"/>
                <w:szCs w:val="20"/>
                <w:lang w:eastAsia="en-US"/>
              </w:rPr>
              <w:t> </w:t>
            </w:r>
          </w:p>
          <w:p w14:paraId="6DCF78F2" w14:textId="77777777" w:rsidR="004D013C" w:rsidRPr="00A91AD8" w:rsidRDefault="004D013C" w:rsidP="005E7F85">
            <w:pPr>
              <w:pStyle w:val="paragraph"/>
              <w:spacing w:before="0" w:beforeAutospacing="0" w:after="0" w:afterAutospacing="0" w:line="276" w:lineRule="auto"/>
              <w:jc w:val="both"/>
              <w:textAlignment w:val="baseline"/>
              <w:rPr>
                <w:rFonts w:ascii="Arial" w:hAnsi="Arial" w:cs="Arial"/>
                <w:sz w:val="20"/>
                <w:szCs w:val="20"/>
                <w:lang w:eastAsia="en-US"/>
              </w:rPr>
            </w:pPr>
            <w:r w:rsidRPr="00A91AD8">
              <w:rPr>
                <w:rFonts w:ascii="Arial" w:hAnsi="Arial" w:cs="Arial"/>
                <w:sz w:val="20"/>
                <w:szCs w:val="20"/>
                <w:lang w:eastAsia="en-US"/>
              </w:rPr>
              <w:t>Znanstvenoraziskovalni in inovacijski sistem temeljita na sodelovanju in medinstitucionalni koordinaciji ob hkratnem spoštovanju delitve pristojnosti ter se komplementarno povezujeta v proces izgradnje Evropskega raziskovalnega in visokošolskega prostora.  </w:t>
            </w:r>
          </w:p>
          <w:p w14:paraId="4B5FD3E0" w14:textId="77777777" w:rsidR="004D013C" w:rsidRPr="00A91AD8" w:rsidRDefault="004D013C" w:rsidP="005E7F85">
            <w:pPr>
              <w:pStyle w:val="paragraph"/>
              <w:spacing w:before="0" w:beforeAutospacing="0" w:after="0" w:afterAutospacing="0" w:line="276" w:lineRule="auto"/>
              <w:jc w:val="both"/>
              <w:textAlignment w:val="baseline"/>
              <w:rPr>
                <w:rFonts w:ascii="Arial" w:hAnsi="Arial" w:cs="Arial"/>
                <w:sz w:val="20"/>
                <w:szCs w:val="20"/>
                <w:lang w:eastAsia="en-US"/>
              </w:rPr>
            </w:pPr>
            <w:r w:rsidRPr="00A91AD8">
              <w:rPr>
                <w:rFonts w:ascii="Arial" w:hAnsi="Arial" w:cs="Arial"/>
                <w:sz w:val="20"/>
                <w:szCs w:val="20"/>
                <w:lang w:eastAsia="en-US"/>
              </w:rPr>
              <w:t> </w:t>
            </w:r>
          </w:p>
          <w:p w14:paraId="36501882" w14:textId="77777777" w:rsidR="004D013C" w:rsidRPr="00A91AD8" w:rsidRDefault="004D013C" w:rsidP="005E7F85">
            <w:pPr>
              <w:pStyle w:val="paragraph"/>
              <w:spacing w:before="0" w:beforeAutospacing="0" w:after="0" w:afterAutospacing="0" w:line="276" w:lineRule="auto"/>
              <w:jc w:val="both"/>
              <w:textAlignment w:val="baseline"/>
              <w:rPr>
                <w:rFonts w:ascii="Arial" w:hAnsi="Arial" w:cs="Arial"/>
                <w:sz w:val="20"/>
                <w:szCs w:val="20"/>
                <w:lang w:eastAsia="en-US"/>
              </w:rPr>
            </w:pPr>
            <w:r w:rsidRPr="00A91AD8">
              <w:rPr>
                <w:rFonts w:ascii="Arial" w:hAnsi="Arial" w:cs="Arial"/>
                <w:sz w:val="20"/>
                <w:szCs w:val="20"/>
                <w:lang w:eastAsia="en-US"/>
              </w:rPr>
              <w:lastRenderedPageBreak/>
              <w:t>Financiranje znanstvenoraziskovalne  in inovacijske dejavnosti se izvaja na način, ki zagotavlja učinkovitost, gospodarnost, uspešnost in preglednost uporabe javnih sredstev.  </w:t>
            </w:r>
          </w:p>
          <w:p w14:paraId="2615621B" w14:textId="500FF048" w:rsidR="00C6171F" w:rsidRPr="00A91AD8" w:rsidRDefault="00C6171F" w:rsidP="001854E3">
            <w:pPr>
              <w:spacing w:after="0" w:line="288" w:lineRule="auto"/>
              <w:jc w:val="both"/>
              <w:rPr>
                <w:rFonts w:ascii="Arial" w:eastAsia="Times New Roman" w:hAnsi="Arial" w:cs="Arial"/>
                <w:sz w:val="20"/>
                <w:szCs w:val="20"/>
              </w:rPr>
            </w:pPr>
          </w:p>
        </w:tc>
      </w:tr>
      <w:tr w:rsidR="001854E3" w:rsidRPr="00A91AD8" w14:paraId="6B476F2A" w14:textId="77777777" w:rsidTr="1D5547E1">
        <w:tc>
          <w:tcPr>
            <w:tcW w:w="9355" w:type="dxa"/>
            <w:gridSpan w:val="2"/>
          </w:tcPr>
          <w:p w14:paraId="3E5CCCA5" w14:textId="46852383" w:rsidR="001854E3" w:rsidRPr="00A91AD8" w:rsidRDefault="001854E3"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bookmarkStart w:id="0" w:name="_Hlk531169178"/>
            <w:r w:rsidRPr="00A91AD8">
              <w:rPr>
                <w:rFonts w:ascii="Arial" w:eastAsia="Times New Roman" w:hAnsi="Arial" w:cs="Arial"/>
                <w:b/>
                <w:sz w:val="20"/>
                <w:szCs w:val="20"/>
                <w:lang w:eastAsia="sl-SI"/>
              </w:rPr>
              <w:lastRenderedPageBreak/>
              <w:t>2.3 Poglavitne rešitve</w:t>
            </w:r>
          </w:p>
          <w:p w14:paraId="7CB025FD" w14:textId="77777777" w:rsidR="004D013C" w:rsidRPr="00A91AD8" w:rsidRDefault="004D013C" w:rsidP="001854E3">
            <w:pPr>
              <w:suppressAutoHyphens/>
              <w:overflowPunct w:val="0"/>
              <w:autoSpaceDE w:val="0"/>
              <w:autoSpaceDN w:val="0"/>
              <w:adjustRightInd w:val="0"/>
              <w:spacing w:after="0" w:line="288" w:lineRule="auto"/>
              <w:textAlignment w:val="baseline"/>
              <w:outlineLvl w:val="3"/>
              <w:rPr>
                <w:rFonts w:ascii="Arial" w:eastAsia="Times New Roman" w:hAnsi="Arial" w:cs="Arial"/>
                <w:b/>
                <w:sz w:val="20"/>
                <w:szCs w:val="20"/>
                <w:lang w:eastAsia="sl-SI"/>
              </w:rPr>
            </w:pPr>
          </w:p>
          <w:p w14:paraId="3492ED0A" w14:textId="62AAE4FD" w:rsidR="004D013C" w:rsidRPr="00A91AD8" w:rsidRDefault="004D013C" w:rsidP="004D013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Poglavitna rešitev, ki jo zakon prinaša</w:t>
            </w:r>
            <w:r w:rsidR="009627BA" w:rsidRPr="00A91AD8">
              <w:rPr>
                <w:rFonts w:ascii="Arial" w:eastAsia="Times New Roman" w:hAnsi="Arial" w:cs="Arial"/>
                <w:sz w:val="20"/>
                <w:szCs w:val="20"/>
                <w:lang w:eastAsia="sl-SI"/>
              </w:rPr>
              <w:t>,</w:t>
            </w:r>
            <w:r w:rsidRPr="00A91AD8">
              <w:rPr>
                <w:rFonts w:ascii="Arial" w:eastAsia="Times New Roman" w:hAnsi="Arial" w:cs="Arial"/>
                <w:sz w:val="20"/>
                <w:szCs w:val="20"/>
                <w:lang w:eastAsia="sl-SI"/>
              </w:rPr>
              <w:t xml:space="preserve"> je vzpostavitev enotne agencije za znanstvenoraziskovalno in inovacijsko dejavnost, kar bo omogočilo učinkovitejše in doslednejše izvajanje ukrepov znanstvenoraziskovalne in inovacijske politike. </w:t>
            </w:r>
            <w:r w:rsidR="005E7F85" w:rsidRPr="00A91AD8">
              <w:rPr>
                <w:rFonts w:ascii="Arial" w:eastAsia="Times New Roman" w:hAnsi="Arial" w:cs="Arial"/>
                <w:sz w:val="20"/>
                <w:szCs w:val="20"/>
                <w:lang w:eastAsia="sl-SI"/>
              </w:rPr>
              <w:t xml:space="preserve">Sprememba je potrebna tudi zaradi </w:t>
            </w:r>
            <w:r w:rsidR="00C11631" w:rsidRPr="00A91AD8">
              <w:rPr>
                <w:rFonts w:ascii="Arial" w:eastAsia="Times New Roman" w:hAnsi="Arial" w:cs="Arial"/>
                <w:sz w:val="20"/>
                <w:szCs w:val="20"/>
                <w:lang w:eastAsia="sl-SI"/>
              </w:rPr>
              <w:t>u</w:t>
            </w:r>
            <w:r w:rsidR="00C11631" w:rsidRPr="00A91AD8">
              <w:rPr>
                <w:rFonts w:ascii="Arial" w:eastAsia="Times New Roman" w:hAnsi="Arial" w:cs="Arial"/>
                <w:sz w:val="20"/>
                <w:szCs w:val="20"/>
              </w:rPr>
              <w:t xml:space="preserve">veljavitve </w:t>
            </w:r>
            <w:r w:rsidR="005E7F85" w:rsidRPr="00A91AD8">
              <w:rPr>
                <w:rFonts w:ascii="Arial" w:eastAsia="Times New Roman" w:hAnsi="Arial" w:cs="Arial"/>
                <w:sz w:val="20"/>
                <w:szCs w:val="20"/>
                <w:lang w:eastAsia="sl-SI"/>
              </w:rPr>
              <w:t xml:space="preserve">določil Zakona o Vladi Republike Slovenije, ki področji znanstvenoraziskovalne in inovacijske dejavnosti združuje v enotnem ministrstvu. </w:t>
            </w:r>
            <w:r w:rsidRPr="00A91AD8">
              <w:rPr>
                <w:rFonts w:ascii="Arial" w:eastAsia="Times New Roman" w:hAnsi="Arial" w:cs="Arial"/>
                <w:sz w:val="20"/>
                <w:szCs w:val="20"/>
                <w:lang w:eastAsia="sl-SI"/>
              </w:rPr>
              <w:t>Z uvedbo enotne agencije bo poleg administrativnega optimiziranja delovanja dosežen tudi vsebinski preplet oz. omogočena neprekinjena podpora aktivnostim vzdolž celotne lestvice tehnološke pripravljenosti (TRL). Nova institucija bo imela ločeni strokovno</w:t>
            </w:r>
            <w:r w:rsidR="00C11631" w:rsidRPr="00A91AD8">
              <w:rPr>
                <w:rFonts w:ascii="Arial" w:eastAsia="Times New Roman" w:hAnsi="Arial" w:cs="Arial"/>
                <w:sz w:val="20"/>
                <w:szCs w:val="20"/>
                <w:lang w:eastAsia="sl-SI"/>
              </w:rPr>
              <w:t xml:space="preserve"> in </w:t>
            </w:r>
            <w:r w:rsidRPr="00A91AD8">
              <w:rPr>
                <w:rFonts w:ascii="Arial" w:eastAsia="Times New Roman" w:hAnsi="Arial" w:cs="Arial"/>
                <w:sz w:val="20"/>
                <w:szCs w:val="20"/>
                <w:lang w:eastAsia="sl-SI"/>
              </w:rPr>
              <w:t>znanstven</w:t>
            </w:r>
            <w:r w:rsidR="00C11631" w:rsidRPr="00A91AD8">
              <w:rPr>
                <w:rFonts w:ascii="Arial" w:eastAsia="Times New Roman" w:hAnsi="Arial" w:cs="Arial"/>
                <w:sz w:val="20"/>
                <w:szCs w:val="20"/>
                <w:lang w:eastAsia="sl-SI"/>
              </w:rPr>
              <w:t>o</w:t>
            </w:r>
            <w:r w:rsidRPr="00A91AD8">
              <w:rPr>
                <w:rFonts w:ascii="Arial" w:eastAsia="Times New Roman" w:hAnsi="Arial" w:cs="Arial"/>
                <w:sz w:val="20"/>
                <w:szCs w:val="20"/>
                <w:lang w:eastAsia="sl-SI"/>
              </w:rPr>
              <w:t xml:space="preserve"> tel</w:t>
            </w:r>
            <w:r w:rsidR="00C11631" w:rsidRPr="00A91AD8">
              <w:rPr>
                <w:rFonts w:ascii="Arial" w:eastAsia="Times New Roman" w:hAnsi="Arial" w:cs="Arial"/>
                <w:sz w:val="20"/>
                <w:szCs w:val="20"/>
                <w:lang w:eastAsia="sl-SI"/>
              </w:rPr>
              <w:t>o</w:t>
            </w:r>
            <w:r w:rsidR="008177C9" w:rsidRPr="00A91AD8">
              <w:rPr>
                <w:rFonts w:ascii="Arial" w:eastAsia="Times New Roman" w:hAnsi="Arial" w:cs="Arial"/>
                <w:sz w:val="20"/>
                <w:szCs w:val="20"/>
                <w:lang w:eastAsia="sl-SI"/>
              </w:rPr>
              <w:t xml:space="preserve"> </w:t>
            </w:r>
            <w:r w:rsidRPr="00A91AD8">
              <w:rPr>
                <w:rFonts w:ascii="Arial" w:eastAsia="Times New Roman" w:hAnsi="Arial" w:cs="Arial"/>
                <w:sz w:val="20"/>
                <w:szCs w:val="20"/>
                <w:lang w:eastAsia="sl-SI"/>
              </w:rPr>
              <w:t xml:space="preserve"> (znanstveni svet in strokovni svet), medtem, ko bodo ostali organi (upravni odbor in direktor) skupni. Na ta način bo zagotovljeno kar največje sodelovanje in komplementarnost inštrumentov podpore.</w:t>
            </w:r>
          </w:p>
          <w:p w14:paraId="56ECD948" w14:textId="575884E8" w:rsidR="00FA403A" w:rsidRPr="00A91AD8" w:rsidRDefault="00FA403A" w:rsidP="004D013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A9C94B3" w14:textId="511FBB4D" w:rsidR="00FA403A" w:rsidRPr="00A91AD8" w:rsidRDefault="00FA403A" w:rsidP="00FA403A">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Druga vsebinska točka spremembe je sprememba 64. člena, </w:t>
            </w:r>
            <w:r w:rsidR="008177C9" w:rsidRPr="00A91AD8">
              <w:rPr>
                <w:rFonts w:ascii="Arial" w:eastAsia="Times New Roman" w:hAnsi="Arial" w:cs="Arial"/>
                <w:sz w:val="20"/>
                <w:szCs w:val="20"/>
                <w:lang w:eastAsia="sl-SI"/>
              </w:rPr>
              <w:t xml:space="preserve"> v katerem </w:t>
            </w:r>
            <w:r w:rsidRPr="00A91AD8">
              <w:rPr>
                <w:rFonts w:ascii="Arial" w:eastAsia="Times New Roman" w:hAnsi="Arial" w:cs="Arial"/>
                <w:sz w:val="20"/>
                <w:szCs w:val="20"/>
                <w:lang w:eastAsia="sl-SI"/>
              </w:rPr>
              <w:t>določneje definiramo način implementacije nagrajevanja v projektih, ki jih definira člen. Poleg javnih raziskovalnih organizacij so v nabor institucij vključeni tudi javni zavodi iz 8</w:t>
            </w:r>
            <w:r w:rsidR="009627BA" w:rsidRPr="00A91AD8">
              <w:rPr>
                <w:rFonts w:ascii="Arial" w:eastAsia="Times New Roman" w:hAnsi="Arial" w:cs="Arial"/>
                <w:sz w:val="20"/>
                <w:szCs w:val="20"/>
                <w:lang w:eastAsia="sl-SI"/>
              </w:rPr>
              <w:t>1</w:t>
            </w:r>
            <w:r w:rsidRPr="00A91AD8">
              <w:rPr>
                <w:rFonts w:ascii="Arial" w:eastAsia="Times New Roman" w:hAnsi="Arial" w:cs="Arial"/>
                <w:sz w:val="20"/>
                <w:szCs w:val="20"/>
                <w:lang w:eastAsia="sl-SI"/>
              </w:rPr>
              <w:t xml:space="preserve">. člena zakona. Na ta način izenačimo obravnavo raziskovalcev </w:t>
            </w:r>
            <w:r w:rsidR="008177C9" w:rsidRPr="00A91AD8">
              <w:rPr>
                <w:rFonts w:ascii="Arial" w:eastAsia="Times New Roman" w:hAnsi="Arial" w:cs="Arial"/>
                <w:sz w:val="20"/>
                <w:szCs w:val="20"/>
                <w:lang w:eastAsia="sl-SI"/>
              </w:rPr>
              <w:t xml:space="preserve">v </w:t>
            </w:r>
            <w:r w:rsidRPr="00A91AD8">
              <w:rPr>
                <w:rFonts w:ascii="Arial" w:eastAsia="Times New Roman" w:hAnsi="Arial" w:cs="Arial"/>
                <w:sz w:val="20"/>
                <w:szCs w:val="20"/>
                <w:lang w:eastAsia="sl-SI"/>
              </w:rPr>
              <w:t>vseh javnih zavodih</w:t>
            </w:r>
            <w:r w:rsidR="003F0701" w:rsidRPr="00A91AD8">
              <w:rPr>
                <w:rFonts w:ascii="Arial" w:eastAsia="Times New Roman" w:hAnsi="Arial" w:cs="Arial"/>
                <w:sz w:val="20"/>
                <w:szCs w:val="20"/>
                <w:lang w:eastAsia="sl-SI"/>
              </w:rPr>
              <w:t>, ki so prejemniki stabilnega financiranja</w:t>
            </w:r>
            <w:r w:rsidRPr="00A91AD8">
              <w:rPr>
                <w:rFonts w:ascii="Arial" w:eastAsia="Times New Roman" w:hAnsi="Arial" w:cs="Arial"/>
                <w:sz w:val="20"/>
                <w:szCs w:val="20"/>
                <w:lang w:eastAsia="sl-SI"/>
              </w:rPr>
              <w:t xml:space="preserve">. Poleg tega je določena tudi nacionalna referenca, ki je potrebna za določitev plače v centralnih projektih Evropske komisije in pa opredeljen podzakonski akt (pravilnik, s katerim minister opredeli osnovni okvir plač </w:t>
            </w:r>
            <w:r w:rsidR="008177C9" w:rsidRPr="00A91AD8">
              <w:rPr>
                <w:rFonts w:ascii="Arial" w:eastAsia="Times New Roman" w:hAnsi="Arial" w:cs="Arial"/>
                <w:sz w:val="20"/>
                <w:szCs w:val="20"/>
                <w:lang w:eastAsia="sl-SI"/>
              </w:rPr>
              <w:t xml:space="preserve"> v skladu </w:t>
            </w:r>
            <w:r w:rsidRPr="00A91AD8">
              <w:rPr>
                <w:rFonts w:ascii="Arial" w:eastAsia="Times New Roman" w:hAnsi="Arial" w:cs="Arial"/>
                <w:sz w:val="20"/>
                <w:szCs w:val="20"/>
                <w:lang w:eastAsia="sl-SI"/>
              </w:rPr>
              <w:t>s 64. členom zakona</w:t>
            </w:r>
            <w:r w:rsidR="009627BA" w:rsidRPr="00A91AD8">
              <w:rPr>
                <w:rFonts w:ascii="Arial" w:eastAsia="Times New Roman" w:hAnsi="Arial" w:cs="Arial"/>
                <w:sz w:val="20"/>
                <w:szCs w:val="20"/>
                <w:lang w:eastAsia="sl-SI"/>
              </w:rPr>
              <w:t>)</w:t>
            </w:r>
            <w:r w:rsidRPr="00A91AD8">
              <w:rPr>
                <w:rFonts w:ascii="Arial" w:eastAsia="Times New Roman" w:hAnsi="Arial" w:cs="Arial"/>
                <w:sz w:val="20"/>
                <w:szCs w:val="20"/>
                <w:lang w:eastAsia="sl-SI"/>
              </w:rPr>
              <w:t>.</w:t>
            </w:r>
          </w:p>
          <w:p w14:paraId="6401A0D2" w14:textId="77777777" w:rsidR="00FA403A" w:rsidRPr="00A91AD8" w:rsidRDefault="00FA403A" w:rsidP="00FA403A">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2D8373A1" w14:textId="66B6E825" w:rsidR="00FA403A" w:rsidRPr="00A91AD8" w:rsidRDefault="00FA403A" w:rsidP="00FA403A">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 xml:space="preserve">V dopolnitvah je eksplicitno opredeljena neposredna potrditev operacije kot možen instrument financiranja znanstvenoraziskovalne in inovacijske dejavnosti. Na ta način bo mogoče lažje </w:t>
            </w:r>
            <w:r w:rsidR="008177C9" w:rsidRPr="00A91AD8">
              <w:rPr>
                <w:rFonts w:ascii="Arial" w:eastAsia="Times New Roman" w:hAnsi="Arial" w:cs="Arial"/>
                <w:sz w:val="20"/>
                <w:szCs w:val="20"/>
                <w:lang w:eastAsia="sl-SI"/>
              </w:rPr>
              <w:t xml:space="preserve">izvajati </w:t>
            </w:r>
            <w:r w:rsidRPr="00A91AD8">
              <w:rPr>
                <w:rFonts w:ascii="Arial" w:eastAsia="Times New Roman" w:hAnsi="Arial" w:cs="Arial"/>
                <w:sz w:val="20"/>
                <w:szCs w:val="20"/>
                <w:lang w:eastAsia="sl-SI"/>
              </w:rPr>
              <w:t>predvsem in</w:t>
            </w:r>
            <w:r w:rsidR="008177C9" w:rsidRPr="00A91AD8">
              <w:rPr>
                <w:rFonts w:ascii="Arial" w:eastAsia="Times New Roman" w:hAnsi="Arial" w:cs="Arial"/>
                <w:sz w:val="20"/>
                <w:szCs w:val="20"/>
                <w:lang w:eastAsia="sl-SI"/>
              </w:rPr>
              <w:t>s</w:t>
            </w:r>
            <w:r w:rsidRPr="00A91AD8">
              <w:rPr>
                <w:rFonts w:ascii="Arial" w:eastAsia="Times New Roman" w:hAnsi="Arial" w:cs="Arial"/>
                <w:sz w:val="20"/>
                <w:szCs w:val="20"/>
                <w:lang w:eastAsia="sl-SI"/>
              </w:rPr>
              <w:t>trumente evropske kohezijske politike in inštrumente v okviru Načrta za okrevanje in odpornost.</w:t>
            </w:r>
          </w:p>
          <w:p w14:paraId="79EFABBE" w14:textId="77777777" w:rsidR="00FA403A" w:rsidRPr="00A91AD8" w:rsidRDefault="00FA403A" w:rsidP="004D013C">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p w14:paraId="7A535DEE" w14:textId="45AF155E" w:rsidR="001854E3" w:rsidRPr="00A91AD8" w:rsidRDefault="001854E3" w:rsidP="0084798D">
            <w:pPr>
              <w:overflowPunct w:val="0"/>
              <w:autoSpaceDE w:val="0"/>
              <w:autoSpaceDN w:val="0"/>
              <w:adjustRightInd w:val="0"/>
              <w:spacing w:after="0" w:line="288" w:lineRule="auto"/>
              <w:jc w:val="both"/>
              <w:textAlignment w:val="baseline"/>
              <w:rPr>
                <w:rFonts w:ascii="Arial" w:eastAsia="Times New Roman" w:hAnsi="Arial" w:cs="Arial"/>
                <w:sz w:val="20"/>
                <w:szCs w:val="20"/>
                <w:lang w:eastAsia="sl-SI"/>
              </w:rPr>
            </w:pPr>
          </w:p>
        </w:tc>
      </w:tr>
    </w:tbl>
    <w:p w14:paraId="13536272" w14:textId="77777777" w:rsidR="001854E3" w:rsidRPr="00A91AD8" w:rsidRDefault="001854E3" w:rsidP="00C6171F">
      <w:pPr>
        <w:overflowPunct w:val="0"/>
        <w:autoSpaceDE w:val="0"/>
        <w:autoSpaceDN w:val="0"/>
        <w:adjustRightInd w:val="0"/>
        <w:spacing w:after="0" w:line="288" w:lineRule="auto"/>
        <w:ind w:left="142"/>
        <w:jc w:val="both"/>
        <w:textAlignment w:val="baseline"/>
        <w:rPr>
          <w:rFonts w:ascii="Arial" w:eastAsia="Times New Roman" w:hAnsi="Arial" w:cs="Arial"/>
          <w:b/>
          <w:sz w:val="20"/>
          <w:szCs w:val="20"/>
        </w:rPr>
      </w:pPr>
      <w:bookmarkStart w:id="1" w:name="_Hlk33617493"/>
      <w:bookmarkStart w:id="2" w:name="_Hlk530491953"/>
      <w:bookmarkEnd w:id="0"/>
      <w:bookmarkEnd w:id="1"/>
      <w:r w:rsidRPr="00A91AD8">
        <w:rPr>
          <w:rFonts w:ascii="Arial" w:eastAsia="Times New Roman" w:hAnsi="Arial" w:cs="Arial"/>
          <w:b/>
          <w:sz w:val="20"/>
          <w:szCs w:val="20"/>
        </w:rPr>
        <w:t xml:space="preserve">3. OCENA FINANČNIH POSLEDIC PREDLOGA ZAKONA ZA DRŽAVNI PRORAČUN IN DRUGA JAVNA FINANČNA SREDSTVA </w:t>
      </w:r>
    </w:p>
    <w:p w14:paraId="3F6E0382" w14:textId="77777777" w:rsidR="001854E3" w:rsidRPr="00A91AD8" w:rsidRDefault="001854E3" w:rsidP="001854E3">
      <w:pPr>
        <w:overflowPunct w:val="0"/>
        <w:autoSpaceDE w:val="0"/>
        <w:autoSpaceDN w:val="0"/>
        <w:adjustRightInd w:val="0"/>
        <w:spacing w:after="0" w:line="288" w:lineRule="auto"/>
        <w:jc w:val="both"/>
        <w:textAlignment w:val="baseline"/>
        <w:rPr>
          <w:rFonts w:ascii="Arial" w:eastAsia="Times New Roman" w:hAnsi="Arial" w:cs="Arial"/>
          <w:sz w:val="20"/>
          <w:szCs w:val="20"/>
        </w:rPr>
      </w:pPr>
    </w:p>
    <w:p w14:paraId="7A895DAD" w14:textId="6B14418E" w:rsidR="001854E3" w:rsidRPr="00A91AD8" w:rsidRDefault="00107250" w:rsidP="007A64FA">
      <w:pPr>
        <w:overflowPunct w:val="0"/>
        <w:autoSpaceDE w:val="0"/>
        <w:autoSpaceDN w:val="0"/>
        <w:adjustRightInd w:val="0"/>
        <w:spacing w:after="0" w:line="288" w:lineRule="auto"/>
        <w:ind w:left="142"/>
        <w:textAlignment w:val="baseline"/>
        <w:rPr>
          <w:rFonts w:ascii="Arial" w:eastAsia="Times New Roman" w:hAnsi="Arial" w:cs="Arial"/>
          <w:sz w:val="20"/>
          <w:szCs w:val="20"/>
        </w:rPr>
      </w:pPr>
      <w:r w:rsidRPr="00A91AD8">
        <w:rPr>
          <w:rFonts w:ascii="Arial" w:eastAsia="Times New Roman" w:hAnsi="Arial" w:cs="Arial"/>
          <w:sz w:val="20"/>
          <w:szCs w:val="20"/>
        </w:rPr>
        <w:t>Predlog zakona nima finančnih posledic za državni proračun in druga javna finančna sredstva.</w:t>
      </w:r>
    </w:p>
    <w:p w14:paraId="02DBB2AF" w14:textId="77777777" w:rsidR="001854E3" w:rsidRPr="00A91AD8" w:rsidRDefault="001854E3" w:rsidP="001854E3">
      <w:pPr>
        <w:overflowPunct w:val="0"/>
        <w:autoSpaceDE w:val="0"/>
        <w:autoSpaceDN w:val="0"/>
        <w:adjustRightInd w:val="0"/>
        <w:spacing w:after="0" w:line="288" w:lineRule="auto"/>
        <w:jc w:val="both"/>
        <w:textAlignment w:val="baseline"/>
        <w:rPr>
          <w:rFonts w:ascii="Arial" w:eastAsia="Times New Roman" w:hAnsi="Arial" w:cs="Arial"/>
          <w:sz w:val="20"/>
          <w:szCs w:val="20"/>
        </w:rPr>
      </w:pPr>
    </w:p>
    <w:tbl>
      <w:tblPr>
        <w:tblW w:w="8897" w:type="dxa"/>
        <w:tblLook w:val="04A0" w:firstRow="1" w:lastRow="0" w:firstColumn="1" w:lastColumn="0" w:noHBand="0" w:noVBand="1"/>
      </w:tblPr>
      <w:tblGrid>
        <w:gridCol w:w="8755"/>
        <w:gridCol w:w="142"/>
      </w:tblGrid>
      <w:tr w:rsidR="001854E3" w:rsidRPr="00A91AD8" w14:paraId="7C1638BE" w14:textId="77777777" w:rsidTr="035B94A3">
        <w:tc>
          <w:tcPr>
            <w:tcW w:w="8897" w:type="dxa"/>
            <w:gridSpan w:val="2"/>
          </w:tcPr>
          <w:p w14:paraId="4162885D" w14:textId="77777777" w:rsidR="001854E3" w:rsidRPr="00A91AD8" w:rsidRDefault="001854E3" w:rsidP="00FF6435">
            <w:pPr>
              <w:suppressAutoHyphens/>
              <w:overflowPunct w:val="0"/>
              <w:autoSpaceDE w:val="0"/>
              <w:autoSpaceDN w:val="0"/>
              <w:adjustRightInd w:val="0"/>
              <w:spacing w:after="0" w:line="288" w:lineRule="auto"/>
              <w:jc w:val="both"/>
              <w:textAlignment w:val="baseline"/>
              <w:outlineLvl w:val="3"/>
              <w:rPr>
                <w:rFonts w:ascii="Arial" w:eastAsia="Times New Roman" w:hAnsi="Arial" w:cs="Arial"/>
                <w:b/>
                <w:sz w:val="20"/>
                <w:szCs w:val="20"/>
              </w:rPr>
            </w:pPr>
            <w:r w:rsidRPr="00A91AD8">
              <w:rPr>
                <w:rFonts w:ascii="Arial" w:eastAsia="Times New Roman" w:hAnsi="Arial" w:cs="Arial"/>
                <w:b/>
                <w:sz w:val="20"/>
                <w:szCs w:val="20"/>
              </w:rPr>
              <w:t>4. NAVEDBA, DA SO SREDSTVA ZA IZVAJANJE ZAKONA V DRŽAVNEM PRORAČUNU ZAGOTOVLJENA, ČE PREDLOG ZAKONA PREDVIDEVA PORABO PRORAČUNSKIH SREDSTEV V OBDOBJU, ZA KATERO JE BIL DRŽAVNI PRORAČUN ŽE SPREJET</w:t>
            </w:r>
          </w:p>
        </w:tc>
      </w:tr>
      <w:tr w:rsidR="001854E3" w:rsidRPr="00A91AD8" w14:paraId="1D177BC5" w14:textId="77777777" w:rsidTr="035B94A3">
        <w:tc>
          <w:tcPr>
            <w:tcW w:w="8897" w:type="dxa"/>
            <w:gridSpan w:val="2"/>
            <w:shd w:val="clear" w:color="auto" w:fill="auto"/>
          </w:tcPr>
          <w:p w14:paraId="2434EA91" w14:textId="72794374" w:rsidR="00262B1D" w:rsidRPr="00A91AD8" w:rsidRDefault="0055303F" w:rsidP="00262B1D">
            <w:pPr>
              <w:pStyle w:val="Oddelek"/>
              <w:numPr>
                <w:ilvl w:val="0"/>
                <w:numId w:val="0"/>
              </w:numPr>
              <w:jc w:val="both"/>
              <w:rPr>
                <w:b w:val="0"/>
                <w:sz w:val="20"/>
                <w:szCs w:val="20"/>
              </w:rPr>
            </w:pPr>
            <w:r w:rsidRPr="00A91AD8">
              <w:rPr>
                <w:b w:val="0"/>
                <w:sz w:val="20"/>
                <w:szCs w:val="20"/>
              </w:rPr>
              <w:t>Na podlagi predloga zakona se poraba proračunskih sredstev v obdobju, za kater</w:t>
            </w:r>
            <w:r w:rsidR="00110F89" w:rsidRPr="00A91AD8">
              <w:rPr>
                <w:b w:val="0"/>
                <w:sz w:val="20"/>
                <w:szCs w:val="20"/>
              </w:rPr>
              <w:t>ega</w:t>
            </w:r>
            <w:r w:rsidRPr="00A91AD8">
              <w:rPr>
                <w:b w:val="0"/>
                <w:sz w:val="20"/>
                <w:szCs w:val="20"/>
              </w:rPr>
              <w:t xml:space="preserve"> je bil državni proračun </w:t>
            </w:r>
            <w:r w:rsidR="00110F89" w:rsidRPr="00A91AD8">
              <w:rPr>
                <w:b w:val="0"/>
                <w:sz w:val="20"/>
                <w:szCs w:val="20"/>
              </w:rPr>
              <w:t xml:space="preserve">že </w:t>
            </w:r>
            <w:r w:rsidRPr="00A91AD8">
              <w:rPr>
                <w:b w:val="0"/>
                <w:sz w:val="20"/>
                <w:szCs w:val="20"/>
              </w:rPr>
              <w:t>sprejet, ne bo povečala.</w:t>
            </w:r>
          </w:p>
        </w:tc>
      </w:tr>
      <w:tr w:rsidR="001854E3" w:rsidRPr="00A91AD8" w14:paraId="4C7660DA" w14:textId="77777777" w:rsidTr="035B94A3">
        <w:trPr>
          <w:gridAfter w:val="1"/>
          <w:wAfter w:w="142" w:type="dxa"/>
        </w:trPr>
        <w:tc>
          <w:tcPr>
            <w:tcW w:w="8755" w:type="dxa"/>
          </w:tcPr>
          <w:p w14:paraId="013CEFCB" w14:textId="77777777" w:rsidR="00AB0A0F" w:rsidRPr="00A91AD8" w:rsidRDefault="00AB0A0F"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rPr>
            </w:pPr>
            <w:bookmarkStart w:id="3" w:name="_Hlk535495137"/>
          </w:p>
          <w:p w14:paraId="28F3E5CC" w14:textId="042B03C9" w:rsidR="001854E3" w:rsidRPr="00A91AD8" w:rsidRDefault="001854E3"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rPr>
            </w:pPr>
            <w:r w:rsidRPr="00A91AD8">
              <w:rPr>
                <w:rFonts w:ascii="Arial" w:eastAsia="Times New Roman" w:hAnsi="Arial" w:cs="Arial"/>
                <w:b/>
                <w:sz w:val="20"/>
                <w:szCs w:val="20"/>
              </w:rPr>
              <w:t>5. PRIKAZ UREDITVE V DRUGIH PRAVNIH SISTEMIH IN PRILAGOJENOSTI PREDLAGANE UREDITVE PRAVU EVROPSKE UNIJE</w:t>
            </w:r>
          </w:p>
          <w:p w14:paraId="7DD5B7D5" w14:textId="77777777" w:rsidR="001854E3" w:rsidRPr="00A91AD8" w:rsidRDefault="001854E3"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rPr>
            </w:pPr>
          </w:p>
          <w:p w14:paraId="0AFA6FCD" w14:textId="77777777" w:rsidR="001854E3" w:rsidRPr="00A91AD8" w:rsidRDefault="001854E3"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bCs/>
                <w:sz w:val="20"/>
                <w:szCs w:val="20"/>
              </w:rPr>
            </w:pPr>
            <w:r w:rsidRPr="00A91AD8">
              <w:rPr>
                <w:rFonts w:ascii="Arial" w:eastAsia="Times New Roman" w:hAnsi="Arial" w:cs="Arial"/>
                <w:b/>
                <w:bCs/>
                <w:sz w:val="20"/>
                <w:szCs w:val="20"/>
                <w:lang w:eastAsia="sl-SI"/>
              </w:rPr>
              <w:t>5.1 Prikaz ureditve v državah članicah EU</w:t>
            </w:r>
          </w:p>
          <w:p w14:paraId="449FC40B" w14:textId="58F19FDB" w:rsidR="001854E3" w:rsidRPr="00A91AD8" w:rsidRDefault="001854E3"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rPr>
            </w:pPr>
          </w:p>
          <w:p w14:paraId="488E6F99" w14:textId="4F7D737B" w:rsidR="005E7F85" w:rsidRDefault="005E7F85"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rPr>
            </w:pPr>
            <w:r w:rsidRPr="00A91AD8">
              <w:rPr>
                <w:rFonts w:ascii="Arial" w:eastAsia="Times New Roman" w:hAnsi="Arial" w:cs="Arial"/>
                <w:bCs/>
                <w:sz w:val="20"/>
                <w:szCs w:val="20"/>
              </w:rPr>
              <w:t>Proces prestrukturiranja institucionalne ureditve in povezovanje znanstvenoraziskovalne in inovacijske dejavnosti poteka v več državah članicah EU</w:t>
            </w:r>
            <w:r w:rsidR="008177C9" w:rsidRPr="00A91AD8">
              <w:rPr>
                <w:rFonts w:ascii="Arial" w:eastAsia="Times New Roman" w:hAnsi="Arial" w:cs="Arial"/>
                <w:bCs/>
                <w:sz w:val="20"/>
                <w:szCs w:val="20"/>
              </w:rPr>
              <w:t>, trenutno intenzivneje</w:t>
            </w:r>
            <w:r w:rsidRPr="00A91AD8">
              <w:rPr>
                <w:rFonts w:ascii="Arial" w:eastAsia="Times New Roman" w:hAnsi="Arial" w:cs="Arial"/>
                <w:bCs/>
                <w:sz w:val="20"/>
                <w:szCs w:val="20"/>
              </w:rPr>
              <w:t xml:space="preserve"> v Latviji in Republiki Irski, kjer so v procesu združevanja več področnih agencij oz</w:t>
            </w:r>
            <w:r w:rsidR="008177C9" w:rsidRPr="00A91AD8">
              <w:rPr>
                <w:rFonts w:ascii="Arial" w:eastAsia="Times New Roman" w:hAnsi="Arial" w:cs="Arial"/>
                <w:bCs/>
                <w:sz w:val="20"/>
                <w:szCs w:val="20"/>
              </w:rPr>
              <w:t xml:space="preserve">iroma </w:t>
            </w:r>
            <w:r w:rsidRPr="00A91AD8">
              <w:rPr>
                <w:rFonts w:ascii="Arial" w:eastAsia="Times New Roman" w:hAnsi="Arial" w:cs="Arial"/>
                <w:bCs/>
                <w:sz w:val="20"/>
                <w:szCs w:val="20"/>
              </w:rPr>
              <w:t xml:space="preserve">agencij s področja znanstvenoraziskovalne in inovacijske dejavnosti. </w:t>
            </w:r>
            <w:r w:rsidR="00B8788D" w:rsidRPr="00A91AD8">
              <w:rPr>
                <w:rFonts w:ascii="Arial" w:eastAsia="Times New Roman" w:hAnsi="Arial" w:cs="Arial"/>
                <w:bCs/>
                <w:sz w:val="20"/>
                <w:szCs w:val="20"/>
              </w:rPr>
              <w:t>Poleg držav EU je zanimiv tudi primer Norveške, ki se po Evropskem inovacijskem indeksu uvršča v najvišjo skupino (vodilnih inovatork) in dosega 122,</w:t>
            </w:r>
            <w:r w:rsidR="008177C9" w:rsidRPr="00A91AD8">
              <w:rPr>
                <w:rFonts w:ascii="Arial" w:eastAsia="Times New Roman" w:hAnsi="Arial" w:cs="Arial"/>
                <w:bCs/>
                <w:sz w:val="20"/>
                <w:szCs w:val="20"/>
              </w:rPr>
              <w:t xml:space="preserve">3 odstotka </w:t>
            </w:r>
            <w:r w:rsidR="00B8788D" w:rsidRPr="00A91AD8">
              <w:rPr>
                <w:rFonts w:ascii="Arial" w:eastAsia="Times New Roman" w:hAnsi="Arial" w:cs="Arial"/>
                <w:bCs/>
                <w:sz w:val="20"/>
                <w:szCs w:val="20"/>
              </w:rPr>
              <w:t xml:space="preserve">povprečja EU. </w:t>
            </w:r>
          </w:p>
          <w:p w14:paraId="1AC405EF" w14:textId="77777777" w:rsidR="00A97D6B" w:rsidRPr="00A91AD8" w:rsidRDefault="00A97D6B"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Cs/>
                <w:sz w:val="20"/>
                <w:szCs w:val="20"/>
              </w:rPr>
            </w:pPr>
          </w:p>
          <w:p w14:paraId="7E591998" w14:textId="77777777" w:rsidR="005E7F85" w:rsidRPr="00A91AD8" w:rsidRDefault="005E7F85" w:rsidP="003F0701">
            <w:pPr>
              <w:suppressAutoHyphens/>
              <w:overflowPunct w:val="0"/>
              <w:autoSpaceDE w:val="0"/>
              <w:autoSpaceDN w:val="0"/>
              <w:adjustRightInd w:val="0"/>
              <w:spacing w:after="0" w:line="276" w:lineRule="auto"/>
              <w:jc w:val="both"/>
              <w:textAlignment w:val="baseline"/>
              <w:outlineLvl w:val="3"/>
              <w:rPr>
                <w:rFonts w:ascii="Arial" w:eastAsia="Times New Roman" w:hAnsi="Arial" w:cs="Arial"/>
                <w:b/>
                <w:sz w:val="20"/>
                <w:szCs w:val="20"/>
              </w:rPr>
            </w:pPr>
          </w:p>
          <w:p w14:paraId="0D88D3F9"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b/>
                <w:bCs/>
                <w:sz w:val="20"/>
                <w:szCs w:val="20"/>
              </w:rPr>
              <w:lastRenderedPageBreak/>
              <w:t>Avstrija</w:t>
            </w:r>
            <w:r w:rsidRPr="00A91AD8">
              <w:rPr>
                <w:rStyle w:val="eop"/>
                <w:rFonts w:ascii="Arial" w:hAnsi="Arial" w:cs="Arial"/>
                <w:sz w:val="20"/>
                <w:szCs w:val="20"/>
              </w:rPr>
              <w:t> </w:t>
            </w:r>
          </w:p>
          <w:p w14:paraId="5538BECA"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7CFC2DB9"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Avstrija je zanimiva zaradi geografske bližine, skupne zgodovine in tradicionalno tesnega sodelovanja tako raziskovalne kot gospodarske sfere. Prav tako velja Avstrija za državo, po kateri se lahko zgledujemo na področju znanstvenoraziskovalne inovacijske politike.</w:t>
            </w:r>
            <w:r w:rsidRPr="00A91AD8">
              <w:rPr>
                <w:rStyle w:val="eop"/>
                <w:rFonts w:ascii="Arial" w:hAnsi="Arial" w:cs="Arial"/>
                <w:sz w:val="20"/>
                <w:szCs w:val="20"/>
              </w:rPr>
              <w:t> </w:t>
            </w:r>
          </w:p>
          <w:p w14:paraId="0406BA1E" w14:textId="321B8F5C"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111EC101" w14:textId="1CA68B26"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Na operativni ravni večino sredstev za raziskave, razvoj in inovacije podeljujejo tri agencije. Prvič, Avstrijska znanstvena fundacija (FWF) financira temeljne raziskave. V ta namen je uveljavila integriran recenzentski sistem ocenjevanja, ki zagotavlja kakovost raziskav, ki jih</w:t>
            </w:r>
            <w:r w:rsidR="008177C9" w:rsidRPr="00A91AD8">
              <w:rPr>
                <w:rStyle w:val="normaltextrun"/>
                <w:rFonts w:ascii="Arial" w:hAnsi="Arial" w:cs="Arial"/>
                <w:sz w:val="20"/>
                <w:szCs w:val="20"/>
              </w:rPr>
              <w:t xml:space="preserve"> fundacija </w:t>
            </w:r>
            <w:r w:rsidRPr="00A91AD8">
              <w:rPr>
                <w:rStyle w:val="normaltextrun"/>
                <w:rFonts w:ascii="Arial" w:hAnsi="Arial" w:cs="Arial"/>
                <w:sz w:val="20"/>
                <w:szCs w:val="20"/>
              </w:rPr>
              <w:t xml:space="preserve"> financira. Recenzentski proces  temelji v celoti na tujih recenzentih (ekspertih), ki so preverjeno nepristranski. Največ sredstev namenijo za samostojne raziskave (4</w:t>
            </w:r>
            <w:r w:rsidR="008177C9" w:rsidRPr="00A91AD8">
              <w:rPr>
                <w:rStyle w:val="normaltextrun"/>
                <w:rFonts w:ascii="Arial" w:hAnsi="Arial" w:cs="Arial"/>
                <w:sz w:val="20"/>
                <w:szCs w:val="20"/>
              </w:rPr>
              <w:t>7 odstotkov</w:t>
            </w:r>
            <w:r w:rsidRPr="00A91AD8">
              <w:rPr>
                <w:rStyle w:val="normaltextrun"/>
                <w:rFonts w:ascii="Arial" w:hAnsi="Arial" w:cs="Arial"/>
                <w:sz w:val="20"/>
                <w:szCs w:val="20"/>
              </w:rPr>
              <w:t>), sledijo mednarodni programi (10,6</w:t>
            </w:r>
            <w:r w:rsidR="008177C9" w:rsidRPr="00A91AD8">
              <w:rPr>
                <w:rStyle w:val="normaltextrun"/>
                <w:rFonts w:ascii="Arial" w:hAnsi="Arial" w:cs="Arial"/>
                <w:sz w:val="20"/>
                <w:szCs w:val="20"/>
              </w:rPr>
              <w:t xml:space="preserve"> odstotka</w:t>
            </w:r>
            <w:r w:rsidRPr="00A91AD8">
              <w:rPr>
                <w:rStyle w:val="normaltextrun"/>
                <w:rFonts w:ascii="Arial" w:hAnsi="Arial" w:cs="Arial"/>
                <w:sz w:val="20"/>
                <w:szCs w:val="20"/>
              </w:rPr>
              <w:t>) in program START (8,</w:t>
            </w:r>
            <w:r w:rsidR="008177C9" w:rsidRPr="00A91AD8">
              <w:rPr>
                <w:rStyle w:val="normaltextrun"/>
                <w:rFonts w:ascii="Arial" w:hAnsi="Arial" w:cs="Arial"/>
                <w:sz w:val="20"/>
                <w:szCs w:val="20"/>
              </w:rPr>
              <w:t>5 odstotka</w:t>
            </w:r>
            <w:r w:rsidRPr="00A91AD8">
              <w:rPr>
                <w:rStyle w:val="normaltextrun"/>
                <w:rFonts w:ascii="Arial" w:hAnsi="Arial" w:cs="Arial"/>
                <w:sz w:val="20"/>
                <w:szCs w:val="20"/>
              </w:rPr>
              <w:t>). Program START je namenjen mladim izjemnim znanstvenikom iz vseh področij znanosti. Sredstva se podelijo za 6 let, kar omogoča dobitniku, da utrdi svojo samostojno raziskovalno kariero. Od leta 2007 je za dobitnike START obvezna prijava na razpise</w:t>
            </w:r>
            <w:r w:rsidR="008177C9" w:rsidRPr="00A91AD8">
              <w:rPr>
                <w:rStyle w:val="normaltextrun"/>
                <w:rFonts w:ascii="Arial" w:hAnsi="Arial" w:cs="Arial"/>
                <w:sz w:val="20"/>
                <w:szCs w:val="20"/>
              </w:rPr>
              <w:t xml:space="preserve"> ERC</w:t>
            </w:r>
            <w:r w:rsidRPr="00A91AD8">
              <w:rPr>
                <w:rStyle w:val="normaltextrun"/>
                <w:rFonts w:ascii="Arial" w:hAnsi="Arial" w:cs="Arial"/>
                <w:sz w:val="20"/>
                <w:szCs w:val="20"/>
              </w:rPr>
              <w:t>, da bi spodbudili in izboljšali sodelovanje Avstrije. Evalvacija programa START je pokazala, da ukrep prispeva k dvigu znanstvene odličnosti in usposabljanju</w:t>
            </w:r>
            <w:r w:rsidRPr="00A91AD8">
              <w:rPr>
                <w:rStyle w:val="normaltextrun"/>
                <w:rFonts w:ascii="Arial" w:hAnsi="Arial" w:cs="Arial"/>
                <w:b/>
                <w:bCs/>
                <w:sz w:val="20"/>
                <w:szCs w:val="20"/>
              </w:rPr>
              <w:t xml:space="preserve"> </w:t>
            </w:r>
            <w:r w:rsidRPr="00A91AD8">
              <w:rPr>
                <w:rStyle w:val="normaltextrun"/>
                <w:rFonts w:ascii="Arial" w:hAnsi="Arial" w:cs="Arial"/>
                <w:sz w:val="20"/>
                <w:szCs w:val="20"/>
              </w:rPr>
              <w:t>naslednje generacije znanstvenih voditeljev, ter posledično k uspešnosti prijav na razpise</w:t>
            </w:r>
            <w:r w:rsidR="008177C9" w:rsidRPr="00A91AD8">
              <w:rPr>
                <w:rStyle w:val="normaltextrun"/>
                <w:rFonts w:ascii="Arial" w:hAnsi="Arial" w:cs="Arial"/>
                <w:sz w:val="20"/>
                <w:szCs w:val="20"/>
              </w:rPr>
              <w:t xml:space="preserve"> ERC</w:t>
            </w:r>
            <w:r w:rsidRPr="00A91AD8">
              <w:rPr>
                <w:rStyle w:val="normaltextrun"/>
                <w:rFonts w:ascii="Arial" w:hAnsi="Arial" w:cs="Arial"/>
                <w:sz w:val="20"/>
                <w:szCs w:val="20"/>
              </w:rPr>
              <w:t>. Drugič, Agencija za promocijo raziskav (FFG) financira aplikativne raziskave in razvoj</w:t>
            </w:r>
            <w:r w:rsidR="008177C9" w:rsidRPr="00A91AD8">
              <w:rPr>
                <w:rStyle w:val="normaltextrun"/>
                <w:rFonts w:ascii="Arial" w:hAnsi="Arial" w:cs="Arial"/>
                <w:sz w:val="20"/>
                <w:szCs w:val="20"/>
              </w:rPr>
              <w:t xml:space="preserve"> ter je </w:t>
            </w:r>
            <w:r w:rsidRPr="00A91AD8">
              <w:rPr>
                <w:rStyle w:val="normaltextrun"/>
                <w:rFonts w:ascii="Arial" w:hAnsi="Arial" w:cs="Arial"/>
                <w:sz w:val="20"/>
                <w:szCs w:val="20"/>
              </w:rPr>
              <w:t xml:space="preserve"> hkrati nacionaln</w:t>
            </w:r>
            <w:r w:rsidR="008177C9" w:rsidRPr="00A91AD8">
              <w:rPr>
                <w:rStyle w:val="normaltextrun"/>
                <w:rFonts w:ascii="Arial" w:hAnsi="Arial" w:cs="Arial"/>
                <w:sz w:val="20"/>
                <w:szCs w:val="20"/>
              </w:rPr>
              <w:t>a</w:t>
            </w:r>
            <w:r w:rsidRPr="00A91AD8">
              <w:rPr>
                <w:rStyle w:val="normaltextrun"/>
                <w:rFonts w:ascii="Arial" w:hAnsi="Arial" w:cs="Arial"/>
                <w:sz w:val="20"/>
                <w:szCs w:val="20"/>
              </w:rPr>
              <w:t xml:space="preserve"> kontaktn</w:t>
            </w:r>
            <w:r w:rsidR="008177C9" w:rsidRPr="00A91AD8">
              <w:rPr>
                <w:rStyle w:val="normaltextrun"/>
                <w:rFonts w:ascii="Arial" w:hAnsi="Arial" w:cs="Arial"/>
                <w:sz w:val="20"/>
                <w:szCs w:val="20"/>
              </w:rPr>
              <w:t>a</w:t>
            </w:r>
            <w:r w:rsidRPr="00A91AD8">
              <w:rPr>
                <w:rStyle w:val="normaltextrun"/>
                <w:rFonts w:ascii="Arial" w:hAnsi="Arial" w:cs="Arial"/>
                <w:sz w:val="20"/>
                <w:szCs w:val="20"/>
              </w:rPr>
              <w:t xml:space="preserve"> točko za Obzorje 2020. In tretjič, nacionalna banka (AWS) podeljuje finančne spodbude za zagonska podjetja in inovacijske projekte. </w:t>
            </w:r>
            <w:r w:rsidRPr="00A91AD8">
              <w:rPr>
                <w:rStyle w:val="eop"/>
                <w:rFonts w:ascii="Arial" w:hAnsi="Arial" w:cs="Arial"/>
                <w:sz w:val="20"/>
                <w:szCs w:val="20"/>
              </w:rPr>
              <w:t> </w:t>
            </w:r>
          </w:p>
          <w:p w14:paraId="63DF0E5D" w14:textId="77777777" w:rsidR="004D013C" w:rsidRPr="00A91AD8" w:rsidRDefault="004D013C" w:rsidP="003F0701">
            <w:pPr>
              <w:spacing w:after="0" w:line="276" w:lineRule="auto"/>
              <w:jc w:val="center"/>
              <w:rPr>
                <w:rFonts w:ascii="Arial" w:eastAsia="Times New Roman" w:hAnsi="Arial" w:cs="Arial"/>
                <w:sz w:val="20"/>
                <w:szCs w:val="20"/>
              </w:rPr>
            </w:pPr>
          </w:p>
          <w:p w14:paraId="7F36FF2A"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b/>
                <w:bCs/>
                <w:sz w:val="20"/>
                <w:szCs w:val="20"/>
              </w:rPr>
              <w:t>Litva</w:t>
            </w:r>
            <w:r w:rsidRPr="00A91AD8">
              <w:rPr>
                <w:rStyle w:val="eop"/>
                <w:rFonts w:ascii="Arial" w:hAnsi="Arial" w:cs="Arial"/>
                <w:sz w:val="20"/>
                <w:szCs w:val="20"/>
              </w:rPr>
              <w:t> </w:t>
            </w:r>
          </w:p>
          <w:p w14:paraId="7BE7F859"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0D2F658C" w14:textId="6C1DA732"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 xml:space="preserve">Prav tako je smiselna primerjava z Litvo, saj gre za evropsko državo, </w:t>
            </w:r>
            <w:r w:rsidR="008177C9" w:rsidRPr="00A91AD8">
              <w:rPr>
                <w:rStyle w:val="normaltextrun"/>
                <w:rFonts w:ascii="Arial" w:hAnsi="Arial" w:cs="Arial"/>
                <w:sz w:val="20"/>
                <w:szCs w:val="20"/>
              </w:rPr>
              <w:t xml:space="preserve">ki je </w:t>
            </w:r>
            <w:r w:rsidRPr="00A91AD8">
              <w:rPr>
                <w:rStyle w:val="normaltextrun"/>
                <w:rFonts w:ascii="Arial" w:hAnsi="Arial" w:cs="Arial"/>
                <w:sz w:val="20"/>
                <w:szCs w:val="20"/>
              </w:rPr>
              <w:t>po velikosti primerljiv</w:t>
            </w:r>
            <w:r w:rsidR="008177C9" w:rsidRPr="00A91AD8">
              <w:rPr>
                <w:rStyle w:val="normaltextrun"/>
                <w:rFonts w:ascii="Arial" w:hAnsi="Arial" w:cs="Arial"/>
                <w:sz w:val="20"/>
                <w:szCs w:val="20"/>
              </w:rPr>
              <w:t>a</w:t>
            </w:r>
            <w:r w:rsidRPr="00A91AD8">
              <w:rPr>
                <w:rStyle w:val="normaltextrun"/>
                <w:rFonts w:ascii="Arial" w:hAnsi="Arial" w:cs="Arial"/>
                <w:sz w:val="20"/>
                <w:szCs w:val="20"/>
              </w:rPr>
              <w:t xml:space="preserve"> </w:t>
            </w:r>
            <w:r w:rsidR="008177C9" w:rsidRPr="00A91AD8">
              <w:rPr>
                <w:rStyle w:val="normaltextrun"/>
                <w:rFonts w:ascii="Arial" w:hAnsi="Arial" w:cs="Arial"/>
                <w:sz w:val="20"/>
                <w:szCs w:val="20"/>
              </w:rPr>
              <w:t xml:space="preserve">s </w:t>
            </w:r>
            <w:r w:rsidRPr="00A91AD8">
              <w:rPr>
                <w:rStyle w:val="normaltextrun"/>
                <w:rFonts w:ascii="Arial" w:hAnsi="Arial" w:cs="Arial"/>
                <w:sz w:val="20"/>
                <w:szCs w:val="20"/>
              </w:rPr>
              <w:t>Slovenij</w:t>
            </w:r>
            <w:r w:rsidR="008177C9" w:rsidRPr="00A91AD8">
              <w:rPr>
                <w:rStyle w:val="normaltextrun"/>
                <w:rFonts w:ascii="Arial" w:hAnsi="Arial" w:cs="Arial"/>
                <w:sz w:val="20"/>
                <w:szCs w:val="20"/>
              </w:rPr>
              <w:t>o</w:t>
            </w:r>
            <w:r w:rsidRPr="00A91AD8">
              <w:rPr>
                <w:rStyle w:val="normaltextrun"/>
                <w:rFonts w:ascii="Arial" w:hAnsi="Arial" w:cs="Arial"/>
                <w:sz w:val="20"/>
                <w:szCs w:val="20"/>
              </w:rPr>
              <w:t xml:space="preserve">, ki se je osamosvojila v  istem obdobju kot Slovenija, ter se </w:t>
            </w:r>
            <w:r w:rsidR="008177C9" w:rsidRPr="00A91AD8">
              <w:rPr>
                <w:rStyle w:val="normaltextrun"/>
                <w:rFonts w:ascii="Arial" w:hAnsi="Arial" w:cs="Arial"/>
                <w:sz w:val="20"/>
                <w:szCs w:val="20"/>
              </w:rPr>
              <w:t xml:space="preserve">hkrati s Slovenijo </w:t>
            </w:r>
            <w:r w:rsidR="00D46638" w:rsidRPr="00A91AD8">
              <w:rPr>
                <w:rStyle w:val="normaltextrun"/>
                <w:rFonts w:ascii="Arial" w:hAnsi="Arial" w:cs="Arial"/>
                <w:sz w:val="20"/>
                <w:szCs w:val="20"/>
              </w:rPr>
              <w:t xml:space="preserve">tudi </w:t>
            </w:r>
            <w:r w:rsidRPr="00A91AD8">
              <w:rPr>
                <w:rStyle w:val="normaltextrun"/>
                <w:rFonts w:ascii="Arial" w:hAnsi="Arial" w:cs="Arial"/>
                <w:sz w:val="20"/>
                <w:szCs w:val="20"/>
              </w:rPr>
              <w:t>pridružila EU. Raziskovalno razvojni sistem je centraliziran, v raziskovaln</w:t>
            </w:r>
            <w:r w:rsidR="00D46638" w:rsidRPr="00A91AD8">
              <w:rPr>
                <w:rStyle w:val="normaltextrun"/>
                <w:rFonts w:ascii="Arial" w:hAnsi="Arial" w:cs="Arial"/>
                <w:sz w:val="20"/>
                <w:szCs w:val="20"/>
              </w:rPr>
              <w:t xml:space="preserve">em </w:t>
            </w:r>
            <w:r w:rsidRPr="00A91AD8">
              <w:rPr>
                <w:rStyle w:val="normaltextrun"/>
                <w:rFonts w:ascii="Arial" w:hAnsi="Arial" w:cs="Arial"/>
                <w:sz w:val="20"/>
                <w:szCs w:val="20"/>
              </w:rPr>
              <w:t xml:space="preserve"> inovacijskem okolju pa prevladuje javni sektor tako pri financiranju, kot tudi pri izvajanju dejavnosti. Glede na inovacijsko aktivnost Litva sicer sodi med države članice, ki so srednje inovatorke,</w:t>
            </w:r>
            <w:r w:rsidR="00D46638" w:rsidRPr="00A91AD8">
              <w:rPr>
                <w:rStyle w:val="normaltextrun"/>
                <w:rFonts w:ascii="Arial" w:hAnsi="Arial" w:cs="Arial"/>
                <w:sz w:val="20"/>
                <w:szCs w:val="20"/>
              </w:rPr>
              <w:t xml:space="preserve"> ji</w:t>
            </w:r>
            <w:r w:rsidRPr="00A91AD8">
              <w:rPr>
                <w:rStyle w:val="normaltextrun"/>
                <w:rFonts w:ascii="Arial" w:hAnsi="Arial" w:cs="Arial"/>
                <w:sz w:val="20"/>
                <w:szCs w:val="20"/>
              </w:rPr>
              <w:t xml:space="preserve"> je pa s spreje</w:t>
            </w:r>
            <w:r w:rsidR="00D46638" w:rsidRPr="00A91AD8">
              <w:rPr>
                <w:rStyle w:val="normaltextrun"/>
                <w:rFonts w:ascii="Arial" w:hAnsi="Arial" w:cs="Arial"/>
                <w:sz w:val="20"/>
                <w:szCs w:val="20"/>
              </w:rPr>
              <w:t xml:space="preserve">tjem </w:t>
            </w:r>
            <w:r w:rsidRPr="00A91AD8">
              <w:rPr>
                <w:rStyle w:val="normaltextrun"/>
                <w:rFonts w:ascii="Arial" w:hAnsi="Arial" w:cs="Arial"/>
                <w:sz w:val="20"/>
                <w:szCs w:val="20"/>
              </w:rPr>
              <w:t xml:space="preserve"> številnih ukrepov za izboljšanje raziskovaln</w:t>
            </w:r>
            <w:r w:rsidR="00D46638" w:rsidRPr="00A91AD8">
              <w:rPr>
                <w:rStyle w:val="normaltextrun"/>
                <w:rFonts w:ascii="Arial" w:hAnsi="Arial" w:cs="Arial"/>
                <w:sz w:val="20"/>
                <w:szCs w:val="20"/>
              </w:rPr>
              <w:t>ega</w:t>
            </w:r>
            <w:r w:rsidRPr="00A91AD8">
              <w:rPr>
                <w:rStyle w:val="normaltextrun"/>
                <w:rFonts w:ascii="Arial" w:hAnsi="Arial" w:cs="Arial"/>
                <w:sz w:val="20"/>
                <w:szCs w:val="20"/>
              </w:rPr>
              <w:t xml:space="preserve"> inovacijskega sistema uspel</w:t>
            </w:r>
            <w:r w:rsidR="00D46638" w:rsidRPr="00A91AD8">
              <w:rPr>
                <w:rStyle w:val="normaltextrun"/>
                <w:rFonts w:ascii="Arial" w:hAnsi="Arial" w:cs="Arial"/>
                <w:sz w:val="20"/>
                <w:szCs w:val="20"/>
              </w:rPr>
              <w:t>o</w:t>
            </w:r>
            <w:r w:rsidRPr="00A91AD8">
              <w:rPr>
                <w:rStyle w:val="normaltextrun"/>
                <w:rFonts w:ascii="Arial" w:hAnsi="Arial" w:cs="Arial"/>
                <w:sz w:val="20"/>
                <w:szCs w:val="20"/>
              </w:rPr>
              <w:t xml:space="preserve"> bistveno zvišati inovacijski indeks (s 65,4 v letu 2015 (in okoli 60 med </w:t>
            </w:r>
            <w:r w:rsidR="00D46638" w:rsidRPr="00A91AD8">
              <w:rPr>
                <w:rStyle w:val="normaltextrun"/>
                <w:rFonts w:ascii="Arial" w:hAnsi="Arial" w:cs="Arial"/>
                <w:sz w:val="20"/>
                <w:szCs w:val="20"/>
              </w:rPr>
              <w:t xml:space="preserve">letoma </w:t>
            </w:r>
            <w:r w:rsidRPr="00A91AD8">
              <w:rPr>
                <w:rStyle w:val="normaltextrun"/>
                <w:rFonts w:ascii="Arial" w:hAnsi="Arial" w:cs="Arial"/>
                <w:sz w:val="20"/>
                <w:szCs w:val="20"/>
              </w:rPr>
              <w:t>2011 in 2014) na 86,77v letu 2020). </w:t>
            </w:r>
            <w:r w:rsidRPr="00A91AD8">
              <w:rPr>
                <w:rStyle w:val="eop"/>
                <w:rFonts w:ascii="Arial" w:hAnsi="Arial" w:cs="Arial"/>
                <w:sz w:val="20"/>
                <w:szCs w:val="20"/>
              </w:rPr>
              <w:t> </w:t>
            </w:r>
          </w:p>
          <w:p w14:paraId="6E575F08"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28E5B86F" w14:textId="56395A86"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 xml:space="preserve">Agencija za znanost, inovacije in tehnologijo je vladna agencija, odgovorna za </w:t>
            </w:r>
            <w:r w:rsidR="00D46638" w:rsidRPr="00A91AD8">
              <w:rPr>
                <w:rStyle w:val="normaltextrun"/>
                <w:rFonts w:ascii="Arial" w:hAnsi="Arial" w:cs="Arial"/>
                <w:sz w:val="20"/>
                <w:szCs w:val="20"/>
              </w:rPr>
              <w:t xml:space="preserve">uveljavitev </w:t>
            </w:r>
            <w:r w:rsidRPr="00A91AD8">
              <w:rPr>
                <w:rStyle w:val="normaltextrun"/>
                <w:rFonts w:ascii="Arial" w:hAnsi="Arial" w:cs="Arial"/>
                <w:sz w:val="20"/>
                <w:szCs w:val="20"/>
              </w:rPr>
              <w:t xml:space="preserve"> inovacijske politike. Izvaja nacionalno inovacijsko strategijo. Agencijo finančno podpirata dve ministrstvi in sicer Ministrstvo za gospodarstvo in Ministrstvo za izobraževanje in znanost. Agencija koordinira sodelovanje ustanov, podjetij, organizacij in posameznikov v mednarodnih raziskovalnih programih in projektih, </w:t>
            </w:r>
            <w:r w:rsidR="00D46638" w:rsidRPr="00A91AD8">
              <w:rPr>
                <w:rStyle w:val="normaltextrun"/>
                <w:rFonts w:ascii="Arial" w:hAnsi="Arial" w:cs="Arial"/>
                <w:sz w:val="20"/>
                <w:szCs w:val="20"/>
              </w:rPr>
              <w:t xml:space="preserve">uveljavlja </w:t>
            </w:r>
            <w:r w:rsidRPr="00A91AD8">
              <w:rPr>
                <w:rStyle w:val="normaltextrun"/>
                <w:rFonts w:ascii="Arial" w:hAnsi="Arial" w:cs="Arial"/>
                <w:sz w:val="20"/>
                <w:szCs w:val="20"/>
              </w:rPr>
              <w:t xml:space="preserve">raziskovalno politiko in politiko eksperimentalnega razvoja potrebno za razvoj inovacij, nove tehnologije, koordinira </w:t>
            </w:r>
            <w:r w:rsidR="00D46638" w:rsidRPr="00A91AD8">
              <w:rPr>
                <w:rStyle w:val="normaltextrun"/>
                <w:rFonts w:ascii="Arial" w:hAnsi="Arial" w:cs="Arial"/>
                <w:sz w:val="20"/>
                <w:szCs w:val="20"/>
              </w:rPr>
              <w:t>izvajanje</w:t>
            </w:r>
            <w:r w:rsidRPr="00A91AD8">
              <w:rPr>
                <w:rStyle w:val="normaltextrun"/>
                <w:rFonts w:ascii="Arial" w:hAnsi="Arial" w:cs="Arial"/>
                <w:sz w:val="20"/>
                <w:szCs w:val="20"/>
              </w:rPr>
              <w:t xml:space="preserve">, podeljevanje, evalvacijo in financiranje programov in ukrepov </w:t>
            </w:r>
            <w:r w:rsidR="00D46638" w:rsidRPr="00A91AD8">
              <w:rPr>
                <w:rStyle w:val="normaltextrun"/>
                <w:rFonts w:ascii="Arial" w:hAnsi="Arial" w:cs="Arial"/>
                <w:sz w:val="20"/>
                <w:szCs w:val="20"/>
              </w:rPr>
              <w:t xml:space="preserve">ter </w:t>
            </w:r>
            <w:r w:rsidRPr="00A91AD8">
              <w:rPr>
                <w:rStyle w:val="normaltextrun"/>
                <w:rFonts w:ascii="Arial" w:hAnsi="Arial" w:cs="Arial"/>
                <w:sz w:val="20"/>
                <w:szCs w:val="20"/>
              </w:rPr>
              <w:t xml:space="preserve"> ostale dejavnosti, ki ji jih dodeli vlada. Glavna naloga je koordinacija nacionalnih aktivnosti in mednarodnih programov na področju raziskav, tehnološkega razvoja, inovacij (OBZORJE 2020, EUREKA, EUROSTARS) in ostalih finančnih shem (inovacijski vavčerji, zaščita pravic industrijske lastnine). Agencija zagotavlja nacionalno finančno podporo za sodelujoče v projektih. Promovira sodelovanje med znanostjo in gospodarstvom, komercializacijo raziskav in varstvo intelektualne lastnine). Strateški cilj agencije je spodbujanje aplikativnih raziskav, tehnološkega razvoja in inovacij.</w:t>
            </w:r>
            <w:r w:rsidRPr="00A91AD8">
              <w:rPr>
                <w:rStyle w:val="eop"/>
                <w:rFonts w:ascii="Arial" w:hAnsi="Arial" w:cs="Arial"/>
                <w:sz w:val="20"/>
                <w:szCs w:val="20"/>
              </w:rPr>
              <w:t> </w:t>
            </w:r>
          </w:p>
          <w:p w14:paraId="0FE13DFD" w14:textId="77777777" w:rsidR="004D013C" w:rsidRPr="00A91AD8" w:rsidRDefault="004D013C" w:rsidP="003F0701">
            <w:pPr>
              <w:spacing w:after="0" w:line="276" w:lineRule="auto"/>
              <w:jc w:val="both"/>
              <w:rPr>
                <w:rFonts w:ascii="Arial" w:eastAsia="Times New Roman" w:hAnsi="Arial" w:cs="Arial"/>
                <w:sz w:val="20"/>
                <w:szCs w:val="20"/>
              </w:rPr>
            </w:pPr>
          </w:p>
          <w:p w14:paraId="4F13C736" w14:textId="3FEC16C0" w:rsidR="004D013C" w:rsidRPr="00A91AD8" w:rsidRDefault="004D013C">
            <w:pPr>
              <w:spacing w:after="0" w:line="276" w:lineRule="auto"/>
              <w:jc w:val="both"/>
              <w:rPr>
                <w:rStyle w:val="normaltextrun"/>
                <w:rFonts w:ascii="Arial" w:hAnsi="Arial" w:cs="Arial"/>
                <w:color w:val="000000"/>
                <w:sz w:val="20"/>
                <w:szCs w:val="20"/>
                <w:shd w:val="clear" w:color="auto" w:fill="FFFFFF"/>
              </w:rPr>
            </w:pPr>
            <w:r w:rsidRPr="00A91AD8">
              <w:rPr>
                <w:rStyle w:val="normaltextrun"/>
                <w:rFonts w:ascii="Arial" w:hAnsi="Arial" w:cs="Arial"/>
                <w:color w:val="000000"/>
                <w:sz w:val="20"/>
                <w:szCs w:val="20"/>
                <w:shd w:val="clear" w:color="auto" w:fill="FFFFFF"/>
              </w:rPr>
              <w:t xml:space="preserve">Raziskovalni svet Litve je posvetovalno telo vlade in parlamenta. Sodeluje pri </w:t>
            </w:r>
            <w:r w:rsidR="00D46638" w:rsidRPr="00A91AD8">
              <w:rPr>
                <w:rStyle w:val="normaltextrun"/>
                <w:rFonts w:ascii="Arial" w:hAnsi="Arial" w:cs="Arial"/>
                <w:color w:val="000000"/>
                <w:sz w:val="20"/>
                <w:szCs w:val="20"/>
                <w:shd w:val="clear" w:color="auto" w:fill="FFFFFF"/>
              </w:rPr>
              <w:t xml:space="preserve">izvajanju </w:t>
            </w:r>
            <w:r w:rsidRPr="00A91AD8">
              <w:rPr>
                <w:rStyle w:val="normaltextrun"/>
                <w:rFonts w:ascii="Arial" w:hAnsi="Arial" w:cs="Arial"/>
                <w:color w:val="000000"/>
                <w:sz w:val="20"/>
                <w:szCs w:val="20"/>
                <w:shd w:val="clear" w:color="auto" w:fill="FFFFFF"/>
              </w:rPr>
              <w:t xml:space="preserve">raziskovalnih programov in programov eksperimentalnega razvoja, programih financiranja raziskovalne dejavnosti in ocenjuje raziskovalne dejavnosti, ki se izvajajo v državi. Sestavlja ga odbor, raziskovalna fundacija in dve ekspertni komisiji: komisija za humanistične in družbene znanosti in komisija za naravoslovje in tehnične znanosti. </w:t>
            </w:r>
            <w:r w:rsidR="00D46638" w:rsidRPr="00A91AD8">
              <w:rPr>
                <w:rStyle w:val="normaltextrun"/>
                <w:rFonts w:ascii="Arial" w:hAnsi="Arial" w:cs="Arial"/>
                <w:color w:val="000000"/>
                <w:sz w:val="20"/>
                <w:szCs w:val="20"/>
                <w:shd w:val="clear" w:color="auto" w:fill="FFFFFF"/>
              </w:rPr>
              <w:t>Raziskovalni svet v</w:t>
            </w:r>
            <w:r w:rsidRPr="00A91AD8">
              <w:rPr>
                <w:rStyle w:val="normaltextrun"/>
                <w:rFonts w:ascii="Arial" w:hAnsi="Arial" w:cs="Arial"/>
                <w:color w:val="000000"/>
                <w:sz w:val="20"/>
                <w:szCs w:val="20"/>
                <w:shd w:val="clear" w:color="auto" w:fill="FFFFFF"/>
              </w:rPr>
              <w:t>odi oz</w:t>
            </w:r>
            <w:r w:rsidR="00D46638" w:rsidRPr="00A91AD8">
              <w:rPr>
                <w:rStyle w:val="normaltextrun"/>
                <w:rFonts w:ascii="Arial" w:hAnsi="Arial" w:cs="Arial"/>
                <w:color w:val="000000"/>
                <w:sz w:val="20"/>
                <w:szCs w:val="20"/>
                <w:shd w:val="clear" w:color="auto" w:fill="FFFFFF"/>
              </w:rPr>
              <w:t xml:space="preserve">iroma </w:t>
            </w:r>
            <w:r w:rsidRPr="00A91AD8">
              <w:rPr>
                <w:rStyle w:val="normaltextrun"/>
                <w:rFonts w:ascii="Arial" w:hAnsi="Arial" w:cs="Arial"/>
                <w:color w:val="000000"/>
                <w:sz w:val="20"/>
                <w:szCs w:val="20"/>
                <w:shd w:val="clear" w:color="auto" w:fill="FFFFFF"/>
              </w:rPr>
              <w:t xml:space="preserve">izvaja programsko financiranje raziskovalne in razvojne dejavnosti na osnovi konkurenčnosti (javni razpisi). Usmerjen je </w:t>
            </w:r>
            <w:r w:rsidR="00D46638" w:rsidRPr="00A91AD8">
              <w:rPr>
                <w:rStyle w:val="normaltextrun"/>
                <w:rFonts w:ascii="Arial" w:hAnsi="Arial" w:cs="Arial"/>
                <w:color w:val="000000"/>
                <w:sz w:val="20"/>
                <w:szCs w:val="20"/>
                <w:shd w:val="clear" w:color="auto" w:fill="FFFFFF"/>
              </w:rPr>
              <w:t>v</w:t>
            </w:r>
            <w:r w:rsidRPr="00A91AD8">
              <w:rPr>
                <w:rStyle w:val="normaltextrun"/>
                <w:rFonts w:ascii="Arial" w:hAnsi="Arial" w:cs="Arial"/>
                <w:color w:val="000000"/>
                <w:sz w:val="20"/>
                <w:szCs w:val="20"/>
                <w:shd w:val="clear" w:color="auto" w:fill="FFFFFF"/>
              </w:rPr>
              <w:t xml:space="preserve"> financiranje vrhunskih raziskovalnih projektov. </w:t>
            </w:r>
          </w:p>
          <w:p w14:paraId="44CE3437" w14:textId="19E17C85" w:rsidR="004D013C" w:rsidRDefault="004D013C" w:rsidP="003F0701">
            <w:pPr>
              <w:spacing w:after="0" w:line="276" w:lineRule="auto"/>
              <w:jc w:val="both"/>
              <w:rPr>
                <w:rFonts w:ascii="Arial" w:eastAsia="Times New Roman" w:hAnsi="Arial" w:cs="Arial"/>
                <w:sz w:val="20"/>
                <w:szCs w:val="20"/>
              </w:rPr>
            </w:pPr>
          </w:p>
          <w:p w14:paraId="7A72B728" w14:textId="77777777" w:rsidR="009A1693" w:rsidRPr="00A91AD8" w:rsidRDefault="009A1693" w:rsidP="003F0701">
            <w:pPr>
              <w:spacing w:after="0" w:line="276" w:lineRule="auto"/>
              <w:jc w:val="both"/>
              <w:rPr>
                <w:rFonts w:ascii="Arial" w:eastAsia="Times New Roman" w:hAnsi="Arial" w:cs="Arial"/>
                <w:sz w:val="20"/>
                <w:szCs w:val="20"/>
              </w:rPr>
            </w:pPr>
          </w:p>
          <w:p w14:paraId="35B5F467" w14:textId="77777777" w:rsidR="004D013C" w:rsidRPr="00A91AD8" w:rsidRDefault="004D013C" w:rsidP="003F0701">
            <w:pPr>
              <w:pStyle w:val="paragraph"/>
              <w:spacing w:before="0" w:beforeAutospacing="0" w:after="0" w:afterAutospacing="0" w:line="276" w:lineRule="auto"/>
              <w:textAlignment w:val="baseline"/>
              <w:rPr>
                <w:rFonts w:ascii="Arial" w:hAnsi="Arial" w:cs="Arial"/>
                <w:sz w:val="20"/>
                <w:szCs w:val="20"/>
              </w:rPr>
            </w:pPr>
            <w:r w:rsidRPr="00A91AD8">
              <w:rPr>
                <w:rStyle w:val="normaltextrun"/>
                <w:rFonts w:ascii="Arial" w:hAnsi="Arial" w:cs="Arial"/>
                <w:b/>
                <w:bCs/>
                <w:sz w:val="20"/>
                <w:szCs w:val="20"/>
              </w:rPr>
              <w:lastRenderedPageBreak/>
              <w:t>Portugalska</w:t>
            </w:r>
            <w:r w:rsidRPr="00A91AD8">
              <w:rPr>
                <w:rStyle w:val="eop"/>
                <w:rFonts w:ascii="Arial" w:hAnsi="Arial" w:cs="Arial"/>
                <w:sz w:val="20"/>
                <w:szCs w:val="20"/>
              </w:rPr>
              <w:t> </w:t>
            </w:r>
          </w:p>
          <w:p w14:paraId="206DE5C4" w14:textId="77777777" w:rsidR="004D013C" w:rsidRPr="00A91AD8" w:rsidRDefault="004D013C" w:rsidP="003F0701">
            <w:pPr>
              <w:pStyle w:val="paragraph"/>
              <w:spacing w:before="0" w:beforeAutospacing="0" w:after="0" w:afterAutospacing="0" w:line="276" w:lineRule="auto"/>
              <w:textAlignment w:val="baseline"/>
              <w:rPr>
                <w:rFonts w:ascii="Arial" w:hAnsi="Arial" w:cs="Arial"/>
                <w:sz w:val="20"/>
                <w:szCs w:val="20"/>
              </w:rPr>
            </w:pPr>
            <w:r w:rsidRPr="00A91AD8">
              <w:rPr>
                <w:rStyle w:val="eop"/>
                <w:rFonts w:ascii="Arial" w:hAnsi="Arial" w:cs="Arial"/>
                <w:sz w:val="20"/>
                <w:szCs w:val="20"/>
              </w:rPr>
              <w:t> </w:t>
            </w:r>
          </w:p>
          <w:p w14:paraId="33145B95" w14:textId="3DC7092D"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 xml:space="preserve">Primerjalno je zanimiva tudi Portugalska, kjer sta za raziskovalno in inovacijsko politiko pristojna Ministrstvo za znanost, tehnologijo in visoko šolstvo (MCTES) ter Ministrstvo za gospodarstvo (ME). Na področju usklajevanja politik in upravljanja raziskovalnega in inovacijskega sistema je Portugalski sistem centraliziran, čeprav se v zadnjih letih kaže delni premik </w:t>
            </w:r>
            <w:r w:rsidR="00D46638" w:rsidRPr="00A91AD8">
              <w:rPr>
                <w:rStyle w:val="normaltextrun"/>
                <w:rFonts w:ascii="Arial" w:hAnsi="Arial" w:cs="Arial"/>
                <w:sz w:val="20"/>
                <w:szCs w:val="20"/>
              </w:rPr>
              <w:t xml:space="preserve">od </w:t>
            </w:r>
            <w:r w:rsidRPr="00A91AD8">
              <w:rPr>
                <w:rStyle w:val="normaltextrun"/>
                <w:rFonts w:ascii="Arial" w:hAnsi="Arial" w:cs="Arial"/>
                <w:sz w:val="20"/>
                <w:szCs w:val="20"/>
              </w:rPr>
              <w:t xml:space="preserve">centralnega vodenja </w:t>
            </w:r>
            <w:r w:rsidR="00D46638" w:rsidRPr="00A91AD8">
              <w:rPr>
                <w:rStyle w:val="normaltextrun"/>
                <w:rFonts w:ascii="Arial" w:hAnsi="Arial" w:cs="Arial"/>
                <w:sz w:val="20"/>
                <w:szCs w:val="20"/>
              </w:rPr>
              <w:t xml:space="preserve">k </w:t>
            </w:r>
            <w:r w:rsidRPr="00A91AD8">
              <w:rPr>
                <w:rStyle w:val="normaltextrun"/>
                <w:rFonts w:ascii="Arial" w:hAnsi="Arial" w:cs="Arial"/>
                <w:sz w:val="20"/>
                <w:szCs w:val="20"/>
              </w:rPr>
              <w:t>vse večj</w:t>
            </w:r>
            <w:r w:rsidR="00D46638" w:rsidRPr="00A91AD8">
              <w:rPr>
                <w:rStyle w:val="normaltextrun"/>
                <w:rFonts w:ascii="Arial" w:hAnsi="Arial" w:cs="Arial"/>
                <w:sz w:val="20"/>
                <w:szCs w:val="20"/>
              </w:rPr>
              <w:t>i</w:t>
            </w:r>
            <w:r w:rsidRPr="00A91AD8">
              <w:rPr>
                <w:rStyle w:val="normaltextrun"/>
                <w:rFonts w:ascii="Arial" w:hAnsi="Arial" w:cs="Arial"/>
                <w:sz w:val="20"/>
                <w:szCs w:val="20"/>
              </w:rPr>
              <w:t xml:space="preserve"> moč</w:t>
            </w:r>
            <w:r w:rsidR="00D46638" w:rsidRPr="00A91AD8">
              <w:rPr>
                <w:rStyle w:val="normaltextrun"/>
                <w:rFonts w:ascii="Arial" w:hAnsi="Arial" w:cs="Arial"/>
                <w:sz w:val="20"/>
                <w:szCs w:val="20"/>
              </w:rPr>
              <w:t>i</w:t>
            </w:r>
            <w:r w:rsidRPr="00A91AD8">
              <w:rPr>
                <w:rStyle w:val="normaltextrun"/>
                <w:rFonts w:ascii="Arial" w:hAnsi="Arial" w:cs="Arial"/>
                <w:sz w:val="20"/>
                <w:szCs w:val="20"/>
              </w:rPr>
              <w:t xml:space="preserve"> regij, ki izvajajo regijske programe. V letu 2017 je bilo sedmim regijam dodeljenih 14, 7</w:t>
            </w:r>
            <w:r w:rsidR="00D46638" w:rsidRPr="00A91AD8">
              <w:rPr>
                <w:rStyle w:val="normaltextrun"/>
                <w:rFonts w:ascii="Arial" w:hAnsi="Arial" w:cs="Arial"/>
                <w:sz w:val="20"/>
                <w:szCs w:val="20"/>
              </w:rPr>
              <w:t xml:space="preserve"> odstotka </w:t>
            </w:r>
            <w:r w:rsidRPr="00A91AD8">
              <w:rPr>
                <w:rStyle w:val="normaltextrun"/>
                <w:rFonts w:ascii="Arial" w:hAnsi="Arial" w:cs="Arial"/>
                <w:sz w:val="20"/>
                <w:szCs w:val="20"/>
              </w:rPr>
              <w:t xml:space="preserve"> državnih proračunskih sredstev (GBAORD), medtem ko je ta delež v letu 2016 znašal 10,</w:t>
            </w:r>
            <w:r w:rsidR="00D46638" w:rsidRPr="00A91AD8">
              <w:rPr>
                <w:rStyle w:val="normaltextrun"/>
                <w:rFonts w:ascii="Arial" w:hAnsi="Arial" w:cs="Arial"/>
                <w:sz w:val="20"/>
                <w:szCs w:val="20"/>
              </w:rPr>
              <w:t>7 odstotka</w:t>
            </w:r>
            <w:r w:rsidRPr="00A91AD8">
              <w:rPr>
                <w:rStyle w:val="normaltextrun"/>
                <w:rFonts w:ascii="Arial" w:hAnsi="Arial" w:cs="Arial"/>
                <w:sz w:val="20"/>
                <w:szCs w:val="20"/>
              </w:rPr>
              <w:t>.</w:t>
            </w:r>
            <w:r w:rsidRPr="00A91AD8">
              <w:rPr>
                <w:rStyle w:val="eop"/>
                <w:rFonts w:ascii="Arial" w:hAnsi="Arial" w:cs="Arial"/>
                <w:sz w:val="20"/>
                <w:szCs w:val="20"/>
              </w:rPr>
              <w:t> </w:t>
            </w:r>
          </w:p>
          <w:p w14:paraId="2F0A32A1" w14:textId="77777777"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eop"/>
                <w:rFonts w:ascii="Arial" w:hAnsi="Arial" w:cs="Arial"/>
                <w:sz w:val="20"/>
                <w:szCs w:val="20"/>
              </w:rPr>
              <w:t> </w:t>
            </w:r>
          </w:p>
          <w:p w14:paraId="3545199D" w14:textId="777C618C" w:rsidR="004D013C" w:rsidRPr="00A91AD8" w:rsidRDefault="004D013C" w:rsidP="003F0701">
            <w:pPr>
              <w:pStyle w:val="paragraph"/>
              <w:spacing w:before="0" w:beforeAutospacing="0" w:after="0" w:afterAutospacing="0" w:line="276" w:lineRule="auto"/>
              <w:jc w:val="both"/>
              <w:textAlignment w:val="baseline"/>
              <w:rPr>
                <w:rFonts w:ascii="Arial" w:hAnsi="Arial" w:cs="Arial"/>
                <w:sz w:val="20"/>
                <w:szCs w:val="20"/>
              </w:rPr>
            </w:pPr>
            <w:r w:rsidRPr="00A91AD8">
              <w:rPr>
                <w:rStyle w:val="normaltextrun"/>
                <w:rFonts w:ascii="Arial" w:hAnsi="Arial" w:cs="Arial"/>
                <w:sz w:val="20"/>
                <w:szCs w:val="20"/>
              </w:rPr>
              <w:t>Na operativni ravni večino akademskega raziskovanja financira agencija Fundacija za znanost in tehnologijo (</w:t>
            </w:r>
            <w:proofErr w:type="spellStart"/>
            <w:r w:rsidRPr="00A91AD8">
              <w:rPr>
                <w:rStyle w:val="spellingerror"/>
                <w:rFonts w:ascii="Arial" w:hAnsi="Arial" w:cs="Arial"/>
                <w:i/>
                <w:iCs/>
                <w:sz w:val="20"/>
                <w:szCs w:val="20"/>
              </w:rPr>
              <w:t>Fundação</w:t>
            </w:r>
            <w:proofErr w:type="spellEnd"/>
            <w:r w:rsidRPr="00A91AD8">
              <w:rPr>
                <w:rStyle w:val="normaltextrun"/>
                <w:rFonts w:ascii="Arial" w:hAnsi="Arial" w:cs="Arial"/>
                <w:i/>
                <w:iCs/>
                <w:sz w:val="20"/>
                <w:szCs w:val="20"/>
              </w:rPr>
              <w:t xml:space="preserve"> para a </w:t>
            </w:r>
            <w:proofErr w:type="spellStart"/>
            <w:r w:rsidRPr="00A91AD8">
              <w:rPr>
                <w:rStyle w:val="spellingerror"/>
                <w:rFonts w:ascii="Arial" w:hAnsi="Arial" w:cs="Arial"/>
                <w:i/>
                <w:iCs/>
                <w:sz w:val="20"/>
                <w:szCs w:val="20"/>
              </w:rPr>
              <w:t>Ciência</w:t>
            </w:r>
            <w:proofErr w:type="spellEnd"/>
            <w:r w:rsidRPr="00A91AD8">
              <w:rPr>
                <w:rStyle w:val="normaltextrun"/>
                <w:rFonts w:ascii="Arial" w:hAnsi="Arial" w:cs="Arial"/>
                <w:i/>
                <w:iCs/>
                <w:sz w:val="20"/>
                <w:szCs w:val="20"/>
              </w:rPr>
              <w:t xml:space="preserve"> e a </w:t>
            </w:r>
            <w:proofErr w:type="spellStart"/>
            <w:r w:rsidRPr="00A91AD8">
              <w:rPr>
                <w:rStyle w:val="spellingerror"/>
                <w:rFonts w:ascii="Arial" w:hAnsi="Arial" w:cs="Arial"/>
                <w:i/>
                <w:iCs/>
                <w:sz w:val="20"/>
                <w:szCs w:val="20"/>
              </w:rPr>
              <w:t>Tecnologia</w:t>
            </w:r>
            <w:proofErr w:type="spellEnd"/>
            <w:r w:rsidRPr="00A91AD8">
              <w:rPr>
                <w:rStyle w:val="normaltextrun"/>
                <w:rFonts w:ascii="Arial" w:hAnsi="Arial" w:cs="Arial"/>
                <w:sz w:val="20"/>
                <w:szCs w:val="20"/>
              </w:rPr>
              <w:t xml:space="preserve"> - FCT), ki je hkrati tudi ključna organizacija za financiranje raziskav na Portugalskem. Agencija je javna organizacija v pristojnosti Ministrstva za znanost, tehnologijo in visoko šolstvo</w:t>
            </w:r>
            <w:r w:rsidR="00D46638" w:rsidRPr="00A91AD8">
              <w:rPr>
                <w:rStyle w:val="normaltextrun"/>
                <w:rFonts w:ascii="Arial" w:hAnsi="Arial" w:cs="Arial"/>
                <w:sz w:val="20"/>
                <w:szCs w:val="20"/>
              </w:rPr>
              <w:t xml:space="preserve"> ter</w:t>
            </w:r>
            <w:r w:rsidRPr="00A91AD8">
              <w:rPr>
                <w:rStyle w:val="normaltextrun"/>
                <w:rFonts w:ascii="Arial" w:hAnsi="Arial" w:cs="Arial"/>
                <w:sz w:val="20"/>
                <w:szCs w:val="20"/>
              </w:rPr>
              <w:t xml:space="preserve"> hkrati opravlja tudi vlogo raziskovalnega </w:t>
            </w:r>
            <w:r w:rsidR="00D46638" w:rsidRPr="00A91AD8">
              <w:rPr>
                <w:rStyle w:val="normaltextrun"/>
                <w:rFonts w:ascii="Arial" w:hAnsi="Arial" w:cs="Arial"/>
                <w:sz w:val="20"/>
                <w:szCs w:val="20"/>
              </w:rPr>
              <w:t>s</w:t>
            </w:r>
            <w:r w:rsidRPr="00A91AD8">
              <w:rPr>
                <w:rStyle w:val="normaltextrun"/>
                <w:rFonts w:ascii="Arial" w:hAnsi="Arial" w:cs="Arial"/>
                <w:sz w:val="20"/>
                <w:szCs w:val="20"/>
              </w:rPr>
              <w:t xml:space="preserve">veta. </w:t>
            </w:r>
            <w:r w:rsidR="00D46638" w:rsidRPr="00A91AD8">
              <w:rPr>
                <w:rStyle w:val="normaltextrun"/>
                <w:rFonts w:ascii="Arial" w:hAnsi="Arial" w:cs="Arial"/>
                <w:sz w:val="20"/>
                <w:szCs w:val="20"/>
              </w:rPr>
              <w:t xml:space="preserve">Nudi </w:t>
            </w:r>
            <w:r w:rsidRPr="00A91AD8">
              <w:rPr>
                <w:rStyle w:val="normaltextrun"/>
                <w:rFonts w:ascii="Arial" w:hAnsi="Arial" w:cs="Arial"/>
                <w:sz w:val="20"/>
                <w:szCs w:val="20"/>
              </w:rPr>
              <w:t xml:space="preserve">sredstva za akademske raziskovalne enote in financira raziskovalne projekte kot tudi napredna usposabljanja na doktorski in po-doktorski ravni na vseh raziskovalnih področjih. Nacionalna inovacijska agencija </w:t>
            </w:r>
            <w:r w:rsidR="00D46638" w:rsidRPr="00A91AD8">
              <w:rPr>
                <w:rStyle w:val="normaltextrun"/>
                <w:rFonts w:ascii="Arial" w:hAnsi="Arial" w:cs="Arial"/>
                <w:sz w:val="20"/>
                <w:szCs w:val="20"/>
              </w:rPr>
              <w:t>(</w:t>
            </w:r>
            <w:proofErr w:type="spellStart"/>
            <w:r w:rsidRPr="00A91AD8">
              <w:rPr>
                <w:rStyle w:val="spellingerror"/>
                <w:rFonts w:ascii="Arial" w:hAnsi="Arial" w:cs="Arial"/>
                <w:i/>
                <w:iCs/>
                <w:sz w:val="20"/>
                <w:szCs w:val="20"/>
              </w:rPr>
              <w:t>Agência</w:t>
            </w:r>
            <w:proofErr w:type="spellEnd"/>
            <w:r w:rsidRPr="00A91AD8">
              <w:rPr>
                <w:rStyle w:val="normaltextrun"/>
                <w:rFonts w:ascii="Arial" w:hAnsi="Arial" w:cs="Arial"/>
                <w:i/>
                <w:iCs/>
                <w:sz w:val="20"/>
                <w:szCs w:val="20"/>
              </w:rPr>
              <w:t xml:space="preserve"> </w:t>
            </w:r>
            <w:proofErr w:type="spellStart"/>
            <w:r w:rsidRPr="00A91AD8">
              <w:rPr>
                <w:rStyle w:val="spellingerror"/>
                <w:rFonts w:ascii="Arial" w:hAnsi="Arial" w:cs="Arial"/>
                <w:i/>
                <w:iCs/>
                <w:sz w:val="20"/>
                <w:szCs w:val="20"/>
              </w:rPr>
              <w:t>Nacional</w:t>
            </w:r>
            <w:proofErr w:type="spellEnd"/>
            <w:r w:rsidRPr="00A91AD8">
              <w:rPr>
                <w:rStyle w:val="normaltextrun"/>
                <w:rFonts w:ascii="Arial" w:hAnsi="Arial" w:cs="Arial"/>
                <w:i/>
                <w:iCs/>
                <w:sz w:val="20"/>
                <w:szCs w:val="20"/>
              </w:rPr>
              <w:t xml:space="preserve"> de </w:t>
            </w:r>
            <w:proofErr w:type="spellStart"/>
            <w:r w:rsidRPr="00A91AD8">
              <w:rPr>
                <w:rStyle w:val="spellingerror"/>
                <w:rFonts w:ascii="Arial" w:hAnsi="Arial" w:cs="Arial"/>
                <w:i/>
                <w:iCs/>
                <w:sz w:val="20"/>
                <w:szCs w:val="20"/>
              </w:rPr>
              <w:t>Inovação</w:t>
            </w:r>
            <w:proofErr w:type="spellEnd"/>
            <w:r w:rsidRPr="00A91AD8">
              <w:rPr>
                <w:rStyle w:val="normaltextrun"/>
                <w:rFonts w:ascii="Arial" w:hAnsi="Arial" w:cs="Arial"/>
                <w:sz w:val="20"/>
                <w:szCs w:val="20"/>
              </w:rPr>
              <w:t xml:space="preserve"> </w:t>
            </w:r>
            <w:r w:rsidR="00D46638" w:rsidRPr="00A91AD8">
              <w:rPr>
                <w:rStyle w:val="normaltextrun"/>
                <w:rFonts w:ascii="Arial" w:hAnsi="Arial" w:cs="Arial"/>
                <w:sz w:val="20"/>
                <w:szCs w:val="20"/>
              </w:rPr>
              <w:t>-</w:t>
            </w:r>
            <w:r w:rsidR="00586094" w:rsidRPr="00A91AD8">
              <w:rPr>
                <w:rStyle w:val="normaltextrun"/>
                <w:rFonts w:ascii="Arial" w:hAnsi="Arial" w:cs="Arial"/>
                <w:sz w:val="20"/>
                <w:szCs w:val="20"/>
              </w:rPr>
              <w:t xml:space="preserve"> </w:t>
            </w:r>
            <w:r w:rsidRPr="00A91AD8">
              <w:rPr>
                <w:rStyle w:val="normaltextrun"/>
                <w:rFonts w:ascii="Arial" w:hAnsi="Arial" w:cs="Arial"/>
                <w:sz w:val="20"/>
                <w:szCs w:val="20"/>
              </w:rPr>
              <w:t>ANI) je v skupni pristojnosti Ministrstva za znanost, tehnologijo in visoko šolstvo ter Ministrstva za gospodarstvo. Agencija financira aplikativno usmerjene raziskovalno-inovacijske aktivnosti. Za razliko od akademsko usmerjene FCT, ANI upravlja politike v podporo aplikativnim raziskavam ter skupnim raziskovalnim projektom med akademskim in podjetniškim sektorjem.</w:t>
            </w:r>
            <w:r w:rsidRPr="00A91AD8">
              <w:rPr>
                <w:rStyle w:val="eop"/>
                <w:rFonts w:ascii="Arial" w:hAnsi="Arial" w:cs="Arial"/>
                <w:sz w:val="20"/>
                <w:szCs w:val="20"/>
              </w:rPr>
              <w:t> </w:t>
            </w:r>
          </w:p>
          <w:p w14:paraId="6E83C43E" w14:textId="77777777" w:rsidR="004D013C" w:rsidRPr="00A91AD8" w:rsidRDefault="004D013C" w:rsidP="003F0701">
            <w:pPr>
              <w:spacing w:after="0" w:line="276" w:lineRule="auto"/>
              <w:jc w:val="both"/>
              <w:rPr>
                <w:rFonts w:ascii="Arial" w:eastAsia="Times New Roman" w:hAnsi="Arial" w:cs="Arial"/>
                <w:b/>
                <w:sz w:val="20"/>
                <w:szCs w:val="20"/>
              </w:rPr>
            </w:pPr>
          </w:p>
          <w:p w14:paraId="500C7582" w14:textId="77777777" w:rsidR="004D013C" w:rsidRPr="00A91AD8" w:rsidRDefault="004D013C"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Norveška</w:t>
            </w:r>
          </w:p>
          <w:p w14:paraId="0904E727" w14:textId="77777777" w:rsidR="004D013C" w:rsidRPr="00A91AD8" w:rsidRDefault="004D013C" w:rsidP="003F0701">
            <w:pPr>
              <w:spacing w:after="0" w:line="276" w:lineRule="auto"/>
              <w:jc w:val="both"/>
              <w:rPr>
                <w:rFonts w:ascii="Arial" w:eastAsia="Times New Roman" w:hAnsi="Arial" w:cs="Arial"/>
                <w:b/>
                <w:sz w:val="20"/>
                <w:szCs w:val="20"/>
              </w:rPr>
            </w:pPr>
          </w:p>
          <w:p w14:paraId="3A4D4DA8" w14:textId="79B73D4E" w:rsidR="00193ED9" w:rsidRPr="00A91AD8" w:rsidRDefault="004D013C" w:rsidP="003F0701">
            <w:pPr>
              <w:spacing w:line="276" w:lineRule="auto"/>
              <w:jc w:val="both"/>
              <w:rPr>
                <w:rStyle w:val="normaltextrun"/>
                <w:rFonts w:ascii="Arial" w:hAnsi="Arial" w:cs="Arial"/>
                <w:sz w:val="20"/>
                <w:szCs w:val="20"/>
                <w:lang w:eastAsia="sl-SI"/>
              </w:rPr>
            </w:pPr>
            <w:r w:rsidRPr="00A91AD8">
              <w:rPr>
                <w:rStyle w:val="normaltextrun"/>
                <w:rFonts w:ascii="Arial" w:hAnsi="Arial" w:cs="Arial"/>
                <w:sz w:val="20"/>
                <w:szCs w:val="20"/>
              </w:rPr>
              <w:t>No</w:t>
            </w:r>
            <w:r w:rsidRPr="00A91AD8">
              <w:rPr>
                <w:rStyle w:val="normaltextrun"/>
                <w:rFonts w:ascii="Arial" w:hAnsi="Arial" w:cs="Arial"/>
                <w:sz w:val="20"/>
                <w:szCs w:val="20"/>
                <w:lang w:eastAsia="sl-SI"/>
              </w:rPr>
              <w:t xml:space="preserve">rveški raziskovalni svet </w:t>
            </w:r>
            <w:r w:rsidR="00B8788D" w:rsidRPr="00A91AD8">
              <w:rPr>
                <w:rStyle w:val="normaltextrun"/>
                <w:rFonts w:ascii="Arial" w:hAnsi="Arial" w:cs="Arial"/>
                <w:sz w:val="20"/>
                <w:szCs w:val="20"/>
                <w:lang w:eastAsia="sl-SI"/>
              </w:rPr>
              <w:t>(</w:t>
            </w:r>
            <w:proofErr w:type="spellStart"/>
            <w:r w:rsidR="00B8788D" w:rsidRPr="00A91AD8">
              <w:rPr>
                <w:rStyle w:val="normaltextrun"/>
                <w:rFonts w:ascii="Arial" w:hAnsi="Arial" w:cs="Arial"/>
                <w:sz w:val="20"/>
                <w:szCs w:val="20"/>
                <w:lang w:eastAsia="sl-SI"/>
              </w:rPr>
              <w:t>Research</w:t>
            </w:r>
            <w:proofErr w:type="spellEnd"/>
            <w:r w:rsidR="00B8788D" w:rsidRPr="00A91AD8">
              <w:rPr>
                <w:rStyle w:val="normaltextrun"/>
                <w:rFonts w:ascii="Arial" w:hAnsi="Arial" w:cs="Arial"/>
                <w:sz w:val="20"/>
                <w:szCs w:val="20"/>
                <w:lang w:eastAsia="sl-SI"/>
              </w:rPr>
              <w:t xml:space="preserve"> </w:t>
            </w:r>
            <w:proofErr w:type="spellStart"/>
            <w:r w:rsidR="00B8788D" w:rsidRPr="00A91AD8">
              <w:rPr>
                <w:rStyle w:val="normaltextrun"/>
                <w:rFonts w:ascii="Arial" w:hAnsi="Arial" w:cs="Arial"/>
                <w:sz w:val="20"/>
                <w:szCs w:val="20"/>
                <w:lang w:eastAsia="sl-SI"/>
              </w:rPr>
              <w:t>council</w:t>
            </w:r>
            <w:proofErr w:type="spellEnd"/>
            <w:r w:rsidR="00B8788D" w:rsidRPr="00A91AD8">
              <w:rPr>
                <w:rStyle w:val="normaltextrun"/>
                <w:rFonts w:ascii="Arial" w:hAnsi="Arial" w:cs="Arial"/>
                <w:sz w:val="20"/>
                <w:szCs w:val="20"/>
                <w:lang w:eastAsia="sl-SI"/>
              </w:rPr>
              <w:t xml:space="preserve"> </w:t>
            </w:r>
            <w:proofErr w:type="spellStart"/>
            <w:r w:rsidR="00B8788D" w:rsidRPr="00A91AD8">
              <w:rPr>
                <w:rStyle w:val="normaltextrun"/>
                <w:rFonts w:ascii="Arial" w:hAnsi="Arial" w:cs="Arial"/>
                <w:sz w:val="20"/>
                <w:szCs w:val="20"/>
                <w:lang w:eastAsia="sl-SI"/>
              </w:rPr>
              <w:t>of</w:t>
            </w:r>
            <w:proofErr w:type="spellEnd"/>
            <w:r w:rsidR="00B8788D" w:rsidRPr="00A91AD8">
              <w:rPr>
                <w:rStyle w:val="normaltextrun"/>
                <w:rFonts w:ascii="Arial" w:hAnsi="Arial" w:cs="Arial"/>
                <w:sz w:val="20"/>
                <w:szCs w:val="20"/>
                <w:lang w:eastAsia="sl-SI"/>
              </w:rPr>
              <w:t xml:space="preserve"> </w:t>
            </w:r>
            <w:proofErr w:type="spellStart"/>
            <w:r w:rsidR="00B8788D" w:rsidRPr="00A91AD8">
              <w:rPr>
                <w:rStyle w:val="normaltextrun"/>
                <w:rFonts w:ascii="Arial" w:hAnsi="Arial" w:cs="Arial"/>
                <w:sz w:val="20"/>
                <w:szCs w:val="20"/>
                <w:lang w:eastAsia="sl-SI"/>
              </w:rPr>
              <w:t>Norway</w:t>
            </w:r>
            <w:proofErr w:type="spellEnd"/>
            <w:r w:rsidR="00B8788D" w:rsidRPr="00A91AD8">
              <w:rPr>
                <w:rStyle w:val="normaltextrun"/>
                <w:rFonts w:ascii="Arial" w:hAnsi="Arial" w:cs="Arial"/>
                <w:sz w:val="20"/>
                <w:szCs w:val="20"/>
                <w:lang w:eastAsia="sl-SI"/>
              </w:rPr>
              <w:t xml:space="preserve"> – RCN) </w:t>
            </w:r>
            <w:r w:rsidRPr="00A91AD8">
              <w:rPr>
                <w:rStyle w:val="normaltextrun"/>
                <w:rFonts w:ascii="Arial" w:hAnsi="Arial" w:cs="Arial"/>
                <w:sz w:val="20"/>
                <w:szCs w:val="20"/>
                <w:lang w:eastAsia="sl-SI"/>
              </w:rPr>
              <w:t>je nacionaln</w:t>
            </w:r>
            <w:r w:rsidR="00E92E29" w:rsidRPr="00A91AD8">
              <w:rPr>
                <w:rStyle w:val="normaltextrun"/>
                <w:rFonts w:ascii="Arial" w:hAnsi="Arial" w:cs="Arial"/>
                <w:sz w:val="20"/>
                <w:szCs w:val="20"/>
                <w:lang w:eastAsia="sl-SI"/>
              </w:rPr>
              <w:t xml:space="preserve">a vladna agencija, pristojna za financiranje raziskav in inovacij. </w:t>
            </w:r>
            <w:r w:rsidR="00193ED9" w:rsidRPr="00A91AD8">
              <w:rPr>
                <w:rStyle w:val="normaltextrun"/>
                <w:rFonts w:ascii="Arial" w:hAnsi="Arial" w:cs="Arial"/>
                <w:sz w:val="20"/>
                <w:szCs w:val="20"/>
                <w:lang w:eastAsia="sl-SI"/>
              </w:rPr>
              <w:t>Ustanovljen je bil leta 1993 z združitvijo petih agencij.</w:t>
            </w:r>
            <w:r w:rsidR="00D46638" w:rsidRPr="00A91AD8">
              <w:rPr>
                <w:rStyle w:val="normaltextrun"/>
                <w:rFonts w:ascii="Arial" w:hAnsi="Arial" w:cs="Arial"/>
                <w:sz w:val="20"/>
                <w:szCs w:val="20"/>
                <w:lang w:eastAsia="sl-SI"/>
              </w:rPr>
              <w:t xml:space="preserve"> </w:t>
            </w:r>
            <w:r w:rsidR="00E92E29" w:rsidRPr="00A91AD8">
              <w:rPr>
                <w:rStyle w:val="normaltextrun"/>
                <w:rFonts w:ascii="Arial" w:hAnsi="Arial" w:cs="Arial"/>
                <w:sz w:val="20"/>
                <w:szCs w:val="20"/>
                <w:lang w:eastAsia="sl-SI"/>
              </w:rPr>
              <w:t>Poleg izvršilne funkcije (izvajanja razpisov,</w:t>
            </w:r>
            <w:r w:rsidR="00586094" w:rsidRPr="00A91AD8">
              <w:rPr>
                <w:rStyle w:val="normaltextrun"/>
                <w:rFonts w:ascii="Arial" w:hAnsi="Arial" w:cs="Arial"/>
                <w:sz w:val="20"/>
                <w:szCs w:val="20"/>
                <w:lang w:eastAsia="sl-SI"/>
              </w:rPr>
              <w:t xml:space="preserve"> </w:t>
            </w:r>
            <w:r w:rsidR="00E92E29" w:rsidRPr="00A91AD8">
              <w:rPr>
                <w:rStyle w:val="normaltextrun"/>
                <w:rFonts w:ascii="Arial" w:hAnsi="Arial" w:cs="Arial"/>
                <w:sz w:val="20"/>
                <w:szCs w:val="20"/>
                <w:lang w:eastAsia="sl-SI"/>
              </w:rPr>
              <w:t xml:space="preserve">evalvacij in financiranja raziskovalnih in inovacijskih aktivnosti) je RCN odgovoren tudi za spremljanje aktivnosti in pripravo podlag za oblikovanje politik pristojnih ministrstev. V okvir pristojnosti RCN sodijo tudi aktivnosti povezovanja </w:t>
            </w:r>
            <w:r w:rsidRPr="00A91AD8">
              <w:rPr>
                <w:rStyle w:val="normaltextrun"/>
                <w:rFonts w:ascii="Arial" w:hAnsi="Arial" w:cs="Arial"/>
                <w:sz w:val="20"/>
                <w:szCs w:val="20"/>
                <w:lang w:eastAsia="sl-SI"/>
              </w:rPr>
              <w:t xml:space="preserve"> </w:t>
            </w:r>
            <w:r w:rsidR="00193ED9" w:rsidRPr="00A91AD8">
              <w:rPr>
                <w:rStyle w:val="normaltextrun"/>
                <w:rFonts w:ascii="Arial" w:hAnsi="Arial" w:cs="Arial"/>
                <w:sz w:val="20"/>
                <w:szCs w:val="20"/>
                <w:lang w:eastAsia="sl-SI"/>
              </w:rPr>
              <w:t xml:space="preserve">raziskovalnih institucij z gospodarstvom in drugimi </w:t>
            </w:r>
            <w:r w:rsidR="00D46638" w:rsidRPr="00A91AD8">
              <w:rPr>
                <w:rStyle w:val="normaltextrun"/>
                <w:rFonts w:ascii="Arial" w:hAnsi="Arial" w:cs="Arial"/>
                <w:sz w:val="20"/>
                <w:szCs w:val="20"/>
                <w:lang w:eastAsia="sl-SI"/>
              </w:rPr>
              <w:t xml:space="preserve">uporabniki </w:t>
            </w:r>
            <w:r w:rsidR="00193ED9" w:rsidRPr="00A91AD8">
              <w:rPr>
                <w:rStyle w:val="normaltextrun"/>
                <w:rFonts w:ascii="Arial" w:hAnsi="Arial" w:cs="Arial"/>
                <w:sz w:val="20"/>
                <w:szCs w:val="20"/>
                <w:lang w:eastAsia="sl-SI"/>
              </w:rPr>
              <w:t>raziskovalnih aktivnosti in rezultatov, kar ustvarja skupen ekosistem in zagotavlja visoko vključenost deležnikov v oblikovanje aktivnosti.</w:t>
            </w:r>
          </w:p>
          <w:p w14:paraId="65704215" w14:textId="0CE1D16D" w:rsidR="00193ED9" w:rsidRPr="00A91AD8" w:rsidRDefault="00193ED9" w:rsidP="003F0701">
            <w:pPr>
              <w:spacing w:line="276" w:lineRule="auto"/>
              <w:jc w:val="both"/>
              <w:rPr>
                <w:rStyle w:val="normaltextrun"/>
                <w:rFonts w:ascii="Arial" w:hAnsi="Arial" w:cs="Arial"/>
                <w:sz w:val="20"/>
                <w:szCs w:val="20"/>
                <w:lang w:eastAsia="sl-SI"/>
              </w:rPr>
            </w:pPr>
            <w:r w:rsidRPr="00A91AD8">
              <w:rPr>
                <w:rStyle w:val="normaltextrun"/>
                <w:rFonts w:ascii="Arial" w:hAnsi="Arial" w:cs="Arial"/>
                <w:sz w:val="20"/>
                <w:szCs w:val="20"/>
                <w:lang w:eastAsia="sl-SI"/>
              </w:rPr>
              <w:t xml:space="preserve">Najpomembnejši ministrstvi, vključeni v delovanje RCN sta Ministrstvo za izobraževanje in raziskave ter Ministrstvo za industrijo in trgovino, ki skupaj prispevata približno polovico sredstev, </w:t>
            </w:r>
            <w:r w:rsidR="00D46638" w:rsidRPr="00A91AD8">
              <w:rPr>
                <w:rStyle w:val="normaltextrun"/>
                <w:rFonts w:ascii="Arial" w:hAnsi="Arial" w:cs="Arial"/>
                <w:sz w:val="20"/>
                <w:szCs w:val="20"/>
                <w:lang w:eastAsia="sl-SI"/>
              </w:rPr>
              <w:t xml:space="preserve">ki jih </w:t>
            </w:r>
            <w:r w:rsidRPr="00A91AD8">
              <w:rPr>
                <w:rStyle w:val="normaltextrun"/>
                <w:rFonts w:ascii="Arial" w:hAnsi="Arial" w:cs="Arial"/>
                <w:sz w:val="20"/>
                <w:szCs w:val="20"/>
                <w:lang w:eastAsia="sl-SI"/>
              </w:rPr>
              <w:t>upravlja RCN. Preostanek sredstev prispevajo druga ministrstva (skupaj 15 ministrstev).</w:t>
            </w:r>
          </w:p>
          <w:p w14:paraId="0C7C0572" w14:textId="046543D6" w:rsidR="00E678FB" w:rsidRPr="00A91AD8" w:rsidRDefault="00E678FB" w:rsidP="003F0701">
            <w:pPr>
              <w:spacing w:after="0" w:line="276" w:lineRule="auto"/>
              <w:jc w:val="both"/>
              <w:rPr>
                <w:rFonts w:ascii="Arial" w:eastAsia="Times New Roman" w:hAnsi="Arial" w:cs="Arial"/>
                <w:b/>
                <w:sz w:val="20"/>
                <w:szCs w:val="20"/>
              </w:rPr>
            </w:pPr>
            <w:r w:rsidRPr="00A91AD8">
              <w:rPr>
                <w:rFonts w:ascii="Arial" w:eastAsia="Times New Roman" w:hAnsi="Arial" w:cs="Arial"/>
                <w:sz w:val="20"/>
                <w:szCs w:val="20"/>
              </w:rPr>
              <w:t xml:space="preserve"> </w:t>
            </w:r>
          </w:p>
          <w:p w14:paraId="66D3E00E" w14:textId="656FCCD7" w:rsidR="001854E3" w:rsidRPr="00A91AD8" w:rsidRDefault="00C81971"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5.</w:t>
            </w:r>
            <w:r w:rsidR="009218E3" w:rsidRPr="00A91AD8">
              <w:rPr>
                <w:rFonts w:ascii="Arial" w:eastAsia="Times New Roman" w:hAnsi="Arial" w:cs="Arial"/>
                <w:b/>
                <w:sz w:val="20"/>
                <w:szCs w:val="20"/>
              </w:rPr>
              <w:t>2</w:t>
            </w:r>
            <w:r w:rsidRPr="00A91AD8">
              <w:rPr>
                <w:rFonts w:ascii="Arial" w:eastAsia="Times New Roman" w:hAnsi="Arial" w:cs="Arial"/>
                <w:b/>
                <w:sz w:val="20"/>
                <w:szCs w:val="20"/>
              </w:rPr>
              <w:t xml:space="preserve"> Prikaz prilagojenosti predlagane ureditve pravu Evropske unije</w:t>
            </w:r>
          </w:p>
          <w:bookmarkEnd w:id="3"/>
          <w:p w14:paraId="69475E50" w14:textId="77777777" w:rsidR="00C81971" w:rsidRPr="00A91AD8" w:rsidRDefault="00C81971" w:rsidP="003F0701">
            <w:pPr>
              <w:spacing w:after="0" w:line="276" w:lineRule="auto"/>
              <w:jc w:val="both"/>
              <w:rPr>
                <w:rFonts w:ascii="Arial" w:eastAsia="Times New Roman" w:hAnsi="Arial" w:cs="Arial"/>
                <w:sz w:val="20"/>
                <w:szCs w:val="20"/>
              </w:rPr>
            </w:pPr>
          </w:p>
          <w:p w14:paraId="71FA0C1C" w14:textId="0D123B5C" w:rsidR="001854E3" w:rsidRPr="00A91AD8" w:rsidRDefault="00C81971"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Predlog zakona ni predmet usklajevanja s prav</w:t>
            </w:r>
            <w:r w:rsidR="009218E3" w:rsidRPr="00A91AD8">
              <w:rPr>
                <w:rFonts w:ascii="Arial" w:eastAsia="Times New Roman" w:hAnsi="Arial" w:cs="Arial"/>
                <w:sz w:val="20"/>
                <w:szCs w:val="20"/>
              </w:rPr>
              <w:t>nim redom</w:t>
            </w:r>
            <w:r w:rsidRPr="00A91AD8">
              <w:rPr>
                <w:rFonts w:ascii="Arial" w:eastAsia="Times New Roman" w:hAnsi="Arial" w:cs="Arial"/>
                <w:sz w:val="20"/>
                <w:szCs w:val="20"/>
              </w:rPr>
              <w:t xml:space="preserve"> Evropske unije.</w:t>
            </w:r>
          </w:p>
          <w:p w14:paraId="20AF8157" w14:textId="77777777" w:rsidR="001854E3" w:rsidRPr="00A91AD8" w:rsidRDefault="001854E3" w:rsidP="003F0701">
            <w:pPr>
              <w:spacing w:after="0" w:line="276" w:lineRule="auto"/>
              <w:jc w:val="both"/>
              <w:rPr>
                <w:rFonts w:ascii="Arial" w:eastAsia="Times New Roman" w:hAnsi="Arial" w:cs="Arial"/>
                <w:sz w:val="20"/>
                <w:szCs w:val="20"/>
              </w:rPr>
            </w:pPr>
          </w:p>
          <w:p w14:paraId="418F1D25" w14:textId="503F459F"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6. PRESOJA POSLEDIC, KI JIH BO IMEL SPREJEM ZAKONA</w:t>
            </w:r>
          </w:p>
          <w:p w14:paraId="2A5DEA16" w14:textId="77777777" w:rsidR="001854E3" w:rsidRPr="00A91AD8" w:rsidRDefault="001854E3" w:rsidP="003F0701">
            <w:pPr>
              <w:spacing w:after="0" w:line="276" w:lineRule="auto"/>
              <w:jc w:val="both"/>
              <w:rPr>
                <w:rFonts w:ascii="Arial" w:eastAsia="Times New Roman" w:hAnsi="Arial" w:cs="Arial"/>
                <w:b/>
                <w:bCs/>
                <w:sz w:val="20"/>
                <w:szCs w:val="20"/>
              </w:rPr>
            </w:pPr>
            <w:r w:rsidRPr="00A91AD8">
              <w:rPr>
                <w:rFonts w:ascii="Arial" w:eastAsia="Times New Roman" w:hAnsi="Arial" w:cs="Arial"/>
                <w:b/>
                <w:bCs/>
                <w:sz w:val="20"/>
                <w:szCs w:val="20"/>
              </w:rPr>
              <w:t xml:space="preserve">6.1 Presoja administrativnih posledic </w:t>
            </w:r>
          </w:p>
          <w:p w14:paraId="18D197BB" w14:textId="77777777"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 xml:space="preserve">a) v postopkih oziroma poslovanju javne uprave ali pravosodnih organov: </w:t>
            </w:r>
          </w:p>
          <w:p w14:paraId="66264BCB" w14:textId="1B1E1975" w:rsidR="00193F88" w:rsidRPr="00A91AD8" w:rsidRDefault="00C81971" w:rsidP="003F0701">
            <w:pPr>
              <w:overflowPunct w:val="0"/>
              <w:autoSpaceDE w:val="0"/>
              <w:autoSpaceDN w:val="0"/>
              <w:adjustRightInd w:val="0"/>
              <w:spacing w:after="0" w:line="276" w:lineRule="auto"/>
              <w:jc w:val="both"/>
              <w:textAlignment w:val="baseline"/>
              <w:rPr>
                <w:rFonts w:ascii="Arial" w:eastAsia="Times New Roman" w:hAnsi="Arial" w:cs="Arial"/>
                <w:sz w:val="20"/>
                <w:szCs w:val="20"/>
                <w:lang w:eastAsia="sl-SI"/>
              </w:rPr>
            </w:pPr>
            <w:r w:rsidRPr="00A91AD8">
              <w:rPr>
                <w:rFonts w:ascii="Arial" w:eastAsia="Times New Roman" w:hAnsi="Arial" w:cs="Arial"/>
                <w:sz w:val="20"/>
                <w:szCs w:val="20"/>
                <w:lang w:eastAsia="sl-SI"/>
              </w:rPr>
              <w:t>Predlog zakona ne bo imel posledic na področju poslovanja javne uprave ali pravosodnih organov.</w:t>
            </w:r>
          </w:p>
          <w:p w14:paraId="4BCA8C2F" w14:textId="77777777"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b) pri obveznostih strank do javne uprave ali pravosodnih organov:</w:t>
            </w:r>
          </w:p>
          <w:p w14:paraId="78B0A734" w14:textId="04CF1D45" w:rsidR="00193F88" w:rsidRPr="00A91AD8" w:rsidRDefault="00C81971" w:rsidP="003F0701">
            <w:pPr>
              <w:spacing w:after="0" w:line="276" w:lineRule="auto"/>
              <w:jc w:val="both"/>
              <w:rPr>
                <w:rFonts w:ascii="Arial" w:eastAsia="Times New Roman" w:hAnsi="Arial" w:cs="Arial"/>
                <w:b/>
                <w:bCs/>
                <w:sz w:val="20"/>
                <w:szCs w:val="20"/>
              </w:rPr>
            </w:pPr>
            <w:r w:rsidRPr="00A91AD8">
              <w:rPr>
                <w:rFonts w:ascii="Arial" w:eastAsia="Times New Roman" w:hAnsi="Arial" w:cs="Arial"/>
                <w:sz w:val="20"/>
                <w:szCs w:val="20"/>
              </w:rPr>
              <w:t xml:space="preserve">Predlog zakona ne bo imel posledic pri obveznostih strank do javne uprave ali pravosodnih organov. </w:t>
            </w:r>
          </w:p>
          <w:p w14:paraId="2C0B6C81" w14:textId="77777777" w:rsidR="00C81971" w:rsidRPr="00A91AD8" w:rsidRDefault="00C81971" w:rsidP="003F0701">
            <w:pPr>
              <w:spacing w:after="0" w:line="276" w:lineRule="auto"/>
              <w:ind w:left="37"/>
              <w:jc w:val="both"/>
              <w:rPr>
                <w:rFonts w:ascii="Arial" w:eastAsia="Times New Roman" w:hAnsi="Arial" w:cs="Arial"/>
                <w:b/>
                <w:bCs/>
                <w:sz w:val="20"/>
                <w:szCs w:val="20"/>
              </w:rPr>
            </w:pPr>
          </w:p>
          <w:p w14:paraId="4D4E5905" w14:textId="77777777" w:rsidR="001854E3" w:rsidRPr="00A91AD8" w:rsidRDefault="001854E3" w:rsidP="003F0701">
            <w:pPr>
              <w:spacing w:after="0" w:line="276" w:lineRule="auto"/>
              <w:ind w:left="37"/>
              <w:jc w:val="both"/>
              <w:rPr>
                <w:rFonts w:ascii="Arial" w:eastAsia="Times New Roman" w:hAnsi="Arial" w:cs="Arial"/>
                <w:b/>
                <w:sz w:val="20"/>
                <w:szCs w:val="20"/>
              </w:rPr>
            </w:pPr>
            <w:r w:rsidRPr="00A91AD8">
              <w:rPr>
                <w:rFonts w:ascii="Arial" w:eastAsia="Times New Roman" w:hAnsi="Arial" w:cs="Arial"/>
                <w:b/>
                <w:sz w:val="20"/>
                <w:szCs w:val="20"/>
              </w:rPr>
              <w:t>6.2 Presoja posledic za okolje, vključno s prostorskimi in varstvenimi vidiki, in sicer za:</w:t>
            </w:r>
          </w:p>
          <w:p w14:paraId="648F9A01" w14:textId="582CB03A" w:rsidR="001854E3" w:rsidRPr="00A91AD8" w:rsidRDefault="00C81971"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Predlog zakona ne bo imel posledic za okolje. </w:t>
            </w:r>
          </w:p>
          <w:p w14:paraId="74140143" w14:textId="77777777" w:rsidR="001854E3" w:rsidRPr="00A91AD8" w:rsidRDefault="001854E3" w:rsidP="003F0701">
            <w:pPr>
              <w:spacing w:after="0" w:line="276" w:lineRule="auto"/>
              <w:ind w:left="37"/>
              <w:jc w:val="both"/>
              <w:rPr>
                <w:rFonts w:ascii="Arial" w:eastAsia="Times New Roman" w:hAnsi="Arial" w:cs="Arial"/>
                <w:sz w:val="20"/>
                <w:szCs w:val="20"/>
              </w:rPr>
            </w:pPr>
          </w:p>
          <w:p w14:paraId="3E814C92" w14:textId="77777777"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6.3 Presoja posledic za gospodarstvo, in sicer za:</w:t>
            </w:r>
          </w:p>
          <w:p w14:paraId="57936F3E" w14:textId="2E19A90D" w:rsidR="001854E3" w:rsidRPr="00A91AD8" w:rsidRDefault="00C81971"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Predlog zakona ne bo imel posledic </w:t>
            </w:r>
            <w:r w:rsidR="001854E3" w:rsidRPr="00A91AD8">
              <w:rPr>
                <w:rFonts w:ascii="Arial" w:eastAsia="Times New Roman" w:hAnsi="Arial" w:cs="Arial"/>
                <w:sz w:val="20"/>
                <w:szCs w:val="20"/>
              </w:rPr>
              <w:t>za gospodarstvo.</w:t>
            </w:r>
          </w:p>
          <w:p w14:paraId="4E1F7A36" w14:textId="77777777" w:rsidR="001854E3" w:rsidRPr="00A91AD8" w:rsidRDefault="001854E3" w:rsidP="003F0701">
            <w:pPr>
              <w:spacing w:after="0" w:line="276" w:lineRule="auto"/>
              <w:ind w:left="37"/>
              <w:jc w:val="both"/>
              <w:rPr>
                <w:rFonts w:ascii="Arial" w:eastAsia="Times New Roman" w:hAnsi="Arial" w:cs="Arial"/>
                <w:sz w:val="20"/>
                <w:szCs w:val="20"/>
              </w:rPr>
            </w:pPr>
          </w:p>
          <w:p w14:paraId="28A04302" w14:textId="7983DD4C"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lastRenderedPageBreak/>
              <w:t>6.4 Presoja posledic za socialno področje:</w:t>
            </w:r>
          </w:p>
          <w:p w14:paraId="151B6965" w14:textId="33E3C646" w:rsidR="001854E3" w:rsidRPr="00A91AD8" w:rsidRDefault="00C81971"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Predlog zakona ne bo imel posledic </w:t>
            </w:r>
            <w:r w:rsidR="001854E3" w:rsidRPr="00A91AD8">
              <w:rPr>
                <w:rFonts w:ascii="Arial" w:eastAsia="Times New Roman" w:hAnsi="Arial" w:cs="Arial"/>
                <w:sz w:val="20"/>
                <w:szCs w:val="20"/>
              </w:rPr>
              <w:t>za socialno področje.</w:t>
            </w:r>
          </w:p>
          <w:p w14:paraId="57A713AB" w14:textId="77777777" w:rsidR="001854E3" w:rsidRPr="00A91AD8" w:rsidRDefault="001854E3" w:rsidP="003F0701">
            <w:pPr>
              <w:spacing w:after="0" w:line="276" w:lineRule="auto"/>
              <w:jc w:val="both"/>
              <w:rPr>
                <w:rFonts w:ascii="Arial" w:eastAsia="Times New Roman" w:hAnsi="Arial" w:cs="Arial"/>
                <w:sz w:val="20"/>
                <w:szCs w:val="20"/>
              </w:rPr>
            </w:pPr>
          </w:p>
          <w:p w14:paraId="3FAA6801" w14:textId="05A15E8A"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6.5 Presoja posledic za dokumente razvojnega načrtovanja:</w:t>
            </w:r>
          </w:p>
          <w:p w14:paraId="3F952DBF" w14:textId="21863A04" w:rsidR="001854E3" w:rsidRPr="00A91AD8" w:rsidRDefault="00C81971"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Predlog zakona ne bo imel posledic </w:t>
            </w:r>
            <w:r w:rsidR="001854E3" w:rsidRPr="00A91AD8">
              <w:rPr>
                <w:rFonts w:ascii="Arial" w:eastAsia="Times New Roman" w:hAnsi="Arial" w:cs="Arial"/>
                <w:sz w:val="20"/>
                <w:szCs w:val="20"/>
              </w:rPr>
              <w:t xml:space="preserve">za dokumente razvojnega načrtovanja. </w:t>
            </w:r>
          </w:p>
          <w:p w14:paraId="5908C377" w14:textId="77777777" w:rsidR="001854E3" w:rsidRPr="00A91AD8" w:rsidRDefault="001854E3" w:rsidP="003F0701">
            <w:pPr>
              <w:spacing w:after="0" w:line="276" w:lineRule="auto"/>
              <w:ind w:left="37"/>
              <w:jc w:val="both"/>
              <w:rPr>
                <w:rFonts w:ascii="Arial" w:eastAsia="Times New Roman" w:hAnsi="Arial" w:cs="Arial"/>
                <w:sz w:val="20"/>
                <w:szCs w:val="20"/>
              </w:rPr>
            </w:pPr>
          </w:p>
          <w:p w14:paraId="403F8638" w14:textId="77777777"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6.6 Presoja posledic za druga področja</w:t>
            </w:r>
          </w:p>
          <w:p w14:paraId="6BAAEEC9" w14:textId="1B5EAE75" w:rsidR="001854E3" w:rsidRPr="00A91AD8" w:rsidRDefault="00C81971" w:rsidP="003F0701">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A91AD8">
              <w:rPr>
                <w:rFonts w:ascii="Arial" w:eastAsia="Times New Roman" w:hAnsi="Arial" w:cs="Arial"/>
                <w:sz w:val="20"/>
                <w:szCs w:val="20"/>
              </w:rPr>
              <w:t xml:space="preserve">Predlog zakona ne bo imel posledic </w:t>
            </w:r>
            <w:r w:rsidR="001854E3" w:rsidRPr="00A91AD8">
              <w:rPr>
                <w:rFonts w:ascii="Arial" w:eastAsia="Times New Roman" w:hAnsi="Arial" w:cs="Arial"/>
                <w:sz w:val="20"/>
                <w:szCs w:val="20"/>
              </w:rPr>
              <w:t>za druga področja.</w:t>
            </w:r>
          </w:p>
          <w:p w14:paraId="17978A5C" w14:textId="77777777" w:rsidR="001854E3" w:rsidRPr="00A91AD8" w:rsidRDefault="001854E3" w:rsidP="003F0701">
            <w:pPr>
              <w:spacing w:after="0" w:line="276" w:lineRule="auto"/>
              <w:ind w:left="37"/>
              <w:jc w:val="both"/>
              <w:rPr>
                <w:rFonts w:ascii="Arial" w:eastAsia="Times New Roman" w:hAnsi="Arial" w:cs="Arial"/>
                <w:sz w:val="20"/>
                <w:szCs w:val="20"/>
              </w:rPr>
            </w:pPr>
          </w:p>
          <w:p w14:paraId="2BA3B048" w14:textId="77777777" w:rsidR="001854E3" w:rsidRPr="00A91AD8" w:rsidRDefault="001854E3" w:rsidP="003F0701">
            <w:pPr>
              <w:spacing w:after="0" w:line="276" w:lineRule="auto"/>
              <w:jc w:val="both"/>
              <w:rPr>
                <w:rFonts w:ascii="Arial" w:eastAsia="Times New Roman" w:hAnsi="Arial" w:cs="Arial"/>
                <w:b/>
                <w:sz w:val="20"/>
                <w:szCs w:val="20"/>
              </w:rPr>
            </w:pPr>
            <w:r w:rsidRPr="00A91AD8">
              <w:rPr>
                <w:rFonts w:ascii="Arial" w:eastAsia="Times New Roman" w:hAnsi="Arial" w:cs="Arial"/>
                <w:b/>
                <w:sz w:val="20"/>
                <w:szCs w:val="20"/>
              </w:rPr>
              <w:t>6.7 Izvajanje sprejetega predpisa:</w:t>
            </w:r>
          </w:p>
          <w:p w14:paraId="6BFF809C" w14:textId="77777777" w:rsidR="00663161" w:rsidRPr="00A91AD8" w:rsidRDefault="00663161" w:rsidP="003F0701">
            <w:pPr>
              <w:spacing w:after="0" w:line="276" w:lineRule="auto"/>
              <w:ind w:left="37"/>
              <w:jc w:val="both"/>
              <w:rPr>
                <w:rFonts w:ascii="Arial" w:eastAsia="Times New Roman" w:hAnsi="Arial" w:cs="Arial"/>
                <w:sz w:val="20"/>
                <w:szCs w:val="20"/>
              </w:rPr>
            </w:pPr>
          </w:p>
          <w:p w14:paraId="7A72C2E5" w14:textId="040FC4DA" w:rsidR="00326A12" w:rsidRPr="00A91AD8" w:rsidRDefault="2B847097" w:rsidP="003F0701">
            <w:pPr>
              <w:spacing w:after="0" w:line="276" w:lineRule="auto"/>
              <w:ind w:left="37"/>
              <w:jc w:val="both"/>
              <w:rPr>
                <w:rFonts w:ascii="Arial" w:eastAsia="Times New Roman" w:hAnsi="Arial" w:cs="Arial"/>
                <w:sz w:val="20"/>
                <w:szCs w:val="20"/>
                <w:highlight w:val="yellow"/>
              </w:rPr>
            </w:pPr>
            <w:r w:rsidRPr="00A91AD8">
              <w:rPr>
                <w:rFonts w:ascii="Arial" w:eastAsia="Times New Roman" w:hAnsi="Arial" w:cs="Arial"/>
                <w:sz w:val="20"/>
                <w:szCs w:val="20"/>
              </w:rPr>
              <w:t>a) Predstavitev sprejetega zakona:</w:t>
            </w:r>
          </w:p>
          <w:p w14:paraId="403490B1" w14:textId="03C2872E" w:rsidR="00193F88" w:rsidRPr="00A91AD8" w:rsidRDefault="59705CEF" w:rsidP="003F0701">
            <w:p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Za izvajanje sprejetega zakona </w:t>
            </w:r>
            <w:r w:rsidR="61C97A5B" w:rsidRPr="00A91AD8">
              <w:rPr>
                <w:rFonts w:ascii="Arial" w:eastAsia="Times New Roman" w:hAnsi="Arial" w:cs="Arial"/>
                <w:sz w:val="20"/>
                <w:szCs w:val="20"/>
              </w:rPr>
              <w:t>bo pristojna Vlada R</w:t>
            </w:r>
            <w:r w:rsidR="00586094" w:rsidRPr="00A91AD8">
              <w:rPr>
                <w:rFonts w:ascii="Arial" w:eastAsia="Times New Roman" w:hAnsi="Arial" w:cs="Arial"/>
                <w:sz w:val="20"/>
                <w:szCs w:val="20"/>
              </w:rPr>
              <w:t xml:space="preserve">epublike </w:t>
            </w:r>
            <w:r w:rsidR="61C97A5B" w:rsidRPr="00A91AD8">
              <w:rPr>
                <w:rFonts w:ascii="Arial" w:eastAsia="Times New Roman" w:hAnsi="Arial" w:cs="Arial"/>
                <w:sz w:val="20"/>
                <w:szCs w:val="20"/>
              </w:rPr>
              <w:t>S</w:t>
            </w:r>
            <w:r w:rsidR="00586094" w:rsidRPr="00A91AD8">
              <w:rPr>
                <w:rFonts w:ascii="Arial" w:eastAsia="Times New Roman" w:hAnsi="Arial" w:cs="Arial"/>
                <w:sz w:val="20"/>
                <w:szCs w:val="20"/>
              </w:rPr>
              <w:t>lovenije</w:t>
            </w:r>
            <w:r w:rsidR="61C97A5B" w:rsidRPr="00A91AD8">
              <w:rPr>
                <w:rFonts w:ascii="Arial" w:eastAsia="Times New Roman" w:hAnsi="Arial" w:cs="Arial"/>
                <w:sz w:val="20"/>
                <w:szCs w:val="20"/>
              </w:rPr>
              <w:t>, v njenem okviru pa</w:t>
            </w:r>
            <w:r w:rsidR="67D1DFE4" w:rsidRPr="00A91AD8">
              <w:rPr>
                <w:rFonts w:ascii="Arial" w:eastAsia="Times New Roman" w:hAnsi="Arial" w:cs="Arial"/>
                <w:sz w:val="20"/>
                <w:szCs w:val="20"/>
              </w:rPr>
              <w:t xml:space="preserve"> </w:t>
            </w:r>
            <w:r w:rsidR="61C97A5B" w:rsidRPr="00A91AD8">
              <w:rPr>
                <w:rFonts w:ascii="Arial" w:eastAsia="Times New Roman" w:hAnsi="Arial" w:cs="Arial"/>
                <w:sz w:val="20"/>
                <w:szCs w:val="20"/>
              </w:rPr>
              <w:t>m</w:t>
            </w:r>
            <w:r w:rsidR="67D1DFE4" w:rsidRPr="00A91AD8">
              <w:rPr>
                <w:rFonts w:ascii="Arial" w:eastAsia="Times New Roman" w:hAnsi="Arial" w:cs="Arial"/>
                <w:sz w:val="20"/>
                <w:szCs w:val="20"/>
              </w:rPr>
              <w:t>inistrstvo</w:t>
            </w:r>
            <w:r w:rsidR="61C97A5B" w:rsidRPr="00A91AD8">
              <w:rPr>
                <w:rFonts w:ascii="Arial" w:eastAsia="Times New Roman" w:hAnsi="Arial" w:cs="Arial"/>
                <w:sz w:val="20"/>
                <w:szCs w:val="20"/>
              </w:rPr>
              <w:t>, pristojno za</w:t>
            </w:r>
            <w:r w:rsidR="00243058" w:rsidRPr="00A91AD8">
              <w:rPr>
                <w:rFonts w:ascii="Arial" w:eastAsia="Times New Roman" w:hAnsi="Arial" w:cs="Arial"/>
                <w:sz w:val="20"/>
                <w:szCs w:val="20"/>
              </w:rPr>
              <w:t xml:space="preserve"> znanost</w:t>
            </w:r>
            <w:r w:rsidR="3C1E565F" w:rsidRPr="00A91AD8">
              <w:rPr>
                <w:rFonts w:ascii="Arial" w:eastAsia="Times New Roman" w:hAnsi="Arial" w:cs="Arial"/>
                <w:sz w:val="20"/>
                <w:szCs w:val="20"/>
              </w:rPr>
              <w:t>.</w:t>
            </w:r>
            <w:r w:rsidR="61C97A5B" w:rsidRPr="00A91AD8">
              <w:rPr>
                <w:rFonts w:ascii="Arial" w:eastAsia="Times New Roman" w:hAnsi="Arial" w:cs="Arial"/>
                <w:sz w:val="20"/>
                <w:szCs w:val="20"/>
              </w:rPr>
              <w:t xml:space="preserve"> Zakon bo</w:t>
            </w:r>
            <w:r w:rsidR="00243058" w:rsidRPr="00A91AD8">
              <w:rPr>
                <w:rFonts w:ascii="Arial" w:eastAsia="Times New Roman" w:hAnsi="Arial" w:cs="Arial"/>
                <w:sz w:val="20"/>
                <w:szCs w:val="20"/>
              </w:rPr>
              <w:t xml:space="preserve"> izvajala tudi Javna agencija za znanstvenoraziskovalno in inovacijsko dejavnost ter javna agencija, pristojna za podjetništvo.</w:t>
            </w:r>
            <w:r w:rsidR="61C97A5B" w:rsidRPr="00A91AD8">
              <w:rPr>
                <w:rFonts w:ascii="Arial" w:eastAsia="Times New Roman" w:hAnsi="Arial" w:cs="Arial"/>
                <w:sz w:val="20"/>
                <w:szCs w:val="20"/>
              </w:rPr>
              <w:t xml:space="preserve"> </w:t>
            </w:r>
          </w:p>
          <w:p w14:paraId="32C451C4" w14:textId="3F66B108" w:rsidR="003C76F7" w:rsidRPr="00A91AD8" w:rsidRDefault="00AE0E0D" w:rsidP="003F0701">
            <w:pPr>
              <w:spacing w:after="0" w:line="276" w:lineRule="auto"/>
              <w:ind w:left="37"/>
              <w:jc w:val="both"/>
              <w:rPr>
                <w:rFonts w:ascii="Arial" w:eastAsia="Times New Roman" w:hAnsi="Arial" w:cs="Arial"/>
                <w:sz w:val="20"/>
                <w:szCs w:val="20"/>
              </w:rPr>
            </w:pPr>
            <w:r w:rsidRPr="00A91AD8">
              <w:rPr>
                <w:rFonts w:ascii="Arial" w:eastAsia="Times New Roman" w:hAnsi="Arial" w:cs="Arial"/>
                <w:sz w:val="20"/>
                <w:szCs w:val="20"/>
              </w:rPr>
              <w:t>b)</w:t>
            </w:r>
            <w:r w:rsidR="00E50BA4" w:rsidRPr="00A91AD8">
              <w:rPr>
                <w:rFonts w:ascii="Arial" w:eastAsia="Times New Roman" w:hAnsi="Arial" w:cs="Arial"/>
                <w:sz w:val="20"/>
                <w:szCs w:val="20"/>
              </w:rPr>
              <w:t xml:space="preserve"> </w:t>
            </w:r>
            <w:r w:rsidR="00193F88" w:rsidRPr="00A91AD8">
              <w:rPr>
                <w:rFonts w:ascii="Arial" w:eastAsia="Times New Roman" w:hAnsi="Arial" w:cs="Arial"/>
                <w:sz w:val="20"/>
                <w:szCs w:val="20"/>
              </w:rPr>
              <w:t xml:space="preserve">Spremljanje izvajanja sprejetega </w:t>
            </w:r>
            <w:r w:rsidR="00493246" w:rsidRPr="00A91AD8">
              <w:rPr>
                <w:rFonts w:ascii="Arial" w:eastAsia="Times New Roman" w:hAnsi="Arial" w:cs="Arial"/>
                <w:sz w:val="20"/>
                <w:szCs w:val="20"/>
              </w:rPr>
              <w:t>zakona</w:t>
            </w:r>
            <w:r w:rsidR="00193F88" w:rsidRPr="00A91AD8">
              <w:rPr>
                <w:rFonts w:ascii="Arial" w:eastAsia="Times New Roman" w:hAnsi="Arial" w:cs="Arial"/>
                <w:sz w:val="20"/>
                <w:szCs w:val="20"/>
              </w:rPr>
              <w:t>:</w:t>
            </w:r>
          </w:p>
          <w:p w14:paraId="7B1AB0BB" w14:textId="3BE82090" w:rsidR="00193F88" w:rsidRPr="00A91AD8" w:rsidRDefault="3F36BF06" w:rsidP="003F0701">
            <w:pPr>
              <w:spacing w:after="0" w:line="276" w:lineRule="auto"/>
              <w:ind w:left="37"/>
              <w:jc w:val="both"/>
              <w:rPr>
                <w:rFonts w:ascii="Arial" w:hAnsi="Arial" w:cs="Arial"/>
                <w:sz w:val="20"/>
                <w:szCs w:val="20"/>
              </w:rPr>
            </w:pPr>
            <w:r w:rsidRPr="00A91AD8">
              <w:rPr>
                <w:rFonts w:ascii="Arial" w:hAnsi="Arial" w:cs="Arial"/>
                <w:sz w:val="20"/>
                <w:szCs w:val="20"/>
              </w:rPr>
              <w:t xml:space="preserve">Izvajanje zakona spremlja Ministrstvo za </w:t>
            </w:r>
            <w:r w:rsidR="00586094" w:rsidRPr="00A91AD8">
              <w:rPr>
                <w:rFonts w:ascii="Arial" w:hAnsi="Arial" w:cs="Arial"/>
                <w:sz w:val="20"/>
                <w:szCs w:val="20"/>
              </w:rPr>
              <w:t>visoko šolstvo</w:t>
            </w:r>
            <w:r w:rsidRPr="00A91AD8">
              <w:rPr>
                <w:rFonts w:ascii="Arial" w:hAnsi="Arial" w:cs="Arial"/>
                <w:sz w:val="20"/>
                <w:szCs w:val="20"/>
              </w:rPr>
              <w:t xml:space="preserve">, znanost in </w:t>
            </w:r>
            <w:r w:rsidR="00586094" w:rsidRPr="00A91AD8">
              <w:rPr>
                <w:rFonts w:ascii="Arial" w:hAnsi="Arial" w:cs="Arial"/>
                <w:sz w:val="20"/>
                <w:szCs w:val="20"/>
              </w:rPr>
              <w:t xml:space="preserve">inovacije </w:t>
            </w:r>
            <w:r w:rsidRPr="00A91AD8">
              <w:rPr>
                <w:rFonts w:ascii="Arial" w:hAnsi="Arial" w:cs="Arial"/>
                <w:sz w:val="20"/>
                <w:szCs w:val="20"/>
              </w:rPr>
              <w:t>v skladu s svojimi splošnimi pristojnostmi.</w:t>
            </w:r>
          </w:p>
          <w:p w14:paraId="49FAE786" w14:textId="77777777" w:rsidR="001854E3" w:rsidRPr="00A91AD8" w:rsidRDefault="001854E3" w:rsidP="003F0701">
            <w:pPr>
              <w:spacing w:after="0" w:line="276" w:lineRule="auto"/>
              <w:ind w:left="37"/>
              <w:jc w:val="both"/>
              <w:rPr>
                <w:rFonts w:ascii="Arial" w:eastAsia="Times New Roman" w:hAnsi="Arial" w:cs="Arial"/>
                <w:sz w:val="20"/>
                <w:szCs w:val="20"/>
              </w:rPr>
            </w:pPr>
          </w:p>
          <w:p w14:paraId="3990E79B" w14:textId="77777777" w:rsidR="001854E3" w:rsidRPr="00A91AD8" w:rsidRDefault="001854E3" w:rsidP="003F0701">
            <w:pPr>
              <w:spacing w:after="0" w:line="276" w:lineRule="auto"/>
              <w:ind w:left="37"/>
              <w:jc w:val="both"/>
              <w:rPr>
                <w:rFonts w:ascii="Arial" w:eastAsia="Times New Roman" w:hAnsi="Arial" w:cs="Arial"/>
                <w:b/>
                <w:sz w:val="20"/>
                <w:szCs w:val="20"/>
              </w:rPr>
            </w:pPr>
            <w:r w:rsidRPr="00A91AD8">
              <w:rPr>
                <w:rFonts w:ascii="Arial" w:eastAsia="Times New Roman" w:hAnsi="Arial" w:cs="Arial"/>
                <w:b/>
                <w:sz w:val="20"/>
                <w:szCs w:val="20"/>
              </w:rPr>
              <w:t>6.8 Druge pomembne okoliščine v zvezi z vprašanji, ki jih ureja predlog zakona</w:t>
            </w:r>
            <w:r w:rsidR="00193F88" w:rsidRPr="00A91AD8">
              <w:rPr>
                <w:rFonts w:ascii="Arial" w:eastAsia="Times New Roman" w:hAnsi="Arial" w:cs="Arial"/>
                <w:b/>
                <w:sz w:val="20"/>
                <w:szCs w:val="20"/>
              </w:rPr>
              <w:t>:</w:t>
            </w:r>
          </w:p>
          <w:p w14:paraId="0711FCAE" w14:textId="2AA481AE" w:rsidR="009F6C31" w:rsidRPr="00A91AD8" w:rsidRDefault="6A4374D4" w:rsidP="003F0701">
            <w:pPr>
              <w:spacing w:after="0" w:line="276" w:lineRule="auto"/>
              <w:ind w:left="37"/>
              <w:jc w:val="both"/>
              <w:rPr>
                <w:rFonts w:ascii="Arial" w:eastAsia="Times New Roman" w:hAnsi="Arial" w:cs="Arial"/>
                <w:sz w:val="20"/>
                <w:szCs w:val="20"/>
              </w:rPr>
            </w:pPr>
            <w:r w:rsidRPr="00A91AD8">
              <w:rPr>
                <w:rFonts w:ascii="Arial" w:eastAsia="Times New Roman" w:hAnsi="Arial" w:cs="Arial"/>
                <w:sz w:val="20"/>
                <w:szCs w:val="20"/>
              </w:rPr>
              <w:t>Ni drugih pomembnih okoliščin v zvezi z vprašanji, ki jih ureja predlog zakona.</w:t>
            </w:r>
          </w:p>
          <w:p w14:paraId="109B4952" w14:textId="7D8EE123" w:rsidR="00193F88" w:rsidRPr="00A91AD8" w:rsidRDefault="00193F88" w:rsidP="003F0701">
            <w:pPr>
              <w:spacing w:after="0" w:line="276" w:lineRule="auto"/>
              <w:ind w:left="37"/>
              <w:jc w:val="both"/>
              <w:rPr>
                <w:rFonts w:ascii="Arial" w:eastAsia="Times New Roman" w:hAnsi="Arial" w:cs="Arial"/>
                <w:sz w:val="20"/>
                <w:szCs w:val="20"/>
              </w:rPr>
            </w:pPr>
          </w:p>
          <w:p w14:paraId="305890A7" w14:textId="6775B9CC" w:rsidR="001854E3" w:rsidRPr="00A91AD8" w:rsidRDefault="001854E3" w:rsidP="003F0701">
            <w:pPr>
              <w:spacing w:after="0" w:line="276" w:lineRule="auto"/>
              <w:ind w:left="37"/>
              <w:jc w:val="both"/>
              <w:rPr>
                <w:rFonts w:ascii="Arial" w:eastAsia="Times New Roman" w:hAnsi="Arial" w:cs="Arial"/>
                <w:b/>
                <w:sz w:val="20"/>
                <w:szCs w:val="20"/>
              </w:rPr>
            </w:pPr>
            <w:r w:rsidRPr="00A91AD8">
              <w:rPr>
                <w:rFonts w:ascii="Arial" w:eastAsia="Times New Roman" w:hAnsi="Arial" w:cs="Arial"/>
                <w:b/>
                <w:sz w:val="20"/>
                <w:szCs w:val="20"/>
              </w:rPr>
              <w:t>7. PRIKAZ SODELOVANJA JAVNOSTI PRI PRIPRAVI PREDLOGA ZAKONA:</w:t>
            </w:r>
          </w:p>
          <w:p w14:paraId="2A65A91E" w14:textId="2BC9681B" w:rsidR="000323FE" w:rsidRPr="00A91AD8" w:rsidRDefault="000323FE" w:rsidP="003F0701">
            <w:pPr>
              <w:spacing w:after="0" w:line="276" w:lineRule="auto"/>
              <w:ind w:left="37"/>
              <w:jc w:val="both"/>
              <w:rPr>
                <w:rFonts w:ascii="Arial" w:eastAsia="Times New Roman" w:hAnsi="Arial" w:cs="Arial"/>
                <w:bCs/>
                <w:sz w:val="20"/>
                <w:szCs w:val="20"/>
              </w:rPr>
            </w:pPr>
            <w:r w:rsidRPr="00A91AD8">
              <w:rPr>
                <w:rFonts w:ascii="Arial" w:eastAsia="Times New Roman" w:hAnsi="Arial" w:cs="Arial"/>
                <w:bCs/>
                <w:sz w:val="20"/>
                <w:szCs w:val="20"/>
              </w:rPr>
              <w:t>Ker je za sprejem zakona predviden nujni postopek, usklajevanje oziroma sodelovanje javnosti ni predvideno.</w:t>
            </w:r>
          </w:p>
          <w:p w14:paraId="35669279" w14:textId="77777777" w:rsidR="001854E3" w:rsidRPr="00A91AD8" w:rsidRDefault="001854E3" w:rsidP="003F0701">
            <w:pPr>
              <w:spacing w:after="0" w:line="276" w:lineRule="auto"/>
              <w:ind w:left="37"/>
              <w:jc w:val="both"/>
              <w:rPr>
                <w:rFonts w:ascii="Arial" w:eastAsia="Times New Roman" w:hAnsi="Arial" w:cs="Arial"/>
                <w:sz w:val="20"/>
                <w:szCs w:val="20"/>
              </w:rPr>
            </w:pPr>
          </w:p>
          <w:p w14:paraId="5677523C" w14:textId="1C560985" w:rsidR="003F0F62" w:rsidRPr="00A91AD8" w:rsidRDefault="00D6B7E3" w:rsidP="003F0701">
            <w:pPr>
              <w:spacing w:after="0" w:line="276" w:lineRule="auto"/>
              <w:ind w:left="37"/>
              <w:jc w:val="both"/>
              <w:rPr>
                <w:rFonts w:ascii="Arial" w:eastAsia="Times New Roman" w:hAnsi="Arial" w:cs="Arial"/>
                <w:b/>
                <w:bCs/>
                <w:sz w:val="20"/>
                <w:szCs w:val="20"/>
              </w:rPr>
            </w:pPr>
            <w:r w:rsidRPr="00A91AD8">
              <w:rPr>
                <w:rFonts w:ascii="Arial" w:eastAsia="Times New Roman" w:hAnsi="Arial" w:cs="Arial"/>
                <w:b/>
                <w:bCs/>
                <w:sz w:val="20"/>
                <w:szCs w:val="20"/>
              </w:rPr>
              <w:t>8</w:t>
            </w:r>
            <w:r w:rsidR="001854E3" w:rsidRPr="00A91AD8">
              <w:rPr>
                <w:rFonts w:ascii="Arial" w:eastAsia="Times New Roman" w:hAnsi="Arial" w:cs="Arial"/>
                <w:b/>
                <w:bCs/>
                <w:sz w:val="20"/>
                <w:szCs w:val="20"/>
              </w:rPr>
              <w:t xml:space="preserve">. </w:t>
            </w:r>
            <w:r w:rsidR="573964D6" w:rsidRPr="00A91AD8">
              <w:rPr>
                <w:rFonts w:ascii="Arial" w:eastAsia="Times New Roman" w:hAnsi="Arial" w:cs="Arial"/>
                <w:b/>
                <w:bCs/>
                <w:sz w:val="20"/>
                <w:szCs w:val="20"/>
              </w:rPr>
              <w:t>PODATEK O ZUNANJEM STROKOVNJAKU OZIROMA PRAVNI OSEBI, KI JE SODELOVALA PRI PRIPRAVI PREDLOGA ZAKONA, IN ZNESKU PLAČILA ZA TA NAMEN:</w:t>
            </w:r>
          </w:p>
          <w:p w14:paraId="42D39AB5" w14:textId="0B691B83" w:rsidR="00C61263" w:rsidRPr="00A91AD8" w:rsidRDefault="000323FE" w:rsidP="003F0701">
            <w:pPr>
              <w:spacing w:after="0" w:line="276" w:lineRule="auto"/>
              <w:ind w:left="37"/>
              <w:jc w:val="both"/>
              <w:rPr>
                <w:rFonts w:ascii="Arial" w:eastAsia="Times New Roman" w:hAnsi="Arial" w:cs="Arial"/>
                <w:sz w:val="20"/>
                <w:szCs w:val="20"/>
              </w:rPr>
            </w:pPr>
            <w:r w:rsidRPr="00A91AD8">
              <w:rPr>
                <w:rFonts w:ascii="Arial" w:eastAsia="Times New Roman" w:hAnsi="Arial" w:cs="Arial"/>
                <w:sz w:val="20"/>
                <w:szCs w:val="20"/>
              </w:rPr>
              <w:t>Zunanji strokovnjaki pri pripravi zakona niso sodelovali.</w:t>
            </w:r>
          </w:p>
          <w:p w14:paraId="2D0885CF" w14:textId="77777777" w:rsidR="003F0F62" w:rsidRPr="00A91AD8" w:rsidRDefault="003F0F62" w:rsidP="003F0701">
            <w:pPr>
              <w:spacing w:after="0" w:line="276" w:lineRule="auto"/>
              <w:jc w:val="both"/>
              <w:rPr>
                <w:rFonts w:ascii="Arial" w:eastAsia="Times New Roman" w:hAnsi="Arial" w:cs="Arial"/>
                <w:b/>
                <w:sz w:val="20"/>
                <w:szCs w:val="20"/>
              </w:rPr>
            </w:pPr>
          </w:p>
          <w:p w14:paraId="3B0DF3F7" w14:textId="103C1891" w:rsidR="001854E3" w:rsidRPr="00A91AD8" w:rsidRDefault="573964D6" w:rsidP="003F0701">
            <w:pPr>
              <w:spacing w:after="0" w:line="276" w:lineRule="auto"/>
              <w:ind w:left="37"/>
              <w:jc w:val="both"/>
              <w:rPr>
                <w:rFonts w:ascii="Arial" w:eastAsia="Times New Roman" w:hAnsi="Arial" w:cs="Arial"/>
                <w:b/>
                <w:bCs/>
                <w:sz w:val="20"/>
                <w:szCs w:val="20"/>
              </w:rPr>
            </w:pPr>
            <w:r w:rsidRPr="00A91AD8">
              <w:rPr>
                <w:rFonts w:ascii="Arial" w:eastAsia="Times New Roman" w:hAnsi="Arial" w:cs="Arial"/>
                <w:b/>
                <w:bCs/>
                <w:sz w:val="20"/>
                <w:szCs w:val="20"/>
              </w:rPr>
              <w:t xml:space="preserve">9. </w:t>
            </w:r>
            <w:r w:rsidR="001854E3" w:rsidRPr="00A91AD8">
              <w:rPr>
                <w:rFonts w:ascii="Arial" w:eastAsia="Times New Roman" w:hAnsi="Arial" w:cs="Arial"/>
                <w:b/>
                <w:bCs/>
                <w:sz w:val="20"/>
                <w:szCs w:val="20"/>
              </w:rPr>
              <w:t>NAVEDBA, KATERI PREDSTAVNIKI PREDLAGATELJA BODO SODELOVALI PRI DELU DRŽAVNEGA ZBORA IN DELOVNIH TELES</w:t>
            </w:r>
          </w:p>
          <w:p w14:paraId="21551390" w14:textId="53361A84" w:rsidR="0084798D" w:rsidRPr="00A91AD8" w:rsidRDefault="0084798D" w:rsidP="00374D05">
            <w:pPr>
              <w:pStyle w:val="Odstavekseznama"/>
              <w:numPr>
                <w:ilvl w:val="0"/>
                <w:numId w:val="20"/>
              </w:numPr>
              <w:spacing w:after="0" w:line="276" w:lineRule="auto"/>
              <w:jc w:val="both"/>
              <w:rPr>
                <w:rFonts w:ascii="Arial" w:eastAsia="Times New Roman" w:hAnsi="Arial" w:cs="Arial"/>
                <w:iCs/>
                <w:sz w:val="20"/>
                <w:szCs w:val="20"/>
              </w:rPr>
            </w:pPr>
            <w:r w:rsidRPr="00A91AD8">
              <w:rPr>
                <w:rFonts w:ascii="Arial" w:eastAsia="Times New Roman" w:hAnsi="Arial" w:cs="Arial"/>
                <w:iCs/>
                <w:sz w:val="20"/>
                <w:szCs w:val="20"/>
              </w:rPr>
              <w:t xml:space="preserve">dr. </w:t>
            </w:r>
            <w:r w:rsidR="00E243A3" w:rsidRPr="00A91AD8">
              <w:rPr>
                <w:rFonts w:ascii="Arial" w:eastAsia="Times New Roman" w:hAnsi="Arial" w:cs="Arial"/>
                <w:iCs/>
                <w:sz w:val="20"/>
                <w:szCs w:val="20"/>
              </w:rPr>
              <w:t>Igor Papič</w:t>
            </w:r>
            <w:r w:rsidRPr="00A91AD8">
              <w:rPr>
                <w:rFonts w:ascii="Arial" w:eastAsia="Times New Roman" w:hAnsi="Arial" w:cs="Arial"/>
                <w:iCs/>
                <w:sz w:val="20"/>
                <w:szCs w:val="20"/>
              </w:rPr>
              <w:t>, minist</w:t>
            </w:r>
            <w:r w:rsidR="00E243A3" w:rsidRPr="00A91AD8">
              <w:rPr>
                <w:rFonts w:ascii="Arial" w:eastAsia="Times New Roman" w:hAnsi="Arial" w:cs="Arial"/>
                <w:iCs/>
                <w:sz w:val="20"/>
                <w:szCs w:val="20"/>
              </w:rPr>
              <w:t>e</w:t>
            </w:r>
            <w:r w:rsidRPr="00A91AD8">
              <w:rPr>
                <w:rFonts w:ascii="Arial" w:eastAsia="Times New Roman" w:hAnsi="Arial" w:cs="Arial"/>
                <w:iCs/>
                <w:sz w:val="20"/>
                <w:szCs w:val="20"/>
              </w:rPr>
              <w:t>r,</w:t>
            </w:r>
          </w:p>
          <w:p w14:paraId="382C2854" w14:textId="5DA40A80" w:rsidR="001854E3" w:rsidRPr="00A91AD8" w:rsidRDefault="00E243A3" w:rsidP="00374D05">
            <w:pPr>
              <w:pStyle w:val="Odstavekseznama"/>
              <w:numPr>
                <w:ilvl w:val="0"/>
                <w:numId w:val="20"/>
              </w:numPr>
              <w:spacing w:after="0" w:line="276" w:lineRule="auto"/>
              <w:jc w:val="both"/>
              <w:rPr>
                <w:rFonts w:ascii="Arial" w:eastAsia="Times New Roman" w:hAnsi="Arial" w:cs="Arial"/>
                <w:iCs/>
                <w:sz w:val="20"/>
                <w:szCs w:val="20"/>
              </w:rPr>
            </w:pPr>
            <w:r w:rsidRPr="00A91AD8">
              <w:rPr>
                <w:rFonts w:ascii="Arial" w:eastAsia="Times New Roman" w:hAnsi="Arial" w:cs="Arial"/>
                <w:iCs/>
                <w:sz w:val="20"/>
                <w:szCs w:val="20"/>
              </w:rPr>
              <w:t>dr. Matjaž Krajnc</w:t>
            </w:r>
            <w:r w:rsidR="0084798D" w:rsidRPr="00A91AD8">
              <w:rPr>
                <w:rFonts w:ascii="Arial" w:eastAsia="Times New Roman" w:hAnsi="Arial" w:cs="Arial"/>
                <w:iCs/>
                <w:sz w:val="20"/>
                <w:szCs w:val="20"/>
              </w:rPr>
              <w:t>, državni sekretar</w:t>
            </w:r>
            <w:r w:rsidR="00F12BA6" w:rsidRPr="00A91AD8">
              <w:rPr>
                <w:rFonts w:ascii="Arial" w:eastAsia="Times New Roman" w:hAnsi="Arial" w:cs="Arial"/>
                <w:iCs/>
                <w:sz w:val="20"/>
                <w:szCs w:val="20"/>
              </w:rPr>
              <w:t>,</w:t>
            </w:r>
          </w:p>
          <w:p w14:paraId="2853F896" w14:textId="7933B474" w:rsidR="00F12BA6" w:rsidRPr="00A91AD8" w:rsidRDefault="00F12BA6" w:rsidP="00374D05">
            <w:pPr>
              <w:pStyle w:val="Odstavekseznama"/>
              <w:numPr>
                <w:ilvl w:val="0"/>
                <w:numId w:val="20"/>
              </w:num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Tomaž Boh, generalni direktor Direktorata za znanost,</w:t>
            </w:r>
          </w:p>
          <w:p w14:paraId="4ED3BCAB" w14:textId="4F9EABD1" w:rsidR="00F12BA6" w:rsidRPr="00A91AD8" w:rsidRDefault="00F12BA6" w:rsidP="00374D05">
            <w:pPr>
              <w:pStyle w:val="Odstavekseznama"/>
              <w:numPr>
                <w:ilvl w:val="0"/>
                <w:numId w:val="20"/>
              </w:numPr>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Mihaela Novak Kolenko, sekretarka.</w:t>
            </w:r>
          </w:p>
          <w:p w14:paraId="1D5E6E56" w14:textId="77777777" w:rsidR="00F37433" w:rsidRPr="00A91AD8" w:rsidRDefault="00F37433" w:rsidP="003F0701">
            <w:pPr>
              <w:spacing w:after="0" w:line="276" w:lineRule="auto"/>
              <w:jc w:val="both"/>
              <w:rPr>
                <w:rFonts w:ascii="Arial" w:eastAsia="Times New Roman" w:hAnsi="Arial" w:cs="Arial"/>
                <w:sz w:val="20"/>
                <w:szCs w:val="20"/>
              </w:rPr>
            </w:pPr>
          </w:p>
          <w:p w14:paraId="43A834CC" w14:textId="77777777" w:rsidR="00F37433" w:rsidRPr="00A91AD8" w:rsidRDefault="00F37433" w:rsidP="003F0701">
            <w:pPr>
              <w:spacing w:after="0" w:line="276" w:lineRule="auto"/>
              <w:jc w:val="both"/>
              <w:rPr>
                <w:rFonts w:ascii="Arial" w:eastAsia="Times New Roman" w:hAnsi="Arial" w:cs="Arial"/>
                <w:sz w:val="20"/>
                <w:szCs w:val="20"/>
              </w:rPr>
            </w:pPr>
          </w:p>
          <w:p w14:paraId="1FA0DE90" w14:textId="77777777" w:rsidR="0084798D" w:rsidRPr="00A91AD8" w:rsidRDefault="0084798D" w:rsidP="003F0701">
            <w:pPr>
              <w:spacing w:after="0" w:line="276" w:lineRule="auto"/>
              <w:jc w:val="both"/>
              <w:rPr>
                <w:rFonts w:ascii="Arial" w:eastAsia="Times New Roman" w:hAnsi="Arial" w:cs="Arial"/>
                <w:sz w:val="20"/>
                <w:szCs w:val="20"/>
              </w:rPr>
            </w:pPr>
          </w:p>
          <w:p w14:paraId="79870922" w14:textId="77777777" w:rsidR="001854E3" w:rsidRPr="00A91AD8" w:rsidRDefault="001854E3" w:rsidP="003F0701">
            <w:pPr>
              <w:spacing w:after="0" w:line="276" w:lineRule="auto"/>
              <w:jc w:val="both"/>
              <w:rPr>
                <w:rFonts w:ascii="Arial" w:eastAsia="Times New Roman" w:hAnsi="Arial" w:cs="Arial"/>
                <w:sz w:val="20"/>
                <w:szCs w:val="20"/>
              </w:rPr>
            </w:pPr>
          </w:p>
        </w:tc>
      </w:tr>
      <w:bookmarkEnd w:id="2"/>
    </w:tbl>
    <w:p w14:paraId="4B421051" w14:textId="77777777" w:rsidR="00181DAC" w:rsidRPr="00A91AD8" w:rsidRDefault="00181DAC" w:rsidP="001854E3">
      <w:pPr>
        <w:spacing w:after="0" w:line="288" w:lineRule="auto"/>
        <w:rPr>
          <w:rFonts w:ascii="Arial" w:eastAsia="Times New Roman" w:hAnsi="Arial" w:cs="Arial"/>
          <w:b/>
          <w:sz w:val="20"/>
          <w:szCs w:val="20"/>
          <w:lang w:eastAsia="sl-SI"/>
        </w:rPr>
      </w:pPr>
    </w:p>
    <w:p w14:paraId="746D66A0" w14:textId="77777777" w:rsidR="00181DAC" w:rsidRPr="00A91AD8" w:rsidRDefault="00181DAC">
      <w:pPr>
        <w:rPr>
          <w:rFonts w:ascii="Arial" w:eastAsia="Times New Roman" w:hAnsi="Arial" w:cs="Arial"/>
          <w:b/>
          <w:sz w:val="20"/>
          <w:szCs w:val="20"/>
          <w:lang w:eastAsia="sl-SI"/>
        </w:rPr>
      </w:pPr>
      <w:r w:rsidRPr="00A91AD8">
        <w:rPr>
          <w:rFonts w:ascii="Arial" w:eastAsia="Times New Roman" w:hAnsi="Arial" w:cs="Arial"/>
          <w:b/>
          <w:sz w:val="20"/>
          <w:szCs w:val="20"/>
          <w:lang w:eastAsia="sl-SI"/>
        </w:rPr>
        <w:br w:type="page"/>
      </w:r>
    </w:p>
    <w:p w14:paraId="746E5CA4" w14:textId="2DF243B2" w:rsidR="001854E3" w:rsidRPr="00A91AD8" w:rsidRDefault="001854E3" w:rsidP="001854E3">
      <w:pPr>
        <w:spacing w:after="0" w:line="288" w:lineRule="auto"/>
        <w:rPr>
          <w:rFonts w:ascii="Arial" w:eastAsia="Times New Roman" w:hAnsi="Arial" w:cs="Arial"/>
          <w:b/>
          <w:sz w:val="20"/>
          <w:szCs w:val="20"/>
          <w:lang w:eastAsia="sl-SI"/>
        </w:rPr>
      </w:pPr>
      <w:r w:rsidRPr="00A91AD8">
        <w:rPr>
          <w:rFonts w:ascii="Arial" w:eastAsia="Times New Roman" w:hAnsi="Arial" w:cs="Arial"/>
          <w:b/>
          <w:sz w:val="20"/>
          <w:szCs w:val="20"/>
          <w:lang w:eastAsia="sl-SI"/>
        </w:rPr>
        <w:lastRenderedPageBreak/>
        <w:t>II. BESEDILO ČLENOV</w:t>
      </w:r>
    </w:p>
    <w:p w14:paraId="258CC75C" w14:textId="77777777" w:rsidR="00F12BA6" w:rsidRPr="00A91AD8" w:rsidRDefault="00F12BA6"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24C8D516" w14:textId="77777777" w:rsidR="00F12BA6" w:rsidRPr="00A91AD8" w:rsidRDefault="00F12BA6" w:rsidP="00F12BA6">
      <w:pPr>
        <w:suppressAutoHyphens/>
        <w:overflowPunct w:val="0"/>
        <w:autoSpaceDE w:val="0"/>
        <w:autoSpaceDN w:val="0"/>
        <w:adjustRightInd w:val="0"/>
        <w:spacing w:after="0" w:line="240" w:lineRule="exact"/>
        <w:jc w:val="center"/>
        <w:rPr>
          <w:rFonts w:ascii="Arial" w:eastAsia="Times New Roman" w:hAnsi="Arial" w:cs="Arial"/>
          <w:sz w:val="20"/>
          <w:szCs w:val="20"/>
        </w:rPr>
      </w:pPr>
    </w:p>
    <w:p w14:paraId="47A37D77" w14:textId="30FD7DCD" w:rsidR="00F12BA6" w:rsidRPr="00A91AD8" w:rsidRDefault="00F12BA6" w:rsidP="00A91AD8">
      <w:pPr>
        <w:pStyle w:val="Odstavekseznama"/>
        <w:numPr>
          <w:ilvl w:val="0"/>
          <w:numId w:val="10"/>
        </w:numPr>
        <w:suppressAutoHyphens/>
        <w:overflowPunct w:val="0"/>
        <w:autoSpaceDE w:val="0"/>
        <w:autoSpaceDN w:val="0"/>
        <w:adjustRightInd w:val="0"/>
        <w:spacing w:after="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66111B37" w14:textId="77777777" w:rsidR="00F12BA6" w:rsidRPr="00A91AD8" w:rsidRDefault="00F12BA6" w:rsidP="00F12BA6">
      <w:pPr>
        <w:suppressAutoHyphens/>
        <w:overflowPunct w:val="0"/>
        <w:autoSpaceDE w:val="0"/>
        <w:autoSpaceDN w:val="0"/>
        <w:adjustRightInd w:val="0"/>
        <w:spacing w:after="0" w:line="240" w:lineRule="exact"/>
        <w:ind w:left="360"/>
        <w:jc w:val="center"/>
        <w:rPr>
          <w:rFonts w:ascii="Arial" w:eastAsia="Times New Roman" w:hAnsi="Arial" w:cs="Arial"/>
          <w:sz w:val="20"/>
          <w:szCs w:val="20"/>
        </w:rPr>
      </w:pPr>
    </w:p>
    <w:p w14:paraId="394DF6C8" w14:textId="15325D80" w:rsidR="00F12BA6" w:rsidRPr="00A91AD8" w:rsidRDefault="00F12BA6" w:rsidP="00F12BA6">
      <w:pPr>
        <w:shd w:val="clear" w:color="auto" w:fill="FFFFFF"/>
        <w:spacing w:after="0" w:line="240" w:lineRule="auto"/>
        <w:jc w:val="both"/>
        <w:rPr>
          <w:rFonts w:ascii="Arial" w:eastAsia="Times New Roman" w:hAnsi="Arial" w:cs="Arial"/>
          <w:color w:val="000000"/>
          <w:sz w:val="20"/>
          <w:szCs w:val="20"/>
          <w:shd w:val="clear" w:color="auto" w:fill="FFFFFF"/>
          <w:lang w:eastAsia="sl-SI"/>
        </w:rPr>
      </w:pPr>
      <w:r w:rsidRPr="00A91AD8">
        <w:rPr>
          <w:rFonts w:ascii="Arial" w:eastAsia="Times New Roman" w:hAnsi="Arial" w:cs="Arial"/>
          <w:color w:val="000000"/>
          <w:sz w:val="20"/>
          <w:szCs w:val="20"/>
          <w:shd w:val="clear" w:color="auto" w:fill="FFFFFF"/>
          <w:lang w:eastAsia="sl-SI"/>
        </w:rPr>
        <w:t>V Zakonu o znanstvenoraziskovalni in inovacijski dejavnosti (Uradni list RS, št. 186/21) se v 18. in 24. točki 5. člena, četrtem odstavku 6. člena, 5. točki tretjega odstavka 8. člena, šesti alineji 1. točke drugega odstavka 9. člena, 5., 8. in 10. točki drugega odstavka 12. člena, tretjem odstavku 17. člena, četrtem odstavku 18. člena, tretjem odstavku 19. člena, tretjem in petem odstavku 23. člena, četrtem, petem in sedmem odstavku 25. člena, 27. členu, prvem, tretjem, četrtem, šestem in sedmem odstavku 28. člena, prvem odstavku 29. člena, prvem, drugem in tretjem odstavku 30. člena, drugem odstavku 31. člena, drugem, tretjem in četrtem odstavku 32. člena, tretjem in petem odstavku 33. člena, drugem, tretjem in četrtem odstavku 34. člena, prvem in tretjem odstavku 35. člena, šesti alineji četrtega odstavka 39. člena, tretjem odstavku 40. člena, naslovu ter prvem, drugem in tretjem odstavku 43. člena, naslovu, napovednem stavku ter 6., 15. in 16. točki 44. člena, naslovu ter prvem, drugem, tretjem, sedmem, osmem, devetem, enajstem in dvanajstem odstavku 45. člena, naslovu 47. člena, naslovu, 1., 2., 4., 7., 8. in 12. točki prvega odstavka ter drugem odstavku 48. člena, naslovu ter prvem odstavku 49. člena, naslovu, 3. in 4. točki prvega odstavka ter drugem odstavku 50. člena, naslovu ter prvem, drugem in tretjem odstavku 51. člena, naslovu, prvem, četrtem, petem, šestem, sedmem, osmem in devetem odstavku 52. člena, v napovednem stavku in 1. točki prvega odstavka, 3., 8. in 21. točki drugega odstavka, tretjem odstavku, 6., 11., 12., 13., 15., 16. in 19. točki petega odstavka, 9. točki sedmega odstavka, 9. in 10. točki osmega odstavka, 8. točki devetega odstavka, 8. točki desetega odstavka, štirinajstem odstavku, tretji alineji šestnajstega odstavka, osemnajstem in dvajsetem odstavku 55. člena, prvem odstavku, napovednem stavku drugega odstavka, četrtem odstavku, petem in sedmem odstavku 56. člena, tretjem, četrtem in petem odstavku 58. člena, 4. točki 59. člena, prvem, četrtem, osmem, devetem, dvanajstem in trinajstem odstavku 61. člena, tretjem odstavku 62. člena, drugem odstavku 63. člena, drugem, četrtem in petem odstavku 80. člena, četrtem, petem in osmem odstavku 81. člena, tretjem, četrtem, petem in šestem odstavku 83. člena, prvem odstavku 84. člena, napovednem stavku 85. člena, napovednem stavku 87. člena, prvem, drugem, tretjem in četrtem odstavku 88. člena, drugem in tretjem odstavku 89. člena, v naslovu in besedilu 90. člena, v naslovu in besedilu 91. člena, devetem odstavku 101. člena, 102. členu</w:t>
      </w:r>
      <w:r w:rsidR="00FF6435" w:rsidRPr="00A91AD8">
        <w:rPr>
          <w:rFonts w:ascii="Arial" w:eastAsia="Times New Roman" w:hAnsi="Arial" w:cs="Arial"/>
          <w:color w:val="000000"/>
          <w:sz w:val="20"/>
          <w:szCs w:val="20"/>
          <w:shd w:val="clear" w:color="auto" w:fill="FFFFFF"/>
          <w:lang w:eastAsia="sl-SI"/>
        </w:rPr>
        <w:t xml:space="preserve"> </w:t>
      </w:r>
      <w:r w:rsidRPr="00A91AD8">
        <w:rPr>
          <w:rFonts w:ascii="Arial" w:eastAsia="Times New Roman" w:hAnsi="Arial" w:cs="Arial"/>
          <w:color w:val="000000"/>
          <w:sz w:val="20"/>
          <w:szCs w:val="20"/>
          <w:shd w:val="clear" w:color="auto" w:fill="FFFFFF"/>
          <w:lang w:eastAsia="sl-SI"/>
        </w:rPr>
        <w:t>in 106. členu kratica »ARRS« nadomesti s kratico »ARIS«.</w:t>
      </w:r>
    </w:p>
    <w:p w14:paraId="507BC2A6" w14:textId="36E736D8" w:rsidR="005866DB" w:rsidRPr="00A91AD8" w:rsidRDefault="005866DB" w:rsidP="00F12BA6">
      <w:pPr>
        <w:shd w:val="clear" w:color="auto" w:fill="FFFFFF"/>
        <w:spacing w:after="0" w:line="240" w:lineRule="auto"/>
        <w:jc w:val="both"/>
        <w:rPr>
          <w:rFonts w:ascii="Arial" w:eastAsia="Times New Roman" w:hAnsi="Arial" w:cs="Arial"/>
          <w:color w:val="000000"/>
          <w:sz w:val="20"/>
          <w:szCs w:val="20"/>
          <w:shd w:val="clear" w:color="auto" w:fill="FFFFFF"/>
          <w:lang w:eastAsia="sl-SI"/>
        </w:rPr>
      </w:pPr>
    </w:p>
    <w:p w14:paraId="5F2FBC75" w14:textId="43A48E48" w:rsidR="005866DB" w:rsidRPr="00A91AD8" w:rsidRDefault="005866DB" w:rsidP="00A91AD8">
      <w:pPr>
        <w:pStyle w:val="Odstavekseznama"/>
        <w:numPr>
          <w:ilvl w:val="0"/>
          <w:numId w:val="10"/>
        </w:numPr>
        <w:shd w:val="clear" w:color="auto" w:fill="FFFFFF"/>
        <w:spacing w:after="0" w:line="240" w:lineRule="auto"/>
        <w:jc w:val="center"/>
        <w:rPr>
          <w:rFonts w:ascii="Arial" w:eastAsia="Times New Roman" w:hAnsi="Arial" w:cs="Arial"/>
          <w:color w:val="000000"/>
          <w:sz w:val="20"/>
          <w:szCs w:val="20"/>
          <w:shd w:val="clear" w:color="auto" w:fill="FFFFFF"/>
          <w:lang w:eastAsia="sl-SI"/>
        </w:rPr>
      </w:pPr>
      <w:r w:rsidRPr="00A91AD8">
        <w:rPr>
          <w:rFonts w:ascii="Arial" w:eastAsia="Times New Roman" w:hAnsi="Arial" w:cs="Arial"/>
          <w:color w:val="000000"/>
          <w:sz w:val="20"/>
          <w:szCs w:val="20"/>
          <w:shd w:val="clear" w:color="auto" w:fill="FFFFFF"/>
          <w:lang w:eastAsia="sl-SI"/>
        </w:rPr>
        <w:t>člen</w:t>
      </w:r>
    </w:p>
    <w:p w14:paraId="7F011C69"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5. členu se 18. točka spremeni tako, da se glasi:</w:t>
      </w:r>
    </w:p>
    <w:p w14:paraId="68ABEC77" w14:textId="28FFB915"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»18.</w:t>
      </w:r>
      <w:r w:rsidR="00A97D6B">
        <w:rPr>
          <w:rFonts w:ascii="Arial" w:eastAsia="Times New Roman" w:hAnsi="Arial" w:cs="Arial"/>
          <w:sz w:val="20"/>
          <w:szCs w:val="20"/>
        </w:rPr>
        <w:t xml:space="preserve"> </w:t>
      </w:r>
      <w:r w:rsidRPr="00A91AD8">
        <w:rPr>
          <w:rFonts w:ascii="Arial" w:eastAsia="Times New Roman" w:hAnsi="Arial" w:cs="Arial"/>
          <w:sz w:val="20"/>
          <w:szCs w:val="20"/>
        </w:rPr>
        <w:t xml:space="preserve">splošni akt Javne agencije za znanstvenoraziskovalno in inovacijsko dejavnost Republike Slovenije (v nadaljnjem besedilu: splošni akt ARIS) je splošni akt za izvrševanje javnih pooblastil, izdan po predhodnem soglasju ministra, pristojnega za znanost in inovacije, ki ga Javna agencija za </w:t>
      </w:r>
      <w:r w:rsidR="00504A8B" w:rsidRPr="00A91AD8">
        <w:rPr>
          <w:rFonts w:ascii="Arial" w:eastAsia="Times New Roman" w:hAnsi="Arial" w:cs="Arial"/>
          <w:sz w:val="20"/>
          <w:szCs w:val="20"/>
        </w:rPr>
        <w:t>znanstveno</w:t>
      </w:r>
      <w:r w:rsidRPr="00A91AD8">
        <w:rPr>
          <w:rFonts w:ascii="Arial" w:eastAsia="Times New Roman" w:hAnsi="Arial" w:cs="Arial"/>
          <w:sz w:val="20"/>
          <w:szCs w:val="20"/>
        </w:rPr>
        <w:t>raziskovalno in inovacijsko dejavnost Republike Slovenije (v nadaljnjem besedilu: ARIS) posreduje za objavo v Uradnem listu Republike Slovenije;«.</w:t>
      </w:r>
    </w:p>
    <w:p w14:paraId="7E44517B" w14:textId="311F1750" w:rsidR="005866DB" w:rsidRPr="00A91AD8" w:rsidRDefault="005866DB" w:rsidP="00A91AD8">
      <w:pPr>
        <w:pStyle w:val="Odstavekseznama"/>
        <w:numPr>
          <w:ilvl w:val="0"/>
          <w:numId w:val="10"/>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269B890B" w14:textId="77777777" w:rsidR="00F12BA6" w:rsidRPr="00A91AD8" w:rsidRDefault="00F12BA6" w:rsidP="00F12BA6">
      <w:pPr>
        <w:spacing w:after="0" w:line="260" w:lineRule="exact"/>
        <w:jc w:val="both"/>
        <w:rPr>
          <w:rFonts w:ascii="Arial" w:eastAsia="Times New Roman" w:hAnsi="Arial" w:cs="Arial"/>
          <w:sz w:val="20"/>
          <w:szCs w:val="20"/>
          <w:lang w:eastAsia="sl-SI"/>
        </w:rPr>
      </w:pPr>
      <w:r w:rsidRPr="00A91AD8">
        <w:rPr>
          <w:rFonts w:ascii="Arial" w:eastAsia="Times New Roman" w:hAnsi="Arial" w:cs="Arial"/>
          <w:sz w:val="20"/>
          <w:szCs w:val="20"/>
        </w:rPr>
        <w:t xml:space="preserve">V 6. členu se četrti odstavek spremeni tako, da se glasi: </w:t>
      </w:r>
    </w:p>
    <w:p w14:paraId="37E52F7B" w14:textId="77777777" w:rsidR="00F12BA6" w:rsidRPr="00A91AD8" w:rsidRDefault="00F12BA6" w:rsidP="00F12BA6">
      <w:pPr>
        <w:spacing w:after="0" w:line="260" w:lineRule="exact"/>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»(4) Nosilci in financerji znanstvenoraziskovalnega in inovacijskega sistema so, v skladu s svojimi pristojnostmi, ministrstvo, pristojno za znanost, ministrstvo, pristojno za gospodarstvo, ministrstvo, pristojno za razvoj, ARIS in javna agencija, pristojna za podjetništvo.«.</w:t>
      </w:r>
    </w:p>
    <w:p w14:paraId="0ADADD18" w14:textId="77777777" w:rsidR="004C0E91" w:rsidRPr="00A91AD8" w:rsidRDefault="004C0E91" w:rsidP="00F12BA6">
      <w:pPr>
        <w:spacing w:after="0" w:line="260" w:lineRule="exact"/>
        <w:jc w:val="both"/>
        <w:rPr>
          <w:rFonts w:ascii="Arial" w:eastAsia="Times New Roman" w:hAnsi="Arial" w:cs="Arial"/>
          <w:sz w:val="20"/>
          <w:szCs w:val="20"/>
          <w:lang w:eastAsia="sl-SI"/>
        </w:rPr>
      </w:pPr>
    </w:p>
    <w:p w14:paraId="6E5B5C45" w14:textId="773CFCF2" w:rsidR="00F12BA6" w:rsidRPr="00A91AD8" w:rsidRDefault="00F12BA6" w:rsidP="00F12BA6">
      <w:pPr>
        <w:spacing w:after="0" w:line="260" w:lineRule="exact"/>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V devetem odstavku se besedilo »razvoj oziroma tehnologijo« nadomesti z besedilom »razvoj ter za gospodarstvo«.</w:t>
      </w:r>
    </w:p>
    <w:p w14:paraId="5E11369E" w14:textId="77777777" w:rsidR="005866DB" w:rsidRPr="00A91AD8" w:rsidRDefault="005866DB" w:rsidP="00F12BA6">
      <w:pPr>
        <w:spacing w:after="0" w:line="260" w:lineRule="exact"/>
        <w:jc w:val="both"/>
        <w:rPr>
          <w:rFonts w:ascii="Arial" w:eastAsia="Times New Roman" w:hAnsi="Arial" w:cs="Arial"/>
          <w:sz w:val="20"/>
          <w:szCs w:val="20"/>
          <w:lang w:eastAsia="sl-SI"/>
        </w:rPr>
      </w:pPr>
    </w:p>
    <w:p w14:paraId="4F4694A5" w14:textId="5BAB3626" w:rsidR="005866DB" w:rsidRPr="00A91AD8" w:rsidRDefault="005866DB" w:rsidP="00A91AD8">
      <w:pPr>
        <w:pStyle w:val="Odstavekseznama"/>
        <w:numPr>
          <w:ilvl w:val="0"/>
          <w:numId w:val="10"/>
        </w:numPr>
        <w:spacing w:after="0" w:line="260" w:lineRule="exact"/>
        <w:jc w:val="center"/>
        <w:rPr>
          <w:rFonts w:ascii="Arial" w:eastAsia="Times New Roman" w:hAnsi="Arial" w:cs="Arial"/>
          <w:sz w:val="20"/>
          <w:szCs w:val="20"/>
          <w:lang w:eastAsia="sl-SI"/>
        </w:rPr>
      </w:pPr>
      <w:r w:rsidRPr="00A91AD8">
        <w:rPr>
          <w:rFonts w:ascii="Arial" w:eastAsia="Times New Roman" w:hAnsi="Arial" w:cs="Arial"/>
          <w:sz w:val="20"/>
          <w:szCs w:val="20"/>
          <w:lang w:eastAsia="sl-SI"/>
        </w:rPr>
        <w:t>člen</w:t>
      </w:r>
    </w:p>
    <w:p w14:paraId="41EFB40F" w14:textId="77777777" w:rsidR="00F12BA6" w:rsidRPr="00A91AD8" w:rsidRDefault="00F12BA6" w:rsidP="00F12BA6">
      <w:pPr>
        <w:spacing w:after="0" w:line="260" w:lineRule="exact"/>
        <w:jc w:val="both"/>
        <w:rPr>
          <w:rFonts w:ascii="Arial" w:eastAsia="Times New Roman" w:hAnsi="Arial" w:cs="Arial"/>
          <w:sz w:val="20"/>
          <w:szCs w:val="20"/>
          <w:lang w:eastAsia="sl-SI"/>
        </w:rPr>
      </w:pPr>
    </w:p>
    <w:p w14:paraId="13D42DED" w14:textId="77777777" w:rsidR="009A1693" w:rsidRDefault="00C7594F" w:rsidP="009A1693">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D256E2">
        <w:rPr>
          <w:rFonts w:ascii="Arial" w:eastAsia="Times New Roman" w:hAnsi="Arial" w:cs="Arial"/>
          <w:sz w:val="20"/>
          <w:szCs w:val="20"/>
        </w:rPr>
        <w:t>V 9. členu se v drugem odstavku v 1. točki</w:t>
      </w:r>
      <w:r>
        <w:rPr>
          <w:rFonts w:ascii="Arial" w:eastAsia="Times New Roman" w:hAnsi="Arial" w:cs="Arial"/>
          <w:sz w:val="20"/>
          <w:szCs w:val="20"/>
        </w:rPr>
        <w:t xml:space="preserve"> </w:t>
      </w:r>
    </w:p>
    <w:p w14:paraId="3029F0C0" w14:textId="49363B65" w:rsidR="00C7594F" w:rsidRPr="009A1693" w:rsidRDefault="00C7594F" w:rsidP="009A1693">
      <w:pPr>
        <w:pStyle w:val="Odstavekseznama"/>
        <w:numPr>
          <w:ilvl w:val="0"/>
          <w:numId w:val="20"/>
        </w:num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9A1693">
        <w:rPr>
          <w:rFonts w:ascii="Arial" w:eastAsia="Times New Roman" w:hAnsi="Arial" w:cs="Arial"/>
          <w:sz w:val="20"/>
          <w:szCs w:val="20"/>
        </w:rPr>
        <w:t>sedma alineja spremeni tako, da se glasi:</w:t>
      </w:r>
    </w:p>
    <w:p w14:paraId="5405BB35" w14:textId="66DEECF4" w:rsidR="00C7594F" w:rsidRDefault="00C7594F" w:rsidP="00C7594F">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D256E2">
        <w:rPr>
          <w:rFonts w:ascii="Arial" w:eastAsia="Times New Roman" w:hAnsi="Arial" w:cs="Arial"/>
          <w:sz w:val="20"/>
          <w:szCs w:val="20"/>
        </w:rPr>
        <w:t>»</w:t>
      </w:r>
      <w:r w:rsidR="009A1693">
        <w:rPr>
          <w:rFonts w:ascii="Arial" w:eastAsia="Times New Roman" w:hAnsi="Arial" w:cs="Arial"/>
          <w:sz w:val="20"/>
          <w:szCs w:val="20"/>
        </w:rPr>
        <w:t xml:space="preserve"> </w:t>
      </w:r>
      <w:r w:rsidRPr="00D256E2">
        <w:rPr>
          <w:rFonts w:ascii="Arial" w:eastAsia="Times New Roman" w:hAnsi="Arial" w:cs="Arial"/>
          <w:sz w:val="20"/>
          <w:szCs w:val="20"/>
        </w:rPr>
        <w:t>- direktor agencije, pristojne za podjetništvo,«</w:t>
      </w:r>
      <w:r>
        <w:rPr>
          <w:rFonts w:ascii="Arial" w:eastAsia="Times New Roman" w:hAnsi="Arial" w:cs="Arial"/>
          <w:sz w:val="20"/>
          <w:szCs w:val="20"/>
        </w:rPr>
        <w:t>;</w:t>
      </w:r>
    </w:p>
    <w:p w14:paraId="7AEBC8B3" w14:textId="77777777" w:rsidR="00C7594F" w:rsidRPr="009F38E9" w:rsidRDefault="00C7594F" w:rsidP="00C7594F">
      <w:pPr>
        <w:pStyle w:val="Odstavekseznama"/>
        <w:numPr>
          <w:ilvl w:val="0"/>
          <w:numId w:val="46"/>
        </w:numPr>
        <w:suppressAutoHyphens/>
        <w:overflowPunct w:val="0"/>
        <w:autoSpaceDE w:val="0"/>
        <w:autoSpaceDN w:val="0"/>
        <w:adjustRightInd w:val="0"/>
        <w:spacing w:before="120" w:line="240" w:lineRule="exact"/>
        <w:jc w:val="both"/>
        <w:rPr>
          <w:rFonts w:ascii="Arial" w:eastAsia="Times New Roman" w:hAnsi="Arial" w:cs="Arial"/>
          <w:sz w:val="20"/>
          <w:szCs w:val="20"/>
        </w:rPr>
      </w:pPr>
      <w:r>
        <w:rPr>
          <w:rFonts w:ascii="Arial" w:eastAsia="Times New Roman" w:hAnsi="Arial" w:cs="Arial"/>
          <w:sz w:val="20"/>
          <w:szCs w:val="20"/>
        </w:rPr>
        <w:t>de</w:t>
      </w:r>
      <w:r w:rsidRPr="009F38E9">
        <w:rPr>
          <w:rFonts w:ascii="Arial" w:eastAsia="Times New Roman" w:hAnsi="Arial" w:cs="Arial"/>
          <w:sz w:val="20"/>
          <w:szCs w:val="20"/>
        </w:rPr>
        <w:t>seta alineja spremeni tako, da se glasi:</w:t>
      </w:r>
    </w:p>
    <w:p w14:paraId="427F832C" w14:textId="11352B21" w:rsidR="00C7594F" w:rsidRPr="00972563" w:rsidRDefault="00C7594F" w:rsidP="00C7594F">
      <w:pPr>
        <w:suppressAutoHyphens/>
        <w:overflowPunct w:val="0"/>
        <w:autoSpaceDE w:val="0"/>
        <w:autoSpaceDN w:val="0"/>
        <w:adjustRightInd w:val="0"/>
        <w:spacing w:before="120" w:line="240" w:lineRule="exact"/>
        <w:ind w:left="360"/>
        <w:jc w:val="both"/>
        <w:rPr>
          <w:rFonts w:ascii="Arial" w:eastAsia="Times New Roman" w:hAnsi="Arial" w:cs="Arial"/>
          <w:sz w:val="20"/>
          <w:szCs w:val="20"/>
        </w:rPr>
      </w:pPr>
      <w:r w:rsidRPr="00972563">
        <w:rPr>
          <w:rFonts w:ascii="Arial" w:eastAsia="Times New Roman" w:hAnsi="Arial" w:cs="Arial"/>
          <w:sz w:val="20"/>
          <w:szCs w:val="20"/>
        </w:rPr>
        <w:t>»</w:t>
      </w:r>
      <w:r w:rsidR="009A1693">
        <w:rPr>
          <w:rFonts w:ascii="Arial" w:eastAsia="Times New Roman" w:hAnsi="Arial" w:cs="Arial"/>
          <w:sz w:val="20"/>
          <w:szCs w:val="20"/>
        </w:rPr>
        <w:t xml:space="preserve"> </w:t>
      </w:r>
      <w:r w:rsidRPr="00972563">
        <w:rPr>
          <w:rFonts w:ascii="Arial" w:eastAsia="Times New Roman" w:hAnsi="Arial" w:cs="Arial"/>
          <w:sz w:val="20"/>
          <w:szCs w:val="20"/>
        </w:rPr>
        <w:t>- ministri, pristojni za znanost, visoko šolstvo, inovacije, gospodarstvo, finance, informacijsko družbo, energijo, okolje, prostor, kmetijstvo, razvoj in kohezijsko politiko.«.</w:t>
      </w:r>
    </w:p>
    <w:p w14:paraId="46F85C93" w14:textId="77777777" w:rsidR="00C7594F" w:rsidRPr="00A91AD8" w:rsidRDefault="00C7594F"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4D748923" w14:textId="1D0A5046" w:rsidR="005866DB" w:rsidRPr="00A91AD8" w:rsidRDefault="00A55409" w:rsidP="00A91AD8">
      <w:pPr>
        <w:pStyle w:val="Odstavekseznama"/>
        <w:numPr>
          <w:ilvl w:val="0"/>
          <w:numId w:val="10"/>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2010889D" w14:textId="25FFFD8A" w:rsidR="005919EF" w:rsidRPr="00A91AD8" w:rsidRDefault="000E57CC"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V </w:t>
      </w:r>
      <w:r w:rsidR="00A55409" w:rsidRPr="00A91AD8">
        <w:rPr>
          <w:rFonts w:ascii="Arial" w:eastAsia="Times New Roman" w:hAnsi="Arial" w:cs="Arial"/>
          <w:sz w:val="20"/>
          <w:szCs w:val="20"/>
        </w:rPr>
        <w:t>12.</w:t>
      </w:r>
      <w:r w:rsidR="005919EF" w:rsidRPr="00A91AD8">
        <w:rPr>
          <w:rFonts w:ascii="Arial" w:eastAsia="Times New Roman" w:hAnsi="Arial" w:cs="Arial"/>
          <w:sz w:val="20"/>
          <w:szCs w:val="20"/>
        </w:rPr>
        <w:t xml:space="preserve"> </w:t>
      </w:r>
      <w:r w:rsidR="00A55409" w:rsidRPr="00A91AD8">
        <w:rPr>
          <w:rFonts w:ascii="Arial" w:eastAsia="Times New Roman" w:hAnsi="Arial" w:cs="Arial"/>
          <w:sz w:val="20"/>
          <w:szCs w:val="20"/>
        </w:rPr>
        <w:t xml:space="preserve">členu se </w:t>
      </w:r>
      <w:r w:rsidR="005919EF" w:rsidRPr="00A91AD8">
        <w:rPr>
          <w:rFonts w:ascii="Arial" w:eastAsia="Times New Roman" w:hAnsi="Arial" w:cs="Arial"/>
          <w:sz w:val="20"/>
          <w:szCs w:val="20"/>
        </w:rPr>
        <w:t xml:space="preserve">v drugem odstavku </w:t>
      </w:r>
      <w:r w:rsidR="00A55409" w:rsidRPr="00A91AD8">
        <w:rPr>
          <w:rFonts w:ascii="Arial" w:eastAsia="Times New Roman" w:hAnsi="Arial" w:cs="Arial"/>
          <w:sz w:val="20"/>
          <w:szCs w:val="20"/>
        </w:rPr>
        <w:t>2. točka  spremeni tako, da se glasi:</w:t>
      </w:r>
    </w:p>
    <w:p w14:paraId="05744A4D" w14:textId="3D206D5E" w:rsidR="00A55409" w:rsidRPr="00A91AD8" w:rsidRDefault="00A55409"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»2. financiranje znanstvenoraziskovalne dejavnosti na podlagi javnih razpisov, javnih pozivov </w:t>
      </w:r>
      <w:r w:rsidR="00023D64" w:rsidRPr="00A91AD8">
        <w:rPr>
          <w:rFonts w:ascii="Arial" w:eastAsia="Times New Roman" w:hAnsi="Arial" w:cs="Arial"/>
          <w:sz w:val="20"/>
          <w:szCs w:val="20"/>
        </w:rPr>
        <w:t xml:space="preserve">in sklenitve neposredne pogodbe </w:t>
      </w:r>
      <w:r w:rsidRPr="00A91AD8">
        <w:rPr>
          <w:rFonts w:ascii="Arial" w:eastAsia="Times New Roman" w:hAnsi="Arial" w:cs="Arial"/>
          <w:sz w:val="20"/>
          <w:szCs w:val="20"/>
        </w:rPr>
        <w:t>za raziskovalne projekte, raziskovalno infrastrukturo in raziskovalno opremo, razvoj znanstvenih kadrov, mednarodno sodelovanje, znanstvene publikacije in znanstvene monografije ter odprtost in popularizacijo znanosti v skladu z načini</w:t>
      </w:r>
      <w:r w:rsidR="0060723E" w:rsidRPr="00A91AD8">
        <w:rPr>
          <w:rFonts w:ascii="Arial" w:eastAsia="Times New Roman" w:hAnsi="Arial" w:cs="Arial"/>
          <w:sz w:val="20"/>
          <w:szCs w:val="20"/>
        </w:rPr>
        <w:t>,</w:t>
      </w:r>
      <w:r w:rsidRPr="00A91AD8">
        <w:rPr>
          <w:rFonts w:ascii="Arial" w:eastAsia="Times New Roman" w:hAnsi="Arial" w:cs="Arial"/>
          <w:sz w:val="20"/>
          <w:szCs w:val="20"/>
        </w:rPr>
        <w:t xml:space="preserve"> opredeljenimi za posamezno </w:t>
      </w:r>
      <w:r w:rsidR="00FB2E82" w:rsidRPr="00A91AD8">
        <w:rPr>
          <w:rFonts w:ascii="Arial" w:eastAsia="Times New Roman" w:hAnsi="Arial" w:cs="Arial"/>
          <w:sz w:val="20"/>
          <w:szCs w:val="20"/>
        </w:rPr>
        <w:t xml:space="preserve">aktivnost </w:t>
      </w:r>
      <w:r w:rsidRPr="00A91AD8">
        <w:rPr>
          <w:rFonts w:ascii="Arial" w:eastAsia="Times New Roman" w:hAnsi="Arial" w:cs="Arial"/>
          <w:sz w:val="20"/>
          <w:szCs w:val="20"/>
        </w:rPr>
        <w:t>znanstvenoraziskovaln</w:t>
      </w:r>
      <w:r w:rsidR="00FB2E82" w:rsidRPr="00A91AD8">
        <w:rPr>
          <w:rFonts w:ascii="Arial" w:eastAsia="Times New Roman" w:hAnsi="Arial" w:cs="Arial"/>
          <w:sz w:val="20"/>
          <w:szCs w:val="20"/>
        </w:rPr>
        <w:t>e</w:t>
      </w:r>
      <w:r w:rsidRPr="00A91AD8">
        <w:rPr>
          <w:rFonts w:ascii="Arial" w:eastAsia="Times New Roman" w:hAnsi="Arial" w:cs="Arial"/>
          <w:sz w:val="20"/>
          <w:szCs w:val="20"/>
        </w:rPr>
        <w:t xml:space="preserve"> dejavnost</w:t>
      </w:r>
      <w:r w:rsidR="00FB2E82" w:rsidRPr="00A91AD8">
        <w:rPr>
          <w:rFonts w:ascii="Arial" w:eastAsia="Times New Roman" w:hAnsi="Arial" w:cs="Arial"/>
          <w:sz w:val="20"/>
          <w:szCs w:val="20"/>
        </w:rPr>
        <w:t>i</w:t>
      </w:r>
      <w:r w:rsidRPr="00A91AD8">
        <w:rPr>
          <w:rFonts w:ascii="Arial" w:eastAsia="Times New Roman" w:hAnsi="Arial" w:cs="Arial"/>
          <w:sz w:val="20"/>
          <w:szCs w:val="20"/>
        </w:rPr>
        <w:t xml:space="preserve"> v tem zakonu;</w:t>
      </w:r>
      <w:r w:rsidR="004B2E2F" w:rsidRPr="00A91AD8">
        <w:rPr>
          <w:rFonts w:ascii="Arial" w:eastAsia="Times New Roman" w:hAnsi="Arial" w:cs="Arial"/>
          <w:sz w:val="20"/>
          <w:szCs w:val="20"/>
        </w:rPr>
        <w:t>«.</w:t>
      </w:r>
    </w:p>
    <w:p w14:paraId="6711AD93" w14:textId="77777777" w:rsidR="000E57CC" w:rsidRPr="00A91AD8" w:rsidRDefault="000E57CC"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400DEC94" w14:textId="2EDD864A" w:rsidR="005866DB" w:rsidRPr="00A91AD8" w:rsidRDefault="005866DB" w:rsidP="00A91AD8">
      <w:pPr>
        <w:pStyle w:val="Odstavekseznama"/>
        <w:numPr>
          <w:ilvl w:val="0"/>
          <w:numId w:val="10"/>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508959E0" w14:textId="221786A4"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V 14. členu se besedilo »javna agencija, pristojna za tehnološki razvoj,« nadomesti </w:t>
      </w:r>
      <w:r w:rsidR="0056790E">
        <w:rPr>
          <w:rFonts w:ascii="Arial" w:eastAsia="Times New Roman" w:hAnsi="Arial" w:cs="Arial"/>
          <w:sz w:val="20"/>
          <w:szCs w:val="20"/>
        </w:rPr>
        <w:t xml:space="preserve">s kratico </w:t>
      </w:r>
      <w:r w:rsidRPr="00A91AD8">
        <w:rPr>
          <w:rFonts w:ascii="Arial" w:eastAsia="Times New Roman" w:hAnsi="Arial" w:cs="Arial"/>
          <w:sz w:val="20"/>
          <w:szCs w:val="20"/>
        </w:rPr>
        <w:t>»ARIS«.</w:t>
      </w:r>
    </w:p>
    <w:p w14:paraId="51197A22" w14:textId="77777777" w:rsidR="005866DB" w:rsidRPr="00A91AD8" w:rsidRDefault="005866DB"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2F489503" w14:textId="0E1327D5" w:rsidR="005866DB" w:rsidRPr="00A91AD8" w:rsidRDefault="005866DB" w:rsidP="00A91AD8">
      <w:pPr>
        <w:pStyle w:val="Odstavekseznama"/>
        <w:numPr>
          <w:ilvl w:val="0"/>
          <w:numId w:val="10"/>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4049D621" w14:textId="0FEBDF23"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II. poglavju se črtata 4. oddelek »4. Javna agencija, pristojna za tehnološki razvoj« in 15. člen.</w:t>
      </w:r>
    </w:p>
    <w:p w14:paraId="66DC0380" w14:textId="0968E207" w:rsidR="005866DB" w:rsidRPr="00A91AD8" w:rsidRDefault="005866DB"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5C6D5F48" w14:textId="321C48EF" w:rsidR="00A7459E" w:rsidRPr="00A91AD8" w:rsidRDefault="0047704A" w:rsidP="00A7459E">
      <w:pPr>
        <w:pStyle w:val="Pripombabesedilo"/>
        <w:jc w:val="center"/>
        <w:rPr>
          <w:rFonts w:ascii="Arial" w:hAnsi="Arial" w:cs="Arial"/>
        </w:rPr>
      </w:pPr>
      <w:r w:rsidRPr="00A91AD8">
        <w:rPr>
          <w:rFonts w:ascii="Arial" w:hAnsi="Arial" w:cs="Arial"/>
        </w:rPr>
        <w:t xml:space="preserve">          </w:t>
      </w:r>
      <w:r w:rsidR="00A7459E" w:rsidRPr="00A91AD8">
        <w:rPr>
          <w:rFonts w:ascii="Arial" w:hAnsi="Arial" w:cs="Arial"/>
        </w:rPr>
        <w:t>8 . člen</w:t>
      </w:r>
    </w:p>
    <w:p w14:paraId="2A732E7A" w14:textId="657F72AB" w:rsidR="00A7459E" w:rsidRPr="00A91AD8" w:rsidRDefault="00A7459E" w:rsidP="00A7459E">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III. poglavju se naslov 2. oddelka spremeni tako, da se glasi:</w:t>
      </w:r>
    </w:p>
    <w:p w14:paraId="17B3D12E" w14:textId="3F60D610" w:rsidR="00DA42F9" w:rsidRPr="0056790E" w:rsidRDefault="00A7459E" w:rsidP="00A7459E">
      <w:pPr>
        <w:suppressAutoHyphens/>
        <w:overflowPunct w:val="0"/>
        <w:autoSpaceDE w:val="0"/>
        <w:autoSpaceDN w:val="0"/>
        <w:adjustRightInd w:val="0"/>
        <w:spacing w:before="120" w:line="240" w:lineRule="exact"/>
        <w:jc w:val="both"/>
        <w:rPr>
          <w:rFonts w:ascii="Arial" w:eastAsia="Times New Roman" w:hAnsi="Arial" w:cs="Arial"/>
          <w:b/>
          <w:bCs/>
          <w:sz w:val="20"/>
          <w:szCs w:val="20"/>
        </w:rPr>
      </w:pPr>
      <w:r w:rsidRPr="0056790E">
        <w:rPr>
          <w:rFonts w:ascii="Arial" w:eastAsia="Times New Roman" w:hAnsi="Arial" w:cs="Arial"/>
          <w:b/>
          <w:bCs/>
          <w:sz w:val="20"/>
          <w:szCs w:val="20"/>
        </w:rPr>
        <w:t>»2. Financiranje na podlagi javnih razpisov, javnih pozivov</w:t>
      </w:r>
      <w:r w:rsidR="007B332F" w:rsidRPr="0056790E">
        <w:rPr>
          <w:rFonts w:ascii="Arial" w:eastAsia="Times New Roman" w:hAnsi="Arial" w:cs="Arial"/>
          <w:b/>
          <w:bCs/>
          <w:sz w:val="20"/>
          <w:szCs w:val="20"/>
        </w:rPr>
        <w:t xml:space="preserve"> </w:t>
      </w:r>
      <w:r w:rsidRPr="0056790E">
        <w:rPr>
          <w:rFonts w:ascii="Arial" w:eastAsia="Times New Roman" w:hAnsi="Arial" w:cs="Arial"/>
          <w:b/>
          <w:bCs/>
          <w:sz w:val="20"/>
          <w:szCs w:val="20"/>
        </w:rPr>
        <w:t>in sklenitve neposredne pogodbe«.</w:t>
      </w:r>
    </w:p>
    <w:p w14:paraId="28469CB4" w14:textId="33A57E7B" w:rsidR="00DA42F9" w:rsidRPr="00A91AD8" w:rsidRDefault="00DA42F9"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4AA3C761" w14:textId="571F3CFA" w:rsidR="00F0238E" w:rsidRPr="00A91AD8" w:rsidRDefault="00F0238E" w:rsidP="00374D05">
      <w:pPr>
        <w:pStyle w:val="Odstavekseznama"/>
        <w:numPr>
          <w:ilvl w:val="0"/>
          <w:numId w:val="16"/>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6B9C9758" w14:textId="5998ECAC" w:rsidR="00F0238E" w:rsidRPr="00A91AD8" w:rsidRDefault="00F0238E" w:rsidP="00F0238E">
      <w:pPr>
        <w:suppressAutoHyphens/>
        <w:overflowPunct w:val="0"/>
        <w:autoSpaceDE w:val="0"/>
        <w:autoSpaceDN w:val="0"/>
        <w:adjustRightInd w:val="0"/>
        <w:spacing w:before="120" w:line="240" w:lineRule="exact"/>
        <w:rPr>
          <w:rFonts w:ascii="Arial" w:eastAsia="Times New Roman" w:hAnsi="Arial" w:cs="Arial"/>
          <w:sz w:val="20"/>
          <w:szCs w:val="20"/>
        </w:rPr>
      </w:pPr>
      <w:r w:rsidRPr="00A91AD8">
        <w:rPr>
          <w:rFonts w:ascii="Arial" w:eastAsia="Times New Roman" w:hAnsi="Arial" w:cs="Arial"/>
          <w:sz w:val="20"/>
          <w:szCs w:val="20"/>
        </w:rPr>
        <w:t xml:space="preserve">V </w:t>
      </w:r>
      <w:r w:rsidR="007B6BEA" w:rsidRPr="00A91AD8">
        <w:rPr>
          <w:rFonts w:ascii="Arial" w:eastAsia="Times New Roman" w:hAnsi="Arial" w:cs="Arial"/>
          <w:sz w:val="20"/>
          <w:szCs w:val="20"/>
        </w:rPr>
        <w:t>33</w:t>
      </w:r>
      <w:r w:rsidRPr="00A91AD8">
        <w:rPr>
          <w:rFonts w:ascii="Arial" w:eastAsia="Times New Roman" w:hAnsi="Arial" w:cs="Arial"/>
          <w:sz w:val="20"/>
          <w:szCs w:val="20"/>
        </w:rPr>
        <w:t>. členu se tretji</w:t>
      </w:r>
      <w:r w:rsidR="002B0B0A" w:rsidRPr="00A91AD8">
        <w:rPr>
          <w:rFonts w:ascii="Arial" w:eastAsia="Times New Roman" w:hAnsi="Arial" w:cs="Arial"/>
          <w:sz w:val="20"/>
          <w:szCs w:val="20"/>
        </w:rPr>
        <w:t xml:space="preserve"> </w:t>
      </w:r>
      <w:r w:rsidRPr="00A91AD8">
        <w:rPr>
          <w:rFonts w:ascii="Arial" w:eastAsia="Times New Roman" w:hAnsi="Arial" w:cs="Arial"/>
          <w:sz w:val="20"/>
          <w:szCs w:val="20"/>
        </w:rPr>
        <w:t xml:space="preserve"> odstavek spremeni tako, da se glasi:</w:t>
      </w:r>
    </w:p>
    <w:p w14:paraId="46D2BD47" w14:textId="2758783B" w:rsidR="00F0238E" w:rsidRPr="00A91AD8" w:rsidRDefault="00F0238E" w:rsidP="00F0238E">
      <w:pPr>
        <w:pStyle w:val="Odstavek"/>
        <w:ind w:firstLine="0"/>
        <w:rPr>
          <w:rFonts w:cs="Arial"/>
          <w:sz w:val="20"/>
          <w:szCs w:val="20"/>
        </w:rPr>
      </w:pPr>
      <w:r w:rsidRPr="00A91AD8">
        <w:rPr>
          <w:rFonts w:cs="Arial"/>
          <w:sz w:val="20"/>
          <w:szCs w:val="20"/>
        </w:rPr>
        <w:t>»(3) Sredstva za vzpostavitev raziskovalne infrastrukture se dodeljujejo prek javnih razpisov, javnih pozivov ali sklenitve neposredne pogodbe, ki jih izvaja ARIS ali ministrstvo, pristojno za znanost.</w:t>
      </w:r>
      <w:r w:rsidR="007B6BEA" w:rsidRPr="00A91AD8">
        <w:rPr>
          <w:rFonts w:cs="Arial"/>
          <w:sz w:val="20"/>
          <w:szCs w:val="20"/>
        </w:rPr>
        <w:t>«.</w:t>
      </w:r>
    </w:p>
    <w:p w14:paraId="25C4398A" w14:textId="182C05D4" w:rsidR="005919EF" w:rsidRPr="00A91AD8" w:rsidRDefault="005919EF" w:rsidP="000E57CC">
      <w:pPr>
        <w:pStyle w:val="Odstavek"/>
        <w:ind w:firstLine="0"/>
        <w:rPr>
          <w:rFonts w:cs="Arial"/>
          <w:sz w:val="20"/>
          <w:szCs w:val="20"/>
        </w:rPr>
      </w:pPr>
      <w:r w:rsidRPr="00A91AD8">
        <w:rPr>
          <w:rFonts w:cs="Arial"/>
          <w:sz w:val="20"/>
          <w:szCs w:val="20"/>
        </w:rPr>
        <w:t>Peti odstavek se spremeni tako, da se glasi:</w:t>
      </w:r>
    </w:p>
    <w:p w14:paraId="756EF228" w14:textId="22440017" w:rsidR="002B0B0A" w:rsidRPr="00A91AD8" w:rsidRDefault="002B0B0A" w:rsidP="000E57CC">
      <w:pPr>
        <w:pStyle w:val="Odstavek"/>
        <w:ind w:firstLine="0"/>
        <w:rPr>
          <w:rFonts w:cs="Arial"/>
          <w:sz w:val="20"/>
          <w:szCs w:val="20"/>
        </w:rPr>
      </w:pPr>
      <w:r w:rsidRPr="00A91AD8">
        <w:rPr>
          <w:rFonts w:cs="Arial"/>
          <w:sz w:val="20"/>
          <w:szCs w:val="20"/>
        </w:rPr>
        <w:t>»(5) Sredstva za nakup raziskovalne opreme se dodeljujejo prek javnih razpisov,</w:t>
      </w:r>
      <w:r w:rsidR="007B6BEA" w:rsidRPr="00A91AD8">
        <w:rPr>
          <w:rFonts w:cs="Arial"/>
          <w:sz w:val="20"/>
          <w:szCs w:val="20"/>
        </w:rPr>
        <w:t xml:space="preserve"> </w:t>
      </w:r>
      <w:r w:rsidRPr="00A91AD8">
        <w:rPr>
          <w:rFonts w:cs="Arial"/>
          <w:sz w:val="20"/>
          <w:szCs w:val="20"/>
        </w:rPr>
        <w:t>javnih pozivov ali sklenitve neposredne pogodbe, ki jih izvaja AR</w:t>
      </w:r>
      <w:r w:rsidR="005727A5" w:rsidRPr="00A91AD8">
        <w:rPr>
          <w:rFonts w:cs="Arial"/>
          <w:sz w:val="20"/>
          <w:szCs w:val="20"/>
        </w:rPr>
        <w:t>I</w:t>
      </w:r>
      <w:r w:rsidRPr="00A91AD8">
        <w:rPr>
          <w:rFonts w:cs="Arial"/>
          <w:sz w:val="20"/>
          <w:szCs w:val="20"/>
        </w:rPr>
        <w:t>S ali ministrstvo, pristojno za znanost.</w:t>
      </w:r>
      <w:r w:rsidR="007B6BEA" w:rsidRPr="00A91AD8">
        <w:rPr>
          <w:rFonts w:cs="Arial"/>
          <w:sz w:val="20"/>
          <w:szCs w:val="20"/>
        </w:rPr>
        <w:t>«.</w:t>
      </w:r>
    </w:p>
    <w:p w14:paraId="08913CB6" w14:textId="77777777" w:rsidR="00F0238E" w:rsidRPr="00A91AD8" w:rsidRDefault="00F0238E"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27A53E77" w14:textId="3580CC4B" w:rsidR="005866DB" w:rsidRPr="00A91AD8" w:rsidRDefault="005866DB" w:rsidP="00374D05">
      <w:pPr>
        <w:pStyle w:val="Odstavekseznama"/>
        <w:numPr>
          <w:ilvl w:val="0"/>
          <w:numId w:val="16"/>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6BA899C9" w14:textId="77777777" w:rsidR="00F12BA6" w:rsidRPr="00A91AD8" w:rsidRDefault="00F12BA6" w:rsidP="00F12BA6">
      <w:pPr>
        <w:spacing w:after="0" w:line="260" w:lineRule="exact"/>
        <w:jc w:val="both"/>
        <w:rPr>
          <w:rFonts w:ascii="Arial" w:eastAsia="Times New Roman" w:hAnsi="Arial" w:cs="Arial"/>
          <w:sz w:val="20"/>
          <w:szCs w:val="20"/>
          <w:shd w:val="clear" w:color="auto" w:fill="FFFFFF"/>
        </w:rPr>
      </w:pPr>
      <w:r w:rsidRPr="00A91AD8">
        <w:rPr>
          <w:rFonts w:ascii="Arial" w:eastAsia="Times New Roman" w:hAnsi="Arial" w:cs="Arial"/>
          <w:sz w:val="20"/>
          <w:szCs w:val="20"/>
          <w:shd w:val="clear" w:color="auto" w:fill="FFFFFF"/>
        </w:rPr>
        <w:t>V 34. členu se v prvem odstavku beseda »tehnologijo« nadomesti z besedo »gospodarstvo«.</w:t>
      </w:r>
    </w:p>
    <w:p w14:paraId="1EC6D330" w14:textId="77777777" w:rsidR="004C0E91" w:rsidRPr="00A91AD8" w:rsidRDefault="004C0E91" w:rsidP="00F12BA6">
      <w:pPr>
        <w:spacing w:after="0" w:line="260" w:lineRule="exact"/>
        <w:jc w:val="both"/>
        <w:rPr>
          <w:rFonts w:ascii="Arial" w:eastAsia="Times New Roman" w:hAnsi="Arial" w:cs="Arial"/>
          <w:sz w:val="20"/>
          <w:szCs w:val="20"/>
          <w:shd w:val="clear" w:color="auto" w:fill="FFFFFF"/>
        </w:rPr>
      </w:pPr>
    </w:p>
    <w:p w14:paraId="3E20A024" w14:textId="0370F07E" w:rsidR="00F12BA6" w:rsidRPr="00A91AD8" w:rsidRDefault="00F12BA6" w:rsidP="00F12BA6">
      <w:pPr>
        <w:spacing w:after="0" w:line="260" w:lineRule="exact"/>
        <w:jc w:val="both"/>
        <w:rPr>
          <w:rFonts w:ascii="Arial" w:eastAsia="Times New Roman" w:hAnsi="Arial" w:cs="Arial"/>
          <w:sz w:val="20"/>
          <w:szCs w:val="20"/>
          <w:shd w:val="clear" w:color="auto" w:fill="FFFFFF"/>
        </w:rPr>
      </w:pPr>
      <w:r w:rsidRPr="00A91AD8">
        <w:rPr>
          <w:rFonts w:ascii="Arial" w:eastAsia="Times New Roman" w:hAnsi="Arial" w:cs="Arial"/>
          <w:sz w:val="20"/>
          <w:szCs w:val="20"/>
          <w:shd w:val="clear" w:color="auto" w:fill="FFFFFF"/>
        </w:rPr>
        <w:t>V drugem odstavku se črta besedilo »oziroma agencija, pristojna za tehnološki razvoj«.</w:t>
      </w:r>
    </w:p>
    <w:p w14:paraId="2080BF5B" w14:textId="77777777" w:rsidR="004C0E91" w:rsidRPr="00A91AD8" w:rsidRDefault="004C0E91" w:rsidP="00F12BA6">
      <w:pPr>
        <w:spacing w:after="0" w:line="260" w:lineRule="exact"/>
        <w:jc w:val="both"/>
        <w:rPr>
          <w:rFonts w:ascii="Arial" w:eastAsia="Times New Roman" w:hAnsi="Arial" w:cs="Arial"/>
          <w:sz w:val="20"/>
          <w:szCs w:val="20"/>
          <w:shd w:val="clear" w:color="auto" w:fill="FFFFFF"/>
        </w:rPr>
      </w:pPr>
    </w:p>
    <w:p w14:paraId="04AC631E" w14:textId="3E0A86F6" w:rsidR="00F12BA6" w:rsidRPr="00A91AD8" w:rsidRDefault="00F12BA6" w:rsidP="00F12BA6">
      <w:pPr>
        <w:spacing w:after="0" w:line="260" w:lineRule="exact"/>
        <w:jc w:val="both"/>
        <w:rPr>
          <w:rFonts w:ascii="Arial" w:eastAsia="Times New Roman" w:hAnsi="Arial" w:cs="Arial"/>
          <w:sz w:val="20"/>
          <w:szCs w:val="20"/>
          <w:shd w:val="clear" w:color="auto" w:fill="FFFFFF"/>
        </w:rPr>
      </w:pPr>
      <w:r w:rsidRPr="00A91AD8">
        <w:rPr>
          <w:rFonts w:ascii="Arial" w:eastAsia="Times New Roman" w:hAnsi="Arial" w:cs="Arial"/>
          <w:sz w:val="20"/>
          <w:szCs w:val="20"/>
          <w:shd w:val="clear" w:color="auto" w:fill="FFFFFF"/>
        </w:rPr>
        <w:t>V tretjem odstavku se črta besedilo »oziroma agencije, pristojne za tehnološki razvoj,«.</w:t>
      </w:r>
    </w:p>
    <w:p w14:paraId="17CE1742" w14:textId="77777777" w:rsidR="005919EF" w:rsidRPr="00A91AD8" w:rsidRDefault="005919EF" w:rsidP="00F12BA6">
      <w:pPr>
        <w:spacing w:after="0" w:line="260" w:lineRule="exact"/>
        <w:jc w:val="both"/>
        <w:rPr>
          <w:rFonts w:ascii="Arial" w:eastAsia="Times New Roman" w:hAnsi="Arial" w:cs="Arial"/>
          <w:sz w:val="20"/>
          <w:szCs w:val="20"/>
          <w:shd w:val="clear" w:color="auto" w:fill="FFFFFF"/>
        </w:rPr>
      </w:pPr>
    </w:p>
    <w:p w14:paraId="38C94C0C" w14:textId="65DC413F" w:rsidR="005919EF" w:rsidRPr="00A91AD8" w:rsidRDefault="005919EF" w:rsidP="00F12BA6">
      <w:pPr>
        <w:spacing w:after="0" w:line="260" w:lineRule="exact"/>
        <w:jc w:val="both"/>
        <w:rPr>
          <w:rFonts w:ascii="Arial" w:eastAsia="Times New Roman" w:hAnsi="Arial" w:cs="Arial"/>
          <w:sz w:val="20"/>
          <w:szCs w:val="20"/>
          <w:shd w:val="clear" w:color="auto" w:fill="FFFFFF"/>
        </w:rPr>
      </w:pPr>
      <w:r w:rsidRPr="00A91AD8">
        <w:rPr>
          <w:rFonts w:ascii="Arial" w:eastAsia="Times New Roman" w:hAnsi="Arial" w:cs="Arial"/>
          <w:sz w:val="20"/>
          <w:szCs w:val="20"/>
          <w:shd w:val="clear" w:color="auto" w:fill="FFFFFF"/>
        </w:rPr>
        <w:t>V četrtem odstavku se črta besedilo »oziroma agencija, pristojna za tehnološki razvoj,«.</w:t>
      </w:r>
    </w:p>
    <w:p w14:paraId="7CA25C69" w14:textId="77777777" w:rsidR="005919EF" w:rsidRPr="00A91AD8" w:rsidRDefault="005919EF" w:rsidP="00F12BA6">
      <w:pPr>
        <w:spacing w:after="0" w:line="260" w:lineRule="exact"/>
        <w:jc w:val="both"/>
        <w:rPr>
          <w:rFonts w:ascii="Arial" w:eastAsia="Times New Roman" w:hAnsi="Arial" w:cs="Arial"/>
          <w:sz w:val="20"/>
          <w:szCs w:val="20"/>
          <w:shd w:val="clear" w:color="auto" w:fill="FFFFFF"/>
        </w:rPr>
      </w:pPr>
    </w:p>
    <w:p w14:paraId="1B8F6960" w14:textId="67CA3667" w:rsidR="005866DB" w:rsidRPr="00A91AD8" w:rsidRDefault="005866DB" w:rsidP="00F12BA6">
      <w:pPr>
        <w:spacing w:after="0" w:line="260" w:lineRule="exact"/>
        <w:jc w:val="both"/>
        <w:rPr>
          <w:rFonts w:ascii="Arial" w:eastAsia="Times New Roman" w:hAnsi="Arial" w:cs="Arial"/>
          <w:sz w:val="20"/>
          <w:szCs w:val="20"/>
          <w:shd w:val="clear" w:color="auto" w:fill="FFFFFF"/>
        </w:rPr>
      </w:pPr>
    </w:p>
    <w:p w14:paraId="32B4303D" w14:textId="7B6576DB" w:rsidR="005866DB" w:rsidRPr="00A91AD8" w:rsidRDefault="00AF2867" w:rsidP="00374D05">
      <w:pPr>
        <w:pStyle w:val="Odstavekseznama"/>
        <w:numPr>
          <w:ilvl w:val="0"/>
          <w:numId w:val="16"/>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757CD482" w14:textId="1FBF2E3A" w:rsidR="00AF2867" w:rsidRPr="00A91AD8" w:rsidRDefault="005919EF" w:rsidP="00784939">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V </w:t>
      </w:r>
      <w:r w:rsidR="00AF2867" w:rsidRPr="00A91AD8">
        <w:rPr>
          <w:rFonts w:ascii="Arial" w:eastAsia="Times New Roman" w:hAnsi="Arial" w:cs="Arial"/>
          <w:sz w:val="20"/>
          <w:szCs w:val="20"/>
        </w:rPr>
        <w:t>40.</w:t>
      </w:r>
      <w:r w:rsidR="00F0238E" w:rsidRPr="00A91AD8">
        <w:rPr>
          <w:rFonts w:ascii="Arial" w:eastAsia="Times New Roman" w:hAnsi="Arial" w:cs="Arial"/>
          <w:sz w:val="20"/>
          <w:szCs w:val="20"/>
        </w:rPr>
        <w:t xml:space="preserve"> </w:t>
      </w:r>
      <w:r w:rsidR="00AF2867" w:rsidRPr="00A91AD8">
        <w:rPr>
          <w:rFonts w:ascii="Arial" w:eastAsia="Times New Roman" w:hAnsi="Arial" w:cs="Arial"/>
          <w:sz w:val="20"/>
          <w:szCs w:val="20"/>
        </w:rPr>
        <w:t>člen</w:t>
      </w:r>
      <w:r w:rsidRPr="00A91AD8">
        <w:rPr>
          <w:rFonts w:ascii="Arial" w:eastAsia="Times New Roman" w:hAnsi="Arial" w:cs="Arial"/>
          <w:sz w:val="20"/>
          <w:szCs w:val="20"/>
        </w:rPr>
        <w:t>u</w:t>
      </w:r>
      <w:r w:rsidR="00AF2867" w:rsidRPr="00A91AD8">
        <w:rPr>
          <w:rFonts w:ascii="Arial" w:eastAsia="Times New Roman" w:hAnsi="Arial" w:cs="Arial"/>
          <w:sz w:val="20"/>
          <w:szCs w:val="20"/>
        </w:rPr>
        <w:t xml:space="preserve"> se </w:t>
      </w:r>
      <w:r w:rsidRPr="00A91AD8">
        <w:rPr>
          <w:rFonts w:ascii="Arial" w:eastAsia="Times New Roman" w:hAnsi="Arial" w:cs="Arial"/>
          <w:sz w:val="20"/>
          <w:szCs w:val="20"/>
        </w:rPr>
        <w:t xml:space="preserve">tretji odstavek </w:t>
      </w:r>
      <w:r w:rsidR="00AF2867" w:rsidRPr="00A91AD8">
        <w:rPr>
          <w:rFonts w:ascii="Arial" w:eastAsia="Times New Roman" w:hAnsi="Arial" w:cs="Arial"/>
          <w:sz w:val="20"/>
          <w:szCs w:val="20"/>
        </w:rPr>
        <w:t>spremeni tako, da se glasi:</w:t>
      </w:r>
    </w:p>
    <w:p w14:paraId="57D87CFE" w14:textId="362CC500" w:rsidR="00AF2867" w:rsidRPr="0056790E" w:rsidRDefault="0056790E" w:rsidP="00784939">
      <w:pPr>
        <w:suppressAutoHyphens/>
        <w:overflowPunct w:val="0"/>
        <w:autoSpaceDE w:val="0"/>
        <w:autoSpaceDN w:val="0"/>
        <w:adjustRightInd w:val="0"/>
        <w:spacing w:before="120" w:line="240" w:lineRule="exact"/>
        <w:jc w:val="both"/>
        <w:rPr>
          <w:rFonts w:ascii="Arial" w:hAnsi="Arial" w:cs="Arial"/>
          <w:color w:val="000000"/>
          <w:sz w:val="20"/>
          <w:szCs w:val="20"/>
          <w:shd w:val="clear" w:color="auto" w:fill="FFFFFF"/>
        </w:rPr>
      </w:pPr>
      <w:r w:rsidRPr="0056790E">
        <w:rPr>
          <w:rFonts w:ascii="Arial" w:hAnsi="Arial" w:cs="Arial"/>
          <w:sz w:val="20"/>
          <w:szCs w:val="20"/>
        </w:rPr>
        <w:t xml:space="preserve">» </w:t>
      </w:r>
      <w:r w:rsidR="00AF2867" w:rsidRPr="0056790E">
        <w:rPr>
          <w:rFonts w:ascii="Arial" w:hAnsi="Arial" w:cs="Arial"/>
          <w:sz w:val="20"/>
          <w:szCs w:val="20"/>
        </w:rPr>
        <w:t xml:space="preserve">(3) </w:t>
      </w:r>
      <w:r w:rsidR="00AF2867" w:rsidRPr="0056790E">
        <w:rPr>
          <w:rFonts w:ascii="Arial" w:hAnsi="Arial" w:cs="Arial"/>
          <w:color w:val="000000"/>
          <w:sz w:val="20"/>
          <w:szCs w:val="20"/>
          <w:shd w:val="clear" w:color="auto" w:fill="FFFFFF"/>
        </w:rPr>
        <w:t>Za sofinanciranje izvajanja ukrepov odprte znanosti lahko ministrstvo, pristojno za znanost, ali ARIS sklepa z izvajalci neposredne pogodbe o sofinanciranju</w:t>
      </w:r>
      <w:r w:rsidR="00784939" w:rsidRPr="0056790E">
        <w:rPr>
          <w:rFonts w:ascii="Arial" w:hAnsi="Arial" w:cs="Arial"/>
          <w:color w:val="000000"/>
          <w:sz w:val="20"/>
          <w:szCs w:val="20"/>
          <w:shd w:val="clear" w:color="auto" w:fill="FFFFFF"/>
        </w:rPr>
        <w:t>.</w:t>
      </w:r>
      <w:r w:rsidR="007B6BEA" w:rsidRPr="0056790E">
        <w:rPr>
          <w:rFonts w:ascii="Arial" w:hAnsi="Arial" w:cs="Arial"/>
          <w:color w:val="000000"/>
          <w:sz w:val="20"/>
          <w:szCs w:val="20"/>
          <w:shd w:val="clear" w:color="auto" w:fill="FFFFFF"/>
        </w:rPr>
        <w:t>«.</w:t>
      </w:r>
    </w:p>
    <w:p w14:paraId="1D3CD370" w14:textId="77777777" w:rsidR="00586094" w:rsidRPr="00A91AD8" w:rsidRDefault="00586094" w:rsidP="00784939">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3E352D27" w14:textId="17A7B325" w:rsidR="00064DFE" w:rsidRPr="00A91AD8" w:rsidRDefault="00064DFE" w:rsidP="00374D05">
      <w:pPr>
        <w:pStyle w:val="Odstavekseznama"/>
        <w:numPr>
          <w:ilvl w:val="0"/>
          <w:numId w:val="16"/>
        </w:numPr>
        <w:spacing w:after="0" w:line="260" w:lineRule="exact"/>
        <w:jc w:val="center"/>
        <w:rPr>
          <w:rFonts w:ascii="Arial" w:eastAsia="Times New Roman" w:hAnsi="Arial" w:cs="Arial"/>
          <w:sz w:val="20"/>
          <w:szCs w:val="20"/>
          <w:shd w:val="clear" w:color="auto" w:fill="FFFFFF"/>
        </w:rPr>
      </w:pPr>
      <w:r w:rsidRPr="00A91AD8">
        <w:rPr>
          <w:rFonts w:ascii="Arial" w:eastAsia="Times New Roman" w:hAnsi="Arial" w:cs="Arial"/>
          <w:sz w:val="20"/>
          <w:szCs w:val="20"/>
          <w:shd w:val="clear" w:color="auto" w:fill="FFFFFF"/>
        </w:rPr>
        <w:lastRenderedPageBreak/>
        <w:t>člen</w:t>
      </w:r>
    </w:p>
    <w:p w14:paraId="1912058A" w14:textId="77777777" w:rsidR="00064DFE" w:rsidRPr="00A91AD8" w:rsidRDefault="00064DFE" w:rsidP="00064DFE">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V </w:t>
      </w:r>
      <w:proofErr w:type="spellStart"/>
      <w:r w:rsidRPr="00A91AD8">
        <w:rPr>
          <w:rFonts w:ascii="Arial" w:eastAsia="Times New Roman" w:hAnsi="Arial" w:cs="Arial"/>
          <w:sz w:val="20"/>
          <w:szCs w:val="20"/>
        </w:rPr>
        <w:t>V</w:t>
      </w:r>
      <w:proofErr w:type="spellEnd"/>
      <w:r w:rsidRPr="00A91AD8">
        <w:rPr>
          <w:rFonts w:ascii="Arial" w:eastAsia="Times New Roman" w:hAnsi="Arial" w:cs="Arial"/>
          <w:sz w:val="20"/>
          <w:szCs w:val="20"/>
        </w:rPr>
        <w:t>. poglavju se naslov 3. oddelka spremeni tako, da se glasi:</w:t>
      </w:r>
    </w:p>
    <w:p w14:paraId="636B46D6" w14:textId="34E87312" w:rsidR="00064DFE" w:rsidRPr="0056790E" w:rsidRDefault="00064DFE" w:rsidP="00064DFE">
      <w:pPr>
        <w:suppressAutoHyphens/>
        <w:overflowPunct w:val="0"/>
        <w:autoSpaceDE w:val="0"/>
        <w:autoSpaceDN w:val="0"/>
        <w:adjustRightInd w:val="0"/>
        <w:spacing w:before="120" w:line="240" w:lineRule="exact"/>
        <w:jc w:val="both"/>
        <w:rPr>
          <w:rFonts w:ascii="Arial" w:eastAsia="Times New Roman" w:hAnsi="Arial" w:cs="Arial"/>
          <w:b/>
          <w:bCs/>
          <w:sz w:val="20"/>
          <w:szCs w:val="20"/>
        </w:rPr>
      </w:pPr>
      <w:r w:rsidRPr="0056790E">
        <w:rPr>
          <w:rFonts w:ascii="Arial" w:eastAsia="Times New Roman" w:hAnsi="Arial" w:cs="Arial"/>
          <w:b/>
          <w:bCs/>
          <w:sz w:val="20"/>
          <w:szCs w:val="20"/>
        </w:rPr>
        <w:t xml:space="preserve">»3. Javna agencija za znanstvenoraziskovalno in inovacijsko dejavnost Republike Slovenije – ARIS«. </w:t>
      </w:r>
    </w:p>
    <w:p w14:paraId="5ADD3333" w14:textId="77777777" w:rsidR="00AF2867" w:rsidRPr="00A91AD8" w:rsidRDefault="00AF2867" w:rsidP="00784939">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5B3D97F7" w14:textId="3D8C52A6" w:rsidR="005866DB" w:rsidRPr="00A91AD8" w:rsidRDefault="00A7459E" w:rsidP="00A7459E">
      <w:pPr>
        <w:suppressAutoHyphens/>
        <w:overflowPunct w:val="0"/>
        <w:autoSpaceDE w:val="0"/>
        <w:autoSpaceDN w:val="0"/>
        <w:adjustRightInd w:val="0"/>
        <w:spacing w:before="120" w:line="240" w:lineRule="exact"/>
        <w:ind w:left="720"/>
        <w:jc w:val="center"/>
        <w:rPr>
          <w:rFonts w:ascii="Arial" w:eastAsia="Times New Roman" w:hAnsi="Arial" w:cs="Arial"/>
          <w:sz w:val="20"/>
          <w:szCs w:val="20"/>
        </w:rPr>
      </w:pPr>
      <w:r w:rsidRPr="00A91AD8">
        <w:rPr>
          <w:rFonts w:ascii="Arial" w:eastAsia="Times New Roman" w:hAnsi="Arial" w:cs="Arial"/>
          <w:sz w:val="20"/>
          <w:szCs w:val="20"/>
        </w:rPr>
        <w:t xml:space="preserve">13. </w:t>
      </w:r>
      <w:r w:rsidR="005866DB" w:rsidRPr="00A91AD8">
        <w:rPr>
          <w:rFonts w:ascii="Arial" w:eastAsia="Times New Roman" w:hAnsi="Arial" w:cs="Arial"/>
          <w:sz w:val="20"/>
          <w:szCs w:val="20"/>
        </w:rPr>
        <w:t>člen</w:t>
      </w:r>
    </w:p>
    <w:p w14:paraId="1015398C"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43. členu se drugi in tretji odstavek spremenita tako, da se glasita:</w:t>
      </w:r>
    </w:p>
    <w:p w14:paraId="194D7638"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»(2) Vloga ARIS je opravljanje strokovnih, razvojnih in izvršilnih nalog v zvezi z izvajanjem sprejete Znanstvenoraziskovalne in inovacijske strategije Slovenije oziroma njenih posameznih delov, drugih strateških dokumentov države in EU ter izvajanje drugih nalog spodbujanja znanstvenoraziskovalne in inovacijske dejavnosti v skladu z namenom, določenim v aktu o ustanovitvi, in morebitnimi usmeritvami ministrstva, pristojnega za znanost in inovacije, ki morajo biti pri posameznih ukrepih usklajena z ministrstvi, ki zanje zagotavljajo sredstva.</w:t>
      </w:r>
    </w:p>
    <w:p w14:paraId="4BBD0B53" w14:textId="1028628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(3) ARIS opravlja s tem zakonom določene naloge v javnem interesu za zagotovitev trajnega, strokovnega in neodvisnega odločanja o izbiri aktivnosti znanstvenoraziskovalne in inovacijske dejavnosti, ki se financirajo iz državnega proračuna.«.</w:t>
      </w:r>
    </w:p>
    <w:p w14:paraId="78589375" w14:textId="791DD51A" w:rsidR="005866DB" w:rsidRPr="00A91AD8" w:rsidRDefault="005866DB"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08855257" w14:textId="556DF11F" w:rsidR="005866DB" w:rsidRPr="00A91AD8" w:rsidRDefault="00A7459E" w:rsidP="00A7459E">
      <w:pPr>
        <w:suppressAutoHyphens/>
        <w:overflowPunct w:val="0"/>
        <w:autoSpaceDE w:val="0"/>
        <w:autoSpaceDN w:val="0"/>
        <w:adjustRightInd w:val="0"/>
        <w:spacing w:before="120" w:line="240" w:lineRule="exact"/>
        <w:ind w:left="720"/>
        <w:jc w:val="center"/>
        <w:rPr>
          <w:rFonts w:ascii="Arial" w:eastAsia="Times New Roman" w:hAnsi="Arial" w:cs="Arial"/>
          <w:sz w:val="20"/>
          <w:szCs w:val="20"/>
        </w:rPr>
      </w:pPr>
      <w:r w:rsidRPr="00A91AD8">
        <w:rPr>
          <w:rFonts w:ascii="Arial" w:eastAsia="Times New Roman" w:hAnsi="Arial" w:cs="Arial"/>
          <w:sz w:val="20"/>
          <w:szCs w:val="20"/>
        </w:rPr>
        <w:t xml:space="preserve">14. </w:t>
      </w:r>
      <w:r w:rsidR="005866DB" w:rsidRPr="00A91AD8">
        <w:rPr>
          <w:rFonts w:ascii="Arial" w:eastAsia="Times New Roman" w:hAnsi="Arial" w:cs="Arial"/>
          <w:sz w:val="20"/>
          <w:szCs w:val="20"/>
        </w:rPr>
        <w:t>člen</w:t>
      </w:r>
    </w:p>
    <w:p w14:paraId="2E6845D9"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44. členu se za besedilom, ki se označi kot prvi odstavek, doda nov drugi odstavek, ki se glasi:</w:t>
      </w:r>
    </w:p>
    <w:p w14:paraId="714C4F60" w14:textId="77777777" w:rsidR="00F12BA6" w:rsidRPr="00A91AD8" w:rsidRDefault="00F12BA6"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»(2) ARIS na področju inovacijske dejavnosti opravlja zlasti naslednje naloge:</w:t>
      </w:r>
    </w:p>
    <w:p w14:paraId="178E02E6" w14:textId="54933C00"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izvaja programe in ukrepe za spodbujanje tehnološkega razvoja in inovacijske dejavnosti;</w:t>
      </w:r>
    </w:p>
    <w:p w14:paraId="3E11F01F" w14:textId="2F71AA43"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izvaja promocijo tehnološkega razvoja in inovacijske dejavnosti ter prenosa znanja med gospodarstvom, visokošolskimi zavodi, raziskovalnimi in izobraževalnimi organizacijami, državo in drugimi deležniki;</w:t>
      </w:r>
    </w:p>
    <w:p w14:paraId="5135A270" w14:textId="369D9326"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zagotavlja svetovanje in strokovno podporo nosilcem projektov za razvoj izdelkov, razvoj sistemskih rešitev, proizvodnih procesov in storitev pri pridobivanju informacij in finančnih virov;</w:t>
      </w:r>
    </w:p>
    <w:p w14:paraId="11A57FFA" w14:textId="5622E53B"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spodbuja mednarodno sodelovanje, prenos in uporabo mednarodnega tehnološkega znanja in inovacijske dejavnosti;</w:t>
      </w:r>
    </w:p>
    <w:p w14:paraId="152B52C5" w14:textId="13C0ECC4"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spodbuja povezovanje in prenosa znanja gospodarstva z visokošolskimi zavodi, raziskovalnimi in izobraževalnimi organizacijami, državo in drugimi deležniki; </w:t>
      </w:r>
    </w:p>
    <w:p w14:paraId="3A1304D7" w14:textId="6B47D6FE"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spremlja izvajanje programov in ukrepov, vrednoti učinke inovacijske in tehnološko razvojne politike in vlaganj v znanstvenoraziskovalno ter inovacijsko dejavnost za povečanje konkurenčnosti gospodarstva; </w:t>
      </w:r>
    </w:p>
    <w:p w14:paraId="06AD8B91" w14:textId="7F26336D"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zagotavlja podatke za usmerjanje in izvajanje inovacijske politike ter v okviru svoje dejavnosti in pristojnosti sodeluje z drugimi organizacijami na področju znanstvenoraziskovalne in inovacijske dejavnosti; </w:t>
      </w:r>
    </w:p>
    <w:p w14:paraId="4ACFFCE3" w14:textId="778FDB60"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skrbi za pridobivanje dodatnih sredstev za izvajanje Znanstvenoraziskovalne in inovacijske strategije Slovenije; </w:t>
      </w:r>
    </w:p>
    <w:p w14:paraId="282567AF" w14:textId="64DFD89A"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sodeluje pri načrtovanju nacionalne tehnološko razvojne in inovacijske politike; </w:t>
      </w:r>
    </w:p>
    <w:p w14:paraId="3E076889" w14:textId="7A8566FB"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skladno s predpisi skrbi za redno poročanje o izvajanju letnih programov, uresničevanju finančnih načrtov in učinkih ministrstvu, pristojnemu za gospodarstvo in ministrstvu, pristojnemu za inovacije; </w:t>
      </w:r>
    </w:p>
    <w:p w14:paraId="3D421FF1" w14:textId="6ACC9F9F"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zagotavlja javnost dela in skrbi za informiranje javnosti o usmeritvah in učinkih inovacijske politike; </w:t>
      </w:r>
    </w:p>
    <w:p w14:paraId="2CD04807" w14:textId="47147B17" w:rsidR="00F12BA6" w:rsidRPr="00A91AD8" w:rsidRDefault="00F12BA6" w:rsidP="00374D05">
      <w:pPr>
        <w:pStyle w:val="Odstavekseznama"/>
        <w:numPr>
          <w:ilvl w:val="0"/>
          <w:numId w:val="21"/>
        </w:num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opravlja druge strokovne naloge skladno z namenom, za katerega je bila ustanovljena.«.</w:t>
      </w:r>
    </w:p>
    <w:p w14:paraId="092FD0ED" w14:textId="77777777" w:rsidR="005866DB" w:rsidRPr="00A91AD8" w:rsidRDefault="005866DB"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553E64BB" w14:textId="55AB4EAC" w:rsidR="005866DB" w:rsidRPr="00A91AD8" w:rsidRDefault="005866DB"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4D680876" w14:textId="67CB37AB" w:rsidR="00F12BA6" w:rsidRDefault="00A7459E" w:rsidP="009A1693">
      <w:pPr>
        <w:suppressAutoHyphens/>
        <w:overflowPunct w:val="0"/>
        <w:autoSpaceDE w:val="0"/>
        <w:autoSpaceDN w:val="0"/>
        <w:adjustRightInd w:val="0"/>
        <w:spacing w:after="0" w:line="240" w:lineRule="exact"/>
        <w:ind w:left="720"/>
        <w:jc w:val="center"/>
        <w:rPr>
          <w:rFonts w:ascii="Arial" w:eastAsia="Times New Roman" w:hAnsi="Arial" w:cs="Arial"/>
          <w:sz w:val="20"/>
          <w:szCs w:val="20"/>
        </w:rPr>
      </w:pPr>
      <w:r w:rsidRPr="00A91AD8">
        <w:rPr>
          <w:rFonts w:ascii="Arial" w:eastAsia="Times New Roman" w:hAnsi="Arial" w:cs="Arial"/>
          <w:sz w:val="20"/>
          <w:szCs w:val="20"/>
        </w:rPr>
        <w:t xml:space="preserve">15. </w:t>
      </w:r>
      <w:r w:rsidR="005866DB" w:rsidRPr="00A91AD8">
        <w:rPr>
          <w:rFonts w:ascii="Arial" w:eastAsia="Times New Roman" w:hAnsi="Arial" w:cs="Arial"/>
          <w:sz w:val="20"/>
          <w:szCs w:val="20"/>
        </w:rPr>
        <w:t>člen</w:t>
      </w:r>
    </w:p>
    <w:p w14:paraId="7A238092" w14:textId="77777777" w:rsidR="009A1693" w:rsidRPr="00A91AD8" w:rsidRDefault="009A1693" w:rsidP="009A1693">
      <w:pPr>
        <w:suppressAutoHyphens/>
        <w:overflowPunct w:val="0"/>
        <w:autoSpaceDE w:val="0"/>
        <w:autoSpaceDN w:val="0"/>
        <w:adjustRightInd w:val="0"/>
        <w:spacing w:after="0" w:line="240" w:lineRule="exact"/>
        <w:ind w:left="720"/>
        <w:jc w:val="center"/>
        <w:rPr>
          <w:rFonts w:ascii="Arial" w:eastAsia="Times New Roman" w:hAnsi="Arial" w:cs="Arial"/>
          <w:sz w:val="20"/>
          <w:szCs w:val="20"/>
        </w:rPr>
      </w:pPr>
    </w:p>
    <w:p w14:paraId="2B19817E"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46. člen se spremeni tako, da se glasi:</w:t>
      </w:r>
    </w:p>
    <w:p w14:paraId="0C898476" w14:textId="77777777" w:rsidR="00F12BA6" w:rsidRPr="00A91AD8" w:rsidRDefault="00F12BA6" w:rsidP="00F12BA6">
      <w:p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»46. člen</w:t>
      </w:r>
    </w:p>
    <w:p w14:paraId="12AB5380" w14:textId="77777777" w:rsidR="00F12BA6" w:rsidRPr="00B76033" w:rsidRDefault="00F12BA6" w:rsidP="00F12BA6">
      <w:pPr>
        <w:suppressAutoHyphens/>
        <w:overflowPunct w:val="0"/>
        <w:autoSpaceDE w:val="0"/>
        <w:autoSpaceDN w:val="0"/>
        <w:adjustRightInd w:val="0"/>
        <w:spacing w:before="120" w:line="240" w:lineRule="exact"/>
        <w:jc w:val="center"/>
        <w:rPr>
          <w:rFonts w:ascii="Arial" w:eastAsia="Times New Roman" w:hAnsi="Arial" w:cs="Arial"/>
          <w:b/>
          <w:bCs/>
          <w:sz w:val="20"/>
          <w:szCs w:val="20"/>
        </w:rPr>
      </w:pPr>
      <w:r w:rsidRPr="00B76033">
        <w:rPr>
          <w:rFonts w:ascii="Arial" w:eastAsia="Times New Roman" w:hAnsi="Arial" w:cs="Arial"/>
          <w:b/>
          <w:bCs/>
          <w:sz w:val="20"/>
          <w:szCs w:val="20"/>
        </w:rPr>
        <w:t>(organi ARIS)</w:t>
      </w:r>
    </w:p>
    <w:p w14:paraId="51AF048E"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lastRenderedPageBreak/>
        <w:t>Organi ARIS so direktor, upravni odbor ARIS (v nadaljnjem besedilu: upravni odbor), znanstveni svet ARIS (v nadaljnjem besedilu: znanstveni svet) in inovacijski svet ARIS (v nadaljnjem besedilu: inovacijski svet).«.</w:t>
      </w:r>
    </w:p>
    <w:p w14:paraId="4890412E" w14:textId="76DCA913" w:rsidR="000812F7" w:rsidRPr="00A91AD8" w:rsidRDefault="000812F7" w:rsidP="00374D05">
      <w:pPr>
        <w:pStyle w:val="Odstavekseznama"/>
        <w:numPr>
          <w:ilvl w:val="0"/>
          <w:numId w:val="17"/>
        </w:numPr>
        <w:suppressAutoHyphens/>
        <w:overflowPunct w:val="0"/>
        <w:autoSpaceDE w:val="0"/>
        <w:autoSpaceDN w:val="0"/>
        <w:adjustRightInd w:val="0"/>
        <w:spacing w:before="12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424E981F" w14:textId="587DA97D" w:rsidR="00F12BA6" w:rsidRPr="00A91AD8" w:rsidRDefault="005919EF"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w:t>
      </w:r>
      <w:r w:rsidR="00F12BA6" w:rsidRPr="00A91AD8">
        <w:rPr>
          <w:rFonts w:ascii="Arial" w:eastAsia="Times New Roman" w:hAnsi="Arial" w:cs="Arial"/>
          <w:sz w:val="20"/>
          <w:szCs w:val="20"/>
        </w:rPr>
        <w:t xml:space="preserve"> 47. člen</w:t>
      </w:r>
      <w:r w:rsidRPr="00A91AD8">
        <w:rPr>
          <w:rFonts w:ascii="Arial" w:eastAsia="Times New Roman" w:hAnsi="Arial" w:cs="Arial"/>
          <w:sz w:val="20"/>
          <w:szCs w:val="20"/>
        </w:rPr>
        <w:t>u</w:t>
      </w:r>
      <w:r w:rsidR="00F12BA6" w:rsidRPr="00A91AD8">
        <w:rPr>
          <w:rFonts w:ascii="Arial" w:eastAsia="Times New Roman" w:hAnsi="Arial" w:cs="Arial"/>
          <w:sz w:val="20"/>
          <w:szCs w:val="20"/>
        </w:rPr>
        <w:t xml:space="preserve"> se </w:t>
      </w:r>
      <w:r w:rsidRPr="00A91AD8">
        <w:rPr>
          <w:rFonts w:ascii="Arial" w:eastAsia="Times New Roman" w:hAnsi="Arial" w:cs="Arial"/>
          <w:sz w:val="20"/>
          <w:szCs w:val="20"/>
        </w:rPr>
        <w:t xml:space="preserve">prvi odstavek </w:t>
      </w:r>
      <w:r w:rsidR="00F12BA6" w:rsidRPr="00A91AD8">
        <w:rPr>
          <w:rFonts w:ascii="Arial" w:eastAsia="Times New Roman" w:hAnsi="Arial" w:cs="Arial"/>
          <w:sz w:val="20"/>
          <w:szCs w:val="20"/>
        </w:rPr>
        <w:t>spremeni tako, da se glasi:</w:t>
      </w:r>
    </w:p>
    <w:p w14:paraId="5C2EC39D"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»(1) Upravni odbor ima devet članov ter se imenuje za mandatno obdobje dveh let.«.</w:t>
      </w:r>
    </w:p>
    <w:p w14:paraId="09133C86"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Tretji odstavek se spremeni tako, da se glasi:</w:t>
      </w:r>
    </w:p>
    <w:p w14:paraId="42059607"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»(3) Vlada imenuje v upravni odbor štiri člane predstavnike ustanovitelja, dva člana na predlog Gospodarske zbornice Slovenije ter po enega člana na predlog Rektorske konference Republike Slovenije, Koordinacije samostojnih raziskovalnih inštitutov Slovenije in reprezentativnih sindikatov za področje znanstvenoraziskovalne dejavnosti. Člani upravnega odbora ne smejo biti člani poslovodstev gospodarskih družb, direktorji raziskovalnih organizacij in njihovi pomočniki, rektorji, prorektorji, dekani, prodekani oziroma člani upravnih odborov raziskovalnih organizacij.«.</w:t>
      </w:r>
    </w:p>
    <w:p w14:paraId="6B5970F8"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Peti odstavek se spremeni tako, da se glasi:</w:t>
      </w:r>
    </w:p>
    <w:p w14:paraId="614FBF8C" w14:textId="4CEDDD74" w:rsidR="00F12BA6" w:rsidRPr="00A91AD8" w:rsidRDefault="00F12BA6"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»(5) Člani upravnega odbora v času opravljanja funkcije ne smejo kandidirati za sredstva ARIS za financiranje znanstvenoraziskovalne dejavnosti iz 2. točke drugega odstavka 12. člena tega zakona oziroma za sredstva ARIS za izvajanje programov in ukrepov za spodbujanje tehnološkega razvoja in inovacijske dejavnosti iz 1. točke drugega odstavka 44. člena tega zakona.«.</w:t>
      </w:r>
    </w:p>
    <w:p w14:paraId="5C559A08" w14:textId="06426B79" w:rsidR="00C83A28" w:rsidRPr="00A91AD8" w:rsidRDefault="00C83A28"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3D21BCD3" w14:textId="7BFEFA07" w:rsidR="00C83A28" w:rsidRPr="00A91AD8" w:rsidRDefault="00C83A28" w:rsidP="00374D05">
      <w:pPr>
        <w:pStyle w:val="Odstavekseznama"/>
        <w:numPr>
          <w:ilvl w:val="0"/>
          <w:numId w:val="17"/>
        </w:numPr>
        <w:suppressAutoHyphens/>
        <w:overflowPunct w:val="0"/>
        <w:autoSpaceDE w:val="0"/>
        <w:autoSpaceDN w:val="0"/>
        <w:adjustRightInd w:val="0"/>
        <w:spacing w:after="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571EED3F" w14:textId="5EDAFD4B" w:rsidR="005866DB" w:rsidRPr="00A91AD8" w:rsidRDefault="005866DB" w:rsidP="00F12BA6">
      <w:pPr>
        <w:suppressAutoHyphens/>
        <w:overflowPunct w:val="0"/>
        <w:autoSpaceDE w:val="0"/>
        <w:autoSpaceDN w:val="0"/>
        <w:adjustRightInd w:val="0"/>
        <w:spacing w:after="0" w:line="240" w:lineRule="exact"/>
        <w:jc w:val="both"/>
        <w:rPr>
          <w:rFonts w:ascii="Arial" w:eastAsia="Times New Roman" w:hAnsi="Arial" w:cs="Arial"/>
          <w:sz w:val="20"/>
          <w:szCs w:val="20"/>
          <w:highlight w:val="yellow"/>
        </w:rPr>
      </w:pPr>
    </w:p>
    <w:p w14:paraId="146E51A7" w14:textId="77777777" w:rsidR="00240A55" w:rsidRPr="00A91AD8" w:rsidRDefault="00240A55" w:rsidP="00240A55">
      <w:pPr>
        <w:overflowPunct w:val="0"/>
        <w:autoSpaceDE w:val="0"/>
        <w:autoSpaceDN w:val="0"/>
        <w:spacing w:after="0" w:line="240" w:lineRule="exact"/>
        <w:jc w:val="both"/>
        <w:rPr>
          <w:rFonts w:ascii="Arial" w:eastAsia="Calibri" w:hAnsi="Arial" w:cs="Arial"/>
          <w:sz w:val="20"/>
          <w:szCs w:val="20"/>
        </w:rPr>
      </w:pPr>
    </w:p>
    <w:p w14:paraId="673F36F4" w14:textId="7D7B16A7" w:rsidR="00240A55" w:rsidRPr="00A91AD8" w:rsidRDefault="005919EF" w:rsidP="00240A55">
      <w:pPr>
        <w:overflowPunct w:val="0"/>
        <w:autoSpaceDE w:val="0"/>
        <w:autoSpaceDN w:val="0"/>
        <w:spacing w:after="0" w:line="240" w:lineRule="exact"/>
        <w:jc w:val="both"/>
        <w:rPr>
          <w:rFonts w:ascii="Arial" w:eastAsia="Calibri" w:hAnsi="Arial" w:cs="Arial"/>
          <w:sz w:val="20"/>
          <w:szCs w:val="20"/>
        </w:rPr>
      </w:pPr>
      <w:r w:rsidRPr="00A91AD8">
        <w:rPr>
          <w:rFonts w:ascii="Arial" w:eastAsia="Calibri" w:hAnsi="Arial" w:cs="Arial"/>
          <w:sz w:val="20"/>
          <w:szCs w:val="20"/>
        </w:rPr>
        <w:t>V</w:t>
      </w:r>
      <w:r w:rsidR="00240A55" w:rsidRPr="00A91AD8">
        <w:rPr>
          <w:rFonts w:ascii="Arial" w:eastAsia="Calibri" w:hAnsi="Arial" w:cs="Arial"/>
          <w:sz w:val="20"/>
          <w:szCs w:val="20"/>
        </w:rPr>
        <w:t xml:space="preserve"> 49. člen</w:t>
      </w:r>
      <w:r w:rsidRPr="00A91AD8">
        <w:rPr>
          <w:rFonts w:ascii="Arial" w:eastAsia="Calibri" w:hAnsi="Arial" w:cs="Arial"/>
          <w:sz w:val="20"/>
          <w:szCs w:val="20"/>
        </w:rPr>
        <w:t>u</w:t>
      </w:r>
      <w:r w:rsidR="00240A55" w:rsidRPr="00A91AD8">
        <w:rPr>
          <w:rFonts w:ascii="Arial" w:eastAsia="Calibri" w:hAnsi="Arial" w:cs="Arial"/>
          <w:sz w:val="20"/>
          <w:szCs w:val="20"/>
        </w:rPr>
        <w:t xml:space="preserve"> se </w:t>
      </w:r>
      <w:r w:rsidRPr="00A91AD8">
        <w:rPr>
          <w:rFonts w:ascii="Arial" w:eastAsia="Calibri" w:hAnsi="Arial" w:cs="Arial"/>
          <w:sz w:val="20"/>
          <w:szCs w:val="20"/>
        </w:rPr>
        <w:t xml:space="preserve">prvi odstavek </w:t>
      </w:r>
      <w:r w:rsidR="00240A55" w:rsidRPr="00A91AD8">
        <w:rPr>
          <w:rFonts w:ascii="Arial" w:eastAsia="Calibri" w:hAnsi="Arial" w:cs="Arial"/>
          <w:sz w:val="20"/>
          <w:szCs w:val="20"/>
        </w:rPr>
        <w:t>spremeni tako, da se glasi:</w:t>
      </w:r>
    </w:p>
    <w:p w14:paraId="7F2C0CD2" w14:textId="77777777" w:rsidR="00240A55" w:rsidRPr="00A91AD8" w:rsidRDefault="00240A55" w:rsidP="00240A55">
      <w:pPr>
        <w:spacing w:after="0" w:line="240" w:lineRule="auto"/>
        <w:rPr>
          <w:rFonts w:ascii="Arial" w:eastAsia="Calibri" w:hAnsi="Arial" w:cs="Arial"/>
          <w:sz w:val="20"/>
          <w:szCs w:val="20"/>
          <w:highlight w:val="yellow"/>
        </w:rPr>
      </w:pPr>
    </w:p>
    <w:p w14:paraId="57F4E0DA" w14:textId="4A0FA07E" w:rsidR="00240A55" w:rsidRPr="00A91AD8" w:rsidRDefault="00240A55" w:rsidP="003F0701">
      <w:pPr>
        <w:spacing w:after="0" w:line="240" w:lineRule="auto"/>
        <w:jc w:val="both"/>
        <w:rPr>
          <w:rFonts w:ascii="Arial" w:eastAsia="Calibri" w:hAnsi="Arial" w:cs="Arial"/>
          <w:sz w:val="20"/>
          <w:szCs w:val="20"/>
        </w:rPr>
      </w:pPr>
      <w:r w:rsidRPr="00A91AD8">
        <w:rPr>
          <w:rFonts w:ascii="Arial" w:eastAsia="Calibri" w:hAnsi="Arial" w:cs="Arial"/>
          <w:sz w:val="20"/>
          <w:szCs w:val="20"/>
        </w:rPr>
        <w:t>» (1) Za direktorja ARIS je lahko imenovana oseba z izobrazbo, pridobljeno po študijskem programu druge stopnje, oziroma izobrazbo, ki ustreza ravni izobrazbe pridobljene po študijskih programih druge stopnje, in je v skladu z zakonom, ki ureja slovensko ogrodje kvalifikacij uvrščena na 8. raven ter izpolnjuje pogoje, ki jih določa zakon, ki ureja javne agencije, in druge pogoje, vključno z vodstvenimi izkušnjami, določene z aktom o ustanovitvi.«</w:t>
      </w:r>
      <w:r w:rsidR="00B76033">
        <w:rPr>
          <w:rFonts w:ascii="Arial" w:eastAsia="Calibri" w:hAnsi="Arial" w:cs="Arial"/>
          <w:sz w:val="20"/>
          <w:szCs w:val="20"/>
        </w:rPr>
        <w:t>.</w:t>
      </w:r>
    </w:p>
    <w:p w14:paraId="2F04852F" w14:textId="77777777" w:rsidR="005919EF" w:rsidRPr="00A91AD8" w:rsidRDefault="005919EF" w:rsidP="00240A55">
      <w:pPr>
        <w:spacing w:after="0" w:line="240" w:lineRule="auto"/>
        <w:rPr>
          <w:rFonts w:ascii="Arial" w:eastAsia="Calibri" w:hAnsi="Arial" w:cs="Arial"/>
          <w:sz w:val="20"/>
          <w:szCs w:val="20"/>
        </w:rPr>
      </w:pPr>
    </w:p>
    <w:p w14:paraId="53011B60" w14:textId="32E3B6F2" w:rsidR="005866DB" w:rsidRPr="00A91AD8" w:rsidRDefault="005866DB" w:rsidP="00374D05">
      <w:pPr>
        <w:pStyle w:val="Odstavekseznama"/>
        <w:numPr>
          <w:ilvl w:val="0"/>
          <w:numId w:val="17"/>
        </w:numPr>
        <w:suppressAutoHyphens/>
        <w:overflowPunct w:val="0"/>
        <w:autoSpaceDE w:val="0"/>
        <w:autoSpaceDN w:val="0"/>
        <w:adjustRightInd w:val="0"/>
        <w:spacing w:after="0" w:line="240" w:lineRule="exact"/>
        <w:jc w:val="center"/>
        <w:rPr>
          <w:rFonts w:ascii="Arial" w:eastAsia="Times New Roman" w:hAnsi="Arial" w:cs="Arial"/>
          <w:sz w:val="20"/>
          <w:szCs w:val="20"/>
        </w:rPr>
      </w:pPr>
      <w:r w:rsidRPr="00A91AD8">
        <w:rPr>
          <w:rFonts w:ascii="Arial" w:eastAsia="Times New Roman" w:hAnsi="Arial" w:cs="Arial"/>
          <w:sz w:val="20"/>
          <w:szCs w:val="20"/>
        </w:rPr>
        <w:t>člen</w:t>
      </w:r>
    </w:p>
    <w:p w14:paraId="4B74359A" w14:textId="77777777" w:rsidR="00F12BA6" w:rsidRPr="00A91AD8" w:rsidRDefault="00F12BA6"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44392352" w14:textId="77777777" w:rsidR="00F12BA6" w:rsidRPr="00A91AD8" w:rsidRDefault="00F12BA6" w:rsidP="00F12BA6">
      <w:pPr>
        <w:spacing w:after="0" w:line="260" w:lineRule="exact"/>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Za 52. členom se doda nov, 52.a člen, ki se glasi:</w:t>
      </w:r>
    </w:p>
    <w:p w14:paraId="5F0CDA7A" w14:textId="77777777" w:rsidR="00F12BA6" w:rsidRPr="00A91AD8" w:rsidRDefault="00F12BA6" w:rsidP="00F12BA6">
      <w:pPr>
        <w:suppressAutoHyphens/>
        <w:overflowPunct w:val="0"/>
        <w:autoSpaceDE w:val="0"/>
        <w:autoSpaceDN w:val="0"/>
        <w:adjustRightInd w:val="0"/>
        <w:spacing w:before="480" w:after="0" w:line="240" w:lineRule="auto"/>
        <w:jc w:val="center"/>
        <w:rPr>
          <w:rFonts w:ascii="Arial" w:eastAsia="Times New Roman" w:hAnsi="Arial" w:cs="Arial"/>
          <w:sz w:val="20"/>
          <w:szCs w:val="20"/>
        </w:rPr>
      </w:pPr>
      <w:r w:rsidRPr="00A91AD8">
        <w:rPr>
          <w:rFonts w:ascii="Arial" w:eastAsia="Times New Roman" w:hAnsi="Arial" w:cs="Arial"/>
          <w:sz w:val="20"/>
          <w:szCs w:val="20"/>
        </w:rPr>
        <w:t>»52.a člen</w:t>
      </w:r>
    </w:p>
    <w:p w14:paraId="0B26646C" w14:textId="77777777" w:rsidR="00F12BA6" w:rsidRPr="007810E9" w:rsidRDefault="00F12BA6" w:rsidP="00F12BA6">
      <w:pPr>
        <w:suppressAutoHyphens/>
        <w:overflowPunct w:val="0"/>
        <w:autoSpaceDE w:val="0"/>
        <w:autoSpaceDN w:val="0"/>
        <w:adjustRightInd w:val="0"/>
        <w:spacing w:after="0" w:line="240" w:lineRule="auto"/>
        <w:jc w:val="center"/>
        <w:rPr>
          <w:rFonts w:ascii="Arial" w:eastAsia="Times New Roman" w:hAnsi="Arial" w:cs="Arial"/>
          <w:b/>
          <w:bCs/>
          <w:sz w:val="20"/>
          <w:szCs w:val="20"/>
        </w:rPr>
      </w:pPr>
      <w:r w:rsidRPr="00A91AD8">
        <w:rPr>
          <w:rFonts w:ascii="Arial" w:eastAsia="Times New Roman" w:hAnsi="Arial" w:cs="Arial"/>
          <w:sz w:val="20"/>
          <w:szCs w:val="20"/>
        </w:rPr>
        <w:t>(</w:t>
      </w:r>
      <w:r w:rsidRPr="007810E9">
        <w:rPr>
          <w:rFonts w:ascii="Arial" w:eastAsia="Times New Roman" w:hAnsi="Arial" w:cs="Arial"/>
          <w:b/>
          <w:bCs/>
          <w:sz w:val="20"/>
          <w:szCs w:val="20"/>
        </w:rPr>
        <w:t>inovacijski svet in druga strokovna telesa na področju inovacijske dejavnosti)</w:t>
      </w:r>
    </w:p>
    <w:p w14:paraId="5AE73E80" w14:textId="77777777"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(1) Inovacijski svet je najvišje strokovno telo ARIS na področju inovacijske dejavnosti, katerega naloge so opredeljene v aktu o ustanovitvi in statutu.</w:t>
      </w:r>
    </w:p>
    <w:p w14:paraId="7455A856" w14:textId="6861E18C"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(2) Inovacijski svet ima šest članov, in sicer po enega predstavnika razvojno inovacijskih partnerstev, podpornega okolja za inovacije, Inženirske akademije Slovenije, SID banke, Slovenskega podjetniškega sklada in Gospodarske zbornice Slovenije. Član poslovodstva gospodarskih družb ne sme biti član inovacijskega sveta.</w:t>
      </w:r>
    </w:p>
    <w:p w14:paraId="1527E467" w14:textId="77C30395"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(3) Inovacijski svet ARIS na predlog sveta imenuje vlada za dve leti, pri čemer je posamezni član inovacijskega sveta ARIS lahko imenovan za največ en zaporedni mandat. Način oblikovanja in pristojnosti inovacijskega sveta se določijo v aktu o ustanovitvi in statutu</w:t>
      </w:r>
      <w:r w:rsidR="003F0701" w:rsidRPr="00A91AD8">
        <w:rPr>
          <w:rFonts w:ascii="Arial" w:eastAsia="Times New Roman" w:hAnsi="Arial" w:cs="Arial"/>
          <w:sz w:val="20"/>
          <w:szCs w:val="20"/>
        </w:rPr>
        <w:t>.</w:t>
      </w:r>
      <w:r w:rsidRPr="00A91AD8">
        <w:rPr>
          <w:rFonts w:ascii="Arial" w:eastAsia="Times New Roman" w:hAnsi="Arial" w:cs="Arial"/>
          <w:sz w:val="20"/>
          <w:szCs w:val="20"/>
        </w:rPr>
        <w:t>.</w:t>
      </w:r>
    </w:p>
    <w:p w14:paraId="36721252" w14:textId="77777777"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(4) Člani inovacijskega sveta v času opravljanja funkcije ne smejo kandidirati za sredstva ARIS iz 1. točke drugega odstavka 44. člena tega zakona.</w:t>
      </w:r>
    </w:p>
    <w:p w14:paraId="51359187" w14:textId="77777777"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 xml:space="preserve">(5) Inovacijski svet ARIS lahko ustanovi stalna strokovna telesa in zunanje ekspertne panele za izvajanje nalog ter komisije in druga delovna telesa za izvedbo posameznih strokovnih nalog. </w:t>
      </w:r>
    </w:p>
    <w:p w14:paraId="0F1CDBA9" w14:textId="77777777"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(6) Zunanji ekspertni paneli so ustanovljeni za izvedbo ocenjevanja prijav, prispelih na javne razpise in javne pozive ARIS, ter druge naloge skladno s tem zakonom in splošnimi akti ARIS.</w:t>
      </w:r>
    </w:p>
    <w:p w14:paraId="6123A049" w14:textId="7CDF4A55" w:rsidR="00F12BA6" w:rsidRPr="00A91AD8" w:rsidRDefault="00F12BA6"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lastRenderedPageBreak/>
        <w:t>(7) Način oblikovanja in naloge strokovnih teles na področju inovacijske dejavnosti se podrobneje opredelijo v splošnem aktu ARIS.«.</w:t>
      </w:r>
    </w:p>
    <w:p w14:paraId="32B5F550" w14:textId="689175B0" w:rsidR="0081037B" w:rsidRPr="00A91AD8" w:rsidRDefault="00784939" w:rsidP="00B52C11">
      <w:pPr>
        <w:overflowPunct w:val="0"/>
        <w:autoSpaceDE w:val="0"/>
        <w:autoSpaceDN w:val="0"/>
        <w:adjustRightInd w:val="0"/>
        <w:spacing w:before="240" w:after="0" w:line="240" w:lineRule="auto"/>
        <w:jc w:val="center"/>
        <w:rPr>
          <w:rFonts w:ascii="Arial" w:eastAsia="Times New Roman" w:hAnsi="Arial" w:cs="Arial"/>
          <w:sz w:val="20"/>
          <w:szCs w:val="20"/>
        </w:rPr>
      </w:pPr>
      <w:r w:rsidRPr="00A91AD8">
        <w:rPr>
          <w:rFonts w:ascii="Arial" w:eastAsia="Times New Roman" w:hAnsi="Arial" w:cs="Arial"/>
          <w:sz w:val="20"/>
          <w:szCs w:val="20"/>
        </w:rPr>
        <w:t>1</w:t>
      </w:r>
      <w:r w:rsidR="005919EF" w:rsidRPr="00A91AD8">
        <w:rPr>
          <w:rFonts w:ascii="Arial" w:eastAsia="Times New Roman" w:hAnsi="Arial" w:cs="Arial"/>
          <w:sz w:val="20"/>
          <w:szCs w:val="20"/>
        </w:rPr>
        <w:t>9</w:t>
      </w:r>
      <w:r w:rsidRPr="00A91AD8">
        <w:rPr>
          <w:rFonts w:ascii="Arial" w:eastAsia="Times New Roman" w:hAnsi="Arial" w:cs="Arial"/>
          <w:sz w:val="20"/>
          <w:szCs w:val="20"/>
        </w:rPr>
        <w:t>. člen</w:t>
      </w:r>
    </w:p>
    <w:p w14:paraId="2C4C5E09" w14:textId="1907F5D2" w:rsidR="0081037B" w:rsidRPr="00A91AD8" w:rsidRDefault="005919EF"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V</w:t>
      </w:r>
      <w:r w:rsidR="0081037B" w:rsidRPr="00A91AD8">
        <w:rPr>
          <w:rFonts w:ascii="Arial" w:eastAsia="Times New Roman" w:hAnsi="Arial" w:cs="Arial"/>
          <w:sz w:val="20"/>
          <w:szCs w:val="20"/>
        </w:rPr>
        <w:t xml:space="preserve"> 64. člen</w:t>
      </w:r>
      <w:r w:rsidRPr="00A91AD8">
        <w:rPr>
          <w:rFonts w:ascii="Arial" w:eastAsia="Times New Roman" w:hAnsi="Arial" w:cs="Arial"/>
          <w:sz w:val="20"/>
          <w:szCs w:val="20"/>
        </w:rPr>
        <w:t>u</w:t>
      </w:r>
      <w:r w:rsidR="0081037B" w:rsidRPr="00A91AD8">
        <w:rPr>
          <w:rFonts w:ascii="Arial" w:eastAsia="Times New Roman" w:hAnsi="Arial" w:cs="Arial"/>
          <w:sz w:val="20"/>
          <w:szCs w:val="20"/>
        </w:rPr>
        <w:t xml:space="preserve"> se </w:t>
      </w:r>
      <w:r w:rsidRPr="00A91AD8">
        <w:rPr>
          <w:rFonts w:ascii="Arial" w:eastAsia="Times New Roman" w:hAnsi="Arial" w:cs="Arial"/>
          <w:sz w:val="20"/>
          <w:szCs w:val="20"/>
        </w:rPr>
        <w:t xml:space="preserve">prvi odstavek </w:t>
      </w:r>
      <w:r w:rsidR="0081037B" w:rsidRPr="00A91AD8">
        <w:rPr>
          <w:rFonts w:ascii="Arial" w:eastAsia="Times New Roman" w:hAnsi="Arial" w:cs="Arial"/>
          <w:sz w:val="20"/>
          <w:szCs w:val="20"/>
        </w:rPr>
        <w:t xml:space="preserve">spremeni tako, da se glasi: </w:t>
      </w:r>
    </w:p>
    <w:p w14:paraId="4AFF51B1" w14:textId="616E47E3" w:rsidR="0081037B" w:rsidRPr="00A91AD8" w:rsidRDefault="0081037B" w:rsidP="0081037B">
      <w:pPr>
        <w:pStyle w:val="Odstavek"/>
        <w:ind w:firstLine="0"/>
        <w:rPr>
          <w:rFonts w:cs="Arial"/>
          <w:sz w:val="20"/>
          <w:szCs w:val="20"/>
        </w:rPr>
      </w:pPr>
      <w:r w:rsidRPr="00A91AD8">
        <w:rPr>
          <w:rFonts w:cs="Arial"/>
          <w:sz w:val="20"/>
          <w:szCs w:val="20"/>
        </w:rPr>
        <w:t xml:space="preserve">»(1) Za določitev plač raziskovalcev, zaposlenih </w:t>
      </w:r>
      <w:r w:rsidR="00710320" w:rsidRPr="00A91AD8">
        <w:rPr>
          <w:rFonts w:cs="Arial"/>
          <w:sz w:val="20"/>
          <w:szCs w:val="20"/>
        </w:rPr>
        <w:t xml:space="preserve">v javnih raziskovalnih organizacijah </w:t>
      </w:r>
      <w:r w:rsidR="00352B25" w:rsidRPr="00A91AD8">
        <w:rPr>
          <w:rFonts w:cs="Arial"/>
          <w:sz w:val="20"/>
          <w:szCs w:val="20"/>
        </w:rPr>
        <w:t>oziroma</w:t>
      </w:r>
      <w:r w:rsidR="00710320" w:rsidRPr="00A91AD8">
        <w:rPr>
          <w:rFonts w:cs="Arial"/>
          <w:sz w:val="20"/>
          <w:szCs w:val="20"/>
        </w:rPr>
        <w:t xml:space="preserve"> </w:t>
      </w:r>
      <w:r w:rsidR="00753517" w:rsidRPr="00A91AD8">
        <w:rPr>
          <w:rFonts w:cs="Arial"/>
          <w:sz w:val="20"/>
          <w:szCs w:val="20"/>
        </w:rPr>
        <w:t>pri</w:t>
      </w:r>
      <w:r w:rsidRPr="00A91AD8">
        <w:rPr>
          <w:rFonts w:cs="Arial"/>
          <w:sz w:val="20"/>
          <w:szCs w:val="20"/>
        </w:rPr>
        <w:t xml:space="preserve"> </w:t>
      </w:r>
      <w:r w:rsidR="00274814" w:rsidRPr="00A91AD8">
        <w:rPr>
          <w:rFonts w:cs="Arial"/>
          <w:sz w:val="20"/>
          <w:szCs w:val="20"/>
        </w:rPr>
        <w:t>drugih javnih zavodih</w:t>
      </w:r>
      <w:r w:rsidR="00710320" w:rsidRPr="00A91AD8">
        <w:rPr>
          <w:rFonts w:cs="Arial"/>
          <w:sz w:val="20"/>
          <w:szCs w:val="20"/>
        </w:rPr>
        <w:t xml:space="preserve"> iz 81. člena tega zakona</w:t>
      </w:r>
      <w:r w:rsidRPr="00A91AD8">
        <w:rPr>
          <w:rFonts w:cs="Arial"/>
          <w:sz w:val="20"/>
          <w:szCs w:val="20"/>
        </w:rPr>
        <w:t xml:space="preserve">, ki se zaposlijo za določen čas na podlagi posebnih projektov nacionalnega značaja ali posebne pogodbe med javno raziskovalno organizacijo </w:t>
      </w:r>
      <w:r w:rsidR="00352B25" w:rsidRPr="00A91AD8">
        <w:rPr>
          <w:rFonts w:cs="Arial"/>
          <w:sz w:val="20"/>
          <w:szCs w:val="20"/>
        </w:rPr>
        <w:t xml:space="preserve">oziroma </w:t>
      </w:r>
      <w:r w:rsidR="00274814" w:rsidRPr="00A91AD8">
        <w:rPr>
          <w:rFonts w:cs="Arial"/>
          <w:sz w:val="20"/>
          <w:szCs w:val="20"/>
        </w:rPr>
        <w:t>drugim javnim zavodom</w:t>
      </w:r>
      <w:r w:rsidR="00352B25" w:rsidRPr="00A91AD8">
        <w:rPr>
          <w:rFonts w:cs="Arial"/>
          <w:sz w:val="20"/>
          <w:szCs w:val="20"/>
        </w:rPr>
        <w:t xml:space="preserve"> iz 81. člena tega zakona </w:t>
      </w:r>
      <w:r w:rsidRPr="00A91AD8">
        <w:rPr>
          <w:rFonts w:cs="Arial"/>
          <w:sz w:val="20"/>
          <w:szCs w:val="20"/>
        </w:rPr>
        <w:t xml:space="preserve">in Evropsko komisijo ali drugim organom EU, mednarodno organizacijo ali tujo ustanovo ali drugim tujim financerjem ali gospodarskim subjektom (v nadaljnjem besedilu: sopogodbenik), se ne uporabljajo določila zakona, ki določa plače v javnem sektorju tudi, če v pogodbi niso določeni plača in drugi prejemki, ki jih raziskovalec prejema v času tovrstne zaposlitve. V tem primeru se višina osnovne plače raziskovalca določi z internimi akti javne raziskovalne organizacije </w:t>
      </w:r>
      <w:r w:rsidR="00352B25" w:rsidRPr="00A91AD8">
        <w:rPr>
          <w:rFonts w:cs="Arial"/>
          <w:sz w:val="20"/>
          <w:szCs w:val="20"/>
        </w:rPr>
        <w:t xml:space="preserve">oziroma </w:t>
      </w:r>
      <w:r w:rsidR="00274814" w:rsidRPr="00A91AD8">
        <w:rPr>
          <w:rFonts w:cs="Arial"/>
          <w:sz w:val="20"/>
          <w:szCs w:val="20"/>
        </w:rPr>
        <w:t>drugega javnega zavoda iz</w:t>
      </w:r>
      <w:r w:rsidR="00352B25" w:rsidRPr="00A91AD8">
        <w:rPr>
          <w:rFonts w:cs="Arial"/>
          <w:sz w:val="20"/>
          <w:szCs w:val="20"/>
        </w:rPr>
        <w:t xml:space="preserve">  81. člena tega zakona </w:t>
      </w:r>
      <w:r w:rsidRPr="00A91AD8">
        <w:rPr>
          <w:rFonts w:cs="Arial"/>
          <w:sz w:val="20"/>
          <w:szCs w:val="20"/>
        </w:rPr>
        <w:t>ob smiselni uporabi zakona, ki ureja sistem plač javnih uslužbencev. V tem primeru plača raziskovalca z vsemi dodatki ne sme presegati dvakratnika osnovne plače v najvišjem plačnem razredu delovnega mesta, na katerega je raziskovalec razporejen.</w:t>
      </w:r>
      <w:r w:rsidR="00C71B49" w:rsidRPr="00A91AD8">
        <w:rPr>
          <w:rFonts w:cs="Arial"/>
          <w:sz w:val="20"/>
          <w:szCs w:val="20"/>
        </w:rPr>
        <w:t>«.</w:t>
      </w:r>
    </w:p>
    <w:p w14:paraId="20F105B5" w14:textId="0F6D705B" w:rsidR="0081037B" w:rsidRPr="00A91AD8" w:rsidRDefault="005919EF" w:rsidP="0081037B">
      <w:pPr>
        <w:pStyle w:val="Odstavek"/>
        <w:ind w:firstLine="0"/>
        <w:rPr>
          <w:rFonts w:cs="Arial"/>
          <w:sz w:val="20"/>
          <w:szCs w:val="20"/>
        </w:rPr>
      </w:pPr>
      <w:r w:rsidRPr="00A91AD8">
        <w:rPr>
          <w:rFonts w:cs="Arial"/>
          <w:sz w:val="20"/>
          <w:szCs w:val="20"/>
        </w:rPr>
        <w:t xml:space="preserve">Za prvim odstavkom se doda </w:t>
      </w:r>
      <w:r w:rsidR="0081037B" w:rsidRPr="00A91AD8">
        <w:rPr>
          <w:rFonts w:cs="Arial"/>
          <w:sz w:val="20"/>
          <w:szCs w:val="20"/>
        </w:rPr>
        <w:t xml:space="preserve">nov drugi odstavek, ki se glasi: </w:t>
      </w:r>
    </w:p>
    <w:p w14:paraId="3FEDCECA" w14:textId="31A3AD06" w:rsidR="0081037B" w:rsidRPr="00A91AD8" w:rsidRDefault="0081037B" w:rsidP="0081037B">
      <w:pPr>
        <w:pStyle w:val="Odstavek"/>
        <w:ind w:firstLine="0"/>
        <w:rPr>
          <w:rFonts w:cs="Arial"/>
          <w:sz w:val="20"/>
          <w:szCs w:val="20"/>
        </w:rPr>
      </w:pPr>
      <w:r w:rsidRPr="00A91AD8">
        <w:rPr>
          <w:rFonts w:cs="Arial"/>
          <w:sz w:val="20"/>
          <w:szCs w:val="20"/>
        </w:rPr>
        <w:t xml:space="preserve">»(2) </w:t>
      </w:r>
      <w:r w:rsidR="00A55409" w:rsidRPr="00A91AD8">
        <w:rPr>
          <w:rFonts w:cs="Arial"/>
          <w:sz w:val="20"/>
          <w:szCs w:val="20"/>
        </w:rPr>
        <w:t xml:space="preserve">Posebne projekte nacionalnega značaja ter sistemski okvir iz </w:t>
      </w:r>
      <w:r w:rsidR="0003010E" w:rsidRPr="00A91AD8">
        <w:rPr>
          <w:rFonts w:cs="Arial"/>
          <w:sz w:val="20"/>
          <w:szCs w:val="20"/>
        </w:rPr>
        <w:t xml:space="preserve">prejšnjega odstavka </w:t>
      </w:r>
      <w:r w:rsidR="00A55409" w:rsidRPr="00A91AD8">
        <w:rPr>
          <w:rFonts w:cs="Arial"/>
          <w:sz w:val="20"/>
          <w:szCs w:val="20"/>
        </w:rPr>
        <w:t>s pravilnikom določi minister, pristojen za znanost, natančnejši postopek do</w:t>
      </w:r>
      <w:r w:rsidRPr="00A91AD8">
        <w:rPr>
          <w:rFonts w:cs="Arial"/>
          <w:sz w:val="20"/>
          <w:szCs w:val="20"/>
        </w:rPr>
        <w:t xml:space="preserve">ločitve plač raziskovalcev iz prejšnjega </w:t>
      </w:r>
      <w:r w:rsidR="003329BA" w:rsidRPr="00A91AD8">
        <w:rPr>
          <w:rFonts w:cs="Arial"/>
          <w:sz w:val="20"/>
          <w:szCs w:val="20"/>
        </w:rPr>
        <w:t>odstavka</w:t>
      </w:r>
      <w:r w:rsidRPr="00A91AD8">
        <w:rPr>
          <w:rFonts w:cs="Arial"/>
          <w:sz w:val="20"/>
          <w:szCs w:val="20"/>
        </w:rPr>
        <w:t xml:space="preserve"> </w:t>
      </w:r>
      <w:r w:rsidR="00A55409" w:rsidRPr="00A91AD8">
        <w:rPr>
          <w:rFonts w:cs="Arial"/>
          <w:sz w:val="20"/>
          <w:szCs w:val="20"/>
        </w:rPr>
        <w:t xml:space="preserve">pa opredelijo </w:t>
      </w:r>
      <w:r w:rsidR="00C952C6" w:rsidRPr="00A91AD8">
        <w:rPr>
          <w:rFonts w:cs="Arial"/>
          <w:sz w:val="20"/>
          <w:szCs w:val="20"/>
        </w:rPr>
        <w:t>javne raziskovalne organizacije in drugi javni zavodi iz 81. člena</w:t>
      </w:r>
      <w:r w:rsidR="005D4B47" w:rsidRPr="00A91AD8">
        <w:rPr>
          <w:rFonts w:cs="Arial"/>
          <w:sz w:val="20"/>
          <w:szCs w:val="20"/>
        </w:rPr>
        <w:t xml:space="preserve"> tega</w:t>
      </w:r>
      <w:r w:rsidR="00C952C6" w:rsidRPr="00A91AD8">
        <w:rPr>
          <w:rFonts w:cs="Arial"/>
          <w:sz w:val="20"/>
          <w:szCs w:val="20"/>
        </w:rPr>
        <w:t xml:space="preserve"> zakona </w:t>
      </w:r>
      <w:r w:rsidR="00356FE8" w:rsidRPr="00A91AD8">
        <w:rPr>
          <w:rFonts w:cs="Arial"/>
          <w:sz w:val="20"/>
          <w:szCs w:val="20"/>
        </w:rPr>
        <w:t>v internih aktih</w:t>
      </w:r>
      <w:r w:rsidR="00A55409" w:rsidRPr="00A91AD8">
        <w:rPr>
          <w:rFonts w:cs="Arial"/>
          <w:sz w:val="20"/>
          <w:szCs w:val="20"/>
        </w:rPr>
        <w:t>.</w:t>
      </w:r>
      <w:r w:rsidR="00C71B49" w:rsidRPr="00A91AD8">
        <w:rPr>
          <w:rFonts w:cs="Arial"/>
          <w:sz w:val="20"/>
          <w:szCs w:val="20"/>
        </w:rPr>
        <w:t>«.</w:t>
      </w:r>
    </w:p>
    <w:p w14:paraId="7935146A" w14:textId="004F852F" w:rsidR="0081037B" w:rsidRPr="00A91AD8" w:rsidRDefault="00C71B49" w:rsidP="0081037B">
      <w:pPr>
        <w:pStyle w:val="Odstavek"/>
        <w:ind w:firstLine="0"/>
        <w:rPr>
          <w:rFonts w:cs="Arial"/>
          <w:sz w:val="20"/>
          <w:szCs w:val="20"/>
        </w:rPr>
      </w:pPr>
      <w:r w:rsidRPr="00A91AD8">
        <w:rPr>
          <w:rFonts w:cs="Arial"/>
          <w:sz w:val="20"/>
          <w:szCs w:val="20"/>
        </w:rPr>
        <w:t>D</w:t>
      </w:r>
      <w:r w:rsidR="0095463F" w:rsidRPr="00A91AD8">
        <w:rPr>
          <w:rFonts w:cs="Arial"/>
          <w:sz w:val="20"/>
          <w:szCs w:val="20"/>
        </w:rPr>
        <w:t>osedanji d</w:t>
      </w:r>
      <w:r w:rsidR="0081037B" w:rsidRPr="00A91AD8">
        <w:rPr>
          <w:rFonts w:cs="Arial"/>
          <w:sz w:val="20"/>
          <w:szCs w:val="20"/>
        </w:rPr>
        <w:t xml:space="preserve">rugi odstavek postane tretji odstavek. </w:t>
      </w:r>
    </w:p>
    <w:p w14:paraId="39AECF6E" w14:textId="77777777" w:rsidR="00A7459E" w:rsidRPr="00A91AD8" w:rsidRDefault="00A7459E" w:rsidP="00784939">
      <w:pPr>
        <w:overflowPunct w:val="0"/>
        <w:autoSpaceDE w:val="0"/>
        <w:autoSpaceDN w:val="0"/>
        <w:adjustRightInd w:val="0"/>
        <w:spacing w:before="240" w:after="0" w:line="240" w:lineRule="auto"/>
        <w:jc w:val="center"/>
        <w:rPr>
          <w:rFonts w:ascii="Arial" w:eastAsia="Times New Roman" w:hAnsi="Arial" w:cs="Arial"/>
          <w:sz w:val="20"/>
          <w:szCs w:val="20"/>
        </w:rPr>
      </w:pPr>
    </w:p>
    <w:p w14:paraId="40FC8DE9" w14:textId="0FC2A4D5" w:rsidR="00784939" w:rsidRPr="00A91AD8" w:rsidRDefault="002B0047" w:rsidP="00784939">
      <w:pPr>
        <w:overflowPunct w:val="0"/>
        <w:autoSpaceDE w:val="0"/>
        <w:autoSpaceDN w:val="0"/>
        <w:adjustRightInd w:val="0"/>
        <w:spacing w:before="240" w:after="0" w:line="240" w:lineRule="auto"/>
        <w:jc w:val="center"/>
        <w:rPr>
          <w:rFonts w:ascii="Arial" w:eastAsia="Times New Roman" w:hAnsi="Arial" w:cs="Arial"/>
          <w:sz w:val="20"/>
          <w:szCs w:val="20"/>
        </w:rPr>
      </w:pPr>
      <w:r w:rsidRPr="00A91AD8">
        <w:rPr>
          <w:rFonts w:ascii="Arial" w:eastAsia="Times New Roman" w:hAnsi="Arial" w:cs="Arial"/>
          <w:sz w:val="20"/>
          <w:szCs w:val="20"/>
        </w:rPr>
        <w:t>20</w:t>
      </w:r>
      <w:r w:rsidR="00784939" w:rsidRPr="00A91AD8">
        <w:rPr>
          <w:rFonts w:ascii="Arial" w:eastAsia="Times New Roman" w:hAnsi="Arial" w:cs="Arial"/>
          <w:sz w:val="20"/>
          <w:szCs w:val="20"/>
        </w:rPr>
        <w:t>. člen</w:t>
      </w:r>
    </w:p>
    <w:p w14:paraId="675AB7F4" w14:textId="31205F4D" w:rsidR="0081037B" w:rsidRPr="00A91AD8" w:rsidRDefault="002B0047" w:rsidP="00F12BA6">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V</w:t>
      </w:r>
      <w:r w:rsidR="0081037B" w:rsidRPr="00A91AD8">
        <w:rPr>
          <w:rFonts w:ascii="Arial" w:eastAsia="Times New Roman" w:hAnsi="Arial" w:cs="Arial"/>
          <w:sz w:val="20"/>
          <w:szCs w:val="20"/>
        </w:rPr>
        <w:t xml:space="preserve"> 93. člen</w:t>
      </w:r>
      <w:r w:rsidRPr="00A91AD8">
        <w:rPr>
          <w:rFonts w:ascii="Arial" w:eastAsia="Times New Roman" w:hAnsi="Arial" w:cs="Arial"/>
          <w:sz w:val="20"/>
          <w:szCs w:val="20"/>
        </w:rPr>
        <w:t>u</w:t>
      </w:r>
      <w:r w:rsidR="00C71B49" w:rsidRPr="00A91AD8">
        <w:rPr>
          <w:rFonts w:ascii="Arial" w:eastAsia="Times New Roman" w:hAnsi="Arial" w:cs="Arial"/>
          <w:sz w:val="20"/>
          <w:szCs w:val="20"/>
        </w:rPr>
        <w:t xml:space="preserve"> se </w:t>
      </w:r>
      <w:r w:rsidRPr="00A91AD8">
        <w:rPr>
          <w:rFonts w:ascii="Arial" w:eastAsia="Times New Roman" w:hAnsi="Arial" w:cs="Arial"/>
          <w:sz w:val="20"/>
          <w:szCs w:val="20"/>
        </w:rPr>
        <w:t xml:space="preserve">četrti odstavek </w:t>
      </w:r>
      <w:r w:rsidR="00C71B49" w:rsidRPr="00A91AD8">
        <w:rPr>
          <w:rFonts w:ascii="Arial" w:eastAsia="Times New Roman" w:hAnsi="Arial" w:cs="Arial"/>
          <w:sz w:val="20"/>
          <w:szCs w:val="20"/>
        </w:rPr>
        <w:t xml:space="preserve">spremeni tako, da </w:t>
      </w:r>
      <w:r w:rsidR="0081037B" w:rsidRPr="00A91AD8">
        <w:rPr>
          <w:rFonts w:ascii="Arial" w:eastAsia="Times New Roman" w:hAnsi="Arial" w:cs="Arial"/>
          <w:sz w:val="20"/>
          <w:szCs w:val="20"/>
        </w:rPr>
        <w:t>se glasi:</w:t>
      </w:r>
    </w:p>
    <w:p w14:paraId="0771A9E7" w14:textId="2683D084" w:rsidR="0081037B" w:rsidRPr="00A91AD8" w:rsidRDefault="0081037B" w:rsidP="0081037B">
      <w:pPr>
        <w:pStyle w:val="Odstavek"/>
        <w:ind w:firstLine="0"/>
        <w:rPr>
          <w:rFonts w:cs="Arial"/>
          <w:sz w:val="20"/>
          <w:szCs w:val="20"/>
        </w:rPr>
      </w:pPr>
      <w:r w:rsidRPr="00A91AD8">
        <w:rPr>
          <w:rFonts w:cs="Arial"/>
          <w:sz w:val="20"/>
          <w:szCs w:val="20"/>
        </w:rPr>
        <w:t>»(4) V prvem in drugem letu prvega pogodbenega obdobja se ne glede na določbe drugega odstavka 21. člena tega zakona najmanj 50 % letnega prirasta sredstev državnega proračuna za znanstvenoraziskovalno dejavnost nameni za povečanje vsote ISF in PSF v okviru stabilnega financiranja znanstvenoraziskovalne dejavnosti.</w:t>
      </w:r>
      <w:r w:rsidR="00C71B49" w:rsidRPr="00A91AD8">
        <w:rPr>
          <w:rFonts w:cs="Arial"/>
          <w:sz w:val="20"/>
          <w:szCs w:val="20"/>
        </w:rPr>
        <w:t>«.</w:t>
      </w:r>
    </w:p>
    <w:p w14:paraId="0CEFDAFA" w14:textId="68B05181" w:rsidR="00EA21B7" w:rsidRPr="00A91AD8" w:rsidRDefault="00EA21B7" w:rsidP="00F12BA6">
      <w:pPr>
        <w:overflowPunct w:val="0"/>
        <w:autoSpaceDE w:val="0"/>
        <w:autoSpaceDN w:val="0"/>
        <w:adjustRightInd w:val="0"/>
        <w:spacing w:before="240" w:after="0" w:line="240" w:lineRule="auto"/>
        <w:jc w:val="both"/>
        <w:rPr>
          <w:rFonts w:ascii="Arial" w:eastAsia="Times New Roman" w:hAnsi="Arial" w:cs="Arial"/>
          <w:sz w:val="20"/>
          <w:szCs w:val="20"/>
        </w:rPr>
      </w:pPr>
    </w:p>
    <w:p w14:paraId="4F33B3E7" w14:textId="41F4DBA6" w:rsidR="00EA21B7" w:rsidRPr="00A91AD8" w:rsidRDefault="00EA21B7" w:rsidP="00EA21B7">
      <w:pPr>
        <w:overflowPunct w:val="0"/>
        <w:autoSpaceDE w:val="0"/>
        <w:autoSpaceDN w:val="0"/>
        <w:adjustRightInd w:val="0"/>
        <w:spacing w:before="240" w:after="0" w:line="240" w:lineRule="auto"/>
        <w:jc w:val="center"/>
        <w:rPr>
          <w:rFonts w:ascii="Arial" w:eastAsia="Times New Roman" w:hAnsi="Arial" w:cs="Arial"/>
          <w:sz w:val="20"/>
          <w:szCs w:val="20"/>
        </w:rPr>
      </w:pPr>
      <w:r w:rsidRPr="00A91AD8">
        <w:rPr>
          <w:rFonts w:ascii="Arial" w:eastAsia="Times New Roman" w:hAnsi="Arial" w:cs="Arial"/>
          <w:sz w:val="20"/>
          <w:szCs w:val="20"/>
        </w:rPr>
        <w:t>2</w:t>
      </w:r>
      <w:r w:rsidR="002B0047" w:rsidRPr="00A91AD8">
        <w:rPr>
          <w:rFonts w:ascii="Arial" w:eastAsia="Times New Roman" w:hAnsi="Arial" w:cs="Arial"/>
          <w:sz w:val="20"/>
          <w:szCs w:val="20"/>
        </w:rPr>
        <w:t>1</w:t>
      </w:r>
      <w:r w:rsidRPr="00A91AD8">
        <w:rPr>
          <w:rFonts w:ascii="Arial" w:eastAsia="Times New Roman" w:hAnsi="Arial" w:cs="Arial"/>
          <w:sz w:val="20"/>
          <w:szCs w:val="20"/>
        </w:rPr>
        <w:t>. člen</w:t>
      </w:r>
    </w:p>
    <w:p w14:paraId="576ABFFD" w14:textId="41BB4E62" w:rsidR="00EA21B7" w:rsidRPr="00A91AD8" w:rsidRDefault="00EA21B7" w:rsidP="00EA21B7">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V naslovu 95. člena se črta</w:t>
      </w:r>
      <w:r w:rsidR="00B76033">
        <w:rPr>
          <w:rFonts w:ascii="Arial" w:eastAsia="Times New Roman" w:hAnsi="Arial" w:cs="Arial"/>
          <w:sz w:val="20"/>
          <w:szCs w:val="20"/>
        </w:rPr>
        <w:t xml:space="preserve"> besedilo </w:t>
      </w:r>
      <w:r w:rsidRPr="00A91AD8">
        <w:rPr>
          <w:rFonts w:ascii="Arial" w:eastAsia="Times New Roman" w:hAnsi="Arial" w:cs="Arial"/>
          <w:sz w:val="20"/>
          <w:szCs w:val="20"/>
        </w:rPr>
        <w:t xml:space="preserve">»v ARRS«. </w:t>
      </w:r>
    </w:p>
    <w:p w14:paraId="4E86E063" w14:textId="747C0508" w:rsidR="00EA21B7" w:rsidRPr="00A91AD8" w:rsidRDefault="00EA21B7" w:rsidP="005C6F9D">
      <w:pPr>
        <w:overflowPunct w:val="0"/>
        <w:autoSpaceDE w:val="0"/>
        <w:autoSpaceDN w:val="0"/>
        <w:adjustRightInd w:val="0"/>
        <w:spacing w:before="240" w:after="0" w:line="240" w:lineRule="auto"/>
        <w:jc w:val="both"/>
        <w:rPr>
          <w:rFonts w:ascii="Arial" w:eastAsia="Times New Roman" w:hAnsi="Arial" w:cs="Arial"/>
          <w:sz w:val="20"/>
          <w:szCs w:val="20"/>
        </w:rPr>
      </w:pPr>
      <w:r w:rsidRPr="00A91AD8">
        <w:rPr>
          <w:rFonts w:ascii="Arial" w:eastAsia="Times New Roman" w:hAnsi="Arial" w:cs="Arial"/>
          <w:sz w:val="20"/>
          <w:szCs w:val="20"/>
        </w:rPr>
        <w:t>V 95. členu s</w:t>
      </w:r>
      <w:r w:rsidR="009D15CA" w:rsidRPr="00A91AD8">
        <w:rPr>
          <w:rFonts w:ascii="Arial" w:eastAsia="Times New Roman" w:hAnsi="Arial" w:cs="Arial"/>
          <w:sz w:val="20"/>
          <w:szCs w:val="20"/>
        </w:rPr>
        <w:t>e</w:t>
      </w:r>
      <w:r w:rsidRPr="00A91AD8">
        <w:rPr>
          <w:rFonts w:ascii="Arial" w:eastAsia="Times New Roman" w:hAnsi="Arial" w:cs="Arial"/>
          <w:sz w:val="20"/>
          <w:szCs w:val="20"/>
        </w:rPr>
        <w:t xml:space="preserve"> </w:t>
      </w:r>
      <w:r w:rsidR="002B0047" w:rsidRPr="00A91AD8">
        <w:rPr>
          <w:rFonts w:ascii="Arial" w:eastAsia="Times New Roman" w:hAnsi="Arial" w:cs="Arial"/>
          <w:sz w:val="20"/>
          <w:szCs w:val="20"/>
        </w:rPr>
        <w:t xml:space="preserve">kratica </w:t>
      </w:r>
      <w:r w:rsidRPr="00A91AD8">
        <w:rPr>
          <w:rFonts w:ascii="Arial" w:eastAsia="Times New Roman" w:hAnsi="Arial" w:cs="Arial"/>
          <w:sz w:val="20"/>
          <w:szCs w:val="20"/>
        </w:rPr>
        <w:t>»</w:t>
      </w:r>
      <w:r w:rsidR="009D15CA" w:rsidRPr="00A91AD8">
        <w:rPr>
          <w:rFonts w:ascii="Arial" w:eastAsia="Times New Roman" w:hAnsi="Arial" w:cs="Arial"/>
          <w:sz w:val="20"/>
          <w:szCs w:val="20"/>
        </w:rPr>
        <w:t>ARRS</w:t>
      </w:r>
      <w:r w:rsidRPr="00A91AD8">
        <w:rPr>
          <w:rFonts w:ascii="Arial" w:eastAsia="Times New Roman" w:hAnsi="Arial" w:cs="Arial"/>
          <w:sz w:val="20"/>
          <w:szCs w:val="20"/>
        </w:rPr>
        <w:t>«</w:t>
      </w:r>
      <w:r w:rsidR="009D15CA" w:rsidRPr="00A91AD8">
        <w:rPr>
          <w:rFonts w:ascii="Arial" w:eastAsia="Times New Roman" w:hAnsi="Arial" w:cs="Arial"/>
          <w:sz w:val="20"/>
          <w:szCs w:val="20"/>
        </w:rPr>
        <w:t xml:space="preserve"> nadomesti z besedilom »Javna agencija za raziskovalno dejavnost Republike Slovenije (v nadaljnjem besedilu: ARRS)«.</w:t>
      </w:r>
    </w:p>
    <w:p w14:paraId="7BFCFBC7" w14:textId="77777777" w:rsidR="00EA21B7" w:rsidRPr="00A91AD8" w:rsidRDefault="00EA21B7" w:rsidP="005C6F9D">
      <w:pPr>
        <w:overflowPunct w:val="0"/>
        <w:autoSpaceDE w:val="0"/>
        <w:autoSpaceDN w:val="0"/>
        <w:adjustRightInd w:val="0"/>
        <w:spacing w:before="240" w:after="0" w:line="240" w:lineRule="auto"/>
        <w:jc w:val="center"/>
        <w:rPr>
          <w:rFonts w:ascii="Arial" w:eastAsia="Times New Roman" w:hAnsi="Arial" w:cs="Arial"/>
          <w:sz w:val="20"/>
          <w:szCs w:val="20"/>
        </w:rPr>
      </w:pPr>
    </w:p>
    <w:p w14:paraId="3B08F8EE" w14:textId="65653309" w:rsidR="005866DB" w:rsidRPr="00A91AD8" w:rsidRDefault="005866DB" w:rsidP="009969FF">
      <w:pPr>
        <w:overflowPunct w:val="0"/>
        <w:autoSpaceDE w:val="0"/>
        <w:autoSpaceDN w:val="0"/>
        <w:adjustRightInd w:val="0"/>
        <w:spacing w:before="240" w:after="0" w:line="240" w:lineRule="auto"/>
        <w:jc w:val="center"/>
        <w:rPr>
          <w:rFonts w:ascii="Arial" w:eastAsia="Times New Roman" w:hAnsi="Arial" w:cs="Arial"/>
          <w:sz w:val="20"/>
          <w:szCs w:val="20"/>
        </w:rPr>
      </w:pPr>
      <w:r w:rsidRPr="00A91AD8">
        <w:rPr>
          <w:rFonts w:ascii="Arial" w:eastAsia="Times New Roman" w:hAnsi="Arial" w:cs="Arial"/>
          <w:sz w:val="20"/>
          <w:szCs w:val="20"/>
        </w:rPr>
        <w:t>PREHODNE IN KONČNE DOLOČBE</w:t>
      </w:r>
    </w:p>
    <w:p w14:paraId="1F4111C6" w14:textId="49BAD16E" w:rsidR="005866DB" w:rsidRDefault="00A7459E" w:rsidP="005866DB">
      <w:pPr>
        <w:overflowPunct w:val="0"/>
        <w:autoSpaceDE w:val="0"/>
        <w:autoSpaceDN w:val="0"/>
        <w:adjustRightInd w:val="0"/>
        <w:spacing w:before="240" w:after="0" w:line="240" w:lineRule="auto"/>
        <w:jc w:val="center"/>
        <w:rPr>
          <w:rFonts w:ascii="Arial" w:eastAsia="Times New Roman" w:hAnsi="Arial" w:cs="Arial"/>
          <w:sz w:val="20"/>
          <w:szCs w:val="20"/>
        </w:rPr>
      </w:pPr>
      <w:r w:rsidRPr="00A91AD8">
        <w:rPr>
          <w:rFonts w:ascii="Arial" w:eastAsia="Times New Roman" w:hAnsi="Arial" w:cs="Arial"/>
          <w:sz w:val="20"/>
          <w:szCs w:val="20"/>
        </w:rPr>
        <w:t>2</w:t>
      </w:r>
      <w:r w:rsidR="002B0047" w:rsidRPr="00A91AD8">
        <w:rPr>
          <w:rFonts w:ascii="Arial" w:eastAsia="Times New Roman" w:hAnsi="Arial" w:cs="Arial"/>
          <w:sz w:val="20"/>
          <w:szCs w:val="20"/>
        </w:rPr>
        <w:t>2</w:t>
      </w:r>
      <w:r w:rsidR="005866DB" w:rsidRPr="00A91AD8">
        <w:rPr>
          <w:rFonts w:ascii="Arial" w:eastAsia="Times New Roman" w:hAnsi="Arial" w:cs="Arial"/>
          <w:sz w:val="20"/>
          <w:szCs w:val="20"/>
        </w:rPr>
        <w:t>. člen</w:t>
      </w:r>
    </w:p>
    <w:p w14:paraId="1F013BE9" w14:textId="36C82FDE" w:rsidR="00B76033" w:rsidRPr="00B76033" w:rsidRDefault="00B76033" w:rsidP="005866DB">
      <w:pPr>
        <w:overflowPunct w:val="0"/>
        <w:autoSpaceDE w:val="0"/>
        <w:autoSpaceDN w:val="0"/>
        <w:adjustRightInd w:val="0"/>
        <w:spacing w:before="240" w:after="0" w:line="240" w:lineRule="auto"/>
        <w:jc w:val="center"/>
        <w:rPr>
          <w:rFonts w:ascii="Arial" w:eastAsia="Times New Roman" w:hAnsi="Arial" w:cs="Arial"/>
          <w:b/>
          <w:bCs/>
          <w:sz w:val="20"/>
          <w:szCs w:val="20"/>
        </w:rPr>
      </w:pPr>
      <w:r w:rsidRPr="00B76033">
        <w:rPr>
          <w:rFonts w:ascii="Arial" w:eastAsia="Times New Roman" w:hAnsi="Arial" w:cs="Arial"/>
          <w:b/>
          <w:bCs/>
          <w:sz w:val="20"/>
          <w:szCs w:val="20"/>
        </w:rPr>
        <w:t>(spremembe Zakona o podpornem okolju za podjetništvo)</w:t>
      </w:r>
    </w:p>
    <w:p w14:paraId="2EC8EBB5" w14:textId="77777777" w:rsidR="00F12BA6" w:rsidRPr="00A91AD8" w:rsidRDefault="00F12BA6" w:rsidP="00F12BA6">
      <w:pPr>
        <w:spacing w:after="0" w:line="260" w:lineRule="exact"/>
        <w:jc w:val="both"/>
        <w:rPr>
          <w:rFonts w:ascii="Arial" w:eastAsia="Times New Roman" w:hAnsi="Arial" w:cs="Arial"/>
          <w:color w:val="000000"/>
          <w:sz w:val="20"/>
          <w:szCs w:val="20"/>
          <w:shd w:val="clear" w:color="auto" w:fill="FFFFFF"/>
        </w:rPr>
      </w:pPr>
    </w:p>
    <w:p w14:paraId="0CF2168A" w14:textId="10018FA6" w:rsidR="006709E8" w:rsidRPr="00A91AD8" w:rsidRDefault="006709E8" w:rsidP="006709E8">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V Zakonu o podpornem okolju za podjetništvo (Uradni list RS, št. 102/07, 57/12, 82/13, 17/15, 27/17 in 13/18) se v 7. členu v prvem odstavku črta besedilo »tehnološkega razvoja,«</w:t>
      </w:r>
      <w:r w:rsidR="009969FF">
        <w:rPr>
          <w:rFonts w:ascii="Arial" w:eastAsia="Times New Roman" w:hAnsi="Arial" w:cs="Arial"/>
          <w:sz w:val="20"/>
          <w:szCs w:val="20"/>
        </w:rPr>
        <w:t>.</w:t>
      </w:r>
    </w:p>
    <w:p w14:paraId="3E576F53" w14:textId="77777777" w:rsidR="006709E8" w:rsidRPr="00A91AD8" w:rsidRDefault="006709E8" w:rsidP="006709E8">
      <w:pPr>
        <w:spacing w:after="0" w:line="260" w:lineRule="exact"/>
        <w:jc w:val="both"/>
        <w:rPr>
          <w:rFonts w:ascii="Arial" w:eastAsia="Times New Roman" w:hAnsi="Arial" w:cs="Arial"/>
          <w:sz w:val="20"/>
          <w:szCs w:val="20"/>
        </w:rPr>
      </w:pPr>
      <w:r w:rsidRPr="00A91AD8">
        <w:rPr>
          <w:rFonts w:ascii="Arial" w:eastAsia="Times New Roman" w:hAnsi="Arial" w:cs="Arial"/>
          <w:sz w:val="20"/>
          <w:szCs w:val="20"/>
        </w:rPr>
        <w:t>V 11. členu se prvi, drugi in tretji odstavek spremenijo tako, da se glasijo:</w:t>
      </w:r>
    </w:p>
    <w:p w14:paraId="3B56A238" w14:textId="31FADCAB" w:rsidR="006709E8" w:rsidRPr="00A91AD8" w:rsidRDefault="006709E8" w:rsidP="006709E8">
      <w:pPr>
        <w:spacing w:after="0" w:line="260" w:lineRule="exact"/>
        <w:jc w:val="both"/>
        <w:rPr>
          <w:rFonts w:ascii="Arial" w:eastAsia="Times New Roman" w:hAnsi="Arial" w:cs="Arial"/>
          <w:color w:val="000000"/>
          <w:sz w:val="20"/>
          <w:szCs w:val="20"/>
          <w:shd w:val="clear" w:color="auto" w:fill="FFFFFF"/>
        </w:rPr>
      </w:pPr>
      <w:r w:rsidRPr="00A91AD8">
        <w:rPr>
          <w:rFonts w:ascii="Arial" w:eastAsia="Times New Roman" w:hAnsi="Arial" w:cs="Arial"/>
          <w:sz w:val="20"/>
          <w:szCs w:val="20"/>
          <w:lang w:eastAsia="sl-SI"/>
        </w:rPr>
        <w:lastRenderedPageBreak/>
        <w:t>»</w:t>
      </w:r>
      <w:r w:rsidRPr="00A91AD8">
        <w:rPr>
          <w:rFonts w:ascii="Arial" w:eastAsia="Times New Roman" w:hAnsi="Arial" w:cs="Arial"/>
          <w:color w:val="000000"/>
          <w:sz w:val="20"/>
          <w:szCs w:val="20"/>
          <w:shd w:val="clear" w:color="auto" w:fill="FFFFFF"/>
        </w:rPr>
        <w:t>(1) Naloge za spodbujanje inovativnosti izvajajo ministrstvo, pristojno za inovacije, ministrstvo, pristojno za gospodarstvo, in javna agencija, pristojna za inovacije. Naloge za zagotavljanje učinkovitega inovativnega okolja izvajata ministrstvo, pristojno za gospodarstvo, in javna agencija.</w:t>
      </w:r>
    </w:p>
    <w:p w14:paraId="059A0CF3" w14:textId="77777777" w:rsidR="006709E8" w:rsidRPr="00A91AD8" w:rsidRDefault="006709E8" w:rsidP="006709E8">
      <w:pPr>
        <w:spacing w:after="0" w:line="260" w:lineRule="exact"/>
        <w:jc w:val="both"/>
        <w:rPr>
          <w:rFonts w:ascii="Arial" w:eastAsia="Times New Roman" w:hAnsi="Arial" w:cs="Arial"/>
          <w:color w:val="000000"/>
          <w:sz w:val="20"/>
          <w:szCs w:val="20"/>
          <w:shd w:val="clear" w:color="auto" w:fill="FFFFFF"/>
        </w:rPr>
      </w:pPr>
    </w:p>
    <w:p w14:paraId="3B34FB20" w14:textId="77777777" w:rsidR="003F0701" w:rsidRPr="00A91AD8" w:rsidRDefault="006709E8" w:rsidP="003F0701">
      <w:pPr>
        <w:spacing w:after="0" w:line="260" w:lineRule="exact"/>
        <w:jc w:val="both"/>
        <w:rPr>
          <w:rFonts w:ascii="Arial" w:eastAsia="Times New Roman" w:hAnsi="Arial" w:cs="Arial"/>
          <w:color w:val="000000"/>
          <w:sz w:val="20"/>
          <w:szCs w:val="20"/>
          <w:shd w:val="clear" w:color="auto" w:fill="FFFFFF"/>
        </w:rPr>
      </w:pPr>
      <w:r w:rsidRPr="00A91AD8">
        <w:rPr>
          <w:rFonts w:ascii="Arial" w:eastAsia="Calibri" w:hAnsi="Arial" w:cs="Arial"/>
          <w:color w:val="000000"/>
          <w:sz w:val="20"/>
          <w:szCs w:val="20"/>
          <w:shd w:val="clear" w:color="auto" w:fill="FFFFFF"/>
        </w:rPr>
        <w:t>(2) Javna agencija opravlja naslednje naloge:</w:t>
      </w:r>
    </w:p>
    <w:p w14:paraId="7C61406E" w14:textId="77777777" w:rsidR="003F0701" w:rsidRPr="00A91AD8" w:rsidRDefault="006709E8" w:rsidP="00374D05">
      <w:pPr>
        <w:pStyle w:val="Odstavekseznama"/>
        <w:numPr>
          <w:ilvl w:val="0"/>
          <w:numId w:val="24"/>
        </w:numPr>
        <w:spacing w:after="0" w:line="260" w:lineRule="exact"/>
        <w:jc w:val="both"/>
        <w:rPr>
          <w:rFonts w:ascii="Arial" w:eastAsia="Times New Roman" w:hAnsi="Arial" w:cs="Arial"/>
          <w:color w:val="000000"/>
          <w:sz w:val="20"/>
          <w:szCs w:val="20"/>
          <w:shd w:val="clear" w:color="auto" w:fill="FFFFFF"/>
        </w:rPr>
      </w:pPr>
      <w:r w:rsidRPr="00A91AD8">
        <w:rPr>
          <w:rFonts w:ascii="Arial" w:eastAsia="Calibri" w:hAnsi="Arial" w:cs="Arial"/>
          <w:color w:val="000000"/>
          <w:sz w:val="20"/>
          <w:szCs w:val="20"/>
          <w:shd w:val="clear" w:color="auto" w:fill="FFFFFF"/>
        </w:rPr>
        <w:t>oblikuje, razvija in izvaja ukrepe za zagotovitev učinkovitega podpornega okolja za spodbujanje</w:t>
      </w:r>
      <w:r w:rsidR="003F0701" w:rsidRPr="00A91AD8">
        <w:rPr>
          <w:rFonts w:ascii="Arial" w:eastAsia="Calibri" w:hAnsi="Arial" w:cs="Arial"/>
          <w:color w:val="000000"/>
          <w:sz w:val="20"/>
          <w:szCs w:val="20"/>
          <w:shd w:val="clear" w:color="auto" w:fill="FFFFFF"/>
        </w:rPr>
        <w:t xml:space="preserve"> </w:t>
      </w:r>
      <w:r w:rsidRPr="00A91AD8">
        <w:rPr>
          <w:rFonts w:ascii="Arial" w:eastAsia="Calibri" w:hAnsi="Arial" w:cs="Arial"/>
          <w:color w:val="000000"/>
          <w:sz w:val="20"/>
          <w:szCs w:val="20"/>
          <w:shd w:val="clear" w:color="auto" w:fill="FFFFFF"/>
        </w:rPr>
        <w:t>inovativnosti v skladu z usmeritvami in politiko ministrstva, pristojnega za gospodarstvo</w:t>
      </w:r>
      <w:r w:rsidR="000011EF" w:rsidRPr="00A91AD8">
        <w:rPr>
          <w:rFonts w:ascii="Arial" w:eastAsia="Calibri" w:hAnsi="Arial" w:cs="Arial"/>
          <w:color w:val="000000"/>
          <w:sz w:val="20"/>
          <w:szCs w:val="20"/>
          <w:shd w:val="clear" w:color="auto" w:fill="FFFFFF"/>
        </w:rPr>
        <w:t>;</w:t>
      </w:r>
    </w:p>
    <w:p w14:paraId="35E96A99" w14:textId="77777777" w:rsidR="003F0701" w:rsidRPr="00A91AD8" w:rsidRDefault="006709E8" w:rsidP="00374D05">
      <w:pPr>
        <w:pStyle w:val="Odstavekseznama"/>
        <w:numPr>
          <w:ilvl w:val="0"/>
          <w:numId w:val="24"/>
        </w:numPr>
        <w:spacing w:after="0" w:line="260" w:lineRule="exact"/>
        <w:jc w:val="both"/>
        <w:rPr>
          <w:rFonts w:ascii="Arial" w:eastAsia="Times New Roman" w:hAnsi="Arial" w:cs="Arial"/>
          <w:color w:val="000000"/>
          <w:sz w:val="20"/>
          <w:szCs w:val="20"/>
          <w:shd w:val="clear" w:color="auto" w:fill="FFFFFF"/>
        </w:rPr>
      </w:pPr>
      <w:r w:rsidRPr="00A91AD8">
        <w:rPr>
          <w:rFonts w:ascii="Arial" w:eastAsia="Calibri" w:hAnsi="Arial" w:cs="Arial"/>
          <w:color w:val="000000"/>
          <w:sz w:val="20"/>
          <w:szCs w:val="20"/>
          <w:shd w:val="clear" w:color="auto" w:fill="FFFFFF"/>
        </w:rPr>
        <w:t>izvaja ukrepe za promocijo inovativnega okolja in ustvarja pozitivno klimo za razvoj inovativnosti</w:t>
      </w:r>
      <w:r w:rsidR="000011EF" w:rsidRPr="00A91AD8">
        <w:rPr>
          <w:rFonts w:ascii="Arial" w:eastAsia="Calibri" w:hAnsi="Arial" w:cs="Arial"/>
          <w:sz w:val="20"/>
          <w:szCs w:val="20"/>
          <w:lang w:eastAsia="sl-SI"/>
        </w:rPr>
        <w:t>;</w:t>
      </w:r>
      <w:r w:rsidRPr="00A91AD8">
        <w:rPr>
          <w:rFonts w:ascii="Arial" w:eastAsia="Calibri" w:hAnsi="Arial" w:cs="Arial"/>
          <w:sz w:val="20"/>
          <w:szCs w:val="20"/>
          <w:lang w:val="x-none" w:eastAsia="sl-SI"/>
        </w:rPr>
        <w:t xml:space="preserve"> </w:t>
      </w:r>
    </w:p>
    <w:p w14:paraId="55FEDBB9" w14:textId="0388AD48" w:rsidR="006709E8" w:rsidRPr="00A91AD8" w:rsidRDefault="006709E8" w:rsidP="00374D05">
      <w:pPr>
        <w:pStyle w:val="Odstavekseznama"/>
        <w:numPr>
          <w:ilvl w:val="0"/>
          <w:numId w:val="24"/>
        </w:numPr>
        <w:spacing w:after="0" w:line="260" w:lineRule="exact"/>
        <w:jc w:val="both"/>
        <w:rPr>
          <w:rFonts w:ascii="Arial" w:eastAsia="Times New Roman" w:hAnsi="Arial" w:cs="Arial"/>
          <w:color w:val="000000"/>
          <w:sz w:val="20"/>
          <w:szCs w:val="20"/>
          <w:shd w:val="clear" w:color="auto" w:fill="FFFFFF"/>
        </w:rPr>
      </w:pPr>
      <w:r w:rsidRPr="00A91AD8">
        <w:rPr>
          <w:rFonts w:ascii="Arial" w:eastAsia="Times New Roman" w:hAnsi="Arial" w:cs="Arial"/>
          <w:sz w:val="20"/>
          <w:szCs w:val="20"/>
          <w:lang w:eastAsia="sl-SI"/>
        </w:rPr>
        <w:t>odloča o izboru projektov in dodeljuje finančne spodbude za izvedbo projektov s področja podpornih</w:t>
      </w:r>
      <w:r w:rsidR="003F0701" w:rsidRPr="00A91AD8">
        <w:rPr>
          <w:rFonts w:ascii="Arial" w:eastAsia="Times New Roman" w:hAnsi="Arial" w:cs="Arial"/>
          <w:sz w:val="20"/>
          <w:szCs w:val="20"/>
          <w:lang w:eastAsia="sl-SI"/>
        </w:rPr>
        <w:t xml:space="preserve"> </w:t>
      </w:r>
      <w:r w:rsidRPr="00A91AD8">
        <w:rPr>
          <w:rFonts w:ascii="Arial" w:eastAsia="Times New Roman" w:hAnsi="Arial" w:cs="Arial"/>
          <w:sz w:val="20"/>
          <w:szCs w:val="20"/>
          <w:lang w:eastAsia="sl-SI"/>
        </w:rPr>
        <w:t>storitev ter sklepa pogodbe o financiranju z izbranimi prijavitelji.</w:t>
      </w:r>
    </w:p>
    <w:p w14:paraId="2D4020D9" w14:textId="77777777" w:rsidR="006709E8" w:rsidRPr="00A91AD8" w:rsidRDefault="006709E8" w:rsidP="006709E8">
      <w:pPr>
        <w:tabs>
          <w:tab w:val="left" w:pos="540"/>
          <w:tab w:val="left" w:pos="900"/>
        </w:tabs>
        <w:spacing w:after="0" w:line="240" w:lineRule="auto"/>
        <w:ind w:left="397"/>
        <w:jc w:val="both"/>
        <w:rPr>
          <w:rFonts w:ascii="Arial" w:eastAsia="Times New Roman" w:hAnsi="Arial" w:cs="Arial"/>
          <w:sz w:val="20"/>
          <w:szCs w:val="20"/>
          <w:lang w:val="x-none" w:eastAsia="sl-SI"/>
        </w:rPr>
      </w:pPr>
    </w:p>
    <w:p w14:paraId="1038FA1B" w14:textId="77777777" w:rsidR="006709E8" w:rsidRPr="00A91AD8" w:rsidRDefault="006709E8" w:rsidP="007E0C30">
      <w:pPr>
        <w:suppressAutoHyphens/>
        <w:overflowPunct w:val="0"/>
        <w:autoSpaceDE w:val="0"/>
        <w:autoSpaceDN w:val="0"/>
        <w:adjustRightInd w:val="0"/>
        <w:spacing w:after="0" w:line="276" w:lineRule="auto"/>
        <w:jc w:val="both"/>
        <w:rPr>
          <w:rFonts w:ascii="Arial" w:eastAsia="Times New Roman" w:hAnsi="Arial" w:cs="Arial"/>
          <w:sz w:val="20"/>
          <w:szCs w:val="20"/>
        </w:rPr>
      </w:pPr>
      <w:r w:rsidRPr="00A91AD8">
        <w:rPr>
          <w:rFonts w:ascii="Arial" w:eastAsia="Times New Roman" w:hAnsi="Arial" w:cs="Arial"/>
          <w:sz w:val="20"/>
          <w:szCs w:val="20"/>
        </w:rPr>
        <w:t xml:space="preserve">(3) Posamezne ukrepe v okviru nalog iz prvega odstavka tega člena lahko izvajajo tudi druga ministrstva, javne agencije ali javni sklad za spodbujanje podjetništva, če skladno s 106.f členom Zakona o javnih financah (Uradni list RS, št. 11/11 – uradno prečiščeno besedilo, 14/13 – </w:t>
      </w:r>
      <w:proofErr w:type="spellStart"/>
      <w:r w:rsidRPr="00A91AD8">
        <w:rPr>
          <w:rFonts w:ascii="Arial" w:eastAsia="Times New Roman" w:hAnsi="Arial" w:cs="Arial"/>
          <w:sz w:val="20"/>
          <w:szCs w:val="20"/>
        </w:rPr>
        <w:t>popr</w:t>
      </w:r>
      <w:proofErr w:type="spellEnd"/>
      <w:r w:rsidRPr="00A91AD8">
        <w:rPr>
          <w:rFonts w:ascii="Arial" w:eastAsia="Times New Roman" w:hAnsi="Arial" w:cs="Arial"/>
          <w:sz w:val="20"/>
          <w:szCs w:val="20"/>
        </w:rPr>
        <w:t xml:space="preserve">., 101/13, 55/15 – </w:t>
      </w:r>
      <w:proofErr w:type="spellStart"/>
      <w:r w:rsidRPr="00A91AD8">
        <w:rPr>
          <w:rFonts w:ascii="Arial" w:eastAsia="Times New Roman" w:hAnsi="Arial" w:cs="Arial"/>
          <w:sz w:val="20"/>
          <w:szCs w:val="20"/>
        </w:rPr>
        <w:t>ZFisP</w:t>
      </w:r>
      <w:proofErr w:type="spellEnd"/>
      <w:r w:rsidRPr="00A91AD8">
        <w:rPr>
          <w:rFonts w:ascii="Arial" w:eastAsia="Times New Roman" w:hAnsi="Arial" w:cs="Arial"/>
          <w:sz w:val="20"/>
          <w:szCs w:val="20"/>
        </w:rPr>
        <w:t xml:space="preserve">, 96/15 – ZIPRS1617, 13/18 in 195/20 – </w:t>
      </w:r>
      <w:proofErr w:type="spellStart"/>
      <w:r w:rsidRPr="00A91AD8">
        <w:rPr>
          <w:rFonts w:ascii="Arial" w:eastAsia="Times New Roman" w:hAnsi="Arial" w:cs="Arial"/>
          <w:sz w:val="20"/>
          <w:szCs w:val="20"/>
        </w:rPr>
        <w:t>odl</w:t>
      </w:r>
      <w:proofErr w:type="spellEnd"/>
      <w:r w:rsidRPr="00A91AD8">
        <w:rPr>
          <w:rFonts w:ascii="Arial" w:eastAsia="Times New Roman" w:hAnsi="Arial" w:cs="Arial"/>
          <w:sz w:val="20"/>
          <w:szCs w:val="20"/>
        </w:rPr>
        <w:t>. US)  s programom ukrepov določijo zahteve in merila za dodelitev spodbud za podjetništvo in inovativnost, pri čemer se za javni sklad za spodbujanje podjetništva uporablja program ukrepov iz četrtega odstavka 5. člena tega zakona.«.</w:t>
      </w:r>
    </w:p>
    <w:p w14:paraId="6D075AC3" w14:textId="77777777" w:rsidR="00F12BA6" w:rsidRPr="00A91AD8" w:rsidRDefault="00F12BA6" w:rsidP="007E0C30">
      <w:pPr>
        <w:suppressAutoHyphens/>
        <w:overflowPunct w:val="0"/>
        <w:autoSpaceDE w:val="0"/>
        <w:autoSpaceDN w:val="0"/>
        <w:adjustRightInd w:val="0"/>
        <w:spacing w:after="0" w:line="276" w:lineRule="auto"/>
        <w:jc w:val="both"/>
        <w:rPr>
          <w:rFonts w:ascii="Arial" w:eastAsia="Times New Roman" w:hAnsi="Arial" w:cs="Arial"/>
          <w:sz w:val="20"/>
          <w:szCs w:val="20"/>
        </w:rPr>
      </w:pPr>
    </w:p>
    <w:p w14:paraId="4E31ED24" w14:textId="77777777" w:rsidR="00F12BA6" w:rsidRPr="00A91AD8" w:rsidRDefault="00F12BA6" w:rsidP="009A1693">
      <w:pPr>
        <w:suppressAutoHyphens/>
        <w:overflowPunct w:val="0"/>
        <w:autoSpaceDE w:val="0"/>
        <w:autoSpaceDN w:val="0"/>
        <w:adjustRightInd w:val="0"/>
        <w:spacing w:after="0" w:line="240" w:lineRule="exact"/>
        <w:ind w:right="848"/>
        <w:jc w:val="center"/>
        <w:rPr>
          <w:rFonts w:ascii="Arial" w:eastAsia="Times New Roman" w:hAnsi="Arial" w:cs="Arial"/>
          <w:sz w:val="20"/>
          <w:szCs w:val="20"/>
        </w:rPr>
      </w:pPr>
    </w:p>
    <w:p w14:paraId="3978AC52" w14:textId="064D8F74" w:rsidR="00F12BA6" w:rsidRPr="00A91AD8" w:rsidRDefault="00A7459E" w:rsidP="009A1693">
      <w:pPr>
        <w:suppressAutoHyphens/>
        <w:overflowPunct w:val="0"/>
        <w:autoSpaceDE w:val="0"/>
        <w:autoSpaceDN w:val="0"/>
        <w:adjustRightInd w:val="0"/>
        <w:spacing w:after="0" w:line="240" w:lineRule="exact"/>
        <w:ind w:left="1080" w:right="848"/>
        <w:jc w:val="center"/>
        <w:rPr>
          <w:rFonts w:ascii="Arial" w:eastAsia="Times New Roman" w:hAnsi="Arial" w:cs="Arial"/>
          <w:sz w:val="20"/>
          <w:szCs w:val="20"/>
        </w:rPr>
      </w:pPr>
      <w:r w:rsidRPr="00A91AD8">
        <w:rPr>
          <w:rFonts w:ascii="Arial" w:eastAsia="Times New Roman" w:hAnsi="Arial" w:cs="Arial"/>
          <w:sz w:val="20"/>
          <w:szCs w:val="20"/>
        </w:rPr>
        <w:t>2</w:t>
      </w:r>
      <w:r w:rsidR="002B0047" w:rsidRPr="00A91AD8">
        <w:rPr>
          <w:rFonts w:ascii="Arial" w:eastAsia="Times New Roman" w:hAnsi="Arial" w:cs="Arial"/>
          <w:sz w:val="20"/>
          <w:szCs w:val="20"/>
        </w:rPr>
        <w:t>3</w:t>
      </w:r>
      <w:r w:rsidR="000812F7" w:rsidRPr="00A91AD8">
        <w:rPr>
          <w:rFonts w:ascii="Arial" w:eastAsia="Times New Roman" w:hAnsi="Arial" w:cs="Arial"/>
          <w:sz w:val="20"/>
          <w:szCs w:val="20"/>
        </w:rPr>
        <w:t xml:space="preserve">. </w:t>
      </w:r>
      <w:r w:rsidR="00F12BA6" w:rsidRPr="00A91AD8">
        <w:rPr>
          <w:rFonts w:ascii="Arial" w:eastAsia="Times New Roman" w:hAnsi="Arial" w:cs="Arial"/>
          <w:sz w:val="20"/>
          <w:szCs w:val="20"/>
        </w:rPr>
        <w:t>člen</w:t>
      </w:r>
    </w:p>
    <w:p w14:paraId="65779A88" w14:textId="603C314B" w:rsidR="00F12BA6" w:rsidRPr="00B76033" w:rsidRDefault="00F12BA6" w:rsidP="00F12BA6">
      <w:pPr>
        <w:suppressAutoHyphens/>
        <w:overflowPunct w:val="0"/>
        <w:autoSpaceDE w:val="0"/>
        <w:autoSpaceDN w:val="0"/>
        <w:adjustRightInd w:val="0"/>
        <w:spacing w:before="120" w:line="240" w:lineRule="exact"/>
        <w:jc w:val="center"/>
        <w:rPr>
          <w:rFonts w:ascii="Arial" w:eastAsia="Times New Roman" w:hAnsi="Arial" w:cs="Arial"/>
          <w:b/>
          <w:bCs/>
          <w:sz w:val="20"/>
          <w:szCs w:val="20"/>
        </w:rPr>
      </w:pPr>
      <w:r w:rsidRPr="00B76033">
        <w:rPr>
          <w:rFonts w:ascii="Arial" w:eastAsia="Times New Roman" w:hAnsi="Arial" w:cs="Arial"/>
          <w:b/>
          <w:bCs/>
          <w:sz w:val="20"/>
          <w:szCs w:val="20"/>
        </w:rPr>
        <w:t>(ustanovitev</w:t>
      </w:r>
      <w:r w:rsidR="0003010E" w:rsidRPr="00B76033">
        <w:rPr>
          <w:rFonts w:ascii="Arial" w:eastAsia="Times New Roman" w:hAnsi="Arial" w:cs="Arial"/>
          <w:b/>
          <w:bCs/>
          <w:sz w:val="20"/>
          <w:szCs w:val="20"/>
        </w:rPr>
        <w:t xml:space="preserve"> </w:t>
      </w:r>
      <w:r w:rsidR="00AB068B" w:rsidRPr="00B76033">
        <w:rPr>
          <w:rFonts w:ascii="Arial" w:eastAsia="Times New Roman" w:hAnsi="Arial" w:cs="Arial"/>
          <w:b/>
          <w:bCs/>
          <w:sz w:val="20"/>
          <w:szCs w:val="20"/>
        </w:rPr>
        <w:t>javne agencije za znanstvenoraziskovalno in inovacijsko dejavnost</w:t>
      </w:r>
      <w:r w:rsidRPr="00B76033">
        <w:rPr>
          <w:rFonts w:ascii="Arial" w:eastAsia="Times New Roman" w:hAnsi="Arial" w:cs="Arial"/>
          <w:b/>
          <w:bCs/>
          <w:sz w:val="20"/>
          <w:szCs w:val="20"/>
        </w:rPr>
        <w:t>)</w:t>
      </w:r>
    </w:p>
    <w:p w14:paraId="38703DF4" w14:textId="61B4041D"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(1) Vlada Republike Slovenije v enem mesecu od uveljavitve tega zakona sprejme akt o ustanovitvi </w:t>
      </w:r>
      <w:r w:rsidR="00AB068B" w:rsidRPr="00A91AD8">
        <w:rPr>
          <w:rFonts w:ascii="Arial" w:eastAsia="Times New Roman" w:hAnsi="Arial" w:cs="Arial"/>
          <w:sz w:val="20"/>
          <w:szCs w:val="20"/>
        </w:rPr>
        <w:t>Javne ag</w:t>
      </w:r>
      <w:r w:rsidR="0003010E" w:rsidRPr="00A91AD8">
        <w:rPr>
          <w:rFonts w:ascii="Arial" w:eastAsia="Times New Roman" w:hAnsi="Arial" w:cs="Arial"/>
          <w:sz w:val="20"/>
          <w:szCs w:val="20"/>
        </w:rPr>
        <w:t>e</w:t>
      </w:r>
      <w:r w:rsidR="00AB068B" w:rsidRPr="00A91AD8">
        <w:rPr>
          <w:rFonts w:ascii="Arial" w:eastAsia="Times New Roman" w:hAnsi="Arial" w:cs="Arial"/>
          <w:sz w:val="20"/>
          <w:szCs w:val="20"/>
        </w:rPr>
        <w:t>ncije za zna</w:t>
      </w:r>
      <w:r w:rsidR="00101A92" w:rsidRPr="00A91AD8">
        <w:rPr>
          <w:rFonts w:ascii="Arial" w:eastAsia="Times New Roman" w:hAnsi="Arial" w:cs="Arial"/>
          <w:sz w:val="20"/>
          <w:szCs w:val="20"/>
        </w:rPr>
        <w:t>n</w:t>
      </w:r>
      <w:r w:rsidR="00AB068B" w:rsidRPr="00A91AD8">
        <w:rPr>
          <w:rFonts w:ascii="Arial" w:eastAsia="Times New Roman" w:hAnsi="Arial" w:cs="Arial"/>
          <w:sz w:val="20"/>
          <w:szCs w:val="20"/>
        </w:rPr>
        <w:t>stvenoraziskovalno in inovacijsko dejavnost Republike Slovenije</w:t>
      </w:r>
      <w:r w:rsidR="007A64FA" w:rsidRPr="00A91AD8">
        <w:rPr>
          <w:rFonts w:ascii="Arial" w:eastAsia="Times New Roman" w:hAnsi="Arial" w:cs="Arial"/>
          <w:sz w:val="20"/>
          <w:szCs w:val="20"/>
        </w:rPr>
        <w:t xml:space="preserve"> (v nadaljnjem </w:t>
      </w:r>
      <w:proofErr w:type="spellStart"/>
      <w:r w:rsidR="007A64FA" w:rsidRPr="00A91AD8">
        <w:rPr>
          <w:rFonts w:ascii="Arial" w:eastAsia="Times New Roman" w:hAnsi="Arial" w:cs="Arial"/>
          <w:sz w:val="20"/>
          <w:szCs w:val="20"/>
        </w:rPr>
        <w:t>besedlu</w:t>
      </w:r>
      <w:proofErr w:type="spellEnd"/>
      <w:r w:rsidR="007A64FA" w:rsidRPr="00A91AD8">
        <w:rPr>
          <w:rFonts w:ascii="Arial" w:eastAsia="Times New Roman" w:hAnsi="Arial" w:cs="Arial"/>
          <w:sz w:val="20"/>
          <w:szCs w:val="20"/>
        </w:rPr>
        <w:t xml:space="preserve"> ARIS)</w:t>
      </w:r>
      <w:r w:rsidR="00AB068B" w:rsidRPr="00A91AD8">
        <w:rPr>
          <w:rFonts w:ascii="Arial" w:eastAsia="Times New Roman" w:hAnsi="Arial" w:cs="Arial"/>
          <w:sz w:val="20"/>
          <w:szCs w:val="20"/>
        </w:rPr>
        <w:t xml:space="preserve"> </w:t>
      </w:r>
      <w:r w:rsidRPr="00A91AD8">
        <w:rPr>
          <w:rFonts w:ascii="Arial" w:eastAsia="Times New Roman" w:hAnsi="Arial" w:cs="Arial"/>
          <w:sz w:val="20"/>
          <w:szCs w:val="20"/>
        </w:rPr>
        <w:t xml:space="preserve">in imenuje vršilca dolžnosti direktorja ARIS. Z dnem imenovanja vršilca dolžnosti direktorja ARIS direktorju </w:t>
      </w:r>
      <w:r w:rsidR="007A64FA" w:rsidRPr="00A91AD8">
        <w:rPr>
          <w:rFonts w:ascii="Arial" w:eastAsia="Times New Roman" w:hAnsi="Arial" w:cs="Arial"/>
          <w:sz w:val="20"/>
          <w:szCs w:val="20"/>
        </w:rPr>
        <w:t>Javne agencije za raziskovalno dejavnost republike Slovenije (v nadaljnjem besedilu ARRS)</w:t>
      </w:r>
      <w:r w:rsidR="00101A92" w:rsidRPr="00A91AD8">
        <w:rPr>
          <w:rFonts w:ascii="Arial" w:eastAsia="Times New Roman" w:hAnsi="Arial" w:cs="Arial"/>
          <w:sz w:val="20"/>
          <w:szCs w:val="20"/>
        </w:rPr>
        <w:t xml:space="preserve"> </w:t>
      </w:r>
      <w:r w:rsidRPr="00A91AD8">
        <w:rPr>
          <w:rFonts w:ascii="Arial" w:eastAsia="Times New Roman" w:hAnsi="Arial" w:cs="Arial"/>
          <w:sz w:val="20"/>
          <w:szCs w:val="20"/>
        </w:rPr>
        <w:t>preneha mandat.</w:t>
      </w:r>
    </w:p>
    <w:p w14:paraId="45059EB8" w14:textId="2504299F"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(2) Upravni odbor se konstituira v enem mesecu od ustanovitve ARIS. S konstituiranjem upravnega odbora ARIS preneha mandat upravnemu odboru ARRS.</w:t>
      </w:r>
      <w:r w:rsidR="002D0C46" w:rsidRPr="00A91AD8">
        <w:rPr>
          <w:rFonts w:ascii="Arial" w:eastAsia="Times New Roman" w:hAnsi="Arial" w:cs="Arial"/>
          <w:sz w:val="20"/>
          <w:szCs w:val="20"/>
        </w:rPr>
        <w:t xml:space="preserve"> Upravni odbor se konstituira, ko je imenovanih več kot polovica članov.</w:t>
      </w:r>
    </w:p>
    <w:p w14:paraId="03A6D3F6"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(3) Mandati dosedanjega znanstvenega sveta ter drugih strokovnih teles ARRS na področju znanstvenoraziskovalne dejavnosti se nadaljujejo do njihovega izteka kot mandati znanstvenega sveta in drugih strokovnih teles ARIS.</w:t>
      </w:r>
    </w:p>
    <w:p w14:paraId="321E330C"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(4) Inovacijski svet se imenuje v dveh mesecih od ustanovitve ARIS. Konstitutivno sejo inovacijskega sveta skliče direktor ARIS.</w:t>
      </w:r>
    </w:p>
    <w:p w14:paraId="4B99336B" w14:textId="77777777"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(5) ARIS sprejme statut in druge interne akte v treh mesecih od ustanovitve ARIS. </w:t>
      </w:r>
    </w:p>
    <w:p w14:paraId="11502387" w14:textId="7336EDAB" w:rsidR="005D4B47"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(6) ARIS </w:t>
      </w:r>
      <w:r w:rsidR="009969FF">
        <w:rPr>
          <w:rFonts w:ascii="Arial" w:eastAsia="Times New Roman" w:hAnsi="Arial" w:cs="Arial"/>
          <w:sz w:val="20"/>
          <w:szCs w:val="20"/>
        </w:rPr>
        <w:t xml:space="preserve">je </w:t>
      </w:r>
      <w:r w:rsidRPr="00A91AD8">
        <w:rPr>
          <w:rFonts w:ascii="Arial" w:eastAsia="Times New Roman" w:hAnsi="Arial" w:cs="Arial"/>
          <w:sz w:val="20"/>
          <w:szCs w:val="20"/>
        </w:rPr>
        <w:t>univerzalni pravni naslednik ARRS, in prevzame vso njeno dejavnost, premoženje, zaposlene, osnovna sredstva in dokumentacijo, ter nadaljuje vsa pravna razmerja ARRS.</w:t>
      </w:r>
    </w:p>
    <w:p w14:paraId="405905D8" w14:textId="2B253DE9" w:rsidR="00F12BA6" w:rsidRPr="00A91AD8" w:rsidRDefault="00F12BA6" w:rsidP="00F12BA6">
      <w:pPr>
        <w:suppressAutoHyphens/>
        <w:overflowPunct w:val="0"/>
        <w:autoSpaceDE w:val="0"/>
        <w:autoSpaceDN w:val="0"/>
        <w:adjustRightInd w:val="0"/>
        <w:spacing w:before="120" w:line="240" w:lineRule="exact"/>
        <w:jc w:val="both"/>
        <w:rPr>
          <w:rFonts w:ascii="Arial" w:eastAsia="Times New Roman" w:hAnsi="Arial" w:cs="Arial"/>
          <w:b/>
          <w:bCs/>
          <w:sz w:val="20"/>
          <w:szCs w:val="20"/>
        </w:rPr>
      </w:pPr>
      <w:r w:rsidRPr="00A91AD8">
        <w:rPr>
          <w:rFonts w:ascii="Arial" w:eastAsia="Times New Roman" w:hAnsi="Arial" w:cs="Arial"/>
          <w:sz w:val="20"/>
          <w:szCs w:val="20"/>
        </w:rPr>
        <w:t>(7) ARIS od Javne agencije Republike Slovenije za spodbujanje podjetništva,  internacionalizacije, tujih investicij in tehnologije prevzame dejavnost na področju tehnološkega razvoja in inovacij ter tema področjema pripadajoče zaposlene, opremo, dokumentacijo, prostore in pravice proračunske porabe ter nadaljuje vsa pravna razmerja Javne agencije Republike Slovenije za spodbujanje podjetništva, internacionalizacije, tujih investicij in tehnologije na področju tehnološkega razvoja in inovacij, z izjemo prevzema zaposlenih, opreme, dokumentacije in prostorov ter drugih pravic in obveznosti iz obstoječih pravnih razmeri</w:t>
      </w:r>
      <w:r w:rsidR="00082FED" w:rsidRPr="00A91AD8">
        <w:rPr>
          <w:rFonts w:ascii="Arial" w:eastAsia="Times New Roman" w:hAnsi="Arial" w:cs="Arial"/>
          <w:sz w:val="20"/>
          <w:szCs w:val="20"/>
        </w:rPr>
        <w:t>j</w:t>
      </w:r>
      <w:r w:rsidRPr="00A91AD8">
        <w:rPr>
          <w:rFonts w:ascii="Arial" w:eastAsia="Times New Roman" w:hAnsi="Arial" w:cs="Arial"/>
          <w:sz w:val="20"/>
          <w:szCs w:val="20"/>
        </w:rPr>
        <w:t xml:space="preserve"> na področju tehnološkega razvoja in inovacij, ki imajo podlago v Načrtu za okrevanje in odpornost. Podrobnejše določbe o načinu prenosa so opredeljene v aktu iz prvega odstavka tega člena. </w:t>
      </w:r>
    </w:p>
    <w:p w14:paraId="3241F66D" w14:textId="1D48BB0D" w:rsidR="00F12BA6" w:rsidRDefault="00F12BA6"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(8) Vlada Republike Slovenije uskladi akt o ustanovitvi Javne agencije Republike Slovenije za spodbujanje podjetništva, internacionalizacije, tujih investicij in tehnologije z določbami tega zakona v treh mesecih od</w:t>
      </w:r>
      <w:r w:rsidR="007A64FA" w:rsidRPr="00A91AD8">
        <w:rPr>
          <w:rFonts w:ascii="Arial" w:eastAsia="Times New Roman" w:hAnsi="Arial" w:cs="Arial"/>
          <w:sz w:val="20"/>
          <w:szCs w:val="20"/>
        </w:rPr>
        <w:t xml:space="preserve"> njegove </w:t>
      </w:r>
      <w:r w:rsidRPr="00A91AD8">
        <w:rPr>
          <w:rFonts w:ascii="Arial" w:eastAsia="Times New Roman" w:hAnsi="Arial" w:cs="Arial"/>
          <w:sz w:val="20"/>
          <w:szCs w:val="20"/>
        </w:rPr>
        <w:t>uveljavitve.</w:t>
      </w:r>
    </w:p>
    <w:p w14:paraId="0A3C9401" w14:textId="51069945" w:rsidR="009969FF" w:rsidRDefault="009969FF"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0532BAAC" w14:textId="77777777" w:rsidR="009969FF" w:rsidRPr="00A91AD8" w:rsidRDefault="009969FF" w:rsidP="00F12BA6">
      <w:pPr>
        <w:suppressAutoHyphens/>
        <w:overflowPunct w:val="0"/>
        <w:autoSpaceDE w:val="0"/>
        <w:autoSpaceDN w:val="0"/>
        <w:adjustRightInd w:val="0"/>
        <w:spacing w:before="120" w:line="240" w:lineRule="exact"/>
        <w:jc w:val="both"/>
        <w:rPr>
          <w:rFonts w:ascii="Arial" w:eastAsia="Times New Roman" w:hAnsi="Arial" w:cs="Arial"/>
          <w:sz w:val="20"/>
          <w:szCs w:val="20"/>
        </w:rPr>
      </w:pPr>
    </w:p>
    <w:p w14:paraId="27978DF7" w14:textId="454D96FC" w:rsidR="00F12BA6" w:rsidRDefault="00784939" w:rsidP="003F1698">
      <w:pPr>
        <w:suppressAutoHyphens/>
        <w:overflowPunct w:val="0"/>
        <w:autoSpaceDE w:val="0"/>
        <w:autoSpaceDN w:val="0"/>
        <w:adjustRightInd w:val="0"/>
        <w:spacing w:after="0" w:line="240" w:lineRule="exact"/>
        <w:ind w:left="1080"/>
        <w:jc w:val="center"/>
        <w:rPr>
          <w:rFonts w:ascii="Arial" w:eastAsia="Times New Roman" w:hAnsi="Arial" w:cs="Arial"/>
          <w:sz w:val="20"/>
          <w:szCs w:val="20"/>
        </w:rPr>
      </w:pPr>
      <w:r w:rsidRPr="00A91AD8">
        <w:rPr>
          <w:rFonts w:ascii="Arial" w:eastAsia="Times New Roman" w:hAnsi="Arial" w:cs="Arial"/>
          <w:sz w:val="20"/>
          <w:szCs w:val="20"/>
        </w:rPr>
        <w:lastRenderedPageBreak/>
        <w:t>2</w:t>
      </w:r>
      <w:r w:rsidR="002B0047" w:rsidRPr="00A91AD8">
        <w:rPr>
          <w:rFonts w:ascii="Arial" w:eastAsia="Times New Roman" w:hAnsi="Arial" w:cs="Arial"/>
          <w:sz w:val="20"/>
          <w:szCs w:val="20"/>
        </w:rPr>
        <w:t>4</w:t>
      </w:r>
      <w:r w:rsidR="000812F7" w:rsidRPr="00A91AD8">
        <w:rPr>
          <w:rFonts w:ascii="Arial" w:eastAsia="Times New Roman" w:hAnsi="Arial" w:cs="Arial"/>
          <w:sz w:val="20"/>
          <w:szCs w:val="20"/>
        </w:rPr>
        <w:t xml:space="preserve">. </w:t>
      </w:r>
      <w:r w:rsidR="00F12BA6" w:rsidRPr="00A91AD8">
        <w:rPr>
          <w:rFonts w:ascii="Arial" w:eastAsia="Times New Roman" w:hAnsi="Arial" w:cs="Arial"/>
          <w:sz w:val="20"/>
          <w:szCs w:val="20"/>
        </w:rPr>
        <w:t>člen</w:t>
      </w:r>
    </w:p>
    <w:p w14:paraId="4CA62D5E" w14:textId="3B991B9F" w:rsidR="00B76033" w:rsidRPr="00B76033" w:rsidRDefault="00B76033" w:rsidP="003F1698">
      <w:pPr>
        <w:suppressAutoHyphens/>
        <w:overflowPunct w:val="0"/>
        <w:autoSpaceDE w:val="0"/>
        <w:autoSpaceDN w:val="0"/>
        <w:adjustRightInd w:val="0"/>
        <w:spacing w:after="0" w:line="240" w:lineRule="exact"/>
        <w:ind w:left="1080"/>
        <w:jc w:val="center"/>
        <w:rPr>
          <w:rFonts w:ascii="Arial" w:eastAsia="Times New Roman" w:hAnsi="Arial" w:cs="Arial"/>
          <w:b/>
          <w:bCs/>
          <w:sz w:val="20"/>
          <w:szCs w:val="20"/>
        </w:rPr>
      </w:pPr>
      <w:r w:rsidRPr="00B76033">
        <w:rPr>
          <w:rFonts w:ascii="Arial" w:eastAsia="Times New Roman" w:hAnsi="Arial" w:cs="Arial"/>
          <w:b/>
          <w:bCs/>
          <w:sz w:val="20"/>
          <w:szCs w:val="20"/>
        </w:rPr>
        <w:t>(začetek veljavnosti)</w:t>
      </w:r>
    </w:p>
    <w:p w14:paraId="7C2DF273" w14:textId="77777777" w:rsidR="00F12BA6" w:rsidRPr="00A91AD8" w:rsidRDefault="00F12BA6" w:rsidP="00F12BA6">
      <w:pPr>
        <w:suppressAutoHyphens/>
        <w:overflowPunct w:val="0"/>
        <w:autoSpaceDE w:val="0"/>
        <w:autoSpaceDN w:val="0"/>
        <w:adjustRightInd w:val="0"/>
        <w:spacing w:after="0" w:line="240" w:lineRule="exact"/>
        <w:jc w:val="center"/>
        <w:rPr>
          <w:rFonts w:ascii="Arial" w:eastAsia="Times New Roman" w:hAnsi="Arial" w:cs="Arial"/>
          <w:sz w:val="20"/>
          <w:szCs w:val="20"/>
        </w:rPr>
      </w:pPr>
    </w:p>
    <w:p w14:paraId="09BB2F0D" w14:textId="1C261B1E" w:rsidR="00F12BA6" w:rsidRDefault="00F12BA6"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bookmarkStart w:id="4" w:name="_Hlk120780011"/>
      <w:r w:rsidRPr="00A91AD8">
        <w:rPr>
          <w:rFonts w:ascii="Arial" w:eastAsia="Times New Roman" w:hAnsi="Arial" w:cs="Arial"/>
          <w:sz w:val="20"/>
          <w:szCs w:val="20"/>
        </w:rPr>
        <w:t xml:space="preserve">Ta zakon začne veljati naslednji dan po objavi v Uradnem listu Republike Slovenije. </w:t>
      </w:r>
      <w:bookmarkEnd w:id="4"/>
    </w:p>
    <w:p w14:paraId="7CEB19DF" w14:textId="77777777" w:rsidR="009A1693" w:rsidRPr="00A91AD8" w:rsidRDefault="009A1693"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22AA75EF" w14:textId="007B0D8C" w:rsidR="001C79A7" w:rsidRPr="00A91AD8" w:rsidRDefault="001C79A7"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0BC35E6C" w14:textId="610A0F4E" w:rsidR="001C79A7" w:rsidRPr="00A91AD8" w:rsidRDefault="001C79A7" w:rsidP="00F12BA6">
      <w:pPr>
        <w:suppressAutoHyphens/>
        <w:overflowPunct w:val="0"/>
        <w:autoSpaceDE w:val="0"/>
        <w:autoSpaceDN w:val="0"/>
        <w:adjustRightInd w:val="0"/>
        <w:spacing w:after="0" w:line="240" w:lineRule="exact"/>
        <w:jc w:val="both"/>
        <w:rPr>
          <w:rFonts w:ascii="Arial" w:eastAsia="Times New Roman" w:hAnsi="Arial" w:cs="Arial"/>
          <w:b/>
          <w:bCs/>
          <w:sz w:val="20"/>
          <w:szCs w:val="20"/>
        </w:rPr>
      </w:pPr>
    </w:p>
    <w:p w14:paraId="32E84F1E" w14:textId="77777777" w:rsidR="001C79A7" w:rsidRPr="00A91AD8" w:rsidRDefault="001C79A7" w:rsidP="00F12BA6">
      <w:pPr>
        <w:suppressAutoHyphens/>
        <w:overflowPunct w:val="0"/>
        <w:autoSpaceDE w:val="0"/>
        <w:autoSpaceDN w:val="0"/>
        <w:adjustRightInd w:val="0"/>
        <w:spacing w:after="0" w:line="240" w:lineRule="exact"/>
        <w:jc w:val="both"/>
        <w:rPr>
          <w:rFonts w:ascii="Arial" w:eastAsia="Times New Roman" w:hAnsi="Arial" w:cs="Arial"/>
          <w:b/>
          <w:bCs/>
          <w:sz w:val="20"/>
          <w:szCs w:val="20"/>
        </w:rPr>
      </w:pPr>
      <w:r w:rsidRPr="00A91AD8">
        <w:rPr>
          <w:rFonts w:ascii="Arial" w:eastAsia="Times New Roman" w:hAnsi="Arial" w:cs="Arial"/>
          <w:b/>
          <w:bCs/>
          <w:sz w:val="20"/>
          <w:szCs w:val="20"/>
        </w:rPr>
        <w:t>III. OBRAZLOŽITEV</w:t>
      </w:r>
    </w:p>
    <w:p w14:paraId="59F9FFE9" w14:textId="6DD7D37F" w:rsidR="001C79A7" w:rsidRPr="00A91AD8" w:rsidRDefault="001C79A7"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2C4C2592" w14:textId="77777777" w:rsidR="001C79A7" w:rsidRPr="00A91AD8" w:rsidRDefault="001C79A7" w:rsidP="001C79A7">
      <w:pPr>
        <w:spacing w:after="0" w:line="240" w:lineRule="exact"/>
        <w:jc w:val="both"/>
        <w:rPr>
          <w:rFonts w:ascii="Arial" w:eastAsia="Times New Roman" w:hAnsi="Arial" w:cs="Arial"/>
          <w:bCs/>
          <w:noProof/>
          <w:color w:val="FF0000"/>
          <w:sz w:val="20"/>
          <w:szCs w:val="20"/>
        </w:rPr>
      </w:pPr>
    </w:p>
    <w:p w14:paraId="544D1EA3" w14:textId="7BC57E19" w:rsidR="00D256E2" w:rsidRDefault="00E70F8A" w:rsidP="001C79A7">
      <w:pPr>
        <w:suppressAutoHyphens/>
        <w:overflowPunct w:val="0"/>
        <w:autoSpaceDE w:val="0"/>
        <w:autoSpaceDN w:val="0"/>
        <w:adjustRightInd w:val="0"/>
        <w:spacing w:after="0" w:line="240" w:lineRule="exact"/>
        <w:rPr>
          <w:rFonts w:ascii="Arial" w:eastAsia="Calibri" w:hAnsi="Arial" w:cs="Arial"/>
          <w:b/>
          <w:bCs/>
          <w:sz w:val="20"/>
          <w:szCs w:val="20"/>
        </w:rPr>
      </w:pPr>
      <w:r w:rsidRPr="00A91AD8">
        <w:rPr>
          <w:rFonts w:ascii="Arial" w:eastAsia="Calibri" w:hAnsi="Arial" w:cs="Arial"/>
          <w:b/>
          <w:bCs/>
          <w:sz w:val="20"/>
          <w:szCs w:val="20"/>
        </w:rPr>
        <w:t>K 1. členu</w:t>
      </w:r>
    </w:p>
    <w:p w14:paraId="62836F07" w14:textId="77777777" w:rsidR="00B76033" w:rsidRPr="00A91AD8" w:rsidRDefault="00B76033" w:rsidP="001C79A7">
      <w:pPr>
        <w:suppressAutoHyphens/>
        <w:overflowPunct w:val="0"/>
        <w:autoSpaceDE w:val="0"/>
        <w:autoSpaceDN w:val="0"/>
        <w:adjustRightInd w:val="0"/>
        <w:spacing w:after="0" w:line="240" w:lineRule="exact"/>
        <w:rPr>
          <w:rFonts w:ascii="Arial" w:eastAsia="Calibri" w:hAnsi="Arial" w:cs="Arial"/>
          <w:b/>
          <w:bCs/>
          <w:sz w:val="20"/>
          <w:szCs w:val="20"/>
        </w:rPr>
      </w:pPr>
    </w:p>
    <w:p w14:paraId="1F2D16EE" w14:textId="5CC29125" w:rsidR="001C79A7" w:rsidRPr="00A91AD8" w:rsidRDefault="001C79A7" w:rsidP="001C79A7">
      <w:pPr>
        <w:suppressAutoHyphens/>
        <w:overflowPunct w:val="0"/>
        <w:autoSpaceDE w:val="0"/>
        <w:autoSpaceDN w:val="0"/>
        <w:adjustRightInd w:val="0"/>
        <w:spacing w:after="0" w:line="240" w:lineRule="exact"/>
        <w:jc w:val="both"/>
        <w:rPr>
          <w:rFonts w:ascii="Arial" w:eastAsia="Calibri" w:hAnsi="Arial" w:cs="Arial"/>
          <w:sz w:val="20"/>
          <w:szCs w:val="20"/>
        </w:rPr>
      </w:pPr>
      <w:r w:rsidRPr="00A91AD8">
        <w:rPr>
          <w:rFonts w:ascii="Arial" w:eastAsia="Calibri" w:hAnsi="Arial" w:cs="Arial"/>
          <w:sz w:val="20"/>
          <w:szCs w:val="20"/>
        </w:rPr>
        <w:t xml:space="preserve">Spremembe in dopolnitve Zakona o znanstvenoraziskovalni in inovacijski dejavnosti (Uradni list RS, št. 186/21) so potrebne zaradi ustanovitve nove agencije, ki bo združevala področji znanstvenoraziskovalne in inovacijske dejavnosti. Predhodno so bile te aktivnosti pokrite v dveh javnih agencijah, na podlagi predlagane spremembe pa bo vzpostavljena ena agencija, ki bo na enovit način pokrivala obe, medsebojno prepleteni področji. Področja dela morajo biti razvidna tudi iz poimenovanja in kratice javne agencije, zato je uvedeno novo ime, ki zajema obe področji dela. </w:t>
      </w:r>
      <w:r w:rsidR="00EC2F64" w:rsidRPr="00A91AD8">
        <w:rPr>
          <w:rFonts w:ascii="Arial" w:eastAsia="Calibri" w:hAnsi="Arial" w:cs="Arial"/>
          <w:sz w:val="20"/>
          <w:szCs w:val="20"/>
        </w:rPr>
        <w:t xml:space="preserve">V skladu z </w:t>
      </w:r>
      <w:proofErr w:type="spellStart"/>
      <w:r w:rsidR="00EC2F64" w:rsidRPr="00A91AD8">
        <w:rPr>
          <w:rFonts w:ascii="Arial" w:eastAsia="Calibri" w:hAnsi="Arial" w:cs="Arial"/>
          <w:sz w:val="20"/>
          <w:szCs w:val="20"/>
        </w:rPr>
        <w:t>nomotehničnimi</w:t>
      </w:r>
      <w:proofErr w:type="spellEnd"/>
      <w:r w:rsidR="00EC2F64" w:rsidRPr="00A91AD8">
        <w:rPr>
          <w:rFonts w:ascii="Arial" w:eastAsia="Calibri" w:hAnsi="Arial" w:cs="Arial"/>
          <w:sz w:val="20"/>
          <w:szCs w:val="20"/>
        </w:rPr>
        <w:t xml:space="preserve"> smernicami so tako v </w:t>
      </w:r>
      <w:r w:rsidR="0005746B" w:rsidRPr="00A91AD8">
        <w:rPr>
          <w:rFonts w:ascii="Arial" w:eastAsia="Calibri" w:hAnsi="Arial" w:cs="Arial"/>
          <w:sz w:val="20"/>
          <w:szCs w:val="20"/>
        </w:rPr>
        <w:t>1.</w:t>
      </w:r>
      <w:r w:rsidR="00EC2F64" w:rsidRPr="00A91AD8">
        <w:rPr>
          <w:rFonts w:ascii="Arial" w:eastAsia="Calibri" w:hAnsi="Arial" w:cs="Arial"/>
          <w:sz w:val="20"/>
          <w:szCs w:val="20"/>
        </w:rPr>
        <w:t>členu navedeni členi Zakona o znanstvenoraziskovalni in inovacijski dejavnosti, v katerih se kratica ARRS nadomešča s kratico ARIS.</w:t>
      </w:r>
    </w:p>
    <w:p w14:paraId="49923366" w14:textId="69D03BF4" w:rsidR="00E70F8A" w:rsidRPr="00A91AD8" w:rsidRDefault="00E70F8A"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2. členu </w:t>
      </w:r>
    </w:p>
    <w:p w14:paraId="7498DFFF" w14:textId="7CFF5969" w:rsidR="00EC2F64" w:rsidRPr="00A91AD8" w:rsidRDefault="00EC2F64"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S spremembo 18. točke 5. člena je uvedeno poimenovanje nove agencije (Javna agencija za znanstvenoraziskovalno in inovacijsko dejavnost) in njena kratica, p</w:t>
      </w:r>
      <w:r w:rsidR="001C61F8" w:rsidRPr="00A91AD8">
        <w:rPr>
          <w:rFonts w:ascii="Arial" w:eastAsia="Calibri" w:hAnsi="Arial" w:cs="Arial"/>
          <w:sz w:val="20"/>
          <w:szCs w:val="20"/>
        </w:rPr>
        <w:t xml:space="preserve">o </w:t>
      </w:r>
      <w:r w:rsidRPr="00A91AD8">
        <w:rPr>
          <w:rFonts w:ascii="Arial" w:eastAsia="Calibri" w:hAnsi="Arial" w:cs="Arial"/>
          <w:sz w:val="20"/>
          <w:szCs w:val="20"/>
        </w:rPr>
        <w:t xml:space="preserve"> predhodnem soglasju, ki ga poda minister,</w:t>
      </w:r>
      <w:r w:rsidR="00B23EB2" w:rsidRPr="00A91AD8">
        <w:rPr>
          <w:rFonts w:ascii="Arial" w:eastAsia="Calibri" w:hAnsi="Arial" w:cs="Arial"/>
          <w:sz w:val="20"/>
          <w:szCs w:val="20"/>
        </w:rPr>
        <w:t xml:space="preserve"> pa je v skladu s spremembami </w:t>
      </w:r>
      <w:r w:rsidR="001C61F8" w:rsidRPr="00A91AD8">
        <w:rPr>
          <w:rFonts w:ascii="Arial" w:eastAsia="Calibri" w:hAnsi="Arial" w:cs="Arial"/>
          <w:sz w:val="20"/>
          <w:szCs w:val="20"/>
        </w:rPr>
        <w:t>Z</w:t>
      </w:r>
      <w:r w:rsidR="00B23EB2" w:rsidRPr="00A91AD8">
        <w:rPr>
          <w:rFonts w:ascii="Arial" w:eastAsia="Calibri" w:hAnsi="Arial" w:cs="Arial"/>
          <w:sz w:val="20"/>
          <w:szCs w:val="20"/>
        </w:rPr>
        <w:t xml:space="preserve">akona o </w:t>
      </w:r>
      <w:r w:rsidR="001C61F8" w:rsidRPr="00A91AD8">
        <w:rPr>
          <w:rFonts w:ascii="Arial" w:eastAsia="Calibri" w:hAnsi="Arial" w:cs="Arial"/>
          <w:sz w:val="20"/>
          <w:szCs w:val="20"/>
        </w:rPr>
        <w:t>V</w:t>
      </w:r>
      <w:r w:rsidR="00B23EB2" w:rsidRPr="00A91AD8">
        <w:rPr>
          <w:rFonts w:ascii="Arial" w:eastAsia="Calibri" w:hAnsi="Arial" w:cs="Arial"/>
          <w:sz w:val="20"/>
          <w:szCs w:val="20"/>
        </w:rPr>
        <w:t>ladi</w:t>
      </w:r>
      <w:r w:rsidR="001C61F8" w:rsidRPr="00A91AD8">
        <w:rPr>
          <w:rFonts w:ascii="Arial" w:eastAsia="Calibri" w:hAnsi="Arial" w:cs="Arial"/>
          <w:sz w:val="20"/>
          <w:szCs w:val="20"/>
        </w:rPr>
        <w:t xml:space="preserve"> Republike Slovenije</w:t>
      </w:r>
      <w:r w:rsidR="00B23EB2" w:rsidRPr="00A91AD8">
        <w:rPr>
          <w:rFonts w:ascii="Arial" w:eastAsia="Calibri" w:hAnsi="Arial" w:cs="Arial"/>
          <w:sz w:val="20"/>
          <w:szCs w:val="20"/>
        </w:rPr>
        <w:t>, dodana pristojnost za inovacije.</w:t>
      </w:r>
    </w:p>
    <w:p w14:paraId="6B27A529" w14:textId="5CED7203" w:rsidR="00B23EB2" w:rsidRPr="00A91AD8" w:rsidRDefault="00B23EB2"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3. členu</w:t>
      </w:r>
    </w:p>
    <w:p w14:paraId="1C3BC983" w14:textId="1676D8CE" w:rsidR="00B23EB2" w:rsidRPr="00A91AD8" w:rsidRDefault="00B23EB2"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Sprememba četrtega odstavka 6. člena, ki določa nosilce in financerje zna</w:t>
      </w:r>
      <w:r w:rsidR="001A6320" w:rsidRPr="00A91AD8">
        <w:rPr>
          <w:rFonts w:ascii="Arial" w:eastAsia="Calibri" w:hAnsi="Arial" w:cs="Arial"/>
          <w:sz w:val="20"/>
          <w:szCs w:val="20"/>
        </w:rPr>
        <w:t>n</w:t>
      </w:r>
      <w:r w:rsidRPr="00A91AD8">
        <w:rPr>
          <w:rFonts w:ascii="Arial" w:eastAsia="Calibri" w:hAnsi="Arial" w:cs="Arial"/>
          <w:sz w:val="20"/>
          <w:szCs w:val="20"/>
        </w:rPr>
        <w:t xml:space="preserve">stvenoraziskovalnega in inovacijskega sistema, je potrebna zaradi sprememb Zakona o </w:t>
      </w:r>
      <w:r w:rsidR="001C61F8" w:rsidRPr="00A91AD8">
        <w:rPr>
          <w:rFonts w:ascii="Arial" w:eastAsia="Calibri" w:hAnsi="Arial" w:cs="Arial"/>
          <w:sz w:val="20"/>
          <w:szCs w:val="20"/>
        </w:rPr>
        <w:t>V</w:t>
      </w:r>
      <w:r w:rsidRPr="00A91AD8">
        <w:rPr>
          <w:rFonts w:ascii="Arial" w:eastAsia="Calibri" w:hAnsi="Arial" w:cs="Arial"/>
          <w:sz w:val="20"/>
          <w:szCs w:val="20"/>
        </w:rPr>
        <w:t>ladi</w:t>
      </w:r>
      <w:r w:rsidR="001C61F8" w:rsidRPr="00A91AD8">
        <w:rPr>
          <w:rFonts w:ascii="Arial" w:eastAsia="Calibri" w:hAnsi="Arial" w:cs="Arial"/>
          <w:sz w:val="20"/>
          <w:szCs w:val="20"/>
        </w:rPr>
        <w:t xml:space="preserve"> Republike Slovenije</w:t>
      </w:r>
      <w:r w:rsidRPr="00A91AD8">
        <w:rPr>
          <w:rFonts w:ascii="Arial" w:eastAsia="Calibri" w:hAnsi="Arial" w:cs="Arial"/>
          <w:sz w:val="20"/>
          <w:szCs w:val="20"/>
        </w:rPr>
        <w:t xml:space="preserve"> oziroma novih pristojnosti in poimenovanj ministrstev.</w:t>
      </w:r>
    </w:p>
    <w:p w14:paraId="13C9491C" w14:textId="56F4CB2F" w:rsidR="00B23EB2" w:rsidRPr="00A91AD8" w:rsidRDefault="00B23EB2"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4. členu</w:t>
      </w:r>
    </w:p>
    <w:p w14:paraId="0823BE97" w14:textId="49482DA2" w:rsidR="00B23EB2" w:rsidRPr="00A91AD8" w:rsidRDefault="00B23EB2"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Na podlagi sprememb Zakona o </w:t>
      </w:r>
      <w:r w:rsidR="001C61F8" w:rsidRPr="00A91AD8">
        <w:rPr>
          <w:rFonts w:ascii="Arial" w:eastAsia="Calibri" w:hAnsi="Arial" w:cs="Arial"/>
          <w:sz w:val="20"/>
          <w:szCs w:val="20"/>
        </w:rPr>
        <w:t>V</w:t>
      </w:r>
      <w:r w:rsidRPr="00A91AD8">
        <w:rPr>
          <w:rFonts w:ascii="Arial" w:eastAsia="Calibri" w:hAnsi="Arial" w:cs="Arial"/>
          <w:sz w:val="20"/>
          <w:szCs w:val="20"/>
        </w:rPr>
        <w:t>ladi</w:t>
      </w:r>
      <w:r w:rsidR="001C61F8" w:rsidRPr="00A91AD8">
        <w:rPr>
          <w:rFonts w:ascii="Arial" w:eastAsia="Calibri" w:hAnsi="Arial" w:cs="Arial"/>
          <w:sz w:val="20"/>
          <w:szCs w:val="20"/>
        </w:rPr>
        <w:t xml:space="preserve"> Republike Slovenije</w:t>
      </w:r>
      <w:r w:rsidRPr="00A91AD8">
        <w:rPr>
          <w:rFonts w:ascii="Arial" w:eastAsia="Calibri" w:hAnsi="Arial" w:cs="Arial"/>
          <w:sz w:val="20"/>
          <w:szCs w:val="20"/>
        </w:rPr>
        <w:t>, je potrebno ustrezno opredeliti sestavo sveta, glede na pristojnosti posameznih ministrov.</w:t>
      </w:r>
    </w:p>
    <w:p w14:paraId="19BD0410" w14:textId="7D20ACB1" w:rsidR="00B23EB2" w:rsidRPr="00A91AD8" w:rsidRDefault="00B23EB2"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5. členu</w:t>
      </w:r>
    </w:p>
    <w:p w14:paraId="698DEE7F" w14:textId="27675F0D" w:rsidR="00786238" w:rsidRPr="00A91AD8" w:rsidRDefault="00786238"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sz w:val="20"/>
          <w:szCs w:val="20"/>
        </w:rPr>
        <w:t>S predlagano določbo se opredeljuje</w:t>
      </w:r>
      <w:r w:rsidR="001C61F8" w:rsidRPr="00A91AD8">
        <w:rPr>
          <w:rFonts w:ascii="Arial" w:eastAsia="Calibri" w:hAnsi="Arial" w:cs="Arial"/>
          <w:sz w:val="20"/>
          <w:szCs w:val="20"/>
        </w:rPr>
        <w:t>jo</w:t>
      </w:r>
      <w:r w:rsidRPr="00A91AD8">
        <w:rPr>
          <w:rFonts w:ascii="Arial" w:eastAsia="Calibri" w:hAnsi="Arial" w:cs="Arial"/>
          <w:sz w:val="20"/>
          <w:szCs w:val="20"/>
        </w:rPr>
        <w:t xml:space="preserve"> vs</w:t>
      </w:r>
      <w:r w:rsidR="001C61F8" w:rsidRPr="00A91AD8">
        <w:rPr>
          <w:rFonts w:ascii="Arial" w:eastAsia="Calibri" w:hAnsi="Arial" w:cs="Arial"/>
          <w:sz w:val="20"/>
          <w:szCs w:val="20"/>
        </w:rPr>
        <w:t>i</w:t>
      </w:r>
      <w:r w:rsidRPr="00A91AD8">
        <w:rPr>
          <w:rFonts w:ascii="Arial" w:eastAsia="Calibri" w:hAnsi="Arial" w:cs="Arial"/>
          <w:sz w:val="20"/>
          <w:szCs w:val="20"/>
        </w:rPr>
        <w:t xml:space="preserve"> možn</w:t>
      </w:r>
      <w:r w:rsidR="001C61F8" w:rsidRPr="00A91AD8">
        <w:rPr>
          <w:rFonts w:ascii="Arial" w:eastAsia="Calibri" w:hAnsi="Arial" w:cs="Arial"/>
          <w:sz w:val="20"/>
          <w:szCs w:val="20"/>
        </w:rPr>
        <w:t>i</w:t>
      </w:r>
      <w:r w:rsidRPr="00A91AD8">
        <w:rPr>
          <w:rFonts w:ascii="Arial" w:eastAsia="Calibri" w:hAnsi="Arial" w:cs="Arial"/>
          <w:sz w:val="20"/>
          <w:szCs w:val="20"/>
        </w:rPr>
        <w:t xml:space="preserve"> način</w:t>
      </w:r>
      <w:r w:rsidR="001C61F8" w:rsidRPr="00A91AD8">
        <w:rPr>
          <w:rFonts w:ascii="Arial" w:eastAsia="Calibri" w:hAnsi="Arial" w:cs="Arial"/>
          <w:sz w:val="20"/>
          <w:szCs w:val="20"/>
        </w:rPr>
        <w:t>i</w:t>
      </w:r>
      <w:r w:rsidRPr="00A91AD8">
        <w:rPr>
          <w:rFonts w:ascii="Arial" w:eastAsia="Calibri" w:hAnsi="Arial" w:cs="Arial"/>
          <w:sz w:val="20"/>
          <w:szCs w:val="20"/>
        </w:rPr>
        <w:t xml:space="preserve"> financiranja znanstvenoraziskovalnih dejavnosti (javni razpis, javni poziv</w:t>
      </w:r>
      <w:r w:rsidR="00BA253C" w:rsidRPr="00A91AD8">
        <w:rPr>
          <w:rFonts w:ascii="Arial" w:eastAsia="Calibri" w:hAnsi="Arial" w:cs="Arial"/>
          <w:sz w:val="20"/>
          <w:szCs w:val="20"/>
        </w:rPr>
        <w:t xml:space="preserve"> ter neposredna pogodba</w:t>
      </w:r>
      <w:r w:rsidRPr="00A91AD8">
        <w:rPr>
          <w:rFonts w:ascii="Arial" w:eastAsia="Calibri" w:hAnsi="Arial" w:cs="Arial"/>
          <w:sz w:val="20"/>
          <w:szCs w:val="20"/>
        </w:rPr>
        <w:t xml:space="preserve">), pri čemer so konkretni možni načini financiranja posamezne znanstvenoraziskovalne dejavnosti določeni v posameznih določbah tega zakona, v katerih so natančneje opredeljene posamezne znanstvenoraziskovalne dejavnosti ( 33., 34., </w:t>
      </w:r>
      <w:r w:rsidR="00904988" w:rsidRPr="00A91AD8">
        <w:rPr>
          <w:rFonts w:ascii="Arial" w:eastAsia="Calibri" w:hAnsi="Arial" w:cs="Arial"/>
          <w:sz w:val="20"/>
          <w:szCs w:val="20"/>
        </w:rPr>
        <w:t xml:space="preserve"> </w:t>
      </w:r>
      <w:r w:rsidRPr="00A91AD8">
        <w:rPr>
          <w:rFonts w:ascii="Arial" w:eastAsia="Calibri" w:hAnsi="Arial" w:cs="Arial"/>
          <w:sz w:val="20"/>
          <w:szCs w:val="20"/>
        </w:rPr>
        <w:t>člen).</w:t>
      </w:r>
    </w:p>
    <w:p w14:paraId="764C9254" w14:textId="19982719" w:rsidR="00786238" w:rsidRPr="00A91AD8" w:rsidRDefault="00786238"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bookmarkStart w:id="5" w:name="_Hlk124761859"/>
      <w:r w:rsidRPr="00A91AD8">
        <w:rPr>
          <w:rFonts w:ascii="Arial" w:eastAsia="Calibri" w:hAnsi="Arial" w:cs="Arial"/>
          <w:b/>
          <w:bCs/>
          <w:sz w:val="20"/>
          <w:szCs w:val="20"/>
        </w:rPr>
        <w:t>K 6. členu</w:t>
      </w:r>
    </w:p>
    <w:p w14:paraId="3A1AD524" w14:textId="43B6418D" w:rsidR="000549DA" w:rsidRPr="00A91AD8" w:rsidRDefault="000549DA"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Zaradi ustanovitve nove agencije ARIS, v katere pristojnost bodo sodile tudi pristojnosti, ki jih je </w:t>
      </w:r>
      <w:r w:rsidR="007E0C30" w:rsidRPr="00A91AD8">
        <w:rPr>
          <w:rFonts w:ascii="Arial" w:eastAsia="Calibri" w:hAnsi="Arial" w:cs="Arial"/>
          <w:sz w:val="20"/>
          <w:szCs w:val="20"/>
        </w:rPr>
        <w:t>Zakon o znanstvenoraziskovalni in inovacijski dejavnosti</w:t>
      </w:r>
      <w:r w:rsidR="007E0C30" w:rsidRPr="00A91AD8" w:rsidDel="007E0C30">
        <w:rPr>
          <w:rFonts w:ascii="Arial" w:eastAsia="Calibri" w:hAnsi="Arial" w:cs="Arial"/>
          <w:sz w:val="20"/>
          <w:szCs w:val="20"/>
        </w:rPr>
        <w:t xml:space="preserve"> </w:t>
      </w:r>
      <w:r w:rsidRPr="00A91AD8">
        <w:rPr>
          <w:rFonts w:ascii="Arial" w:eastAsia="Calibri" w:hAnsi="Arial" w:cs="Arial"/>
          <w:sz w:val="20"/>
          <w:szCs w:val="20"/>
        </w:rPr>
        <w:t xml:space="preserve">predvideval za javno agencijo, pristojno za tehnološki razvoj, je </w:t>
      </w:r>
      <w:r w:rsidR="001C61F8" w:rsidRPr="00A91AD8">
        <w:rPr>
          <w:rFonts w:ascii="Arial" w:eastAsia="Calibri" w:hAnsi="Arial" w:cs="Arial"/>
          <w:sz w:val="20"/>
          <w:szCs w:val="20"/>
        </w:rPr>
        <w:t xml:space="preserve">treba </w:t>
      </w:r>
      <w:r w:rsidRPr="00A91AD8">
        <w:rPr>
          <w:rFonts w:ascii="Arial" w:eastAsia="Calibri" w:hAnsi="Arial" w:cs="Arial"/>
          <w:sz w:val="20"/>
          <w:szCs w:val="20"/>
        </w:rPr>
        <w:t>besedilo ustrezno popraviti.</w:t>
      </w:r>
    </w:p>
    <w:bookmarkEnd w:id="5"/>
    <w:p w14:paraId="594EFAA2" w14:textId="21E88F7F" w:rsidR="000549DA" w:rsidRPr="00A91AD8" w:rsidRDefault="000549DA"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w:t>
      </w:r>
      <w:r w:rsidR="008C3874" w:rsidRPr="00A91AD8">
        <w:rPr>
          <w:rFonts w:ascii="Arial" w:eastAsia="Calibri" w:hAnsi="Arial" w:cs="Arial"/>
          <w:b/>
          <w:bCs/>
          <w:sz w:val="20"/>
          <w:szCs w:val="20"/>
        </w:rPr>
        <w:t>7</w:t>
      </w:r>
      <w:r w:rsidRPr="00A91AD8">
        <w:rPr>
          <w:rFonts w:ascii="Arial" w:eastAsia="Calibri" w:hAnsi="Arial" w:cs="Arial"/>
          <w:b/>
          <w:bCs/>
          <w:sz w:val="20"/>
          <w:szCs w:val="20"/>
        </w:rPr>
        <w:t>. členu</w:t>
      </w:r>
    </w:p>
    <w:p w14:paraId="38B0D7C7" w14:textId="24B0E143" w:rsidR="000549DA" w:rsidRPr="00A91AD8" w:rsidRDefault="000549DA" w:rsidP="000549D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Zaradi ustanovitve nove agencije ARIS, v katere pristojnost bodo sodile tudi pristojnosti, ki jih je </w:t>
      </w:r>
      <w:r w:rsidR="007E0C30" w:rsidRPr="00A91AD8">
        <w:rPr>
          <w:rFonts w:ascii="Arial" w:eastAsia="Calibri" w:hAnsi="Arial" w:cs="Arial"/>
          <w:sz w:val="20"/>
          <w:szCs w:val="20"/>
        </w:rPr>
        <w:t>Zakon o znanstvenoraziskovalni in inovacijski dejavnosti</w:t>
      </w:r>
      <w:r w:rsidRPr="00A91AD8">
        <w:rPr>
          <w:rFonts w:ascii="Arial" w:eastAsia="Calibri" w:hAnsi="Arial" w:cs="Arial"/>
          <w:sz w:val="20"/>
          <w:szCs w:val="20"/>
        </w:rPr>
        <w:t xml:space="preserve"> predvideval za javno agencijo, pristojno za tehnološki razvoj, je </w:t>
      </w:r>
      <w:r w:rsidR="001C61F8" w:rsidRPr="00A91AD8">
        <w:rPr>
          <w:rFonts w:ascii="Arial" w:eastAsia="Calibri" w:hAnsi="Arial" w:cs="Arial"/>
          <w:sz w:val="20"/>
          <w:szCs w:val="20"/>
        </w:rPr>
        <w:t xml:space="preserve">treba </w:t>
      </w:r>
      <w:r w:rsidRPr="00A91AD8">
        <w:rPr>
          <w:rFonts w:ascii="Arial" w:eastAsia="Calibri" w:hAnsi="Arial" w:cs="Arial"/>
          <w:sz w:val="20"/>
          <w:szCs w:val="20"/>
        </w:rPr>
        <w:t>črta</w:t>
      </w:r>
      <w:r w:rsidR="001C61F8" w:rsidRPr="00A91AD8">
        <w:rPr>
          <w:rFonts w:ascii="Arial" w:eastAsia="Calibri" w:hAnsi="Arial" w:cs="Arial"/>
          <w:sz w:val="20"/>
          <w:szCs w:val="20"/>
        </w:rPr>
        <w:t xml:space="preserve">ti </w:t>
      </w:r>
      <w:r w:rsidR="001A6320" w:rsidRPr="00A91AD8">
        <w:rPr>
          <w:rFonts w:ascii="Arial" w:eastAsia="Calibri" w:hAnsi="Arial" w:cs="Arial"/>
          <w:sz w:val="20"/>
          <w:szCs w:val="20"/>
        </w:rPr>
        <w:t xml:space="preserve">4. </w:t>
      </w:r>
      <w:r w:rsidR="00B64794" w:rsidRPr="00A91AD8">
        <w:rPr>
          <w:rFonts w:ascii="Arial" w:eastAsia="Calibri" w:hAnsi="Arial" w:cs="Arial"/>
          <w:sz w:val="20"/>
          <w:szCs w:val="20"/>
        </w:rPr>
        <w:t>oddel</w:t>
      </w:r>
      <w:r w:rsidR="001C61F8" w:rsidRPr="00A91AD8">
        <w:rPr>
          <w:rFonts w:ascii="Arial" w:eastAsia="Calibri" w:hAnsi="Arial" w:cs="Arial"/>
          <w:sz w:val="20"/>
          <w:szCs w:val="20"/>
        </w:rPr>
        <w:t xml:space="preserve">ek </w:t>
      </w:r>
      <w:r w:rsidR="00B64794" w:rsidRPr="00A91AD8">
        <w:rPr>
          <w:rFonts w:ascii="Arial" w:eastAsia="Calibri" w:hAnsi="Arial" w:cs="Arial"/>
          <w:sz w:val="20"/>
          <w:szCs w:val="20"/>
        </w:rPr>
        <w:t xml:space="preserve"> v II. poglavju in 15. člen.</w:t>
      </w:r>
    </w:p>
    <w:p w14:paraId="6A98A07D" w14:textId="79336D71" w:rsidR="00511F5D" w:rsidRPr="00A91AD8" w:rsidRDefault="00511F5D" w:rsidP="000549DA">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8. členu</w:t>
      </w:r>
    </w:p>
    <w:p w14:paraId="47B6B1C0" w14:textId="690D1629" w:rsidR="00E44C3D" w:rsidRPr="00A91AD8" w:rsidRDefault="00987B12" w:rsidP="000549D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Naslov oddelka se ustrezno nadomesti z novim naslovom.</w:t>
      </w:r>
    </w:p>
    <w:p w14:paraId="64D7B014" w14:textId="2AA0D375" w:rsidR="00E44C3D" w:rsidRPr="00A91AD8" w:rsidRDefault="00E44C3D" w:rsidP="000549DA">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9. členu</w:t>
      </w:r>
    </w:p>
    <w:p w14:paraId="6915A237" w14:textId="1A82756C" w:rsidR="00511F5D" w:rsidRPr="00A91AD8" w:rsidRDefault="00A52A48" w:rsidP="000549D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S spremembo tretjega in petega odstavka 33. člena se, glede na do</w:t>
      </w:r>
      <w:r w:rsidR="001C61F8" w:rsidRPr="00A91AD8">
        <w:rPr>
          <w:rFonts w:ascii="Arial" w:eastAsia="Calibri" w:hAnsi="Arial" w:cs="Arial"/>
          <w:sz w:val="20"/>
          <w:szCs w:val="20"/>
        </w:rPr>
        <w:t xml:space="preserve"> zd</w:t>
      </w:r>
      <w:r w:rsidRPr="00A91AD8">
        <w:rPr>
          <w:rFonts w:ascii="Arial" w:eastAsia="Calibri" w:hAnsi="Arial" w:cs="Arial"/>
          <w:sz w:val="20"/>
          <w:szCs w:val="20"/>
        </w:rPr>
        <w:t xml:space="preserve">aj veljavno ureditev, dodajajo še dodatni konkretni možni načini financiranja vzpostavitve raziskovalne infrastrukture in nakupa </w:t>
      </w:r>
      <w:r w:rsidRPr="00A91AD8">
        <w:rPr>
          <w:rFonts w:ascii="Arial" w:eastAsia="Calibri" w:hAnsi="Arial" w:cs="Arial"/>
          <w:sz w:val="20"/>
          <w:szCs w:val="20"/>
        </w:rPr>
        <w:lastRenderedPageBreak/>
        <w:t>raziskovalne opreme</w:t>
      </w:r>
      <w:r w:rsidR="00BA253C" w:rsidRPr="00A91AD8">
        <w:rPr>
          <w:rFonts w:ascii="Arial" w:eastAsia="Calibri" w:hAnsi="Arial" w:cs="Arial"/>
          <w:sz w:val="20"/>
          <w:szCs w:val="20"/>
        </w:rPr>
        <w:t>, ki jih kot potencialne opredeljuje tudi druga zakonodaja, kot npr. Zakon o javnih financah ter zakonodaja s področja evropske kohezijske politike</w:t>
      </w:r>
      <w:r w:rsidRPr="00A91AD8">
        <w:rPr>
          <w:rFonts w:ascii="Arial" w:eastAsia="Calibri" w:hAnsi="Arial" w:cs="Arial"/>
          <w:sz w:val="20"/>
          <w:szCs w:val="20"/>
        </w:rPr>
        <w:t xml:space="preserve">. </w:t>
      </w:r>
    </w:p>
    <w:p w14:paraId="6AF81E9E" w14:textId="329D74E6" w:rsidR="00B64794" w:rsidRPr="00A91AD8" w:rsidRDefault="00B64794" w:rsidP="000549DA">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w:t>
      </w:r>
      <w:r w:rsidR="00E44C3D" w:rsidRPr="00A91AD8">
        <w:rPr>
          <w:rFonts w:ascii="Arial" w:eastAsia="Calibri" w:hAnsi="Arial" w:cs="Arial"/>
          <w:b/>
          <w:bCs/>
          <w:sz w:val="20"/>
          <w:szCs w:val="20"/>
        </w:rPr>
        <w:t>10</w:t>
      </w:r>
      <w:r w:rsidRPr="00A91AD8">
        <w:rPr>
          <w:rFonts w:ascii="Arial" w:eastAsia="Calibri" w:hAnsi="Arial" w:cs="Arial"/>
          <w:b/>
          <w:bCs/>
          <w:sz w:val="20"/>
          <w:szCs w:val="20"/>
        </w:rPr>
        <w:t>. členu</w:t>
      </w:r>
    </w:p>
    <w:p w14:paraId="5F6C58AD" w14:textId="0E6FC1CD" w:rsidR="00B64794" w:rsidRPr="00A91AD8" w:rsidRDefault="00B64794" w:rsidP="000549D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S spremembo 34. člena sledimo spremembi </w:t>
      </w:r>
      <w:r w:rsidR="001C61F8" w:rsidRPr="00A91AD8">
        <w:rPr>
          <w:rFonts w:ascii="Arial" w:eastAsia="Calibri" w:hAnsi="Arial" w:cs="Arial"/>
          <w:sz w:val="20"/>
          <w:szCs w:val="20"/>
        </w:rPr>
        <w:t>Z</w:t>
      </w:r>
      <w:r w:rsidRPr="00A91AD8">
        <w:rPr>
          <w:rFonts w:ascii="Arial" w:eastAsia="Calibri" w:hAnsi="Arial" w:cs="Arial"/>
          <w:sz w:val="20"/>
          <w:szCs w:val="20"/>
        </w:rPr>
        <w:t xml:space="preserve">akona o </w:t>
      </w:r>
      <w:r w:rsidR="001C61F8" w:rsidRPr="00A91AD8">
        <w:rPr>
          <w:rFonts w:ascii="Arial" w:eastAsia="Calibri" w:hAnsi="Arial" w:cs="Arial"/>
          <w:sz w:val="20"/>
          <w:szCs w:val="20"/>
        </w:rPr>
        <w:t>V</w:t>
      </w:r>
      <w:r w:rsidRPr="00A91AD8">
        <w:rPr>
          <w:rFonts w:ascii="Arial" w:eastAsia="Calibri" w:hAnsi="Arial" w:cs="Arial"/>
          <w:sz w:val="20"/>
          <w:szCs w:val="20"/>
        </w:rPr>
        <w:t>ladi</w:t>
      </w:r>
      <w:r w:rsidR="001C61F8" w:rsidRPr="00A91AD8">
        <w:rPr>
          <w:rFonts w:ascii="Arial" w:eastAsia="Calibri" w:hAnsi="Arial" w:cs="Arial"/>
          <w:sz w:val="20"/>
          <w:szCs w:val="20"/>
        </w:rPr>
        <w:t xml:space="preserve"> Republike Slovenije</w:t>
      </w:r>
      <w:r w:rsidRPr="00A91AD8">
        <w:rPr>
          <w:rFonts w:ascii="Arial" w:eastAsia="Calibri" w:hAnsi="Arial" w:cs="Arial"/>
          <w:sz w:val="20"/>
          <w:szCs w:val="20"/>
        </w:rPr>
        <w:t>, ki na novo poimenuje ministrstva oziroma njihove pristojnosti.</w:t>
      </w:r>
    </w:p>
    <w:p w14:paraId="36926395" w14:textId="096E372D" w:rsidR="00B64794" w:rsidRPr="00A91AD8" w:rsidRDefault="00B64794" w:rsidP="000549DA">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w:t>
      </w:r>
      <w:r w:rsidR="00E44C3D" w:rsidRPr="00A91AD8">
        <w:rPr>
          <w:rFonts w:ascii="Arial" w:eastAsia="Calibri" w:hAnsi="Arial" w:cs="Arial"/>
          <w:b/>
          <w:bCs/>
          <w:sz w:val="20"/>
          <w:szCs w:val="20"/>
        </w:rPr>
        <w:t>11</w:t>
      </w:r>
      <w:r w:rsidRPr="00A91AD8">
        <w:rPr>
          <w:rFonts w:ascii="Arial" w:eastAsia="Calibri" w:hAnsi="Arial" w:cs="Arial"/>
          <w:b/>
          <w:bCs/>
          <w:sz w:val="20"/>
          <w:szCs w:val="20"/>
        </w:rPr>
        <w:t>. členu</w:t>
      </w:r>
    </w:p>
    <w:p w14:paraId="787CEFD2" w14:textId="52DCCF05" w:rsidR="001C61F8" w:rsidRPr="00A91AD8" w:rsidRDefault="00386902" w:rsidP="001C61F8">
      <w:pPr>
        <w:suppressAutoHyphens/>
        <w:overflowPunct w:val="0"/>
        <w:autoSpaceDE w:val="0"/>
        <w:autoSpaceDN w:val="0"/>
        <w:adjustRightInd w:val="0"/>
        <w:spacing w:before="120" w:line="240" w:lineRule="exact"/>
        <w:jc w:val="both"/>
        <w:rPr>
          <w:rFonts w:ascii="Arial" w:hAnsi="Arial" w:cs="Arial"/>
          <w:color w:val="000000"/>
          <w:sz w:val="20"/>
          <w:szCs w:val="20"/>
          <w:shd w:val="clear" w:color="auto" w:fill="FFFFFF"/>
        </w:rPr>
      </w:pPr>
      <w:r w:rsidRPr="00A91AD8">
        <w:rPr>
          <w:rFonts w:ascii="Arial" w:eastAsia="Calibri" w:hAnsi="Arial" w:cs="Arial"/>
          <w:sz w:val="20"/>
          <w:szCs w:val="20"/>
        </w:rPr>
        <w:t xml:space="preserve">S spremembo tretjega odstavka 40. člena se </w:t>
      </w:r>
      <w:r w:rsidR="00F2085B" w:rsidRPr="00A91AD8">
        <w:rPr>
          <w:rFonts w:ascii="Arial" w:eastAsia="Calibri" w:hAnsi="Arial" w:cs="Arial"/>
          <w:sz w:val="20"/>
          <w:szCs w:val="20"/>
        </w:rPr>
        <w:t>spreminja opredelitev subjektov, s katerimi lahko ministrstvo ali ARIS sklepa neposredne pogodbe o sofinanciranju za sofinanciranje izvajanja ukrepov odprte znanosti.</w:t>
      </w:r>
      <w:r w:rsidR="00352108" w:rsidRPr="00A91AD8">
        <w:rPr>
          <w:rFonts w:ascii="Arial" w:eastAsia="Calibri" w:hAnsi="Arial" w:cs="Arial"/>
          <w:sz w:val="20"/>
          <w:szCs w:val="20"/>
        </w:rPr>
        <w:t xml:space="preserve"> </w:t>
      </w:r>
      <w:r w:rsidR="00103F76" w:rsidRPr="00A91AD8">
        <w:rPr>
          <w:rFonts w:ascii="Arial" w:hAnsi="Arial" w:cs="Arial"/>
          <w:color w:val="000000"/>
          <w:sz w:val="20"/>
          <w:szCs w:val="20"/>
          <w:shd w:val="clear" w:color="auto" w:fill="FFFFFF"/>
        </w:rPr>
        <w:t>Gre za pravilnejšo dikcijo, saj so v akcijski načrt poleg izvajalcev znanstvenoraziskovalne dejavnosti lahko vključene tudi druge in</w:t>
      </w:r>
      <w:r w:rsidR="001C61F8" w:rsidRPr="00A91AD8">
        <w:rPr>
          <w:rFonts w:ascii="Arial" w:hAnsi="Arial" w:cs="Arial"/>
          <w:color w:val="000000"/>
          <w:sz w:val="20"/>
          <w:szCs w:val="20"/>
          <w:shd w:val="clear" w:color="auto" w:fill="FFFFFF"/>
        </w:rPr>
        <w:t>s</w:t>
      </w:r>
      <w:r w:rsidR="00103F76" w:rsidRPr="00A91AD8">
        <w:rPr>
          <w:rFonts w:ascii="Arial" w:hAnsi="Arial" w:cs="Arial"/>
          <w:color w:val="000000"/>
          <w:sz w:val="20"/>
          <w:szCs w:val="20"/>
          <w:shd w:val="clear" w:color="auto" w:fill="FFFFFF"/>
        </w:rPr>
        <w:t>titucije, ki niso registrirane za raziskovalno dejavnost (npr. univerzitetne knjižnice).</w:t>
      </w:r>
    </w:p>
    <w:p w14:paraId="6F75EFEE" w14:textId="77777777" w:rsidR="001C61F8" w:rsidRPr="00A91AD8" w:rsidRDefault="001C61F8" w:rsidP="001C61F8">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12. členu</w:t>
      </w:r>
    </w:p>
    <w:p w14:paraId="23A36F57" w14:textId="30BE7DD1" w:rsidR="00C46735" w:rsidRPr="00A91AD8" w:rsidRDefault="001C61F8"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Naslov oddelka se ustrezno nadomesti z imenom nove agencije.</w:t>
      </w:r>
    </w:p>
    <w:p w14:paraId="06CC9555" w14:textId="6D9F26D1" w:rsidR="000549DA" w:rsidRPr="00A91AD8" w:rsidRDefault="007D7A7C"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w:t>
      </w:r>
      <w:r w:rsidR="00F2085B" w:rsidRPr="00A91AD8">
        <w:rPr>
          <w:rFonts w:ascii="Arial" w:eastAsia="Calibri" w:hAnsi="Arial" w:cs="Arial"/>
          <w:b/>
          <w:bCs/>
          <w:sz w:val="20"/>
          <w:szCs w:val="20"/>
        </w:rPr>
        <w:t>1</w:t>
      </w:r>
      <w:r w:rsidR="00E44C3D" w:rsidRPr="00A91AD8">
        <w:rPr>
          <w:rFonts w:ascii="Arial" w:eastAsia="Calibri" w:hAnsi="Arial" w:cs="Arial"/>
          <w:b/>
          <w:bCs/>
          <w:sz w:val="20"/>
          <w:szCs w:val="20"/>
        </w:rPr>
        <w:t>3</w:t>
      </w:r>
      <w:r w:rsidRPr="00A91AD8">
        <w:rPr>
          <w:rFonts w:ascii="Arial" w:eastAsia="Calibri" w:hAnsi="Arial" w:cs="Arial"/>
          <w:b/>
          <w:bCs/>
          <w:sz w:val="20"/>
          <w:szCs w:val="20"/>
        </w:rPr>
        <w:t>. členu</w:t>
      </w:r>
    </w:p>
    <w:p w14:paraId="1FD56FDF" w14:textId="1571ED3F" w:rsidR="001C79A7" w:rsidRPr="00A91AD8" w:rsidRDefault="007D7A7C"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Opredeljena je vloga ARIS in sicer opravljanje strokovnih, razvojnih in izvršilnih nalog v zvezi z izvajanjem</w:t>
      </w:r>
      <w:r w:rsidRPr="00A91AD8">
        <w:rPr>
          <w:rFonts w:ascii="Arial" w:eastAsia="Calibri" w:hAnsi="Arial" w:cs="Arial"/>
          <w:b/>
          <w:bCs/>
          <w:sz w:val="20"/>
          <w:szCs w:val="20"/>
        </w:rPr>
        <w:t xml:space="preserve"> </w:t>
      </w:r>
      <w:r w:rsidR="001C79A7" w:rsidRPr="00A91AD8">
        <w:rPr>
          <w:rFonts w:ascii="Arial" w:eastAsia="Calibri" w:hAnsi="Arial" w:cs="Arial"/>
          <w:sz w:val="20"/>
          <w:szCs w:val="20"/>
        </w:rPr>
        <w:t xml:space="preserve">strateškega dokumenta Znanstvenoraziskovalna in inovacijska strategija Slovenije, medtem, ko je inovativnost </w:t>
      </w:r>
      <w:r w:rsidRPr="00A91AD8">
        <w:rPr>
          <w:rFonts w:ascii="Arial" w:eastAsia="Calibri" w:hAnsi="Arial" w:cs="Arial"/>
          <w:sz w:val="20"/>
          <w:szCs w:val="20"/>
        </w:rPr>
        <w:t xml:space="preserve">dodana tudi </w:t>
      </w:r>
      <w:r w:rsidR="001C79A7" w:rsidRPr="00A91AD8">
        <w:rPr>
          <w:rFonts w:ascii="Arial" w:eastAsia="Calibri" w:hAnsi="Arial" w:cs="Arial"/>
          <w:sz w:val="20"/>
          <w:szCs w:val="20"/>
        </w:rPr>
        <w:t xml:space="preserve">pri nalogah in aktivnostih. Poleg Znanstvenoraziskovalne in inovacijske strategije so za </w:t>
      </w:r>
      <w:r w:rsidR="001C61F8" w:rsidRPr="00A91AD8">
        <w:rPr>
          <w:rFonts w:ascii="Arial" w:eastAsia="Calibri" w:hAnsi="Arial" w:cs="Arial"/>
          <w:sz w:val="20"/>
          <w:szCs w:val="20"/>
        </w:rPr>
        <w:t xml:space="preserve">uveljavitev </w:t>
      </w:r>
      <w:r w:rsidR="001C79A7" w:rsidRPr="00A91AD8">
        <w:rPr>
          <w:rFonts w:ascii="Arial" w:eastAsia="Calibri" w:hAnsi="Arial" w:cs="Arial"/>
          <w:sz w:val="20"/>
          <w:szCs w:val="20"/>
        </w:rPr>
        <w:t xml:space="preserve"> inovacij pomembne tudi druge strategije, ki se nanašajo na inovativnost. </w:t>
      </w:r>
    </w:p>
    <w:p w14:paraId="06038D2C" w14:textId="767A84D7" w:rsidR="007D7A7C" w:rsidRPr="00A91AD8" w:rsidRDefault="007D7A7C"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1</w:t>
      </w:r>
      <w:r w:rsidR="00E44C3D" w:rsidRPr="00A91AD8">
        <w:rPr>
          <w:rFonts w:ascii="Arial" w:eastAsia="Calibri" w:hAnsi="Arial" w:cs="Arial"/>
          <w:b/>
          <w:bCs/>
          <w:sz w:val="20"/>
          <w:szCs w:val="20"/>
        </w:rPr>
        <w:t>4</w:t>
      </w:r>
      <w:r w:rsidRPr="00A91AD8">
        <w:rPr>
          <w:rFonts w:ascii="Arial" w:eastAsia="Calibri" w:hAnsi="Arial" w:cs="Arial"/>
          <w:b/>
          <w:bCs/>
          <w:sz w:val="20"/>
          <w:szCs w:val="20"/>
        </w:rPr>
        <w:t>. členu</w:t>
      </w:r>
    </w:p>
    <w:p w14:paraId="5A317575" w14:textId="2278AD5C"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Sprememba je potrebna zaradi določitve novih nalog, ki jih bo na področju inovacijske dejavnosti, ki vključuje tudi tehnološki razvoj, izvajal ARIS, kar je posledica prenosa tega področja iz ministrstva, pristojnega za gospodarstvo</w:t>
      </w:r>
      <w:r w:rsidR="005D4B47" w:rsidRPr="00A91AD8">
        <w:rPr>
          <w:rFonts w:ascii="Arial" w:eastAsia="Calibri" w:hAnsi="Arial" w:cs="Arial"/>
          <w:sz w:val="20"/>
          <w:szCs w:val="20"/>
        </w:rPr>
        <w:t>,</w:t>
      </w:r>
      <w:r w:rsidRPr="00A91AD8">
        <w:rPr>
          <w:rFonts w:ascii="Arial" w:eastAsia="Calibri" w:hAnsi="Arial" w:cs="Arial"/>
          <w:sz w:val="20"/>
          <w:szCs w:val="20"/>
        </w:rPr>
        <w:t xml:space="preserve"> na Ministrstvo za visoko šolstvo, znanost in inovacije. Naloge agencije na področju inovacijske dejavnosti so določene komplementarno nalogam znanstvenoraziskovalne dejavnosti, kar daje podlago za izvajanje ukrepov na vseh področjih pristojnosti ARIS.</w:t>
      </w:r>
    </w:p>
    <w:p w14:paraId="1F2B3D14" w14:textId="2495DA61" w:rsidR="00E70F8A" w:rsidRPr="00A91AD8" w:rsidRDefault="00E70F8A"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r w:rsidRPr="00A91AD8">
        <w:rPr>
          <w:rFonts w:ascii="Arial" w:eastAsia="Calibri" w:hAnsi="Arial" w:cs="Arial"/>
          <w:b/>
          <w:bCs/>
          <w:sz w:val="20"/>
          <w:szCs w:val="20"/>
        </w:rPr>
        <w:t>K 1</w:t>
      </w:r>
      <w:r w:rsidR="00E44C3D" w:rsidRPr="00A91AD8">
        <w:rPr>
          <w:rFonts w:ascii="Arial" w:eastAsia="Calibri" w:hAnsi="Arial" w:cs="Arial"/>
          <w:b/>
          <w:bCs/>
          <w:sz w:val="20"/>
          <w:szCs w:val="20"/>
        </w:rPr>
        <w:t>5</w:t>
      </w:r>
      <w:r w:rsidRPr="00A91AD8">
        <w:rPr>
          <w:rFonts w:ascii="Arial" w:eastAsia="Calibri" w:hAnsi="Arial" w:cs="Arial"/>
          <w:b/>
          <w:bCs/>
          <w:sz w:val="20"/>
          <w:szCs w:val="20"/>
        </w:rPr>
        <w:t>. členu</w:t>
      </w:r>
    </w:p>
    <w:p w14:paraId="3673F33B"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Predlagane spremembe so potrebne tudi zaradi vzpostavitve novih organov in sicer: </w:t>
      </w:r>
    </w:p>
    <w:p w14:paraId="1946DD3A" w14:textId="77777777" w:rsidR="001C79A7" w:rsidRPr="00A91AD8" w:rsidRDefault="001C79A7" w:rsidP="00374D05">
      <w:pPr>
        <w:numPr>
          <w:ilvl w:val="0"/>
          <w:numId w:val="15"/>
        </w:numPr>
        <w:suppressAutoHyphens/>
        <w:overflowPunct w:val="0"/>
        <w:autoSpaceDE w:val="0"/>
        <w:autoSpaceDN w:val="0"/>
        <w:adjustRightInd w:val="0"/>
        <w:spacing w:before="120" w:after="0" w:line="240" w:lineRule="exact"/>
        <w:jc w:val="both"/>
        <w:rPr>
          <w:rFonts w:ascii="Arial" w:eastAsia="Calibri" w:hAnsi="Arial" w:cs="Arial"/>
          <w:sz w:val="20"/>
          <w:szCs w:val="20"/>
        </w:rPr>
      </w:pPr>
      <w:r w:rsidRPr="00A91AD8">
        <w:rPr>
          <w:rFonts w:ascii="Arial" w:eastAsia="Calibri" w:hAnsi="Arial" w:cs="Arial"/>
          <w:sz w:val="20"/>
          <w:szCs w:val="20"/>
        </w:rPr>
        <w:t xml:space="preserve">inovacijskega sveta ARIS, ki je pristojen za obravnavo tematik na področju inovacijske dejavnosti. Obravnavanje področja inovacijske dejavnosti je vsebinsko drugačno od področja znanstvenoraziskovalne dejavnosti, zato morata biti najvišji strokovni telesi ločeni. To odraža tudi </w:t>
      </w:r>
      <w:proofErr w:type="spellStart"/>
      <w:r w:rsidRPr="00A91AD8">
        <w:rPr>
          <w:rFonts w:ascii="Arial" w:eastAsia="Calibri" w:hAnsi="Arial" w:cs="Arial"/>
          <w:sz w:val="20"/>
          <w:szCs w:val="20"/>
        </w:rPr>
        <w:t>dvostebrno</w:t>
      </w:r>
      <w:proofErr w:type="spellEnd"/>
      <w:r w:rsidRPr="00A91AD8">
        <w:rPr>
          <w:rFonts w:ascii="Arial" w:eastAsia="Calibri" w:hAnsi="Arial" w:cs="Arial"/>
          <w:sz w:val="20"/>
          <w:szCs w:val="20"/>
        </w:rPr>
        <w:t xml:space="preserve"> strukturo ARIS, pri čemer je v upravljavskem delu (upravni odbor) vzpostavljena enotna struktura, medtem ko je vsebinski del ločen v dveh organih; </w:t>
      </w:r>
    </w:p>
    <w:p w14:paraId="4EA1B5CA" w14:textId="5984B9F3" w:rsidR="001C79A7" w:rsidRPr="00A91AD8" w:rsidRDefault="001C79A7" w:rsidP="00374D05">
      <w:pPr>
        <w:numPr>
          <w:ilvl w:val="0"/>
          <w:numId w:val="15"/>
        </w:numPr>
        <w:suppressAutoHyphens/>
        <w:overflowPunct w:val="0"/>
        <w:autoSpaceDE w:val="0"/>
        <w:autoSpaceDN w:val="0"/>
        <w:adjustRightInd w:val="0"/>
        <w:spacing w:before="120" w:after="0" w:line="240" w:lineRule="exact"/>
        <w:jc w:val="both"/>
        <w:rPr>
          <w:rFonts w:ascii="Arial" w:eastAsia="Calibri" w:hAnsi="Arial" w:cs="Arial"/>
          <w:sz w:val="20"/>
          <w:szCs w:val="20"/>
        </w:rPr>
      </w:pPr>
      <w:r w:rsidRPr="00A91AD8">
        <w:rPr>
          <w:rFonts w:ascii="Arial" w:eastAsia="Calibri" w:hAnsi="Arial" w:cs="Arial"/>
          <w:sz w:val="20"/>
          <w:szCs w:val="20"/>
        </w:rPr>
        <w:t xml:space="preserve">upravnega odbora ARIS; spremembe so potrebne zaradi novih področij dela in deležnikov na tem področju, ki jih vključuje nova agencija. Povečanje članov ustanovitelja je potrebno zaradi širjenja delovnega področja agencije in potrebnega vključevanja več resorjev. Povečanje članstva na predlog Gospodarske zbornice </w:t>
      </w:r>
      <w:r w:rsidR="001A6320" w:rsidRPr="00A91AD8">
        <w:rPr>
          <w:rFonts w:ascii="Arial" w:eastAsia="Calibri" w:hAnsi="Arial" w:cs="Arial"/>
          <w:sz w:val="20"/>
          <w:szCs w:val="20"/>
        </w:rPr>
        <w:t xml:space="preserve">Slovenije </w:t>
      </w:r>
      <w:r w:rsidRPr="00A91AD8">
        <w:rPr>
          <w:rFonts w:ascii="Arial" w:eastAsia="Calibri" w:hAnsi="Arial" w:cs="Arial"/>
          <w:sz w:val="20"/>
          <w:szCs w:val="20"/>
        </w:rPr>
        <w:t>pa je potrebno zaradi uravnotežene zastopanosti predstavnikov znanstvenoraziskovalne in gospodarske sfere.</w:t>
      </w:r>
    </w:p>
    <w:p w14:paraId="2CC7D74F" w14:textId="77777777" w:rsidR="001C79A7" w:rsidRPr="00A91AD8" w:rsidRDefault="001C79A7" w:rsidP="009969FF">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 xml:space="preserve">Zaradi preprečevanja konflikta interesov v procesih odločanja glede dodeljevanja sredstev je določeno, da člani upravnega odbora ne morejo biti vodilni uslužbenci raziskovalnih organizacij ali člani poslovodstev gospodarskih družb, ravno tako pa ne smejo kandidirati za sredstva inštrumentov, ki so evalvirana znotraj ARIS. </w:t>
      </w:r>
    </w:p>
    <w:p w14:paraId="1340BEB8" w14:textId="220DB73E" w:rsidR="007D7A7C" w:rsidRPr="00A91AD8" w:rsidRDefault="007D7A7C" w:rsidP="007D7A7C">
      <w:pPr>
        <w:suppressAutoHyphens/>
        <w:overflowPunct w:val="0"/>
        <w:autoSpaceDE w:val="0"/>
        <w:autoSpaceDN w:val="0"/>
        <w:adjustRightInd w:val="0"/>
        <w:spacing w:before="120" w:after="0" w:line="240" w:lineRule="exact"/>
        <w:jc w:val="both"/>
        <w:rPr>
          <w:rFonts w:ascii="Arial" w:eastAsia="Calibri" w:hAnsi="Arial" w:cs="Arial"/>
          <w:b/>
          <w:bCs/>
          <w:sz w:val="20"/>
          <w:szCs w:val="20"/>
        </w:rPr>
      </w:pPr>
      <w:r w:rsidRPr="00A91AD8">
        <w:rPr>
          <w:rFonts w:ascii="Arial" w:eastAsia="Calibri" w:hAnsi="Arial" w:cs="Arial"/>
          <w:b/>
          <w:bCs/>
          <w:sz w:val="20"/>
          <w:szCs w:val="20"/>
        </w:rPr>
        <w:t>K 1</w:t>
      </w:r>
      <w:r w:rsidR="00E44C3D" w:rsidRPr="00A91AD8">
        <w:rPr>
          <w:rFonts w:ascii="Arial" w:eastAsia="Calibri" w:hAnsi="Arial" w:cs="Arial"/>
          <w:b/>
          <w:bCs/>
          <w:sz w:val="20"/>
          <w:szCs w:val="20"/>
        </w:rPr>
        <w:t>6</w:t>
      </w:r>
      <w:r w:rsidRPr="00A91AD8">
        <w:rPr>
          <w:rFonts w:ascii="Arial" w:eastAsia="Calibri" w:hAnsi="Arial" w:cs="Arial"/>
          <w:b/>
          <w:bCs/>
          <w:sz w:val="20"/>
          <w:szCs w:val="20"/>
        </w:rPr>
        <w:t>. členu</w:t>
      </w:r>
    </w:p>
    <w:p w14:paraId="791570B6" w14:textId="3B58656A" w:rsidR="00A419FE" w:rsidRPr="003B579C" w:rsidRDefault="00491DCD" w:rsidP="003B579C">
      <w:pPr>
        <w:suppressAutoHyphens/>
        <w:overflowPunct w:val="0"/>
        <w:autoSpaceDE w:val="0"/>
        <w:autoSpaceDN w:val="0"/>
        <w:adjustRightInd w:val="0"/>
        <w:spacing w:before="120" w:line="240" w:lineRule="exact"/>
        <w:jc w:val="both"/>
        <w:rPr>
          <w:rFonts w:ascii="Arial" w:eastAsia="Times New Roman" w:hAnsi="Arial" w:cs="Arial"/>
          <w:sz w:val="20"/>
          <w:szCs w:val="20"/>
        </w:rPr>
      </w:pPr>
      <w:r w:rsidRPr="00A91AD8">
        <w:rPr>
          <w:rFonts w:ascii="Arial" w:eastAsia="Times New Roman" w:hAnsi="Arial" w:cs="Arial"/>
          <w:sz w:val="20"/>
          <w:szCs w:val="20"/>
        </w:rPr>
        <w:t>Predlagane spremembe prvega, tretjega in petega odstavka 47. člena so potrebne zaradi novih področij dela in deležnikov na tem področju, ki jih vključuje nova agencija.</w:t>
      </w:r>
    </w:p>
    <w:p w14:paraId="6C7E1135" w14:textId="1CEB37AC" w:rsidR="001F2406" w:rsidRPr="00A91AD8" w:rsidRDefault="001F2406" w:rsidP="001F2406">
      <w:pPr>
        <w:suppressAutoHyphens/>
        <w:overflowPunct w:val="0"/>
        <w:autoSpaceDE w:val="0"/>
        <w:autoSpaceDN w:val="0"/>
        <w:adjustRightInd w:val="0"/>
        <w:spacing w:before="120" w:after="0" w:line="240" w:lineRule="exact"/>
        <w:jc w:val="both"/>
        <w:rPr>
          <w:rFonts w:ascii="Arial" w:eastAsia="Calibri" w:hAnsi="Arial" w:cs="Arial"/>
          <w:b/>
          <w:bCs/>
          <w:sz w:val="20"/>
          <w:szCs w:val="20"/>
        </w:rPr>
      </w:pPr>
      <w:r w:rsidRPr="00A91AD8">
        <w:rPr>
          <w:rFonts w:ascii="Arial" w:eastAsia="Calibri" w:hAnsi="Arial" w:cs="Arial"/>
          <w:b/>
          <w:bCs/>
          <w:sz w:val="20"/>
          <w:szCs w:val="20"/>
        </w:rPr>
        <w:t>K 1</w:t>
      </w:r>
      <w:r w:rsidR="00E44C3D" w:rsidRPr="00A91AD8">
        <w:rPr>
          <w:rFonts w:ascii="Arial" w:eastAsia="Calibri" w:hAnsi="Arial" w:cs="Arial"/>
          <w:b/>
          <w:bCs/>
          <w:sz w:val="20"/>
          <w:szCs w:val="20"/>
        </w:rPr>
        <w:t>7</w:t>
      </w:r>
      <w:r w:rsidRPr="00A91AD8">
        <w:rPr>
          <w:rFonts w:ascii="Arial" w:eastAsia="Calibri" w:hAnsi="Arial" w:cs="Arial"/>
          <w:b/>
          <w:bCs/>
          <w:sz w:val="20"/>
          <w:szCs w:val="20"/>
        </w:rPr>
        <w:t>. členu</w:t>
      </w:r>
    </w:p>
    <w:p w14:paraId="4EDCC3CD" w14:textId="669F83DF" w:rsidR="00240A55" w:rsidRPr="00A91AD8" w:rsidRDefault="00240A55" w:rsidP="00240A55">
      <w:pPr>
        <w:overflowPunct w:val="0"/>
        <w:autoSpaceDE w:val="0"/>
        <w:autoSpaceDN w:val="0"/>
        <w:spacing w:before="120" w:after="0" w:line="240" w:lineRule="exact"/>
        <w:jc w:val="both"/>
        <w:rPr>
          <w:rFonts w:ascii="Arial" w:eastAsia="Calibri" w:hAnsi="Arial" w:cs="Arial"/>
          <w:sz w:val="20"/>
          <w:szCs w:val="20"/>
        </w:rPr>
      </w:pPr>
      <w:r w:rsidRPr="00A91AD8">
        <w:rPr>
          <w:rFonts w:ascii="Arial" w:eastAsia="Calibri" w:hAnsi="Arial" w:cs="Arial"/>
          <w:sz w:val="20"/>
          <w:szCs w:val="20"/>
        </w:rPr>
        <w:t>S spremembo pristojnosti agencije se spreminja tudi nabor potrebnih znanj za vodenje agencije. Zaradi vključenosti področja inovacij ni nujno, da direktor izpolnjuje pogoj izobrazbe doktorat (10. stopnja po</w:t>
      </w:r>
      <w:r w:rsidR="001C61F8" w:rsidRPr="00A91AD8">
        <w:rPr>
          <w:rFonts w:ascii="Arial" w:eastAsia="Calibri" w:hAnsi="Arial" w:cs="Arial"/>
          <w:sz w:val="20"/>
          <w:szCs w:val="20"/>
        </w:rPr>
        <w:t xml:space="preserve"> Zakonu o slovenskem ogrodju kvalifikacij</w:t>
      </w:r>
      <w:r w:rsidRPr="00A91AD8">
        <w:rPr>
          <w:rFonts w:ascii="Arial" w:eastAsia="Calibri" w:hAnsi="Arial" w:cs="Arial"/>
          <w:sz w:val="20"/>
          <w:szCs w:val="20"/>
        </w:rPr>
        <w:t>), kar je bilo smiselno v primeru, ko je agencija pokrivala samo znanstvenoraziskovalno dejavnost, ampak je ustrezna druge stopnje, uvrščena na 8. stopnjo skladno</w:t>
      </w:r>
      <w:r w:rsidR="001C61F8" w:rsidRPr="00A91AD8">
        <w:rPr>
          <w:rFonts w:ascii="Arial" w:eastAsia="Calibri" w:hAnsi="Arial" w:cs="Arial"/>
          <w:sz w:val="20"/>
          <w:szCs w:val="20"/>
        </w:rPr>
        <w:t xml:space="preserve"> z zakonom, ki ureja ogrodje kvalifikacij</w:t>
      </w:r>
      <w:r w:rsidRPr="00A91AD8">
        <w:rPr>
          <w:rFonts w:ascii="Arial" w:eastAsia="Calibri" w:hAnsi="Arial" w:cs="Arial"/>
          <w:sz w:val="20"/>
          <w:szCs w:val="20"/>
        </w:rPr>
        <w:t xml:space="preserve">. Izkušnje s področja inovacij namreč niso v tolikšni meri vezane </w:t>
      </w:r>
      <w:r w:rsidRPr="00A91AD8">
        <w:rPr>
          <w:rFonts w:ascii="Arial" w:eastAsia="Calibri" w:hAnsi="Arial" w:cs="Arial"/>
          <w:sz w:val="20"/>
          <w:szCs w:val="20"/>
        </w:rPr>
        <w:lastRenderedPageBreak/>
        <w:t>na stopnjo izobrazbe, kot to velja za znanstvenoraziskovalno področje. S spremembo pogoja izobrazbe pogoj za vodenje približujemo pogojem drugih primerljivih institucij.</w:t>
      </w:r>
    </w:p>
    <w:p w14:paraId="653A8734" w14:textId="7F092CD6" w:rsidR="00274814" w:rsidRPr="00A91AD8" w:rsidRDefault="00274814" w:rsidP="001F2406">
      <w:pPr>
        <w:suppressAutoHyphens/>
        <w:overflowPunct w:val="0"/>
        <w:autoSpaceDE w:val="0"/>
        <w:autoSpaceDN w:val="0"/>
        <w:adjustRightInd w:val="0"/>
        <w:spacing w:before="120" w:after="0" w:line="240" w:lineRule="exact"/>
        <w:jc w:val="both"/>
        <w:rPr>
          <w:rFonts w:ascii="Arial" w:eastAsia="Calibri" w:hAnsi="Arial" w:cs="Arial"/>
          <w:b/>
          <w:bCs/>
          <w:sz w:val="20"/>
          <w:szCs w:val="20"/>
        </w:rPr>
      </w:pPr>
    </w:p>
    <w:p w14:paraId="64D412D2" w14:textId="77777777" w:rsidR="00D256E2" w:rsidRPr="00A91AD8" w:rsidRDefault="00274814" w:rsidP="007D7A7C">
      <w:pPr>
        <w:suppressAutoHyphens/>
        <w:overflowPunct w:val="0"/>
        <w:autoSpaceDE w:val="0"/>
        <w:autoSpaceDN w:val="0"/>
        <w:adjustRightInd w:val="0"/>
        <w:spacing w:before="120" w:after="0" w:line="240" w:lineRule="exact"/>
        <w:jc w:val="both"/>
        <w:rPr>
          <w:rFonts w:ascii="Arial" w:eastAsia="Calibri" w:hAnsi="Arial" w:cs="Arial"/>
          <w:b/>
          <w:bCs/>
          <w:sz w:val="20"/>
          <w:szCs w:val="20"/>
        </w:rPr>
      </w:pPr>
      <w:r w:rsidRPr="00A91AD8">
        <w:rPr>
          <w:rFonts w:ascii="Arial" w:eastAsia="Calibri" w:hAnsi="Arial" w:cs="Arial"/>
          <w:b/>
          <w:bCs/>
          <w:sz w:val="20"/>
          <w:szCs w:val="20"/>
        </w:rPr>
        <w:t>K 18. členu</w:t>
      </w:r>
    </w:p>
    <w:p w14:paraId="5252690D" w14:textId="6B62A3EB" w:rsidR="00D256E2" w:rsidRPr="003B579C" w:rsidRDefault="007D7A7C" w:rsidP="007D7A7C">
      <w:pPr>
        <w:suppressAutoHyphens/>
        <w:overflowPunct w:val="0"/>
        <w:autoSpaceDE w:val="0"/>
        <w:autoSpaceDN w:val="0"/>
        <w:adjustRightInd w:val="0"/>
        <w:spacing w:before="120" w:after="0" w:line="240" w:lineRule="exact"/>
        <w:jc w:val="both"/>
        <w:rPr>
          <w:rFonts w:ascii="Arial" w:eastAsia="Calibri" w:hAnsi="Arial" w:cs="Arial"/>
          <w:b/>
          <w:bCs/>
          <w:sz w:val="20"/>
          <w:szCs w:val="20"/>
        </w:rPr>
      </w:pPr>
      <w:r w:rsidRPr="00A91AD8">
        <w:rPr>
          <w:rFonts w:ascii="Arial" w:eastAsia="Calibri" w:hAnsi="Arial" w:cs="Arial"/>
          <w:sz w:val="20"/>
          <w:szCs w:val="20"/>
        </w:rPr>
        <w:t>Z novim 52.a členom je vzpostavljen inovacijski svet kot najvišje strokovno telo ARIS na področju inovacijske dejavnosti. Določena je njegova sestava in mandat</w:t>
      </w:r>
      <w:r w:rsidR="001A6320" w:rsidRPr="00A91AD8">
        <w:rPr>
          <w:rFonts w:ascii="Arial" w:eastAsia="Calibri" w:hAnsi="Arial" w:cs="Arial"/>
          <w:sz w:val="20"/>
          <w:szCs w:val="20"/>
        </w:rPr>
        <w:t>.</w:t>
      </w:r>
      <w:r w:rsidRPr="00A91AD8">
        <w:rPr>
          <w:rFonts w:ascii="Arial" w:eastAsia="Calibri" w:hAnsi="Arial" w:cs="Arial"/>
          <w:sz w:val="20"/>
          <w:szCs w:val="20"/>
        </w:rPr>
        <w:t xml:space="preserve"> Pristojnosti inovacijskega sveta so določene komplementarno glede na znanstveni svet, tako da skupaj pokrivata celotno področje pristojnosti ARIS. Struktura članov inovacijskega sveta je oblikovana na način, da so zastopani ključni akterji inovacijskega okolja, s poudarkom na zastopanosti predstavnikov gospodarstva in institucij, ki se ukvarjajo s prenosom znanja in povezovanjem raziskav z gospodarstvom. Poleg institucionalno določenih članov je en član predstavnik podpornega okolja za inovacije. V to skupino predlagateljev sodijo subjekti, ki s svojim delovanjem spodbujajo inovativnost oz. predstavljajo infrastrukturo za inovativnost (npr. univerzitetni inkubatorji, tehnološki parki) ter predstavniki skupnosti za prenos tehnologij (npr. pisarne za prenos tehnologij).</w:t>
      </w:r>
    </w:p>
    <w:p w14:paraId="45F1BB72" w14:textId="262F130C" w:rsidR="007D7A7C" w:rsidRPr="00A91AD8" w:rsidRDefault="007D7A7C" w:rsidP="007D7A7C">
      <w:pPr>
        <w:suppressAutoHyphens/>
        <w:overflowPunct w:val="0"/>
        <w:autoSpaceDE w:val="0"/>
        <w:autoSpaceDN w:val="0"/>
        <w:adjustRightInd w:val="0"/>
        <w:spacing w:before="120" w:after="0" w:line="240" w:lineRule="exact"/>
        <w:jc w:val="both"/>
        <w:rPr>
          <w:rFonts w:ascii="Arial" w:eastAsia="Calibri" w:hAnsi="Arial" w:cs="Arial"/>
          <w:sz w:val="20"/>
          <w:szCs w:val="20"/>
        </w:rPr>
      </w:pPr>
      <w:r w:rsidRPr="00A91AD8">
        <w:rPr>
          <w:rFonts w:ascii="Arial" w:eastAsia="Calibri" w:hAnsi="Arial" w:cs="Arial"/>
          <w:sz w:val="20"/>
          <w:szCs w:val="20"/>
        </w:rPr>
        <w:t xml:space="preserve"> </w:t>
      </w:r>
    </w:p>
    <w:p w14:paraId="72577ABE" w14:textId="210CB580" w:rsidR="00D256E2" w:rsidRPr="00A91AD8" w:rsidRDefault="000D0E8D"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r w:rsidRPr="00A91AD8">
        <w:rPr>
          <w:rFonts w:ascii="Arial" w:eastAsia="Times New Roman" w:hAnsi="Arial" w:cs="Arial"/>
          <w:b/>
          <w:bCs/>
          <w:noProof/>
          <w:sz w:val="20"/>
          <w:szCs w:val="20"/>
        </w:rPr>
        <w:t>K 1</w:t>
      </w:r>
      <w:r w:rsidR="00274814" w:rsidRPr="00A91AD8">
        <w:rPr>
          <w:rFonts w:ascii="Arial" w:eastAsia="Times New Roman" w:hAnsi="Arial" w:cs="Arial"/>
          <w:b/>
          <w:bCs/>
          <w:noProof/>
          <w:sz w:val="20"/>
          <w:szCs w:val="20"/>
        </w:rPr>
        <w:t>9</w:t>
      </w:r>
      <w:r w:rsidRPr="00A91AD8">
        <w:rPr>
          <w:rFonts w:ascii="Arial" w:eastAsia="Times New Roman" w:hAnsi="Arial" w:cs="Arial"/>
          <w:b/>
          <w:bCs/>
          <w:noProof/>
          <w:sz w:val="20"/>
          <w:szCs w:val="20"/>
        </w:rPr>
        <w:t>. členu</w:t>
      </w:r>
    </w:p>
    <w:p w14:paraId="1ED5BAB5" w14:textId="42376E46" w:rsidR="000D0E8D" w:rsidRPr="003B579C" w:rsidRDefault="00421592" w:rsidP="003B579C">
      <w:pPr>
        <w:pStyle w:val="Pripombabesedilo"/>
        <w:jc w:val="both"/>
        <w:rPr>
          <w:rFonts w:ascii="Arial" w:hAnsi="Arial" w:cs="Arial"/>
        </w:rPr>
      </w:pPr>
      <w:r w:rsidRPr="00A91AD8">
        <w:rPr>
          <w:rFonts w:ascii="Arial" w:eastAsia="Times New Roman" w:hAnsi="Arial" w:cs="Arial"/>
          <w:noProof/>
        </w:rPr>
        <w:t>Spremembe 64.</w:t>
      </w:r>
      <w:r w:rsidR="005D4B47" w:rsidRPr="00A91AD8">
        <w:rPr>
          <w:rFonts w:ascii="Arial" w:eastAsia="Times New Roman" w:hAnsi="Arial" w:cs="Arial"/>
          <w:noProof/>
        </w:rPr>
        <w:t xml:space="preserve"> </w:t>
      </w:r>
      <w:r w:rsidRPr="00A91AD8">
        <w:rPr>
          <w:rFonts w:ascii="Arial" w:eastAsia="Times New Roman" w:hAnsi="Arial" w:cs="Arial"/>
          <w:noProof/>
        </w:rPr>
        <w:t xml:space="preserve">člena so potrebne zaradi </w:t>
      </w:r>
      <w:r w:rsidR="00AE1BFA" w:rsidRPr="00A91AD8">
        <w:rPr>
          <w:rFonts w:ascii="Arial" w:hAnsi="Arial" w:cs="Arial"/>
        </w:rPr>
        <w:t xml:space="preserve">uskladitve besedila v prvem odstavku 64. člena ZZRID z želenim namenom, tj. da se navedeno v prvem odstavku 64. člena zakona (določitev plače raziskovalcem za delo na projektih za določen čas) omogoči </w:t>
      </w:r>
      <w:r w:rsidR="00C952C6" w:rsidRPr="00A91AD8">
        <w:rPr>
          <w:rFonts w:ascii="Arial" w:hAnsi="Arial" w:cs="Arial"/>
        </w:rPr>
        <w:t xml:space="preserve">javnim zavodom iz 81. člena zakona </w:t>
      </w:r>
      <w:r w:rsidR="00AE1BFA" w:rsidRPr="00A91AD8">
        <w:rPr>
          <w:rFonts w:ascii="Arial" w:hAnsi="Arial" w:cs="Arial"/>
        </w:rPr>
        <w:t xml:space="preserve">(in ne le javnim raziskovalnim organizacijam). Z novim drugim odstavkom se na novo določa, da posebne projekte nacionalnega značaja ter sistemski okvir iz prvega odstavka s pravilnikom določi minister, pristojen za znanost, natančnejši postopek določitve plač raziskovalcev iz prvega odstavka pa opredelijo </w:t>
      </w:r>
      <w:r w:rsidR="00C952C6" w:rsidRPr="00A91AD8">
        <w:rPr>
          <w:rFonts w:ascii="Arial" w:hAnsi="Arial" w:cs="Arial"/>
        </w:rPr>
        <w:t xml:space="preserve">javne raziskovalne organizacije in drugi javni zavodi iz 81. člena zakona </w:t>
      </w:r>
      <w:r w:rsidR="00AE1BFA" w:rsidRPr="00A91AD8">
        <w:rPr>
          <w:rFonts w:ascii="Arial" w:hAnsi="Arial" w:cs="Arial"/>
        </w:rPr>
        <w:t>v internih aktih.</w:t>
      </w:r>
      <w:r w:rsidR="00BA253C" w:rsidRPr="00A91AD8">
        <w:rPr>
          <w:rFonts w:ascii="Arial" w:hAnsi="Arial" w:cs="Arial"/>
        </w:rPr>
        <w:t xml:space="preserve"> Na ta način se bo zagotovilo ustrezno nacionalno referenco, ki bo olajšala izpeljavo možnosti, ki jih omogoča 64. člen</w:t>
      </w:r>
      <w:r w:rsidR="001A6320" w:rsidRPr="00A91AD8">
        <w:rPr>
          <w:rFonts w:ascii="Arial" w:hAnsi="Arial" w:cs="Arial"/>
        </w:rPr>
        <w:t>,</w:t>
      </w:r>
      <w:r w:rsidR="00BA253C" w:rsidRPr="00A91AD8">
        <w:rPr>
          <w:rFonts w:ascii="Arial" w:hAnsi="Arial" w:cs="Arial"/>
        </w:rPr>
        <w:t xml:space="preserve"> v praksi.</w:t>
      </w:r>
      <w:r w:rsidR="00AE1BFA" w:rsidRPr="00A91AD8">
        <w:rPr>
          <w:rFonts w:ascii="Arial" w:hAnsi="Arial" w:cs="Arial"/>
        </w:rPr>
        <w:t xml:space="preserve"> </w:t>
      </w:r>
    </w:p>
    <w:p w14:paraId="382A5EC1" w14:textId="77777777" w:rsidR="00B30E31" w:rsidRPr="00A91AD8" w:rsidRDefault="00B30E31"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p>
    <w:p w14:paraId="48F06B45" w14:textId="4C39CCAA" w:rsidR="000D0E8D" w:rsidRPr="00A91AD8" w:rsidRDefault="00B30E31"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r w:rsidRPr="00A91AD8">
        <w:rPr>
          <w:rFonts w:ascii="Arial" w:eastAsia="Times New Roman" w:hAnsi="Arial" w:cs="Arial"/>
          <w:b/>
          <w:bCs/>
          <w:noProof/>
          <w:sz w:val="20"/>
          <w:szCs w:val="20"/>
        </w:rPr>
        <w:t xml:space="preserve">K </w:t>
      </w:r>
      <w:r w:rsidR="00274814" w:rsidRPr="00A91AD8">
        <w:rPr>
          <w:rFonts w:ascii="Arial" w:eastAsia="Times New Roman" w:hAnsi="Arial" w:cs="Arial"/>
          <w:b/>
          <w:bCs/>
          <w:noProof/>
          <w:sz w:val="20"/>
          <w:szCs w:val="20"/>
        </w:rPr>
        <w:t>20</w:t>
      </w:r>
      <w:r w:rsidRPr="00A91AD8">
        <w:rPr>
          <w:rFonts w:ascii="Arial" w:eastAsia="Times New Roman" w:hAnsi="Arial" w:cs="Arial"/>
          <w:b/>
          <w:bCs/>
          <w:noProof/>
          <w:sz w:val="20"/>
          <w:szCs w:val="20"/>
        </w:rPr>
        <w:t>. členu</w:t>
      </w:r>
    </w:p>
    <w:p w14:paraId="429EEB12" w14:textId="5BC82574" w:rsidR="00B30E31" w:rsidRPr="00A91AD8" w:rsidRDefault="005F5A1D" w:rsidP="00E70F8A">
      <w:pPr>
        <w:suppressAutoHyphens/>
        <w:overflowPunct w:val="0"/>
        <w:autoSpaceDE w:val="0"/>
        <w:autoSpaceDN w:val="0"/>
        <w:adjustRightInd w:val="0"/>
        <w:spacing w:after="0" w:line="240" w:lineRule="exact"/>
        <w:jc w:val="both"/>
        <w:rPr>
          <w:rFonts w:ascii="Arial" w:eastAsia="Times New Roman" w:hAnsi="Arial" w:cs="Arial"/>
          <w:noProof/>
          <w:sz w:val="20"/>
          <w:szCs w:val="20"/>
        </w:rPr>
      </w:pPr>
      <w:r w:rsidRPr="00A91AD8">
        <w:rPr>
          <w:rFonts w:ascii="Arial" w:eastAsia="Times New Roman" w:hAnsi="Arial" w:cs="Arial"/>
          <w:noProof/>
          <w:sz w:val="20"/>
          <w:szCs w:val="20"/>
        </w:rPr>
        <w:t xml:space="preserve">Predlagana sprememba četrtega odstavka 93. člena je potrebna zaradi </w:t>
      </w:r>
      <w:r w:rsidR="007D3D29" w:rsidRPr="00A91AD8">
        <w:rPr>
          <w:rFonts w:ascii="Arial" w:hAnsi="Arial" w:cs="Arial"/>
          <w:sz w:val="20"/>
          <w:szCs w:val="20"/>
        </w:rPr>
        <w:t>uskladitve besedila v četrtem odstavku 93. člena z besedilom v drugem odstavku 21. člena zakona.</w:t>
      </w:r>
    </w:p>
    <w:p w14:paraId="2BFE6714" w14:textId="77777777" w:rsidR="00B30E31" w:rsidRPr="00A91AD8" w:rsidRDefault="00B30E31"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p>
    <w:p w14:paraId="7AE3FB72" w14:textId="62796E3A" w:rsidR="000D0E8D" w:rsidRPr="00A91AD8" w:rsidRDefault="00BA2B87"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r w:rsidRPr="00A91AD8">
        <w:rPr>
          <w:rFonts w:ascii="Arial" w:eastAsia="Times New Roman" w:hAnsi="Arial" w:cs="Arial"/>
          <w:b/>
          <w:bCs/>
          <w:noProof/>
          <w:sz w:val="20"/>
          <w:szCs w:val="20"/>
        </w:rPr>
        <w:t>K 2</w:t>
      </w:r>
      <w:r w:rsidR="00274814" w:rsidRPr="00A91AD8">
        <w:rPr>
          <w:rFonts w:ascii="Arial" w:eastAsia="Times New Roman" w:hAnsi="Arial" w:cs="Arial"/>
          <w:b/>
          <w:bCs/>
          <w:noProof/>
          <w:sz w:val="20"/>
          <w:szCs w:val="20"/>
        </w:rPr>
        <w:t>1</w:t>
      </w:r>
      <w:r w:rsidRPr="00A91AD8">
        <w:rPr>
          <w:rFonts w:ascii="Arial" w:eastAsia="Times New Roman" w:hAnsi="Arial" w:cs="Arial"/>
          <w:b/>
          <w:bCs/>
          <w:noProof/>
          <w:sz w:val="20"/>
          <w:szCs w:val="20"/>
        </w:rPr>
        <w:t>. členu</w:t>
      </w:r>
    </w:p>
    <w:p w14:paraId="14EBCF2B" w14:textId="3A4B2280" w:rsidR="00BA2B87" w:rsidRPr="00A91AD8" w:rsidRDefault="00BA2B87" w:rsidP="00E70F8A">
      <w:pPr>
        <w:suppressAutoHyphens/>
        <w:overflowPunct w:val="0"/>
        <w:autoSpaceDE w:val="0"/>
        <w:autoSpaceDN w:val="0"/>
        <w:adjustRightInd w:val="0"/>
        <w:spacing w:after="0" w:line="240" w:lineRule="exact"/>
        <w:jc w:val="both"/>
        <w:rPr>
          <w:rFonts w:ascii="Arial" w:eastAsia="Times New Roman" w:hAnsi="Arial" w:cs="Arial"/>
          <w:noProof/>
          <w:sz w:val="20"/>
          <w:szCs w:val="20"/>
        </w:rPr>
      </w:pPr>
      <w:r w:rsidRPr="00A91AD8">
        <w:rPr>
          <w:rFonts w:ascii="Arial" w:eastAsia="Times New Roman" w:hAnsi="Arial" w:cs="Arial"/>
          <w:noProof/>
          <w:sz w:val="20"/>
          <w:szCs w:val="20"/>
        </w:rPr>
        <w:t xml:space="preserve">Ker okrajšava ARRS zaradi vsebine določenih členov zakona </w:t>
      </w:r>
      <w:r w:rsidR="004E2587" w:rsidRPr="00A91AD8">
        <w:rPr>
          <w:rFonts w:ascii="Arial" w:eastAsia="Times New Roman" w:hAnsi="Arial" w:cs="Arial"/>
          <w:noProof/>
          <w:sz w:val="20"/>
          <w:szCs w:val="20"/>
        </w:rPr>
        <w:t xml:space="preserve">(zlasti </w:t>
      </w:r>
      <w:r w:rsidRPr="00A91AD8">
        <w:rPr>
          <w:rFonts w:ascii="Arial" w:eastAsia="Times New Roman" w:hAnsi="Arial" w:cs="Arial"/>
          <w:noProof/>
          <w:sz w:val="20"/>
          <w:szCs w:val="20"/>
        </w:rPr>
        <w:t>že konzumiranih prehonih določb zakona</w:t>
      </w:r>
      <w:r w:rsidR="004E2587" w:rsidRPr="00A91AD8">
        <w:rPr>
          <w:rFonts w:ascii="Arial" w:eastAsia="Times New Roman" w:hAnsi="Arial" w:cs="Arial"/>
          <w:noProof/>
          <w:sz w:val="20"/>
          <w:szCs w:val="20"/>
        </w:rPr>
        <w:t>)</w:t>
      </w:r>
      <w:r w:rsidRPr="00A91AD8">
        <w:rPr>
          <w:rFonts w:ascii="Arial" w:eastAsia="Times New Roman" w:hAnsi="Arial" w:cs="Arial"/>
          <w:noProof/>
          <w:sz w:val="20"/>
          <w:szCs w:val="20"/>
        </w:rPr>
        <w:t xml:space="preserve"> še vedno ostaja, je </w:t>
      </w:r>
      <w:r w:rsidR="00E860D1" w:rsidRPr="00A91AD8">
        <w:rPr>
          <w:rFonts w:ascii="Arial" w:eastAsia="Times New Roman" w:hAnsi="Arial" w:cs="Arial"/>
          <w:noProof/>
          <w:sz w:val="20"/>
          <w:szCs w:val="20"/>
        </w:rPr>
        <w:t>v tej določbi</w:t>
      </w:r>
      <w:r w:rsidRPr="00A91AD8">
        <w:rPr>
          <w:rFonts w:ascii="Arial" w:eastAsia="Times New Roman" w:hAnsi="Arial" w:cs="Arial"/>
          <w:noProof/>
          <w:sz w:val="20"/>
          <w:szCs w:val="20"/>
        </w:rPr>
        <w:t xml:space="preserve"> potrebno </w:t>
      </w:r>
      <w:r w:rsidR="004E2587" w:rsidRPr="00A91AD8">
        <w:rPr>
          <w:rFonts w:ascii="Arial" w:eastAsia="Times New Roman" w:hAnsi="Arial" w:cs="Arial"/>
          <w:noProof/>
          <w:sz w:val="20"/>
          <w:szCs w:val="20"/>
        </w:rPr>
        <w:t xml:space="preserve">navesti </w:t>
      </w:r>
      <w:r w:rsidRPr="00A91AD8">
        <w:rPr>
          <w:rFonts w:ascii="Arial" w:eastAsia="Times New Roman" w:hAnsi="Arial" w:cs="Arial"/>
          <w:noProof/>
          <w:sz w:val="20"/>
          <w:szCs w:val="20"/>
        </w:rPr>
        <w:t>celotno ime dosedanje agencije</w:t>
      </w:r>
      <w:r w:rsidR="004E2587" w:rsidRPr="00A91AD8">
        <w:rPr>
          <w:rFonts w:ascii="Arial" w:eastAsia="Times New Roman" w:hAnsi="Arial" w:cs="Arial"/>
          <w:noProof/>
          <w:sz w:val="20"/>
          <w:szCs w:val="20"/>
        </w:rPr>
        <w:t xml:space="preserve"> ter njeno okrajšavo</w:t>
      </w:r>
      <w:r w:rsidRPr="00A91AD8">
        <w:rPr>
          <w:rFonts w:ascii="Arial" w:eastAsia="Times New Roman" w:hAnsi="Arial" w:cs="Arial"/>
          <w:noProof/>
          <w:sz w:val="20"/>
          <w:szCs w:val="20"/>
        </w:rPr>
        <w:t>.</w:t>
      </w:r>
    </w:p>
    <w:p w14:paraId="72E36344" w14:textId="77777777" w:rsidR="00BA2B87" w:rsidRPr="00A91AD8" w:rsidRDefault="00BA2B87"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p>
    <w:p w14:paraId="3FD90C74" w14:textId="5AB95AFE" w:rsidR="00E70F8A" w:rsidRPr="00A91AD8" w:rsidRDefault="00E70F8A" w:rsidP="00E70F8A">
      <w:pPr>
        <w:suppressAutoHyphens/>
        <w:overflowPunct w:val="0"/>
        <w:autoSpaceDE w:val="0"/>
        <w:autoSpaceDN w:val="0"/>
        <w:adjustRightInd w:val="0"/>
        <w:spacing w:after="0" w:line="240" w:lineRule="exact"/>
        <w:jc w:val="both"/>
        <w:rPr>
          <w:rFonts w:ascii="Arial" w:eastAsia="Times New Roman" w:hAnsi="Arial" w:cs="Arial"/>
          <w:b/>
          <w:bCs/>
          <w:noProof/>
          <w:sz w:val="20"/>
          <w:szCs w:val="20"/>
        </w:rPr>
      </w:pPr>
      <w:r w:rsidRPr="00A91AD8">
        <w:rPr>
          <w:rFonts w:ascii="Arial" w:eastAsia="Times New Roman" w:hAnsi="Arial" w:cs="Arial"/>
          <w:b/>
          <w:bCs/>
          <w:noProof/>
          <w:sz w:val="20"/>
          <w:szCs w:val="20"/>
        </w:rPr>
        <w:t xml:space="preserve">K </w:t>
      </w:r>
      <w:r w:rsidR="00E44C3D" w:rsidRPr="00A91AD8">
        <w:rPr>
          <w:rFonts w:ascii="Arial" w:eastAsia="Times New Roman" w:hAnsi="Arial" w:cs="Arial"/>
          <w:b/>
          <w:bCs/>
          <w:noProof/>
          <w:sz w:val="20"/>
          <w:szCs w:val="20"/>
        </w:rPr>
        <w:t>2</w:t>
      </w:r>
      <w:r w:rsidR="00274814" w:rsidRPr="00A91AD8">
        <w:rPr>
          <w:rFonts w:ascii="Arial" w:eastAsia="Times New Roman" w:hAnsi="Arial" w:cs="Arial"/>
          <w:b/>
          <w:bCs/>
          <w:noProof/>
          <w:sz w:val="20"/>
          <w:szCs w:val="20"/>
        </w:rPr>
        <w:t>2</w:t>
      </w:r>
      <w:r w:rsidRPr="00A91AD8">
        <w:rPr>
          <w:rFonts w:ascii="Arial" w:eastAsia="Times New Roman" w:hAnsi="Arial" w:cs="Arial"/>
          <w:b/>
          <w:bCs/>
          <w:noProof/>
          <w:sz w:val="20"/>
          <w:szCs w:val="20"/>
        </w:rPr>
        <w:t>. členu</w:t>
      </w:r>
    </w:p>
    <w:p w14:paraId="04BF9BA8" w14:textId="77777777" w:rsidR="00E70F8A" w:rsidRPr="00A91AD8" w:rsidRDefault="00E70F8A" w:rsidP="00E70F8A">
      <w:pPr>
        <w:suppressAutoHyphens/>
        <w:overflowPunct w:val="0"/>
        <w:autoSpaceDE w:val="0"/>
        <w:autoSpaceDN w:val="0"/>
        <w:adjustRightInd w:val="0"/>
        <w:spacing w:after="0" w:line="240" w:lineRule="exact"/>
        <w:jc w:val="both"/>
        <w:rPr>
          <w:rFonts w:ascii="Arial" w:eastAsia="Calibri" w:hAnsi="Arial" w:cs="Arial"/>
          <w:sz w:val="20"/>
          <w:szCs w:val="20"/>
        </w:rPr>
      </w:pPr>
      <w:r w:rsidRPr="00A91AD8">
        <w:rPr>
          <w:rFonts w:ascii="Arial" w:eastAsia="Calibri" w:hAnsi="Arial" w:cs="Arial"/>
          <w:sz w:val="20"/>
          <w:szCs w:val="20"/>
        </w:rPr>
        <w:t xml:space="preserve">Prehodna določba, s katero se spreminja Zakon o  podpornem okolju za podjetništvo zaradi ustanovitve nove javne agencije, ki bo združevala področji znanstvenoraziskovalne in inovacijske dejavnosti. Sprememba imena agencije je potrebna zaradi prenosa inovacijske dejavnosti, ki vključuje tudi tehnološki razvoj s področja ministrstva, ki je pristojno za gospodarstvo na ministrstvo, pristojno za visoko šolstvo, znanost in inovacije. Posledično je potrebno uskladiti tudi pristojnosti javne agencije, ki jo ureja 7. člen Zakona o podpornem okolju za podjetništvo na način, da se besedilo tehnološki razvoj črta. Področje inovacijske dejavnosti, ki vključuje tudi tehnološki razvoj, bo z uveljavitvijo zakona, ki ureja znanstvenoraziskovalno dejavnost, prešlo med pristojnosti nove javne agencije, ki bo poleg znanstvenoraziskovalne dejavnosti opravljala tudi naloge na področju inovacijske dejavnosti. </w:t>
      </w:r>
    </w:p>
    <w:p w14:paraId="4EB8FD01" w14:textId="77777777" w:rsidR="001A6320" w:rsidRPr="00A91AD8" w:rsidRDefault="001A6320" w:rsidP="00E70F8A">
      <w:pPr>
        <w:spacing w:after="0" w:line="260" w:lineRule="exact"/>
        <w:jc w:val="both"/>
        <w:rPr>
          <w:rFonts w:ascii="Arial" w:eastAsia="Times New Roman" w:hAnsi="Arial" w:cs="Arial"/>
          <w:sz w:val="20"/>
          <w:szCs w:val="20"/>
        </w:rPr>
      </w:pPr>
    </w:p>
    <w:p w14:paraId="45C32385" w14:textId="574C33E4" w:rsidR="00E70F8A" w:rsidRPr="00A91AD8" w:rsidRDefault="00E70F8A" w:rsidP="00E70F8A">
      <w:pPr>
        <w:spacing w:after="0" w:line="260" w:lineRule="exact"/>
        <w:jc w:val="both"/>
        <w:rPr>
          <w:rFonts w:ascii="Arial" w:eastAsia="Times New Roman" w:hAnsi="Arial" w:cs="Arial"/>
          <w:color w:val="000000"/>
          <w:sz w:val="20"/>
          <w:szCs w:val="20"/>
          <w:shd w:val="clear" w:color="auto" w:fill="FFFFFF"/>
        </w:rPr>
      </w:pPr>
      <w:r w:rsidRPr="00A91AD8">
        <w:rPr>
          <w:rFonts w:ascii="Arial" w:eastAsia="Times New Roman" w:hAnsi="Arial" w:cs="Arial"/>
          <w:sz w:val="20"/>
          <w:szCs w:val="20"/>
        </w:rPr>
        <w:t xml:space="preserve">Sprememba v prvem odstavku širi nabor institucij, ki izvajajo naloge za spodbujanje inovativnosti in zagotovitev učinkovitega inovativnega okolja. Poleg Ministrstva za gospodarstvo, turizem in šport je kot nosilec nalog opredeljeno </w:t>
      </w:r>
      <w:r w:rsidR="001A6320" w:rsidRPr="00A91AD8">
        <w:rPr>
          <w:rFonts w:ascii="Arial" w:eastAsia="Times New Roman" w:hAnsi="Arial" w:cs="Arial"/>
          <w:sz w:val="20"/>
          <w:szCs w:val="20"/>
        </w:rPr>
        <w:t>m</w:t>
      </w:r>
      <w:r w:rsidRPr="00A91AD8">
        <w:rPr>
          <w:rFonts w:ascii="Arial" w:eastAsia="Times New Roman" w:hAnsi="Arial" w:cs="Arial"/>
          <w:sz w:val="20"/>
          <w:szCs w:val="20"/>
        </w:rPr>
        <w:t>inistrstvo</w:t>
      </w:r>
      <w:r w:rsidR="007A64FA" w:rsidRPr="00A91AD8">
        <w:rPr>
          <w:rFonts w:ascii="Arial" w:eastAsia="Times New Roman" w:hAnsi="Arial" w:cs="Arial"/>
          <w:sz w:val="20"/>
          <w:szCs w:val="20"/>
        </w:rPr>
        <w:t xml:space="preserve">, pristojno </w:t>
      </w:r>
      <w:r w:rsidRPr="00A91AD8">
        <w:rPr>
          <w:rFonts w:ascii="Arial" w:eastAsia="Times New Roman" w:hAnsi="Arial" w:cs="Arial"/>
          <w:sz w:val="20"/>
          <w:szCs w:val="20"/>
        </w:rPr>
        <w:t xml:space="preserve"> za inovacije ter javna agencija za znanstvenoraziskovalno dejavnost in inovacije. Širitev je potrebna zaradi prenosa področja inovacijske dejavnosti, ki vključuje tudi tehnološki razvoj, s področja ministrstva, ki je pristojno za gospodarstvo, na novo Ministrstvo za visoko šolstvo, znanost in inovacije. </w:t>
      </w:r>
      <w:r w:rsidRPr="00A91AD8">
        <w:rPr>
          <w:rFonts w:ascii="Arial" w:eastAsia="Times New Roman" w:hAnsi="Arial" w:cs="Arial"/>
          <w:color w:val="000000"/>
          <w:sz w:val="20"/>
          <w:szCs w:val="20"/>
          <w:shd w:val="clear" w:color="auto" w:fill="FFFFFF"/>
        </w:rPr>
        <w:t>V drugem odstavku se spremeni obseg nalog, ki jih še vedno opravlja agencija, ki je pristojna za področje podjetništva in sicer zaradi prenosa pristojnosti tehnologije in inovacij na novoustanovljeno agencijo.</w:t>
      </w:r>
    </w:p>
    <w:p w14:paraId="6A367497" w14:textId="77777777" w:rsidR="00E70F8A" w:rsidRPr="00A91AD8" w:rsidRDefault="00E70F8A" w:rsidP="00E70F8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V tretjem odstavku so kot izvajalci drugih posameznih ukrepov iz prvega odstavka dodane tudi javne agencije ter javni skladi za spodbujanje podjetništva. Ta širitev je potrebna zaradi načrtovanega povezovanja sredstev iz različnih virov za spodbujanje inovativnosti in inovativnega okolja.</w:t>
      </w:r>
    </w:p>
    <w:p w14:paraId="4623A570" w14:textId="7D47FF49" w:rsidR="00E70F8A" w:rsidRPr="00A91AD8" w:rsidRDefault="00E70F8A" w:rsidP="00E70F8A">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lastRenderedPageBreak/>
        <w:t>S spremembo je podana tudi podlaga za izvajanje inovacijskih aktivnosti na novi agenciji.</w:t>
      </w:r>
    </w:p>
    <w:p w14:paraId="4E199944" w14:textId="4719A862" w:rsidR="0007735E" w:rsidRPr="00A91AD8" w:rsidRDefault="0007735E" w:rsidP="00E70F8A">
      <w:pPr>
        <w:suppressAutoHyphens/>
        <w:overflowPunct w:val="0"/>
        <w:autoSpaceDE w:val="0"/>
        <w:autoSpaceDN w:val="0"/>
        <w:adjustRightInd w:val="0"/>
        <w:spacing w:before="120" w:line="240" w:lineRule="exact"/>
        <w:jc w:val="both"/>
        <w:rPr>
          <w:rFonts w:ascii="Arial" w:eastAsia="Calibri" w:hAnsi="Arial" w:cs="Arial"/>
          <w:sz w:val="20"/>
          <w:szCs w:val="20"/>
        </w:rPr>
      </w:pPr>
    </w:p>
    <w:p w14:paraId="3E5D99E8" w14:textId="77777777" w:rsidR="0007735E" w:rsidRPr="00A91AD8" w:rsidRDefault="0007735E" w:rsidP="00E70F8A">
      <w:pPr>
        <w:suppressAutoHyphens/>
        <w:overflowPunct w:val="0"/>
        <w:autoSpaceDE w:val="0"/>
        <w:autoSpaceDN w:val="0"/>
        <w:adjustRightInd w:val="0"/>
        <w:spacing w:before="120" w:line="240" w:lineRule="exact"/>
        <w:jc w:val="both"/>
        <w:rPr>
          <w:rFonts w:ascii="Arial" w:eastAsia="Calibri" w:hAnsi="Arial" w:cs="Arial"/>
          <w:sz w:val="20"/>
          <w:szCs w:val="20"/>
        </w:rPr>
      </w:pPr>
    </w:p>
    <w:p w14:paraId="41A98D89" w14:textId="442F973D" w:rsidR="00F35A84" w:rsidRPr="00A91AD8" w:rsidRDefault="00E70F8A" w:rsidP="00F35A84">
      <w:pPr>
        <w:suppressAutoHyphens/>
        <w:overflowPunct w:val="0"/>
        <w:autoSpaceDE w:val="0"/>
        <w:autoSpaceDN w:val="0"/>
        <w:adjustRightInd w:val="0"/>
        <w:spacing w:before="120" w:after="0" w:line="240" w:lineRule="exact"/>
        <w:jc w:val="both"/>
        <w:rPr>
          <w:rFonts w:ascii="Arial" w:eastAsia="Calibri" w:hAnsi="Arial" w:cs="Arial"/>
          <w:b/>
          <w:bCs/>
          <w:sz w:val="20"/>
          <w:szCs w:val="20"/>
        </w:rPr>
      </w:pPr>
      <w:r w:rsidRPr="00A91AD8">
        <w:rPr>
          <w:rFonts w:ascii="Arial" w:eastAsia="Calibri" w:hAnsi="Arial" w:cs="Arial"/>
          <w:b/>
          <w:bCs/>
          <w:sz w:val="20"/>
          <w:szCs w:val="20"/>
        </w:rPr>
        <w:t xml:space="preserve">K </w:t>
      </w:r>
      <w:r w:rsidR="00B30E31" w:rsidRPr="00A91AD8">
        <w:rPr>
          <w:rFonts w:ascii="Arial" w:eastAsia="Calibri" w:hAnsi="Arial" w:cs="Arial"/>
          <w:b/>
          <w:bCs/>
          <w:sz w:val="20"/>
          <w:szCs w:val="20"/>
        </w:rPr>
        <w:t>2</w:t>
      </w:r>
      <w:r w:rsidR="00274814" w:rsidRPr="00A91AD8">
        <w:rPr>
          <w:rFonts w:ascii="Arial" w:eastAsia="Calibri" w:hAnsi="Arial" w:cs="Arial"/>
          <w:b/>
          <w:bCs/>
          <w:sz w:val="20"/>
          <w:szCs w:val="20"/>
        </w:rPr>
        <w:t>3</w:t>
      </w:r>
      <w:r w:rsidRPr="00A91AD8">
        <w:rPr>
          <w:rFonts w:ascii="Arial" w:eastAsia="Calibri" w:hAnsi="Arial" w:cs="Arial"/>
          <w:b/>
          <w:bCs/>
          <w:sz w:val="20"/>
          <w:szCs w:val="20"/>
        </w:rPr>
        <w:t>. členu</w:t>
      </w:r>
    </w:p>
    <w:p w14:paraId="764C252B" w14:textId="638E4FAA" w:rsidR="001C79A7" w:rsidRDefault="00E70F8A" w:rsidP="00F35A84">
      <w:pPr>
        <w:suppressAutoHyphens/>
        <w:overflowPunct w:val="0"/>
        <w:autoSpaceDE w:val="0"/>
        <w:autoSpaceDN w:val="0"/>
        <w:adjustRightInd w:val="0"/>
        <w:spacing w:before="120"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S členom so določeni roki za ustanovitev Javne agencije za znanstvenoraziskovalno in inovacijsko dejavnost. Vlada </w:t>
      </w:r>
      <w:r w:rsidR="001A6320" w:rsidRPr="00A91AD8">
        <w:rPr>
          <w:rFonts w:ascii="Arial" w:eastAsia="Times New Roman" w:hAnsi="Arial" w:cs="Arial"/>
          <w:sz w:val="20"/>
          <w:szCs w:val="20"/>
        </w:rPr>
        <w:t>R</w:t>
      </w:r>
      <w:r w:rsidRPr="00A91AD8">
        <w:rPr>
          <w:rFonts w:ascii="Arial" w:eastAsia="Times New Roman" w:hAnsi="Arial" w:cs="Arial"/>
          <w:sz w:val="20"/>
          <w:szCs w:val="20"/>
        </w:rPr>
        <w:t>epublike Slovenije mora akt o ustanovitvi sprejeti v enem mesecu po uveljavitvi zakona ter imenovati vršilca dolžnosti direktorja nove agencije. Z imenovanjem vršilca dolžnosti, direktorju ARRS preneha mandat.</w:t>
      </w:r>
      <w:r w:rsidR="00EC2F64" w:rsidRPr="00A91AD8">
        <w:rPr>
          <w:rFonts w:ascii="Arial" w:eastAsia="Times New Roman" w:hAnsi="Arial" w:cs="Arial"/>
          <w:sz w:val="20"/>
          <w:szCs w:val="20"/>
        </w:rPr>
        <w:t xml:space="preserve"> </w:t>
      </w:r>
    </w:p>
    <w:p w14:paraId="65931D99" w14:textId="77777777" w:rsidR="003B579C" w:rsidRPr="00A91AD8" w:rsidRDefault="003B579C" w:rsidP="00F35A84">
      <w:pPr>
        <w:suppressAutoHyphens/>
        <w:overflowPunct w:val="0"/>
        <w:autoSpaceDE w:val="0"/>
        <w:autoSpaceDN w:val="0"/>
        <w:adjustRightInd w:val="0"/>
        <w:spacing w:before="120" w:after="0" w:line="240" w:lineRule="exact"/>
        <w:jc w:val="both"/>
        <w:rPr>
          <w:rFonts w:ascii="Arial" w:eastAsia="Calibri" w:hAnsi="Arial" w:cs="Arial"/>
          <w:b/>
          <w:bCs/>
          <w:sz w:val="20"/>
          <w:szCs w:val="20"/>
        </w:rPr>
      </w:pPr>
    </w:p>
    <w:p w14:paraId="3F2555EC" w14:textId="57E3658D" w:rsidR="00EC2F64" w:rsidRDefault="00E70F8A"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Določen je tudi rok za konstituiranje upravnega odbora (en mesec od ustanov</w:t>
      </w:r>
      <w:r w:rsidR="00F35A84" w:rsidRPr="00A91AD8">
        <w:rPr>
          <w:rFonts w:ascii="Arial" w:eastAsia="Times New Roman" w:hAnsi="Arial" w:cs="Arial"/>
          <w:sz w:val="20"/>
          <w:szCs w:val="20"/>
        </w:rPr>
        <w:t>i</w:t>
      </w:r>
      <w:r w:rsidRPr="00A91AD8">
        <w:rPr>
          <w:rFonts w:ascii="Arial" w:eastAsia="Times New Roman" w:hAnsi="Arial" w:cs="Arial"/>
          <w:sz w:val="20"/>
          <w:szCs w:val="20"/>
        </w:rPr>
        <w:t>tve agencije)</w:t>
      </w:r>
      <w:r w:rsidR="00F35A84" w:rsidRPr="00A91AD8">
        <w:rPr>
          <w:rFonts w:ascii="Arial" w:eastAsia="Times New Roman" w:hAnsi="Arial" w:cs="Arial"/>
          <w:sz w:val="20"/>
          <w:szCs w:val="20"/>
        </w:rPr>
        <w:t xml:space="preserve"> ter rok za imenovanje inovacijskega sveta (dva meseca od ustanovitve agencije). </w:t>
      </w:r>
      <w:r w:rsidR="002D0C46" w:rsidRPr="00A91AD8">
        <w:rPr>
          <w:rFonts w:ascii="Arial" w:eastAsia="Times New Roman" w:hAnsi="Arial" w:cs="Arial"/>
          <w:sz w:val="20"/>
          <w:szCs w:val="20"/>
        </w:rPr>
        <w:t xml:space="preserve">Določeno je, da se upravni odbor konstituira, ko je imenovanih več kot polovica njegovih članov, s čimer bo zagotovljena takojšnja operativnost organa in začetek opravljanja predpisanih funkcij. </w:t>
      </w:r>
      <w:r w:rsidR="00F35A84" w:rsidRPr="00A91AD8">
        <w:rPr>
          <w:rFonts w:ascii="Arial" w:eastAsia="Times New Roman" w:hAnsi="Arial" w:cs="Arial"/>
          <w:sz w:val="20"/>
          <w:szCs w:val="20"/>
        </w:rPr>
        <w:t xml:space="preserve">S konstituiranjem upravnega odbora, dosedanjemu upravnemu odboru ARRS preneha mandat. </w:t>
      </w:r>
    </w:p>
    <w:p w14:paraId="49BBAC70" w14:textId="77777777" w:rsidR="003B579C" w:rsidRPr="00A91AD8" w:rsidRDefault="003B579C"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55CA699C" w14:textId="015C808B" w:rsidR="00EC2F64" w:rsidRPr="00A91AD8" w:rsidRDefault="00EC2F64"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V zvezi s prenehanji mandatov direktorju ARRS in upravnemu odboru ARRS,  je potrebno poudariti, da bo nova agencija ARIS</w:t>
      </w:r>
      <w:r w:rsidR="002D0C46" w:rsidRPr="00A91AD8">
        <w:rPr>
          <w:rFonts w:ascii="Arial" w:eastAsia="Times New Roman" w:hAnsi="Arial" w:cs="Arial"/>
          <w:sz w:val="20"/>
          <w:szCs w:val="20"/>
        </w:rPr>
        <w:t xml:space="preserve"> prevzela nove funkcije, ki jih določa zakon in ki izhajajo iz združitve področij znanstvenorazisk</w:t>
      </w:r>
      <w:r w:rsidR="00C83A28" w:rsidRPr="00A91AD8">
        <w:rPr>
          <w:rFonts w:ascii="Arial" w:eastAsia="Times New Roman" w:hAnsi="Arial" w:cs="Arial"/>
          <w:sz w:val="20"/>
          <w:szCs w:val="20"/>
        </w:rPr>
        <w:t>o</w:t>
      </w:r>
      <w:r w:rsidR="002D0C46" w:rsidRPr="00A91AD8">
        <w:rPr>
          <w:rFonts w:ascii="Arial" w:eastAsia="Times New Roman" w:hAnsi="Arial" w:cs="Arial"/>
          <w:sz w:val="20"/>
          <w:szCs w:val="20"/>
        </w:rPr>
        <w:t>valne dejavnosti in inovacij. Zaradi drugačne strukture agencije (samo njen znanstvenorazisk</w:t>
      </w:r>
      <w:r w:rsidR="00C83A28" w:rsidRPr="00A91AD8">
        <w:rPr>
          <w:rFonts w:ascii="Arial" w:eastAsia="Times New Roman" w:hAnsi="Arial" w:cs="Arial"/>
          <w:sz w:val="20"/>
          <w:szCs w:val="20"/>
        </w:rPr>
        <w:t>o</w:t>
      </w:r>
      <w:r w:rsidR="002D0C46" w:rsidRPr="00A91AD8">
        <w:rPr>
          <w:rFonts w:ascii="Arial" w:eastAsia="Times New Roman" w:hAnsi="Arial" w:cs="Arial"/>
          <w:sz w:val="20"/>
          <w:szCs w:val="20"/>
        </w:rPr>
        <w:t>valni del bo nadaljeval aktivnosti, ki jih izvaja sedanji ARRS) morajo člani upravnega odbora imeti drugačna znanja in kompetence, kot dosedanji člani. Zato je potrebno organ imenovati na novo. Podobno je s funkcijo direktorja nove agencije</w:t>
      </w:r>
      <w:r w:rsidR="00C83A28" w:rsidRPr="00A91AD8">
        <w:rPr>
          <w:rFonts w:ascii="Arial" w:eastAsia="Times New Roman" w:hAnsi="Arial" w:cs="Arial"/>
          <w:sz w:val="20"/>
          <w:szCs w:val="20"/>
        </w:rPr>
        <w:t>. Direktor bo pokrival obe področji, medtem ko je sedanja funkcija usmerjena samo v področje znanstvenoraziskovalne dejavnosti. Zato je potrebno izvesti nov postopek v katerem bo izbran najprimernejši kandidat s širokim naborom kompetenc za pokrivanje celotnega spektra.</w:t>
      </w:r>
    </w:p>
    <w:p w14:paraId="79B03DC2" w14:textId="77777777" w:rsidR="00EC2F64" w:rsidRPr="00A91AD8" w:rsidRDefault="00EC2F64"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093C90BE" w14:textId="0A828795" w:rsidR="00E70F8A" w:rsidRPr="00A91AD8" w:rsidRDefault="00F35A84"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Opredeljen je rok, v katerem mora ARIS sprejeti statut in druge interne akte (v treh mesecih od ustanovitve) ter rok v katerem mora Vlada Republike Slovenije uskladiti akt o ustanovitvi Javne agencije Republike Slovenije za spodbujanje podjetništva, internacionalizacije, tujih investicij in tehnologije, z določbami zakona. Ta rok je tri mesece od uveljavitve zakona.</w:t>
      </w:r>
    </w:p>
    <w:p w14:paraId="7267A7FC" w14:textId="77777777" w:rsidR="001B5F5A" w:rsidRPr="00A91AD8" w:rsidRDefault="001B5F5A" w:rsidP="00F35A84">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7ED672F7" w14:textId="76F77822" w:rsidR="00F35A84" w:rsidRPr="00A91AD8" w:rsidRDefault="00F35A84" w:rsidP="00F35A84">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Roki, opredeljeni v zakonu so razmeroma kratki, saj bo le tako mogoče, da ARIS, kot agencija z novimi pristojnostmi, v najkrajšem možnem času začne izvajati nove naloge, ki so posledica sprememb Zakona o </w:t>
      </w:r>
      <w:r w:rsidR="001B5F5A" w:rsidRPr="00A91AD8">
        <w:rPr>
          <w:rFonts w:ascii="Arial" w:eastAsia="Times New Roman" w:hAnsi="Arial" w:cs="Arial"/>
          <w:sz w:val="20"/>
          <w:szCs w:val="20"/>
        </w:rPr>
        <w:t>V</w:t>
      </w:r>
      <w:r w:rsidRPr="00A91AD8">
        <w:rPr>
          <w:rFonts w:ascii="Arial" w:eastAsia="Times New Roman" w:hAnsi="Arial" w:cs="Arial"/>
          <w:sz w:val="20"/>
          <w:szCs w:val="20"/>
        </w:rPr>
        <w:t>ladi</w:t>
      </w:r>
      <w:r w:rsidR="001B5F5A" w:rsidRPr="00A91AD8">
        <w:rPr>
          <w:rFonts w:ascii="Arial" w:eastAsia="Times New Roman" w:hAnsi="Arial" w:cs="Arial"/>
          <w:sz w:val="20"/>
          <w:szCs w:val="20"/>
        </w:rPr>
        <w:t xml:space="preserve"> </w:t>
      </w:r>
      <w:r w:rsidR="005D4B47" w:rsidRPr="00A91AD8">
        <w:rPr>
          <w:rFonts w:ascii="Arial" w:eastAsia="Times New Roman" w:hAnsi="Arial" w:cs="Arial"/>
          <w:sz w:val="20"/>
          <w:szCs w:val="20"/>
        </w:rPr>
        <w:t>Republike Slovenije</w:t>
      </w:r>
      <w:r w:rsidRPr="00A91AD8">
        <w:rPr>
          <w:rFonts w:ascii="Arial" w:eastAsia="Times New Roman" w:hAnsi="Arial" w:cs="Arial"/>
          <w:sz w:val="20"/>
          <w:szCs w:val="20"/>
        </w:rPr>
        <w:t>.</w:t>
      </w:r>
      <w:r w:rsidRPr="00A91AD8">
        <w:rPr>
          <w:rFonts w:ascii="Arial" w:hAnsi="Arial" w:cs="Arial"/>
          <w:sz w:val="20"/>
          <w:szCs w:val="20"/>
          <w:lang w:eastAsia="sl-SI"/>
        </w:rPr>
        <w:t xml:space="preserve"> </w:t>
      </w:r>
      <w:r w:rsidRPr="00A91AD8">
        <w:rPr>
          <w:rFonts w:ascii="Arial" w:eastAsia="Times New Roman" w:hAnsi="Arial" w:cs="Arial"/>
          <w:sz w:val="20"/>
          <w:szCs w:val="20"/>
        </w:rPr>
        <w:t xml:space="preserve">Sistem upravljanja in financiranja znanstvenoraziskovalne in inovacijske dejavnosti je </w:t>
      </w:r>
      <w:r w:rsidR="00EC2F64" w:rsidRPr="00A91AD8">
        <w:rPr>
          <w:rFonts w:ascii="Arial" w:eastAsia="Times New Roman" w:hAnsi="Arial" w:cs="Arial"/>
          <w:sz w:val="20"/>
          <w:szCs w:val="20"/>
        </w:rPr>
        <w:t xml:space="preserve">namreč </w:t>
      </w:r>
      <w:r w:rsidRPr="00A91AD8">
        <w:rPr>
          <w:rFonts w:ascii="Arial" w:eastAsia="Times New Roman" w:hAnsi="Arial" w:cs="Arial"/>
          <w:sz w:val="20"/>
          <w:szCs w:val="20"/>
        </w:rPr>
        <w:t xml:space="preserve">urejen na način, da politiko na področju izvajajo pristojna ministrstva, medtem ko je financiranje ukrepov preneseno na javne agencije. Zaradi reorganizacije pristojnosti je sočasno s spremembo pristojnosti ministrstev potrebno urediti tudi pristojnosti javnih agencij, ki so izvajalke ukrepov. Tako je ustanovljena nova agencija ARIS, ki združuje obe področji, za njeno delovanje pa je potrebno sočasno z ureditvijo poslovanja ministrstev vzpostaviti tudi ustrezne podlage za delovanje ARIS. S predlaganimi spremembami je vzpostavljen skupen temelj za nadaljevanje že začetih aktivnosti in nadaljnje povezovanje področij znanstvenoraziskovalne in inovacijske dejavnosti.  </w:t>
      </w:r>
    </w:p>
    <w:p w14:paraId="547AA8A8" w14:textId="00A5244E" w:rsidR="00EC2F64" w:rsidRPr="00A91AD8" w:rsidRDefault="00EC2F64" w:rsidP="00F35A84">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5A6E6DB2" w14:textId="15EBAF68" w:rsidR="00EC2F64" w:rsidRPr="00A91AD8" w:rsidRDefault="00EC2F64" w:rsidP="00F35A84">
      <w:pPr>
        <w:suppressAutoHyphens/>
        <w:overflowPunct w:val="0"/>
        <w:autoSpaceDE w:val="0"/>
        <w:autoSpaceDN w:val="0"/>
        <w:adjustRightInd w:val="0"/>
        <w:spacing w:after="0" w:line="240" w:lineRule="exact"/>
        <w:jc w:val="both"/>
        <w:rPr>
          <w:rFonts w:ascii="Arial" w:eastAsia="Times New Roman" w:hAnsi="Arial" w:cs="Arial"/>
          <w:b/>
          <w:bCs/>
          <w:sz w:val="20"/>
          <w:szCs w:val="20"/>
        </w:rPr>
      </w:pPr>
      <w:r w:rsidRPr="00A91AD8">
        <w:rPr>
          <w:rFonts w:ascii="Arial" w:eastAsia="Times New Roman" w:hAnsi="Arial" w:cs="Arial"/>
          <w:b/>
          <w:bCs/>
          <w:sz w:val="20"/>
          <w:szCs w:val="20"/>
        </w:rPr>
        <w:t xml:space="preserve">K </w:t>
      </w:r>
      <w:r w:rsidR="004C6ACB" w:rsidRPr="00A91AD8">
        <w:rPr>
          <w:rFonts w:ascii="Arial" w:eastAsia="Times New Roman" w:hAnsi="Arial" w:cs="Arial"/>
          <w:b/>
          <w:bCs/>
          <w:sz w:val="20"/>
          <w:szCs w:val="20"/>
        </w:rPr>
        <w:t>2</w:t>
      </w:r>
      <w:r w:rsidR="00274814" w:rsidRPr="00A91AD8">
        <w:rPr>
          <w:rFonts w:ascii="Arial" w:eastAsia="Times New Roman" w:hAnsi="Arial" w:cs="Arial"/>
          <w:b/>
          <w:bCs/>
          <w:sz w:val="20"/>
          <w:szCs w:val="20"/>
        </w:rPr>
        <w:t>4</w:t>
      </w:r>
      <w:r w:rsidRPr="00A91AD8">
        <w:rPr>
          <w:rFonts w:ascii="Arial" w:eastAsia="Times New Roman" w:hAnsi="Arial" w:cs="Arial"/>
          <w:b/>
          <w:bCs/>
          <w:sz w:val="20"/>
          <w:szCs w:val="20"/>
        </w:rPr>
        <w:t>. členu</w:t>
      </w:r>
    </w:p>
    <w:p w14:paraId="6EC491BB" w14:textId="532A197E" w:rsidR="00EC2F64" w:rsidRPr="00A91AD8" w:rsidRDefault="001B5F5A" w:rsidP="00F35A84">
      <w:pPr>
        <w:suppressAutoHyphens/>
        <w:overflowPunct w:val="0"/>
        <w:autoSpaceDE w:val="0"/>
        <w:autoSpaceDN w:val="0"/>
        <w:adjustRightInd w:val="0"/>
        <w:spacing w:after="0" w:line="240" w:lineRule="exact"/>
        <w:jc w:val="both"/>
        <w:rPr>
          <w:rFonts w:ascii="Arial" w:eastAsia="Times New Roman" w:hAnsi="Arial" w:cs="Arial"/>
          <w:sz w:val="20"/>
          <w:szCs w:val="20"/>
        </w:rPr>
      </w:pPr>
      <w:r w:rsidRPr="00A91AD8">
        <w:rPr>
          <w:rFonts w:ascii="Arial" w:eastAsia="Times New Roman" w:hAnsi="Arial" w:cs="Arial"/>
          <w:sz w:val="20"/>
          <w:szCs w:val="20"/>
        </w:rPr>
        <w:t xml:space="preserve">Gre za končno določbo. </w:t>
      </w:r>
      <w:r w:rsidR="00EC2F64" w:rsidRPr="00A91AD8">
        <w:rPr>
          <w:rFonts w:ascii="Arial" w:eastAsia="Times New Roman" w:hAnsi="Arial" w:cs="Arial"/>
          <w:sz w:val="20"/>
          <w:szCs w:val="20"/>
        </w:rPr>
        <w:t>Določen je rok za uveljavitev zakona.</w:t>
      </w:r>
      <w:r w:rsidR="003B579C">
        <w:rPr>
          <w:rFonts w:ascii="Arial" w:eastAsia="Times New Roman" w:hAnsi="Arial" w:cs="Arial"/>
          <w:sz w:val="20"/>
          <w:szCs w:val="20"/>
        </w:rPr>
        <w:t xml:space="preserve"> Zaradi razlogov, ki so navedeni za nujni postopek za sprejem zakona, mora biti tudi uveljavitev zakona v najkrajšem možnem času.</w:t>
      </w:r>
    </w:p>
    <w:p w14:paraId="52B45C9A" w14:textId="04056672" w:rsidR="00F35A84" w:rsidRPr="00A91AD8" w:rsidRDefault="00F35A84"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7290815A" w14:textId="77777777" w:rsidR="001C79A7" w:rsidRPr="00A91AD8" w:rsidRDefault="001C79A7" w:rsidP="001C79A7">
      <w:pPr>
        <w:suppressAutoHyphens/>
        <w:overflowPunct w:val="0"/>
        <w:autoSpaceDE w:val="0"/>
        <w:autoSpaceDN w:val="0"/>
        <w:adjustRightInd w:val="0"/>
        <w:spacing w:after="0" w:line="240" w:lineRule="exact"/>
        <w:jc w:val="both"/>
        <w:rPr>
          <w:rFonts w:ascii="Arial" w:eastAsia="Calibri" w:hAnsi="Arial" w:cs="Arial"/>
          <w:b/>
          <w:bCs/>
          <w:sz w:val="20"/>
          <w:szCs w:val="20"/>
        </w:rPr>
      </w:pPr>
      <w:r w:rsidRPr="00A91AD8">
        <w:rPr>
          <w:rFonts w:ascii="Arial" w:eastAsia="Calibri" w:hAnsi="Arial" w:cs="Arial"/>
          <w:bCs/>
          <w:sz w:val="20"/>
          <w:szCs w:val="20"/>
        </w:rPr>
        <w:br w:type="page"/>
      </w:r>
    </w:p>
    <w:p w14:paraId="0A4BAEE5"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Times New Roman" w:hAnsi="Arial" w:cs="Arial"/>
          <w:b/>
          <w:sz w:val="20"/>
          <w:szCs w:val="20"/>
        </w:rPr>
      </w:pPr>
      <w:r w:rsidRPr="00A91AD8">
        <w:rPr>
          <w:rFonts w:ascii="Arial" w:eastAsia="Times New Roman" w:hAnsi="Arial" w:cs="Arial"/>
          <w:b/>
          <w:sz w:val="20"/>
          <w:szCs w:val="20"/>
        </w:rPr>
        <w:lastRenderedPageBreak/>
        <w:t>IV. BESEDILO ČLENOV, KI SE SPREMINJAJO</w:t>
      </w:r>
    </w:p>
    <w:p w14:paraId="3FAB61A7"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Times New Roman" w:hAnsi="Arial" w:cs="Arial"/>
          <w:b/>
          <w:sz w:val="20"/>
          <w:szCs w:val="20"/>
        </w:rPr>
      </w:pPr>
    </w:p>
    <w:p w14:paraId="42BA96C6" w14:textId="77777777" w:rsidR="001C79A7" w:rsidRPr="00A91AD8" w:rsidRDefault="001C79A7" w:rsidP="001C79A7">
      <w:pPr>
        <w:suppressAutoHyphens/>
        <w:overflowPunct w:val="0"/>
        <w:autoSpaceDE w:val="0"/>
        <w:autoSpaceDN w:val="0"/>
        <w:adjustRightInd w:val="0"/>
        <w:spacing w:after="0" w:line="240" w:lineRule="exact"/>
        <w:jc w:val="center"/>
        <w:rPr>
          <w:rFonts w:ascii="Arial" w:eastAsia="Calibri" w:hAnsi="Arial" w:cs="Arial"/>
          <w:sz w:val="20"/>
          <w:szCs w:val="20"/>
        </w:rPr>
      </w:pPr>
    </w:p>
    <w:p w14:paraId="0B370DAA"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b/>
          <w:bCs/>
          <w:sz w:val="20"/>
          <w:szCs w:val="20"/>
        </w:rPr>
        <w:t>Zakon o znanstvenoraziskovalni in inovacijski dejavnosti (Uradni list RS, št. 186/21)</w:t>
      </w:r>
      <w:r w:rsidRPr="00A91AD8">
        <w:rPr>
          <w:rFonts w:ascii="Arial" w:eastAsia="Calibri" w:hAnsi="Arial" w:cs="Arial"/>
          <w:sz w:val="20"/>
          <w:szCs w:val="20"/>
        </w:rPr>
        <w:t xml:space="preserve"> </w:t>
      </w:r>
    </w:p>
    <w:p w14:paraId="5A13DD2A"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5. člen</w:t>
      </w:r>
    </w:p>
    <w:p w14:paraId="47188D1E"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(pomeni izrazov)</w:t>
      </w:r>
    </w:p>
    <w:p w14:paraId="13EA9137" w14:textId="77777777"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Izrazi, uporabljeni v tem zakonu, pomenijo:</w:t>
      </w:r>
    </w:p>
    <w:p w14:paraId="28D1B23D" w14:textId="73A43888"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w:t>
      </w:r>
      <w:r w:rsidR="007810E9">
        <w:rPr>
          <w:rFonts w:ascii="Arial" w:eastAsia="Calibri" w:hAnsi="Arial" w:cs="Arial"/>
          <w:sz w:val="20"/>
          <w:szCs w:val="20"/>
        </w:rPr>
        <w:t xml:space="preserve"> </w:t>
      </w:r>
      <w:r w:rsidRPr="00A91AD8">
        <w:rPr>
          <w:rFonts w:ascii="Arial" w:eastAsia="Calibri" w:hAnsi="Arial" w:cs="Arial"/>
          <w:sz w:val="20"/>
          <w:szCs w:val="20"/>
        </w:rPr>
        <w:t>center znanosti je javni zavod, ki ga z namenom popularizacije znanosti, ustvarjalnosti in inovativnosti ustanovi Republika Slovenija;</w:t>
      </w:r>
    </w:p>
    <w:p w14:paraId="0FAF9E09" w14:textId="39F87E2E"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2.</w:t>
      </w:r>
      <w:r w:rsidR="007810E9">
        <w:rPr>
          <w:rFonts w:ascii="Arial" w:eastAsia="Calibri" w:hAnsi="Arial" w:cs="Arial"/>
          <w:sz w:val="20"/>
          <w:szCs w:val="20"/>
        </w:rPr>
        <w:t xml:space="preserve"> </w:t>
      </w:r>
      <w:r w:rsidRPr="00A91AD8">
        <w:rPr>
          <w:rFonts w:ascii="Arial" w:eastAsia="Calibri" w:hAnsi="Arial" w:cs="Arial"/>
          <w:sz w:val="20"/>
          <w:szCs w:val="20"/>
        </w:rPr>
        <w:t>državne strateške razvojne prioritete opredeljujejo prednostna področja znanstvenoraziskovalne in inovacijske dejavnosti, kjer je to primerno pa tudi prioritete drugih politik glede določil in postopkov za pripravo in izvedbo pametne specializacije, kakor jih opredeljuje evropska kohezijska politika;</w:t>
      </w:r>
    </w:p>
    <w:p w14:paraId="5F4E8ADF" w14:textId="07228278"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3.</w:t>
      </w:r>
      <w:r w:rsidR="007810E9">
        <w:rPr>
          <w:rFonts w:ascii="Arial" w:eastAsia="Calibri" w:hAnsi="Arial" w:cs="Arial"/>
          <w:sz w:val="20"/>
          <w:szCs w:val="20"/>
        </w:rPr>
        <w:t xml:space="preserve"> </w:t>
      </w:r>
      <w:r w:rsidRPr="00A91AD8">
        <w:rPr>
          <w:rFonts w:ascii="Arial" w:eastAsia="Calibri" w:hAnsi="Arial" w:cs="Arial"/>
          <w:sz w:val="20"/>
          <w:szCs w:val="20"/>
        </w:rPr>
        <w:t>državno financiranje znanstvenoraziskovalne dejavnosti obsega integralna sredstva državnega proračuna, ki so znotraj finančnega načrta ministrstva, pristojnega za znanost, namenjena za izvajanje znanstvenoraziskovalne dejavnosti;</w:t>
      </w:r>
    </w:p>
    <w:p w14:paraId="6332716A" w14:textId="1507ABCD"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4.</w:t>
      </w:r>
      <w:r w:rsidR="007810E9">
        <w:rPr>
          <w:rFonts w:ascii="Arial" w:eastAsia="Calibri" w:hAnsi="Arial" w:cs="Arial"/>
          <w:sz w:val="20"/>
          <w:szCs w:val="20"/>
        </w:rPr>
        <w:t xml:space="preserve"> </w:t>
      </w:r>
      <w:r w:rsidRPr="00A91AD8">
        <w:rPr>
          <w:rFonts w:ascii="Arial" w:eastAsia="Calibri" w:hAnsi="Arial" w:cs="Arial"/>
          <w:sz w:val="20"/>
          <w:szCs w:val="20"/>
        </w:rPr>
        <w:t>ekvivalent polne zaposlitve (v nadaljnjem besedilu: FTE) pomeni izvajanje raziskovalne dejavnosti ene osebe za polni delovni čas za eno leto, kar pomeni 1700 efektivnih ur raziskovalnega dela;</w:t>
      </w:r>
    </w:p>
    <w:p w14:paraId="2135D8A2" w14:textId="2DE694E6"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5.</w:t>
      </w:r>
      <w:r w:rsidR="007810E9">
        <w:rPr>
          <w:rFonts w:ascii="Arial" w:eastAsia="Calibri" w:hAnsi="Arial" w:cs="Arial"/>
          <w:sz w:val="20"/>
          <w:szCs w:val="20"/>
        </w:rPr>
        <w:t xml:space="preserve"> </w:t>
      </w:r>
      <w:r w:rsidRPr="00A91AD8">
        <w:rPr>
          <w:rFonts w:ascii="Arial" w:eastAsia="Calibri" w:hAnsi="Arial" w:cs="Arial"/>
          <w:sz w:val="20"/>
          <w:szCs w:val="20"/>
        </w:rPr>
        <w:t>inovacija je uvedba novega ali bistveno izboljšanega proizvoda (izdelka ali storitve), procesa, nove tržne metode, nove organizacijske metode znotraj ali izven organizacije;</w:t>
      </w:r>
    </w:p>
    <w:p w14:paraId="29C492A0" w14:textId="2F92B88B"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6.</w:t>
      </w:r>
      <w:r w:rsidR="007810E9">
        <w:rPr>
          <w:rFonts w:ascii="Arial" w:eastAsia="Calibri" w:hAnsi="Arial" w:cs="Arial"/>
          <w:sz w:val="20"/>
          <w:szCs w:val="20"/>
        </w:rPr>
        <w:t xml:space="preserve"> </w:t>
      </w:r>
      <w:r w:rsidRPr="00A91AD8">
        <w:rPr>
          <w:rFonts w:ascii="Arial" w:eastAsia="Calibri" w:hAnsi="Arial" w:cs="Arial"/>
          <w:sz w:val="20"/>
          <w:szCs w:val="20"/>
        </w:rPr>
        <w:t>inovacijska dejavnost je dejavnost, ki vključuje znanstvena, tehnološka, organizacijska, finančna in poslovna dejanja, ki vodijo k inovacijam;</w:t>
      </w:r>
    </w:p>
    <w:p w14:paraId="7539BA72" w14:textId="65A56E6C"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7.</w:t>
      </w:r>
      <w:r w:rsidR="007810E9">
        <w:rPr>
          <w:rFonts w:ascii="Arial" w:eastAsia="Calibri" w:hAnsi="Arial" w:cs="Arial"/>
          <w:sz w:val="20"/>
          <w:szCs w:val="20"/>
        </w:rPr>
        <w:t xml:space="preserve"> </w:t>
      </w:r>
      <w:r w:rsidRPr="00A91AD8">
        <w:rPr>
          <w:rFonts w:ascii="Arial" w:eastAsia="Calibri" w:hAnsi="Arial" w:cs="Arial"/>
          <w:sz w:val="20"/>
          <w:szCs w:val="20"/>
        </w:rPr>
        <w:t>javna raziskovalna organizacija je organizacija, ki jo je z namenom izvajanja znanstvenoraziskovalne dejavnosti ustanovila Republika Slovenija ali druga z zakonom pooblaščena pravna oseba javnega prava in je glede na pravno subjektiviteto javni raziskovalni zavod, javna univerza ali javni samostojni visokošolski zavod;</w:t>
      </w:r>
    </w:p>
    <w:p w14:paraId="42B29BB4" w14:textId="77777777"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8.</w:t>
      </w:r>
      <w:r w:rsidRPr="00A91AD8">
        <w:rPr>
          <w:rFonts w:ascii="Arial" w:eastAsia="Calibri" w:hAnsi="Arial" w:cs="Arial"/>
          <w:sz w:val="20"/>
          <w:szCs w:val="20"/>
        </w:rPr>
        <w:tab/>
        <w:t>neodvisne raziskave so raziskave, katerih glavni cilj je neodvisna izvedba temeljnih raziskav, industrijskih raziskav ali eksperimentalnega razvoja oziroma obsežnejše deljenje rezultatov teh dejavnosti prek izobraževanja, objav ali prenosa znanja;</w:t>
      </w:r>
    </w:p>
    <w:p w14:paraId="590C1EA2" w14:textId="4924D564"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9.</w:t>
      </w:r>
      <w:r w:rsidR="007810E9">
        <w:rPr>
          <w:rFonts w:ascii="Arial" w:eastAsia="Calibri" w:hAnsi="Arial" w:cs="Arial"/>
          <w:sz w:val="20"/>
          <w:szCs w:val="20"/>
        </w:rPr>
        <w:t xml:space="preserve"> </w:t>
      </w:r>
      <w:r w:rsidRPr="00A91AD8">
        <w:rPr>
          <w:rFonts w:ascii="Arial" w:eastAsia="Calibri" w:hAnsi="Arial" w:cs="Arial"/>
          <w:sz w:val="20"/>
          <w:szCs w:val="20"/>
        </w:rPr>
        <w:t>prenos znanja pomeni vsak postopek, katerega cilj je pridobivanje, zbiranje in razširjanje znanja, kot so sodelovanje pri raziskavah, svetovanje, licenciranje, objave ter mobilnost raziskovalcev in drugih zaposlenih, ki sodelujejo pri teh dejavnostih;</w:t>
      </w:r>
    </w:p>
    <w:p w14:paraId="41000950" w14:textId="1F8DA4E4"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10.</w:t>
      </w:r>
      <w:r w:rsidR="007810E9">
        <w:rPr>
          <w:rFonts w:ascii="Arial" w:eastAsia="Calibri" w:hAnsi="Arial" w:cs="Arial"/>
          <w:sz w:val="20"/>
          <w:szCs w:val="20"/>
        </w:rPr>
        <w:t xml:space="preserve"> </w:t>
      </w:r>
      <w:r w:rsidRPr="00A91AD8">
        <w:rPr>
          <w:rFonts w:ascii="Arial" w:eastAsia="Calibri" w:hAnsi="Arial" w:cs="Arial"/>
          <w:sz w:val="20"/>
          <w:szCs w:val="20"/>
        </w:rPr>
        <w:t>program nacionalnih raziskav je poseben raziskovalni program za potrebe raziskovanja tematik, značilnih za Republiko Slovenijo;</w:t>
      </w:r>
    </w:p>
    <w:p w14:paraId="39722172" w14:textId="270BED1A"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11.</w:t>
      </w:r>
      <w:r w:rsidR="007810E9">
        <w:rPr>
          <w:rFonts w:ascii="Arial" w:eastAsia="Calibri" w:hAnsi="Arial" w:cs="Arial"/>
          <w:sz w:val="20"/>
          <w:szCs w:val="20"/>
        </w:rPr>
        <w:t xml:space="preserve"> </w:t>
      </w:r>
      <w:r w:rsidRPr="00A91AD8">
        <w:rPr>
          <w:rFonts w:ascii="Arial" w:eastAsia="Calibri" w:hAnsi="Arial" w:cs="Arial"/>
          <w:sz w:val="20"/>
          <w:szCs w:val="20"/>
        </w:rPr>
        <w:t>raziskovalec oziroma raziskovalka (v nadaljnjem besedilu: raziskovalec) je fizična oseba, ki izvaja znanstvenoraziskovalno dejavnost in izpolnjuje pogoje, določene s tem zakonom in podzakonskimi predpisi, izdanimi na podlagi tega zakona, oziroma s splošnimi akti Javne agencije za raziskovalno dejavnost Republike Slovenije;</w:t>
      </w:r>
    </w:p>
    <w:p w14:paraId="6A79F504" w14:textId="4F9285DB"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12.</w:t>
      </w:r>
      <w:r w:rsidR="007810E9">
        <w:rPr>
          <w:rFonts w:ascii="Arial" w:eastAsia="Calibri" w:hAnsi="Arial" w:cs="Arial"/>
          <w:sz w:val="20"/>
          <w:szCs w:val="20"/>
        </w:rPr>
        <w:t xml:space="preserve"> </w:t>
      </w:r>
      <w:r w:rsidRPr="00A91AD8">
        <w:rPr>
          <w:rFonts w:ascii="Arial" w:eastAsia="Calibri" w:hAnsi="Arial" w:cs="Arial"/>
          <w:sz w:val="20"/>
          <w:szCs w:val="20"/>
        </w:rPr>
        <w:t>raziskovalec oziroma raziskovalka iz tretje države (v nadaljnjem besedilu: raziskovalec iz tretje države) je državljan oziroma državljanka tretje države z doktoratom ali ustrezno visokošolsko kvalifikacijo, ki mu omogoča vpis v programe doktorskih študijev, in ki ga izbere raziskovalna organizacija za izvajanje znanstvenoraziskovalne dejavnosti v skladu s tem zakonom;</w:t>
      </w:r>
    </w:p>
    <w:p w14:paraId="63B99C27" w14:textId="2279106E"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13.</w:t>
      </w:r>
      <w:r w:rsidR="007810E9">
        <w:rPr>
          <w:rFonts w:ascii="Arial" w:eastAsia="Calibri" w:hAnsi="Arial" w:cs="Arial"/>
          <w:sz w:val="20"/>
          <w:szCs w:val="20"/>
        </w:rPr>
        <w:t xml:space="preserve"> </w:t>
      </w:r>
      <w:r w:rsidRPr="00A91AD8">
        <w:rPr>
          <w:rFonts w:ascii="Arial" w:eastAsia="Calibri" w:hAnsi="Arial" w:cs="Arial"/>
          <w:sz w:val="20"/>
          <w:szCs w:val="20"/>
        </w:rPr>
        <w:t>raziskovalna infrastruktura so zmogljivosti, sredstva ali storitve, ki pomenijo raziskovalno opremo ali nabor instrumentov ter so vir oziroma dopolnjujejo vire znanja, kot so zbirke, arhivi in podatkovne baze. Raziskovalne infrastrukture so lahko zgoščene na enem mestu, distribuirane ali virtualne (storitve so omogočene elektronsko). Pogosto potrebujejo strukturiran informacijski sistem za upravljanje s podatki ter omogočanje informacij in komunikacije oziroma povezljivosti. K raziskovalni infrastrukturi se šteje tudi osebje, ki skrbi za njeno delovanje in dostopnost;</w:t>
      </w:r>
    </w:p>
    <w:p w14:paraId="62A86E1D" w14:textId="2A3FED74"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lastRenderedPageBreak/>
        <w:t>14.</w:t>
      </w:r>
      <w:r w:rsidR="007810E9">
        <w:rPr>
          <w:rFonts w:ascii="Arial" w:eastAsia="Calibri" w:hAnsi="Arial" w:cs="Arial"/>
          <w:sz w:val="20"/>
          <w:szCs w:val="20"/>
        </w:rPr>
        <w:t xml:space="preserve"> </w:t>
      </w:r>
      <w:r w:rsidRPr="00A91AD8">
        <w:rPr>
          <w:rFonts w:ascii="Arial" w:eastAsia="Calibri" w:hAnsi="Arial" w:cs="Arial"/>
          <w:sz w:val="20"/>
          <w:szCs w:val="20"/>
        </w:rPr>
        <w:t>raziskovalna oprema je strojna oziroma programska oprema, ki je nujna za izvajanje raziskovalne dejavnosti po standardih stroke;</w:t>
      </w:r>
    </w:p>
    <w:p w14:paraId="72954897" w14:textId="2059B28B"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15.</w:t>
      </w:r>
      <w:r w:rsidR="007810E9">
        <w:rPr>
          <w:rFonts w:ascii="Arial" w:eastAsia="Calibri" w:hAnsi="Arial" w:cs="Arial"/>
          <w:sz w:val="20"/>
          <w:szCs w:val="20"/>
        </w:rPr>
        <w:t xml:space="preserve"> </w:t>
      </w:r>
      <w:r w:rsidRPr="00A91AD8">
        <w:rPr>
          <w:rFonts w:ascii="Arial" w:eastAsia="Calibri" w:hAnsi="Arial" w:cs="Arial"/>
          <w:sz w:val="20"/>
          <w:szCs w:val="20"/>
        </w:rPr>
        <w:t>raziskovalna organizacija je pravna oseba javnega ali zasebnega prava ter samostojni podjetnik posameznik, ki izpolnjuje pogoje, določene s tem zakonom in podzakonskimi predpisi, izdanimi na podlagi tega zakona, oziroma splošnimi akti Javne agencije za raziskovalno dejavnost Republike Slovenije, za izvajanje znanstvenoraziskovalne dejavnosti in je vpisana v evidenco izvajalcev znanstvenoraziskovalne dejavnosti po tem zakonu;</w:t>
      </w:r>
    </w:p>
    <w:p w14:paraId="640EC4EF" w14:textId="5F071AB2"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16.</w:t>
      </w:r>
      <w:r w:rsidR="007810E9">
        <w:rPr>
          <w:rFonts w:ascii="Arial" w:eastAsia="Calibri" w:hAnsi="Arial" w:cs="Arial"/>
          <w:sz w:val="20"/>
          <w:szCs w:val="20"/>
        </w:rPr>
        <w:t xml:space="preserve"> </w:t>
      </w:r>
      <w:r w:rsidRPr="00A91AD8">
        <w:rPr>
          <w:rFonts w:ascii="Arial" w:eastAsia="Calibri" w:hAnsi="Arial" w:cs="Arial"/>
          <w:sz w:val="20"/>
          <w:szCs w:val="20"/>
        </w:rPr>
        <w:t>raziskovalna skupina je skupina raziskovalcev, tehničnih in strokovnih sodelavcev, ki izvaja znanstvenoraziskovalno dejavnost v raziskovalnih organizacijah;</w:t>
      </w:r>
    </w:p>
    <w:p w14:paraId="25A5FD3C" w14:textId="173C3D81"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17.</w:t>
      </w:r>
      <w:r w:rsidR="007810E9">
        <w:rPr>
          <w:rFonts w:ascii="Arial" w:eastAsia="Calibri" w:hAnsi="Arial" w:cs="Arial"/>
          <w:sz w:val="20"/>
          <w:szCs w:val="20"/>
        </w:rPr>
        <w:t xml:space="preserve"> </w:t>
      </w:r>
      <w:r w:rsidRPr="00A91AD8">
        <w:rPr>
          <w:rFonts w:ascii="Arial" w:eastAsia="Calibri" w:hAnsi="Arial" w:cs="Arial"/>
          <w:sz w:val="20"/>
          <w:szCs w:val="20"/>
        </w:rPr>
        <w:t>raziskovalni projekti so časovno zamejene raziskave, ki se lahko izvajajo kot:</w:t>
      </w:r>
    </w:p>
    <w:p w14:paraId="6BF0BCAA" w14:textId="73FC1B48" w:rsidR="001C79A7" w:rsidRPr="007810E9" w:rsidRDefault="001C79A7" w:rsidP="00374D05">
      <w:pPr>
        <w:pStyle w:val="Odstavekseznama"/>
        <w:numPr>
          <w:ilvl w:val="0"/>
          <w:numId w:val="28"/>
        </w:numPr>
        <w:suppressAutoHyphens/>
        <w:overflowPunct w:val="0"/>
        <w:autoSpaceDE w:val="0"/>
        <w:autoSpaceDN w:val="0"/>
        <w:adjustRightInd w:val="0"/>
        <w:spacing w:before="120" w:line="240" w:lineRule="exact"/>
        <w:rPr>
          <w:rFonts w:ascii="Arial" w:eastAsia="Calibri" w:hAnsi="Arial" w:cs="Arial"/>
          <w:sz w:val="20"/>
          <w:szCs w:val="20"/>
        </w:rPr>
      </w:pPr>
      <w:r w:rsidRPr="007810E9">
        <w:rPr>
          <w:rFonts w:ascii="Arial" w:eastAsia="Calibri" w:hAnsi="Arial" w:cs="Arial"/>
          <w:sz w:val="20"/>
          <w:szCs w:val="20"/>
        </w:rPr>
        <w:t>temeljni projekt, ki je eksperimentalno ali teoretično delo, katerega osnovni cilj je pridobivanje novega znanja na podlagi temeljnih pojavov in opazovanih dejstev, usmerjeno pa je to delo k iskanju novih občih spoznanj in zakonitosti;</w:t>
      </w:r>
    </w:p>
    <w:p w14:paraId="0D82A5BF" w14:textId="38BAE24A" w:rsidR="001C79A7" w:rsidRPr="007810E9" w:rsidRDefault="001C79A7" w:rsidP="00374D05">
      <w:pPr>
        <w:pStyle w:val="Odstavekseznama"/>
        <w:numPr>
          <w:ilvl w:val="0"/>
          <w:numId w:val="28"/>
        </w:numPr>
        <w:suppressAutoHyphens/>
        <w:overflowPunct w:val="0"/>
        <w:autoSpaceDE w:val="0"/>
        <w:autoSpaceDN w:val="0"/>
        <w:adjustRightInd w:val="0"/>
        <w:spacing w:before="120" w:line="240" w:lineRule="exact"/>
        <w:rPr>
          <w:rFonts w:ascii="Arial" w:eastAsia="Calibri" w:hAnsi="Arial" w:cs="Arial"/>
          <w:sz w:val="20"/>
          <w:szCs w:val="20"/>
        </w:rPr>
      </w:pPr>
      <w:r w:rsidRPr="007810E9">
        <w:rPr>
          <w:rFonts w:ascii="Arial" w:eastAsia="Calibri" w:hAnsi="Arial" w:cs="Arial"/>
          <w:sz w:val="20"/>
          <w:szCs w:val="20"/>
        </w:rPr>
        <w:t>aplikativni projekt, ki je izvirno raziskovanje, usmerjeno k pridobitvi novega znanja. Usmerjeno je k določenim praktičnim ciljem ali namenom in v pridobivanje znanja ali razumevanja, s katerim lahko zadovoljimo spoznane ali opredeljene potrebe;</w:t>
      </w:r>
    </w:p>
    <w:p w14:paraId="681D37B9" w14:textId="0681062B" w:rsidR="001C79A7" w:rsidRPr="007810E9" w:rsidRDefault="001C79A7" w:rsidP="00374D05">
      <w:pPr>
        <w:pStyle w:val="Odstavekseznama"/>
        <w:numPr>
          <w:ilvl w:val="0"/>
          <w:numId w:val="28"/>
        </w:numPr>
        <w:suppressAutoHyphens/>
        <w:overflowPunct w:val="0"/>
        <w:autoSpaceDE w:val="0"/>
        <w:autoSpaceDN w:val="0"/>
        <w:adjustRightInd w:val="0"/>
        <w:spacing w:before="120" w:line="240" w:lineRule="exact"/>
        <w:rPr>
          <w:rFonts w:ascii="Arial" w:eastAsia="Calibri" w:hAnsi="Arial" w:cs="Arial"/>
          <w:sz w:val="20"/>
          <w:szCs w:val="20"/>
        </w:rPr>
      </w:pPr>
      <w:r w:rsidRPr="007810E9">
        <w:rPr>
          <w:rFonts w:ascii="Arial" w:eastAsia="Calibri" w:hAnsi="Arial" w:cs="Arial"/>
          <w:sz w:val="20"/>
          <w:szCs w:val="20"/>
        </w:rPr>
        <w:t>industrijska raziskava je načrtovana raziskava ali kritična preiskava, usmerjena v pridobivanje novega znanja in spretnosti za razvoj novih proizvodov, procesov ali storitev ali za znatno izboljšanje obstoječih proizvodov, procesov ali storitev. Vključuje oblikovanje komponent kompleksnih sistemov, potrebnih za industrijske raziskave, zlasti za vrednotenje generične tehnologije, pri čemer so izključeni prototipi, kakor jih zajema eksperimentalni razvoj;</w:t>
      </w:r>
    </w:p>
    <w:p w14:paraId="43EF9BE8" w14:textId="49E038C1" w:rsidR="001C79A7" w:rsidRPr="007810E9" w:rsidRDefault="001C79A7" w:rsidP="00374D05">
      <w:pPr>
        <w:pStyle w:val="Odstavekseznama"/>
        <w:numPr>
          <w:ilvl w:val="0"/>
          <w:numId w:val="28"/>
        </w:numPr>
        <w:suppressAutoHyphens/>
        <w:overflowPunct w:val="0"/>
        <w:autoSpaceDE w:val="0"/>
        <w:autoSpaceDN w:val="0"/>
        <w:adjustRightInd w:val="0"/>
        <w:spacing w:before="120" w:line="240" w:lineRule="exact"/>
        <w:rPr>
          <w:rFonts w:ascii="Arial" w:eastAsia="Calibri" w:hAnsi="Arial" w:cs="Arial"/>
          <w:sz w:val="20"/>
          <w:szCs w:val="20"/>
        </w:rPr>
      </w:pPr>
      <w:r w:rsidRPr="007810E9">
        <w:rPr>
          <w:rFonts w:ascii="Arial" w:eastAsia="Calibri" w:hAnsi="Arial" w:cs="Arial"/>
          <w:sz w:val="20"/>
          <w:szCs w:val="20"/>
        </w:rPr>
        <w:t>eksperimentalni razvoj vključuje pridobivanje, združevanje, oblikovanje in uporabo obstoječega znanstvenega, tehnološkega, poslovnega ali drugega ustreznega znanja ter spretnosti za namene izdelovanja načrtov in ureditev oziroma oblikovanja za nove, spremenjene ali izboljšane proizvode, procese ali storitve. Zajema lahko tudi druge dejavnosti, usmerjene v konceptualne opredelitve, načrtovanje in dokumentacijo novih proizvodov, procesov in storitev, dejavnosti pa lahko vključujejo proizvodne osnutke, risbe, načrte ali drugo dokumentacijo, če ta gradiva niso namenjena tržni uporabi;</w:t>
      </w:r>
    </w:p>
    <w:p w14:paraId="5A3CFC1B" w14:textId="302EBEA8"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18.</w:t>
      </w:r>
      <w:r w:rsidR="007810E9">
        <w:rPr>
          <w:rFonts w:ascii="Arial" w:eastAsia="Calibri" w:hAnsi="Arial" w:cs="Arial"/>
          <w:sz w:val="20"/>
          <w:szCs w:val="20"/>
        </w:rPr>
        <w:t xml:space="preserve"> </w:t>
      </w:r>
      <w:r w:rsidRPr="00A91AD8">
        <w:rPr>
          <w:rFonts w:ascii="Arial" w:eastAsia="Calibri" w:hAnsi="Arial" w:cs="Arial"/>
          <w:sz w:val="20"/>
          <w:szCs w:val="20"/>
        </w:rPr>
        <w:t>splošni akt Javne agencije za raziskovalno dejavnost Republike Slovenije (v nadaljnjem besedilu: splošni akt ARRS) je splošni akt za izvrševanje javnih pooblastil, izdan po predhodnem soglasju ministra, pristojnega za znanost, ki ga Javna agencija za raziskovalno dejavnost Republike Slovenije (v nadaljnjem besedilu: ARRS) posreduje za objavo v Uradnem listu Republike Slovenije;</w:t>
      </w:r>
    </w:p>
    <w:p w14:paraId="70A07611" w14:textId="313B4DF8"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19.</w:t>
      </w:r>
      <w:r w:rsidR="007810E9">
        <w:rPr>
          <w:rFonts w:ascii="Arial" w:eastAsia="Calibri" w:hAnsi="Arial" w:cs="Arial"/>
          <w:sz w:val="20"/>
          <w:szCs w:val="20"/>
        </w:rPr>
        <w:t xml:space="preserve"> </w:t>
      </w:r>
      <w:r w:rsidRPr="00A91AD8">
        <w:rPr>
          <w:rFonts w:ascii="Arial" w:eastAsia="Calibri" w:hAnsi="Arial" w:cs="Arial"/>
          <w:sz w:val="20"/>
          <w:szCs w:val="20"/>
        </w:rPr>
        <w:t>strateški dokumenti države in EU so dokumenti dolgoročnega načrtovanja razvoja posameznih dejavnosti, ki jih je sprejela država oziroma so jih sprejeli različni organi na ravni EU;</w:t>
      </w:r>
    </w:p>
    <w:p w14:paraId="56DE5758" w14:textId="46E0A06A"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20.</w:t>
      </w:r>
      <w:r w:rsidR="007810E9">
        <w:rPr>
          <w:rFonts w:ascii="Arial" w:eastAsia="Calibri" w:hAnsi="Arial" w:cs="Arial"/>
          <w:sz w:val="20"/>
          <w:szCs w:val="20"/>
        </w:rPr>
        <w:t xml:space="preserve"> </w:t>
      </w:r>
      <w:r w:rsidRPr="00A91AD8">
        <w:rPr>
          <w:rFonts w:ascii="Arial" w:eastAsia="Calibri" w:hAnsi="Arial" w:cs="Arial"/>
          <w:sz w:val="20"/>
          <w:szCs w:val="20"/>
        </w:rPr>
        <w:t>strokovni sodelavec oziroma strokovna sodelavka (v nadaljnjem besedilu: strokovni sodelavec) in tehnični sodelavec oziroma tehnična sodelavka (v nadaljnjem besedilu: tehnični sodelavec) je fizična oseba, ki izvaja strokovne in podporne dejavnosti za izvajanje znanstvenoraziskovalne dejavnosti;</w:t>
      </w:r>
    </w:p>
    <w:p w14:paraId="2AC9BDD6" w14:textId="77777777"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21.</w:t>
      </w:r>
      <w:r w:rsidRPr="00A91AD8">
        <w:rPr>
          <w:rFonts w:ascii="Arial" w:eastAsia="Calibri" w:hAnsi="Arial" w:cs="Arial"/>
          <w:sz w:val="20"/>
          <w:szCs w:val="20"/>
        </w:rPr>
        <w:tab/>
        <w:t>tehnološka stopnja pripravljenosti je raven tehnološke razvitosti, ki je opredeljena v devetih stopnjah glede na končni cilj uporabe:</w:t>
      </w:r>
    </w:p>
    <w:p w14:paraId="18847FAE" w14:textId="33BE1C1C"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1 – Osnovni principi – opaženi in zabeleženi,</w:t>
      </w:r>
    </w:p>
    <w:p w14:paraId="2E22EDE2"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2 – Oblikovan (ne)tehnološki koncept,</w:t>
      </w:r>
    </w:p>
    <w:p w14:paraId="0D0CCF5F"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3 – Eksperimentalna ali analitična potrditev koncepta,</w:t>
      </w:r>
    </w:p>
    <w:p w14:paraId="3F7C21F0"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4 – Potrditev tehnologije v laboratorijskem okolju,</w:t>
      </w:r>
    </w:p>
    <w:p w14:paraId="182ED765"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5 – Potrditev tehnologije v primerljivem (ustrezno oblikovanem) okolju,</w:t>
      </w:r>
    </w:p>
    <w:p w14:paraId="580A040C"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6 – Demonstracija tehnologije v primerljivem (ustrezno oblikovanem) okolju,</w:t>
      </w:r>
    </w:p>
    <w:p w14:paraId="134A2FB5"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7 – Demonstracija prototipa tehnološkega sistema v operativnem okolju,</w:t>
      </w:r>
    </w:p>
    <w:p w14:paraId="2014E316"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8 – Tehnološki sistem dokončan in kvalificiran,</w:t>
      </w:r>
    </w:p>
    <w:p w14:paraId="5C587C89" w14:textId="77777777" w:rsidR="001C79A7" w:rsidRPr="00A91AD8" w:rsidRDefault="001C79A7" w:rsidP="00374D05">
      <w:pPr>
        <w:numPr>
          <w:ilvl w:val="0"/>
          <w:numId w:val="29"/>
        </w:numPr>
        <w:tabs>
          <w:tab w:val="left" w:pos="708"/>
        </w:tabs>
        <w:spacing w:after="0" w:line="240" w:lineRule="auto"/>
        <w:rPr>
          <w:rFonts w:ascii="Arial" w:eastAsia="Calibri" w:hAnsi="Arial" w:cs="Arial"/>
          <w:sz w:val="20"/>
          <w:szCs w:val="20"/>
        </w:rPr>
      </w:pPr>
      <w:r w:rsidRPr="00A91AD8">
        <w:rPr>
          <w:rFonts w:ascii="Arial" w:eastAsia="Calibri" w:hAnsi="Arial" w:cs="Arial"/>
          <w:sz w:val="20"/>
          <w:szCs w:val="20"/>
        </w:rPr>
        <w:t>TRL 9 – Tehnološki sistem preizkušen v operativnem okolju;</w:t>
      </w:r>
    </w:p>
    <w:p w14:paraId="49AE80CA" w14:textId="567B0252"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22.</w:t>
      </w:r>
      <w:r w:rsidR="007810E9">
        <w:rPr>
          <w:rFonts w:ascii="Arial" w:eastAsia="Calibri" w:hAnsi="Arial" w:cs="Arial"/>
          <w:sz w:val="20"/>
          <w:szCs w:val="20"/>
        </w:rPr>
        <w:t xml:space="preserve"> </w:t>
      </w:r>
      <w:r w:rsidRPr="00A91AD8">
        <w:rPr>
          <w:rFonts w:ascii="Arial" w:eastAsia="Calibri" w:hAnsi="Arial" w:cs="Arial"/>
          <w:sz w:val="20"/>
          <w:szCs w:val="20"/>
        </w:rPr>
        <w:t>temeljne raziskave pomenijo eksperimentalno ali teoretično delo, ki se izvaja predvsem zaradi pridobivanja novega znanja o temeljnih zakonitostih pojavov in opazovanih dejstev, ne da bi bilo usmerjeno v tržno ali družbeno uporabo. Med temeljne raziskave sodijo tudi aplikativne raziskave, če so usmerjene k določenim posebnim namenom ali ciljem, njihovi rezultati pa so javno dostopni;</w:t>
      </w:r>
    </w:p>
    <w:p w14:paraId="468FAA3C" w14:textId="670532F0"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t>23.</w:t>
      </w:r>
      <w:r w:rsidR="007810E9">
        <w:rPr>
          <w:rFonts w:ascii="Arial" w:eastAsia="Calibri" w:hAnsi="Arial" w:cs="Arial"/>
          <w:sz w:val="20"/>
          <w:szCs w:val="20"/>
        </w:rPr>
        <w:t xml:space="preserve"> </w:t>
      </w:r>
      <w:r w:rsidRPr="00A91AD8">
        <w:rPr>
          <w:rFonts w:ascii="Arial" w:eastAsia="Calibri" w:hAnsi="Arial" w:cs="Arial"/>
          <w:sz w:val="20"/>
          <w:szCs w:val="20"/>
        </w:rPr>
        <w:t>tretja država je država, ki ni država članica EU;</w:t>
      </w:r>
    </w:p>
    <w:p w14:paraId="1082AC5F" w14:textId="4523C6CE" w:rsidR="001C79A7" w:rsidRPr="00A91AD8" w:rsidRDefault="001C79A7" w:rsidP="007810E9">
      <w:pPr>
        <w:suppressAutoHyphens/>
        <w:overflowPunct w:val="0"/>
        <w:autoSpaceDE w:val="0"/>
        <w:autoSpaceDN w:val="0"/>
        <w:adjustRightInd w:val="0"/>
        <w:spacing w:before="120" w:line="240" w:lineRule="exact"/>
        <w:rPr>
          <w:rFonts w:ascii="Arial" w:eastAsia="Calibri" w:hAnsi="Arial" w:cs="Arial"/>
          <w:sz w:val="20"/>
          <w:szCs w:val="20"/>
        </w:rPr>
      </w:pPr>
      <w:r w:rsidRPr="00A91AD8">
        <w:rPr>
          <w:rFonts w:ascii="Arial" w:eastAsia="Calibri" w:hAnsi="Arial" w:cs="Arial"/>
          <w:sz w:val="20"/>
          <w:szCs w:val="20"/>
        </w:rPr>
        <w:lastRenderedPageBreak/>
        <w:t>24.</w:t>
      </w:r>
      <w:r w:rsidR="007810E9">
        <w:rPr>
          <w:rFonts w:ascii="Arial" w:eastAsia="Calibri" w:hAnsi="Arial" w:cs="Arial"/>
          <w:sz w:val="20"/>
          <w:szCs w:val="20"/>
        </w:rPr>
        <w:t xml:space="preserve"> </w:t>
      </w:r>
      <w:r w:rsidRPr="00A91AD8">
        <w:rPr>
          <w:rFonts w:ascii="Arial" w:eastAsia="Calibri" w:hAnsi="Arial" w:cs="Arial"/>
          <w:sz w:val="20"/>
          <w:szCs w:val="20"/>
        </w:rPr>
        <w:t>zasebni raziskovalec oziroma zasebna raziskovalka (v nadaljnjem besedilu: zasebni raziskovalec) je fizična oseba, ki kot zasebnik neodvisno izvaja znanstvenoraziskovalno dejavnost kot edini ali glavni poklic in je vpisan v register zasebnih raziskovalcev pri ARRS.</w:t>
      </w:r>
    </w:p>
    <w:p w14:paraId="001B738F"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382CED85"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6. člen</w:t>
      </w:r>
    </w:p>
    <w:p w14:paraId="2EA0E67A"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(znanstvenoraziskovalni in inovacijski sistem)</w:t>
      </w:r>
    </w:p>
    <w:p w14:paraId="6DB6B268" w14:textId="23EB60EA"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(1) Znanstvenoraziskovalni in inovacijski sistem sestavljajo nosilci in izvajalci znanstvenoraziskovalne in inovacijske dejavnosti, ki medsebojno sodelujejo in se povezujejo, ter obsega več ravni razvoja:</w:t>
      </w:r>
    </w:p>
    <w:p w14:paraId="14E722B1" w14:textId="6418A6F5"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1.</w:t>
      </w:r>
      <w:r w:rsidR="007810E9">
        <w:rPr>
          <w:rFonts w:ascii="Arial" w:eastAsia="Calibri" w:hAnsi="Arial" w:cs="Arial"/>
          <w:sz w:val="20"/>
          <w:szCs w:val="20"/>
        </w:rPr>
        <w:t xml:space="preserve"> </w:t>
      </w:r>
      <w:r w:rsidRPr="00A91AD8">
        <w:rPr>
          <w:rFonts w:ascii="Arial" w:eastAsia="Calibri" w:hAnsi="Arial" w:cs="Arial"/>
          <w:sz w:val="20"/>
          <w:szCs w:val="20"/>
        </w:rPr>
        <w:t>temeljna znanstvenoraziskovalna raven, ki se nanaša na temeljne in aplikativne raziskave, to je praviloma do vključno potrditve koncepta;</w:t>
      </w:r>
    </w:p>
    <w:p w14:paraId="022A8ACA" w14:textId="7D961DB2"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2.</w:t>
      </w:r>
      <w:r w:rsidR="007810E9">
        <w:rPr>
          <w:rFonts w:ascii="Arial" w:eastAsia="Calibri" w:hAnsi="Arial" w:cs="Arial"/>
          <w:sz w:val="20"/>
          <w:szCs w:val="20"/>
        </w:rPr>
        <w:t xml:space="preserve"> </w:t>
      </w:r>
      <w:r w:rsidRPr="00A91AD8">
        <w:rPr>
          <w:rFonts w:ascii="Arial" w:eastAsia="Calibri" w:hAnsi="Arial" w:cs="Arial"/>
          <w:sz w:val="20"/>
          <w:szCs w:val="20"/>
        </w:rPr>
        <w:t>raziskovalno razvojna raven, ki se nanaša na industrijske raziskave in eksperimentalni razvoj, to je praviloma do vključno demonstracije v primerljivem okolju;</w:t>
      </w:r>
    </w:p>
    <w:p w14:paraId="351B1A7C" w14:textId="6B968C4A"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3.</w:t>
      </w:r>
      <w:r w:rsidR="007810E9">
        <w:rPr>
          <w:rFonts w:ascii="Arial" w:eastAsia="Calibri" w:hAnsi="Arial" w:cs="Arial"/>
          <w:sz w:val="20"/>
          <w:szCs w:val="20"/>
        </w:rPr>
        <w:t xml:space="preserve"> </w:t>
      </w:r>
      <w:r w:rsidRPr="00A91AD8">
        <w:rPr>
          <w:rFonts w:ascii="Arial" w:eastAsia="Calibri" w:hAnsi="Arial" w:cs="Arial"/>
          <w:sz w:val="20"/>
          <w:szCs w:val="20"/>
        </w:rPr>
        <w:t>razvojno inovacijska raven, ki se nanaša na eksperimentalni razvoj, to je do vključno komercializacije rešitev na trgu ali njihovo uporabo pri končnih uporabnikih.</w:t>
      </w:r>
    </w:p>
    <w:p w14:paraId="6BD3DC3E" w14:textId="4E95E0D7"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(2) V okviru znanstvenoraziskovalne dejavnosti se izvajata ravni iz 1. in 2. točke prejšnjega odstavka, v okviru inovacijske dejavnosti pa se izvajata ravni iz 2. in 3. točke prejšnjega odstavka.</w:t>
      </w:r>
    </w:p>
    <w:p w14:paraId="39B51529" w14:textId="46C31A99"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(3) Sestavni del znanstvenoraziskovalne in inovacijske dejavnosti je podporno okolje, ki spodbuja (mednarodno) projektno delo, mreženje, partnersko sodelovanje, prenos znanja in tehnologij ter ustvarjalnost in podjetnost izvajalcev znanstvenoraziskovalne in inovacijske dejavnosti.</w:t>
      </w:r>
    </w:p>
    <w:p w14:paraId="72F98941" w14:textId="03F0A9D5"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(4) Nosilci in financerji znanstvenoraziskovalnega in inovacijskega sistema so, v skladu s svojimi pristojnostmi, ministrstvo, pristojno za znanost, ministrstvo, pristojno za tehnologijo, vladna služba, pristojna za razvoj, ARRS in javna agencija, pristojna za tehnološki razvoj.</w:t>
      </w:r>
    </w:p>
    <w:p w14:paraId="6A1367C4" w14:textId="7B5CA7B2"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(5) Financiranje znanstvenoraziskovalne in inovacijske dejavnosti izvajajo tudi druga ministrstva in druge pravne osebe javnega prava, skladno s svojimi pristojnostmi, ter institucije podpornega okolja v skladu z zakonom, ki ureja podporno okolje za podjetništvo.</w:t>
      </w:r>
    </w:p>
    <w:p w14:paraId="0580AC70" w14:textId="12FAC4CB"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(6) Izvajalci znanstvenoraziskovalne dejavnosti po tem zakonu so raziskovalne organizacije in zasebni raziskovalci.</w:t>
      </w:r>
    </w:p>
    <w:p w14:paraId="3463FD2F" w14:textId="5BE1D339"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(7) Izvajalci inovacijske dejavnosti po tem zakonu so raziskovalne organizacije in zasebni raziskovalci ter pravne in fizične osebe, ki opravljajo gospodarsko dejavnost.</w:t>
      </w:r>
    </w:p>
    <w:p w14:paraId="7AF4CC43" w14:textId="5C0F9330"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(8) V okviru znanstvenoraziskovalnega in inovacijskega sistema se spodbujata sodelovanje in povezovanje deležnikov iz četrtega, petega, šestega in prejšnjega odstavka.</w:t>
      </w:r>
    </w:p>
    <w:p w14:paraId="1C4D1E87" w14:textId="6D829F1E"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(9)</w:t>
      </w:r>
      <w:r>
        <w:rPr>
          <w:rFonts w:ascii="Arial" w:eastAsia="Calibri" w:hAnsi="Arial" w:cs="Arial"/>
          <w:sz w:val="20"/>
          <w:szCs w:val="20"/>
        </w:rPr>
        <w:t xml:space="preserve"> </w:t>
      </w:r>
      <w:r w:rsidR="001C79A7" w:rsidRPr="00A91AD8">
        <w:rPr>
          <w:rFonts w:ascii="Arial" w:eastAsia="Calibri" w:hAnsi="Arial" w:cs="Arial"/>
          <w:sz w:val="20"/>
          <w:szCs w:val="20"/>
        </w:rPr>
        <w:t>Za strokovno podporo pri oblikovanju in sprejemanju odločitev glede delovanja znanstvenoraziskovalnega in inovacijskega sistema oziroma za izvedbo posameznih nalog ministri, pristojni za znanost, razvoj oziroma tehnologijo lahko imenujejo strokovne skupine in posamezne strokovnjake kot neodvisna strokovna telesa.</w:t>
      </w:r>
    </w:p>
    <w:p w14:paraId="02C77662" w14:textId="77777777" w:rsidR="000323FE" w:rsidRPr="000323FE" w:rsidRDefault="000323FE" w:rsidP="000323FE">
      <w:pPr>
        <w:suppressAutoHyphens/>
        <w:overflowPunct w:val="0"/>
        <w:autoSpaceDE w:val="0"/>
        <w:autoSpaceDN w:val="0"/>
        <w:adjustRightInd w:val="0"/>
        <w:spacing w:before="120" w:line="240" w:lineRule="exact"/>
        <w:jc w:val="center"/>
        <w:rPr>
          <w:rFonts w:ascii="Arial" w:eastAsia="Calibri" w:hAnsi="Arial" w:cs="Arial"/>
          <w:b/>
          <w:sz w:val="20"/>
          <w:szCs w:val="20"/>
        </w:rPr>
      </w:pPr>
      <w:r w:rsidRPr="000323FE">
        <w:rPr>
          <w:rFonts w:ascii="Arial" w:eastAsia="Calibri" w:hAnsi="Arial" w:cs="Arial"/>
          <w:b/>
          <w:sz w:val="20"/>
          <w:szCs w:val="20"/>
        </w:rPr>
        <w:t>8. člen</w:t>
      </w:r>
    </w:p>
    <w:p w14:paraId="39153983" w14:textId="77777777" w:rsidR="000323FE" w:rsidRPr="000323FE" w:rsidRDefault="000323FE" w:rsidP="000323FE">
      <w:pPr>
        <w:suppressAutoHyphens/>
        <w:overflowPunct w:val="0"/>
        <w:autoSpaceDE w:val="0"/>
        <w:autoSpaceDN w:val="0"/>
        <w:adjustRightInd w:val="0"/>
        <w:spacing w:before="120" w:line="240" w:lineRule="exact"/>
        <w:jc w:val="center"/>
        <w:rPr>
          <w:rFonts w:ascii="Arial" w:eastAsia="Calibri" w:hAnsi="Arial" w:cs="Arial"/>
          <w:b/>
          <w:sz w:val="20"/>
          <w:szCs w:val="20"/>
        </w:rPr>
      </w:pPr>
      <w:r w:rsidRPr="000323FE">
        <w:rPr>
          <w:rFonts w:ascii="Arial" w:eastAsia="Calibri" w:hAnsi="Arial" w:cs="Arial"/>
          <w:b/>
          <w:sz w:val="20"/>
          <w:szCs w:val="20"/>
        </w:rPr>
        <w:t>(Razvojni svet Republike Slovenije)</w:t>
      </w:r>
    </w:p>
    <w:p w14:paraId="7E4C1B00" w14:textId="6EA2A0BE" w:rsidR="000323FE" w:rsidRPr="000323FE" w:rsidRDefault="007810E9"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0323FE">
        <w:rPr>
          <w:rFonts w:ascii="Arial" w:eastAsia="Calibri" w:hAnsi="Arial" w:cs="Arial"/>
          <w:sz w:val="20"/>
          <w:szCs w:val="20"/>
        </w:rPr>
        <w:t>(1) Razvojni svet Republike Slovenije (v nadaljnjem besedilu: svet) je strokovno posvetovalno telo vlade za področje znanstvenoraziskovalne in inovacijske dejavnosti.</w:t>
      </w:r>
    </w:p>
    <w:p w14:paraId="48B4B99F" w14:textId="12D172DC" w:rsidR="000323FE" w:rsidRPr="000323FE" w:rsidRDefault="007810E9"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0323FE">
        <w:rPr>
          <w:rFonts w:ascii="Arial" w:eastAsia="Calibri" w:hAnsi="Arial" w:cs="Arial"/>
          <w:sz w:val="20"/>
          <w:szCs w:val="20"/>
        </w:rPr>
        <w:t>(2) Svet se sestaja najmanj dvakrat letno.</w:t>
      </w:r>
    </w:p>
    <w:p w14:paraId="5841F4E2" w14:textId="1971EAD8" w:rsidR="000323FE" w:rsidRPr="000323FE" w:rsidRDefault="007810E9"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0323FE">
        <w:rPr>
          <w:rFonts w:ascii="Arial" w:eastAsia="Calibri" w:hAnsi="Arial" w:cs="Arial"/>
          <w:sz w:val="20"/>
          <w:szCs w:val="20"/>
        </w:rPr>
        <w:t>(3) Svet opravlja naslednje naloge:</w:t>
      </w:r>
    </w:p>
    <w:p w14:paraId="755C600F"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sodeluje pri oblikovanju znanstvenoraziskovalne in inovacijske politike;</w:t>
      </w:r>
    </w:p>
    <w:p w14:paraId="73DE171B"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predlaga vladi ukrepe s področja znanstvenoraziskovalne in inovacijske dejavnosti;</w:t>
      </w:r>
    </w:p>
    <w:p w14:paraId="2A296A29"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sprejme izhodišča in usmeritve za pripravo znanstvenoraziskovalne in inovacijske strategije;</w:t>
      </w:r>
    </w:p>
    <w:p w14:paraId="11DA6A68"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lastRenderedPageBreak/>
        <w:t>spremlja rezultate in učinke ter razvoj na področju znanstvenoraziskovalne in inovacijske dejavnosti, vključno z izvajanjem znanstvenoraziskovalne in inovacijske strategije;</w:t>
      </w:r>
    </w:p>
    <w:p w14:paraId="0330E483"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predlaga vladi v imenovanje člane znanstvenega sveta ARRS;</w:t>
      </w:r>
    </w:p>
    <w:p w14:paraId="05BB2912"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spremlja izvajanje programskih dokumentov za področje znanstvenoraziskovalne in inovacijske dejavnosti ter izvajanje ukrepov in vrednotenje njihovih učinkov;</w:t>
      </w:r>
    </w:p>
    <w:p w14:paraId="782342D9"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obravnava učinkovitost in uspešnost izvajanja nalog inovacijske dejavnosti ter izvajanja strokovne in podporne dejavnosti za podporo inovacijski dejavnosti;</w:t>
      </w:r>
    </w:p>
    <w:p w14:paraId="7BC86F36"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spremlja dosežke javnih raziskovalnih organizacij v luči doseganja strateških ciljev države;</w:t>
      </w:r>
    </w:p>
    <w:p w14:paraId="535F6D5E"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poroča vladi o svojem delu enkrat letno;</w:t>
      </w:r>
    </w:p>
    <w:p w14:paraId="0EF387A4" w14:textId="77777777" w:rsidR="000323FE" w:rsidRPr="000323FE" w:rsidRDefault="000323FE" w:rsidP="00374D05">
      <w:pPr>
        <w:numPr>
          <w:ilvl w:val="0"/>
          <w:numId w:val="25"/>
        </w:num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na zahtevo vlade oziroma pristojnega ministrstva pripravlja mnenja s področij dela sveta.</w:t>
      </w:r>
    </w:p>
    <w:p w14:paraId="2FA765E9" w14:textId="22B0D3EF" w:rsidR="000323FE" w:rsidRPr="000323FE" w:rsidRDefault="007810E9"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0323FE">
        <w:rPr>
          <w:rFonts w:ascii="Arial" w:eastAsia="Calibri" w:hAnsi="Arial" w:cs="Arial"/>
          <w:sz w:val="20"/>
          <w:szCs w:val="20"/>
        </w:rPr>
        <w:t>(4) Svet lahko v skladu s svojim poslovnikom imenuje delovne skupine, v katere lahko vključi domače oziroma tuje strokovnjake. Pri vprašanjih, povezanih z znanstvenoraziskovalno dejavnostjo univerz in samostojnih visokošolskih zavodov, sodeluje s Svetom Republike Slovenije za visoko šolstvo. Pri vprašanjih, povezanih z znanstvenoraziskovalno in inovacijsko dejavnostjo podjetij, sodeluje z gospodarskimi združenji in drugimi deležniki.</w:t>
      </w:r>
    </w:p>
    <w:p w14:paraId="43FD727D" w14:textId="77777777" w:rsidR="000323FE" w:rsidRPr="000323FE" w:rsidRDefault="000323FE"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sidRPr="000323FE">
        <w:rPr>
          <w:rFonts w:ascii="Arial" w:eastAsia="Calibri" w:hAnsi="Arial" w:cs="Arial"/>
          <w:sz w:val="20"/>
          <w:szCs w:val="20"/>
        </w:rPr>
        <w:t>(5) Delo sveta je javno.</w:t>
      </w:r>
    </w:p>
    <w:p w14:paraId="6E17DB3B" w14:textId="77777777" w:rsidR="000323FE" w:rsidRPr="00A91AD8" w:rsidRDefault="000323FE"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5598E201" w14:textId="77777777" w:rsidR="001C79A7" w:rsidRPr="008844EF" w:rsidRDefault="001C79A7" w:rsidP="001C79A7">
      <w:pPr>
        <w:suppressAutoHyphens/>
        <w:overflowPunct w:val="0"/>
        <w:autoSpaceDE w:val="0"/>
        <w:autoSpaceDN w:val="0"/>
        <w:adjustRightInd w:val="0"/>
        <w:spacing w:before="120" w:line="240" w:lineRule="exact"/>
        <w:jc w:val="both"/>
        <w:rPr>
          <w:rFonts w:ascii="Arial" w:eastAsia="Calibri" w:hAnsi="Arial" w:cs="Arial"/>
          <w:b/>
          <w:bCs/>
          <w:sz w:val="20"/>
          <w:szCs w:val="20"/>
        </w:rPr>
      </w:pPr>
    </w:p>
    <w:p w14:paraId="65232CB5" w14:textId="77777777" w:rsidR="001C79A7" w:rsidRPr="008844EF"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8844EF">
        <w:rPr>
          <w:rFonts w:ascii="Arial" w:eastAsia="Calibri" w:hAnsi="Arial" w:cs="Arial"/>
          <w:b/>
          <w:bCs/>
          <w:sz w:val="20"/>
          <w:szCs w:val="20"/>
        </w:rPr>
        <w:t>9. člen</w:t>
      </w:r>
    </w:p>
    <w:p w14:paraId="11770E9F" w14:textId="77777777" w:rsidR="001C79A7" w:rsidRPr="008844EF"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8844EF">
        <w:rPr>
          <w:rFonts w:ascii="Arial" w:eastAsia="Calibri" w:hAnsi="Arial" w:cs="Arial"/>
          <w:b/>
          <w:bCs/>
          <w:sz w:val="20"/>
          <w:szCs w:val="20"/>
        </w:rPr>
        <w:t>(sestava sveta)</w:t>
      </w:r>
    </w:p>
    <w:p w14:paraId="1F78AEB3" w14:textId="3AD7345D"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(1) Mandat sveta traja štiri leta.</w:t>
      </w:r>
    </w:p>
    <w:p w14:paraId="73D2C0B2" w14:textId="5E22CA34" w:rsidR="001C79A7" w:rsidRPr="00A91AD8" w:rsidRDefault="007810E9"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(2) Člani sveta so:</w:t>
      </w:r>
    </w:p>
    <w:p w14:paraId="77376B4A" w14:textId="77777777" w:rsidR="001C79A7" w:rsidRPr="00A91AD8" w:rsidRDefault="001C79A7" w:rsidP="001C79A7">
      <w:pPr>
        <w:suppressAutoHyphens/>
        <w:overflowPunct w:val="0"/>
        <w:autoSpaceDE w:val="0"/>
        <w:autoSpaceDN w:val="0"/>
        <w:adjustRightInd w:val="0"/>
        <w:spacing w:after="0" w:line="240" w:lineRule="exact"/>
        <w:jc w:val="both"/>
        <w:rPr>
          <w:rFonts w:ascii="Arial" w:eastAsia="Calibri" w:hAnsi="Arial" w:cs="Arial"/>
          <w:sz w:val="20"/>
          <w:szCs w:val="20"/>
        </w:rPr>
      </w:pPr>
      <w:r w:rsidRPr="00A91AD8">
        <w:rPr>
          <w:rFonts w:ascii="Arial" w:eastAsia="Calibri" w:hAnsi="Arial" w:cs="Arial"/>
          <w:sz w:val="20"/>
          <w:szCs w:val="20"/>
        </w:rPr>
        <w:t>1.</w:t>
      </w:r>
      <w:r w:rsidRPr="00A91AD8">
        <w:rPr>
          <w:rFonts w:ascii="Arial" w:eastAsia="Calibri" w:hAnsi="Arial" w:cs="Arial"/>
          <w:sz w:val="20"/>
          <w:szCs w:val="20"/>
        </w:rPr>
        <w:tab/>
        <w:t>po položaju:</w:t>
      </w:r>
    </w:p>
    <w:p w14:paraId="241BF530" w14:textId="77777777" w:rsidR="001C79A7" w:rsidRPr="00A91AD8" w:rsidRDefault="001C79A7" w:rsidP="001C79A7">
      <w:pPr>
        <w:suppressAutoHyphens/>
        <w:overflowPunct w:val="0"/>
        <w:autoSpaceDE w:val="0"/>
        <w:autoSpaceDN w:val="0"/>
        <w:adjustRightInd w:val="0"/>
        <w:spacing w:after="0" w:line="240" w:lineRule="exact"/>
        <w:jc w:val="both"/>
        <w:rPr>
          <w:rFonts w:ascii="Arial" w:eastAsia="Calibri" w:hAnsi="Arial" w:cs="Arial"/>
          <w:sz w:val="20"/>
          <w:szCs w:val="20"/>
        </w:rPr>
      </w:pPr>
      <w:r w:rsidRPr="00A91AD8">
        <w:rPr>
          <w:rFonts w:ascii="Arial" w:eastAsia="Calibri" w:hAnsi="Arial" w:cs="Arial"/>
          <w:sz w:val="20"/>
          <w:szCs w:val="20"/>
        </w:rPr>
        <w:t>-</w:t>
      </w:r>
      <w:r w:rsidRPr="00A91AD8">
        <w:rPr>
          <w:rFonts w:ascii="Arial" w:eastAsia="Calibri" w:hAnsi="Arial" w:cs="Arial"/>
          <w:sz w:val="20"/>
          <w:szCs w:val="20"/>
        </w:rPr>
        <w:tab/>
        <w:t>predsednik Slovenske akademije znanosti in umetnosti,</w:t>
      </w:r>
    </w:p>
    <w:p w14:paraId="5F99FD4A" w14:textId="0311AE97"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predsednik Inženirske akademije Slovenije,</w:t>
      </w:r>
    </w:p>
    <w:p w14:paraId="3196EB55" w14:textId="78B46559"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predsednik Rektorske konference Republike Slovenije,</w:t>
      </w:r>
    </w:p>
    <w:p w14:paraId="05CEE17E" w14:textId="15319415"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predsednik Koordinacije samostojnih raziskovalnih inštitutov Slovenije,</w:t>
      </w:r>
    </w:p>
    <w:p w14:paraId="6CAD486E" w14:textId="1756B428"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predsednik Gospodarske zbornice Slovenije,</w:t>
      </w:r>
    </w:p>
    <w:p w14:paraId="4EC0A3DD" w14:textId="7618031D"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direktor ARRS,</w:t>
      </w:r>
    </w:p>
    <w:p w14:paraId="4F5B3185" w14:textId="6AB7C4D3"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direktor agencije, pristojne za tehnološki razvoj,</w:t>
      </w:r>
    </w:p>
    <w:p w14:paraId="7887AC28" w14:textId="259A390C"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direktor Slovenskega podjetniškega sklada,</w:t>
      </w:r>
    </w:p>
    <w:p w14:paraId="07E46981" w14:textId="3AB374D3"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predsednik uprave SID banke,</w:t>
      </w:r>
    </w:p>
    <w:p w14:paraId="60B02DC9" w14:textId="7C8F2035" w:rsidR="001C79A7" w:rsidRPr="007810E9" w:rsidRDefault="001C79A7" w:rsidP="00374D05">
      <w:pPr>
        <w:pStyle w:val="Odstavekseznama"/>
        <w:numPr>
          <w:ilvl w:val="0"/>
          <w:numId w:val="30"/>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ministri, pristojni za znanost, izobraževanje, tehnologijo, finance, informacijsko družbo, energijo, okolje, prostor, kmetijstvo, razvoj in kohezijsko politiko.</w:t>
      </w:r>
    </w:p>
    <w:p w14:paraId="61D97380" w14:textId="77777777" w:rsidR="001C79A7" w:rsidRPr="00A91AD8" w:rsidRDefault="001C79A7" w:rsidP="001C79A7">
      <w:pPr>
        <w:suppressAutoHyphens/>
        <w:overflowPunct w:val="0"/>
        <w:autoSpaceDE w:val="0"/>
        <w:autoSpaceDN w:val="0"/>
        <w:adjustRightInd w:val="0"/>
        <w:spacing w:after="0" w:line="240" w:lineRule="exact"/>
        <w:jc w:val="both"/>
        <w:rPr>
          <w:rFonts w:ascii="Arial" w:eastAsia="Calibri" w:hAnsi="Arial" w:cs="Arial"/>
          <w:sz w:val="20"/>
          <w:szCs w:val="20"/>
        </w:rPr>
      </w:pPr>
      <w:r w:rsidRPr="00A91AD8">
        <w:rPr>
          <w:rFonts w:ascii="Arial" w:eastAsia="Calibri" w:hAnsi="Arial" w:cs="Arial"/>
          <w:sz w:val="20"/>
          <w:szCs w:val="20"/>
        </w:rPr>
        <w:t>2.</w:t>
      </w:r>
      <w:r w:rsidRPr="00A91AD8">
        <w:rPr>
          <w:rFonts w:ascii="Arial" w:eastAsia="Calibri" w:hAnsi="Arial" w:cs="Arial"/>
          <w:sz w:val="20"/>
          <w:szCs w:val="20"/>
        </w:rPr>
        <w:tab/>
        <w:t>imenovani:</w:t>
      </w:r>
    </w:p>
    <w:p w14:paraId="6E30DC86" w14:textId="19BACA85"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predstavnik reprezentativnih sindikatov, ki ga predlagajo reprezentativni sindikati s področja znanosti oziroma visokega šolstva,</w:t>
      </w:r>
    </w:p>
    <w:p w14:paraId="6388F784" w14:textId="51873F52"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predstavnik razvojno inovacijskih partnerstev, ki ga predlaga ministrstvo, pristojno za tehnologijo,</w:t>
      </w:r>
    </w:p>
    <w:p w14:paraId="188C6017" w14:textId="49C0C828"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predstavnik podpornega okolja za inovacije, ki ga predlaga ministrstvo, pristojno za znanost,</w:t>
      </w:r>
    </w:p>
    <w:p w14:paraId="5C4F23BA" w14:textId="7BE81462"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predstavnik doktorskih študentov in mladih doktorjev znanosti, pri katerem od pridobitve prvega doktorata znanosti v času kandidature ni minilo več kot sedem let in ga predlaga ministrstvo, pristojno za znanost,</w:t>
      </w:r>
    </w:p>
    <w:p w14:paraId="631A7A73" w14:textId="13F2AA95"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dva predstavnika raziskovalcev, ki ju predlaga ministrstvo, pristojno za znanost;</w:t>
      </w:r>
    </w:p>
    <w:p w14:paraId="09D86C7E" w14:textId="5FDDE45F" w:rsidR="001C79A7" w:rsidRPr="007810E9" w:rsidRDefault="001C79A7" w:rsidP="00374D05">
      <w:pPr>
        <w:pStyle w:val="Odstavekseznama"/>
        <w:numPr>
          <w:ilvl w:val="0"/>
          <w:numId w:val="31"/>
        </w:numPr>
        <w:suppressAutoHyphens/>
        <w:overflowPunct w:val="0"/>
        <w:autoSpaceDE w:val="0"/>
        <w:autoSpaceDN w:val="0"/>
        <w:adjustRightInd w:val="0"/>
        <w:spacing w:after="0" w:line="240" w:lineRule="exact"/>
        <w:jc w:val="both"/>
        <w:rPr>
          <w:rFonts w:ascii="Arial" w:eastAsia="Calibri" w:hAnsi="Arial" w:cs="Arial"/>
          <w:sz w:val="20"/>
          <w:szCs w:val="20"/>
        </w:rPr>
      </w:pPr>
      <w:r w:rsidRPr="007810E9">
        <w:rPr>
          <w:rFonts w:ascii="Arial" w:eastAsia="Calibri" w:hAnsi="Arial" w:cs="Arial"/>
          <w:sz w:val="20"/>
          <w:szCs w:val="20"/>
        </w:rPr>
        <w:t>predstavnik raziskovalcev slovenskega rodu, ki živi in dela v tujini in ga predlaga urad vlade, pristojen za Slovence v zamejstvu in po svetu.</w:t>
      </w:r>
    </w:p>
    <w:p w14:paraId="4EC6C1AA" w14:textId="6DE09A25" w:rsidR="001C79A7" w:rsidRPr="00A91AD8" w:rsidRDefault="008844EF"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 xml:space="preserve">(3) Na poziv ministrstva, pristojnega za znanost, predlagatelji iz prve, druge in šeste alineje 2. točke prejšnjega odstavka predlagajo v imenovanje vladi eno kandidatko ženskega spola in enega kandidata moškega spola. Predlagatelji iz druge, tretje, četrte in pete alineje 2. točke prejšnjega odstavka izberejo kandidate na podlagi javnega poziva. Ministrstvo, pristojno za znanost, kot predlagatelj iz tretje, četrte in pete alineje 2. točke prejšnjega odstavka predlaga v imenovanje vladi </w:t>
      </w:r>
      <w:r w:rsidR="001C79A7" w:rsidRPr="00A91AD8">
        <w:rPr>
          <w:rFonts w:ascii="Arial" w:eastAsia="Calibri" w:hAnsi="Arial" w:cs="Arial"/>
          <w:sz w:val="20"/>
          <w:szCs w:val="20"/>
        </w:rPr>
        <w:lastRenderedPageBreak/>
        <w:t>najmanj eno kandidatko ženskega spola in najmanj enega kandidata moškega spola. Člane sveta iz 2. točke prejšnjega odstavka imenuje vlada, ki pri imenovanih upošteva uravnoteženo zastopanost spolov imenovanih članov sveta.</w:t>
      </w:r>
    </w:p>
    <w:p w14:paraId="3A0070D3" w14:textId="7A998844" w:rsidR="001C79A7" w:rsidRPr="00A91AD8" w:rsidRDefault="008844EF"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(4) Svet med svojimi člani izbere predsednika sveta za mandatno dobo dveh let. Minister ne more biti predsednik sveta.</w:t>
      </w:r>
    </w:p>
    <w:p w14:paraId="3DF50EDE" w14:textId="3EB1EC72" w:rsidR="001C79A7" w:rsidRPr="00A91AD8" w:rsidRDefault="008844EF"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(5) Svet uredi svoje delo s poslovnikom, ki ga sprejme z večino glasov vseh članov.</w:t>
      </w:r>
    </w:p>
    <w:p w14:paraId="7D4827AC" w14:textId="2AA20BB7" w:rsidR="001C79A7" w:rsidRPr="00A91AD8" w:rsidRDefault="008844EF"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(6) Strokovna in administrativna dela za svet opravljajo periodično, z menjavanjem na štiri leta, ministrstvo, pristojno za znanost, ministrstvo, pristojno za tehnologijo, in vladna služba, pristojna za razvoj, po tem vrstnem redu.</w:t>
      </w:r>
    </w:p>
    <w:p w14:paraId="5426E732" w14:textId="0728A268" w:rsidR="001C79A7" w:rsidRPr="00A91AD8" w:rsidRDefault="008844EF"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(7) Sredstva za delovanje sveta, njegovih delovnih skupin in strokovnjakov zagotavlja ministrstvo ali vladna služba, ki v tistem času opravlja strokovna in administrativna dela za svet.</w:t>
      </w:r>
    </w:p>
    <w:p w14:paraId="190F8B7A" w14:textId="77777777" w:rsidR="00104F9C" w:rsidRPr="003B579C" w:rsidRDefault="00104F9C" w:rsidP="00104F9C">
      <w:pPr>
        <w:spacing w:after="0" w:line="240" w:lineRule="auto"/>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lang w:eastAsia="sl-SI"/>
        </w:rPr>
        <w:fldChar w:fldCharType="begin"/>
      </w:r>
      <w:r w:rsidRPr="003B579C">
        <w:rPr>
          <w:rFonts w:ascii="Arial" w:eastAsia="Times New Roman" w:hAnsi="Arial" w:cs="Arial"/>
          <w:b/>
          <w:bCs/>
          <w:color w:val="000000" w:themeColor="text1"/>
          <w:sz w:val="20"/>
          <w:szCs w:val="20"/>
          <w:lang w:eastAsia="sl-SI"/>
        </w:rPr>
        <w:instrText xml:space="preserve"> HYPERLINK "https://www.uradni-list.si/glasilo-uradni-list-rs/vsebina/2021-01-3695/" \l "12.%C2%A0%C4%8Dlen" </w:instrText>
      </w:r>
      <w:r w:rsidRPr="003B579C">
        <w:rPr>
          <w:rFonts w:ascii="Arial" w:eastAsia="Times New Roman" w:hAnsi="Arial" w:cs="Arial"/>
          <w:b/>
          <w:bCs/>
          <w:color w:val="000000" w:themeColor="text1"/>
          <w:sz w:val="20"/>
          <w:szCs w:val="20"/>
          <w:lang w:eastAsia="sl-SI"/>
        </w:rPr>
        <w:fldChar w:fldCharType="separate"/>
      </w:r>
    </w:p>
    <w:p w14:paraId="046680CB" w14:textId="77777777" w:rsidR="00104F9C" w:rsidRPr="003B579C" w:rsidRDefault="00104F9C" w:rsidP="00104F9C">
      <w:pPr>
        <w:spacing w:after="0" w:line="240" w:lineRule="auto"/>
        <w:jc w:val="center"/>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shd w:val="clear" w:color="auto" w:fill="FFFFFF"/>
          <w:lang w:eastAsia="sl-SI"/>
        </w:rPr>
        <w:t>12. člen </w:t>
      </w:r>
    </w:p>
    <w:p w14:paraId="6B67AB6F" w14:textId="77777777" w:rsidR="00104F9C" w:rsidRPr="003B579C" w:rsidRDefault="00104F9C" w:rsidP="00104F9C">
      <w:pPr>
        <w:spacing w:after="0" w:line="240" w:lineRule="auto"/>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lang w:eastAsia="sl-SI"/>
        </w:rPr>
        <w:fldChar w:fldCharType="end"/>
      </w:r>
      <w:r w:rsidRPr="003B579C">
        <w:rPr>
          <w:rFonts w:ascii="Arial" w:eastAsia="Times New Roman" w:hAnsi="Arial" w:cs="Arial"/>
          <w:b/>
          <w:bCs/>
          <w:color w:val="000000" w:themeColor="text1"/>
          <w:sz w:val="20"/>
          <w:szCs w:val="20"/>
          <w:lang w:eastAsia="sl-SI"/>
        </w:rPr>
        <w:fldChar w:fldCharType="begin"/>
      </w:r>
      <w:r w:rsidRPr="003B579C">
        <w:rPr>
          <w:rFonts w:ascii="Arial" w:eastAsia="Times New Roman" w:hAnsi="Arial" w:cs="Arial"/>
          <w:b/>
          <w:bCs/>
          <w:color w:val="000000" w:themeColor="text1"/>
          <w:sz w:val="20"/>
          <w:szCs w:val="20"/>
          <w:lang w:eastAsia="sl-SI"/>
        </w:rPr>
        <w:instrText xml:space="preserve"> HYPERLINK "https://www.uradni-list.si/glasilo-uradni-list-rs/vsebina/2021-01-3695/" \l "(sredstva%C2%A0za%C2%A0financiranje%C2%A0znanstvenoraziskovalne%C2%A0in%C2%A0inovacijske%C2%A0dejavnosti)" </w:instrText>
      </w:r>
      <w:r w:rsidRPr="003B579C">
        <w:rPr>
          <w:rFonts w:ascii="Arial" w:eastAsia="Times New Roman" w:hAnsi="Arial" w:cs="Arial"/>
          <w:b/>
          <w:bCs/>
          <w:color w:val="000000" w:themeColor="text1"/>
          <w:sz w:val="20"/>
          <w:szCs w:val="20"/>
          <w:lang w:eastAsia="sl-SI"/>
        </w:rPr>
        <w:fldChar w:fldCharType="separate"/>
      </w:r>
    </w:p>
    <w:p w14:paraId="0328AA4E" w14:textId="77777777" w:rsidR="00104F9C" w:rsidRPr="003B579C" w:rsidRDefault="00104F9C" w:rsidP="00104F9C">
      <w:pPr>
        <w:spacing w:after="0" w:line="240" w:lineRule="auto"/>
        <w:jc w:val="center"/>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shd w:val="clear" w:color="auto" w:fill="FFFFFF"/>
          <w:lang w:eastAsia="sl-SI"/>
        </w:rPr>
        <w:t>(sredstva za financiranje znanstvenoraziskovalne in inovacijske dejavnosti) </w:t>
      </w:r>
    </w:p>
    <w:p w14:paraId="4A1A11E1" w14:textId="77777777" w:rsidR="00104F9C" w:rsidRPr="00A91AD8" w:rsidRDefault="00104F9C" w:rsidP="00104F9C">
      <w:pPr>
        <w:spacing w:after="0" w:line="240" w:lineRule="auto"/>
        <w:rPr>
          <w:rFonts w:ascii="Arial" w:eastAsia="Times New Roman" w:hAnsi="Arial" w:cs="Arial"/>
          <w:sz w:val="20"/>
          <w:szCs w:val="20"/>
          <w:lang w:eastAsia="sl-SI"/>
        </w:rPr>
      </w:pPr>
      <w:r w:rsidRPr="003B579C">
        <w:rPr>
          <w:rFonts w:ascii="Arial" w:eastAsia="Times New Roman" w:hAnsi="Arial" w:cs="Arial"/>
          <w:b/>
          <w:bCs/>
          <w:color w:val="000000" w:themeColor="text1"/>
          <w:sz w:val="20"/>
          <w:szCs w:val="20"/>
          <w:lang w:eastAsia="sl-SI"/>
        </w:rPr>
        <w:fldChar w:fldCharType="end"/>
      </w:r>
    </w:p>
    <w:p w14:paraId="652CD0A3" w14:textId="3771D6FD" w:rsidR="00104F9C" w:rsidRPr="00A91AD8" w:rsidRDefault="008844EF" w:rsidP="002B488D">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04F9C" w:rsidRPr="00A91AD8">
        <w:rPr>
          <w:rFonts w:ascii="Arial" w:eastAsia="Times New Roman" w:hAnsi="Arial" w:cs="Arial"/>
          <w:color w:val="000000"/>
          <w:sz w:val="20"/>
          <w:szCs w:val="20"/>
          <w:lang w:eastAsia="sl-SI"/>
        </w:rPr>
        <w:t>(1) Sredstva za financiranje znanstvenoraziskovalne in inovacijske dejavnosti se zagotavljajo v državnem proračunu in iz drugih virov v skladu s cilji in prioritetami, določenimi v strateških dokumentih države in EU, predvsem v Znanstvenoraziskovalni in inovacijski strategiji Slovenije in strategiji pametne specializacije.</w:t>
      </w:r>
    </w:p>
    <w:p w14:paraId="034CDD47" w14:textId="6896544A" w:rsidR="00104F9C" w:rsidRPr="00A91AD8" w:rsidRDefault="008844EF" w:rsidP="002B488D">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04F9C" w:rsidRPr="00A91AD8">
        <w:rPr>
          <w:rFonts w:ascii="Arial" w:eastAsia="Times New Roman" w:hAnsi="Arial" w:cs="Arial"/>
          <w:color w:val="000000"/>
          <w:sz w:val="20"/>
          <w:szCs w:val="20"/>
          <w:lang w:eastAsia="sl-SI"/>
        </w:rPr>
        <w:t>(2) Sredstva za znanstvenoraziskovalno dejavnost se namenijo za:</w:t>
      </w:r>
    </w:p>
    <w:p w14:paraId="36D19B06" w14:textId="5C78DD1E"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stabilno financiranje znanstvenoraziskovalne dejavnosti, ki vključuje sredstva za institucionalni steber financiranja, programski steber financiranja, razvojni steber financiranja in programe nacionalnih raziskav;</w:t>
      </w:r>
    </w:p>
    <w:p w14:paraId="223511CC" w14:textId="59D72F83"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financiranje znanstvenoraziskovalne dejavnosti na podlagi javnih razpisov oziroma pozivov za raziskovalne projekte, raziskovalno infrastrukturo in raziskovalno opremo, razvoj znanstvenih kadrov, mednarodno sodelovanje, znanstvene publikacije in znanstvene monografije ter odprtost in popularizacijo znanosti;</w:t>
      </w:r>
    </w:p>
    <w:p w14:paraId="68F876B4" w14:textId="3EEEDE22"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financiranje javnih infrastrukturnih zavodov na podlagi programa dela in finančnega načrta;</w:t>
      </w:r>
    </w:p>
    <w:p w14:paraId="1EEECF0E" w14:textId="56233113"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investicije in investicijsko vzdrževanje v javnih raziskovalnih in javnih infrastrukturnih zavodih;</w:t>
      </w:r>
    </w:p>
    <w:p w14:paraId="4A8A02A2" w14:textId="1DDEA437"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večstranskih transnacionalnih raziskovalnih projektov, ki se sofinancirajo prek mednarodnih organizacij ali konzorcijev v okviru programov EU, pri katerih je postopek razpisa za dodelitev sredstev izveden na evropski oziroma transnacionalni ravni, skladno s postopki, predvidenimi za izvajanje programov EU ali z avtonomno določenim pravom, in ki so bili izbrani v sofinanciranje na podlagi mednarodnih evalvacij in finančnih uskladitev v okviru programov in sodelovanj, h katerim je pristopila bodisi Republika Slovenija, bodisi ministrstvo, pristojno za znanost, druga ministrstva, ARRS ali druga pravna oseba javnega prava;</w:t>
      </w:r>
    </w:p>
    <w:p w14:paraId="2B93E3AF" w14:textId="3B0B9C67"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raziskovalnih projektov, ki so bili na razpisih v okviru centralnih programov EU odlično ocenjeni, vendar tam niso bili sprejeti v sofinanciranje;</w:t>
      </w:r>
    </w:p>
    <w:p w14:paraId="63927A74" w14:textId="49E29207"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raziskovalnih projektov, ki so bili izbrani v sofinanciranje v okviru centralnih programov EU in omogočajo dopolnjevanje z drugimi evropskimi ali državnimi sredstvi;</w:t>
      </w:r>
    </w:p>
    <w:p w14:paraId="057091BB" w14:textId="3D9674E2"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na podlagi javnega povabila zainteresiranim izvajalcem, ki ga izvede ARRS v skladu s tretjim odstavkom 23. člena in tretjim odstavkom 35. člena tega zakona;</w:t>
      </w:r>
    </w:p>
    <w:p w14:paraId="4A936164" w14:textId="57D2A95E"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izvajanja ukrepov odprte znanosti;</w:t>
      </w:r>
    </w:p>
    <w:p w14:paraId="130C047C" w14:textId="66C76932"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financiranje ARRS na podlagi programa dela in finančnega načrta;</w:t>
      </w:r>
    </w:p>
    <w:p w14:paraId="4F14C3A4" w14:textId="06B8DE7E"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sofinanciranje delovanja centra znanosti na podlagi programa dela in finančnega načrta;</w:t>
      </w:r>
    </w:p>
    <w:p w14:paraId="6AA24610" w14:textId="04B977F3" w:rsidR="00104F9C" w:rsidRPr="008844EF" w:rsidRDefault="00104F9C" w:rsidP="00374D05">
      <w:pPr>
        <w:pStyle w:val="Odstavekseznama"/>
        <w:numPr>
          <w:ilvl w:val="0"/>
          <w:numId w:val="32"/>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druge naloge oziroma namene, določene z zakonom.</w:t>
      </w:r>
    </w:p>
    <w:p w14:paraId="6E66CBB2" w14:textId="011CC9A8" w:rsidR="00104F9C" w:rsidRPr="00A91AD8" w:rsidRDefault="008844EF" w:rsidP="002B488D">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04F9C" w:rsidRPr="00A91AD8">
        <w:rPr>
          <w:rFonts w:ascii="Arial" w:eastAsia="Times New Roman" w:hAnsi="Arial" w:cs="Arial"/>
          <w:color w:val="000000"/>
          <w:sz w:val="20"/>
          <w:szCs w:val="20"/>
          <w:lang w:eastAsia="sl-SI"/>
        </w:rPr>
        <w:t>(3) Sredstva za inovacijsko dejavnost se namenijo predvsem za:</w:t>
      </w:r>
    </w:p>
    <w:p w14:paraId="78A15D7A" w14:textId="3936C643"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mreženje, krepitev sinergij in spodbujanje partnerstev v znanstvenoraziskovalnem in inovacijskem sistemu;</w:t>
      </w:r>
    </w:p>
    <w:p w14:paraId="618C0E39" w14:textId="7D862B6C"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spodbujanje inovacijskih procesov in z njimi povezanih naložb podjetij v raziskave in inovacije;</w:t>
      </w:r>
    </w:p>
    <w:p w14:paraId="550A991E" w14:textId="2BAAD2A1"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spodbujanje raziskovalno inovacijskih projektov za razvoj novih proizvodov, storitev in procesov;</w:t>
      </w:r>
    </w:p>
    <w:p w14:paraId="12A0E9C5" w14:textId="7E3DA103"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podporo pilotnim in demonstracijskim projektom za predstavitev, testiranje in demonstracijo novih rešitev;</w:t>
      </w:r>
    </w:p>
    <w:p w14:paraId="4234E430" w14:textId="071C6D10"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lastRenderedPageBreak/>
        <w:t>spodbujanje krepitve kompetenc in inovacijskih potencialov;</w:t>
      </w:r>
    </w:p>
    <w:p w14:paraId="0222D311" w14:textId="0E8895A5"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mednarodno sodelovanje na področju inovacijske dejavnosti;</w:t>
      </w:r>
    </w:p>
    <w:p w14:paraId="0D07ED8C" w14:textId="71853A48" w:rsidR="00104F9C" w:rsidRPr="008844EF" w:rsidRDefault="00104F9C" w:rsidP="00374D05">
      <w:pPr>
        <w:pStyle w:val="Odstavekseznama"/>
        <w:numPr>
          <w:ilvl w:val="0"/>
          <w:numId w:val="33"/>
        </w:numPr>
        <w:shd w:val="clear" w:color="auto" w:fill="FFFFFF"/>
        <w:spacing w:after="120" w:line="240" w:lineRule="auto"/>
        <w:jc w:val="both"/>
        <w:rPr>
          <w:rFonts w:ascii="Arial" w:eastAsia="Times New Roman" w:hAnsi="Arial" w:cs="Arial"/>
          <w:color w:val="000000"/>
          <w:sz w:val="20"/>
          <w:szCs w:val="20"/>
          <w:lang w:eastAsia="sl-SI"/>
        </w:rPr>
      </w:pPr>
      <w:r w:rsidRPr="008844EF">
        <w:rPr>
          <w:rFonts w:ascii="Arial" w:eastAsia="Times New Roman" w:hAnsi="Arial" w:cs="Arial"/>
          <w:color w:val="000000"/>
          <w:sz w:val="20"/>
          <w:szCs w:val="20"/>
          <w:lang w:eastAsia="sl-SI"/>
        </w:rPr>
        <w:t>razvoj raziskovalno-razvojnih kadrov.</w:t>
      </w:r>
    </w:p>
    <w:p w14:paraId="0430DA73" w14:textId="3289B2DC" w:rsidR="00104F9C" w:rsidRPr="00A91AD8" w:rsidRDefault="008844EF" w:rsidP="002B488D">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04F9C" w:rsidRPr="00A91AD8">
        <w:rPr>
          <w:rFonts w:ascii="Arial" w:eastAsia="Times New Roman" w:hAnsi="Arial" w:cs="Arial"/>
          <w:color w:val="000000"/>
          <w:sz w:val="20"/>
          <w:szCs w:val="20"/>
          <w:lang w:eastAsia="sl-SI"/>
        </w:rPr>
        <w:t>(4) Financiranje znanstvenoraziskovalne in inovacijske dejavnosti se lahko izvaja tudi za naloge oziroma namene, določene v drugih zakonih, ki jih izvajajo in financirajo pristojna ministrstva.</w:t>
      </w:r>
    </w:p>
    <w:p w14:paraId="0745BA7A" w14:textId="679F7F95" w:rsidR="00104F9C" w:rsidRPr="00A91AD8" w:rsidRDefault="00104F9C" w:rsidP="000323FE">
      <w:pPr>
        <w:suppressAutoHyphens/>
        <w:overflowPunct w:val="0"/>
        <w:autoSpaceDE w:val="0"/>
        <w:autoSpaceDN w:val="0"/>
        <w:adjustRightInd w:val="0"/>
        <w:spacing w:before="120" w:line="240" w:lineRule="exact"/>
        <w:rPr>
          <w:rFonts w:ascii="Arial" w:eastAsia="Calibri" w:hAnsi="Arial" w:cs="Arial"/>
          <w:sz w:val="20"/>
          <w:szCs w:val="20"/>
        </w:rPr>
      </w:pPr>
    </w:p>
    <w:p w14:paraId="738050C9" w14:textId="57843DDA"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14. člen</w:t>
      </w:r>
    </w:p>
    <w:p w14:paraId="1CA8373E"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(financiranje inovacijske dejavnosti)</w:t>
      </w:r>
    </w:p>
    <w:p w14:paraId="7C5C01B0" w14:textId="6880EA43" w:rsidR="001C79A7"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Financiranje inovacijske dejavnosti določa zakon, ki ureja podporno okolje za podjetništvo, in ga izvaja javna agencija, pristojna za tehnološki razvoj, ter se zagotavlja s kontinuiranim izvajanjem instrumentov dodeljevanja sredstev za spodbujanje industrijskih raziskav in eksperimentalnega razvoja z namenom aktivacije vseh nacionalnih razvojnih zmožnosti.</w:t>
      </w:r>
    </w:p>
    <w:p w14:paraId="34A7FDB5" w14:textId="77777777" w:rsidR="00015D09" w:rsidRDefault="00015D09"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0CBCC8DC" w14:textId="77777777" w:rsidR="00015D09" w:rsidRPr="00015D09" w:rsidRDefault="00015D09" w:rsidP="00015D09">
      <w:pPr>
        <w:suppressAutoHyphens/>
        <w:overflowPunct w:val="0"/>
        <w:autoSpaceDE w:val="0"/>
        <w:autoSpaceDN w:val="0"/>
        <w:adjustRightInd w:val="0"/>
        <w:spacing w:before="120" w:line="240" w:lineRule="exact"/>
        <w:jc w:val="both"/>
        <w:rPr>
          <w:rFonts w:ascii="Arial" w:eastAsia="Calibri" w:hAnsi="Arial" w:cs="Arial"/>
          <w:sz w:val="20"/>
          <w:szCs w:val="20"/>
        </w:rPr>
      </w:pPr>
      <w:r w:rsidRPr="00015D09">
        <w:rPr>
          <w:rFonts w:ascii="Arial" w:eastAsia="Calibri" w:hAnsi="Arial" w:cs="Arial"/>
          <w:sz w:val="20"/>
          <w:szCs w:val="20"/>
        </w:rPr>
        <w:t>4. </w:t>
      </w:r>
      <w:r w:rsidRPr="00015D09">
        <w:rPr>
          <w:rFonts w:ascii="Arial" w:eastAsia="Calibri" w:hAnsi="Arial" w:cs="Arial"/>
          <w:b/>
          <w:sz w:val="20"/>
          <w:szCs w:val="20"/>
        </w:rPr>
        <w:t>Javna agencija, pristojna za tehnološki razvoj</w:t>
      </w:r>
    </w:p>
    <w:p w14:paraId="5997B620" w14:textId="77777777" w:rsidR="00015D09" w:rsidRPr="00A91AD8" w:rsidRDefault="00015D09"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70B9B7AB"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15. člen</w:t>
      </w:r>
    </w:p>
    <w:p w14:paraId="1FC80958" w14:textId="77777777" w:rsidR="001C79A7" w:rsidRPr="003B579C" w:rsidRDefault="001C79A7" w:rsidP="001C79A7">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(Javna agencija, pristojna za tehnološki razvoj)</w:t>
      </w:r>
    </w:p>
    <w:p w14:paraId="581B2FF0"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r w:rsidRPr="00A91AD8">
        <w:rPr>
          <w:rFonts w:ascii="Arial" w:eastAsia="Calibri" w:hAnsi="Arial" w:cs="Arial"/>
          <w:sz w:val="20"/>
          <w:szCs w:val="20"/>
        </w:rPr>
        <w:t>Na področju inovacijske dejavnosti javna agencija, pristojna za tehnološki razvoj:</w:t>
      </w:r>
    </w:p>
    <w:p w14:paraId="260AE228" w14:textId="62EBF590"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izvaja programe in ukrepe za spodbujanje tehnološkega razvoja in inovacijske dejavnosti;</w:t>
      </w:r>
    </w:p>
    <w:p w14:paraId="0A92D574" w14:textId="4B716982"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izvaja promocijo tehnološkega razvoja in inovacijske dejavnosti ter prenosa znanja;</w:t>
      </w:r>
    </w:p>
    <w:p w14:paraId="3E136A1B" w14:textId="787CCFBF"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spodbuja mednarodno sodelovanje, prenos in uporabo mednarodnega tehnološkega znanja;</w:t>
      </w:r>
    </w:p>
    <w:p w14:paraId="09DA52AC" w14:textId="5DCCAC54"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spodbuja povezovanje in prenos znanja med raziskovalnimi organizacijami in gospodarstvom;</w:t>
      </w:r>
    </w:p>
    <w:p w14:paraId="17A24131" w14:textId="7986D8D7"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vrednoti učinke vlaganj v industrijske raziskave in eksperimentalni razvoj na povečanje konkurenčnosti gospodarstva;</w:t>
      </w:r>
    </w:p>
    <w:p w14:paraId="46ABAAD3" w14:textId="3FD94FBB"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sodeluje z organizacijami, ki izvajajo znanstvenoraziskovalno in inovacijsko dejavnost;</w:t>
      </w:r>
    </w:p>
    <w:p w14:paraId="42C53911" w14:textId="42754CB3"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skladno s predpisi skrbi za redno poročanje o izvajanju letnih programov, uresničevanju finančnih načrtov in učinkih ministrstvu, pristojnemu za tehnologijo;</w:t>
      </w:r>
    </w:p>
    <w:p w14:paraId="232B27E8" w14:textId="414A23C3"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zagotavlja javnost dela in skrbi za informiranje javnosti;</w:t>
      </w:r>
    </w:p>
    <w:p w14:paraId="49A6A3E1" w14:textId="4D4E12C5" w:rsidR="001C79A7" w:rsidRPr="008844EF" w:rsidRDefault="001C79A7" w:rsidP="00374D05">
      <w:pPr>
        <w:pStyle w:val="Odstavekseznama"/>
        <w:numPr>
          <w:ilvl w:val="0"/>
          <w:numId w:val="34"/>
        </w:numPr>
        <w:suppressAutoHyphens/>
        <w:overflowPunct w:val="0"/>
        <w:autoSpaceDE w:val="0"/>
        <w:autoSpaceDN w:val="0"/>
        <w:adjustRightInd w:val="0"/>
        <w:spacing w:before="120" w:line="240" w:lineRule="exact"/>
        <w:jc w:val="both"/>
        <w:rPr>
          <w:rFonts w:ascii="Arial" w:eastAsia="Calibri" w:hAnsi="Arial" w:cs="Arial"/>
          <w:sz w:val="20"/>
          <w:szCs w:val="20"/>
        </w:rPr>
      </w:pPr>
      <w:r w:rsidRPr="008844EF">
        <w:rPr>
          <w:rFonts w:ascii="Arial" w:eastAsia="Calibri" w:hAnsi="Arial" w:cs="Arial"/>
          <w:sz w:val="20"/>
          <w:szCs w:val="20"/>
        </w:rPr>
        <w:t>opravlja druge strokovne naloge skladno z namenom, za katerega je bila ustanovljena.</w:t>
      </w:r>
    </w:p>
    <w:p w14:paraId="0F9906BE" w14:textId="7CA44FB5" w:rsidR="00A825EE" w:rsidRPr="00A91AD8" w:rsidRDefault="00A825EE"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62B270B6" w14:textId="77777777" w:rsidR="00A825EE" w:rsidRPr="003B579C" w:rsidRDefault="00A825EE" w:rsidP="00A825E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17. člen</w:t>
      </w:r>
    </w:p>
    <w:p w14:paraId="729AD9FE" w14:textId="77777777" w:rsidR="00A825EE" w:rsidRPr="003B579C" w:rsidRDefault="00A825EE" w:rsidP="00A825E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(stabilno financiranje znanstvenoraziskovalne dejavnosti)</w:t>
      </w:r>
    </w:p>
    <w:p w14:paraId="39A9EA59" w14:textId="4D62A5CC" w:rsidR="00A825EE" w:rsidRPr="00A91AD8" w:rsidRDefault="008844EF" w:rsidP="00A825E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A825EE" w:rsidRPr="00A91AD8">
        <w:rPr>
          <w:rFonts w:ascii="Arial" w:eastAsia="Calibri" w:hAnsi="Arial" w:cs="Arial"/>
          <w:sz w:val="20"/>
          <w:szCs w:val="20"/>
        </w:rPr>
        <w:t>(1) Sredstva za stabilno financiranje znanstvenoraziskovalne dejavnosti (v nadaljnjem besedilu: S-ZRD) sestavljajo sredstva za institucionalni steber financiranja (v nadaljnjem besedilu: ISF), sredstva za programski steber financiranja (v nadaljnjem besedilu: PSF), sredstva za razvojni steber financiranja (v nadaljnjem besedilu: RSF) in sredstva za programe nacionalnih raziskav (v nadaljnjem besedilu: PNR), ki so kot skupna sredstva za javne raziskovalne organizacije, druge javne zavode iz 81. člena tega zakona in koncesionarje na podlagi podeljenih koncesij za izvajanje javne službe na področju znanstvenoraziskovalne dejavnosti (v nadaljnjem besedilu: prejemniki stabilnega financiranja) zagotovljena v državnem proračunu.</w:t>
      </w:r>
    </w:p>
    <w:p w14:paraId="46902296" w14:textId="06E43C81" w:rsidR="00A825EE" w:rsidRPr="00A91AD8" w:rsidRDefault="008844EF" w:rsidP="00A825E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A825EE" w:rsidRPr="00A91AD8">
        <w:rPr>
          <w:rFonts w:ascii="Arial" w:eastAsia="Calibri" w:hAnsi="Arial" w:cs="Arial"/>
          <w:sz w:val="20"/>
          <w:szCs w:val="20"/>
        </w:rPr>
        <w:t>(2) Če je rast BDP negativna ali rasti ni, se sredstva za S-ZRD zagotavljajo najmanj v nominalni višini sredstev za S-ZRD preteklega leta.</w:t>
      </w:r>
    </w:p>
    <w:p w14:paraId="4692C4CB" w14:textId="77826D2F" w:rsidR="00A825EE" w:rsidRPr="00A91AD8" w:rsidRDefault="008844EF" w:rsidP="00A825E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A825EE" w:rsidRPr="00A91AD8">
        <w:rPr>
          <w:rFonts w:ascii="Arial" w:eastAsia="Calibri" w:hAnsi="Arial" w:cs="Arial"/>
          <w:sz w:val="20"/>
          <w:szCs w:val="20"/>
        </w:rPr>
        <w:t>(3) Podrobnejša ureditev stabilnega financiranja znanstvenoraziskovalne dejavnosti, vključno z določitvijo enotnega prvega roka za objavo razpisa za mlade raziskovalce, se določi v splošnem aktu ARRS.</w:t>
      </w:r>
    </w:p>
    <w:p w14:paraId="2279263F" w14:textId="77777777" w:rsidR="000323FE" w:rsidRPr="003B579C" w:rsidRDefault="000323FE" w:rsidP="000323F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18. člen</w:t>
      </w:r>
    </w:p>
    <w:p w14:paraId="1CBD0732" w14:textId="77777777" w:rsidR="000323FE" w:rsidRPr="003B579C" w:rsidRDefault="000323FE" w:rsidP="000323F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(ISF)</w:t>
      </w:r>
    </w:p>
    <w:p w14:paraId="1AC9C782" w14:textId="70C4B0C4"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lastRenderedPageBreak/>
        <w:t xml:space="preserve">             </w:t>
      </w:r>
      <w:r w:rsidR="000323FE" w:rsidRPr="00A91AD8">
        <w:rPr>
          <w:rFonts w:ascii="Arial" w:eastAsia="Calibri" w:hAnsi="Arial" w:cs="Arial"/>
          <w:sz w:val="20"/>
          <w:szCs w:val="20"/>
        </w:rPr>
        <w:t>(1) ISF je namenjen financiranju infrastrukturne, upravljavske in podporne dejavnosti ter drugi institucionalni infrastrukturi prejemnikov stabilnega financiranja.</w:t>
      </w:r>
    </w:p>
    <w:p w14:paraId="49F77E7F" w14:textId="6648F6FE"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(2) Infrastrukturna dejavnost je zaokrožena celota raziskovalne infrastrukture kot podpore znanstvenoraziskovalni dejavnosti prejemnikov stabilnega financiranja, ki se lahko izvaja v različnih oblikah. Infrastrukturna dejavnost se evalvira v okviru evalvacij iz 30. člena tega zakona.</w:t>
      </w:r>
    </w:p>
    <w:p w14:paraId="36BCB7C9" w14:textId="102A58EE"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(3) Upravljavska in podporna dejavnost so vse spremljajoče dejavnosti, ki zagotavljajo nemoteno izvedbo znanstvenoraziskovalne dejavnosti.</w:t>
      </w:r>
    </w:p>
    <w:p w14:paraId="00E37835" w14:textId="3CC7E07E"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(4) Prejemniki stabilnega financiranja določijo vsebino, obseg in način izvajanja infrastrukturne dejavnosti ob upoštevanju normativov in standardov, ki jih sprejme vlada, splošnega akta ARRS ter akta prejemnika stabilnega financiranja iz 29. člena tega zakona.</w:t>
      </w:r>
    </w:p>
    <w:p w14:paraId="3083EA48" w14:textId="77777777" w:rsidR="000323FE" w:rsidRPr="003B579C" w:rsidRDefault="000323FE" w:rsidP="000323FE">
      <w:pPr>
        <w:suppressAutoHyphens/>
        <w:overflowPunct w:val="0"/>
        <w:autoSpaceDE w:val="0"/>
        <w:autoSpaceDN w:val="0"/>
        <w:adjustRightInd w:val="0"/>
        <w:spacing w:before="120" w:line="240" w:lineRule="exact"/>
        <w:jc w:val="both"/>
        <w:rPr>
          <w:rFonts w:ascii="Arial" w:eastAsia="Calibri" w:hAnsi="Arial" w:cs="Arial"/>
          <w:b/>
          <w:bCs/>
          <w:sz w:val="20"/>
          <w:szCs w:val="20"/>
        </w:rPr>
      </w:pPr>
    </w:p>
    <w:p w14:paraId="31874918" w14:textId="77777777" w:rsidR="000323FE" w:rsidRPr="003B579C" w:rsidRDefault="000323FE" w:rsidP="000323F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19. člen</w:t>
      </w:r>
    </w:p>
    <w:p w14:paraId="2E0BEE45" w14:textId="77777777" w:rsidR="000323FE" w:rsidRPr="003B579C" w:rsidRDefault="000323FE" w:rsidP="000323F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(PSF)</w:t>
      </w:r>
    </w:p>
    <w:p w14:paraId="1AC09629" w14:textId="6DC433F5"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(1) PSF je namenjen financiranju raziskovalnih programov in mladih raziskovalcev.</w:t>
      </w:r>
    </w:p>
    <w:p w14:paraId="694D70DB" w14:textId="6794BA4E"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(2) Raziskovalni program predstavlja zaokroženo področje znanstvenoraziskovalnega dela, za katero je pričakovati, da bo aktualno in uporabno v daljšem časovnem obdobju. Raziskovalni programi se evalvirajo v skladu s 30. členom tega zakona.</w:t>
      </w:r>
    </w:p>
    <w:p w14:paraId="5AEF6E77" w14:textId="7FE6E699"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(3) Prejemniki stabilnega financiranja določijo vsebino, obseg, način izvajanja raziskovalnega programa in vodjo raziskovalnega programa, ob izpolnjevanju pogojev iz 63. člena tega zakona, in ob upoštevanju normativov in standardov, ki jih sprejme vlada, splošnega akta ARRS ter akta prejemnika stabilnega financiranja iz 29. člena tega zakona.</w:t>
      </w:r>
    </w:p>
    <w:p w14:paraId="2E6DB8C7" w14:textId="2A9A15F5"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(4) Mladi raziskovalci so doktorski študenti, ki jih prejemnik stabilnega financiranja zaposli za pridobitev doktorske izobrazbe. Izvajanje usposabljanja mladih raziskovalcev se evalvira v okviru evalvacij iz 30. in 31. člena tega zakona.</w:t>
      </w:r>
    </w:p>
    <w:p w14:paraId="0F5A45A3" w14:textId="113D1E5E" w:rsidR="000323FE"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(5) Število mest za doktorske študente, mentorje, programe usposabljanja, kriterije, način ocenjevanja in izbor kandidatov za mlade raziskovalce določijo prejemniki stabilnega financiranja v skladu z aktom prejemnika stabilnega financiranja iz 29. člena tega zakona in se opredelijo v okviru pogajanj za sklenitev pogodbe o stabilnem financiranju znanstvenoraziskovalne dejavnosti iz 28. člena tega zakona.</w:t>
      </w:r>
    </w:p>
    <w:p w14:paraId="6A1E3B57" w14:textId="77777777" w:rsidR="003B579C" w:rsidRPr="00A91AD8" w:rsidRDefault="003B579C" w:rsidP="000323FE">
      <w:pPr>
        <w:suppressAutoHyphens/>
        <w:overflowPunct w:val="0"/>
        <w:autoSpaceDE w:val="0"/>
        <w:autoSpaceDN w:val="0"/>
        <w:adjustRightInd w:val="0"/>
        <w:spacing w:before="120" w:line="240" w:lineRule="exact"/>
        <w:jc w:val="both"/>
        <w:rPr>
          <w:rFonts w:ascii="Arial" w:eastAsia="Calibri" w:hAnsi="Arial" w:cs="Arial"/>
          <w:sz w:val="20"/>
          <w:szCs w:val="20"/>
        </w:rPr>
      </w:pPr>
    </w:p>
    <w:p w14:paraId="19DB8D87" w14:textId="77777777" w:rsidR="000323FE" w:rsidRPr="003B579C" w:rsidRDefault="000323FE" w:rsidP="000323FE">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23. člen</w:t>
      </w:r>
    </w:p>
    <w:p w14:paraId="78377E1D" w14:textId="1120CAFF" w:rsidR="000323FE" w:rsidRPr="003B579C" w:rsidRDefault="000323FE" w:rsidP="003B579C">
      <w:pPr>
        <w:suppressAutoHyphens/>
        <w:overflowPunct w:val="0"/>
        <w:autoSpaceDE w:val="0"/>
        <w:autoSpaceDN w:val="0"/>
        <w:adjustRightInd w:val="0"/>
        <w:spacing w:before="120" w:line="240" w:lineRule="exact"/>
        <w:jc w:val="center"/>
        <w:rPr>
          <w:rFonts w:ascii="Arial" w:eastAsia="Calibri" w:hAnsi="Arial" w:cs="Arial"/>
          <w:b/>
          <w:bCs/>
          <w:sz w:val="20"/>
          <w:szCs w:val="20"/>
        </w:rPr>
      </w:pPr>
      <w:r w:rsidRPr="003B579C">
        <w:rPr>
          <w:rFonts w:ascii="Arial" w:eastAsia="Calibri" w:hAnsi="Arial" w:cs="Arial"/>
          <w:b/>
          <w:bCs/>
          <w:sz w:val="20"/>
          <w:szCs w:val="20"/>
        </w:rPr>
        <w:t>(PNR in določanje sredstev za PNR)</w:t>
      </w:r>
    </w:p>
    <w:p w14:paraId="70AF4D71" w14:textId="7B84369F"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(1) Sredstva za PNR so vsota letnih sredstev za programe nacionalnih raziskav prejemnikov stabilnega financiranja (v nadaljnjem besedilu: PNR-O) in ne smejo presegati 1 % vsote sredstev ISF in PSF.</w:t>
      </w:r>
    </w:p>
    <w:p w14:paraId="103AE961" w14:textId="647662A7"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(2) Za potrebe raziskovanja tematik, značilnih za Republiko Slovenijo, vlada na predlog ministrstva, pristojnega za znanost, določi tematike za programe nacionalnih raziskav in obseg sredstev za ta namen. Nabor tematik mora biti skladen s prioritetnimi področji, opredeljenimi v strateških dokumentih države. Raziskave, ki so predmet financiranja v okviru PNR, se ne financirajo na podlagi 2. točke drugega odstavka 12. člena tega zakona.</w:t>
      </w:r>
    </w:p>
    <w:p w14:paraId="3F17F57F" w14:textId="6E35FD14"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(3) Izbor PNR se izvede v okviru javnega poziva oziroma javnega povabila ARRS prejemnikom stabilnega financiranja za tematike iz drugega odstavka tega člena za šestletno pogodbeno obdobje.</w:t>
      </w:r>
    </w:p>
    <w:p w14:paraId="1531D903" w14:textId="0E0C5B85"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(4) Ne glede na določbe prejšnjega odstavka, prvega odstavka 17. člena in 80. člena tega zakona, lahko za sredstva PNR kandidirajo tudi slovenske raziskovalne organizacije s sedežem v slovenskem zamejstvu. Ne glede na določbe 28. člena tega zakona se z izbranimi raziskovalnimi organizacijami Slovencev v zamejstvu sklene pogodba o financiranju raziskave, ki je predmet PNR.</w:t>
      </w:r>
    </w:p>
    <w:p w14:paraId="0361BB11" w14:textId="3A62261F" w:rsidR="000323FE" w:rsidRPr="00A91AD8" w:rsidRDefault="008844EF" w:rsidP="000323FE">
      <w:pPr>
        <w:suppressAutoHyphens/>
        <w:overflowPunct w:val="0"/>
        <w:autoSpaceDE w:val="0"/>
        <w:autoSpaceDN w:val="0"/>
        <w:adjustRightInd w:val="0"/>
        <w:spacing w:before="120" w:line="240" w:lineRule="exact"/>
        <w:jc w:val="both"/>
        <w:rPr>
          <w:rFonts w:ascii="Arial" w:eastAsia="Calibri" w:hAnsi="Arial" w:cs="Arial"/>
          <w:sz w:val="20"/>
          <w:szCs w:val="20"/>
        </w:rPr>
      </w:pPr>
      <w:r>
        <w:rPr>
          <w:rFonts w:ascii="Arial" w:eastAsia="Calibri" w:hAnsi="Arial" w:cs="Arial"/>
          <w:sz w:val="20"/>
          <w:szCs w:val="20"/>
        </w:rPr>
        <w:t xml:space="preserve">         </w:t>
      </w:r>
      <w:r w:rsidR="000323FE" w:rsidRPr="00A91AD8">
        <w:rPr>
          <w:rFonts w:ascii="Arial" w:eastAsia="Calibri" w:hAnsi="Arial" w:cs="Arial"/>
          <w:sz w:val="20"/>
          <w:szCs w:val="20"/>
        </w:rPr>
        <w:t>(5) Izbor PNR se zaključi v zadnjem letu šestletnega obdobja in se ocenjuje po kriterijih za izbor PNR, določenih v splošnem aktu ARRS.</w:t>
      </w:r>
    </w:p>
    <w:p w14:paraId="18E9DC36" w14:textId="77777777" w:rsidR="001C79A7" w:rsidRPr="00A91AD8" w:rsidRDefault="001C79A7" w:rsidP="001C79A7">
      <w:pPr>
        <w:suppressAutoHyphens/>
        <w:overflowPunct w:val="0"/>
        <w:autoSpaceDE w:val="0"/>
        <w:autoSpaceDN w:val="0"/>
        <w:adjustRightInd w:val="0"/>
        <w:spacing w:before="120" w:line="240" w:lineRule="exact"/>
        <w:jc w:val="both"/>
        <w:rPr>
          <w:rFonts w:ascii="Arial" w:eastAsia="Calibri" w:hAnsi="Arial" w:cs="Arial"/>
          <w:sz w:val="20"/>
          <w:szCs w:val="20"/>
        </w:rPr>
      </w:pPr>
    </w:p>
    <w:p w14:paraId="64051EDE" w14:textId="77777777" w:rsidR="002979FC" w:rsidRPr="00A91AD8" w:rsidRDefault="002979FC" w:rsidP="002979FC">
      <w:pPr>
        <w:spacing w:after="0" w:line="240" w:lineRule="auto"/>
        <w:jc w:val="center"/>
        <w:rPr>
          <w:rFonts w:ascii="Arial" w:eastAsia="Times New Roman" w:hAnsi="Arial" w:cs="Arial"/>
          <w:b/>
          <w:bCs/>
          <w:sz w:val="20"/>
          <w:szCs w:val="20"/>
          <w:lang w:eastAsia="sl-SI"/>
        </w:rPr>
      </w:pPr>
    </w:p>
    <w:p w14:paraId="48181823" w14:textId="625D495A" w:rsidR="00A825EE" w:rsidRDefault="00A825EE" w:rsidP="002979FC">
      <w:pPr>
        <w:spacing w:after="0" w:line="240" w:lineRule="auto"/>
        <w:jc w:val="both"/>
        <w:rPr>
          <w:rFonts w:ascii="Arial" w:eastAsia="Times New Roman" w:hAnsi="Arial" w:cs="Arial"/>
          <w:sz w:val="20"/>
          <w:szCs w:val="20"/>
          <w:lang w:eastAsia="sl-SI"/>
        </w:rPr>
      </w:pPr>
    </w:p>
    <w:p w14:paraId="2FD3F696" w14:textId="15AB3C8E" w:rsidR="008844EF" w:rsidRDefault="008844EF" w:rsidP="002979FC">
      <w:pPr>
        <w:spacing w:after="0" w:line="240" w:lineRule="auto"/>
        <w:jc w:val="both"/>
        <w:rPr>
          <w:rFonts w:ascii="Arial" w:eastAsia="Times New Roman" w:hAnsi="Arial" w:cs="Arial"/>
          <w:sz w:val="20"/>
          <w:szCs w:val="20"/>
          <w:lang w:eastAsia="sl-SI"/>
        </w:rPr>
      </w:pPr>
    </w:p>
    <w:p w14:paraId="653EC4BD" w14:textId="77777777" w:rsidR="008844EF" w:rsidRPr="00A91AD8" w:rsidRDefault="008844EF" w:rsidP="002979FC">
      <w:pPr>
        <w:spacing w:after="0" w:line="240" w:lineRule="auto"/>
        <w:jc w:val="both"/>
        <w:rPr>
          <w:rFonts w:ascii="Arial" w:eastAsia="Times New Roman" w:hAnsi="Arial" w:cs="Arial"/>
          <w:sz w:val="20"/>
          <w:szCs w:val="20"/>
          <w:lang w:eastAsia="sl-SI"/>
        </w:rPr>
      </w:pPr>
    </w:p>
    <w:p w14:paraId="1A736C49" w14:textId="590DFBDE" w:rsidR="00A825EE" w:rsidRPr="003B579C" w:rsidRDefault="00A825EE" w:rsidP="00A825EE">
      <w:pPr>
        <w:spacing w:after="0" w:line="240" w:lineRule="auto"/>
        <w:jc w:val="center"/>
        <w:rPr>
          <w:rFonts w:ascii="Arial" w:eastAsia="Times New Roman" w:hAnsi="Arial" w:cs="Arial"/>
          <w:b/>
          <w:bCs/>
          <w:sz w:val="20"/>
          <w:szCs w:val="20"/>
          <w:lang w:eastAsia="sl-SI"/>
        </w:rPr>
      </w:pPr>
    </w:p>
    <w:p w14:paraId="0C8B2989" w14:textId="77777777" w:rsidR="00A825EE" w:rsidRPr="003B579C" w:rsidRDefault="00A825EE" w:rsidP="00A825EE">
      <w:pPr>
        <w:spacing w:after="0" w:line="240" w:lineRule="auto"/>
        <w:jc w:val="center"/>
        <w:rPr>
          <w:rFonts w:ascii="Arial" w:eastAsia="Times New Roman" w:hAnsi="Arial" w:cs="Arial"/>
          <w:b/>
          <w:bCs/>
          <w:sz w:val="20"/>
          <w:szCs w:val="20"/>
          <w:lang w:eastAsia="sl-SI"/>
        </w:rPr>
      </w:pPr>
      <w:r w:rsidRPr="003B579C">
        <w:rPr>
          <w:rFonts w:ascii="Arial" w:eastAsia="Times New Roman" w:hAnsi="Arial" w:cs="Arial"/>
          <w:b/>
          <w:bCs/>
          <w:sz w:val="20"/>
          <w:szCs w:val="20"/>
          <w:lang w:eastAsia="sl-SI"/>
        </w:rPr>
        <w:t>25. člen</w:t>
      </w:r>
    </w:p>
    <w:p w14:paraId="51C52E42" w14:textId="5F62E24F" w:rsidR="00A825EE" w:rsidRPr="003B579C" w:rsidRDefault="00A825EE" w:rsidP="00A825EE">
      <w:pPr>
        <w:spacing w:after="0" w:line="240" w:lineRule="auto"/>
        <w:jc w:val="center"/>
        <w:rPr>
          <w:rFonts w:ascii="Arial" w:eastAsia="Times New Roman" w:hAnsi="Arial" w:cs="Arial"/>
          <w:b/>
          <w:bCs/>
          <w:sz w:val="20"/>
          <w:szCs w:val="20"/>
          <w:lang w:eastAsia="sl-SI"/>
        </w:rPr>
      </w:pPr>
      <w:r w:rsidRPr="003B579C">
        <w:rPr>
          <w:rFonts w:ascii="Arial" w:eastAsia="Times New Roman" w:hAnsi="Arial" w:cs="Arial"/>
          <w:b/>
          <w:bCs/>
          <w:sz w:val="20"/>
          <w:szCs w:val="20"/>
          <w:lang w:eastAsia="sl-SI"/>
        </w:rPr>
        <w:t>(določanje sredstev za ISF-O in PSF-O)</w:t>
      </w:r>
    </w:p>
    <w:p w14:paraId="6F90EA9B" w14:textId="77777777" w:rsidR="00A825EE" w:rsidRPr="00A91AD8" w:rsidRDefault="00A825EE" w:rsidP="00A825EE">
      <w:pPr>
        <w:spacing w:after="0" w:line="240" w:lineRule="auto"/>
        <w:jc w:val="center"/>
        <w:rPr>
          <w:rFonts w:ascii="Arial" w:eastAsia="Times New Roman" w:hAnsi="Arial" w:cs="Arial"/>
          <w:sz w:val="20"/>
          <w:szCs w:val="20"/>
          <w:lang w:eastAsia="sl-SI"/>
        </w:rPr>
      </w:pPr>
    </w:p>
    <w:p w14:paraId="148C6A61" w14:textId="4519E048" w:rsidR="00A825EE" w:rsidRPr="00A91AD8"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(1) Vsota ISF-O in PSF-O se za vsako leto šestletnega pogodbenega obdobja v skladu z razpoložljivimi proračunskimi sredstvi določi tako, da se vsota ISF-O in PSF-O preteklega leta poveča sorazmerno, upoštevaje rast vsote ISF in PSF glede na preteklo leto, kar se izračuna na naslednji način:</w:t>
      </w:r>
    </w:p>
    <w:p w14:paraId="69D9BAE4" w14:textId="77777777" w:rsidR="00A825EE" w:rsidRPr="00A91AD8" w:rsidRDefault="00A825EE" w:rsidP="008844EF">
      <w:pPr>
        <w:spacing w:after="0" w:line="240" w:lineRule="auto"/>
        <w:jc w:val="center"/>
        <w:rPr>
          <w:rFonts w:ascii="Arial" w:eastAsia="Times New Roman" w:hAnsi="Arial" w:cs="Arial"/>
          <w:sz w:val="20"/>
          <w:szCs w:val="20"/>
          <w:lang w:eastAsia="sl-SI"/>
        </w:rPr>
      </w:pPr>
      <w:r w:rsidRPr="00A91AD8">
        <w:rPr>
          <w:rFonts w:ascii="Arial" w:eastAsia="Times New Roman" w:hAnsi="Arial" w:cs="Arial"/>
          <w:sz w:val="20"/>
          <w:szCs w:val="20"/>
          <w:lang w:eastAsia="sl-SI"/>
        </w:rPr>
        <w:t>(ISF-O + PSF-O)t = (ISF-O + PSF-O)t-1 * (ISF + PSF)t/(ISF + PSF)t-1,</w:t>
      </w:r>
    </w:p>
    <w:p w14:paraId="60E3AABF" w14:textId="77777777" w:rsidR="00A825EE" w:rsidRPr="00A91AD8" w:rsidRDefault="00A825EE" w:rsidP="00A825EE">
      <w:pPr>
        <w:spacing w:after="0" w:line="240" w:lineRule="auto"/>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pri čemer je:</w:t>
      </w:r>
    </w:p>
    <w:p w14:paraId="191A4D23" w14:textId="77777777" w:rsidR="00A825EE" w:rsidRPr="00A91AD8" w:rsidRDefault="00A825EE" w:rsidP="00A825EE">
      <w:pPr>
        <w:spacing w:after="0" w:line="240" w:lineRule="auto"/>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t – tekoče leto</w:t>
      </w:r>
    </w:p>
    <w:p w14:paraId="210DF2D6" w14:textId="0CBE0187" w:rsidR="00A825EE" w:rsidRDefault="00A825EE" w:rsidP="00A825EE">
      <w:pPr>
        <w:spacing w:after="0" w:line="240" w:lineRule="auto"/>
        <w:jc w:val="both"/>
        <w:rPr>
          <w:rFonts w:ascii="Arial" w:eastAsia="Times New Roman" w:hAnsi="Arial" w:cs="Arial"/>
          <w:sz w:val="20"/>
          <w:szCs w:val="20"/>
          <w:lang w:eastAsia="sl-SI"/>
        </w:rPr>
      </w:pPr>
      <w:r w:rsidRPr="00A91AD8">
        <w:rPr>
          <w:rFonts w:ascii="Arial" w:eastAsia="Times New Roman" w:hAnsi="Arial" w:cs="Arial"/>
          <w:sz w:val="20"/>
          <w:szCs w:val="20"/>
          <w:lang w:eastAsia="sl-SI"/>
        </w:rPr>
        <w:t>t-1 – preteklo leto.</w:t>
      </w:r>
    </w:p>
    <w:p w14:paraId="704D4393"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2F29BB48" w14:textId="5622F650" w:rsidR="00A825EE"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(2) Vsaj polovico letne rasti vsote ISF-O in PSF-O mora prejemnik stabilnega financiranja nameniti za PSF-O.</w:t>
      </w:r>
    </w:p>
    <w:p w14:paraId="16504EFB"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6F029431" w14:textId="49505D7D" w:rsidR="00A825EE"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(3) V prvem in četrtem letu pogodbenega obdobja se največ 10 % vsote sredstev PSF in ISF prejemnikom stabilnega financiranja razdeli ob upoštevanju kazalnikov znanstvene odličnosti, družbenega in gospodarskega vpliva ter mednarodne vpetosti.</w:t>
      </w:r>
    </w:p>
    <w:p w14:paraId="2B1F71E2"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50FC103D" w14:textId="411BD586" w:rsidR="00A825EE"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(4) Delež sredstev iz prejšnjega odstavka določi minister, pristojen za znanost, na predlog ARRS tako, da zmanjšanje na ravni posameznega prejemnika stabilnega financiranja ne presega 3 %.</w:t>
      </w:r>
    </w:p>
    <w:p w14:paraId="63DB5955"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7107D87D" w14:textId="21F2A696" w:rsidR="00A825EE"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(5) Način izračuna dodelitve deleža sredstev in merila za opredelitev kazalnikov iz tretjega odstavka tega člena se določi v splošnem aktu ARRS.</w:t>
      </w:r>
    </w:p>
    <w:p w14:paraId="74ED9331"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55091591" w14:textId="36C858DB" w:rsidR="00A825EE"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(6) Sredstva za ISF-O se lahko ne glede na prvi odstavek tega člena dodatno povečajo, če se poveča raziskovalna infrastruktura prejemnika stabilnega financiranja znanstvenoraziskovalne dejavnosti, v skladu s strateškimi dokumenti države ob predhodnem soglasju vlade.</w:t>
      </w:r>
    </w:p>
    <w:p w14:paraId="3F05A007" w14:textId="77777777" w:rsidR="008844EF" w:rsidRPr="00A91AD8" w:rsidRDefault="008844EF" w:rsidP="00A825EE">
      <w:pPr>
        <w:spacing w:after="0" w:line="240" w:lineRule="auto"/>
        <w:jc w:val="both"/>
        <w:rPr>
          <w:rFonts w:ascii="Arial" w:eastAsia="Times New Roman" w:hAnsi="Arial" w:cs="Arial"/>
          <w:sz w:val="20"/>
          <w:szCs w:val="20"/>
          <w:lang w:eastAsia="sl-SI"/>
        </w:rPr>
      </w:pPr>
    </w:p>
    <w:p w14:paraId="08845B34" w14:textId="0F88FEFF" w:rsidR="00A825EE" w:rsidRPr="00A91AD8" w:rsidRDefault="008844EF" w:rsidP="00A825E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91AD8">
        <w:rPr>
          <w:rFonts w:ascii="Arial" w:eastAsia="Times New Roman" w:hAnsi="Arial" w:cs="Arial"/>
          <w:sz w:val="20"/>
          <w:szCs w:val="20"/>
          <w:lang w:eastAsia="sl-SI"/>
        </w:rPr>
        <w:t>(7) S splošnim aktom ARRS se določi tudi podrobnejši način izračuna dodelitve sredstev ISF-O in PSF-O za novega prejemnika stabilnega financiranja.</w:t>
      </w:r>
    </w:p>
    <w:p w14:paraId="42E5BECC" w14:textId="77777777" w:rsidR="00A825EE" w:rsidRPr="003B579C" w:rsidRDefault="00A825EE" w:rsidP="00A825EE">
      <w:pPr>
        <w:pStyle w:val="len0"/>
        <w:rPr>
          <w:sz w:val="20"/>
          <w:szCs w:val="20"/>
        </w:rPr>
      </w:pPr>
      <w:r w:rsidRPr="003B579C">
        <w:rPr>
          <w:sz w:val="20"/>
          <w:szCs w:val="20"/>
        </w:rPr>
        <w:t>27. člen</w:t>
      </w:r>
    </w:p>
    <w:p w14:paraId="02D56C42" w14:textId="77777777" w:rsidR="00A825EE" w:rsidRPr="003B579C" w:rsidRDefault="00A825EE" w:rsidP="00A825EE">
      <w:pPr>
        <w:pStyle w:val="lennaslov0"/>
        <w:rPr>
          <w:sz w:val="20"/>
          <w:szCs w:val="20"/>
        </w:rPr>
      </w:pPr>
      <w:r w:rsidRPr="003B579C">
        <w:rPr>
          <w:sz w:val="20"/>
          <w:szCs w:val="20"/>
        </w:rPr>
        <w:t>(določanje sredstev PNR-O)</w:t>
      </w:r>
    </w:p>
    <w:p w14:paraId="50A6D2C7" w14:textId="77777777" w:rsidR="00A825EE" w:rsidRPr="00A91AD8" w:rsidRDefault="00A825EE" w:rsidP="00A825EE">
      <w:pPr>
        <w:pStyle w:val="Odstavek"/>
        <w:rPr>
          <w:rFonts w:cs="Arial"/>
          <w:sz w:val="20"/>
          <w:szCs w:val="20"/>
        </w:rPr>
      </w:pPr>
      <w:r w:rsidRPr="00A91AD8">
        <w:rPr>
          <w:rFonts w:cs="Arial"/>
          <w:sz w:val="20"/>
          <w:szCs w:val="20"/>
        </w:rPr>
        <w:t>Prejemnik stabilnega financiranja oziroma raziskovalna organizacija Slovencev v zamejstvu lahko pridobi sredstva PNR-O z uspešno prijavo na javni poziv oziroma javno povabilo ARRS iz tretjega odstavka 23. člena tega zakona.</w:t>
      </w:r>
    </w:p>
    <w:p w14:paraId="2AF0FBFB" w14:textId="77777777" w:rsidR="00A825EE" w:rsidRPr="003B579C" w:rsidRDefault="00A825EE" w:rsidP="00A825EE">
      <w:pPr>
        <w:pStyle w:val="len0"/>
        <w:rPr>
          <w:sz w:val="20"/>
          <w:szCs w:val="20"/>
        </w:rPr>
      </w:pPr>
      <w:r w:rsidRPr="003B579C">
        <w:rPr>
          <w:sz w:val="20"/>
          <w:szCs w:val="20"/>
        </w:rPr>
        <w:t>28. člen</w:t>
      </w:r>
    </w:p>
    <w:p w14:paraId="79FF94F0" w14:textId="77777777" w:rsidR="00A825EE" w:rsidRPr="003B579C" w:rsidRDefault="00A825EE" w:rsidP="00A825EE">
      <w:pPr>
        <w:pStyle w:val="lennaslov0"/>
        <w:rPr>
          <w:sz w:val="20"/>
          <w:szCs w:val="20"/>
        </w:rPr>
      </w:pPr>
      <w:r w:rsidRPr="003B579C">
        <w:rPr>
          <w:sz w:val="20"/>
          <w:szCs w:val="20"/>
        </w:rPr>
        <w:t>(pogodba o stabilnem financiranju znanstvenoraziskovalne dejavnosti)</w:t>
      </w:r>
    </w:p>
    <w:p w14:paraId="5D01A356" w14:textId="77777777" w:rsidR="00A825EE" w:rsidRPr="00A91AD8" w:rsidRDefault="00A825EE" w:rsidP="00A825EE">
      <w:pPr>
        <w:pStyle w:val="Odstavek"/>
        <w:rPr>
          <w:rFonts w:cs="Arial"/>
          <w:sz w:val="20"/>
          <w:szCs w:val="20"/>
        </w:rPr>
      </w:pPr>
      <w:r w:rsidRPr="00A91AD8">
        <w:rPr>
          <w:rFonts w:cs="Arial"/>
          <w:sz w:val="20"/>
          <w:szCs w:val="20"/>
        </w:rPr>
        <w:t>(1) Sredstva za stabilno financiranje znanstvenoraziskovalne dejavnosti prejemnika stabilnega financiranja (S-ZRD-O) se prejemniku stabilnega financiranja nakazujejo na podlagi šestletne pogodbe o stabilnem financiranju znanstvenoraziskovalne dejavnosti, sklenjene z ARRS.</w:t>
      </w:r>
    </w:p>
    <w:p w14:paraId="22E406AA" w14:textId="77777777" w:rsidR="00A825EE" w:rsidRPr="00A91AD8" w:rsidRDefault="00A825EE" w:rsidP="00A825EE">
      <w:pPr>
        <w:pStyle w:val="Odstavek"/>
        <w:rPr>
          <w:rFonts w:cs="Arial"/>
          <w:sz w:val="20"/>
          <w:szCs w:val="20"/>
        </w:rPr>
      </w:pPr>
      <w:r w:rsidRPr="00A91AD8">
        <w:rPr>
          <w:rFonts w:cs="Arial"/>
          <w:sz w:val="20"/>
          <w:szCs w:val="20"/>
        </w:rPr>
        <w:t>(2) V pogodbi o stabilnem financiranju znanstvenoraziskovalne dejavnosti iz prejšnjega odstavka se opredelijo tudi:</w:t>
      </w:r>
    </w:p>
    <w:p w14:paraId="20E07B3B" w14:textId="77777777" w:rsidR="00A825EE" w:rsidRPr="00A91AD8" w:rsidRDefault="00A825EE" w:rsidP="00374D05">
      <w:pPr>
        <w:pStyle w:val="tevilnatoka0"/>
        <w:numPr>
          <w:ilvl w:val="0"/>
          <w:numId w:val="14"/>
        </w:numPr>
        <w:rPr>
          <w:sz w:val="20"/>
          <w:szCs w:val="20"/>
        </w:rPr>
      </w:pPr>
      <w:r w:rsidRPr="00A91AD8">
        <w:rPr>
          <w:sz w:val="20"/>
          <w:szCs w:val="20"/>
        </w:rPr>
        <w:t>strateški in dolgoročni cilji prejemnika stabilnega financiranja, ukrepi za njihovo dosego, ciljne in izhodiščne vrednosti ter kazalniki, s katerimi se spremlja doseganje ciljnih vrednosti;</w:t>
      </w:r>
    </w:p>
    <w:p w14:paraId="5EE4473F" w14:textId="77777777" w:rsidR="00A825EE" w:rsidRPr="00A91AD8" w:rsidRDefault="00A825EE" w:rsidP="00374D05">
      <w:pPr>
        <w:pStyle w:val="tevilnatoka0"/>
        <w:numPr>
          <w:ilvl w:val="0"/>
          <w:numId w:val="14"/>
        </w:numPr>
        <w:rPr>
          <w:sz w:val="20"/>
          <w:szCs w:val="20"/>
        </w:rPr>
      </w:pPr>
      <w:r w:rsidRPr="00A91AD8">
        <w:rPr>
          <w:sz w:val="20"/>
          <w:szCs w:val="20"/>
        </w:rPr>
        <w:t>načrt izvajanja znanstvenoraziskovalne dejavnosti, ki vključuje predvsem razvoj dejavnosti v okviru ISF in PSF;</w:t>
      </w:r>
    </w:p>
    <w:p w14:paraId="768E1A4B" w14:textId="77777777" w:rsidR="00A825EE" w:rsidRPr="00A91AD8" w:rsidRDefault="00A825EE" w:rsidP="00374D05">
      <w:pPr>
        <w:pStyle w:val="tevilnatoka0"/>
        <w:numPr>
          <w:ilvl w:val="0"/>
          <w:numId w:val="14"/>
        </w:numPr>
        <w:rPr>
          <w:sz w:val="20"/>
          <w:szCs w:val="20"/>
        </w:rPr>
      </w:pPr>
      <w:r w:rsidRPr="00A91AD8">
        <w:rPr>
          <w:sz w:val="20"/>
          <w:szCs w:val="20"/>
        </w:rPr>
        <w:t>razvojni cilji prejemnika stabilnega financiranja, ukrepi za njihovo doseganje, ciljne in izhodiščne vrednosti ter kazalniki, s katerimi se spremlja doseganje ciljnih vrednosti;</w:t>
      </w:r>
    </w:p>
    <w:p w14:paraId="4493AA5A" w14:textId="77777777" w:rsidR="00A825EE" w:rsidRPr="00A91AD8" w:rsidRDefault="00A825EE" w:rsidP="00374D05">
      <w:pPr>
        <w:pStyle w:val="tevilnatoka0"/>
        <w:numPr>
          <w:ilvl w:val="0"/>
          <w:numId w:val="14"/>
        </w:numPr>
        <w:rPr>
          <w:sz w:val="20"/>
          <w:szCs w:val="20"/>
        </w:rPr>
      </w:pPr>
      <w:r w:rsidRPr="00A91AD8">
        <w:rPr>
          <w:sz w:val="20"/>
          <w:szCs w:val="20"/>
        </w:rPr>
        <w:t>način in dinamika poročanja o doseganju ciljev;</w:t>
      </w:r>
    </w:p>
    <w:p w14:paraId="6FFB2951" w14:textId="77777777" w:rsidR="00A825EE" w:rsidRPr="00A91AD8" w:rsidRDefault="00A825EE" w:rsidP="00374D05">
      <w:pPr>
        <w:pStyle w:val="tevilnatoka0"/>
        <w:numPr>
          <w:ilvl w:val="0"/>
          <w:numId w:val="14"/>
        </w:numPr>
        <w:rPr>
          <w:sz w:val="20"/>
          <w:szCs w:val="20"/>
        </w:rPr>
      </w:pPr>
      <w:r w:rsidRPr="00A91AD8">
        <w:rPr>
          <w:sz w:val="20"/>
          <w:szCs w:val="20"/>
        </w:rPr>
        <w:t>ukrepi v primeru neizpolnjevanja določil pogodbe.</w:t>
      </w:r>
    </w:p>
    <w:p w14:paraId="116CF47A" w14:textId="77777777" w:rsidR="00A825EE" w:rsidRPr="00A91AD8" w:rsidRDefault="00A825EE" w:rsidP="00A825EE">
      <w:pPr>
        <w:pStyle w:val="Odstavek"/>
        <w:rPr>
          <w:rFonts w:cs="Arial"/>
          <w:sz w:val="20"/>
          <w:szCs w:val="20"/>
        </w:rPr>
      </w:pPr>
      <w:r w:rsidRPr="00A91AD8">
        <w:rPr>
          <w:rFonts w:cs="Arial"/>
          <w:sz w:val="20"/>
          <w:szCs w:val="20"/>
        </w:rPr>
        <w:lastRenderedPageBreak/>
        <w:t>(3) Sestavine pogodbe iz 1., 2. in 3. točke prejšnjega odstavka so predmet pogajanj. Na podlagi usmeritev ministrstva, pristojnega za znanost, rezultatov zadnje institucionalne samoevalvacije iz 31. člena tega zakona in evalvacije raziskovalnih programov iz 30. člena tega zakona prejemniki predlagajo sestavine pogodbe iz 1., 2. in 3. točke prejšnjega odstavka najpozneje do konca februarja zadnjega leta pogodbenega obdobja za naslednje pogodbeno obdobje. Prejemniki stabilnega financiranja in ministrstvo, pristojno za znanost, oziroma ARRS, pri pripravi in usklajevanju ciljev in ciljnih vrednosti upoštevajo državne strateške razvojne prioritete.</w:t>
      </w:r>
    </w:p>
    <w:p w14:paraId="1BEB9D1A" w14:textId="77777777" w:rsidR="00A825EE" w:rsidRPr="00A91AD8" w:rsidRDefault="00A825EE" w:rsidP="00A825EE">
      <w:pPr>
        <w:pStyle w:val="Odstavek"/>
        <w:rPr>
          <w:rFonts w:cs="Arial"/>
          <w:sz w:val="20"/>
          <w:szCs w:val="20"/>
        </w:rPr>
      </w:pPr>
      <w:r w:rsidRPr="00A91AD8">
        <w:rPr>
          <w:rFonts w:cs="Arial"/>
          <w:sz w:val="20"/>
          <w:szCs w:val="20"/>
        </w:rPr>
        <w:t>(4) Postopek pogajanj za sklenitev pogodbe o stabilnem financiranju znanstvenoraziskovalne dejavnosti s prejemnikom stabilnega financiranja vodi minister, pristojen za znanost, ali oseba, ki jo on pooblašča, ob sodelovanju ARRS in se mora zaključiti s sklenitvijo nove pogodbe o stabilnem financiranju znanstvenoraziskovalne dejavnosti do konca koledarskega leta zadnjega leta pogodbenega obdobja za naslednje pogodbeno obdobje.</w:t>
      </w:r>
    </w:p>
    <w:p w14:paraId="38F6AB70" w14:textId="77777777" w:rsidR="00A825EE" w:rsidRPr="00A91AD8" w:rsidRDefault="00A825EE" w:rsidP="00A825EE">
      <w:pPr>
        <w:pStyle w:val="Odstavek"/>
        <w:rPr>
          <w:rFonts w:cs="Arial"/>
          <w:sz w:val="20"/>
          <w:szCs w:val="20"/>
        </w:rPr>
      </w:pPr>
      <w:r w:rsidRPr="00A91AD8">
        <w:rPr>
          <w:rFonts w:cs="Arial"/>
          <w:sz w:val="20"/>
          <w:szCs w:val="20"/>
        </w:rPr>
        <w:t>(5) Če se postopek sklenitve pogodbe o stabilnem financiranju znanstvenoraziskovalne dejavnosti ne zaključi v roku iz prejšnjega odstavka, se do sklenitve nove pogodbe o stabilnem financiranju znanstvenoraziskovalne dejavnosti izvaja začasno financiranje v obsegu, kot je bilo določeno v predhodni pogodbi, vendar največ za čas prvega leta pogodbenega obdobja.</w:t>
      </w:r>
    </w:p>
    <w:p w14:paraId="6A1BBBFB" w14:textId="77777777" w:rsidR="00A825EE" w:rsidRPr="00A91AD8" w:rsidRDefault="00A825EE" w:rsidP="00A825EE">
      <w:pPr>
        <w:pStyle w:val="Odstavek"/>
        <w:rPr>
          <w:rFonts w:cs="Arial"/>
          <w:sz w:val="20"/>
          <w:szCs w:val="20"/>
        </w:rPr>
      </w:pPr>
      <w:r w:rsidRPr="00A91AD8">
        <w:rPr>
          <w:rFonts w:cs="Arial"/>
          <w:sz w:val="20"/>
          <w:szCs w:val="20"/>
        </w:rPr>
        <w:t>(6) Sklenjene pogodbe o stabilnem financiranju znanstvenoraziskovalne dejavnosti in poročila o doseganju ciljev objavi ARRS na svoji spletni strani.</w:t>
      </w:r>
    </w:p>
    <w:p w14:paraId="45077349" w14:textId="77777777" w:rsidR="00A825EE" w:rsidRPr="00A91AD8" w:rsidRDefault="00A825EE" w:rsidP="00A825EE">
      <w:pPr>
        <w:pStyle w:val="Odstavek"/>
        <w:rPr>
          <w:rFonts w:cs="Arial"/>
          <w:sz w:val="20"/>
          <w:szCs w:val="20"/>
        </w:rPr>
      </w:pPr>
      <w:r w:rsidRPr="00A91AD8">
        <w:rPr>
          <w:rFonts w:cs="Arial"/>
          <w:sz w:val="20"/>
          <w:szCs w:val="20"/>
        </w:rPr>
        <w:t>(7) Poročilo o izvajanju pogodbe o stabilnem financiranju znanstvenoraziskovalne dejavnosti za celotno pogodbeno obdobje prejemniki stabilnega financiranja pošljejo ARRS do 31. maja v letu po izteku pogodbe o stabilnem financiranju znanstvenoraziskovalne dejavnosti.</w:t>
      </w:r>
    </w:p>
    <w:p w14:paraId="49DE8EF6" w14:textId="77777777" w:rsidR="00A825EE" w:rsidRPr="003B579C" w:rsidRDefault="00A825EE" w:rsidP="00A825EE">
      <w:pPr>
        <w:pStyle w:val="len0"/>
        <w:rPr>
          <w:sz w:val="20"/>
          <w:szCs w:val="20"/>
        </w:rPr>
      </w:pPr>
      <w:r w:rsidRPr="003B579C">
        <w:rPr>
          <w:sz w:val="20"/>
          <w:szCs w:val="20"/>
        </w:rPr>
        <w:t>29. člen</w:t>
      </w:r>
    </w:p>
    <w:p w14:paraId="7A1F4C3B" w14:textId="77777777" w:rsidR="00A825EE" w:rsidRPr="003B579C" w:rsidRDefault="00A825EE" w:rsidP="00A825EE">
      <w:pPr>
        <w:pStyle w:val="lennaslov0"/>
        <w:rPr>
          <w:sz w:val="20"/>
          <w:szCs w:val="20"/>
        </w:rPr>
      </w:pPr>
      <w:r w:rsidRPr="003B579C">
        <w:rPr>
          <w:sz w:val="20"/>
          <w:szCs w:val="20"/>
        </w:rPr>
        <w:t>(akt prejemnika stabilnega financiranja)</w:t>
      </w:r>
    </w:p>
    <w:p w14:paraId="1DBC5D9C" w14:textId="77777777" w:rsidR="00A825EE" w:rsidRPr="00A91AD8" w:rsidRDefault="00A825EE" w:rsidP="00A825EE">
      <w:pPr>
        <w:pStyle w:val="Odstavek"/>
        <w:rPr>
          <w:rFonts w:cs="Arial"/>
          <w:sz w:val="20"/>
          <w:szCs w:val="20"/>
        </w:rPr>
      </w:pPr>
      <w:r w:rsidRPr="00A91AD8">
        <w:rPr>
          <w:rFonts w:cs="Arial"/>
          <w:sz w:val="20"/>
          <w:szCs w:val="20"/>
        </w:rPr>
        <w:t>(1) Prejemnik stabilnega financiranja upravlja sredstva za stabilno financiranje znanstvenoraziskovalne dejavnosti v skladu z aktom, ki ga sprejme pristojni organ prejemnika stabilnega financiranja, ob upoštevanju tega zakona, normativov in standardov, ki jih sprejme vlada, in splošnega akta ARRS, in ga v osmih dneh po sprejetju objavi na svoji spletni strani.</w:t>
      </w:r>
    </w:p>
    <w:p w14:paraId="5E5FEBFB" w14:textId="77777777" w:rsidR="00A825EE" w:rsidRPr="00A91AD8" w:rsidRDefault="00A825EE" w:rsidP="00A825EE">
      <w:pPr>
        <w:pStyle w:val="Odstavek"/>
        <w:rPr>
          <w:rFonts w:cs="Arial"/>
          <w:sz w:val="20"/>
          <w:szCs w:val="20"/>
        </w:rPr>
      </w:pPr>
      <w:r w:rsidRPr="00A91AD8">
        <w:rPr>
          <w:rFonts w:cs="Arial"/>
          <w:sz w:val="20"/>
          <w:szCs w:val="20"/>
        </w:rPr>
        <w:t>(2) Obvezne sestavine akta prejemnika stabilnega financiranja iz prejšnjega odstavka so določila o postopkih vrednotenja obstoječih raziskovalnih programov ter kreiranja, ukinjanja in preoblikovanja raziskovalnih programov, določila o načinu spreminjanja sestave raziskovalnih programov in določitve vodje raziskovalnega programa, določila o zagotovitvi financiranja neprekinjenosti dela med posameznimi projekti ter izvajanju drugih strateških nalog raziskovalne organizacije in finančnih elementih delovanja raziskovalnega programa ter izvedbi institucionalne samoevalvacije.</w:t>
      </w:r>
    </w:p>
    <w:p w14:paraId="20ECF2DF" w14:textId="77777777" w:rsidR="00A825EE" w:rsidRPr="00A91AD8" w:rsidRDefault="00A825EE" w:rsidP="00A825EE">
      <w:pPr>
        <w:pStyle w:val="Odstavek"/>
        <w:rPr>
          <w:rFonts w:cs="Arial"/>
          <w:sz w:val="20"/>
          <w:szCs w:val="20"/>
        </w:rPr>
      </w:pPr>
      <w:r w:rsidRPr="00A91AD8">
        <w:rPr>
          <w:rFonts w:cs="Arial"/>
          <w:sz w:val="20"/>
          <w:szCs w:val="20"/>
        </w:rPr>
        <w:t>(3) Obvezne sestavine akta iz prvega odstavka tega člena so tudi postopek določitve mentorjev mladih raziskovalcev, program usposabljanja, kriteriji, ocenjevanje in izbor kandidatov za mlade raziskovalce ter določila za spodbujanje starostne in spolne uravnoteženosti vodij raziskovalnih programov in nosilcev ključnih vodstvenih funkcij.</w:t>
      </w:r>
    </w:p>
    <w:p w14:paraId="3D2E2410" w14:textId="77777777" w:rsidR="00A825EE" w:rsidRPr="003B579C" w:rsidRDefault="00A825EE" w:rsidP="00A825EE">
      <w:pPr>
        <w:pStyle w:val="len0"/>
        <w:rPr>
          <w:sz w:val="20"/>
          <w:szCs w:val="20"/>
        </w:rPr>
      </w:pPr>
      <w:r w:rsidRPr="003B579C">
        <w:rPr>
          <w:sz w:val="20"/>
          <w:szCs w:val="20"/>
        </w:rPr>
        <w:t>30. člen</w:t>
      </w:r>
    </w:p>
    <w:p w14:paraId="2E2A457E" w14:textId="77777777" w:rsidR="00A825EE" w:rsidRPr="003B579C" w:rsidRDefault="00A825EE" w:rsidP="00A825EE">
      <w:pPr>
        <w:pStyle w:val="lennaslov0"/>
        <w:rPr>
          <w:sz w:val="20"/>
          <w:szCs w:val="20"/>
        </w:rPr>
      </w:pPr>
      <w:r w:rsidRPr="003B579C">
        <w:rPr>
          <w:sz w:val="20"/>
          <w:szCs w:val="20"/>
        </w:rPr>
        <w:t>(evalvacija raziskovalnih programov v okviru stabilnega financiranja znanstvenoraziskovalne dejavnosti)</w:t>
      </w:r>
    </w:p>
    <w:p w14:paraId="26B8B7C9" w14:textId="77777777" w:rsidR="00A825EE" w:rsidRPr="00A91AD8" w:rsidRDefault="00A825EE" w:rsidP="00A825EE">
      <w:pPr>
        <w:pStyle w:val="Odstavek"/>
        <w:rPr>
          <w:rFonts w:cs="Arial"/>
          <w:sz w:val="20"/>
          <w:szCs w:val="20"/>
        </w:rPr>
      </w:pPr>
      <w:r w:rsidRPr="00A91AD8">
        <w:rPr>
          <w:rFonts w:cs="Arial"/>
          <w:sz w:val="20"/>
          <w:szCs w:val="20"/>
        </w:rPr>
        <w:t>(1) Evalvacije raziskovalnih programov v okviru stabilnega financiranja znanstvenoraziskovalne dejavnosti izvaja ARRS periodično na obdobje šestih let po področjih panelov, kot so opredeljeni v Delovnem programu Evropskega raziskovalnega sveta, ki ga sprejme Znanstveni svet Evropskega raziskovalnega sveta in potrdi Evropska komisija. Evalvacije lahko potekajo vseh šest let obdobja financiranja. Temeljna kvalitativna kriterija evalvacije sta znanstvena odličnost in družbeni vpliv. Predmet evalvacije so doseženi raziskovalni rezultati obdobja od zadnje evalvacije in vsebina raziskovalnega programa v povezavi s 1., 2. in 3. točko drugega odstavka 28. člena tega zakona in strateškim razvojnim programom prejemnika stabilnega financiranja, ki veljajo v tekočem pogodbenem obdobju. Vsebinsko evalvacijo znanstvenoraziskovalnega dela raziskovalnih programov izvajajo neodvisni strokovnjaki (v nadaljnjem besedilu: recenzenti).</w:t>
      </w:r>
    </w:p>
    <w:p w14:paraId="176F58AA" w14:textId="77777777" w:rsidR="00A825EE" w:rsidRPr="00A91AD8" w:rsidRDefault="00A825EE" w:rsidP="00A825EE">
      <w:pPr>
        <w:pStyle w:val="Odstavek"/>
        <w:rPr>
          <w:rFonts w:cs="Arial"/>
          <w:sz w:val="20"/>
          <w:szCs w:val="20"/>
        </w:rPr>
      </w:pPr>
      <w:r w:rsidRPr="00A91AD8">
        <w:rPr>
          <w:rFonts w:cs="Arial"/>
          <w:sz w:val="20"/>
          <w:szCs w:val="20"/>
        </w:rPr>
        <w:lastRenderedPageBreak/>
        <w:t>(2) ARRS v splošnem aktu določi postopek, način in metodologijo izvajanja evalvacij ter obvezne sestavine raziskovalnega programa in njegov minimalni obseg, izražen v FTE, in minimalno število raziskovalcev z doktoratom znanosti.</w:t>
      </w:r>
    </w:p>
    <w:p w14:paraId="25A91F8A" w14:textId="77777777" w:rsidR="00A825EE" w:rsidRPr="00A91AD8" w:rsidRDefault="00A825EE" w:rsidP="00A825EE">
      <w:pPr>
        <w:pStyle w:val="Odstavek"/>
        <w:rPr>
          <w:rFonts w:cs="Arial"/>
          <w:sz w:val="20"/>
          <w:szCs w:val="20"/>
        </w:rPr>
      </w:pPr>
      <w:r w:rsidRPr="00A91AD8">
        <w:rPr>
          <w:rFonts w:cs="Arial"/>
          <w:sz w:val="20"/>
          <w:szCs w:val="20"/>
        </w:rPr>
        <w:t>(3) Rezultate evalvacije sestavljajo ocene raziskovalnih programov in priporočila za izboljšanje delovanja oziroma ukinitev raziskovalnega programa. Rezultati evalvacije se objavijo na spletnih straneh ARRS v jeziku izvajanja evalvacije in v slovenskem jeziku.</w:t>
      </w:r>
    </w:p>
    <w:p w14:paraId="642BCA4C" w14:textId="77777777" w:rsidR="00A825EE" w:rsidRPr="00A91AD8" w:rsidRDefault="00A825EE" w:rsidP="00A825EE">
      <w:pPr>
        <w:pStyle w:val="Odstavek"/>
        <w:rPr>
          <w:rFonts w:cs="Arial"/>
          <w:sz w:val="20"/>
          <w:szCs w:val="20"/>
        </w:rPr>
      </w:pPr>
      <w:r w:rsidRPr="00A91AD8">
        <w:rPr>
          <w:rFonts w:cs="Arial"/>
          <w:sz w:val="20"/>
          <w:szCs w:val="20"/>
        </w:rPr>
        <w:t>(4) Ob vsakokratni evalvaciji se na področjih, kjer poteka evalvacija, izvede tudi evalvacija predlogov novih raziskovalnih programov novih raziskovalnih organizacij, ki vstopajo v stabilno financiranje na področjih, kjer poteka evalvacija.</w:t>
      </w:r>
    </w:p>
    <w:p w14:paraId="7EFCA54A" w14:textId="77777777" w:rsidR="00A825EE" w:rsidRPr="003B579C" w:rsidRDefault="00A825EE" w:rsidP="00A825EE">
      <w:pPr>
        <w:pStyle w:val="len0"/>
        <w:rPr>
          <w:sz w:val="20"/>
          <w:szCs w:val="20"/>
        </w:rPr>
      </w:pPr>
      <w:r w:rsidRPr="003B579C">
        <w:rPr>
          <w:sz w:val="20"/>
          <w:szCs w:val="20"/>
        </w:rPr>
        <w:t>31. člen</w:t>
      </w:r>
    </w:p>
    <w:p w14:paraId="3D5E065D" w14:textId="77777777" w:rsidR="00A825EE" w:rsidRPr="00A91AD8" w:rsidRDefault="00A825EE" w:rsidP="00A825EE">
      <w:pPr>
        <w:pStyle w:val="lennaslov0"/>
        <w:rPr>
          <w:b w:val="0"/>
          <w:bCs/>
          <w:sz w:val="20"/>
          <w:szCs w:val="20"/>
        </w:rPr>
      </w:pPr>
      <w:r w:rsidRPr="003B579C">
        <w:rPr>
          <w:sz w:val="20"/>
          <w:szCs w:val="20"/>
        </w:rPr>
        <w:t>(institucionalna samoevalvacija</w:t>
      </w:r>
      <w:r w:rsidRPr="00A91AD8">
        <w:rPr>
          <w:b w:val="0"/>
          <w:bCs/>
          <w:sz w:val="20"/>
          <w:szCs w:val="20"/>
        </w:rPr>
        <w:t>)</w:t>
      </w:r>
    </w:p>
    <w:p w14:paraId="5B26E8A3" w14:textId="77777777" w:rsidR="00A825EE" w:rsidRPr="00A91AD8" w:rsidRDefault="00A825EE" w:rsidP="00A825EE">
      <w:pPr>
        <w:pStyle w:val="Odstavek"/>
        <w:rPr>
          <w:rFonts w:cs="Arial"/>
          <w:sz w:val="20"/>
          <w:szCs w:val="20"/>
        </w:rPr>
      </w:pPr>
      <w:r w:rsidRPr="00A91AD8">
        <w:rPr>
          <w:rFonts w:cs="Arial"/>
          <w:sz w:val="20"/>
          <w:szCs w:val="20"/>
        </w:rPr>
        <w:t>(1) Institucionalna samoevalvacija je celovita evalvacija znanstvenoraziskovalne dejavnosti prejemnika stabilnega financiranja, razen za dejavnosti, ki se izvajajo kot javna služba v skladu z drugimi predpisi, in je namenjena izboljšanju njegove znanstvenoraziskovalne dejavnosti. Poleg rezultatov evalvacije raziskovalnih programov iz 30. člena tega zakona se v institucionalni samoevalvaciji znanstvenoraziskovalne dejavnosti obravnavajo tudi širši strokovni, družbeni in gospodarski vpliv, stopnja internacionalizacije, uporaba in odprtost raziskovalne ter institucionalne infrastrukture, ukrepi za razvoj kadrov z upoštevanjem načela enakih možnosti, prenos znanja in odprto znanost ter druge aktivnosti znanstvenoraziskovalne dejavnosti prejemnika stabilnega financiranja.</w:t>
      </w:r>
    </w:p>
    <w:p w14:paraId="7EB7A0A9" w14:textId="77777777" w:rsidR="00A825EE" w:rsidRPr="00A91AD8" w:rsidRDefault="00A825EE" w:rsidP="00A825EE">
      <w:pPr>
        <w:pStyle w:val="Odstavek"/>
        <w:rPr>
          <w:rFonts w:cs="Arial"/>
          <w:sz w:val="20"/>
          <w:szCs w:val="20"/>
        </w:rPr>
      </w:pPr>
      <w:r w:rsidRPr="00A91AD8">
        <w:rPr>
          <w:rFonts w:cs="Arial"/>
          <w:sz w:val="20"/>
          <w:szCs w:val="20"/>
        </w:rPr>
        <w:t>(2) Institucionalna samoevalvacija prejemnika stabilnega financiranja se izvede v petem letu pogodbenega obdobja iz prvega odstavka 28. člena tega zakona. Povzetek poročila o institucionalni samoevalvaciji se objavi na spletni strani prejemnika stabilnega financiranja in ARRS v roku enega meseca po njegovem sprejetju. Celotno poročilo se predloži ministrstvu, pristojnemu za znanost, ter ARRS najkasneje v roku enega meseca po njegovem sprejetju.</w:t>
      </w:r>
    </w:p>
    <w:p w14:paraId="659B5F5D" w14:textId="7CE47421" w:rsidR="00A825EE" w:rsidRDefault="00A825EE" w:rsidP="00A825EE">
      <w:pPr>
        <w:pStyle w:val="Odstavek"/>
        <w:rPr>
          <w:rFonts w:cs="Arial"/>
          <w:sz w:val="20"/>
          <w:szCs w:val="20"/>
        </w:rPr>
      </w:pPr>
      <w:r w:rsidRPr="00A91AD8">
        <w:rPr>
          <w:rFonts w:cs="Arial"/>
          <w:sz w:val="20"/>
          <w:szCs w:val="20"/>
        </w:rPr>
        <w:t>(3) Opravljena institucionalna samoevalvacija v skladu s tem členom je pogoj za pristop k pogajanjem iz 28. člena tega zakona za novo pogodbeno obdobje.</w:t>
      </w:r>
    </w:p>
    <w:p w14:paraId="6348009C" w14:textId="77777777" w:rsidR="00015D09" w:rsidRDefault="00015D09" w:rsidP="00A825EE">
      <w:pPr>
        <w:pStyle w:val="Odstavek"/>
        <w:rPr>
          <w:rFonts w:cs="Arial"/>
          <w:sz w:val="20"/>
          <w:szCs w:val="20"/>
        </w:rPr>
      </w:pPr>
    </w:p>
    <w:p w14:paraId="5887E649" w14:textId="206A7ACC" w:rsidR="00015D09" w:rsidRPr="00A91AD8" w:rsidRDefault="00015D09" w:rsidP="00A825EE">
      <w:pPr>
        <w:pStyle w:val="Odstavek"/>
        <w:rPr>
          <w:rFonts w:cs="Arial"/>
          <w:sz w:val="20"/>
          <w:szCs w:val="20"/>
        </w:rPr>
      </w:pPr>
      <w:r w:rsidRPr="00015D09">
        <w:rPr>
          <w:rFonts w:cs="Arial"/>
          <w:sz w:val="20"/>
          <w:szCs w:val="20"/>
        </w:rPr>
        <w:t>2. </w:t>
      </w:r>
      <w:r w:rsidRPr="00015D09">
        <w:rPr>
          <w:rFonts w:cs="Arial"/>
          <w:b/>
          <w:sz w:val="20"/>
          <w:szCs w:val="20"/>
        </w:rPr>
        <w:t>Financiranje na podlagi javnih razpisov oziroma pozivov</w:t>
      </w:r>
    </w:p>
    <w:p w14:paraId="43B0C85F" w14:textId="77777777" w:rsidR="003B579C" w:rsidRDefault="00A825EE" w:rsidP="003B579C">
      <w:pPr>
        <w:pStyle w:val="Odstavek"/>
        <w:jc w:val="center"/>
        <w:rPr>
          <w:rFonts w:cs="Arial"/>
          <w:b/>
          <w:bCs/>
          <w:sz w:val="20"/>
          <w:szCs w:val="20"/>
        </w:rPr>
      </w:pPr>
      <w:r w:rsidRPr="003B579C">
        <w:rPr>
          <w:rFonts w:cs="Arial"/>
          <w:b/>
          <w:bCs/>
          <w:sz w:val="20"/>
          <w:szCs w:val="20"/>
        </w:rPr>
        <w:t>32. člen</w:t>
      </w:r>
    </w:p>
    <w:p w14:paraId="223A401C" w14:textId="790EB132" w:rsidR="00A825EE" w:rsidRPr="003B579C" w:rsidRDefault="00A825EE" w:rsidP="003B579C">
      <w:pPr>
        <w:pStyle w:val="Odstavek"/>
        <w:jc w:val="center"/>
        <w:rPr>
          <w:rFonts w:cs="Arial"/>
          <w:b/>
          <w:bCs/>
          <w:sz w:val="20"/>
          <w:szCs w:val="20"/>
        </w:rPr>
      </w:pPr>
      <w:r w:rsidRPr="003B579C">
        <w:rPr>
          <w:rFonts w:cs="Arial"/>
          <w:b/>
          <w:bCs/>
          <w:sz w:val="20"/>
          <w:szCs w:val="20"/>
        </w:rPr>
        <w:t>(raziskovalni projekti)</w:t>
      </w:r>
    </w:p>
    <w:p w14:paraId="2FBA2559" w14:textId="77777777" w:rsidR="00A825EE" w:rsidRPr="00A91AD8" w:rsidRDefault="00A825EE" w:rsidP="00A825EE">
      <w:pPr>
        <w:pStyle w:val="Odstavek"/>
        <w:rPr>
          <w:rFonts w:cs="Arial"/>
          <w:sz w:val="20"/>
          <w:szCs w:val="20"/>
        </w:rPr>
      </w:pPr>
      <w:r w:rsidRPr="00A91AD8">
        <w:rPr>
          <w:rFonts w:cs="Arial"/>
          <w:sz w:val="20"/>
          <w:szCs w:val="20"/>
        </w:rPr>
        <w:t>(1) Raziskovalne projekte izvajajo raziskovalne organizacije oziroma zasebni raziskovalci.</w:t>
      </w:r>
    </w:p>
    <w:p w14:paraId="1337A37F" w14:textId="77777777" w:rsidR="00A825EE" w:rsidRPr="00A91AD8" w:rsidRDefault="00A825EE" w:rsidP="00A825EE">
      <w:pPr>
        <w:pStyle w:val="Odstavek"/>
        <w:rPr>
          <w:rFonts w:cs="Arial"/>
          <w:sz w:val="20"/>
          <w:szCs w:val="20"/>
        </w:rPr>
      </w:pPr>
      <w:r w:rsidRPr="00A91AD8">
        <w:rPr>
          <w:rFonts w:cs="Arial"/>
          <w:sz w:val="20"/>
          <w:szCs w:val="20"/>
        </w:rPr>
        <w:t>(2) Izvajanje raziskovalnih projektov, namenjenih pripravi strokovnih podlag za odločanje in oblikovanju razvojnih in drugih politik, ter spremljanje njihovega izvajanja lahko država financira prek več ministrstev in drugih proračunskih uporabnikov. Sodelovanje ministrstev in drugih proračunskih uporabnikov usklajuje ministrstvo, pristojno za znanost, v sodelovanju z ARRS.</w:t>
      </w:r>
    </w:p>
    <w:p w14:paraId="588802A5" w14:textId="77777777" w:rsidR="00A825EE" w:rsidRPr="00A91AD8" w:rsidRDefault="00A825EE" w:rsidP="00A825EE">
      <w:pPr>
        <w:pStyle w:val="Odstavek"/>
        <w:rPr>
          <w:rFonts w:cs="Arial"/>
          <w:sz w:val="20"/>
          <w:szCs w:val="20"/>
        </w:rPr>
      </w:pPr>
      <w:r w:rsidRPr="00A91AD8">
        <w:rPr>
          <w:rFonts w:cs="Arial"/>
          <w:sz w:val="20"/>
          <w:szCs w:val="20"/>
        </w:rPr>
        <w:t>(3) Sredstva za izvajanje raziskovalnih projektov se dodeljujejo prek javnih razpisov oziroma javnih pozivov, ki jih izvaja ARRS oziroma pristojno ministrstvo ob upoštevanju proračunskih možnosti.</w:t>
      </w:r>
    </w:p>
    <w:p w14:paraId="74DA6707" w14:textId="77777777" w:rsidR="00A825EE" w:rsidRPr="00A91AD8" w:rsidRDefault="00A825EE" w:rsidP="00A825EE">
      <w:pPr>
        <w:pStyle w:val="Odstavek"/>
        <w:rPr>
          <w:rFonts w:cs="Arial"/>
          <w:sz w:val="20"/>
          <w:szCs w:val="20"/>
        </w:rPr>
      </w:pPr>
      <w:r w:rsidRPr="00A91AD8">
        <w:rPr>
          <w:rFonts w:cs="Arial"/>
          <w:sz w:val="20"/>
          <w:szCs w:val="20"/>
        </w:rPr>
        <w:t>(4) Letni javni razpisi iz tretjega odstavka tega člena, ki jih izvaja ARRS, se izvedejo v treh ločenih kategorijah glede na karierno stopnjo raziskovalcev, ki so določene s splošnim aktom ARRS. Nobena od kategorij ne sme obsegati manj kot 20 % sredstev, namenjenih za raziskovalne projekte. Delitev sredstev med kategorijami, ob upoštevanju usmeritev ministrstva, pristojnega za znanost, opredeli ARRS v programu dela.</w:t>
      </w:r>
    </w:p>
    <w:p w14:paraId="662BDFFB" w14:textId="5C4C4CCB" w:rsidR="00121A23" w:rsidRDefault="00A825EE" w:rsidP="008844EF">
      <w:pPr>
        <w:pStyle w:val="Odstavek"/>
        <w:rPr>
          <w:rFonts w:cs="Arial"/>
          <w:sz w:val="20"/>
          <w:szCs w:val="20"/>
        </w:rPr>
      </w:pPr>
      <w:r w:rsidRPr="00A91AD8">
        <w:rPr>
          <w:rFonts w:cs="Arial"/>
          <w:sz w:val="20"/>
          <w:szCs w:val="20"/>
        </w:rPr>
        <w:t>(5) V sklop javnih razpisov iz četrtega odstavka tega člena spadajo tudi javni razpisi za podoktorske projekte, katerih obseg ne sme biti manjši od 10 % sredstev, namenjenih za raziskovalne projekte.</w:t>
      </w:r>
    </w:p>
    <w:p w14:paraId="762AE5B4" w14:textId="77777777" w:rsidR="00015D09" w:rsidRPr="008844EF" w:rsidRDefault="00015D09" w:rsidP="008844EF">
      <w:pPr>
        <w:pStyle w:val="Odstavek"/>
        <w:rPr>
          <w:rFonts w:cs="Arial"/>
          <w:sz w:val="20"/>
          <w:szCs w:val="20"/>
        </w:rPr>
      </w:pPr>
    </w:p>
    <w:p w14:paraId="1186A325" w14:textId="77777777" w:rsidR="00121A23" w:rsidRPr="003B579C" w:rsidRDefault="00121A23" w:rsidP="00121A23">
      <w:pPr>
        <w:spacing w:after="0" w:line="240" w:lineRule="auto"/>
        <w:rPr>
          <w:rFonts w:ascii="Arial" w:eastAsia="Times New Roman" w:hAnsi="Arial" w:cs="Arial"/>
          <w:b/>
          <w:bCs/>
          <w:color w:val="000000" w:themeColor="text1"/>
          <w:sz w:val="20"/>
          <w:szCs w:val="20"/>
          <w:shd w:val="clear" w:color="auto" w:fill="FFFFFF"/>
          <w:lang w:eastAsia="sl-SI"/>
        </w:rPr>
      </w:pPr>
      <w:r w:rsidRPr="003B579C">
        <w:rPr>
          <w:rFonts w:ascii="Arial" w:eastAsia="Times New Roman" w:hAnsi="Arial" w:cs="Arial"/>
          <w:b/>
          <w:bCs/>
          <w:color w:val="000000" w:themeColor="text1"/>
          <w:sz w:val="20"/>
          <w:szCs w:val="20"/>
          <w:lang w:eastAsia="sl-SI"/>
        </w:rPr>
        <w:lastRenderedPageBreak/>
        <w:fldChar w:fldCharType="begin"/>
      </w:r>
      <w:r w:rsidRPr="003B579C">
        <w:rPr>
          <w:rFonts w:ascii="Arial" w:eastAsia="Times New Roman" w:hAnsi="Arial" w:cs="Arial"/>
          <w:b/>
          <w:bCs/>
          <w:color w:val="000000" w:themeColor="text1"/>
          <w:sz w:val="20"/>
          <w:szCs w:val="20"/>
          <w:lang w:eastAsia="sl-SI"/>
        </w:rPr>
        <w:instrText xml:space="preserve"> HYPERLINK "https://www.uradni-list.si/glasilo-uradni-list-rs/vsebina/2021-01-3695/" \l "33.%C2%A0%C4%8Dlen" </w:instrText>
      </w:r>
      <w:r w:rsidRPr="003B579C">
        <w:rPr>
          <w:rFonts w:ascii="Arial" w:eastAsia="Times New Roman" w:hAnsi="Arial" w:cs="Arial"/>
          <w:b/>
          <w:bCs/>
          <w:color w:val="000000" w:themeColor="text1"/>
          <w:sz w:val="20"/>
          <w:szCs w:val="20"/>
          <w:lang w:eastAsia="sl-SI"/>
        </w:rPr>
        <w:fldChar w:fldCharType="separate"/>
      </w:r>
    </w:p>
    <w:p w14:paraId="752D7338" w14:textId="77777777" w:rsidR="00121A23" w:rsidRPr="003B579C" w:rsidRDefault="00121A23" w:rsidP="00121A23">
      <w:pPr>
        <w:spacing w:after="0" w:line="240" w:lineRule="auto"/>
        <w:jc w:val="center"/>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shd w:val="clear" w:color="auto" w:fill="FFFFFF"/>
          <w:lang w:eastAsia="sl-SI"/>
        </w:rPr>
        <w:t>33. člen </w:t>
      </w:r>
    </w:p>
    <w:p w14:paraId="6BAA0EB2" w14:textId="77777777" w:rsidR="00121A23" w:rsidRPr="003B579C" w:rsidRDefault="00121A23" w:rsidP="00121A23">
      <w:pPr>
        <w:spacing w:after="0" w:line="240" w:lineRule="auto"/>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lang w:eastAsia="sl-SI"/>
        </w:rPr>
        <w:fldChar w:fldCharType="end"/>
      </w:r>
      <w:r w:rsidRPr="003B579C">
        <w:rPr>
          <w:rFonts w:ascii="Arial" w:eastAsia="Times New Roman" w:hAnsi="Arial" w:cs="Arial"/>
          <w:b/>
          <w:bCs/>
          <w:color w:val="000000" w:themeColor="text1"/>
          <w:sz w:val="20"/>
          <w:szCs w:val="20"/>
          <w:lang w:eastAsia="sl-SI"/>
        </w:rPr>
        <w:fldChar w:fldCharType="begin"/>
      </w:r>
      <w:r w:rsidRPr="003B579C">
        <w:rPr>
          <w:rFonts w:ascii="Arial" w:eastAsia="Times New Roman" w:hAnsi="Arial" w:cs="Arial"/>
          <w:b/>
          <w:bCs/>
          <w:color w:val="000000" w:themeColor="text1"/>
          <w:sz w:val="20"/>
          <w:szCs w:val="20"/>
          <w:lang w:eastAsia="sl-SI"/>
        </w:rPr>
        <w:instrText xml:space="preserve"> HYPERLINK "https://www.uradni-list.si/glasilo-uradni-list-rs/vsebina/2021-01-3695/" \l "(raziskovalna%C2%A0infrastruktura%C2%A0in%C2%A0raziskovalna%C2%A0oprema)" </w:instrText>
      </w:r>
      <w:r w:rsidRPr="003B579C">
        <w:rPr>
          <w:rFonts w:ascii="Arial" w:eastAsia="Times New Roman" w:hAnsi="Arial" w:cs="Arial"/>
          <w:b/>
          <w:bCs/>
          <w:color w:val="000000" w:themeColor="text1"/>
          <w:sz w:val="20"/>
          <w:szCs w:val="20"/>
          <w:lang w:eastAsia="sl-SI"/>
        </w:rPr>
        <w:fldChar w:fldCharType="separate"/>
      </w:r>
    </w:p>
    <w:p w14:paraId="7602BD78" w14:textId="77777777" w:rsidR="00121A23" w:rsidRPr="003B579C" w:rsidRDefault="00121A23" w:rsidP="00121A23">
      <w:pPr>
        <w:spacing w:after="0" w:line="240" w:lineRule="auto"/>
        <w:jc w:val="center"/>
        <w:rPr>
          <w:rFonts w:ascii="Arial" w:eastAsia="Times New Roman" w:hAnsi="Arial" w:cs="Arial"/>
          <w:b/>
          <w:bCs/>
          <w:color w:val="000000" w:themeColor="text1"/>
          <w:sz w:val="20"/>
          <w:szCs w:val="20"/>
          <w:lang w:eastAsia="sl-SI"/>
        </w:rPr>
      </w:pPr>
      <w:r w:rsidRPr="003B579C">
        <w:rPr>
          <w:rFonts w:ascii="Arial" w:eastAsia="Times New Roman" w:hAnsi="Arial" w:cs="Arial"/>
          <w:b/>
          <w:bCs/>
          <w:color w:val="000000" w:themeColor="text1"/>
          <w:sz w:val="20"/>
          <w:szCs w:val="20"/>
          <w:shd w:val="clear" w:color="auto" w:fill="FFFFFF"/>
          <w:lang w:eastAsia="sl-SI"/>
        </w:rPr>
        <w:t>(raziskovalna infrastruktura in raziskovalna oprema) </w:t>
      </w:r>
    </w:p>
    <w:p w14:paraId="622B99B4" w14:textId="77777777" w:rsidR="00121A23" w:rsidRPr="00A91AD8" w:rsidRDefault="00121A23" w:rsidP="00121A23">
      <w:pPr>
        <w:spacing w:after="0" w:line="240" w:lineRule="auto"/>
        <w:rPr>
          <w:rFonts w:ascii="Arial" w:eastAsia="Times New Roman" w:hAnsi="Arial" w:cs="Arial"/>
          <w:sz w:val="20"/>
          <w:szCs w:val="20"/>
          <w:lang w:eastAsia="sl-SI"/>
        </w:rPr>
      </w:pPr>
      <w:r w:rsidRPr="003B579C">
        <w:rPr>
          <w:rFonts w:ascii="Arial" w:eastAsia="Times New Roman" w:hAnsi="Arial" w:cs="Arial"/>
          <w:b/>
          <w:bCs/>
          <w:color w:val="000000" w:themeColor="text1"/>
          <w:sz w:val="20"/>
          <w:szCs w:val="20"/>
          <w:lang w:eastAsia="sl-SI"/>
        </w:rPr>
        <w:fldChar w:fldCharType="end"/>
      </w:r>
    </w:p>
    <w:p w14:paraId="3DB48AFF" w14:textId="0C0ECB56" w:rsidR="00121A23" w:rsidRPr="00A91AD8" w:rsidRDefault="008844EF" w:rsidP="00121A23">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21A23" w:rsidRPr="00A91AD8">
        <w:rPr>
          <w:rFonts w:ascii="Arial" w:eastAsia="Times New Roman" w:hAnsi="Arial" w:cs="Arial"/>
          <w:color w:val="000000"/>
          <w:sz w:val="20"/>
          <w:szCs w:val="20"/>
          <w:lang w:eastAsia="sl-SI"/>
        </w:rPr>
        <w:t>(1) Način in področja razvoja raziskovalne infrastrukture določa strateški dokument države Načrt razvoja raziskovalne infrastrukture, ki ga sprejme vlada na predlog ministrstva, pristojnega za znanost.</w:t>
      </w:r>
    </w:p>
    <w:p w14:paraId="52453519" w14:textId="181F9A91" w:rsidR="00121A23" w:rsidRPr="00A91AD8" w:rsidRDefault="008844EF" w:rsidP="00121A23">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21A23" w:rsidRPr="00A91AD8">
        <w:rPr>
          <w:rFonts w:ascii="Arial" w:eastAsia="Times New Roman" w:hAnsi="Arial" w:cs="Arial"/>
          <w:color w:val="000000"/>
          <w:sz w:val="20"/>
          <w:szCs w:val="20"/>
          <w:lang w:eastAsia="sl-SI"/>
        </w:rPr>
        <w:t>(2) Načrt razvoja raziskovalne infrastrukture pripravi ministrstvo, pristojno za znanost, na podlagi Znanstvenoraziskovalne in inovacijske strategije Slovenije in strateških dokumentov EU.</w:t>
      </w:r>
    </w:p>
    <w:p w14:paraId="4412DF77" w14:textId="0287C43B" w:rsidR="00121A23" w:rsidRPr="00A91AD8" w:rsidRDefault="008844EF" w:rsidP="00121A23">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21A23" w:rsidRPr="00A91AD8">
        <w:rPr>
          <w:rFonts w:ascii="Arial" w:eastAsia="Times New Roman" w:hAnsi="Arial" w:cs="Arial"/>
          <w:color w:val="000000"/>
          <w:sz w:val="20"/>
          <w:szCs w:val="20"/>
          <w:lang w:eastAsia="sl-SI"/>
        </w:rPr>
        <w:t>(3) Sredstva za vzpostavitev raziskovalne infrastrukture se dodeljujejo prek javnih razpisov oziroma javnih pozivov, ki jih izvaja ARRS ali ministrstvo, pristojno za znanost.</w:t>
      </w:r>
    </w:p>
    <w:p w14:paraId="2313BAD7" w14:textId="2B47F4D1" w:rsidR="00121A23" w:rsidRPr="00A91AD8" w:rsidRDefault="008844EF" w:rsidP="00121A23">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21A23" w:rsidRPr="00A91AD8">
        <w:rPr>
          <w:rFonts w:ascii="Arial" w:eastAsia="Times New Roman" w:hAnsi="Arial" w:cs="Arial"/>
          <w:color w:val="000000"/>
          <w:sz w:val="20"/>
          <w:szCs w:val="20"/>
          <w:lang w:eastAsia="sl-SI"/>
        </w:rPr>
        <w:t xml:space="preserve">(4) Sredstva za projekte iz Načrta razvoja raziskovalne infrastrukture iz drugega odstavka tega člena se nakazujejo prejemnikom stabilnega financiranja ali konzorcijem, ki izvajajo projekte iz Načrta razvoja raziskovalne infrastrukture, katerih koordinator je prejemnik stabilnega financiranja, ki sredstva, ne glede na določbe prvega odstavka 17. člena in 80. člena tega zakona, skladno s </w:t>
      </w:r>
      <w:proofErr w:type="spellStart"/>
      <w:r w:rsidR="00121A23" w:rsidRPr="00A91AD8">
        <w:rPr>
          <w:rFonts w:ascii="Arial" w:eastAsia="Times New Roman" w:hAnsi="Arial" w:cs="Arial"/>
          <w:color w:val="000000"/>
          <w:sz w:val="20"/>
          <w:szCs w:val="20"/>
          <w:lang w:eastAsia="sl-SI"/>
        </w:rPr>
        <w:t>konzorcijsko</w:t>
      </w:r>
      <w:proofErr w:type="spellEnd"/>
      <w:r w:rsidR="00121A23" w:rsidRPr="00A91AD8">
        <w:rPr>
          <w:rFonts w:ascii="Arial" w:eastAsia="Times New Roman" w:hAnsi="Arial" w:cs="Arial"/>
          <w:color w:val="000000"/>
          <w:sz w:val="20"/>
          <w:szCs w:val="20"/>
          <w:lang w:eastAsia="sl-SI"/>
        </w:rPr>
        <w:t xml:space="preserve"> pogodbo, lahko nakazuje preostalim izvajalcem infrastrukturne dejavnosti v okviru konzorcija.</w:t>
      </w:r>
    </w:p>
    <w:p w14:paraId="79724636" w14:textId="408E9BBB" w:rsidR="00121A23" w:rsidRPr="00A91AD8" w:rsidRDefault="008844EF" w:rsidP="0007735E">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121A23" w:rsidRPr="00A91AD8">
        <w:rPr>
          <w:rFonts w:ascii="Arial" w:eastAsia="Times New Roman" w:hAnsi="Arial" w:cs="Arial"/>
          <w:color w:val="000000"/>
          <w:sz w:val="20"/>
          <w:szCs w:val="20"/>
          <w:lang w:eastAsia="sl-SI"/>
        </w:rPr>
        <w:t>(5) Sredstva za nakup raziskovalne opreme se dodeljujejo prek javnih razpisov oziroma javnih pozivov, ki jih izvaja ARRS ali ministrstvo, pristojno za znanost.</w:t>
      </w:r>
    </w:p>
    <w:p w14:paraId="64F4AC6E" w14:textId="3C3C8976" w:rsidR="001C79A7" w:rsidRPr="003B579C" w:rsidRDefault="001C79A7" w:rsidP="00015D09">
      <w:pPr>
        <w:shd w:val="clear" w:color="auto" w:fill="FFFFFF"/>
        <w:spacing w:before="480" w:after="0" w:line="240" w:lineRule="auto"/>
        <w:ind w:left="860" w:right="1132"/>
        <w:jc w:val="center"/>
        <w:rPr>
          <w:rFonts w:ascii="Arial" w:eastAsia="Times New Roman" w:hAnsi="Arial" w:cs="Arial"/>
          <w:b/>
          <w:bCs/>
          <w:sz w:val="20"/>
          <w:szCs w:val="20"/>
          <w:lang w:eastAsia="sl-SI"/>
        </w:rPr>
      </w:pPr>
      <w:r w:rsidRPr="003B579C">
        <w:rPr>
          <w:rFonts w:ascii="Arial" w:eastAsia="Times New Roman" w:hAnsi="Arial" w:cs="Arial"/>
          <w:b/>
          <w:bCs/>
          <w:sz w:val="20"/>
          <w:szCs w:val="20"/>
          <w:lang w:eastAsia="sl-SI"/>
        </w:rPr>
        <w:t>34. člen</w:t>
      </w:r>
    </w:p>
    <w:p w14:paraId="1987DB9E" w14:textId="77777777" w:rsidR="001C79A7" w:rsidRPr="003B579C" w:rsidRDefault="001C79A7" w:rsidP="003B579C">
      <w:pPr>
        <w:shd w:val="clear" w:color="auto" w:fill="FFFFFF"/>
        <w:spacing w:after="0" w:line="240" w:lineRule="auto"/>
        <w:jc w:val="center"/>
        <w:rPr>
          <w:rFonts w:ascii="Arial" w:eastAsia="Times New Roman" w:hAnsi="Arial" w:cs="Arial"/>
          <w:b/>
          <w:bCs/>
          <w:sz w:val="20"/>
          <w:szCs w:val="20"/>
          <w:lang w:eastAsia="sl-SI"/>
        </w:rPr>
      </w:pPr>
      <w:r w:rsidRPr="003B579C">
        <w:rPr>
          <w:rFonts w:ascii="Arial" w:eastAsia="Times New Roman" w:hAnsi="Arial" w:cs="Arial"/>
          <w:b/>
          <w:bCs/>
          <w:sz w:val="20"/>
          <w:szCs w:val="20"/>
          <w:lang w:eastAsia="sl-SI"/>
        </w:rPr>
        <w:t>(mednarodno sodelovanje)</w:t>
      </w:r>
    </w:p>
    <w:p w14:paraId="0C010635" w14:textId="241696E9" w:rsidR="001C79A7" w:rsidRPr="00A91AD8" w:rsidRDefault="008844EF" w:rsidP="001C79A7">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1C79A7" w:rsidRPr="00A91AD8">
        <w:rPr>
          <w:rFonts w:ascii="Arial" w:eastAsia="Times New Roman" w:hAnsi="Arial" w:cs="Arial"/>
          <w:sz w:val="20"/>
          <w:szCs w:val="20"/>
          <w:lang w:eastAsia="sl-SI"/>
        </w:rPr>
        <w:t>(1) Ministrstvi, pristojni za znanost in tehnologijo, medsebojno usklajujeta mednarodne aktivnosti znanstvenoraziskovalne dejavnosti, tehnološkega razvoja in inovacij ter evropskih politik s poudarkom na evropskem raziskovalnem prostoru, programih EU in drugih mednarodnih programih.</w:t>
      </w:r>
    </w:p>
    <w:p w14:paraId="1E57CF83" w14:textId="7AFFD8D6" w:rsidR="001C79A7" w:rsidRPr="00A91AD8" w:rsidRDefault="008844EF" w:rsidP="001C79A7">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1C79A7" w:rsidRPr="00A91AD8">
        <w:rPr>
          <w:rFonts w:ascii="Arial" w:eastAsia="Times New Roman" w:hAnsi="Arial" w:cs="Arial"/>
          <w:sz w:val="20"/>
          <w:szCs w:val="20"/>
          <w:lang w:eastAsia="sl-SI"/>
        </w:rPr>
        <w:t>(2) V skladu z veljavnimi strateškimi dokumenti države za področje raziskav, tehnološkega razvoja in inovacij ARRS oziroma agencija, pristojna za tehnološki razvoj ali druga pravna oseba javnega prava na podlagi javnih razpisov sofinancira mednarodne dejavnosti na področju raziskav, tehnološkega razvoja in inovacij iz sredstev državnega proračuna.</w:t>
      </w:r>
    </w:p>
    <w:p w14:paraId="29C0872B" w14:textId="30DD2130" w:rsidR="001C79A7" w:rsidRPr="00A91AD8" w:rsidRDefault="008844EF" w:rsidP="001C79A7">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1C79A7" w:rsidRPr="00A91AD8">
        <w:rPr>
          <w:rFonts w:ascii="Arial" w:eastAsia="Times New Roman" w:hAnsi="Arial" w:cs="Arial"/>
          <w:sz w:val="20"/>
          <w:szCs w:val="20"/>
          <w:lang w:eastAsia="sl-SI"/>
        </w:rPr>
        <w:t>(3) Za sofinanciranje večstranskih transnacionalnih raziskovalnih projektov, ki se sofinancirajo prek mednarodnih organizacij ali konzorcijev v okviru programov EU, pri katerih je postopek razpisa za dodelitev sredstev izveden na evropski oziroma transnacionalni ravni, skladno s postopki, predvidenimi za izvajanje programov EU 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 se lahko sklepa neposredne pogodbe o sofinanciranju z izbranimi prijavitelji v skladu s splošnim aktom ARRS oziroma agencije, pristojne za tehnološki razvoj, ali podzakonskim aktom pristojnega ministrstva.</w:t>
      </w:r>
    </w:p>
    <w:p w14:paraId="5A0E4766" w14:textId="404793F4" w:rsidR="001C79A7" w:rsidRPr="00A91AD8" w:rsidRDefault="008844EF" w:rsidP="001C79A7">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1C79A7" w:rsidRPr="00A91AD8">
        <w:rPr>
          <w:rFonts w:ascii="Arial" w:eastAsia="Times New Roman" w:hAnsi="Arial" w:cs="Arial"/>
          <w:sz w:val="20"/>
          <w:szCs w:val="20"/>
          <w:lang w:eastAsia="sl-SI"/>
        </w:rPr>
        <w:t>(4) Projekte, ki so bili na razpisih v okviru programov EU odlično ocenjeni, vendar niso bili sprejeti v sofinanciranje, ali projekte, ki so bili izbrani na razpisih v okviru programov EU in omogočajo dopolnjevanje z drugimi evropskimi ali državnimi sredstvi, lahko ministrstvo, pristojno za znanost, tehnologijo, druga ministrstva, ARRS oziroma agencija, pristojna za tehnološki razvoj, ali druga pravna oseba javnega prava sofinancira v okviru svojih pristojnosti in finančnega načrta prek neposredne pogodbe o sofinanciranju v skladu s splošnim aktom ARRS oziroma agencije, pristojne za tehnološki razvoj, ali podzakonskim aktom pristojnega ministrstva.</w:t>
      </w:r>
    </w:p>
    <w:p w14:paraId="3F0FBC8D" w14:textId="77777777" w:rsidR="00A825EE" w:rsidRPr="00A825EE" w:rsidRDefault="00A825EE" w:rsidP="00A825EE">
      <w:pPr>
        <w:shd w:val="clear" w:color="auto" w:fill="FFFFFF"/>
        <w:spacing w:before="240" w:after="0" w:line="240" w:lineRule="auto"/>
        <w:ind w:hanging="9"/>
        <w:jc w:val="center"/>
        <w:rPr>
          <w:rFonts w:ascii="Arial" w:eastAsia="Times New Roman" w:hAnsi="Arial" w:cs="Arial"/>
          <w:b/>
          <w:sz w:val="20"/>
          <w:szCs w:val="20"/>
          <w:lang w:eastAsia="sl-SI"/>
        </w:rPr>
      </w:pPr>
      <w:r w:rsidRPr="00A825EE">
        <w:rPr>
          <w:rFonts w:ascii="Arial" w:eastAsia="Times New Roman" w:hAnsi="Arial" w:cs="Arial"/>
          <w:b/>
          <w:sz w:val="20"/>
          <w:szCs w:val="20"/>
          <w:lang w:eastAsia="sl-SI"/>
        </w:rPr>
        <w:t>35. člen</w:t>
      </w:r>
    </w:p>
    <w:p w14:paraId="59C14902" w14:textId="77777777" w:rsidR="00A825EE" w:rsidRPr="00A825EE" w:rsidRDefault="00A825EE" w:rsidP="00A825EE">
      <w:pPr>
        <w:shd w:val="clear" w:color="auto" w:fill="FFFFFF"/>
        <w:spacing w:before="240" w:after="0" w:line="240" w:lineRule="auto"/>
        <w:ind w:hanging="9"/>
        <w:jc w:val="center"/>
        <w:rPr>
          <w:rFonts w:ascii="Arial" w:eastAsia="Times New Roman" w:hAnsi="Arial" w:cs="Arial"/>
          <w:b/>
          <w:sz w:val="20"/>
          <w:szCs w:val="20"/>
          <w:lang w:eastAsia="sl-SI"/>
        </w:rPr>
      </w:pPr>
      <w:r w:rsidRPr="00A825EE">
        <w:rPr>
          <w:rFonts w:ascii="Arial" w:eastAsia="Times New Roman" w:hAnsi="Arial" w:cs="Arial"/>
          <w:b/>
          <w:sz w:val="20"/>
          <w:szCs w:val="20"/>
          <w:lang w:eastAsia="sl-SI"/>
        </w:rPr>
        <w:t>(razvoj znanstvenih kadrov in popularizacija znanosti)</w:t>
      </w:r>
    </w:p>
    <w:p w14:paraId="671ABF1F" w14:textId="199053BD" w:rsidR="00A825EE" w:rsidRPr="00A825EE" w:rsidRDefault="00926E45" w:rsidP="00A825EE">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825EE">
        <w:rPr>
          <w:rFonts w:ascii="Arial" w:eastAsia="Times New Roman" w:hAnsi="Arial" w:cs="Arial"/>
          <w:sz w:val="20"/>
          <w:szCs w:val="20"/>
          <w:lang w:eastAsia="sl-SI"/>
        </w:rPr>
        <w:t>(1) Razvoj znanstvenih kadrov vključuje zagotavljanje sredstev za kadrovsko pomlajevanje raziskovalnih skupin, doktorska in podoktorska usposabljanja, razvoj nadaljnje raziskovalne kariere raziskovalcev ter za reintegracijo slovenskih raziskovalcev, ki delujejo v tujini, v skladu s splošnim aktom ARRS oziroma agencije, pristojne za tehnološki razvoj, ali podzakonskim aktom pristojnega ministrstva.</w:t>
      </w:r>
    </w:p>
    <w:p w14:paraId="0822E999" w14:textId="5FA4879D" w:rsidR="00A825EE" w:rsidRPr="00A825EE" w:rsidRDefault="00926E45" w:rsidP="00A825EE">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825EE">
        <w:rPr>
          <w:rFonts w:ascii="Arial" w:eastAsia="Times New Roman" w:hAnsi="Arial" w:cs="Arial"/>
          <w:sz w:val="20"/>
          <w:szCs w:val="20"/>
          <w:lang w:eastAsia="sl-SI"/>
        </w:rPr>
        <w:t xml:space="preserve">(2) Raziskovalci iz prejšnjega odstavka morajo imeti z raziskovalno organizacijo sklenjeno delovno razmerje. V primeru pogodbe o zaposlitvi za določen čas se ta sklene za celotno obdobje </w:t>
      </w:r>
      <w:r w:rsidR="00A825EE" w:rsidRPr="00A825EE">
        <w:rPr>
          <w:rFonts w:ascii="Arial" w:eastAsia="Times New Roman" w:hAnsi="Arial" w:cs="Arial"/>
          <w:sz w:val="20"/>
          <w:szCs w:val="20"/>
          <w:lang w:eastAsia="sl-SI"/>
        </w:rPr>
        <w:lastRenderedPageBreak/>
        <w:t>trajanja aktivnosti iz prejšnjega odstavka. Pogodba o zaposlitvi za določen čas se podaljša za čas odsotnosti zaradi razlogov iz petega odstavka 61. člena tega zakona.</w:t>
      </w:r>
    </w:p>
    <w:p w14:paraId="3E68442F" w14:textId="2112E429" w:rsidR="00A825EE" w:rsidRDefault="00926E45" w:rsidP="00A825EE">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A825EE" w:rsidRPr="00A825EE">
        <w:rPr>
          <w:rFonts w:ascii="Arial" w:eastAsia="Times New Roman" w:hAnsi="Arial" w:cs="Arial"/>
          <w:sz w:val="20"/>
          <w:szCs w:val="20"/>
          <w:lang w:eastAsia="sl-SI"/>
        </w:rPr>
        <w:t>(3) Dejavnosti popularizacije znanosti se financirajo prek javnega povabila, ki ga objavi ARRS ali javnih razpisov oziroma pozivov, ki jih objavi ARRS ali javni zavod center znanosti na podlagi programa dela in finančnega načrta, ki ga potrdi ministrstvo, pristojno za znanost.</w:t>
      </w:r>
    </w:p>
    <w:p w14:paraId="6CC7B3C9" w14:textId="71557C74" w:rsidR="00926E45" w:rsidRDefault="00926E45" w:rsidP="00926E45">
      <w:pPr>
        <w:shd w:val="clear" w:color="auto" w:fill="FFFFFF"/>
        <w:spacing w:before="240" w:after="0" w:line="240" w:lineRule="auto"/>
        <w:jc w:val="both"/>
        <w:rPr>
          <w:rFonts w:ascii="Arial" w:eastAsia="Times New Roman" w:hAnsi="Arial" w:cs="Arial"/>
          <w:sz w:val="20"/>
          <w:szCs w:val="20"/>
          <w:lang w:eastAsia="sl-SI"/>
        </w:rPr>
      </w:pPr>
    </w:p>
    <w:p w14:paraId="7794736F" w14:textId="77777777" w:rsidR="00926E45" w:rsidRPr="00A91AD8" w:rsidRDefault="00926E45" w:rsidP="00926E45">
      <w:pPr>
        <w:shd w:val="clear" w:color="auto" w:fill="FFFFFF"/>
        <w:spacing w:before="240" w:after="0" w:line="240" w:lineRule="auto"/>
        <w:jc w:val="both"/>
        <w:rPr>
          <w:rFonts w:ascii="Arial" w:eastAsia="Times New Roman" w:hAnsi="Arial" w:cs="Arial"/>
          <w:sz w:val="20"/>
          <w:szCs w:val="20"/>
          <w:lang w:eastAsia="sl-SI"/>
        </w:rPr>
      </w:pPr>
    </w:p>
    <w:p w14:paraId="47843B24" w14:textId="77777777" w:rsidR="006D528F" w:rsidRPr="006D528F" w:rsidRDefault="006D528F" w:rsidP="006D528F">
      <w:pPr>
        <w:shd w:val="clear" w:color="auto" w:fill="FFFFFF"/>
        <w:spacing w:before="240" w:after="0" w:line="240" w:lineRule="auto"/>
        <w:ind w:hanging="9"/>
        <w:jc w:val="center"/>
        <w:rPr>
          <w:rFonts w:ascii="Arial" w:eastAsia="Times New Roman" w:hAnsi="Arial" w:cs="Arial"/>
          <w:b/>
          <w:sz w:val="20"/>
          <w:szCs w:val="20"/>
          <w:lang w:eastAsia="sl-SI"/>
        </w:rPr>
      </w:pPr>
      <w:r w:rsidRPr="006D528F">
        <w:rPr>
          <w:rFonts w:ascii="Arial" w:eastAsia="Times New Roman" w:hAnsi="Arial" w:cs="Arial"/>
          <w:b/>
          <w:sz w:val="20"/>
          <w:szCs w:val="20"/>
          <w:lang w:eastAsia="sl-SI"/>
        </w:rPr>
        <w:t>39. člen</w:t>
      </w:r>
    </w:p>
    <w:p w14:paraId="36DDA9CC" w14:textId="77777777" w:rsidR="006D528F" w:rsidRPr="006D528F" w:rsidRDefault="006D528F" w:rsidP="006D528F">
      <w:pPr>
        <w:shd w:val="clear" w:color="auto" w:fill="FFFFFF"/>
        <w:spacing w:before="240" w:after="0" w:line="240" w:lineRule="auto"/>
        <w:ind w:hanging="9"/>
        <w:jc w:val="center"/>
        <w:rPr>
          <w:rFonts w:ascii="Arial" w:eastAsia="Times New Roman" w:hAnsi="Arial" w:cs="Arial"/>
          <w:b/>
          <w:sz w:val="20"/>
          <w:szCs w:val="20"/>
          <w:lang w:eastAsia="sl-SI"/>
        </w:rPr>
      </w:pPr>
      <w:r w:rsidRPr="006D528F">
        <w:rPr>
          <w:rFonts w:ascii="Arial" w:eastAsia="Times New Roman" w:hAnsi="Arial" w:cs="Arial"/>
          <w:b/>
          <w:sz w:val="20"/>
          <w:szCs w:val="20"/>
          <w:lang w:eastAsia="sl-SI"/>
        </w:rPr>
        <w:t>(Nacionalni svet za etiko in integriteto v znanosti)</w:t>
      </w:r>
    </w:p>
    <w:p w14:paraId="70C7C927" w14:textId="5795B056"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(1) Nosilci in izvajalci znanstvenoraziskovalne dejavnosti skrbijo za uveljavljanje načel znanstvene integritete in dobre znanstvene prakse ter na ravni raziskovalnih organizacij sprejemajo ustrezne ukrepe zoper njihove kršitve.</w:t>
      </w:r>
    </w:p>
    <w:p w14:paraId="3B7CD966" w14:textId="5431D90F"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(2) Za obravnavanje etičnih vprašanj in ravnanj v znanstvenoraziskovalni dejavnosti Rektorska konferenca Republike Slovenije in Koordinacija samostojnih raziskovalnih inštitutov Slovenije vzpostavita Nacionalni svet za etiko in integriteto v znanosti.</w:t>
      </w:r>
    </w:p>
    <w:p w14:paraId="3FACFE30" w14:textId="3EC39C71"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(3) Nacionalni svet za etiko in integriteto v znanosti je neodvisno telo, ki ima enajst članov. Njegov mandat traja štiri leta. Člani Nacionalnega sveta za etiko in integriteto v znanosti so lahko zaporedoma imenovani največ dvakrat.</w:t>
      </w:r>
    </w:p>
    <w:p w14:paraId="6AA052FF" w14:textId="34B358C5"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(4) Nacionalni svet za etiko in integriteto v znanosti so:</w:t>
      </w:r>
    </w:p>
    <w:p w14:paraId="239CFF7E"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dva člana, ki ju imenuje Slovenska akademija znanosti in umetnosti;</w:t>
      </w:r>
    </w:p>
    <w:p w14:paraId="59024C1B"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en član, ki ga imenuje Inženirska akademija Slovenije;</w:t>
      </w:r>
    </w:p>
    <w:p w14:paraId="482E7EA6"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trije člani, ki jih imenuje Rektorske konference Republike Slovenije;</w:t>
      </w:r>
    </w:p>
    <w:p w14:paraId="3ABD9426"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trije člani, ki jih imenuje Koordinacija samostojnih raziskovalnih inštitutov Slovenije;</w:t>
      </w:r>
    </w:p>
    <w:p w14:paraId="15E95A96"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en član, ki ga imenuje Skupnost samostojnih visokošolskih zavodov in</w:t>
      </w:r>
    </w:p>
    <w:p w14:paraId="3444EBBC" w14:textId="77777777" w:rsidR="006D528F" w:rsidRPr="00926E45" w:rsidRDefault="006D528F" w:rsidP="00374D05">
      <w:pPr>
        <w:pStyle w:val="Odstavekseznama"/>
        <w:numPr>
          <w:ilvl w:val="0"/>
          <w:numId w:val="35"/>
        </w:numPr>
        <w:shd w:val="clear" w:color="auto" w:fill="FFFFFF"/>
        <w:spacing w:before="240" w:after="0" w:line="240" w:lineRule="auto"/>
        <w:jc w:val="both"/>
        <w:rPr>
          <w:rFonts w:ascii="Arial" w:eastAsia="Times New Roman" w:hAnsi="Arial" w:cs="Arial"/>
          <w:sz w:val="20"/>
          <w:szCs w:val="20"/>
          <w:lang w:eastAsia="sl-SI"/>
        </w:rPr>
      </w:pPr>
      <w:r w:rsidRPr="00926E45">
        <w:rPr>
          <w:rFonts w:ascii="Arial" w:eastAsia="Times New Roman" w:hAnsi="Arial" w:cs="Arial"/>
          <w:sz w:val="20"/>
          <w:szCs w:val="20"/>
          <w:lang w:eastAsia="sl-SI"/>
        </w:rPr>
        <w:t>en član, ki ga imenuje ARRS.</w:t>
      </w:r>
    </w:p>
    <w:p w14:paraId="53144A76" w14:textId="0CAF5551"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(5) Institucije iz prejšnjega odstavka, ki imenujejo več kot enega člana, pri imenovanju upoštevajo uravnoteženo zastopanost spolov članov in raznolikost znanstvenih ved.</w:t>
      </w:r>
    </w:p>
    <w:p w14:paraId="4C796F6D" w14:textId="68E3CDBB"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(6) Predsednika in podpredsednika Nacionalnega sveta za etiko in integriteto v znanosti izvolijo člani med seboj na način, da sta na položajih zastopana različna spola in tudi različni znanstveni vedi.</w:t>
      </w:r>
    </w:p>
    <w:p w14:paraId="69B48B47" w14:textId="5AD5324A"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(7) Nacionalni svet za etiko in integriteto v znanosti se konstituira, ko je imenovanih vsaj sedem članov.</w:t>
      </w:r>
    </w:p>
    <w:p w14:paraId="4E500519" w14:textId="35E2DE57"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(8) Konstitutivno sejo Nacionalnega sveta za etiko in integriteto v znanosti skličeta predsednik Rektorske konference Republike Slovenije in predsednik Koordinacije samostojnih raziskovalnih inštitutov Slovenije.</w:t>
      </w:r>
    </w:p>
    <w:p w14:paraId="6EE075E8" w14:textId="75D915E7"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(9) Nacionalni svet za etiko in integriteto v znanosti na konstitutivni seji izvoli predsednika in podpredsednika. Do izvolitve predsednika sejo vodi najstarejši član sveta.</w:t>
      </w:r>
    </w:p>
    <w:p w14:paraId="34183FB7" w14:textId="01AAD21F"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(10) Člani Nacionalnega sveta za etiko in integriteto v znanosti delujejo strokovno, samostojno in neodvisno ter pri svojem delovanju niso vezani na sklepe, stališča in navodila institucij, ki so jih imenovale, ali drugih institucij. Člani ne morejo biti funkcionarji v izvršilni veji oblasti, direktorji agencij in raziskovalnih organizacij, njihovi pomočniki ter namestniki, rektorji, prorektorji, dekani, prodekani oziroma člani upravnih odborov raziskovalnih organizacij. Člani Nacionalnega sveta za etiko in integriteto v znanosti pri izvajanju nalog upoštevajo načela preprečevanja konflikta interesov in nepristranskosti.</w:t>
      </w:r>
    </w:p>
    <w:p w14:paraId="215121D4" w14:textId="114BA5AA"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 xml:space="preserve">(11) Nacionalni svet za etiko in integriteto v znanosti sprejme poslovnik za svoje delovanje z dvotretjinsko večino vseh članov. Kot pomoč pri svojem delu lahko imenuje strokovne komisije. </w:t>
      </w:r>
      <w:r w:rsidR="006D528F" w:rsidRPr="006D528F">
        <w:rPr>
          <w:rFonts w:ascii="Arial" w:eastAsia="Times New Roman" w:hAnsi="Arial" w:cs="Arial"/>
          <w:sz w:val="20"/>
          <w:szCs w:val="20"/>
          <w:lang w:eastAsia="sl-SI"/>
        </w:rPr>
        <w:lastRenderedPageBreak/>
        <w:t>Strokovna in administrativna dela za Nacionalni svet za etiko in integriteto v znanosti opravlja ministrstvo, pristojno za znanost.</w:t>
      </w:r>
    </w:p>
    <w:p w14:paraId="408B8D65" w14:textId="1E1F194B" w:rsidR="006D528F" w:rsidRPr="006D528F"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6D528F">
        <w:rPr>
          <w:rFonts w:ascii="Arial" w:eastAsia="Times New Roman" w:hAnsi="Arial" w:cs="Arial"/>
          <w:sz w:val="20"/>
          <w:szCs w:val="20"/>
          <w:lang w:eastAsia="sl-SI"/>
        </w:rPr>
        <w:t>(12) Naloge Nacionalnega sveta za etiko in integriteto v znanosti so:</w:t>
      </w:r>
    </w:p>
    <w:p w14:paraId="44BC2B31"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preventivno delovanje in izobraževanje na področju etike in integritete v znanosti z namenom spodbujanja dobrih praks in preprečevanja nepoštenosti;</w:t>
      </w:r>
    </w:p>
    <w:p w14:paraId="01D1C5EE"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sprejemanje mnenj o skladnosti ravnanja z etičnimi pravili na lastno pobudo oziroma pobudo organizacij ali posameznikov, kadar to oceni za primerno;</w:t>
      </w:r>
    </w:p>
    <w:p w14:paraId="67A2E7BE"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sodelovanje z etičnimi komisijami v raziskovalnih in visokošolskih organizacijah ter oblikovanje svetovalnih mnenj oziroma priporočil k njihovim internim etičnim kodeksom na lastno pobudo oziroma pobudo organizacij, kadar to oceni za primerno;</w:t>
      </w:r>
    </w:p>
    <w:p w14:paraId="6FA14B46"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sodelovanje v mednarodnih omrežjih in združenjih;</w:t>
      </w:r>
    </w:p>
    <w:p w14:paraId="19D1B8D0"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spodbujanje raziskovanja in seznanjanja javnosti z vprašanji etike in integritete v znanstvenoraziskovalni dejavnosti;</w:t>
      </w:r>
    </w:p>
    <w:p w14:paraId="1DABCB1F" w14:textId="77777777" w:rsidR="006D528F" w:rsidRPr="006D528F" w:rsidRDefault="006D528F" w:rsidP="00374D05">
      <w:pPr>
        <w:numPr>
          <w:ilvl w:val="0"/>
          <w:numId w:val="36"/>
        </w:numPr>
        <w:shd w:val="clear" w:color="auto" w:fill="FFFFFF"/>
        <w:spacing w:before="240" w:after="0" w:line="240" w:lineRule="auto"/>
        <w:jc w:val="both"/>
        <w:rPr>
          <w:rFonts w:ascii="Arial" w:eastAsia="Times New Roman" w:hAnsi="Arial" w:cs="Arial"/>
          <w:sz w:val="20"/>
          <w:szCs w:val="20"/>
          <w:lang w:eastAsia="sl-SI"/>
        </w:rPr>
      </w:pPr>
      <w:r w:rsidRPr="006D528F">
        <w:rPr>
          <w:rFonts w:ascii="Arial" w:eastAsia="Times New Roman" w:hAnsi="Arial" w:cs="Arial"/>
          <w:sz w:val="20"/>
          <w:szCs w:val="20"/>
          <w:lang w:eastAsia="sl-SI"/>
        </w:rPr>
        <w:t>priprava, sprejem in objava letnega poročila, ki ga v seznanitev predloži ministrstvu, pristojnemu za znanost.</w:t>
      </w:r>
    </w:p>
    <w:p w14:paraId="5770BF7F" w14:textId="66D67600" w:rsidR="006D528F" w:rsidRPr="00A825EE" w:rsidRDefault="00926E45" w:rsidP="006D528F">
      <w:pPr>
        <w:shd w:val="clear" w:color="auto" w:fill="FFFFFF"/>
        <w:spacing w:before="240" w:after="0" w:line="240" w:lineRule="auto"/>
        <w:ind w:hanging="9"/>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A91AD8">
        <w:rPr>
          <w:rFonts w:ascii="Arial" w:eastAsia="Times New Roman" w:hAnsi="Arial" w:cs="Arial"/>
          <w:sz w:val="20"/>
          <w:szCs w:val="20"/>
          <w:lang w:eastAsia="sl-SI"/>
        </w:rPr>
        <w:t>(13) Sredstva za delovanje Nacionalnega sveta za etiko in integriteto v znanosti zagotavlja Republika Slovenija v okviru proračunskih sredstev ministrstva, pristojnega za znanost. Delo članov Nacionalnega sveta za etiko in integriteto v znanosti ter članov komisij iz devetega odstavka tega člena je častno in brezplačno, pripada pa jim povračilo potnih stroškov v skladu z veljavnimi predpisi, ki veljajo za povračila stroškov članom vladnih</w:t>
      </w:r>
    </w:p>
    <w:p w14:paraId="7E8574C8" w14:textId="77777777" w:rsidR="00A825EE" w:rsidRPr="00A91AD8" w:rsidRDefault="00A825EE" w:rsidP="001C79A7">
      <w:pPr>
        <w:shd w:val="clear" w:color="auto" w:fill="FFFFFF"/>
        <w:spacing w:before="240" w:after="0" w:line="240" w:lineRule="auto"/>
        <w:ind w:hanging="9"/>
        <w:jc w:val="both"/>
        <w:rPr>
          <w:rFonts w:ascii="Arial" w:eastAsia="Times New Roman" w:hAnsi="Arial" w:cs="Arial"/>
          <w:sz w:val="20"/>
          <w:szCs w:val="20"/>
          <w:lang w:eastAsia="sl-SI"/>
        </w:rPr>
      </w:pPr>
    </w:p>
    <w:p w14:paraId="00216DCC" w14:textId="77777777" w:rsidR="00ED36A0" w:rsidRPr="00926E45" w:rsidRDefault="00ED36A0" w:rsidP="00ED36A0">
      <w:pPr>
        <w:spacing w:after="0" w:line="240" w:lineRule="auto"/>
        <w:rPr>
          <w:rFonts w:ascii="Arial" w:eastAsia="Times New Roman" w:hAnsi="Arial" w:cs="Arial"/>
          <w:b/>
          <w:bCs/>
          <w:color w:val="000000" w:themeColor="text1"/>
          <w:sz w:val="20"/>
          <w:szCs w:val="20"/>
          <w:lang w:eastAsia="sl-SI"/>
        </w:rPr>
      </w:pPr>
      <w:r w:rsidRPr="00926E45">
        <w:rPr>
          <w:rFonts w:ascii="Arial" w:eastAsia="Times New Roman" w:hAnsi="Arial" w:cs="Arial"/>
          <w:b/>
          <w:bCs/>
          <w:color w:val="000000" w:themeColor="text1"/>
          <w:sz w:val="20"/>
          <w:szCs w:val="20"/>
          <w:lang w:eastAsia="sl-SI"/>
        </w:rPr>
        <w:fldChar w:fldCharType="begin"/>
      </w:r>
      <w:r w:rsidRPr="00926E45">
        <w:rPr>
          <w:rFonts w:ascii="Arial" w:eastAsia="Times New Roman" w:hAnsi="Arial" w:cs="Arial"/>
          <w:b/>
          <w:bCs/>
          <w:color w:val="000000" w:themeColor="text1"/>
          <w:sz w:val="20"/>
          <w:szCs w:val="20"/>
          <w:lang w:eastAsia="sl-SI"/>
        </w:rPr>
        <w:instrText xml:space="preserve"> HYPERLINK "https://www.uradni-list.si/glasilo-uradni-list-rs/vsebina/2021-01-3695/" \l "40.%C2%A0%C4%8Dlen" </w:instrText>
      </w:r>
      <w:r w:rsidRPr="00926E45">
        <w:rPr>
          <w:rFonts w:ascii="Arial" w:eastAsia="Times New Roman" w:hAnsi="Arial" w:cs="Arial"/>
          <w:b/>
          <w:bCs/>
          <w:color w:val="000000" w:themeColor="text1"/>
          <w:sz w:val="20"/>
          <w:szCs w:val="20"/>
          <w:lang w:eastAsia="sl-SI"/>
        </w:rPr>
        <w:fldChar w:fldCharType="separate"/>
      </w:r>
    </w:p>
    <w:p w14:paraId="1D7DCA48" w14:textId="77777777" w:rsidR="00ED36A0" w:rsidRPr="00926E45" w:rsidRDefault="00ED36A0" w:rsidP="00ED36A0">
      <w:pPr>
        <w:spacing w:after="0" w:line="240" w:lineRule="auto"/>
        <w:jc w:val="center"/>
        <w:rPr>
          <w:rFonts w:ascii="Arial" w:eastAsia="Times New Roman" w:hAnsi="Arial" w:cs="Arial"/>
          <w:b/>
          <w:bCs/>
          <w:color w:val="000000" w:themeColor="text1"/>
          <w:sz w:val="20"/>
          <w:szCs w:val="20"/>
          <w:lang w:eastAsia="sl-SI"/>
        </w:rPr>
      </w:pPr>
      <w:r w:rsidRPr="00926E45">
        <w:rPr>
          <w:rFonts w:ascii="Arial" w:eastAsia="Times New Roman" w:hAnsi="Arial" w:cs="Arial"/>
          <w:b/>
          <w:bCs/>
          <w:color w:val="000000" w:themeColor="text1"/>
          <w:sz w:val="20"/>
          <w:szCs w:val="20"/>
          <w:shd w:val="clear" w:color="auto" w:fill="FFFFFF"/>
          <w:lang w:eastAsia="sl-SI"/>
        </w:rPr>
        <w:t>40. člen </w:t>
      </w:r>
    </w:p>
    <w:p w14:paraId="7DC5F536" w14:textId="77777777" w:rsidR="00ED36A0" w:rsidRPr="00926E45" w:rsidRDefault="00ED36A0" w:rsidP="00ED36A0">
      <w:pPr>
        <w:spacing w:after="0" w:line="240" w:lineRule="auto"/>
        <w:rPr>
          <w:rFonts w:ascii="Arial" w:eastAsia="Times New Roman" w:hAnsi="Arial" w:cs="Arial"/>
          <w:b/>
          <w:bCs/>
          <w:color w:val="000000" w:themeColor="text1"/>
          <w:sz w:val="20"/>
          <w:szCs w:val="20"/>
          <w:lang w:eastAsia="sl-SI"/>
        </w:rPr>
      </w:pPr>
      <w:r w:rsidRPr="00926E45">
        <w:rPr>
          <w:rFonts w:ascii="Arial" w:eastAsia="Times New Roman" w:hAnsi="Arial" w:cs="Arial"/>
          <w:b/>
          <w:bCs/>
          <w:color w:val="000000" w:themeColor="text1"/>
          <w:sz w:val="20"/>
          <w:szCs w:val="20"/>
          <w:lang w:eastAsia="sl-SI"/>
        </w:rPr>
        <w:fldChar w:fldCharType="end"/>
      </w:r>
      <w:r w:rsidRPr="00926E45">
        <w:rPr>
          <w:rFonts w:ascii="Arial" w:eastAsia="Times New Roman" w:hAnsi="Arial" w:cs="Arial"/>
          <w:b/>
          <w:bCs/>
          <w:color w:val="000000" w:themeColor="text1"/>
          <w:sz w:val="20"/>
          <w:szCs w:val="20"/>
          <w:lang w:eastAsia="sl-SI"/>
        </w:rPr>
        <w:fldChar w:fldCharType="begin"/>
      </w:r>
      <w:r w:rsidRPr="00926E45">
        <w:rPr>
          <w:rFonts w:ascii="Arial" w:eastAsia="Times New Roman" w:hAnsi="Arial" w:cs="Arial"/>
          <w:b/>
          <w:bCs/>
          <w:color w:val="000000" w:themeColor="text1"/>
          <w:sz w:val="20"/>
          <w:szCs w:val="20"/>
          <w:lang w:eastAsia="sl-SI"/>
        </w:rPr>
        <w:instrText xml:space="preserve"> HYPERLINK "https://www.uradni-list.si/glasilo-uradni-list-rs/vsebina/2021-01-3695/" \l "(odprta%C2%A0znanost)" </w:instrText>
      </w:r>
      <w:r w:rsidRPr="00926E45">
        <w:rPr>
          <w:rFonts w:ascii="Arial" w:eastAsia="Times New Roman" w:hAnsi="Arial" w:cs="Arial"/>
          <w:b/>
          <w:bCs/>
          <w:color w:val="000000" w:themeColor="text1"/>
          <w:sz w:val="20"/>
          <w:szCs w:val="20"/>
          <w:lang w:eastAsia="sl-SI"/>
        </w:rPr>
        <w:fldChar w:fldCharType="separate"/>
      </w:r>
    </w:p>
    <w:p w14:paraId="2E5D04AA" w14:textId="77777777" w:rsidR="00ED36A0" w:rsidRPr="00926E45" w:rsidRDefault="00ED36A0" w:rsidP="00ED36A0">
      <w:pPr>
        <w:spacing w:after="0" w:line="240" w:lineRule="auto"/>
        <w:jc w:val="center"/>
        <w:rPr>
          <w:rFonts w:ascii="Arial" w:eastAsia="Times New Roman" w:hAnsi="Arial" w:cs="Arial"/>
          <w:b/>
          <w:bCs/>
          <w:color w:val="000000" w:themeColor="text1"/>
          <w:sz w:val="20"/>
          <w:szCs w:val="20"/>
          <w:lang w:eastAsia="sl-SI"/>
        </w:rPr>
      </w:pPr>
      <w:r w:rsidRPr="00926E45">
        <w:rPr>
          <w:rFonts w:ascii="Arial" w:eastAsia="Times New Roman" w:hAnsi="Arial" w:cs="Arial"/>
          <w:b/>
          <w:bCs/>
          <w:color w:val="000000" w:themeColor="text1"/>
          <w:sz w:val="20"/>
          <w:szCs w:val="20"/>
          <w:shd w:val="clear" w:color="auto" w:fill="FFFFFF"/>
          <w:lang w:eastAsia="sl-SI"/>
        </w:rPr>
        <w:t>(odprta znanost) </w:t>
      </w:r>
    </w:p>
    <w:p w14:paraId="4188C4E6" w14:textId="77777777" w:rsidR="00ED36A0" w:rsidRPr="00A91AD8" w:rsidRDefault="00ED36A0" w:rsidP="00ED36A0">
      <w:pPr>
        <w:spacing w:after="0" w:line="240" w:lineRule="auto"/>
        <w:rPr>
          <w:rFonts w:ascii="Arial" w:eastAsia="Times New Roman" w:hAnsi="Arial" w:cs="Arial"/>
          <w:sz w:val="20"/>
          <w:szCs w:val="20"/>
          <w:lang w:eastAsia="sl-SI"/>
        </w:rPr>
      </w:pPr>
      <w:r w:rsidRPr="00926E45">
        <w:rPr>
          <w:rFonts w:ascii="Arial" w:eastAsia="Times New Roman" w:hAnsi="Arial" w:cs="Arial"/>
          <w:b/>
          <w:bCs/>
          <w:color w:val="000000" w:themeColor="text1"/>
          <w:sz w:val="20"/>
          <w:szCs w:val="20"/>
          <w:lang w:eastAsia="sl-SI"/>
        </w:rPr>
        <w:fldChar w:fldCharType="end"/>
      </w:r>
    </w:p>
    <w:p w14:paraId="36F68EE9" w14:textId="485671FF" w:rsidR="00ED36A0" w:rsidRPr="00A91AD8" w:rsidRDefault="00926E45" w:rsidP="00ED36A0">
      <w:pPr>
        <w:shd w:val="clear" w:color="auto" w:fill="FFFFFF"/>
        <w:spacing w:after="120" w:line="240" w:lineRule="auto"/>
        <w:ind w:firstLine="33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ED36A0" w:rsidRPr="00A91AD8">
        <w:rPr>
          <w:rFonts w:ascii="Arial" w:eastAsia="Times New Roman" w:hAnsi="Arial" w:cs="Arial"/>
          <w:color w:val="000000"/>
          <w:sz w:val="20"/>
          <w:szCs w:val="20"/>
          <w:lang w:eastAsia="sl-SI"/>
        </w:rPr>
        <w:t>(1) Odprta znanost obsega predvsem odprt dostop do raziskovalnih rezultatov, vrednotenje kakovosti in vpliva znanstvenoraziskovalnega dela z uporabo odgovornih metrik ter povezovanje in vključevanje zainteresirane javnosti v raziskovalni proces. Podrobnejše zahteve za izvajanje znanstvenoraziskovalnega dela po načelih odprte znanosti določi vlada ob upoštevanju Znanstvenoraziskovalne in inovacijske strategije Slovenije ter priporočil evropskih raziskovalnih politik. Ukrepi odprte znanosti se opredelijo v akcijskem načrtu, ki ga sprejme vlada.</w:t>
      </w:r>
    </w:p>
    <w:p w14:paraId="2BD554F1" w14:textId="37601F80" w:rsidR="00ED36A0" w:rsidRPr="00A91AD8" w:rsidRDefault="00926E45" w:rsidP="00ED36A0">
      <w:pPr>
        <w:shd w:val="clear" w:color="auto" w:fill="FFFFFF"/>
        <w:spacing w:after="120" w:line="240" w:lineRule="auto"/>
        <w:ind w:firstLine="33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ED36A0" w:rsidRPr="00A91AD8">
        <w:rPr>
          <w:rFonts w:ascii="Arial" w:eastAsia="Times New Roman" w:hAnsi="Arial" w:cs="Arial"/>
          <w:color w:val="000000"/>
          <w:sz w:val="20"/>
          <w:szCs w:val="20"/>
          <w:lang w:eastAsia="sl-SI"/>
        </w:rPr>
        <w:t>(2) Vrednotenje in ocenjevanje raziskovalcev, raziskovalnih organizacij, raziskovanih programov in projektov mora spodbujati odprto znanost.</w:t>
      </w:r>
    </w:p>
    <w:p w14:paraId="3228624A" w14:textId="7DA53F7F" w:rsidR="00ED36A0" w:rsidRPr="00A91AD8" w:rsidRDefault="00926E45" w:rsidP="00ED36A0">
      <w:pPr>
        <w:shd w:val="clear" w:color="auto" w:fill="FFFFFF"/>
        <w:spacing w:after="120" w:line="240" w:lineRule="auto"/>
        <w:ind w:firstLine="33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ED36A0" w:rsidRPr="00A91AD8">
        <w:rPr>
          <w:rFonts w:ascii="Arial" w:eastAsia="Times New Roman" w:hAnsi="Arial" w:cs="Arial"/>
          <w:color w:val="000000"/>
          <w:sz w:val="20"/>
          <w:szCs w:val="20"/>
          <w:lang w:eastAsia="sl-SI"/>
        </w:rPr>
        <w:t>(3) Za sofinanciranje izvajanja ukrepov odprte znanosti lahko ministrstvo, pristojno za znanost, ali ARRS sklepa z izvajalci znanstvenoraziskovalne dejavnosti neposredne pogodbe o sofinanciranju.</w:t>
      </w:r>
    </w:p>
    <w:p w14:paraId="0F21412C" w14:textId="77777777" w:rsidR="00736B48" w:rsidRPr="00A91AD8" w:rsidRDefault="00736B48" w:rsidP="00736B48">
      <w:pPr>
        <w:spacing w:after="0" w:line="240" w:lineRule="auto"/>
        <w:rPr>
          <w:rFonts w:ascii="Arial" w:eastAsia="Times New Roman" w:hAnsi="Arial" w:cs="Arial"/>
          <w:color w:val="000000" w:themeColor="text1"/>
          <w:sz w:val="20"/>
          <w:szCs w:val="20"/>
          <w:highlight w:val="yellow"/>
          <w:shd w:val="clear" w:color="auto" w:fill="FFFFFF"/>
          <w:lang w:eastAsia="sl-SI"/>
        </w:rPr>
      </w:pPr>
      <w:r w:rsidRPr="00A91AD8">
        <w:rPr>
          <w:rFonts w:ascii="Arial" w:eastAsia="Times New Roman" w:hAnsi="Arial" w:cs="Arial"/>
          <w:color w:val="000000" w:themeColor="text1"/>
          <w:sz w:val="20"/>
          <w:szCs w:val="20"/>
          <w:highlight w:val="yellow"/>
          <w:lang w:eastAsia="sl-SI"/>
        </w:rPr>
        <w:fldChar w:fldCharType="begin"/>
      </w:r>
      <w:r w:rsidRPr="00A91AD8">
        <w:rPr>
          <w:rFonts w:ascii="Arial" w:eastAsia="Times New Roman" w:hAnsi="Arial" w:cs="Arial"/>
          <w:color w:val="000000" w:themeColor="text1"/>
          <w:sz w:val="20"/>
          <w:szCs w:val="20"/>
          <w:highlight w:val="yellow"/>
          <w:lang w:eastAsia="sl-SI"/>
        </w:rPr>
        <w:instrText xml:space="preserve"> HYPERLINK "https://www.uradni-list.si/glasilo-uradni-list-rs/vsebina/2021-01-3695/" \l "3.%C2%A0Javna%C2%A0agencija%C2%A0za%C2%A0raziskovalno%C2%A0dejavnost%C2%A0Republike%C2%A0Slovenije%C2%A0%E2%80%93%C2%A0ARRS" </w:instrText>
      </w:r>
      <w:r w:rsidRPr="00A91AD8">
        <w:rPr>
          <w:rFonts w:ascii="Arial" w:eastAsia="Times New Roman" w:hAnsi="Arial" w:cs="Arial"/>
          <w:color w:val="000000" w:themeColor="text1"/>
          <w:sz w:val="20"/>
          <w:szCs w:val="20"/>
          <w:highlight w:val="yellow"/>
          <w:lang w:eastAsia="sl-SI"/>
        </w:rPr>
        <w:fldChar w:fldCharType="separate"/>
      </w:r>
    </w:p>
    <w:p w14:paraId="09CDDE59" w14:textId="77777777" w:rsidR="00736B48" w:rsidRPr="00926E45" w:rsidRDefault="00736B48" w:rsidP="00736B48">
      <w:pPr>
        <w:spacing w:after="0" w:line="240" w:lineRule="auto"/>
        <w:jc w:val="both"/>
        <w:rPr>
          <w:rFonts w:ascii="Arial" w:eastAsia="Times New Roman" w:hAnsi="Arial" w:cs="Arial"/>
          <w:b/>
          <w:bCs/>
          <w:color w:val="000000" w:themeColor="text1"/>
          <w:sz w:val="20"/>
          <w:szCs w:val="20"/>
          <w:lang w:eastAsia="sl-SI"/>
        </w:rPr>
      </w:pPr>
      <w:r w:rsidRPr="00926E45">
        <w:rPr>
          <w:rFonts w:ascii="Arial" w:eastAsia="Times New Roman" w:hAnsi="Arial" w:cs="Arial"/>
          <w:b/>
          <w:bCs/>
          <w:color w:val="000000" w:themeColor="text1"/>
          <w:sz w:val="20"/>
          <w:szCs w:val="20"/>
          <w:shd w:val="clear" w:color="auto" w:fill="FFFFFF"/>
          <w:lang w:eastAsia="sl-SI"/>
        </w:rPr>
        <w:t>3. Javna agencija za raziskovalno dejavnost Republike Slovenije – ARRS</w:t>
      </w:r>
    </w:p>
    <w:p w14:paraId="70D5F888" w14:textId="39D7BA00" w:rsidR="001C79A7" w:rsidRPr="00A91AD8" w:rsidRDefault="00736B48" w:rsidP="00FC3878">
      <w:pPr>
        <w:suppressAutoHyphens/>
        <w:overflowPunct w:val="0"/>
        <w:autoSpaceDE w:val="0"/>
        <w:autoSpaceDN w:val="0"/>
        <w:adjustRightInd w:val="0"/>
        <w:spacing w:before="120" w:line="240" w:lineRule="exact"/>
        <w:jc w:val="both"/>
        <w:rPr>
          <w:rFonts w:ascii="Arial" w:eastAsia="Calibri" w:hAnsi="Arial" w:cs="Arial"/>
          <w:bCs/>
          <w:sz w:val="20"/>
          <w:szCs w:val="20"/>
        </w:rPr>
      </w:pPr>
      <w:r w:rsidRPr="00A91AD8">
        <w:rPr>
          <w:rFonts w:ascii="Arial" w:eastAsia="Times New Roman" w:hAnsi="Arial" w:cs="Arial"/>
          <w:color w:val="000000" w:themeColor="text1"/>
          <w:sz w:val="20"/>
          <w:szCs w:val="20"/>
          <w:highlight w:val="yellow"/>
          <w:lang w:eastAsia="sl-SI"/>
        </w:rPr>
        <w:fldChar w:fldCharType="end"/>
      </w:r>
    </w:p>
    <w:p w14:paraId="5BAC697F" w14:textId="77777777" w:rsidR="001C79A7" w:rsidRPr="00926E45" w:rsidRDefault="001C79A7" w:rsidP="001C79A7">
      <w:pPr>
        <w:suppressAutoHyphens/>
        <w:overflowPunct w:val="0"/>
        <w:autoSpaceDE w:val="0"/>
        <w:autoSpaceDN w:val="0"/>
        <w:adjustRightInd w:val="0"/>
        <w:spacing w:before="480" w:after="0" w:line="240" w:lineRule="auto"/>
        <w:jc w:val="center"/>
        <w:rPr>
          <w:rFonts w:ascii="Arial" w:eastAsia="Calibri" w:hAnsi="Arial" w:cs="Arial"/>
          <w:b/>
          <w:sz w:val="20"/>
          <w:szCs w:val="20"/>
        </w:rPr>
      </w:pPr>
      <w:r w:rsidRPr="00926E45">
        <w:rPr>
          <w:rFonts w:ascii="Arial" w:eastAsia="Calibri" w:hAnsi="Arial" w:cs="Arial"/>
          <w:b/>
          <w:sz w:val="20"/>
          <w:szCs w:val="20"/>
        </w:rPr>
        <w:t>43. člen</w:t>
      </w:r>
    </w:p>
    <w:p w14:paraId="00582327" w14:textId="77777777" w:rsidR="001C79A7" w:rsidRPr="00926E45" w:rsidRDefault="001C79A7" w:rsidP="001C79A7">
      <w:pPr>
        <w:suppressAutoHyphens/>
        <w:overflowPunct w:val="0"/>
        <w:autoSpaceDE w:val="0"/>
        <w:autoSpaceDN w:val="0"/>
        <w:adjustRightInd w:val="0"/>
        <w:spacing w:after="0" w:line="240" w:lineRule="auto"/>
        <w:jc w:val="center"/>
        <w:rPr>
          <w:rFonts w:ascii="Arial" w:eastAsia="Calibri" w:hAnsi="Arial" w:cs="Arial"/>
          <w:b/>
          <w:sz w:val="20"/>
          <w:szCs w:val="20"/>
        </w:rPr>
      </w:pPr>
      <w:r w:rsidRPr="00926E45">
        <w:rPr>
          <w:rFonts w:ascii="Arial" w:eastAsia="Calibri" w:hAnsi="Arial" w:cs="Arial"/>
          <w:b/>
          <w:sz w:val="20"/>
          <w:szCs w:val="20"/>
        </w:rPr>
        <w:t>(način in namen ustanovitve ARRS)</w:t>
      </w:r>
    </w:p>
    <w:p w14:paraId="504945DD" w14:textId="6548DBC8" w:rsidR="001C79A7" w:rsidRPr="00A91AD8"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(1) ARRS je pravna oseba javnega prava, katere ustanoviteljica je Republika Slovenija, in je posredni proračunski uporabnik.</w:t>
      </w:r>
    </w:p>
    <w:p w14:paraId="260A200E" w14:textId="7B2D24CE" w:rsidR="001C79A7" w:rsidRPr="00A91AD8"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(2) Vloga ARRS je opravljanje strokovnih, razvojnih in izvršilnih nalog v zvezi z izvajanjem sprejete Znanstvenoraziskovalne in inovacijske strategije Slovenije oziroma njenih posameznih delov ter izvajanje drugih nalog spodbujanja znanstvenoraziskovalne dejavnosti v skladu z namenom, določenim v aktu o ustanovitvi, in morebitnimi usmeritvami ministrstva, pristojnega za znanost.</w:t>
      </w:r>
    </w:p>
    <w:p w14:paraId="6D7C891B" w14:textId="39829119" w:rsidR="001C79A7" w:rsidRPr="00A91AD8"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lastRenderedPageBreak/>
        <w:t xml:space="preserve">           </w:t>
      </w:r>
      <w:r w:rsidR="001C79A7" w:rsidRPr="00A91AD8">
        <w:rPr>
          <w:rFonts w:ascii="Arial" w:eastAsia="Calibri" w:hAnsi="Arial" w:cs="Arial"/>
          <w:sz w:val="20"/>
          <w:szCs w:val="20"/>
        </w:rPr>
        <w:t>(3) ARRS opravlja s tem zakonom določene naloge v javnem interesu za zagotovitev trajnega, strokovnega in neodvisnega odločanja o izbiri aktivnosti znanstvenoraziskovalne dejavnosti, ki se financirajo iz državnega proračuna.</w:t>
      </w:r>
    </w:p>
    <w:p w14:paraId="5DA4D0B6" w14:textId="33FF544B" w:rsidR="001C79A7"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(4) Glede vprašanj, ki s tem zakonom niso urejena, se uporablja zakon, ki ureja javne agencije.</w:t>
      </w:r>
    </w:p>
    <w:p w14:paraId="65518A86" w14:textId="043C2940" w:rsidR="00926E45"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p>
    <w:p w14:paraId="13072550" w14:textId="77777777" w:rsidR="00926E45" w:rsidRPr="00A91AD8"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p>
    <w:p w14:paraId="16E7B25B" w14:textId="77777777" w:rsidR="001C79A7" w:rsidRPr="00926E45" w:rsidRDefault="001C79A7" w:rsidP="001C79A7">
      <w:pPr>
        <w:suppressAutoHyphens/>
        <w:overflowPunct w:val="0"/>
        <w:autoSpaceDE w:val="0"/>
        <w:autoSpaceDN w:val="0"/>
        <w:adjustRightInd w:val="0"/>
        <w:spacing w:before="480" w:after="0" w:line="240" w:lineRule="auto"/>
        <w:jc w:val="center"/>
        <w:rPr>
          <w:rFonts w:ascii="Arial" w:eastAsia="Calibri" w:hAnsi="Arial" w:cs="Arial"/>
          <w:b/>
          <w:sz w:val="20"/>
          <w:szCs w:val="20"/>
        </w:rPr>
      </w:pPr>
      <w:r w:rsidRPr="00926E45">
        <w:rPr>
          <w:rFonts w:ascii="Arial" w:eastAsia="Calibri" w:hAnsi="Arial" w:cs="Arial"/>
          <w:b/>
          <w:sz w:val="20"/>
          <w:szCs w:val="20"/>
        </w:rPr>
        <w:t>44. člen</w:t>
      </w:r>
    </w:p>
    <w:p w14:paraId="51B21789" w14:textId="77777777" w:rsidR="001C79A7" w:rsidRPr="00926E45" w:rsidRDefault="001C79A7" w:rsidP="001C79A7">
      <w:pPr>
        <w:suppressAutoHyphens/>
        <w:overflowPunct w:val="0"/>
        <w:autoSpaceDE w:val="0"/>
        <w:autoSpaceDN w:val="0"/>
        <w:adjustRightInd w:val="0"/>
        <w:spacing w:after="0" w:line="240" w:lineRule="auto"/>
        <w:jc w:val="center"/>
        <w:rPr>
          <w:rFonts w:ascii="Arial" w:eastAsia="Calibri" w:hAnsi="Arial" w:cs="Arial"/>
          <w:b/>
          <w:sz w:val="20"/>
          <w:szCs w:val="20"/>
        </w:rPr>
      </w:pPr>
      <w:r w:rsidRPr="00926E45">
        <w:rPr>
          <w:rFonts w:ascii="Arial" w:eastAsia="Calibri" w:hAnsi="Arial" w:cs="Arial"/>
          <w:b/>
          <w:sz w:val="20"/>
          <w:szCs w:val="20"/>
        </w:rPr>
        <w:t>(naloge ARRS)</w:t>
      </w:r>
    </w:p>
    <w:p w14:paraId="383DD1BD" w14:textId="0A228A67" w:rsidR="001C79A7" w:rsidRPr="00A91AD8" w:rsidRDefault="00926E45"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ARRS na področju znanstvenoraziskovalne dejavnosti opravlja zlasti naslednje naloge:</w:t>
      </w:r>
    </w:p>
    <w:p w14:paraId="48FE4743" w14:textId="4A352C31" w:rsid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 xml:space="preserve">izvaja stabilno financiranje znanstvenoraziskovalne dejavnosti iz 1. točke drugega odstavka </w:t>
      </w:r>
    </w:p>
    <w:p w14:paraId="36A419E0" w14:textId="5E00B03A" w:rsidR="001C79A7" w:rsidRPr="00926E45" w:rsidRDefault="001C79A7" w:rsidP="00926E45">
      <w:pPr>
        <w:pStyle w:val="Odstavekseznama"/>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12. člena tega zakona in z njim povezane evalvacije ter sodeluje v postopku priprave in izvedbe pogajanj za sklenitev pogodbe o stabilnem financiranju znanstvenoraziskovalne dejavnosti iz 28. člena tega zakona;</w:t>
      </w:r>
    </w:p>
    <w:p w14:paraId="50817486" w14:textId="4D04DB55"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na podlagi neodvisne ter po metodologiji, merilih in postopkih mednarodno primerljive evalvacije, razen če zakon ne določa drugače, odloča o izbiri aktivnosti znanstvenoraziskovalne dejavnosti, ki so opredeljene v 2. točki drugega odstavka 12. člena tega zakona, ter izvaja njihovo financiranje;</w:t>
      </w:r>
    </w:p>
    <w:p w14:paraId="116023D5" w14:textId="4E5F251E"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spremlja izvedbo aktivnosti znanstvenoraziskovalne dejavnosti, ki jih financira, in v tem okviru spremlja predvsem znanstveno odličnost ter širši družbeni in gospodarski vpliv;</w:t>
      </w:r>
    </w:p>
    <w:p w14:paraId="304B4C1E" w14:textId="331FD68D"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nadzira zakonitost glede namenske porabe dodeljenih finančnih sredstev za izvajanje aktivnosti znanstvenoraziskovalne dejavnosti, ki jih financira;</w:t>
      </w:r>
    </w:p>
    <w:p w14:paraId="53B3D50B" w14:textId="6776B337"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spodbuja in financira mednarodno sodelovanje, še posebej v okviru evropskega raziskovalnega</w:t>
      </w:r>
      <w:r>
        <w:rPr>
          <w:rFonts w:ascii="Arial" w:eastAsia="Calibri" w:hAnsi="Arial" w:cs="Arial"/>
          <w:sz w:val="20"/>
          <w:szCs w:val="20"/>
        </w:rPr>
        <w:t xml:space="preserve"> </w:t>
      </w:r>
      <w:r w:rsidR="001C79A7" w:rsidRPr="00926E45">
        <w:rPr>
          <w:rFonts w:ascii="Arial" w:eastAsia="Calibri" w:hAnsi="Arial" w:cs="Arial"/>
          <w:sz w:val="20"/>
          <w:szCs w:val="20"/>
        </w:rPr>
        <w:t>prostora;</w:t>
      </w:r>
    </w:p>
    <w:p w14:paraId="3500DF0A" w14:textId="115390A6"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sofinancira projekte, opredeljene v 5. točki drugega odstavka 12. člena tega zakona, pri katerih je postopek razpisa za dodelitev sredstev izveden na evropski oziroma transnacionalni ravni in ki so bili izbrani v sofinanciranje na podlagi mednarodnih evalvacij in finančnih uskladitev v okviru programov in sodelovanj, h katerim je pristopila Republika Slovenija oziroma ARRS v skladu z razpoložljivimi proračunskimi sredstvi;</w:t>
      </w:r>
    </w:p>
    <w:p w14:paraId="7D794684" w14:textId="4956667D"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pripravi in izvaja instrumente iz 6. točke drugega odstavka 12. člena tega zakona za neposredno financiranje aktivnosti znanstvenoraziskovalne dejavnosti, ki so bile na mednarodnih razpisih odlično ocenjene in ne financirane;</w:t>
      </w:r>
    </w:p>
    <w:p w14:paraId="30932586" w14:textId="6160BD52"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pripravi in izvaja instrumente iz 7. točke drugega odstavka 12. člena tega zakona za neposredno financiranje aktivnosti znanstvenoraziskovalne dejavnosti, ki so bile izbrane v sofinanciranje v okviru centralnih programov EU, in ki omogočajo dopolnjevanje z drugimi evropskimi ali državnimi sredstvi;</w:t>
      </w:r>
    </w:p>
    <w:p w14:paraId="18134AFE" w14:textId="28BF0C8E" w:rsidR="001C79A7" w:rsidRPr="00926E45" w:rsidRDefault="00926E45"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Pr>
          <w:rFonts w:ascii="Arial" w:eastAsia="Calibri" w:hAnsi="Arial" w:cs="Arial"/>
          <w:sz w:val="20"/>
          <w:szCs w:val="20"/>
        </w:rPr>
        <w:t xml:space="preserve">   </w:t>
      </w:r>
      <w:r w:rsidR="001C79A7" w:rsidRPr="00926E45">
        <w:rPr>
          <w:rFonts w:ascii="Arial" w:eastAsia="Calibri" w:hAnsi="Arial" w:cs="Arial"/>
          <w:sz w:val="20"/>
          <w:szCs w:val="20"/>
        </w:rPr>
        <w:t>pripravi in izvaja instrumente iz 8. in 9. točke drugega odstavka 12. člena tega zakona;</w:t>
      </w:r>
    </w:p>
    <w:p w14:paraId="3730A66D"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vodi zbirke podatkov, določene s tem zakonom;</w:t>
      </w:r>
    </w:p>
    <w:p w14:paraId="606D6742"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vodi register zasebnih raziskovalcev;</w:t>
      </w:r>
    </w:p>
    <w:p w14:paraId="601F29A3"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sodeluje pri načrtovanju državne raziskovalne politike;</w:t>
      </w:r>
    </w:p>
    <w:p w14:paraId="268D4A2D"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skladno s predpisi ministrstvu, pristojnemu za znanost, pošilja letne programe dela in finančne načrte, kadrovske načrte, letna poročila in periodične samoevalvacije svojega delovanja;</w:t>
      </w:r>
    </w:p>
    <w:p w14:paraId="156372C6"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spodbuja sodelovanje raziskovalnih organizacij z družbo in gospodarstvom;</w:t>
      </w:r>
    </w:p>
    <w:p w14:paraId="2336C1EA" w14:textId="77777777"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razvija in vzdržuje sistem kakovosti in učinkovitosti delovanja ARRS;</w:t>
      </w:r>
    </w:p>
    <w:p w14:paraId="06B9F964" w14:textId="6FAE9E56" w:rsidR="001C79A7" w:rsidRPr="00926E45" w:rsidRDefault="001C79A7" w:rsidP="00374D05">
      <w:pPr>
        <w:pStyle w:val="Odstavekseznama"/>
        <w:numPr>
          <w:ilvl w:val="0"/>
          <w:numId w:val="37"/>
        </w:numPr>
        <w:tabs>
          <w:tab w:val="left" w:pos="540"/>
          <w:tab w:val="left" w:pos="900"/>
        </w:tabs>
        <w:spacing w:after="0" w:line="240" w:lineRule="auto"/>
        <w:rPr>
          <w:rFonts w:ascii="Arial" w:eastAsia="Calibri" w:hAnsi="Arial" w:cs="Arial"/>
          <w:sz w:val="20"/>
          <w:szCs w:val="20"/>
        </w:rPr>
      </w:pPr>
      <w:r w:rsidRPr="00926E45">
        <w:rPr>
          <w:rFonts w:ascii="Arial" w:eastAsia="Calibri" w:hAnsi="Arial" w:cs="Arial"/>
          <w:sz w:val="20"/>
          <w:szCs w:val="20"/>
        </w:rPr>
        <w:t>izvaja druge naloge v skladu s tem zakonom, ustanovnim aktom ARRS, morebitnimi usmeritvami ministrstva, pristojnega za znanost, ter sprejetim letnim programom dela in finančnim načrtom.</w:t>
      </w:r>
    </w:p>
    <w:p w14:paraId="18FD4840" w14:textId="47C96E3B" w:rsidR="006D528F" w:rsidRPr="00926E45" w:rsidRDefault="006D528F" w:rsidP="00926E45">
      <w:pPr>
        <w:tabs>
          <w:tab w:val="left" w:pos="540"/>
          <w:tab w:val="left" w:pos="900"/>
        </w:tabs>
        <w:spacing w:after="0" w:line="240" w:lineRule="auto"/>
        <w:rPr>
          <w:rFonts w:ascii="Arial" w:eastAsia="Calibri" w:hAnsi="Arial" w:cs="Arial"/>
          <w:b/>
          <w:bCs/>
          <w:sz w:val="20"/>
          <w:szCs w:val="20"/>
        </w:rPr>
      </w:pPr>
    </w:p>
    <w:p w14:paraId="2D7ADA39" w14:textId="77777777" w:rsidR="006D528F" w:rsidRPr="00926E45" w:rsidRDefault="006D528F" w:rsidP="006D528F">
      <w:pPr>
        <w:tabs>
          <w:tab w:val="left" w:pos="540"/>
          <w:tab w:val="left" w:pos="900"/>
        </w:tabs>
        <w:spacing w:after="0" w:line="240" w:lineRule="auto"/>
        <w:jc w:val="center"/>
        <w:rPr>
          <w:rFonts w:ascii="Arial" w:eastAsia="Calibri" w:hAnsi="Arial" w:cs="Arial"/>
          <w:b/>
          <w:bCs/>
          <w:sz w:val="20"/>
          <w:szCs w:val="20"/>
        </w:rPr>
      </w:pPr>
      <w:r w:rsidRPr="00926E45">
        <w:rPr>
          <w:rFonts w:ascii="Arial" w:eastAsia="Calibri" w:hAnsi="Arial" w:cs="Arial"/>
          <w:b/>
          <w:bCs/>
          <w:sz w:val="20"/>
          <w:szCs w:val="20"/>
        </w:rPr>
        <w:t>45. člen</w:t>
      </w:r>
    </w:p>
    <w:p w14:paraId="5D12761A" w14:textId="4E1FFCD4" w:rsidR="006D528F" w:rsidRPr="00926E45" w:rsidRDefault="006D528F" w:rsidP="006D528F">
      <w:pPr>
        <w:tabs>
          <w:tab w:val="left" w:pos="540"/>
          <w:tab w:val="left" w:pos="900"/>
        </w:tabs>
        <w:spacing w:after="0" w:line="240" w:lineRule="auto"/>
        <w:jc w:val="center"/>
        <w:rPr>
          <w:rFonts w:ascii="Arial" w:eastAsia="Calibri" w:hAnsi="Arial" w:cs="Arial"/>
          <w:b/>
          <w:bCs/>
          <w:sz w:val="20"/>
          <w:szCs w:val="20"/>
        </w:rPr>
      </w:pPr>
      <w:r w:rsidRPr="00926E45">
        <w:rPr>
          <w:rFonts w:ascii="Arial" w:eastAsia="Calibri" w:hAnsi="Arial" w:cs="Arial"/>
          <w:b/>
          <w:bCs/>
          <w:sz w:val="20"/>
          <w:szCs w:val="20"/>
        </w:rPr>
        <w:t>(izbor in izvajanje aktivnosti znanstvenoraziskovalne dejavnosti, ki jih financira ARRS)</w:t>
      </w:r>
    </w:p>
    <w:p w14:paraId="3C332B14" w14:textId="77777777" w:rsidR="006D528F" w:rsidRPr="00A91AD8" w:rsidRDefault="006D528F" w:rsidP="006D528F">
      <w:pPr>
        <w:tabs>
          <w:tab w:val="left" w:pos="540"/>
          <w:tab w:val="left" w:pos="900"/>
        </w:tabs>
        <w:spacing w:after="0" w:line="240" w:lineRule="auto"/>
        <w:jc w:val="center"/>
        <w:rPr>
          <w:rFonts w:ascii="Arial" w:eastAsia="Calibri" w:hAnsi="Arial" w:cs="Arial"/>
          <w:sz w:val="20"/>
          <w:szCs w:val="20"/>
        </w:rPr>
      </w:pPr>
    </w:p>
    <w:p w14:paraId="64339D3D"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0201B5">
        <w:rPr>
          <w:rFonts w:ascii="Arial" w:eastAsia="Calibri" w:hAnsi="Arial" w:cs="Arial"/>
          <w:sz w:val="20"/>
          <w:szCs w:val="20"/>
        </w:rPr>
        <w:t>V postopkih izbora, izvajanja in financiranja aktivnosti znanstvenoraziskovalne dejavnosti, ki</w:t>
      </w:r>
      <w:r w:rsidR="00895A04">
        <w:rPr>
          <w:rFonts w:ascii="Arial" w:eastAsia="Calibri" w:hAnsi="Arial" w:cs="Arial"/>
          <w:sz w:val="20"/>
          <w:szCs w:val="20"/>
        </w:rPr>
        <w:t xml:space="preserve"> </w:t>
      </w:r>
    </w:p>
    <w:p w14:paraId="2849A288" w14:textId="728B471A" w:rsidR="006D528F" w:rsidRPr="00895A04"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jih financira ARRS, se zakon, ki ureja javne agencije, ne uporablja.</w:t>
      </w:r>
    </w:p>
    <w:p w14:paraId="399B8744" w14:textId="77777777" w:rsidR="00895A04" w:rsidRDefault="00895A04" w:rsidP="00895A04">
      <w:pPr>
        <w:pStyle w:val="Odstavekseznama"/>
        <w:tabs>
          <w:tab w:val="left" w:pos="540"/>
          <w:tab w:val="left" w:pos="900"/>
        </w:tabs>
        <w:spacing w:after="0" w:line="240" w:lineRule="auto"/>
        <w:ind w:left="912"/>
        <w:jc w:val="both"/>
        <w:rPr>
          <w:rFonts w:ascii="Arial" w:eastAsia="Calibri" w:hAnsi="Arial" w:cs="Arial"/>
          <w:sz w:val="20"/>
          <w:szCs w:val="20"/>
        </w:rPr>
      </w:pPr>
    </w:p>
    <w:p w14:paraId="11D2569F" w14:textId="20EE45FD" w:rsidR="00895A04" w:rsidRP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 xml:space="preserve">Kriteriji za izbor predlogov aktivnosti znanstvenoraziskovalne dejavnosti so znanstvena </w:t>
      </w:r>
    </w:p>
    <w:p w14:paraId="441EA098" w14:textId="4989C0E1" w:rsidR="00895A04"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odličnost, družbeni in gospodarski vpliv ter kakovost in učinkovitost izvedbe. V splošnih aktih ARRS se opredeli, kateri od naštetih kriterijev se pri izboru predlogov posamezne aktivnosti znanstvenoraziskovalne dejavnosti uporabijo, podrobnejše pogoje in kazalnike, postopek izbora, financiranja, spremljanja in nadziranja izvajanja aktivnosti</w:t>
      </w:r>
      <w:r w:rsidR="00895A04">
        <w:rPr>
          <w:rFonts w:ascii="Arial" w:eastAsia="Calibri" w:hAnsi="Arial" w:cs="Arial"/>
          <w:sz w:val="20"/>
          <w:szCs w:val="20"/>
        </w:rPr>
        <w:t>.</w:t>
      </w:r>
    </w:p>
    <w:p w14:paraId="44B96283"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122363A4"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 xml:space="preserve">Merila, načini izračuna, metode ocenjevanja ter po potrebi podrobnejši postopek ocenjevanja </w:t>
      </w:r>
    </w:p>
    <w:p w14:paraId="3E77E489" w14:textId="72B24CE3" w:rsidR="006D528F" w:rsidRPr="00895A04"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aktivnosti znanstvenoraziskovalne dejavnosti določi znanstveni svet ARRS v metodologiji kot izvedbenem aktu.</w:t>
      </w:r>
    </w:p>
    <w:p w14:paraId="3640203C" w14:textId="77777777" w:rsidR="00895A04" w:rsidRDefault="00895A04" w:rsidP="00895A04">
      <w:pPr>
        <w:pStyle w:val="Odstavekseznama"/>
        <w:tabs>
          <w:tab w:val="left" w:pos="540"/>
          <w:tab w:val="left" w:pos="900"/>
        </w:tabs>
        <w:spacing w:after="0" w:line="240" w:lineRule="auto"/>
        <w:ind w:left="912"/>
        <w:jc w:val="both"/>
        <w:rPr>
          <w:rFonts w:ascii="Arial" w:eastAsia="Calibri" w:hAnsi="Arial" w:cs="Arial"/>
          <w:sz w:val="20"/>
          <w:szCs w:val="20"/>
        </w:rPr>
      </w:pPr>
    </w:p>
    <w:p w14:paraId="3B3D0883"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 xml:space="preserve">Evalvacijo predlogov aktivnosti znanstvenoraziskovalne dejavnosti izvajajo strokovna telesa </w:t>
      </w:r>
    </w:p>
    <w:p w14:paraId="18874439" w14:textId="279118B2" w:rsidR="006D528F"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iz šestega odstavka 52. člena tega zakona ali recenzenti. Recenzenti so izbrani na podlagi svojih znanj in izkušenj ter kompetenc, primernih za izvedbo določene naloge.</w:t>
      </w:r>
    </w:p>
    <w:p w14:paraId="046D2BA0"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4E690CA0" w14:textId="77777777" w:rsidR="00895A04" w:rsidRPr="007E13F0" w:rsidRDefault="00895A04" w:rsidP="007E13F0">
      <w:pPr>
        <w:rPr>
          <w:rFonts w:ascii="Arial" w:eastAsia="Calibri" w:hAnsi="Arial" w:cs="Arial"/>
          <w:sz w:val="20"/>
          <w:szCs w:val="20"/>
        </w:rPr>
      </w:pPr>
    </w:p>
    <w:p w14:paraId="7D2B1C1F"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Neodvisni strokovni nadzor nad konsistentnostjo ocenjevanja raziskovalnih projektov, ki ji</w:t>
      </w:r>
      <w:r w:rsidR="00895A04">
        <w:rPr>
          <w:rFonts w:ascii="Arial" w:eastAsia="Calibri" w:hAnsi="Arial" w:cs="Arial"/>
          <w:sz w:val="20"/>
          <w:szCs w:val="20"/>
        </w:rPr>
        <w:t xml:space="preserve">h </w:t>
      </w:r>
    </w:p>
    <w:p w14:paraId="1850FA21" w14:textId="6222A0E0" w:rsidR="006D528F"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ocenjujejo tuji recenzenti, opravljajo znanstveni uredniki, ki v postopku evalvacije ne sodelujejo kot recenzenti iz prejšnjega odstavka. Znanstveni uredniki skrbijo za berljivost in razumljivost ter odpravo očitnih pomot oziroma neustreznih komentarjev pripravljenih recenzij tako, da na svoje ugotovitve opozorijo tuje recenzente, ne smejo pa znanstveni uredniki posegati v ocene.</w:t>
      </w:r>
    </w:p>
    <w:p w14:paraId="65829A59"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3DCB3B23" w14:textId="77777777" w:rsidR="007E13F0"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Predlogi prijav za financiranje aktivnosti znanstvenoraziskovalne dejavnosti se uvrstijo na</w:t>
      </w:r>
    </w:p>
    <w:p w14:paraId="75987909" w14:textId="38A874E6" w:rsidR="006D528F" w:rsidRPr="007E13F0" w:rsidRDefault="006D528F" w:rsidP="007E13F0">
      <w:pPr>
        <w:tabs>
          <w:tab w:val="left" w:pos="540"/>
          <w:tab w:val="left" w:pos="900"/>
        </w:tabs>
        <w:spacing w:after="0" w:line="240" w:lineRule="auto"/>
        <w:jc w:val="both"/>
        <w:rPr>
          <w:rFonts w:ascii="Arial" w:eastAsia="Calibri" w:hAnsi="Arial" w:cs="Arial"/>
          <w:sz w:val="20"/>
          <w:szCs w:val="20"/>
        </w:rPr>
      </w:pPr>
      <w:r w:rsidRPr="007E13F0">
        <w:rPr>
          <w:rFonts w:ascii="Arial" w:eastAsia="Calibri" w:hAnsi="Arial" w:cs="Arial"/>
          <w:sz w:val="20"/>
          <w:szCs w:val="20"/>
        </w:rPr>
        <w:t xml:space="preserve"> prednostni seznam glede na </w:t>
      </w:r>
      <w:proofErr w:type="spellStart"/>
      <w:r w:rsidRPr="007E13F0">
        <w:rPr>
          <w:rFonts w:ascii="Arial" w:eastAsia="Calibri" w:hAnsi="Arial" w:cs="Arial"/>
          <w:sz w:val="20"/>
          <w:szCs w:val="20"/>
        </w:rPr>
        <w:t>evalvacijski</w:t>
      </w:r>
      <w:proofErr w:type="spellEnd"/>
      <w:r w:rsidRPr="007E13F0">
        <w:rPr>
          <w:rFonts w:ascii="Arial" w:eastAsia="Calibri" w:hAnsi="Arial" w:cs="Arial"/>
          <w:sz w:val="20"/>
          <w:szCs w:val="20"/>
        </w:rPr>
        <w:t xml:space="preserve"> rezultat. Pri izboru se upošteva prednostni seznam, pripravljen na podlagi evalvacij iz četrtega odstavka tega člena.</w:t>
      </w:r>
    </w:p>
    <w:p w14:paraId="581F7808" w14:textId="77777777" w:rsidR="00895A04" w:rsidRPr="00895A04" w:rsidRDefault="00895A04" w:rsidP="00895A04">
      <w:pPr>
        <w:pStyle w:val="Odstavekseznama"/>
        <w:tabs>
          <w:tab w:val="left" w:pos="540"/>
          <w:tab w:val="left" w:pos="900"/>
        </w:tabs>
        <w:spacing w:after="0" w:line="240" w:lineRule="auto"/>
        <w:ind w:left="912"/>
        <w:jc w:val="both"/>
        <w:rPr>
          <w:rFonts w:ascii="Arial" w:eastAsia="Calibri" w:hAnsi="Arial" w:cs="Arial"/>
          <w:sz w:val="20"/>
          <w:szCs w:val="20"/>
        </w:rPr>
      </w:pPr>
    </w:p>
    <w:p w14:paraId="33A048F5" w14:textId="77777777" w:rsidR="007E13F0"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 xml:space="preserve">Obrazložitev posamične odločitve o izboru aktivnosti znanstvenoraziskovalne dejavnosti </w:t>
      </w:r>
    </w:p>
    <w:p w14:paraId="75683F2F" w14:textId="77593056" w:rsidR="006D528F" w:rsidRPr="007E13F0" w:rsidRDefault="006D528F" w:rsidP="007E13F0">
      <w:pPr>
        <w:tabs>
          <w:tab w:val="left" w:pos="540"/>
          <w:tab w:val="left" w:pos="900"/>
        </w:tabs>
        <w:spacing w:after="0" w:line="240" w:lineRule="auto"/>
        <w:jc w:val="both"/>
        <w:rPr>
          <w:rFonts w:ascii="Arial" w:eastAsia="Calibri" w:hAnsi="Arial" w:cs="Arial"/>
          <w:sz w:val="20"/>
          <w:szCs w:val="20"/>
        </w:rPr>
      </w:pPr>
      <w:r w:rsidRPr="007E13F0">
        <w:rPr>
          <w:rFonts w:ascii="Arial" w:eastAsia="Calibri" w:hAnsi="Arial" w:cs="Arial"/>
          <w:sz w:val="20"/>
          <w:szCs w:val="20"/>
        </w:rPr>
        <w:t>vsebuje obrazložitev postopka izbora s sklicevanjem na predpise, na podlagi katerih je bilo v postopku odločeno, o načinu določitve minimalnega praga števila točk za odločitev, število točk po posameznih elementih ocenjevanja in skupno število točk ter komentar recenzentov. Ocena recenzentov je priloga k odločitvi in je v primeru iz prvega stavka osmega odstavka tega člena lahko v tujem jeziku. Na zahtevo prijavitelja ARRS zagotovi prevod komentarja recenzentov v slovenski jezik.</w:t>
      </w:r>
    </w:p>
    <w:p w14:paraId="27A9F1D3" w14:textId="77777777" w:rsidR="00895A04" w:rsidRPr="00895A04" w:rsidRDefault="00895A04" w:rsidP="00895A04">
      <w:pPr>
        <w:pStyle w:val="Odstavekseznama"/>
        <w:rPr>
          <w:rFonts w:ascii="Arial" w:eastAsia="Calibri" w:hAnsi="Arial" w:cs="Arial"/>
          <w:sz w:val="20"/>
          <w:szCs w:val="20"/>
        </w:rPr>
      </w:pPr>
    </w:p>
    <w:p w14:paraId="74CF2C78"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Ne glede na zakon, ki ureja javno rabo slovenščine, se lahko deli postopkov za izbor aktivnosti</w:t>
      </w:r>
      <w:r w:rsidR="00895A04">
        <w:rPr>
          <w:rFonts w:ascii="Arial" w:eastAsia="Calibri" w:hAnsi="Arial" w:cs="Arial"/>
          <w:sz w:val="20"/>
          <w:szCs w:val="20"/>
        </w:rPr>
        <w:t xml:space="preserve"> </w:t>
      </w:r>
    </w:p>
    <w:p w14:paraId="3B4CE416" w14:textId="39F9ED94" w:rsidR="006D528F"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znanstvenoraziskovalne dejavnosti, pri katerih sodelujejo tuji recenzenti, izvajajo v tujem jeziku. Na zahtevo prijavitelja ARRS zagotovi prevod recenzije v slovenski jezik.</w:t>
      </w:r>
    </w:p>
    <w:p w14:paraId="441C2999"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6B58C9AB" w14:textId="77777777" w:rsidR="00895A04" w:rsidRDefault="006D528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Seznam recenzentov, ki so sodelovali v postopkih ocenjevanja aktivnosti</w:t>
      </w:r>
      <w:r w:rsidR="00895A04">
        <w:rPr>
          <w:rFonts w:ascii="Arial" w:eastAsia="Calibri" w:hAnsi="Arial" w:cs="Arial"/>
          <w:sz w:val="20"/>
          <w:szCs w:val="20"/>
        </w:rPr>
        <w:t xml:space="preserve"> </w:t>
      </w:r>
    </w:p>
    <w:p w14:paraId="0FD6FD22" w14:textId="3D4DC3AE" w:rsidR="006D528F" w:rsidRPr="00895A04"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znanstvenoraziskovalne dejavnosti, se skupno, ne glede na razpise, pri katerih so sodelovali, praviloma objavi najmanj enkrat letno na spletni strani ARRS. Ne glede na določbe drugih predpisov, podatki o recenzentih po posameznih prijavah niso predmet razkritja.</w:t>
      </w:r>
    </w:p>
    <w:p w14:paraId="4D0067AC"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6EA140C2" w14:textId="1341C058" w:rsidR="00895A04" w:rsidRDefault="00895A04"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6D528F" w:rsidRPr="00895A04">
        <w:rPr>
          <w:rFonts w:ascii="Arial" w:eastAsia="Calibri" w:hAnsi="Arial" w:cs="Arial"/>
          <w:sz w:val="20"/>
          <w:szCs w:val="20"/>
        </w:rPr>
        <w:t xml:space="preserve">Vsi razpisni postopki in postopki, povezani s spremljanjem izvajanja aktivnosti </w:t>
      </w:r>
    </w:p>
    <w:p w14:paraId="45B9AC5C" w14:textId="0A5B3C82" w:rsidR="006D528F" w:rsidRDefault="006D528F" w:rsidP="00895A04">
      <w:pPr>
        <w:tabs>
          <w:tab w:val="left" w:pos="540"/>
          <w:tab w:val="left" w:pos="900"/>
        </w:tabs>
        <w:spacing w:after="0" w:line="240" w:lineRule="auto"/>
        <w:jc w:val="both"/>
        <w:rPr>
          <w:rFonts w:ascii="Arial" w:eastAsia="Calibri" w:hAnsi="Arial" w:cs="Arial"/>
          <w:sz w:val="20"/>
          <w:szCs w:val="20"/>
        </w:rPr>
      </w:pPr>
      <w:r w:rsidRPr="00895A04">
        <w:rPr>
          <w:rFonts w:ascii="Arial" w:eastAsia="Calibri" w:hAnsi="Arial" w:cs="Arial"/>
          <w:sz w:val="20"/>
          <w:szCs w:val="20"/>
        </w:rPr>
        <w:t>znanstvenoraziskovalne dejavnosti, lahko potekajo tudi samo v elektronski obliki.</w:t>
      </w:r>
    </w:p>
    <w:p w14:paraId="692CF5AE" w14:textId="77777777" w:rsidR="00895A04" w:rsidRPr="00895A04" w:rsidRDefault="00895A04" w:rsidP="00895A04">
      <w:pPr>
        <w:tabs>
          <w:tab w:val="left" w:pos="540"/>
          <w:tab w:val="left" w:pos="900"/>
        </w:tabs>
        <w:spacing w:after="0" w:line="240" w:lineRule="auto"/>
        <w:jc w:val="both"/>
        <w:rPr>
          <w:rFonts w:ascii="Arial" w:eastAsia="Calibri" w:hAnsi="Arial" w:cs="Arial"/>
          <w:sz w:val="20"/>
          <w:szCs w:val="20"/>
        </w:rPr>
      </w:pPr>
    </w:p>
    <w:p w14:paraId="0BD697AE" w14:textId="77777777" w:rsidR="00FC2F75" w:rsidRDefault="004B5E1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6D528F" w:rsidRPr="004B5E1F">
        <w:rPr>
          <w:rFonts w:ascii="Arial" w:eastAsia="Calibri" w:hAnsi="Arial" w:cs="Arial"/>
          <w:sz w:val="20"/>
          <w:szCs w:val="20"/>
        </w:rPr>
        <w:t xml:space="preserve">Zoper odločitev ARRS o izbiri aktivnosti znanstvenoraziskovalne dejavnosti, ki se financirajo </w:t>
      </w:r>
    </w:p>
    <w:p w14:paraId="7F16294C" w14:textId="506D4AAC" w:rsidR="006D528F" w:rsidRPr="00FC2F75" w:rsidRDefault="006D528F" w:rsidP="00FC2F75">
      <w:pPr>
        <w:tabs>
          <w:tab w:val="left" w:pos="540"/>
          <w:tab w:val="left" w:pos="900"/>
        </w:tabs>
        <w:spacing w:after="0" w:line="240" w:lineRule="auto"/>
        <w:jc w:val="both"/>
        <w:rPr>
          <w:rFonts w:ascii="Arial" w:eastAsia="Calibri" w:hAnsi="Arial" w:cs="Arial"/>
          <w:sz w:val="20"/>
          <w:szCs w:val="20"/>
        </w:rPr>
      </w:pPr>
      <w:r w:rsidRPr="00FC2F75">
        <w:rPr>
          <w:rFonts w:ascii="Arial" w:eastAsia="Calibri" w:hAnsi="Arial" w:cs="Arial"/>
          <w:sz w:val="20"/>
          <w:szCs w:val="20"/>
        </w:rPr>
        <w:t>iz državnega proračuna, ki jo na prvi stopnji sprejme direktor ARRS, in zoper odločitve direktorja ARRS oziroma od direktorja pooblaščene osebe, na podlagi katerih se v postopku izvajanja aktivnosti znanstvenoraziskovalne dejavnosti urejajo pravice in obveznosti posameznikov oziroma pravnih oseb, lahko stranka v 15 dneh po vročitvi vloži ugovor. Stranka mora v ugovoru natančno opredeliti razloge, zaradi katerih vlaga ugovor. Ugovor se lahko vloži zaradi kršitve postopka ali očitne pomote. Ocena in pripadajoče pojasnilo recenzenta ne moreta biti predmet ugovora. Vloženi ugovor ne zadrži podpisa pogodb z izbranimi prijavitelji oziroma izvršitve odločitve. O ugovoru zoper odločitev o izboru aktivnosti znanstvenoraziskovalnih dejavnosti odloči upravni odbor ARRS, o ugovoru zoper druge odločitve v postopku izvajanja aktivnosti znanstvenoraziskovalnih dejavnosti pa najmanj tričlanska komisija za ugovore, ki jo imenuje upravni odbor ARRS, v 60 dneh po njegovem prejemu. Zoper odločitev upravnega odbora ARRS in komisije za ugovore ni pritožbe, dopusten pa je upravni spor v skladu z zakonom, ki ureja upravni spor.</w:t>
      </w:r>
    </w:p>
    <w:p w14:paraId="41F6188C" w14:textId="77777777" w:rsidR="004B5E1F" w:rsidRPr="004B5E1F" w:rsidRDefault="004B5E1F" w:rsidP="004B5E1F">
      <w:pPr>
        <w:pStyle w:val="Odstavekseznama"/>
        <w:tabs>
          <w:tab w:val="left" w:pos="540"/>
          <w:tab w:val="left" w:pos="900"/>
        </w:tabs>
        <w:spacing w:after="0" w:line="240" w:lineRule="auto"/>
        <w:ind w:left="912"/>
        <w:jc w:val="both"/>
        <w:rPr>
          <w:rFonts w:ascii="Arial" w:eastAsia="Calibri" w:hAnsi="Arial" w:cs="Arial"/>
          <w:sz w:val="20"/>
          <w:szCs w:val="20"/>
        </w:rPr>
      </w:pPr>
    </w:p>
    <w:p w14:paraId="2A387794" w14:textId="70E9F635" w:rsidR="004B5E1F" w:rsidRDefault="004B5E1F" w:rsidP="00374D05">
      <w:pPr>
        <w:pStyle w:val="Odstavekseznama"/>
        <w:numPr>
          <w:ilvl w:val="0"/>
          <w:numId w:val="38"/>
        </w:numPr>
        <w:tabs>
          <w:tab w:val="left" w:pos="540"/>
          <w:tab w:val="left" w:pos="900"/>
        </w:tabs>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006D528F" w:rsidRPr="004B5E1F">
        <w:rPr>
          <w:rFonts w:ascii="Arial" w:eastAsia="Calibri" w:hAnsi="Arial" w:cs="Arial"/>
          <w:sz w:val="20"/>
          <w:szCs w:val="20"/>
        </w:rPr>
        <w:t>Način vzpostavitve in dela komisije za ugovore ter postopek iz prejšnjega odstavka določi</w:t>
      </w:r>
      <w:r>
        <w:rPr>
          <w:rFonts w:ascii="Arial" w:eastAsia="Calibri" w:hAnsi="Arial" w:cs="Arial"/>
          <w:sz w:val="20"/>
          <w:szCs w:val="20"/>
        </w:rPr>
        <w:t xml:space="preserve"> </w:t>
      </w:r>
    </w:p>
    <w:p w14:paraId="1596A301" w14:textId="244FF360" w:rsidR="006D528F" w:rsidRPr="004B5E1F" w:rsidRDefault="006D528F" w:rsidP="004B5E1F">
      <w:pPr>
        <w:tabs>
          <w:tab w:val="left" w:pos="540"/>
          <w:tab w:val="left" w:pos="900"/>
        </w:tabs>
        <w:spacing w:after="0" w:line="240" w:lineRule="auto"/>
        <w:jc w:val="both"/>
        <w:rPr>
          <w:rFonts w:ascii="Arial" w:eastAsia="Calibri" w:hAnsi="Arial" w:cs="Arial"/>
          <w:sz w:val="20"/>
          <w:szCs w:val="20"/>
        </w:rPr>
      </w:pPr>
      <w:r w:rsidRPr="004B5E1F">
        <w:rPr>
          <w:rFonts w:ascii="Arial" w:eastAsia="Calibri" w:hAnsi="Arial" w:cs="Arial"/>
          <w:sz w:val="20"/>
          <w:szCs w:val="20"/>
        </w:rPr>
        <w:t>ARRS v splošnem aktu.</w:t>
      </w:r>
    </w:p>
    <w:p w14:paraId="27A11A77" w14:textId="77777777" w:rsidR="001C79A7" w:rsidRPr="002E11C3" w:rsidRDefault="001C79A7" w:rsidP="001C79A7">
      <w:pPr>
        <w:suppressAutoHyphens/>
        <w:overflowPunct w:val="0"/>
        <w:autoSpaceDE w:val="0"/>
        <w:autoSpaceDN w:val="0"/>
        <w:adjustRightInd w:val="0"/>
        <w:spacing w:before="480" w:after="0" w:line="240" w:lineRule="auto"/>
        <w:jc w:val="center"/>
        <w:rPr>
          <w:rFonts w:ascii="Arial" w:eastAsia="Calibri" w:hAnsi="Arial" w:cs="Arial"/>
          <w:b/>
          <w:sz w:val="20"/>
          <w:szCs w:val="20"/>
        </w:rPr>
      </w:pPr>
      <w:r w:rsidRPr="002E11C3">
        <w:rPr>
          <w:rFonts w:ascii="Arial" w:eastAsia="Calibri" w:hAnsi="Arial" w:cs="Arial"/>
          <w:b/>
          <w:sz w:val="20"/>
          <w:szCs w:val="20"/>
        </w:rPr>
        <w:t>46. člen</w:t>
      </w:r>
    </w:p>
    <w:p w14:paraId="6A81165A" w14:textId="77777777" w:rsidR="001C79A7" w:rsidRPr="002E11C3" w:rsidRDefault="001C79A7" w:rsidP="001C79A7">
      <w:pPr>
        <w:suppressAutoHyphens/>
        <w:overflowPunct w:val="0"/>
        <w:autoSpaceDE w:val="0"/>
        <w:autoSpaceDN w:val="0"/>
        <w:adjustRightInd w:val="0"/>
        <w:spacing w:after="0" w:line="240" w:lineRule="auto"/>
        <w:jc w:val="center"/>
        <w:rPr>
          <w:rFonts w:ascii="Arial" w:eastAsia="Calibri" w:hAnsi="Arial" w:cs="Arial"/>
          <w:b/>
          <w:sz w:val="20"/>
          <w:szCs w:val="20"/>
        </w:rPr>
      </w:pPr>
      <w:r w:rsidRPr="002E11C3">
        <w:rPr>
          <w:rFonts w:ascii="Arial" w:eastAsia="Calibri" w:hAnsi="Arial" w:cs="Arial"/>
          <w:b/>
          <w:sz w:val="20"/>
          <w:szCs w:val="20"/>
        </w:rPr>
        <w:t>(organi ARRS)</w:t>
      </w:r>
    </w:p>
    <w:p w14:paraId="754373B4" w14:textId="120884D8" w:rsidR="001C79A7" w:rsidRPr="00015D09" w:rsidRDefault="001C79A7" w:rsidP="001C79A7">
      <w:pPr>
        <w:overflowPunct w:val="0"/>
        <w:autoSpaceDE w:val="0"/>
        <w:autoSpaceDN w:val="0"/>
        <w:adjustRightInd w:val="0"/>
        <w:spacing w:before="240" w:after="0" w:line="240" w:lineRule="auto"/>
        <w:jc w:val="both"/>
        <w:rPr>
          <w:rFonts w:ascii="Arial" w:eastAsia="Calibri" w:hAnsi="Arial" w:cs="Arial"/>
          <w:bCs/>
          <w:sz w:val="20"/>
          <w:szCs w:val="20"/>
        </w:rPr>
      </w:pPr>
      <w:r w:rsidRPr="00015D09">
        <w:rPr>
          <w:rFonts w:ascii="Arial" w:eastAsia="Calibri" w:hAnsi="Arial" w:cs="Arial"/>
          <w:bCs/>
          <w:sz w:val="20"/>
          <w:szCs w:val="20"/>
        </w:rPr>
        <w:t>Organi ARRS so direktor, upravni odbor ARRS (v nadaljnjem besedilu: upravni odbor) in znanstveni svet ARRS (v nadaljnjem besedilu: znanstveni svet).</w:t>
      </w:r>
    </w:p>
    <w:p w14:paraId="6BDD1F7E" w14:textId="77777777" w:rsidR="006D528F" w:rsidRPr="002E11C3" w:rsidRDefault="006D528F" w:rsidP="001C79A7">
      <w:pPr>
        <w:overflowPunct w:val="0"/>
        <w:autoSpaceDE w:val="0"/>
        <w:autoSpaceDN w:val="0"/>
        <w:adjustRightInd w:val="0"/>
        <w:spacing w:before="240" w:after="0" w:line="240" w:lineRule="auto"/>
        <w:jc w:val="both"/>
        <w:rPr>
          <w:rFonts w:ascii="Arial" w:eastAsia="Calibri" w:hAnsi="Arial" w:cs="Arial"/>
          <w:b/>
          <w:sz w:val="20"/>
          <w:szCs w:val="20"/>
        </w:rPr>
      </w:pPr>
    </w:p>
    <w:p w14:paraId="37BAA7A5" w14:textId="77777777" w:rsidR="001C79A7" w:rsidRPr="002E11C3" w:rsidRDefault="001C79A7" w:rsidP="001C79A7">
      <w:pPr>
        <w:suppressAutoHyphens/>
        <w:overflowPunct w:val="0"/>
        <w:autoSpaceDE w:val="0"/>
        <w:autoSpaceDN w:val="0"/>
        <w:adjustRightInd w:val="0"/>
        <w:spacing w:before="480" w:after="0" w:line="240" w:lineRule="auto"/>
        <w:jc w:val="center"/>
        <w:rPr>
          <w:rFonts w:ascii="Arial" w:eastAsia="Calibri" w:hAnsi="Arial" w:cs="Arial"/>
          <w:b/>
          <w:sz w:val="20"/>
          <w:szCs w:val="20"/>
        </w:rPr>
      </w:pPr>
      <w:r w:rsidRPr="002E11C3">
        <w:rPr>
          <w:rFonts w:ascii="Arial" w:eastAsia="Calibri" w:hAnsi="Arial" w:cs="Arial"/>
          <w:b/>
          <w:sz w:val="20"/>
          <w:szCs w:val="20"/>
        </w:rPr>
        <w:t>47. člen</w:t>
      </w:r>
    </w:p>
    <w:p w14:paraId="0EBE241C" w14:textId="77777777" w:rsidR="001C79A7" w:rsidRPr="002E11C3" w:rsidRDefault="001C79A7" w:rsidP="001C79A7">
      <w:pPr>
        <w:suppressAutoHyphens/>
        <w:overflowPunct w:val="0"/>
        <w:autoSpaceDE w:val="0"/>
        <w:autoSpaceDN w:val="0"/>
        <w:adjustRightInd w:val="0"/>
        <w:spacing w:after="0" w:line="240" w:lineRule="auto"/>
        <w:jc w:val="center"/>
        <w:rPr>
          <w:rFonts w:ascii="Arial" w:eastAsia="Calibri" w:hAnsi="Arial" w:cs="Arial"/>
          <w:b/>
          <w:sz w:val="20"/>
          <w:szCs w:val="20"/>
        </w:rPr>
      </w:pPr>
      <w:r w:rsidRPr="002E11C3">
        <w:rPr>
          <w:rFonts w:ascii="Arial" w:eastAsia="Calibri" w:hAnsi="Arial" w:cs="Arial"/>
          <w:b/>
          <w:sz w:val="20"/>
          <w:szCs w:val="20"/>
        </w:rPr>
        <w:t>(upravni odbor ARRS)</w:t>
      </w:r>
    </w:p>
    <w:p w14:paraId="2F7BFE5F" w14:textId="2416FD78"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(1) Upravni odbor ima sedem članov ter se imenuje za mandatno obdobje dveh let.</w:t>
      </w:r>
    </w:p>
    <w:p w14:paraId="42DA3ED4" w14:textId="5C95549F"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(2) Člane upravnega odbora imenuje in razrešuje ustanovitelj. Predsednika upravnega odbora izvoli upravni odbor med svojimi člani. Člani upravnega odbora so lahko imenovani za največ dva zaporedna mandata.</w:t>
      </w:r>
    </w:p>
    <w:p w14:paraId="49A92D52" w14:textId="346DE816"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(3) Vlada imenuje v upravni odbor tri člane predstavnike ustanovitelja ter po enega člana na predlog Gospodarske zbornice Slovenije, Rektorske konference Republike Slovenije, Koordinacije samostojnih raziskovalnih inštitutov Slovenije in reprezentativnih sindikatov za področje znanstvenoraziskovalne dejavnosti. Člani upravnega odbora ne smejo biti direktorji raziskovalnih organizacij in njihovi pomočniki, rektorji, prorektorji, dekani, prodekani oziroma člani upravnih odborov raziskovalnih organizacij.</w:t>
      </w:r>
    </w:p>
    <w:p w14:paraId="7A3C889D" w14:textId="08093703"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(4) Predlagatelji iz prejšnjega odstavka predlagajo v imenovanje eno kandidatko ženskega spola in enega kandidata moškega spola, izmed katerih minister, pristojen za znanost, izbere člana na način, da je v celotni sestavi upravnega odbora upoštevana uravnotežena zastopanost spolov skladno z zakonom, ki ureja enake možnosti spolov.</w:t>
      </w:r>
    </w:p>
    <w:p w14:paraId="7F51E977" w14:textId="4179A09E"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(5) Člani upravnega odbora v času opravljanja funkcije ne smejo kandidirati za sredstva ARRS za financiranje znanstvenoraziskovalne dejavnosti iz 2. točke drugega odstavka 12. člena tega zakona.</w:t>
      </w:r>
    </w:p>
    <w:p w14:paraId="047672F2" w14:textId="22E5EE8C" w:rsidR="001C79A7" w:rsidRPr="00A91AD8" w:rsidRDefault="002E11C3" w:rsidP="001C79A7">
      <w:pPr>
        <w:overflowPunct w:val="0"/>
        <w:autoSpaceDE w:val="0"/>
        <w:autoSpaceDN w:val="0"/>
        <w:adjustRightInd w:val="0"/>
        <w:spacing w:before="240" w:after="0" w:line="240" w:lineRule="auto"/>
        <w:jc w:val="both"/>
        <w:rPr>
          <w:rFonts w:ascii="Arial" w:eastAsia="Calibri" w:hAnsi="Arial" w:cs="Arial"/>
          <w:sz w:val="20"/>
          <w:szCs w:val="20"/>
        </w:rPr>
      </w:pPr>
      <w:r>
        <w:rPr>
          <w:rFonts w:ascii="Arial" w:eastAsia="Calibri" w:hAnsi="Arial" w:cs="Arial"/>
          <w:sz w:val="20"/>
          <w:szCs w:val="20"/>
        </w:rPr>
        <w:t xml:space="preserve">             </w:t>
      </w:r>
      <w:r w:rsidR="001C79A7" w:rsidRPr="00A91AD8">
        <w:rPr>
          <w:rFonts w:ascii="Arial" w:eastAsia="Calibri" w:hAnsi="Arial" w:cs="Arial"/>
          <w:sz w:val="20"/>
          <w:szCs w:val="20"/>
        </w:rPr>
        <w:t>(6) Člani upravnega odbora morajo svoje naloge opravljati s skrbnostjo dobrega gospodarstvenika. Za kršitev dolžne skrbnosti ali zaradi kršitve varovanja poslovne skrivnosti so odškodninsko odgovorni po splošnih načelih obligacijskega prava.</w:t>
      </w:r>
    </w:p>
    <w:p w14:paraId="0209B7A9" w14:textId="77777777" w:rsidR="006D528F" w:rsidRPr="002E11C3" w:rsidRDefault="006D528F" w:rsidP="001C79A7">
      <w:pPr>
        <w:overflowPunct w:val="0"/>
        <w:autoSpaceDE w:val="0"/>
        <w:autoSpaceDN w:val="0"/>
        <w:adjustRightInd w:val="0"/>
        <w:spacing w:before="240" w:after="0" w:line="240" w:lineRule="auto"/>
        <w:jc w:val="both"/>
        <w:rPr>
          <w:rFonts w:ascii="Arial" w:eastAsia="Calibri" w:hAnsi="Arial" w:cs="Arial"/>
          <w:b/>
          <w:bCs/>
          <w:sz w:val="20"/>
          <w:szCs w:val="20"/>
        </w:rPr>
      </w:pPr>
    </w:p>
    <w:p w14:paraId="4E86936A" w14:textId="77777777" w:rsidR="006D528F" w:rsidRPr="002E11C3" w:rsidRDefault="006D528F" w:rsidP="006D528F">
      <w:pPr>
        <w:spacing w:after="0" w:line="240" w:lineRule="auto"/>
        <w:jc w:val="center"/>
        <w:rPr>
          <w:rFonts w:ascii="Arial" w:eastAsia="Times New Roman" w:hAnsi="Arial" w:cs="Arial"/>
          <w:b/>
          <w:bCs/>
          <w:sz w:val="20"/>
          <w:szCs w:val="20"/>
          <w:lang w:eastAsia="sl-SI"/>
        </w:rPr>
      </w:pPr>
      <w:r w:rsidRPr="002E11C3">
        <w:rPr>
          <w:rFonts w:ascii="Arial" w:eastAsia="Times New Roman" w:hAnsi="Arial" w:cs="Arial"/>
          <w:b/>
          <w:bCs/>
          <w:sz w:val="20"/>
          <w:szCs w:val="20"/>
          <w:lang w:eastAsia="sl-SI"/>
        </w:rPr>
        <w:t>48. člen</w:t>
      </w:r>
    </w:p>
    <w:p w14:paraId="1BD23AF4" w14:textId="49D784F1" w:rsidR="006D528F" w:rsidRPr="002E11C3" w:rsidRDefault="006D528F" w:rsidP="006D528F">
      <w:pPr>
        <w:spacing w:after="0" w:line="240" w:lineRule="auto"/>
        <w:jc w:val="center"/>
        <w:rPr>
          <w:rFonts w:ascii="Arial" w:eastAsia="Times New Roman" w:hAnsi="Arial" w:cs="Arial"/>
          <w:b/>
          <w:bCs/>
          <w:sz w:val="20"/>
          <w:szCs w:val="20"/>
          <w:lang w:eastAsia="sl-SI"/>
        </w:rPr>
      </w:pPr>
      <w:r w:rsidRPr="002E11C3">
        <w:rPr>
          <w:rFonts w:ascii="Arial" w:eastAsia="Times New Roman" w:hAnsi="Arial" w:cs="Arial"/>
          <w:b/>
          <w:bCs/>
          <w:sz w:val="20"/>
          <w:szCs w:val="20"/>
          <w:lang w:eastAsia="sl-SI"/>
        </w:rPr>
        <w:t>(pristojnosti upravnega odbora ARRS)</w:t>
      </w:r>
    </w:p>
    <w:p w14:paraId="6C13F462" w14:textId="77777777" w:rsidR="006D528F" w:rsidRPr="00A91AD8" w:rsidRDefault="006D528F" w:rsidP="006D528F">
      <w:pPr>
        <w:spacing w:after="0" w:line="240" w:lineRule="auto"/>
        <w:jc w:val="center"/>
        <w:rPr>
          <w:rFonts w:ascii="Arial" w:eastAsia="Times New Roman" w:hAnsi="Arial" w:cs="Arial"/>
          <w:sz w:val="20"/>
          <w:szCs w:val="20"/>
          <w:lang w:eastAsia="sl-SI"/>
        </w:rPr>
      </w:pPr>
    </w:p>
    <w:p w14:paraId="6B2C5644" w14:textId="09AAAD44" w:rsidR="006D528F" w:rsidRPr="00A91AD8" w:rsidRDefault="002E11C3" w:rsidP="006D528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A91AD8">
        <w:rPr>
          <w:rFonts w:ascii="Arial" w:eastAsia="Times New Roman" w:hAnsi="Arial" w:cs="Arial"/>
          <w:sz w:val="20"/>
          <w:szCs w:val="20"/>
          <w:lang w:eastAsia="sl-SI"/>
        </w:rPr>
        <w:t>(1) Upravni odbor je organ upravljanja in ima naslednje pristojnosti:</w:t>
      </w:r>
    </w:p>
    <w:p w14:paraId="1EF64E50" w14:textId="5B53EEAB"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nadzira vodenje poslov ter finančno in premoženjsko stanje ARRS;</w:t>
      </w:r>
    </w:p>
    <w:p w14:paraId="6A272435" w14:textId="3A4A32A4"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sprejema večletne strategije razvoja ARRS;</w:t>
      </w:r>
    </w:p>
    <w:p w14:paraId="7AA4FA97" w14:textId="65550B4A"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sprejema periodična poročila o doseženih ciljih in rezultatih ter v zvezi s tem oblikuje svoja poročila, pri katerih navede ugotovitve, stališča in priporočila;</w:t>
      </w:r>
    </w:p>
    <w:p w14:paraId="262E5DEE" w14:textId="6519E9FF"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sprejema splošne akte ARRS za izvrševanje javnih pooblastil;</w:t>
      </w:r>
    </w:p>
    <w:p w14:paraId="5BD63CAA" w14:textId="707D7A8B"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sprejema statut;</w:t>
      </w:r>
    </w:p>
    <w:p w14:paraId="44E2315B" w14:textId="4FC8F9F7"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na predlog znanstvenega sveta sprejme kriterije za izkazovanje mednarodne primerljivosti raziskovalnih rezultatov vodje raziskovalnega programa in projekta;</w:t>
      </w:r>
    </w:p>
    <w:p w14:paraId="348C439B" w14:textId="7E33C32E"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imenuje zunanjega revizorja za pregled finančnega poslovanja ARRS;</w:t>
      </w:r>
    </w:p>
    <w:p w14:paraId="040A5918" w14:textId="124F0D8D"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lahko zahteva informacije glede katerega koli poročila ali zadeve, ki se nanaša na poslovanje ARRS;</w:t>
      </w:r>
    </w:p>
    <w:p w14:paraId="1C08A1A6" w14:textId="098D9DFB"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izvede javni natečaj za imenovanje direktorja;</w:t>
      </w:r>
    </w:p>
    <w:p w14:paraId="122E0C10" w14:textId="59F3D5F3"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vladi predlaga imenovanje oziroma razrešitev direktorja;</w:t>
      </w:r>
    </w:p>
    <w:p w14:paraId="0B91827B" w14:textId="30D1C380"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skladno s predpisi sprejema programe dela ter finančne in kadrovske načrte;</w:t>
      </w:r>
    </w:p>
    <w:p w14:paraId="684752CB" w14:textId="4EC651CC"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skladno s predpisi sprejema letna poročila o delu ARRS;</w:t>
      </w:r>
    </w:p>
    <w:p w14:paraId="134012BC" w14:textId="489C87F5"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imenuje strokovne komisije in druga delovna telesa za izvajanje nalog iz svoje pristojnosti;</w:t>
      </w:r>
    </w:p>
    <w:p w14:paraId="1C1B79BC" w14:textId="302F38FB" w:rsidR="006D528F" w:rsidRPr="002E11C3" w:rsidRDefault="006D528F" w:rsidP="00374D05">
      <w:pPr>
        <w:pStyle w:val="Odstavekseznama"/>
        <w:numPr>
          <w:ilvl w:val="0"/>
          <w:numId w:val="39"/>
        </w:numPr>
        <w:spacing w:after="0" w:line="240" w:lineRule="auto"/>
        <w:rPr>
          <w:rFonts w:ascii="Arial" w:eastAsia="Times New Roman" w:hAnsi="Arial" w:cs="Arial"/>
          <w:sz w:val="20"/>
          <w:szCs w:val="20"/>
          <w:lang w:eastAsia="sl-SI"/>
        </w:rPr>
      </w:pPr>
      <w:r w:rsidRPr="002E11C3">
        <w:rPr>
          <w:rFonts w:ascii="Arial" w:eastAsia="Times New Roman" w:hAnsi="Arial" w:cs="Arial"/>
          <w:sz w:val="20"/>
          <w:szCs w:val="20"/>
          <w:lang w:eastAsia="sl-SI"/>
        </w:rPr>
        <w:t>opravlja druge naloge, določene z zakonom in aktom o ustanovitvi.</w:t>
      </w:r>
    </w:p>
    <w:p w14:paraId="2E514DA4" w14:textId="77777777" w:rsidR="006D528F" w:rsidRPr="00A91AD8" w:rsidRDefault="006D528F" w:rsidP="006D528F">
      <w:pPr>
        <w:spacing w:after="0" w:line="240" w:lineRule="auto"/>
        <w:rPr>
          <w:rFonts w:ascii="Arial" w:eastAsia="Times New Roman" w:hAnsi="Arial" w:cs="Arial"/>
          <w:sz w:val="20"/>
          <w:szCs w:val="20"/>
          <w:lang w:eastAsia="sl-SI"/>
        </w:rPr>
      </w:pPr>
    </w:p>
    <w:p w14:paraId="6CF88F64" w14:textId="6F8E326A" w:rsidR="00274814" w:rsidRPr="00A91AD8" w:rsidRDefault="002E11C3" w:rsidP="006D528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6D528F" w:rsidRPr="00A91AD8">
        <w:rPr>
          <w:rFonts w:ascii="Arial" w:eastAsia="Times New Roman" w:hAnsi="Arial" w:cs="Arial"/>
          <w:sz w:val="20"/>
          <w:szCs w:val="20"/>
          <w:lang w:eastAsia="sl-SI"/>
        </w:rPr>
        <w:t>(2) Naloge upravnega odbora se podrobneje določijo v aktu o ustanovitvi ARRS.</w:t>
      </w:r>
    </w:p>
    <w:p w14:paraId="5CFC43C2" w14:textId="77777777" w:rsidR="006D528F" w:rsidRPr="00A91AD8" w:rsidRDefault="006D528F" w:rsidP="006D528F">
      <w:pPr>
        <w:spacing w:after="0" w:line="240" w:lineRule="auto"/>
        <w:rPr>
          <w:rFonts w:ascii="Arial" w:eastAsia="Times New Roman" w:hAnsi="Arial" w:cs="Arial"/>
          <w:sz w:val="20"/>
          <w:szCs w:val="20"/>
          <w:lang w:eastAsia="sl-SI"/>
        </w:rPr>
      </w:pPr>
    </w:p>
    <w:p w14:paraId="4C8E76B3" w14:textId="77777777" w:rsidR="00274814" w:rsidRPr="002E11C3" w:rsidRDefault="00274814" w:rsidP="00274814">
      <w:pPr>
        <w:spacing w:after="0" w:line="240" w:lineRule="auto"/>
        <w:jc w:val="center"/>
        <w:rPr>
          <w:rFonts w:ascii="Arial" w:eastAsia="Times New Roman" w:hAnsi="Arial" w:cs="Arial"/>
          <w:b/>
          <w:bCs/>
          <w:sz w:val="20"/>
          <w:szCs w:val="20"/>
          <w:lang w:eastAsia="sl-SI"/>
        </w:rPr>
      </w:pPr>
      <w:r w:rsidRPr="002E11C3">
        <w:rPr>
          <w:rFonts w:ascii="Arial" w:eastAsia="Times New Roman" w:hAnsi="Arial" w:cs="Arial"/>
          <w:b/>
          <w:bCs/>
          <w:sz w:val="20"/>
          <w:szCs w:val="20"/>
          <w:lang w:eastAsia="sl-SI"/>
        </w:rPr>
        <w:t>49. člen</w:t>
      </w:r>
    </w:p>
    <w:p w14:paraId="185EF92F" w14:textId="77777777" w:rsidR="00274814" w:rsidRPr="00A91AD8" w:rsidRDefault="00274814" w:rsidP="00274814">
      <w:pPr>
        <w:pStyle w:val="lennaslov"/>
        <w:shd w:val="clear" w:color="auto" w:fill="FFFFFF"/>
        <w:spacing w:before="0" w:beforeAutospacing="0" w:after="0" w:afterAutospacing="0"/>
        <w:jc w:val="center"/>
        <w:rPr>
          <w:rFonts w:ascii="Arial" w:hAnsi="Arial" w:cs="Arial"/>
          <w:color w:val="000000"/>
          <w:sz w:val="20"/>
          <w:szCs w:val="20"/>
        </w:rPr>
      </w:pPr>
      <w:r w:rsidRPr="002E11C3">
        <w:rPr>
          <w:rFonts w:ascii="Arial" w:hAnsi="Arial" w:cs="Arial"/>
          <w:b/>
          <w:bCs/>
          <w:color w:val="000000"/>
          <w:sz w:val="20"/>
          <w:szCs w:val="20"/>
        </w:rPr>
        <w:t>(direktor ARRS</w:t>
      </w:r>
      <w:r w:rsidRPr="00A91AD8">
        <w:rPr>
          <w:rFonts w:ascii="Arial" w:hAnsi="Arial" w:cs="Arial"/>
          <w:color w:val="000000"/>
          <w:sz w:val="20"/>
          <w:szCs w:val="20"/>
        </w:rPr>
        <w:t>)</w:t>
      </w:r>
    </w:p>
    <w:p w14:paraId="0E8A42B0" w14:textId="22864CB0" w:rsidR="00274814" w:rsidRPr="002E11C3" w:rsidRDefault="00274814" w:rsidP="00374D05">
      <w:pPr>
        <w:pStyle w:val="odstavek0"/>
        <w:numPr>
          <w:ilvl w:val="0"/>
          <w:numId w:val="40"/>
        </w:numPr>
        <w:shd w:val="clear" w:color="auto" w:fill="FFFFFF"/>
        <w:spacing w:before="240" w:beforeAutospacing="0" w:after="0" w:afterAutospacing="0"/>
        <w:rPr>
          <w:rFonts w:ascii="Arial" w:eastAsia="Calibri" w:hAnsi="Arial" w:cs="Arial"/>
          <w:sz w:val="20"/>
          <w:szCs w:val="20"/>
          <w:lang w:eastAsia="en-US"/>
        </w:rPr>
      </w:pPr>
      <w:r w:rsidRPr="00A91AD8">
        <w:rPr>
          <w:rFonts w:ascii="Arial" w:eastAsia="Calibri" w:hAnsi="Arial" w:cs="Arial"/>
          <w:sz w:val="20"/>
          <w:szCs w:val="20"/>
          <w:lang w:eastAsia="en-US"/>
        </w:rPr>
        <w:t>Za direktorja ARRS je lahko imenovana oseba z izobrazbo, pridobljeno po študijskem</w:t>
      </w:r>
      <w:r w:rsidR="002E11C3" w:rsidRPr="002E11C3">
        <w:rPr>
          <w:rFonts w:ascii="Arial" w:eastAsia="Calibri" w:hAnsi="Arial" w:cs="Arial"/>
          <w:sz w:val="20"/>
          <w:szCs w:val="20"/>
          <w:lang w:eastAsia="en-US"/>
        </w:rPr>
        <w:t xml:space="preserve"> </w:t>
      </w:r>
      <w:r w:rsidRPr="002E11C3">
        <w:rPr>
          <w:rFonts w:ascii="Arial" w:eastAsia="Calibri" w:hAnsi="Arial" w:cs="Arial"/>
          <w:sz w:val="20"/>
          <w:szCs w:val="20"/>
          <w:lang w:eastAsia="en-US"/>
        </w:rPr>
        <w:t xml:space="preserve">programu tretje stopnje oziroma izobrazbo, ki ustreza ravni izobrazbe, pridobljene po študijskih programih tretje stopnje, in je v skladu z zakonom, ki ureja slovensko ogrodje kvalifikacij, uvrščena na 10. raven ter izpolnjuje pogoje, ki jih določa zakon, ki ureja javne </w:t>
      </w:r>
      <w:r w:rsidRPr="002E11C3">
        <w:rPr>
          <w:rFonts w:ascii="Arial" w:eastAsia="Calibri" w:hAnsi="Arial" w:cs="Arial"/>
          <w:sz w:val="20"/>
          <w:szCs w:val="20"/>
          <w:lang w:eastAsia="en-US"/>
        </w:rPr>
        <w:lastRenderedPageBreak/>
        <w:t>agencije, in druge pogoje, vključno z vodstvenimi izkušnjami na področju znanstvenoraziskovalne dejavnosti, določene z aktom o ustanovitvi.</w:t>
      </w:r>
    </w:p>
    <w:p w14:paraId="1F2DC5C2" w14:textId="77777777" w:rsidR="00521888" w:rsidRPr="00A91AD8" w:rsidRDefault="00521888" w:rsidP="002E11C3">
      <w:pPr>
        <w:pStyle w:val="Odstavek"/>
        <w:jc w:val="left"/>
        <w:rPr>
          <w:rFonts w:cs="Arial"/>
          <w:sz w:val="20"/>
          <w:szCs w:val="20"/>
        </w:rPr>
      </w:pPr>
      <w:r w:rsidRPr="00A91AD8">
        <w:rPr>
          <w:rFonts w:cs="Arial"/>
          <w:sz w:val="20"/>
          <w:szCs w:val="20"/>
        </w:rPr>
        <w:t>(2) Direktorja imenuje in razrešuje vlada na predlog upravnega odbora. Za imenovanje se predhodno izvede javni natečaj. Direktor je imenovan za pet let in je lahko vnovič imenovan.</w:t>
      </w:r>
    </w:p>
    <w:p w14:paraId="71192BB9" w14:textId="77777777" w:rsidR="006D528F" w:rsidRPr="00A91AD8" w:rsidRDefault="006D528F" w:rsidP="00521888">
      <w:pPr>
        <w:pStyle w:val="odstavek0"/>
        <w:shd w:val="clear" w:color="auto" w:fill="FFFFFF"/>
        <w:spacing w:before="240" w:beforeAutospacing="0" w:after="0" w:afterAutospacing="0"/>
        <w:ind w:left="1381"/>
        <w:jc w:val="both"/>
        <w:rPr>
          <w:rFonts w:ascii="Arial" w:eastAsia="Calibri" w:hAnsi="Arial" w:cs="Arial"/>
          <w:sz w:val="20"/>
          <w:szCs w:val="20"/>
          <w:lang w:eastAsia="en-US"/>
        </w:rPr>
      </w:pPr>
    </w:p>
    <w:p w14:paraId="6F32B8C6" w14:textId="77777777" w:rsidR="006D528F" w:rsidRPr="002E11C3" w:rsidRDefault="006D528F" w:rsidP="006D528F">
      <w:pPr>
        <w:pStyle w:val="len0"/>
        <w:rPr>
          <w:sz w:val="20"/>
          <w:szCs w:val="20"/>
        </w:rPr>
      </w:pPr>
      <w:r w:rsidRPr="002E11C3">
        <w:rPr>
          <w:sz w:val="20"/>
          <w:szCs w:val="20"/>
        </w:rPr>
        <w:t>50. člen</w:t>
      </w:r>
    </w:p>
    <w:p w14:paraId="07E77094" w14:textId="77777777" w:rsidR="006D528F" w:rsidRPr="002E11C3" w:rsidRDefault="006D528F" w:rsidP="006D528F">
      <w:pPr>
        <w:pStyle w:val="lennaslov0"/>
        <w:rPr>
          <w:sz w:val="20"/>
          <w:szCs w:val="20"/>
        </w:rPr>
      </w:pPr>
      <w:r w:rsidRPr="002E11C3">
        <w:rPr>
          <w:sz w:val="20"/>
          <w:szCs w:val="20"/>
        </w:rPr>
        <w:t>(pristojnosti direktorja ARRS)</w:t>
      </w:r>
    </w:p>
    <w:p w14:paraId="54D69FED" w14:textId="77777777" w:rsidR="006D528F" w:rsidRPr="00A91AD8" w:rsidRDefault="006D528F" w:rsidP="006D528F">
      <w:pPr>
        <w:pStyle w:val="Odstavek"/>
        <w:rPr>
          <w:rFonts w:cs="Arial"/>
          <w:sz w:val="20"/>
          <w:szCs w:val="20"/>
        </w:rPr>
      </w:pPr>
      <w:r w:rsidRPr="00A91AD8">
        <w:rPr>
          <w:rFonts w:cs="Arial"/>
          <w:sz w:val="20"/>
          <w:szCs w:val="20"/>
        </w:rPr>
        <w:t>(1) Direktor, ki kot poslovodni organ vodi, zastopa in predstavlja ARRS ter je odgovoren za zakonitost dela ARRS, opravlja naslednje naloge:</w:t>
      </w:r>
    </w:p>
    <w:p w14:paraId="48C22FD9" w14:textId="77777777" w:rsidR="006D528F" w:rsidRPr="00A91AD8" w:rsidRDefault="006D528F" w:rsidP="00374D05">
      <w:pPr>
        <w:pStyle w:val="tevilnatoka0"/>
        <w:numPr>
          <w:ilvl w:val="0"/>
          <w:numId w:val="41"/>
        </w:numPr>
        <w:rPr>
          <w:sz w:val="20"/>
          <w:szCs w:val="20"/>
        </w:rPr>
      </w:pPr>
      <w:r w:rsidRPr="00A91AD8">
        <w:rPr>
          <w:sz w:val="20"/>
          <w:szCs w:val="20"/>
        </w:rPr>
        <w:t>upravnemu odboru predlaga v sprejetje splošne akte za izvrševanje javnih pooblastil in statut;</w:t>
      </w:r>
    </w:p>
    <w:p w14:paraId="5CB26F1F" w14:textId="77777777" w:rsidR="006D528F" w:rsidRPr="00A91AD8" w:rsidRDefault="006D528F" w:rsidP="00374D05">
      <w:pPr>
        <w:pStyle w:val="tevilnatoka0"/>
        <w:numPr>
          <w:ilvl w:val="0"/>
          <w:numId w:val="41"/>
        </w:numPr>
        <w:rPr>
          <w:sz w:val="20"/>
          <w:szCs w:val="20"/>
        </w:rPr>
      </w:pPr>
      <w:r w:rsidRPr="00A91AD8">
        <w:rPr>
          <w:sz w:val="20"/>
          <w:szCs w:val="20"/>
        </w:rPr>
        <w:t>sprejema akte o notranji organizaciji in sistemizaciji delovnih mest;</w:t>
      </w:r>
    </w:p>
    <w:p w14:paraId="445DE98E" w14:textId="77777777" w:rsidR="006D528F" w:rsidRPr="00A91AD8" w:rsidRDefault="006D528F" w:rsidP="00374D05">
      <w:pPr>
        <w:pStyle w:val="tevilnatoka0"/>
        <w:numPr>
          <w:ilvl w:val="0"/>
          <w:numId w:val="41"/>
        </w:numPr>
        <w:rPr>
          <w:sz w:val="20"/>
          <w:szCs w:val="20"/>
        </w:rPr>
      </w:pPr>
      <w:r w:rsidRPr="00A91AD8">
        <w:rPr>
          <w:sz w:val="20"/>
          <w:szCs w:val="20"/>
        </w:rPr>
        <w:t>sprejema druge splošne akte ARRS, s katerimi se urejajo vprašanja, pomembna za delo in poslovanje ARRS;</w:t>
      </w:r>
    </w:p>
    <w:p w14:paraId="61D5B8A3" w14:textId="77777777" w:rsidR="006D528F" w:rsidRPr="00A91AD8" w:rsidRDefault="006D528F" w:rsidP="00374D05">
      <w:pPr>
        <w:pStyle w:val="tevilnatoka0"/>
        <w:numPr>
          <w:ilvl w:val="0"/>
          <w:numId w:val="41"/>
        </w:numPr>
        <w:rPr>
          <w:sz w:val="20"/>
          <w:szCs w:val="20"/>
        </w:rPr>
      </w:pPr>
      <w:r w:rsidRPr="00A91AD8">
        <w:rPr>
          <w:sz w:val="20"/>
          <w:szCs w:val="20"/>
        </w:rPr>
        <w:t>sprejema akte v posamičnih zadevah iz pristojnosti ARRS, če s predpisi ni določeno drugače;</w:t>
      </w:r>
    </w:p>
    <w:p w14:paraId="5F192D10" w14:textId="77777777" w:rsidR="006D528F" w:rsidRPr="00A91AD8" w:rsidRDefault="006D528F" w:rsidP="00374D05">
      <w:pPr>
        <w:pStyle w:val="tevilnatoka0"/>
        <w:numPr>
          <w:ilvl w:val="0"/>
          <w:numId w:val="41"/>
        </w:numPr>
        <w:rPr>
          <w:sz w:val="20"/>
          <w:szCs w:val="20"/>
        </w:rPr>
      </w:pPr>
      <w:r w:rsidRPr="00A91AD8">
        <w:rPr>
          <w:sz w:val="20"/>
          <w:szCs w:val="20"/>
        </w:rPr>
        <w:t>imenuje strokovne komisije in druga delovna telesa za izvajanje nalog iz svoje pristojnosti;</w:t>
      </w:r>
    </w:p>
    <w:p w14:paraId="63E2B592" w14:textId="77777777" w:rsidR="006D528F" w:rsidRPr="00A91AD8" w:rsidRDefault="006D528F" w:rsidP="00374D05">
      <w:pPr>
        <w:pStyle w:val="tevilnatoka0"/>
        <w:numPr>
          <w:ilvl w:val="0"/>
          <w:numId w:val="41"/>
        </w:numPr>
        <w:rPr>
          <w:sz w:val="20"/>
          <w:szCs w:val="20"/>
        </w:rPr>
      </w:pPr>
      <w:r w:rsidRPr="00A91AD8">
        <w:rPr>
          <w:sz w:val="20"/>
          <w:szCs w:val="20"/>
        </w:rPr>
        <w:t>opravlja druge naloge, ki so določene v zakonu, aktu o ustanovitvi in statutu.</w:t>
      </w:r>
    </w:p>
    <w:p w14:paraId="0B5C9E6C" w14:textId="77777777" w:rsidR="006D528F" w:rsidRPr="00A91AD8" w:rsidRDefault="006D528F" w:rsidP="006D528F">
      <w:pPr>
        <w:pStyle w:val="Odstavek"/>
        <w:rPr>
          <w:rFonts w:cs="Arial"/>
          <w:sz w:val="20"/>
          <w:szCs w:val="20"/>
        </w:rPr>
      </w:pPr>
      <w:r w:rsidRPr="00A91AD8">
        <w:rPr>
          <w:rFonts w:cs="Arial"/>
          <w:sz w:val="20"/>
          <w:szCs w:val="20"/>
        </w:rPr>
        <w:t>(2) Naloge direktorja se podrobneje opredelijo v aktu o ustanovitvi ARRS in statutu ARRS.</w:t>
      </w:r>
    </w:p>
    <w:p w14:paraId="7B365CCA" w14:textId="77777777" w:rsidR="006D528F" w:rsidRPr="002E11C3" w:rsidRDefault="006D528F" w:rsidP="006D528F">
      <w:pPr>
        <w:pStyle w:val="len0"/>
        <w:rPr>
          <w:sz w:val="20"/>
          <w:szCs w:val="20"/>
        </w:rPr>
      </w:pPr>
      <w:r w:rsidRPr="002E11C3">
        <w:rPr>
          <w:sz w:val="20"/>
          <w:szCs w:val="20"/>
        </w:rPr>
        <w:t>51. člen</w:t>
      </w:r>
    </w:p>
    <w:p w14:paraId="6F929D21" w14:textId="77777777" w:rsidR="006D528F" w:rsidRPr="002E11C3" w:rsidRDefault="006D528F" w:rsidP="006D528F">
      <w:pPr>
        <w:pStyle w:val="lennaslov0"/>
        <w:rPr>
          <w:sz w:val="20"/>
          <w:szCs w:val="20"/>
        </w:rPr>
      </w:pPr>
      <w:r w:rsidRPr="002E11C3">
        <w:rPr>
          <w:sz w:val="20"/>
          <w:szCs w:val="20"/>
        </w:rPr>
        <w:t>(odgovornost direktorja ARRS)</w:t>
      </w:r>
    </w:p>
    <w:p w14:paraId="66A2DC9E" w14:textId="77777777" w:rsidR="006D528F" w:rsidRPr="00A91AD8" w:rsidRDefault="006D528F" w:rsidP="006D528F">
      <w:pPr>
        <w:pStyle w:val="Odstavek"/>
        <w:rPr>
          <w:rFonts w:cs="Arial"/>
          <w:sz w:val="20"/>
          <w:szCs w:val="20"/>
        </w:rPr>
      </w:pPr>
      <w:r w:rsidRPr="00A91AD8">
        <w:rPr>
          <w:rFonts w:cs="Arial"/>
          <w:sz w:val="20"/>
          <w:szCs w:val="20"/>
        </w:rPr>
        <w:t>(1) Direktor zagotavlja, da ARRS posluje v skladu s predpisi, aktom o ustanovitvi ARRS in splošnimi akti ARRS.</w:t>
      </w:r>
    </w:p>
    <w:p w14:paraId="10F68D51" w14:textId="77777777" w:rsidR="006D528F" w:rsidRPr="00A91AD8" w:rsidRDefault="006D528F" w:rsidP="006D528F">
      <w:pPr>
        <w:pStyle w:val="Odstavek"/>
        <w:rPr>
          <w:rFonts w:cs="Arial"/>
          <w:sz w:val="20"/>
          <w:szCs w:val="20"/>
        </w:rPr>
      </w:pPr>
      <w:r w:rsidRPr="00A91AD8">
        <w:rPr>
          <w:rFonts w:cs="Arial"/>
          <w:sz w:val="20"/>
          <w:szCs w:val="20"/>
        </w:rPr>
        <w:t>(2) Direktor je za svoje delo odgovoren upravnemu odboru ARRS in vladi.</w:t>
      </w:r>
    </w:p>
    <w:p w14:paraId="5D980FD3" w14:textId="77777777" w:rsidR="006D528F" w:rsidRPr="00A91AD8" w:rsidRDefault="006D528F" w:rsidP="006D528F">
      <w:pPr>
        <w:pStyle w:val="Odstavek"/>
        <w:rPr>
          <w:rFonts w:cs="Arial"/>
          <w:sz w:val="20"/>
          <w:szCs w:val="20"/>
        </w:rPr>
      </w:pPr>
      <w:r w:rsidRPr="00A91AD8">
        <w:rPr>
          <w:rFonts w:cs="Arial"/>
          <w:sz w:val="20"/>
          <w:szCs w:val="20"/>
        </w:rPr>
        <w:t>(3) Direktor mora pri svojem delu ravnati nepristransko in s skrbnostjo dobrega strokovnjaka ter varovati poslovne skrivnosti ARRS. Direktor odgovarja za škodo, ki jo je povzročil s svojim nevestnim oziroma protipravnim ravnanjem po splošnih načelih obligacijskega prava.</w:t>
      </w:r>
    </w:p>
    <w:p w14:paraId="2DA402B8" w14:textId="77777777" w:rsidR="006D528F" w:rsidRPr="002E11C3" w:rsidRDefault="006D528F" w:rsidP="006D528F">
      <w:pPr>
        <w:pStyle w:val="len0"/>
        <w:rPr>
          <w:sz w:val="20"/>
          <w:szCs w:val="20"/>
        </w:rPr>
      </w:pPr>
      <w:r w:rsidRPr="002E11C3">
        <w:rPr>
          <w:sz w:val="20"/>
          <w:szCs w:val="20"/>
        </w:rPr>
        <w:t>52. člen</w:t>
      </w:r>
    </w:p>
    <w:p w14:paraId="08092A5C" w14:textId="77777777" w:rsidR="006D528F" w:rsidRPr="002E11C3" w:rsidRDefault="006D528F" w:rsidP="006D528F">
      <w:pPr>
        <w:pStyle w:val="lennaslov0"/>
        <w:rPr>
          <w:sz w:val="20"/>
          <w:szCs w:val="20"/>
        </w:rPr>
      </w:pPr>
      <w:r w:rsidRPr="002E11C3">
        <w:rPr>
          <w:sz w:val="20"/>
          <w:szCs w:val="20"/>
        </w:rPr>
        <w:t>(znanstveni svet ARRS in druga strokovna telesa)</w:t>
      </w:r>
    </w:p>
    <w:p w14:paraId="62AAB2E8" w14:textId="77777777" w:rsidR="006D528F" w:rsidRPr="00A91AD8" w:rsidRDefault="006D528F" w:rsidP="006D528F">
      <w:pPr>
        <w:pStyle w:val="Odstavek"/>
        <w:rPr>
          <w:rFonts w:cs="Arial"/>
          <w:sz w:val="20"/>
          <w:szCs w:val="20"/>
        </w:rPr>
      </w:pPr>
      <w:r w:rsidRPr="00A91AD8">
        <w:rPr>
          <w:rFonts w:cs="Arial"/>
          <w:sz w:val="20"/>
          <w:szCs w:val="20"/>
        </w:rPr>
        <w:t>(1) Znanstveni svet je najvišje strokovno telo ARRS, katerega naloge so opredeljene v aktu o ustanovitvi in statutu.</w:t>
      </w:r>
    </w:p>
    <w:p w14:paraId="499E63EB" w14:textId="77777777" w:rsidR="006D528F" w:rsidRPr="00A91AD8" w:rsidRDefault="006D528F" w:rsidP="006D528F">
      <w:pPr>
        <w:pStyle w:val="Odstavek"/>
        <w:rPr>
          <w:rFonts w:cs="Arial"/>
          <w:sz w:val="20"/>
          <w:szCs w:val="20"/>
        </w:rPr>
      </w:pPr>
      <w:r w:rsidRPr="00A91AD8">
        <w:rPr>
          <w:rFonts w:cs="Arial"/>
          <w:sz w:val="20"/>
          <w:szCs w:val="20"/>
        </w:rPr>
        <w:t>(2) Znanstveni svet ima šest članov, tako da so zastopana vsa področja znanstvenih ved, upošteva pa se tudi uravnotežena zastopanost raziskovalnih organizacij.</w:t>
      </w:r>
    </w:p>
    <w:p w14:paraId="5C6C0EF4" w14:textId="77777777" w:rsidR="006D528F" w:rsidRPr="00A91AD8" w:rsidRDefault="006D528F" w:rsidP="006D528F">
      <w:pPr>
        <w:pStyle w:val="Odstavek"/>
        <w:rPr>
          <w:rFonts w:cs="Arial"/>
          <w:sz w:val="20"/>
          <w:szCs w:val="20"/>
        </w:rPr>
      </w:pPr>
      <w:r w:rsidRPr="00A91AD8">
        <w:rPr>
          <w:rFonts w:cs="Arial"/>
          <w:sz w:val="20"/>
          <w:szCs w:val="20"/>
        </w:rPr>
        <w:t>(3) Člani znanstvenega sveta so uveljavljeni raziskovalci. Direktorji raziskovalnih organizacij in njihovi pomočniki ter namestniki, rektorji, prorektorji in dekani ne smejo biti člani znanstvenega sveta.</w:t>
      </w:r>
    </w:p>
    <w:p w14:paraId="388685A7" w14:textId="77777777" w:rsidR="006D528F" w:rsidRPr="00A91AD8" w:rsidRDefault="006D528F" w:rsidP="006D528F">
      <w:pPr>
        <w:pStyle w:val="Odstavek"/>
        <w:rPr>
          <w:rFonts w:cs="Arial"/>
          <w:sz w:val="20"/>
          <w:szCs w:val="20"/>
        </w:rPr>
      </w:pPr>
      <w:r w:rsidRPr="00A91AD8">
        <w:rPr>
          <w:rFonts w:cs="Arial"/>
          <w:sz w:val="20"/>
          <w:szCs w:val="20"/>
        </w:rPr>
        <w:t>(4) Znanstveni svet ARRS na predlog sveta imenuje vlada za dve leti, pri čemer je posamezni član znanstvenega sveta ARRS lahko imenovan za največ en zaporedni mandat. Način oblikovanja in pristojnosti znanstvenega sveta se določijo v aktu o ustanovitvi in statutu ARRS.</w:t>
      </w:r>
    </w:p>
    <w:p w14:paraId="1BC2176F" w14:textId="77777777" w:rsidR="006D528F" w:rsidRPr="00A91AD8" w:rsidRDefault="006D528F" w:rsidP="006D528F">
      <w:pPr>
        <w:pStyle w:val="Odstavek"/>
        <w:rPr>
          <w:rFonts w:cs="Arial"/>
          <w:sz w:val="20"/>
          <w:szCs w:val="20"/>
        </w:rPr>
      </w:pPr>
      <w:r w:rsidRPr="00A91AD8">
        <w:rPr>
          <w:rFonts w:cs="Arial"/>
          <w:sz w:val="20"/>
          <w:szCs w:val="20"/>
        </w:rPr>
        <w:t>(5) Člani znanstvenega sveta v času opravljanja funkcije ne smejo kandidirati za sredstva ARRS za financiranje znanstvenoraziskovalne dejavnosti iz 2. točke drugega odstavka 12. člena tega zakona.</w:t>
      </w:r>
    </w:p>
    <w:p w14:paraId="0009C6E8" w14:textId="77777777" w:rsidR="006D528F" w:rsidRPr="00A91AD8" w:rsidRDefault="006D528F" w:rsidP="006D528F">
      <w:pPr>
        <w:pStyle w:val="Odstavek"/>
        <w:rPr>
          <w:rFonts w:cs="Arial"/>
          <w:sz w:val="20"/>
          <w:szCs w:val="20"/>
        </w:rPr>
      </w:pPr>
      <w:r w:rsidRPr="00A91AD8">
        <w:rPr>
          <w:rFonts w:cs="Arial"/>
          <w:sz w:val="20"/>
          <w:szCs w:val="20"/>
        </w:rPr>
        <w:t>(6) Znanstveni svet ARRS lahko ustanovi stalna strokovna telesa in zunanje ekspertne panele za izvajanje nalog ter komisije in druga delovna telesa za izvedbo posameznih strokovnih nalog.</w:t>
      </w:r>
    </w:p>
    <w:p w14:paraId="122073FF" w14:textId="77777777" w:rsidR="006D528F" w:rsidRPr="00A91AD8" w:rsidRDefault="006D528F" w:rsidP="006D528F">
      <w:pPr>
        <w:pStyle w:val="Odstavek"/>
        <w:rPr>
          <w:rFonts w:cs="Arial"/>
          <w:sz w:val="20"/>
          <w:szCs w:val="20"/>
        </w:rPr>
      </w:pPr>
      <w:r w:rsidRPr="00A91AD8">
        <w:rPr>
          <w:rFonts w:cs="Arial"/>
          <w:sz w:val="20"/>
          <w:szCs w:val="20"/>
        </w:rPr>
        <w:lastRenderedPageBreak/>
        <w:t>(7) Stalna strokovna telesa znanstvenega sveta so znanstvenoraziskovalni sveti za posamezne znanstvene vede. Stalna strokovna telesa spremljajo, analizirajo in nadzorujejo izvajanje aktivnosti znanstvenoraziskovalnih dejavnosti na svojem področju, ki jih financira ARRS.</w:t>
      </w:r>
    </w:p>
    <w:p w14:paraId="020EBC95" w14:textId="77777777" w:rsidR="006D528F" w:rsidRPr="00A91AD8" w:rsidRDefault="006D528F" w:rsidP="006D528F">
      <w:pPr>
        <w:pStyle w:val="Odstavek"/>
        <w:rPr>
          <w:rFonts w:cs="Arial"/>
          <w:sz w:val="20"/>
          <w:szCs w:val="20"/>
        </w:rPr>
      </w:pPr>
      <w:r w:rsidRPr="00A91AD8">
        <w:rPr>
          <w:rFonts w:cs="Arial"/>
          <w:sz w:val="20"/>
          <w:szCs w:val="20"/>
        </w:rPr>
        <w:t>(8) Zunanji ekspertni paneli so ustanovljeni za izvedbo ocenjevanja prijav, prispelih na javne razpise in javne pozive ARRS, ter druge naloge skladno s tem zakonom in splošnimi akti ARRS.</w:t>
      </w:r>
    </w:p>
    <w:p w14:paraId="0A655114" w14:textId="3C321B6F" w:rsidR="006D528F" w:rsidRDefault="006D528F" w:rsidP="006D528F">
      <w:pPr>
        <w:pStyle w:val="Odstavek"/>
        <w:rPr>
          <w:rFonts w:cs="Arial"/>
          <w:sz w:val="20"/>
          <w:szCs w:val="20"/>
        </w:rPr>
      </w:pPr>
      <w:r w:rsidRPr="00A91AD8">
        <w:rPr>
          <w:rFonts w:cs="Arial"/>
          <w:sz w:val="20"/>
          <w:szCs w:val="20"/>
        </w:rPr>
        <w:t>(9) Način oblikovanja in naloge strokovnih teles se podrobneje opredelijo v splošnem aktu ARRS.</w:t>
      </w:r>
    </w:p>
    <w:p w14:paraId="69533E93" w14:textId="399471A8" w:rsidR="002E11C3" w:rsidRDefault="002E11C3" w:rsidP="006D528F">
      <w:pPr>
        <w:pStyle w:val="Odstavek"/>
        <w:rPr>
          <w:rFonts w:cs="Arial"/>
          <w:sz w:val="20"/>
          <w:szCs w:val="20"/>
        </w:rPr>
      </w:pPr>
    </w:p>
    <w:p w14:paraId="0ED91539" w14:textId="77777777" w:rsidR="002E11C3" w:rsidRPr="00A91AD8" w:rsidRDefault="002E11C3" w:rsidP="006D528F">
      <w:pPr>
        <w:pStyle w:val="Odstavek"/>
        <w:rPr>
          <w:rFonts w:cs="Arial"/>
          <w:sz w:val="20"/>
          <w:szCs w:val="20"/>
        </w:rPr>
      </w:pPr>
    </w:p>
    <w:p w14:paraId="560D441E" w14:textId="77777777" w:rsidR="00521888" w:rsidRPr="00A91AD8" w:rsidRDefault="00521888" w:rsidP="00521888">
      <w:pPr>
        <w:pStyle w:val="len0"/>
        <w:rPr>
          <w:sz w:val="20"/>
          <w:szCs w:val="20"/>
        </w:rPr>
      </w:pPr>
      <w:r w:rsidRPr="00A91AD8">
        <w:rPr>
          <w:sz w:val="20"/>
          <w:szCs w:val="20"/>
        </w:rPr>
        <w:t>56. člen</w:t>
      </w:r>
    </w:p>
    <w:p w14:paraId="55FB1E1F" w14:textId="77777777" w:rsidR="00521888" w:rsidRPr="00A91AD8" w:rsidRDefault="00521888" w:rsidP="00521888">
      <w:pPr>
        <w:pStyle w:val="lennaslov0"/>
        <w:rPr>
          <w:sz w:val="20"/>
          <w:szCs w:val="20"/>
        </w:rPr>
      </w:pPr>
      <w:r w:rsidRPr="00A91AD8">
        <w:rPr>
          <w:sz w:val="20"/>
          <w:szCs w:val="20"/>
        </w:rPr>
        <w:t>(pridobivanje podatkov)</w:t>
      </w:r>
    </w:p>
    <w:p w14:paraId="1DBF6255" w14:textId="77777777" w:rsidR="00521888" w:rsidRPr="00A91AD8" w:rsidRDefault="00521888" w:rsidP="00521888">
      <w:pPr>
        <w:pStyle w:val="Odstavek"/>
        <w:rPr>
          <w:rFonts w:cs="Arial"/>
          <w:sz w:val="20"/>
          <w:szCs w:val="20"/>
        </w:rPr>
      </w:pPr>
      <w:r w:rsidRPr="00A91AD8">
        <w:rPr>
          <w:rFonts w:cs="Arial"/>
          <w:sz w:val="20"/>
          <w:szCs w:val="20"/>
        </w:rPr>
        <w:t>(1) Podatke iz 2. točke prvega odstavka prejšnjega člena ARRS zbira neposredno na podlagi prijav ali predlogov od izvajalcev znanstvenoraziskovalne dejavnosti ter iz uradnih zbirk, ki jih v Republiki Sloveniji vodijo za to pooblaščeni organi in organizacije, lahko tudi z neposrednim dostopom oziroma povezovanjem osebnih podatkov. ARRS brezplačno pridobi podatke o mladih raziskovalcih in raziskovalnih programih od prejemnikov stabilnega financiranja.</w:t>
      </w:r>
    </w:p>
    <w:p w14:paraId="522C0CE7" w14:textId="77777777" w:rsidR="00521888" w:rsidRPr="00A91AD8" w:rsidRDefault="00521888" w:rsidP="00521888">
      <w:pPr>
        <w:pStyle w:val="Odstavek"/>
        <w:rPr>
          <w:rFonts w:cs="Arial"/>
          <w:sz w:val="20"/>
          <w:szCs w:val="20"/>
        </w:rPr>
      </w:pPr>
      <w:r w:rsidRPr="00A91AD8">
        <w:rPr>
          <w:rFonts w:cs="Arial"/>
          <w:sz w:val="20"/>
          <w:szCs w:val="20"/>
        </w:rPr>
        <w:t>(2) ARRS brezplačno pridobiva podatke iz obstoječih zbirk podatkov naslednjih upravljavcev:</w:t>
      </w:r>
    </w:p>
    <w:p w14:paraId="7EF7D254" w14:textId="77777777" w:rsidR="00521888" w:rsidRPr="00A91AD8" w:rsidRDefault="00521888" w:rsidP="00374D05">
      <w:pPr>
        <w:pStyle w:val="tevilnatoka0"/>
        <w:numPr>
          <w:ilvl w:val="0"/>
          <w:numId w:val="42"/>
        </w:numPr>
        <w:rPr>
          <w:sz w:val="20"/>
          <w:szCs w:val="20"/>
        </w:rPr>
      </w:pPr>
      <w:r w:rsidRPr="00A91AD8">
        <w:rPr>
          <w:sz w:val="20"/>
          <w:szCs w:val="20"/>
        </w:rPr>
        <w:t>ministrstva, pristojnega za notranje zadeve, iz centralnega registra prebivalstva − podatke o raziskovalcu in strokovnem ter tehničnem sodelavcu (osebno ime, datum rojstva, spol, državljanstvo, podatke o prebivališču; podatek, če je pokojni) na podlagi podatka o EMŠO;</w:t>
      </w:r>
    </w:p>
    <w:p w14:paraId="044CED9C" w14:textId="77777777" w:rsidR="00521888" w:rsidRPr="00A91AD8" w:rsidRDefault="00521888" w:rsidP="00374D05">
      <w:pPr>
        <w:pStyle w:val="tevilnatoka0"/>
        <w:numPr>
          <w:ilvl w:val="0"/>
          <w:numId w:val="42"/>
        </w:numPr>
        <w:rPr>
          <w:sz w:val="20"/>
          <w:szCs w:val="20"/>
        </w:rPr>
      </w:pPr>
      <w:r w:rsidRPr="00A91AD8">
        <w:rPr>
          <w:sz w:val="20"/>
          <w:szCs w:val="20"/>
        </w:rPr>
        <w:t>Finančne uprave Republike Slovenije − podatke o davčni številki zasebnega raziskovalca na podlagi podatka o EMŠO;</w:t>
      </w:r>
    </w:p>
    <w:p w14:paraId="16442E59" w14:textId="77777777" w:rsidR="00521888" w:rsidRPr="00A91AD8" w:rsidRDefault="00521888" w:rsidP="00374D05">
      <w:pPr>
        <w:pStyle w:val="tevilnatoka0"/>
        <w:numPr>
          <w:ilvl w:val="0"/>
          <w:numId w:val="42"/>
        </w:numPr>
        <w:rPr>
          <w:sz w:val="20"/>
          <w:szCs w:val="20"/>
        </w:rPr>
      </w:pPr>
      <w:r w:rsidRPr="00A91AD8">
        <w:rPr>
          <w:sz w:val="20"/>
          <w:szCs w:val="20"/>
        </w:rPr>
        <w:t>raziskovalnih organizacij, ki so delodajalci – EMŠO, podatke o zaposlitvi, podatke o raziskovalnem nazivu;</w:t>
      </w:r>
    </w:p>
    <w:p w14:paraId="50B2DA68" w14:textId="77777777" w:rsidR="00521888" w:rsidRPr="00A91AD8" w:rsidRDefault="00521888" w:rsidP="00374D05">
      <w:pPr>
        <w:pStyle w:val="tevilnatoka0"/>
        <w:numPr>
          <w:ilvl w:val="0"/>
          <w:numId w:val="42"/>
        </w:numPr>
        <w:rPr>
          <w:sz w:val="20"/>
          <w:szCs w:val="20"/>
        </w:rPr>
      </w:pPr>
      <w:r w:rsidRPr="00A91AD8">
        <w:rPr>
          <w:sz w:val="20"/>
          <w:szCs w:val="20"/>
        </w:rPr>
        <w:t>IZUM − podatke, potrebne za preverjanje izpolnjevanja pogojev znanstvene odličnosti raziskovalcev na javnih razpisih in javnih pozivih;</w:t>
      </w:r>
    </w:p>
    <w:p w14:paraId="7871ABF5" w14:textId="77777777" w:rsidR="00521888" w:rsidRPr="00A91AD8" w:rsidRDefault="00521888" w:rsidP="00374D05">
      <w:pPr>
        <w:pStyle w:val="tevilnatoka0"/>
        <w:numPr>
          <w:ilvl w:val="0"/>
          <w:numId w:val="42"/>
        </w:numPr>
        <w:rPr>
          <w:sz w:val="20"/>
          <w:szCs w:val="20"/>
        </w:rPr>
      </w:pPr>
      <w:r w:rsidRPr="00A91AD8">
        <w:rPr>
          <w:sz w:val="20"/>
          <w:szCs w:val="20"/>
        </w:rPr>
        <w:t>Agencije Republike Slovenije za javnopravne evidence in storitve – podatke o zakonitem zastopniku pravne osebe (osebno ime, spol, EMŠO, elektronski naslov, delovno mesto, okrajšava znanstvenega naslova) na podlagi podatka o nazivu raziskovalne organizacije.</w:t>
      </w:r>
    </w:p>
    <w:p w14:paraId="3BDED096" w14:textId="77777777" w:rsidR="00521888" w:rsidRPr="00A91AD8" w:rsidRDefault="00521888" w:rsidP="00521888">
      <w:pPr>
        <w:pStyle w:val="Odstavek"/>
        <w:rPr>
          <w:rFonts w:cs="Arial"/>
          <w:sz w:val="20"/>
          <w:szCs w:val="20"/>
        </w:rPr>
      </w:pPr>
      <w:r w:rsidRPr="00A91AD8">
        <w:rPr>
          <w:rFonts w:cs="Arial"/>
          <w:sz w:val="20"/>
          <w:szCs w:val="20"/>
        </w:rPr>
        <w:t>(3) Zbirka podatkov iz 2. točke prvega odstavka prejšnjega člena se lahko z namenom samodejnega usklajevanja sprememb podatkov povezuje s Centralnim registrom prebivalstva in Poslovnim registrom Slovenije.</w:t>
      </w:r>
    </w:p>
    <w:p w14:paraId="6DF4EA9F" w14:textId="77777777" w:rsidR="00521888" w:rsidRPr="00A91AD8" w:rsidRDefault="00521888" w:rsidP="00521888">
      <w:pPr>
        <w:pStyle w:val="Odstavek"/>
        <w:rPr>
          <w:rFonts w:cs="Arial"/>
          <w:sz w:val="20"/>
          <w:szCs w:val="20"/>
        </w:rPr>
      </w:pPr>
      <w:r w:rsidRPr="00A91AD8">
        <w:rPr>
          <w:rFonts w:cs="Arial"/>
          <w:sz w:val="20"/>
          <w:szCs w:val="20"/>
        </w:rPr>
        <w:t>(4) Na zahtevo ministrstva, pristojnega za znanost, mu morata ARRS in IZUM zaradi izvajanja nadzora, priprave finančnega načrta, ter načrtovanja, spremljanja in izvajanja politike znanstvenoraziskovalne dejavnosti ter za znanstvenoraziskovalne namene in za izvajanje analiz brezplačno predložiti podatke oziroma obdelave podatkov iz vseh zbirk podatkov, ki jih upravljata, razen iz zbirke recenzentov iz desetega odstavka prejšnjega člena.</w:t>
      </w:r>
    </w:p>
    <w:p w14:paraId="67D9D7AF" w14:textId="77777777" w:rsidR="00521888" w:rsidRPr="00A91AD8" w:rsidRDefault="00521888" w:rsidP="00521888">
      <w:pPr>
        <w:pStyle w:val="Odstavek"/>
        <w:rPr>
          <w:rFonts w:cs="Arial"/>
          <w:sz w:val="20"/>
          <w:szCs w:val="20"/>
        </w:rPr>
      </w:pPr>
      <w:r w:rsidRPr="00A91AD8">
        <w:rPr>
          <w:rFonts w:cs="Arial"/>
          <w:sz w:val="20"/>
          <w:szCs w:val="20"/>
        </w:rPr>
        <w:t xml:space="preserve">(5) IZUM podatke iz trinajstega odstavka prejšnjega člena brezplačno pridobiva od ARRS na podlagi evidenčnih številk vpisa v evidenco raziskovalnih organizacij iz zbirke podatkov iz 1. in 2. točke prvega odstavka prejšnjega člena. Dodatno IZUM od ARRS brezplačno pridobiva še vsebinske podatke za raziskovalne programe in raziskovalne projekte, in sicer povzetek, ključne besede, pomen za razvoj znanosti in pomen za razvoj Slovenije, identifikacije (COBISS-ID) del, nastalih kot rezultati raziskovalnega projekta oziroma raziskovalnega programa, ki jih ARRS prenese iz prijav oziroma poročil prijaviteljev, ter podatke o nazivu raziskovalne infrastrukture oziroma raziskovalne opreme, letu nabave, nabavni vrednosti, klasifikaciji in viru sofinanciranja. Podatke, ki jih na podlagi izrecnega soglasja raziskovalca dodatno vodi SICRIS, IZUM pridobiva neposredno od raziskovalcev in iz nacionalnega knjižničnega sistema, ki ga upravlja IZUM. Podatke za mednarodne projekte, vezane na slovenske raziskovalne organizacije, IZUM brezplačno pridobiva od raziskovalnih organizacij ter iz uradnih mednarodnih baz. Vsebinske podatke za raziskovalne programe in podatke o mladih raziskovalcih IZUM lahko brezplačno pridobi od raziskovalnih organizacij, če ARRS s temi podatki ne razpolaga. Podatke o nazivu raziskovalne infrastrukture oziroma raziskovalne opreme, letu nabave, nabavni vrednosti, klasifikaciji in virih financiranja ter ime in priimek skrbnika opreme IZUM lahko brezplačno pridobi od </w:t>
      </w:r>
      <w:r w:rsidRPr="00A91AD8">
        <w:rPr>
          <w:rFonts w:cs="Arial"/>
          <w:sz w:val="20"/>
          <w:szCs w:val="20"/>
        </w:rPr>
        <w:lastRenderedPageBreak/>
        <w:t>raziskovalne organizacije ali financerjev teh aktivnosti znanstvenoraziskovalne dejavnosti, če ARRS s temi podatki ne razpolaga. Podatke IZUM uporablja in jih obdeluje za izvajanje dejavnosti, vodenje zbirk podatkov po tem zakonu, pripravo obdelav podatkov za spremljanje znanstvene odličnosti na prošnjo ARRS, raziskovalnih organizacij in ministrstev, pristojnih za znanost, tehnologijo in razvoj, ter za namene iz trinajstega odstavka prejšnjega člena.</w:t>
      </w:r>
    </w:p>
    <w:p w14:paraId="2B345394" w14:textId="77777777" w:rsidR="00521888" w:rsidRPr="00A91AD8" w:rsidRDefault="00521888" w:rsidP="00521888">
      <w:pPr>
        <w:pStyle w:val="Odstavek"/>
        <w:rPr>
          <w:rFonts w:cs="Arial"/>
          <w:sz w:val="20"/>
          <w:szCs w:val="20"/>
        </w:rPr>
      </w:pPr>
      <w:r w:rsidRPr="00A91AD8">
        <w:rPr>
          <w:rFonts w:cs="Arial"/>
          <w:sz w:val="20"/>
          <w:szCs w:val="20"/>
        </w:rPr>
        <w:t>(6) Raziskovalne organizacije lahko iz SICRIS brezplačno pridobivajo trenutne podatke, ki se nanašajo nanje, na njihove raziskovalne skupine in na raziskovalce, strokovne in tehnične sodelavce, zaposlene pri njih, v eni od standardnih oblik, tako kot so ti zapisani v sistemu. Te podatke lahko potem raziskovalne organizacije same prek lastnih nadaljnjih obdelav uporabljajo za izvajanje dejavnosti, samoevalvacij, evalvacij in nadzora ter za spremljanje stanja, za analize oziroma v statistične namene.</w:t>
      </w:r>
    </w:p>
    <w:p w14:paraId="11772A0A" w14:textId="77777777" w:rsidR="00521888" w:rsidRPr="00A91AD8" w:rsidRDefault="00521888" w:rsidP="00521888">
      <w:pPr>
        <w:pStyle w:val="Odstavek"/>
        <w:rPr>
          <w:rFonts w:cs="Arial"/>
          <w:sz w:val="20"/>
          <w:szCs w:val="20"/>
        </w:rPr>
      </w:pPr>
      <w:r w:rsidRPr="00A91AD8">
        <w:rPr>
          <w:rFonts w:cs="Arial"/>
          <w:sz w:val="20"/>
          <w:szCs w:val="20"/>
        </w:rPr>
        <w:t>(7) ARRS lahko osebne podatke, o katerih vodi zbirke podatkov, in podatke, ki jih pridobi od upravljavcev zbirk osebnih podatkov iz drugega in tretjega odstavka tega člena, obdeluje samo za namen, določen v prvem odstavku prejšnjega člena.</w:t>
      </w:r>
    </w:p>
    <w:p w14:paraId="0FAE583F" w14:textId="77777777" w:rsidR="00521888" w:rsidRPr="00A91AD8" w:rsidRDefault="00521888" w:rsidP="00521888">
      <w:pPr>
        <w:pStyle w:val="len0"/>
        <w:rPr>
          <w:sz w:val="20"/>
          <w:szCs w:val="20"/>
        </w:rPr>
      </w:pPr>
      <w:r w:rsidRPr="00A91AD8">
        <w:rPr>
          <w:sz w:val="20"/>
          <w:szCs w:val="20"/>
        </w:rPr>
        <w:t>57. člen</w:t>
      </w:r>
    </w:p>
    <w:p w14:paraId="2E7C2043" w14:textId="77777777" w:rsidR="00521888" w:rsidRPr="00A91AD8" w:rsidRDefault="00521888" w:rsidP="00521888">
      <w:pPr>
        <w:pStyle w:val="lennaslov0"/>
        <w:rPr>
          <w:sz w:val="20"/>
          <w:szCs w:val="20"/>
        </w:rPr>
      </w:pPr>
      <w:r w:rsidRPr="00A91AD8">
        <w:rPr>
          <w:sz w:val="20"/>
          <w:szCs w:val="20"/>
        </w:rPr>
        <w:t>(pogoji)</w:t>
      </w:r>
    </w:p>
    <w:p w14:paraId="6AEE66BB" w14:textId="77777777" w:rsidR="00521888" w:rsidRPr="00A91AD8" w:rsidRDefault="00521888" w:rsidP="00521888">
      <w:pPr>
        <w:pStyle w:val="Odstavek"/>
        <w:rPr>
          <w:rFonts w:cs="Arial"/>
          <w:sz w:val="20"/>
          <w:szCs w:val="20"/>
        </w:rPr>
      </w:pPr>
      <w:r w:rsidRPr="00A91AD8">
        <w:rPr>
          <w:rFonts w:cs="Arial"/>
          <w:sz w:val="20"/>
          <w:szCs w:val="20"/>
        </w:rPr>
        <w:t>(1) Raziskovalne organizacije morajo biti registrirane za opravljanje znanstvenoraziskovalne dejavnosti in zagotoviti raziskovalce, vodje aktivnosti, raziskovalno opremo in prostore ter infrastrukturo za podporo tej dejavnosti. Raziskovalna organizacija mora biti vpisana v evidenco raziskovalnih organizacij iz 2. točke prvega odstavka 55. člena tega zakona.</w:t>
      </w:r>
    </w:p>
    <w:p w14:paraId="56E7FD35" w14:textId="77777777" w:rsidR="00521888" w:rsidRPr="00A91AD8" w:rsidRDefault="00521888" w:rsidP="00521888">
      <w:pPr>
        <w:pStyle w:val="Odstavek"/>
        <w:rPr>
          <w:rFonts w:cs="Arial"/>
          <w:sz w:val="20"/>
          <w:szCs w:val="20"/>
        </w:rPr>
      </w:pPr>
      <w:r w:rsidRPr="00A91AD8">
        <w:rPr>
          <w:rFonts w:cs="Arial"/>
          <w:sz w:val="20"/>
          <w:szCs w:val="20"/>
        </w:rPr>
        <w:t>(2) Raziskovalne organizacije razvijajo takšen sistem notranjega delovanja, ki bo ustvaril pregleden, odprt, vključujoč in enakopraven ter mednarodno priznan sistem zaposlovanja in kariernega razvoja, ki omogoča enake možnosti ne glede na narodnost, spol, raso ali starost.</w:t>
      </w:r>
    </w:p>
    <w:p w14:paraId="1CE9BC0A" w14:textId="77777777" w:rsidR="00521888" w:rsidRPr="00A91AD8" w:rsidRDefault="00521888" w:rsidP="00521888">
      <w:pPr>
        <w:pStyle w:val="len0"/>
        <w:rPr>
          <w:sz w:val="20"/>
          <w:szCs w:val="20"/>
        </w:rPr>
      </w:pPr>
      <w:r w:rsidRPr="00A91AD8">
        <w:rPr>
          <w:sz w:val="20"/>
          <w:szCs w:val="20"/>
        </w:rPr>
        <w:t>58. člen</w:t>
      </w:r>
    </w:p>
    <w:p w14:paraId="4DDF80AE" w14:textId="77777777" w:rsidR="00521888" w:rsidRPr="00A91AD8" w:rsidRDefault="00521888" w:rsidP="00521888">
      <w:pPr>
        <w:pStyle w:val="lennaslov0"/>
        <w:rPr>
          <w:sz w:val="20"/>
          <w:szCs w:val="20"/>
        </w:rPr>
      </w:pPr>
      <w:r w:rsidRPr="00A91AD8">
        <w:rPr>
          <w:sz w:val="20"/>
          <w:szCs w:val="20"/>
        </w:rPr>
        <w:t>(sklepanje sporazumov)</w:t>
      </w:r>
    </w:p>
    <w:p w14:paraId="12588422" w14:textId="77777777" w:rsidR="00521888" w:rsidRPr="00A91AD8" w:rsidRDefault="00521888" w:rsidP="00521888">
      <w:pPr>
        <w:pStyle w:val="Odstavek"/>
        <w:rPr>
          <w:rFonts w:cs="Arial"/>
          <w:sz w:val="20"/>
          <w:szCs w:val="20"/>
        </w:rPr>
      </w:pPr>
      <w:r w:rsidRPr="00A91AD8">
        <w:rPr>
          <w:rFonts w:cs="Arial"/>
          <w:sz w:val="20"/>
          <w:szCs w:val="20"/>
        </w:rPr>
        <w:t>(1) Raziskovalna organizacija, ki izpolnjuje pogoje za izvajanje znanstvenoraziskovalne dejavnosti, določene s tem zakonom, in je vpisana v evidenco raziskovalnih organizacij, lahko sklepa sporazume o gostovanju z raziskovalci iz tretjih držav (v nadaljnjem besedilu: sporazumi). S sporazumom se raziskovalec iz tretje države zaveže, da si bo prizadeval dokončati znanstvenoraziskovalno dejavnost, raziskovalna organizacija pa se zaveže, da bo gostila raziskovalca iz tretje države za namene dokončanja znanstvenoraziskovalne dejavnosti.</w:t>
      </w:r>
    </w:p>
    <w:p w14:paraId="68D1B58F" w14:textId="77777777" w:rsidR="00521888" w:rsidRPr="00A91AD8" w:rsidRDefault="00521888" w:rsidP="00521888">
      <w:pPr>
        <w:pStyle w:val="Odstavek"/>
        <w:rPr>
          <w:rFonts w:cs="Arial"/>
          <w:sz w:val="20"/>
          <w:szCs w:val="20"/>
        </w:rPr>
      </w:pPr>
      <w:r w:rsidRPr="00A91AD8">
        <w:rPr>
          <w:rFonts w:cs="Arial"/>
          <w:sz w:val="20"/>
          <w:szCs w:val="20"/>
        </w:rPr>
        <w:t>(2) Če raziskovalna organizacija ne izpolnjuje več pogojev za izvajanje znanstvenoraziskovalne dejavnosti, določenih s tem zakonom, izgubi pravico do sklepanja sporazumov oziroma mora odstopiti od že sklenjenih sporazumov z dnem izbrisa iz evidence raziskovalnih organizacij.</w:t>
      </w:r>
    </w:p>
    <w:p w14:paraId="502F2B68" w14:textId="77777777" w:rsidR="00521888" w:rsidRPr="00A91AD8" w:rsidRDefault="00521888" w:rsidP="00521888">
      <w:pPr>
        <w:pStyle w:val="Odstavek"/>
        <w:rPr>
          <w:rFonts w:cs="Arial"/>
          <w:sz w:val="20"/>
          <w:szCs w:val="20"/>
        </w:rPr>
      </w:pPr>
      <w:r w:rsidRPr="00A91AD8">
        <w:rPr>
          <w:rFonts w:cs="Arial"/>
          <w:sz w:val="20"/>
          <w:szCs w:val="20"/>
        </w:rPr>
        <w:t>(3) Raziskovalne organizacije, ki imajo sklenjene sporazume, morajo obveščati ARRS o sklenjenih sporazumih in o prenehanju veljavnosti teh sporazumov.</w:t>
      </w:r>
    </w:p>
    <w:p w14:paraId="3CA1034E" w14:textId="77777777" w:rsidR="00521888" w:rsidRPr="00A91AD8" w:rsidRDefault="00521888" w:rsidP="00521888">
      <w:pPr>
        <w:pStyle w:val="Odstavek"/>
        <w:rPr>
          <w:rFonts w:cs="Arial"/>
          <w:sz w:val="20"/>
          <w:szCs w:val="20"/>
        </w:rPr>
      </w:pPr>
      <w:r w:rsidRPr="00A91AD8">
        <w:rPr>
          <w:rFonts w:cs="Arial"/>
          <w:sz w:val="20"/>
          <w:szCs w:val="20"/>
        </w:rPr>
        <w:t>(4) ARRS objavi seznam raziskovalnih organizacij, ki lahko sklepajo sporazume, in tudi seznam raziskovalnih organizacij s sklenjenimi sporazumi.</w:t>
      </w:r>
    </w:p>
    <w:p w14:paraId="0808AEF7" w14:textId="77777777" w:rsidR="00521888" w:rsidRPr="00A91AD8" w:rsidRDefault="00521888" w:rsidP="00521888">
      <w:pPr>
        <w:pStyle w:val="Odstavek"/>
        <w:rPr>
          <w:rFonts w:cs="Arial"/>
          <w:sz w:val="20"/>
          <w:szCs w:val="20"/>
        </w:rPr>
      </w:pPr>
      <w:r w:rsidRPr="00A91AD8">
        <w:rPr>
          <w:rFonts w:cs="Arial"/>
          <w:sz w:val="20"/>
          <w:szCs w:val="20"/>
        </w:rPr>
        <w:t>(5) Nadzor nad izvajanjem sporazumov opravlja ARRS.</w:t>
      </w:r>
    </w:p>
    <w:p w14:paraId="502CF539" w14:textId="77777777" w:rsidR="00521888" w:rsidRPr="00A91AD8" w:rsidRDefault="00521888" w:rsidP="00521888">
      <w:pPr>
        <w:pStyle w:val="Odstavek"/>
        <w:rPr>
          <w:rFonts w:cs="Arial"/>
          <w:sz w:val="20"/>
          <w:szCs w:val="20"/>
        </w:rPr>
      </w:pPr>
      <w:r w:rsidRPr="00A91AD8">
        <w:rPr>
          <w:rFonts w:cs="Arial"/>
          <w:sz w:val="20"/>
          <w:szCs w:val="20"/>
        </w:rPr>
        <w:t>(6) Vsebino, obliko in način sklepanja sporazumov iz prvega odstavka tega člena, način obveščanja iz tretjega odstavka tega člena, vsebino in način objave seznamov iz četrtega odstavka tega člena ter način nadzora nad izvajanjem sporazumov iz prejšnjega odstavka določi minister, pristojen za znanost.</w:t>
      </w:r>
    </w:p>
    <w:p w14:paraId="02F8BC24" w14:textId="77777777" w:rsidR="00521888" w:rsidRPr="00374D05" w:rsidRDefault="00521888" w:rsidP="00521888">
      <w:pPr>
        <w:pStyle w:val="len0"/>
        <w:rPr>
          <w:sz w:val="20"/>
          <w:szCs w:val="20"/>
        </w:rPr>
      </w:pPr>
      <w:r w:rsidRPr="00374D05">
        <w:rPr>
          <w:sz w:val="20"/>
          <w:szCs w:val="20"/>
        </w:rPr>
        <w:t>59. člen</w:t>
      </w:r>
    </w:p>
    <w:p w14:paraId="1B566468" w14:textId="77777777" w:rsidR="00521888" w:rsidRPr="00374D05" w:rsidRDefault="00521888" w:rsidP="00521888">
      <w:pPr>
        <w:pStyle w:val="lennaslov0"/>
        <w:rPr>
          <w:sz w:val="20"/>
          <w:szCs w:val="20"/>
        </w:rPr>
      </w:pPr>
      <w:r w:rsidRPr="00374D05">
        <w:rPr>
          <w:sz w:val="20"/>
          <w:szCs w:val="20"/>
        </w:rPr>
        <w:t>(avtonomija javnih raziskovalnih zavodov)</w:t>
      </w:r>
    </w:p>
    <w:p w14:paraId="5C56AD84" w14:textId="77777777" w:rsidR="00521888" w:rsidRPr="00A91AD8" w:rsidRDefault="00521888" w:rsidP="00521888">
      <w:pPr>
        <w:pStyle w:val="Odstavek"/>
        <w:rPr>
          <w:rFonts w:cs="Arial"/>
          <w:sz w:val="20"/>
          <w:szCs w:val="20"/>
        </w:rPr>
      </w:pPr>
      <w:r w:rsidRPr="00A91AD8">
        <w:rPr>
          <w:rFonts w:cs="Arial"/>
          <w:sz w:val="20"/>
          <w:szCs w:val="20"/>
        </w:rPr>
        <w:t>Javni raziskovalni zavodi so pri svojem delu avtonomni, kar jim zagotavlja predvsem:</w:t>
      </w:r>
    </w:p>
    <w:p w14:paraId="044B9997" w14:textId="77777777" w:rsidR="00521888" w:rsidRPr="00A91AD8" w:rsidRDefault="00521888" w:rsidP="00374D05">
      <w:pPr>
        <w:pStyle w:val="tevilnatoka0"/>
        <w:numPr>
          <w:ilvl w:val="0"/>
          <w:numId w:val="43"/>
        </w:numPr>
        <w:rPr>
          <w:sz w:val="20"/>
          <w:szCs w:val="20"/>
        </w:rPr>
      </w:pPr>
      <w:r w:rsidRPr="00A91AD8">
        <w:rPr>
          <w:sz w:val="20"/>
          <w:szCs w:val="20"/>
        </w:rPr>
        <w:lastRenderedPageBreak/>
        <w:t>svobodo raziskovanja in posredovanja znanja;</w:t>
      </w:r>
    </w:p>
    <w:p w14:paraId="634FFA43" w14:textId="77777777" w:rsidR="00521888" w:rsidRPr="00A91AD8" w:rsidRDefault="00521888" w:rsidP="00374D05">
      <w:pPr>
        <w:pStyle w:val="tevilnatoka0"/>
        <w:numPr>
          <w:ilvl w:val="0"/>
          <w:numId w:val="43"/>
        </w:numPr>
        <w:rPr>
          <w:sz w:val="20"/>
          <w:szCs w:val="20"/>
        </w:rPr>
      </w:pPr>
      <w:r w:rsidRPr="00A91AD8">
        <w:rPr>
          <w:sz w:val="20"/>
          <w:szCs w:val="20"/>
        </w:rPr>
        <w:t>samostojno upravljanje sredstev stabilnega financiranja v skladu s tem zakonom;</w:t>
      </w:r>
    </w:p>
    <w:p w14:paraId="0E40D654" w14:textId="77777777" w:rsidR="00521888" w:rsidRPr="00A91AD8" w:rsidRDefault="00521888" w:rsidP="00374D05">
      <w:pPr>
        <w:pStyle w:val="tevilnatoka0"/>
        <w:numPr>
          <w:ilvl w:val="0"/>
          <w:numId w:val="43"/>
        </w:numPr>
        <w:rPr>
          <w:sz w:val="20"/>
          <w:szCs w:val="20"/>
        </w:rPr>
      </w:pPr>
      <w:r w:rsidRPr="00A91AD8">
        <w:rPr>
          <w:sz w:val="20"/>
          <w:szCs w:val="20"/>
        </w:rPr>
        <w:t>samostojno urejanje notranje organiziranosti in delovanja v skladu s predpisi, aktom o ustanovitvi in statutom;</w:t>
      </w:r>
    </w:p>
    <w:p w14:paraId="686AFCE6" w14:textId="77777777" w:rsidR="00521888" w:rsidRPr="00A91AD8" w:rsidRDefault="00521888" w:rsidP="00374D05">
      <w:pPr>
        <w:pStyle w:val="tevilnatoka0"/>
        <w:numPr>
          <w:ilvl w:val="0"/>
          <w:numId w:val="43"/>
        </w:numPr>
        <w:rPr>
          <w:sz w:val="20"/>
          <w:szCs w:val="20"/>
        </w:rPr>
      </w:pPr>
      <w:r w:rsidRPr="00A91AD8">
        <w:rPr>
          <w:sz w:val="20"/>
          <w:szCs w:val="20"/>
        </w:rPr>
        <w:t>sprejemanje pogojev za izvolitev v raziskovalne nazive ob upoštevanju minimalnih pogojev, določenih v splošnem aktu ARRS;</w:t>
      </w:r>
    </w:p>
    <w:p w14:paraId="6B750015" w14:textId="77777777" w:rsidR="00521888" w:rsidRPr="00A91AD8" w:rsidRDefault="00521888" w:rsidP="00374D05">
      <w:pPr>
        <w:pStyle w:val="tevilnatoka0"/>
        <w:numPr>
          <w:ilvl w:val="0"/>
          <w:numId w:val="43"/>
        </w:numPr>
        <w:rPr>
          <w:sz w:val="20"/>
          <w:szCs w:val="20"/>
        </w:rPr>
      </w:pPr>
      <w:r w:rsidRPr="00A91AD8">
        <w:rPr>
          <w:sz w:val="20"/>
          <w:szCs w:val="20"/>
        </w:rPr>
        <w:t>izvolitve v raziskovalne nazive;</w:t>
      </w:r>
    </w:p>
    <w:p w14:paraId="0291217D" w14:textId="77777777" w:rsidR="00521888" w:rsidRPr="00A91AD8" w:rsidRDefault="00521888" w:rsidP="00374D05">
      <w:pPr>
        <w:pStyle w:val="tevilnatoka0"/>
        <w:numPr>
          <w:ilvl w:val="0"/>
          <w:numId w:val="43"/>
        </w:numPr>
        <w:rPr>
          <w:sz w:val="20"/>
          <w:szCs w:val="20"/>
        </w:rPr>
      </w:pPr>
      <w:r w:rsidRPr="00A91AD8">
        <w:rPr>
          <w:sz w:val="20"/>
          <w:szCs w:val="20"/>
        </w:rPr>
        <w:t>izbiro zaposlenih za zasedbo delovnih mest;</w:t>
      </w:r>
    </w:p>
    <w:p w14:paraId="14BE75A1" w14:textId="77777777" w:rsidR="00521888" w:rsidRPr="00A91AD8" w:rsidRDefault="00521888" w:rsidP="00374D05">
      <w:pPr>
        <w:pStyle w:val="tevilnatoka0"/>
        <w:numPr>
          <w:ilvl w:val="0"/>
          <w:numId w:val="43"/>
        </w:numPr>
        <w:rPr>
          <w:sz w:val="20"/>
          <w:szCs w:val="20"/>
        </w:rPr>
      </w:pPr>
      <w:r w:rsidRPr="00A91AD8">
        <w:rPr>
          <w:sz w:val="20"/>
          <w:szCs w:val="20"/>
        </w:rPr>
        <w:t>oblikovanje in določitev področij znanstvenoraziskovalnega dela;</w:t>
      </w:r>
    </w:p>
    <w:p w14:paraId="69B36453" w14:textId="77777777" w:rsidR="00521888" w:rsidRPr="00A91AD8" w:rsidRDefault="00521888" w:rsidP="00374D05">
      <w:pPr>
        <w:pStyle w:val="tevilnatoka0"/>
        <w:numPr>
          <w:ilvl w:val="0"/>
          <w:numId w:val="43"/>
        </w:numPr>
        <w:rPr>
          <w:sz w:val="20"/>
          <w:szCs w:val="20"/>
        </w:rPr>
      </w:pPr>
      <w:r w:rsidRPr="00A91AD8">
        <w:rPr>
          <w:sz w:val="20"/>
          <w:szCs w:val="20"/>
        </w:rPr>
        <w:t>volitve, imenovanja in odpoklic organov v skladu s tem zakonom, statuti in drugimi akti;</w:t>
      </w:r>
    </w:p>
    <w:p w14:paraId="221CB5E5" w14:textId="7D1C6A25" w:rsidR="00521888" w:rsidRDefault="00521888" w:rsidP="00374D05">
      <w:pPr>
        <w:pStyle w:val="tevilnatoka0"/>
        <w:numPr>
          <w:ilvl w:val="0"/>
          <w:numId w:val="43"/>
        </w:numPr>
        <w:rPr>
          <w:sz w:val="20"/>
          <w:szCs w:val="20"/>
        </w:rPr>
      </w:pPr>
      <w:r w:rsidRPr="00A91AD8">
        <w:rPr>
          <w:sz w:val="20"/>
          <w:szCs w:val="20"/>
        </w:rPr>
        <w:t>odločanje o oblikah sodelovanja z drugimi organizacijami.</w:t>
      </w:r>
    </w:p>
    <w:p w14:paraId="4621027B" w14:textId="7B68F808" w:rsidR="00E82163" w:rsidRDefault="00E82163" w:rsidP="00E82163">
      <w:pPr>
        <w:pStyle w:val="tevilnatoka0"/>
        <w:tabs>
          <w:tab w:val="clear" w:pos="425"/>
        </w:tabs>
        <w:rPr>
          <w:sz w:val="20"/>
          <w:szCs w:val="20"/>
        </w:rPr>
      </w:pPr>
    </w:p>
    <w:p w14:paraId="05003276" w14:textId="739C8D8A" w:rsidR="00E82163" w:rsidRDefault="00E82163" w:rsidP="00E82163">
      <w:pPr>
        <w:pStyle w:val="tevilnatoka0"/>
        <w:tabs>
          <w:tab w:val="clear" w:pos="425"/>
        </w:tabs>
        <w:rPr>
          <w:sz w:val="20"/>
          <w:szCs w:val="20"/>
        </w:rPr>
      </w:pPr>
    </w:p>
    <w:p w14:paraId="57EEDB92" w14:textId="016A545F" w:rsidR="00E82163" w:rsidRDefault="00E82163" w:rsidP="00E82163">
      <w:pPr>
        <w:pStyle w:val="tevilnatoka0"/>
        <w:tabs>
          <w:tab w:val="clear" w:pos="425"/>
        </w:tabs>
        <w:rPr>
          <w:sz w:val="20"/>
          <w:szCs w:val="20"/>
        </w:rPr>
      </w:pPr>
    </w:p>
    <w:p w14:paraId="67337C4D" w14:textId="7D43ECC6" w:rsidR="00E82163" w:rsidRDefault="00E82163" w:rsidP="00E82163">
      <w:pPr>
        <w:pStyle w:val="tevilnatoka0"/>
        <w:tabs>
          <w:tab w:val="clear" w:pos="425"/>
        </w:tabs>
        <w:rPr>
          <w:sz w:val="20"/>
          <w:szCs w:val="20"/>
        </w:rPr>
      </w:pPr>
    </w:p>
    <w:p w14:paraId="31DF7625" w14:textId="77777777" w:rsidR="00E82163" w:rsidRDefault="00E82163" w:rsidP="00E82163">
      <w:pPr>
        <w:pStyle w:val="tevilnatoka0"/>
        <w:tabs>
          <w:tab w:val="clear" w:pos="425"/>
        </w:tabs>
        <w:rPr>
          <w:sz w:val="20"/>
          <w:szCs w:val="20"/>
        </w:rPr>
      </w:pPr>
    </w:p>
    <w:p w14:paraId="25275CD9" w14:textId="77777777" w:rsidR="00E82163" w:rsidRPr="00A91AD8" w:rsidRDefault="00E82163" w:rsidP="00E82163">
      <w:pPr>
        <w:pStyle w:val="tevilnatoka0"/>
        <w:tabs>
          <w:tab w:val="clear" w:pos="425"/>
        </w:tabs>
        <w:rPr>
          <w:sz w:val="20"/>
          <w:szCs w:val="20"/>
        </w:rPr>
      </w:pPr>
    </w:p>
    <w:p w14:paraId="5833F9EE" w14:textId="77777777" w:rsidR="00E82163" w:rsidRDefault="00E82163" w:rsidP="00E82163">
      <w:pPr>
        <w:pStyle w:val="Odstavek"/>
        <w:spacing w:before="0"/>
        <w:ind w:firstLine="0"/>
        <w:jc w:val="center"/>
        <w:rPr>
          <w:rFonts w:cs="Arial"/>
          <w:b/>
          <w:bCs/>
          <w:sz w:val="20"/>
          <w:szCs w:val="20"/>
        </w:rPr>
      </w:pPr>
      <w:r w:rsidRPr="00E82163">
        <w:rPr>
          <w:rFonts w:cs="Arial"/>
          <w:b/>
          <w:bCs/>
          <w:sz w:val="20"/>
          <w:szCs w:val="20"/>
        </w:rPr>
        <w:t>61. člen</w:t>
      </w:r>
    </w:p>
    <w:p w14:paraId="28163E82" w14:textId="74A42533" w:rsidR="00E82163" w:rsidRPr="00E82163" w:rsidRDefault="00E82163" w:rsidP="00E82163">
      <w:pPr>
        <w:pStyle w:val="Odstavek"/>
        <w:spacing w:before="0"/>
        <w:ind w:firstLine="0"/>
        <w:jc w:val="center"/>
        <w:rPr>
          <w:rFonts w:cs="Arial"/>
          <w:b/>
          <w:bCs/>
          <w:sz w:val="20"/>
          <w:szCs w:val="20"/>
        </w:rPr>
      </w:pPr>
      <w:r w:rsidRPr="00E82163">
        <w:rPr>
          <w:rFonts w:cs="Arial"/>
          <w:b/>
          <w:bCs/>
          <w:sz w:val="20"/>
          <w:szCs w:val="20"/>
        </w:rPr>
        <w:t>(pogoji)</w:t>
      </w:r>
    </w:p>
    <w:p w14:paraId="7868B6F2" w14:textId="77777777" w:rsidR="00E82163" w:rsidRPr="00E82163" w:rsidRDefault="00E82163" w:rsidP="00E82163">
      <w:pPr>
        <w:pStyle w:val="Odstavek"/>
        <w:rPr>
          <w:rFonts w:cs="Arial"/>
          <w:sz w:val="20"/>
          <w:szCs w:val="20"/>
        </w:rPr>
      </w:pPr>
      <w:r w:rsidRPr="00E82163">
        <w:rPr>
          <w:rFonts w:cs="Arial"/>
          <w:sz w:val="20"/>
          <w:szCs w:val="20"/>
        </w:rPr>
        <w:t>(1) Raziskovalec, zaposlen v raziskovalni organizaciji, mora imeti najmanj izobrazbo, pridobljeno po študijskem programu druge stopnje, oziroma izobrazbo, ki ustreza ravni izobrazbe, pridobljene po študijskih programih druge stopnje, in je v skladu z zakonom, ki ureja slovensko ogrodje kvalifikacij, uvrščena na 8. raven, ter izpolnjevati druge predpisane pogoje, določene v tem zakonu in splošnih aktih ARRS.</w:t>
      </w:r>
    </w:p>
    <w:p w14:paraId="643F6B2E" w14:textId="77777777" w:rsidR="00E82163" w:rsidRPr="00E82163" w:rsidRDefault="00E82163" w:rsidP="00E82163">
      <w:pPr>
        <w:pStyle w:val="Odstavek"/>
        <w:rPr>
          <w:rFonts w:cs="Arial"/>
          <w:sz w:val="20"/>
          <w:szCs w:val="20"/>
        </w:rPr>
      </w:pPr>
      <w:r w:rsidRPr="00E82163">
        <w:rPr>
          <w:rFonts w:cs="Arial"/>
          <w:sz w:val="20"/>
          <w:szCs w:val="20"/>
        </w:rPr>
        <w:t>(2) Raziskovalec, zaposlen v raziskovalni organizaciji, je razvrščen v raziskovalni naziv ali ustrezen naziv visokošolskega učitelja, znanstvenega delavca ali visokošolskega sodelavca skladno z zakonom, ki ureja visoko šolstvo. Med raziskovalne nazive se štejejo naslednje skupine nazivov: znanstveni nazivi, strokovno-raziskovalni nazivi in razvojni nazivi.</w:t>
      </w:r>
    </w:p>
    <w:p w14:paraId="6FFFBAEB" w14:textId="77777777" w:rsidR="00E82163" w:rsidRPr="00E82163" w:rsidRDefault="00E82163" w:rsidP="00E82163">
      <w:pPr>
        <w:pStyle w:val="Odstavek"/>
        <w:rPr>
          <w:rFonts w:cs="Arial"/>
          <w:sz w:val="20"/>
          <w:szCs w:val="20"/>
        </w:rPr>
      </w:pPr>
      <w:r w:rsidRPr="00E82163">
        <w:rPr>
          <w:rFonts w:cs="Arial"/>
          <w:sz w:val="20"/>
          <w:szCs w:val="20"/>
        </w:rPr>
        <w:t>(3) Znanstveni naziv se dodeli raziskovalcem, ki opravljajo predvsem temeljne raziskave in izpolnjujejo pogoje za znanstveni naziv. Strokovno-raziskovalni naziv se dodeli raziskovalcem, ki opravljajo temeljne raziskave in vodijo ali izvajajo aplikativne projekte ter izpolnjujejo pogoje za strokovno-raziskovalni naziv. Razvojni naziv se dodeli raziskovalcem, ki vodijo ali izvajajo predvsem razvojne projekte ter izpolnjujejo pogoje za razvojni naziv.</w:t>
      </w:r>
    </w:p>
    <w:p w14:paraId="40B2C933" w14:textId="77777777" w:rsidR="00E82163" w:rsidRPr="00E82163" w:rsidRDefault="00E82163" w:rsidP="00E82163">
      <w:pPr>
        <w:pStyle w:val="Odstavek"/>
        <w:rPr>
          <w:rFonts w:cs="Arial"/>
          <w:sz w:val="20"/>
          <w:szCs w:val="20"/>
        </w:rPr>
      </w:pPr>
      <w:r w:rsidRPr="00E82163">
        <w:rPr>
          <w:rFonts w:cs="Arial"/>
          <w:sz w:val="20"/>
          <w:szCs w:val="20"/>
        </w:rPr>
        <w:t>(4) Raziskovalni nazivi, primerjalnik nazivov in minimalni pogoji za izvolitev v raziskovalni naziv se določijo v splošnem aktu ARRS in so primerljivi z nazivi na področju visokega šolstva. Pogoje za izvolitev v naziv sprejme raziskovalna organizacija, upoštevaje minimalne pogoje za izvolitev v raziskovalni naziv, določene v splošnem aktu ARRS.</w:t>
      </w:r>
    </w:p>
    <w:p w14:paraId="25DD7EDF" w14:textId="77777777" w:rsidR="00E82163" w:rsidRPr="00E82163" w:rsidRDefault="00E82163" w:rsidP="00E82163">
      <w:pPr>
        <w:pStyle w:val="Odstavek"/>
        <w:rPr>
          <w:rFonts w:cs="Arial"/>
          <w:sz w:val="20"/>
          <w:szCs w:val="20"/>
        </w:rPr>
      </w:pPr>
      <w:r w:rsidRPr="00E82163">
        <w:rPr>
          <w:rFonts w:cs="Arial"/>
          <w:sz w:val="20"/>
          <w:szCs w:val="20"/>
        </w:rPr>
        <w:t>(5) Raziskovalcem, ki so kot izvajalci aktivnosti znanstvenoraziskovalne dejavnosti zaposleni v okviru aktivnosti znanstvenoraziskovalnih dejavnosti iz 2., 5., 6. in 7. točke drugega odstavka 12. člena tega zakona za določen čas, se zaradi odsotnosti iz naslova zavarovanja za starševsko varstvo zaposlitev podaljša za čas upravičene odsotnosti, zaradi drugih oblik upravičenih odsotnosti, določenih v predpisih o zdravstvenem zavarovanju, pa samo, če gre za neprekinjeno odsotnost, daljšo od šestih mesecev, in sicer največ za čas upravičene odsotnosti. Če sredstev za podaljšanje zaposlitve ni mogoče zagotoviti iz prvotnega vira, se pri prejemnikih stabilnega financiranja stroški zaposlitve krijejo iz sredstev stabilnega financiranja znanstvenoraziskovalne dejavnosti.</w:t>
      </w:r>
    </w:p>
    <w:p w14:paraId="3D590695" w14:textId="77777777" w:rsidR="00E82163" w:rsidRPr="00E82163" w:rsidRDefault="00E82163" w:rsidP="00E82163">
      <w:pPr>
        <w:pStyle w:val="Odstavek"/>
        <w:rPr>
          <w:rFonts w:cs="Arial"/>
          <w:sz w:val="20"/>
          <w:szCs w:val="20"/>
        </w:rPr>
      </w:pPr>
      <w:r w:rsidRPr="00E82163">
        <w:rPr>
          <w:rFonts w:cs="Arial"/>
          <w:sz w:val="20"/>
          <w:szCs w:val="20"/>
        </w:rPr>
        <w:t>(6) Raziskovalec iz tretje države, ki želi v Republiki Sloveniji opravljati znanstvenoraziskovalno dejavnost, mora z raziskovalno organizacijo skleniti sporazum.</w:t>
      </w:r>
    </w:p>
    <w:p w14:paraId="1B5E463E" w14:textId="77777777" w:rsidR="00E82163" w:rsidRPr="00E82163" w:rsidRDefault="00E82163" w:rsidP="00E82163">
      <w:pPr>
        <w:pStyle w:val="Odstavek"/>
        <w:rPr>
          <w:rFonts w:cs="Arial"/>
          <w:sz w:val="20"/>
          <w:szCs w:val="20"/>
        </w:rPr>
      </w:pPr>
      <w:r w:rsidRPr="00E82163">
        <w:rPr>
          <w:rFonts w:cs="Arial"/>
          <w:sz w:val="20"/>
          <w:szCs w:val="20"/>
        </w:rPr>
        <w:t>(7) Raziskovalec iz tretje države, s katerim ima raziskovalna organizacija sklenjen sporazum, mora izpolnjevati pogoj iz drugega odstavka tega člena, če je zaposlen v raziskovalni organizaciji.</w:t>
      </w:r>
    </w:p>
    <w:p w14:paraId="0AB97046" w14:textId="77777777" w:rsidR="00E82163" w:rsidRPr="00E82163" w:rsidRDefault="00E82163" w:rsidP="00E82163">
      <w:pPr>
        <w:pStyle w:val="Odstavek"/>
        <w:rPr>
          <w:rFonts w:cs="Arial"/>
          <w:sz w:val="20"/>
          <w:szCs w:val="20"/>
        </w:rPr>
      </w:pPr>
      <w:r w:rsidRPr="00E82163">
        <w:rPr>
          <w:rFonts w:cs="Arial"/>
          <w:sz w:val="20"/>
          <w:szCs w:val="20"/>
        </w:rPr>
        <w:t>(8) Zasebni raziskovalec se na podlagi vloge vpiše v register zasebnih raziskovalcev, ki ga vodi ARRS.</w:t>
      </w:r>
    </w:p>
    <w:p w14:paraId="0714E64E" w14:textId="77777777" w:rsidR="00E82163" w:rsidRPr="00E82163" w:rsidRDefault="00E82163" w:rsidP="00E82163">
      <w:pPr>
        <w:pStyle w:val="Odstavek"/>
        <w:rPr>
          <w:rFonts w:cs="Arial"/>
          <w:sz w:val="20"/>
          <w:szCs w:val="20"/>
        </w:rPr>
      </w:pPr>
      <w:r w:rsidRPr="00E82163">
        <w:rPr>
          <w:rFonts w:cs="Arial"/>
          <w:sz w:val="20"/>
          <w:szCs w:val="20"/>
        </w:rPr>
        <w:t xml:space="preserve">(9) S splošnim aktom ARRS se določijo postopek za vpis in izbris ter za spremembo podatkov v registru zasebnih raziskovalcev, podatki registra zasebnih raziskovalcev in poročanje o </w:t>
      </w:r>
      <w:r w:rsidRPr="00E82163">
        <w:rPr>
          <w:rFonts w:cs="Arial"/>
          <w:sz w:val="20"/>
          <w:szCs w:val="20"/>
        </w:rPr>
        <w:lastRenderedPageBreak/>
        <w:t>opravljenem delu na področju znanstvenoraziskovalne dejavnosti ter razlogi za izbris iz registra zasebnih raziskovalcev.</w:t>
      </w:r>
    </w:p>
    <w:p w14:paraId="47D3ECA4" w14:textId="77777777" w:rsidR="00E82163" w:rsidRPr="00E82163" w:rsidRDefault="00E82163" w:rsidP="00E82163">
      <w:pPr>
        <w:pStyle w:val="Odstavek"/>
        <w:rPr>
          <w:rFonts w:cs="Arial"/>
          <w:sz w:val="20"/>
          <w:szCs w:val="20"/>
        </w:rPr>
      </w:pPr>
      <w:r w:rsidRPr="00E82163">
        <w:rPr>
          <w:rFonts w:cs="Arial"/>
          <w:sz w:val="20"/>
          <w:szCs w:val="20"/>
        </w:rPr>
        <w:t>(10) V register zasebnih raziskovalcev se lahko vpišejo:</w:t>
      </w:r>
    </w:p>
    <w:p w14:paraId="282A3329" w14:textId="77777777" w:rsidR="00E82163" w:rsidRPr="00E82163" w:rsidRDefault="00E82163" w:rsidP="00E82163">
      <w:pPr>
        <w:pStyle w:val="Odstavek"/>
        <w:rPr>
          <w:rFonts w:cs="Arial"/>
          <w:sz w:val="20"/>
          <w:szCs w:val="20"/>
        </w:rPr>
      </w:pPr>
      <w:r w:rsidRPr="00E82163">
        <w:rPr>
          <w:rFonts w:cs="Arial"/>
          <w:sz w:val="20"/>
          <w:szCs w:val="20"/>
        </w:rPr>
        <w:t>1.</w:t>
      </w:r>
      <w:r w:rsidRPr="00E82163">
        <w:rPr>
          <w:rFonts w:cs="Arial"/>
          <w:sz w:val="20"/>
          <w:szCs w:val="20"/>
        </w:rPr>
        <w:tab/>
        <w:t>raziskovalci z izobrazbo, pridobljeno po študijskem programu tretje stopnje, oziroma izobrazbo, ki ustreza ravni izobrazbe, pridobljene po študijskem programu tretje stopnje, in je v skladu z zakonom, ki ureja slovensko ogrodje kvalifikacij, uvrščena na 10. raven, in ki so usposobljeni opravljati temeljno in aplikativno znanstvenoraziskovalno dejavnost;</w:t>
      </w:r>
    </w:p>
    <w:p w14:paraId="75F96EBA" w14:textId="77777777" w:rsidR="00E82163" w:rsidRPr="00E82163" w:rsidRDefault="00E82163" w:rsidP="00E82163">
      <w:pPr>
        <w:pStyle w:val="Odstavek"/>
        <w:rPr>
          <w:rFonts w:cs="Arial"/>
          <w:sz w:val="20"/>
          <w:szCs w:val="20"/>
        </w:rPr>
      </w:pPr>
      <w:r w:rsidRPr="00E82163">
        <w:rPr>
          <w:rFonts w:cs="Arial"/>
          <w:sz w:val="20"/>
          <w:szCs w:val="20"/>
        </w:rPr>
        <w:t>2.</w:t>
      </w:r>
      <w:r w:rsidRPr="00E82163">
        <w:rPr>
          <w:rFonts w:cs="Arial"/>
          <w:sz w:val="20"/>
          <w:szCs w:val="20"/>
        </w:rPr>
        <w:tab/>
        <w:t>strokovnjaki z magisterijem znanosti, ki je v skladu z zakonom, ki ureja slovensko ogrodje kvalifikacij, uvrščen na 9. raven ali z izobrazbo, pridobljeno po študijskem programu druge stopnje, oziroma izobrazbo, ki ustreza ravni izobrazbe, pridobljene po študijskih programih druge stopnje, in je v skladu z zakonom, ki ureja slovensko ogrodje kvalifikacij, uvrščena na 8. raven, in ki so usposobljeni opravljati aplikativno znanstvenoraziskovalno dejavnost;</w:t>
      </w:r>
    </w:p>
    <w:p w14:paraId="7D19D6AB" w14:textId="77777777" w:rsidR="00E82163" w:rsidRPr="00E82163" w:rsidRDefault="00E82163" w:rsidP="00E82163">
      <w:pPr>
        <w:pStyle w:val="Odstavek"/>
        <w:rPr>
          <w:rFonts w:cs="Arial"/>
          <w:sz w:val="20"/>
          <w:szCs w:val="20"/>
        </w:rPr>
      </w:pPr>
      <w:r w:rsidRPr="00E82163">
        <w:rPr>
          <w:rFonts w:cs="Arial"/>
          <w:sz w:val="20"/>
          <w:szCs w:val="20"/>
        </w:rPr>
        <w:t>3.</w:t>
      </w:r>
      <w:r w:rsidRPr="00E82163">
        <w:rPr>
          <w:rFonts w:cs="Arial"/>
          <w:sz w:val="20"/>
          <w:szCs w:val="20"/>
        </w:rPr>
        <w:tab/>
        <w:t>strokovnjaki, ki so usposobljeni opravljati znanstvenoraziskovalno dejavnost ali inovacijsko dejavnost, ne glede na doseženo izobrazbo in imajo opravljena znanstvenoraziskovalna dela, podeljene patente oziroma inovacije.</w:t>
      </w:r>
    </w:p>
    <w:p w14:paraId="634D5D1F" w14:textId="77777777" w:rsidR="00E82163" w:rsidRPr="00E82163" w:rsidRDefault="00E82163" w:rsidP="00E82163">
      <w:pPr>
        <w:pStyle w:val="Odstavek"/>
        <w:rPr>
          <w:rFonts w:cs="Arial"/>
          <w:sz w:val="20"/>
          <w:szCs w:val="20"/>
        </w:rPr>
      </w:pPr>
      <w:r w:rsidRPr="00E82163">
        <w:rPr>
          <w:rFonts w:cs="Arial"/>
          <w:sz w:val="20"/>
          <w:szCs w:val="20"/>
        </w:rPr>
        <w:t>(11) V register se lahko vpiše zasebni raziskovalec iz prejšnjega odstavka, če izpolnjuje naslednje pogoje:</w:t>
      </w:r>
    </w:p>
    <w:p w14:paraId="29FA69F8" w14:textId="77777777" w:rsidR="00E82163" w:rsidRPr="00E82163" w:rsidRDefault="00E82163" w:rsidP="00E82163">
      <w:pPr>
        <w:pStyle w:val="Odstavek"/>
        <w:rPr>
          <w:rFonts w:cs="Arial"/>
          <w:sz w:val="20"/>
          <w:szCs w:val="20"/>
        </w:rPr>
      </w:pPr>
      <w:r w:rsidRPr="00E82163">
        <w:rPr>
          <w:rFonts w:cs="Arial"/>
          <w:sz w:val="20"/>
          <w:szCs w:val="20"/>
        </w:rPr>
        <w:t>1.</w:t>
      </w:r>
      <w:r w:rsidRPr="00E82163">
        <w:rPr>
          <w:rFonts w:cs="Arial"/>
          <w:sz w:val="20"/>
          <w:szCs w:val="20"/>
        </w:rPr>
        <w:tab/>
        <w:t>ni v delovnem razmerju več kot polovico od polnega delovnega časa;</w:t>
      </w:r>
    </w:p>
    <w:p w14:paraId="06C024AA" w14:textId="77777777" w:rsidR="00E82163" w:rsidRPr="00E82163" w:rsidRDefault="00E82163" w:rsidP="00E82163">
      <w:pPr>
        <w:pStyle w:val="Odstavek"/>
        <w:rPr>
          <w:rFonts w:cs="Arial"/>
          <w:sz w:val="20"/>
          <w:szCs w:val="20"/>
        </w:rPr>
      </w:pPr>
      <w:r w:rsidRPr="00E82163">
        <w:rPr>
          <w:rFonts w:cs="Arial"/>
          <w:sz w:val="20"/>
          <w:szCs w:val="20"/>
        </w:rPr>
        <w:t>2.</w:t>
      </w:r>
      <w:r w:rsidRPr="00E82163">
        <w:rPr>
          <w:rFonts w:cs="Arial"/>
          <w:sz w:val="20"/>
          <w:szCs w:val="20"/>
        </w:rPr>
        <w:tab/>
        <w:t>nima statusa študenta;</w:t>
      </w:r>
    </w:p>
    <w:p w14:paraId="144B51DF" w14:textId="77777777" w:rsidR="00E82163" w:rsidRPr="00E82163" w:rsidRDefault="00E82163" w:rsidP="00E82163">
      <w:pPr>
        <w:pStyle w:val="Odstavek"/>
        <w:rPr>
          <w:rFonts w:cs="Arial"/>
          <w:sz w:val="20"/>
          <w:szCs w:val="20"/>
        </w:rPr>
      </w:pPr>
      <w:r w:rsidRPr="00E82163">
        <w:rPr>
          <w:rFonts w:cs="Arial"/>
          <w:sz w:val="20"/>
          <w:szCs w:val="20"/>
        </w:rPr>
        <w:t>3.</w:t>
      </w:r>
      <w:r w:rsidRPr="00E82163">
        <w:rPr>
          <w:rFonts w:cs="Arial"/>
          <w:sz w:val="20"/>
          <w:szCs w:val="20"/>
        </w:rPr>
        <w:tab/>
        <w:t>ni uživalec pokojnine oziroma ne opravlja neke druge samostojne dejavnosti ter v zvezi s tem ni vpisan v register samostojnih dejavnosti, če je tak register predpisan;</w:t>
      </w:r>
    </w:p>
    <w:p w14:paraId="28908FC3" w14:textId="77777777" w:rsidR="00E82163" w:rsidRPr="00E82163" w:rsidRDefault="00E82163" w:rsidP="00E82163">
      <w:pPr>
        <w:pStyle w:val="Odstavek"/>
        <w:rPr>
          <w:rFonts w:cs="Arial"/>
          <w:sz w:val="20"/>
          <w:szCs w:val="20"/>
        </w:rPr>
      </w:pPr>
      <w:r w:rsidRPr="00E82163">
        <w:rPr>
          <w:rFonts w:cs="Arial"/>
          <w:sz w:val="20"/>
          <w:szCs w:val="20"/>
        </w:rPr>
        <w:t>4.</w:t>
      </w:r>
      <w:r w:rsidRPr="00E82163">
        <w:rPr>
          <w:rFonts w:cs="Arial"/>
          <w:sz w:val="20"/>
          <w:szCs w:val="20"/>
        </w:rPr>
        <w:tab/>
        <w:t>ima naslov opravljanja dejavnosti v Republiki Sloveniji;</w:t>
      </w:r>
    </w:p>
    <w:p w14:paraId="4CE7E4B6" w14:textId="77777777" w:rsidR="00E82163" w:rsidRPr="00E82163" w:rsidRDefault="00E82163" w:rsidP="00E82163">
      <w:pPr>
        <w:pStyle w:val="Odstavek"/>
        <w:rPr>
          <w:rFonts w:cs="Arial"/>
          <w:sz w:val="20"/>
          <w:szCs w:val="20"/>
        </w:rPr>
      </w:pPr>
      <w:r w:rsidRPr="00E82163">
        <w:rPr>
          <w:rFonts w:cs="Arial"/>
          <w:sz w:val="20"/>
          <w:szCs w:val="20"/>
        </w:rPr>
        <w:t>5.</w:t>
      </w:r>
      <w:r w:rsidRPr="00E82163">
        <w:rPr>
          <w:rFonts w:cs="Arial"/>
          <w:sz w:val="20"/>
          <w:szCs w:val="20"/>
        </w:rPr>
        <w:tab/>
        <w:t>ima stalno ali začasno prebivališče v Republiki Sloveniji;</w:t>
      </w:r>
    </w:p>
    <w:p w14:paraId="773DEEC8" w14:textId="77777777" w:rsidR="00E82163" w:rsidRPr="00E82163" w:rsidRDefault="00E82163" w:rsidP="00E82163">
      <w:pPr>
        <w:pStyle w:val="Odstavek"/>
        <w:rPr>
          <w:rFonts w:cs="Arial"/>
          <w:sz w:val="20"/>
          <w:szCs w:val="20"/>
        </w:rPr>
      </w:pPr>
      <w:r w:rsidRPr="00E82163">
        <w:rPr>
          <w:rFonts w:cs="Arial"/>
          <w:sz w:val="20"/>
          <w:szCs w:val="20"/>
        </w:rPr>
        <w:t>6.</w:t>
      </w:r>
      <w:r w:rsidRPr="00E82163">
        <w:rPr>
          <w:rFonts w:cs="Arial"/>
          <w:sz w:val="20"/>
          <w:szCs w:val="20"/>
        </w:rPr>
        <w:tab/>
        <w:t>je usposobljen opravljati znanstvenoraziskovalno dejavnost v skladu s prejšnjim odstavkom;</w:t>
      </w:r>
    </w:p>
    <w:p w14:paraId="1DFE789A" w14:textId="77777777" w:rsidR="00E82163" w:rsidRPr="00E82163" w:rsidRDefault="00E82163" w:rsidP="00E82163">
      <w:pPr>
        <w:pStyle w:val="Odstavek"/>
        <w:rPr>
          <w:rFonts w:cs="Arial"/>
          <w:sz w:val="20"/>
          <w:szCs w:val="20"/>
        </w:rPr>
      </w:pPr>
      <w:r w:rsidRPr="00E82163">
        <w:rPr>
          <w:rFonts w:cs="Arial"/>
          <w:sz w:val="20"/>
          <w:szCs w:val="20"/>
        </w:rPr>
        <w:t>7.</w:t>
      </w:r>
      <w:r w:rsidRPr="00E82163">
        <w:rPr>
          <w:rFonts w:cs="Arial"/>
          <w:sz w:val="20"/>
          <w:szCs w:val="20"/>
        </w:rPr>
        <w:tab/>
        <w:t>da, če je lastnik ali solastnik pravnega subjekta, poda utemeljeno pojasnilo, zakaj znanstvenoraziskovalne dejavnosti ne more opravljati v pravnem subjektu, katerega lastnik ali solastnik je.</w:t>
      </w:r>
    </w:p>
    <w:p w14:paraId="46656EDB" w14:textId="77777777" w:rsidR="00E82163" w:rsidRPr="00E82163" w:rsidRDefault="00E82163" w:rsidP="00E82163">
      <w:pPr>
        <w:pStyle w:val="Odstavek"/>
        <w:rPr>
          <w:rFonts w:cs="Arial"/>
          <w:sz w:val="20"/>
          <w:szCs w:val="20"/>
        </w:rPr>
      </w:pPr>
      <w:r w:rsidRPr="00E82163">
        <w:rPr>
          <w:rFonts w:cs="Arial"/>
          <w:sz w:val="20"/>
          <w:szCs w:val="20"/>
        </w:rPr>
        <w:t>(12) Postopek za vpis v register zasebnih raziskovalcev se začne z vlogo, ki vsebuje zahtevek za vpis z dokazili o izpolnjevanju pogojev za vpis. O vlogi odloči direktor ARRS z odločbo na podlagi mnenja strokovne komisije, ki jo imenuje direktor ARRS.</w:t>
      </w:r>
    </w:p>
    <w:p w14:paraId="7363CC50" w14:textId="3C5AA944" w:rsidR="00521888" w:rsidRPr="00A91AD8" w:rsidRDefault="00E82163" w:rsidP="00E82163">
      <w:pPr>
        <w:pStyle w:val="Odstavek"/>
        <w:rPr>
          <w:rFonts w:cs="Arial"/>
          <w:sz w:val="20"/>
          <w:szCs w:val="20"/>
        </w:rPr>
      </w:pPr>
      <w:r w:rsidRPr="00E82163">
        <w:rPr>
          <w:rFonts w:cs="Arial"/>
          <w:sz w:val="20"/>
          <w:szCs w:val="20"/>
        </w:rPr>
        <w:t>(13) Ob vpisu v register zasebnih raziskovalcev ARRS zasebnega raziskovalca po uradni dolžnosti vpiše v evidenco raziskovalnih organizacij.</w:t>
      </w:r>
    </w:p>
    <w:p w14:paraId="0C651D5E" w14:textId="77777777" w:rsidR="00521888" w:rsidRPr="00374D05" w:rsidRDefault="00521888" w:rsidP="00521888">
      <w:pPr>
        <w:pStyle w:val="len0"/>
        <w:rPr>
          <w:sz w:val="20"/>
          <w:szCs w:val="20"/>
        </w:rPr>
      </w:pPr>
      <w:r w:rsidRPr="00374D05">
        <w:rPr>
          <w:sz w:val="20"/>
          <w:szCs w:val="20"/>
        </w:rPr>
        <w:t>62. člen</w:t>
      </w:r>
    </w:p>
    <w:p w14:paraId="1E2463DC" w14:textId="77777777" w:rsidR="00521888" w:rsidRPr="00374D05" w:rsidRDefault="00521888" w:rsidP="00521888">
      <w:pPr>
        <w:pStyle w:val="lennaslov0"/>
        <w:rPr>
          <w:sz w:val="20"/>
          <w:szCs w:val="20"/>
        </w:rPr>
      </w:pPr>
      <w:r w:rsidRPr="00374D05">
        <w:rPr>
          <w:sz w:val="20"/>
          <w:szCs w:val="20"/>
        </w:rPr>
        <w:t>(opredelitev polne in zmanjšane znanstvenoraziskovalne obveznosti)</w:t>
      </w:r>
    </w:p>
    <w:p w14:paraId="7517B80D" w14:textId="77777777" w:rsidR="00521888" w:rsidRPr="00A91AD8" w:rsidRDefault="00521888" w:rsidP="00521888">
      <w:pPr>
        <w:pStyle w:val="Odstavek"/>
        <w:rPr>
          <w:rFonts w:cs="Arial"/>
          <w:sz w:val="20"/>
          <w:szCs w:val="20"/>
        </w:rPr>
      </w:pPr>
      <w:r w:rsidRPr="00A91AD8">
        <w:rPr>
          <w:rFonts w:cs="Arial"/>
          <w:sz w:val="20"/>
          <w:szCs w:val="20"/>
        </w:rPr>
        <w:t>(1) Znanstvenoraziskovalna obveznost se zaposlenemu raziskovalcu določi kot polna, kar ustreza delovnemu razmerju za polni delovni čas, ali kot zmanjšana, kar ustreza delovnemu razmerju s krajšim delovnim časom.</w:t>
      </w:r>
    </w:p>
    <w:p w14:paraId="29FCAF5A" w14:textId="77777777" w:rsidR="00521888" w:rsidRPr="00A91AD8" w:rsidRDefault="00521888" w:rsidP="00521888">
      <w:pPr>
        <w:pStyle w:val="Odstavek"/>
        <w:rPr>
          <w:rFonts w:cs="Arial"/>
          <w:sz w:val="20"/>
          <w:szCs w:val="20"/>
        </w:rPr>
      </w:pPr>
      <w:r w:rsidRPr="00A91AD8">
        <w:rPr>
          <w:rFonts w:cs="Arial"/>
          <w:sz w:val="20"/>
          <w:szCs w:val="20"/>
        </w:rPr>
        <w:t>(2) Raziskovalec v raziskovalni organizaciji s polno znanstvenoraziskovalno obveznostjo lahko, če so za to zagotovljena sredstva, izjemoma opravlja znanstvenoraziskovalno dejavnost še največ 20 % polnega delovnega časa na teden tudi pri istem delodajalcu, vendar ne iz državnega financiranja znanstvenoraziskovalne dejavnosti.</w:t>
      </w:r>
    </w:p>
    <w:p w14:paraId="5DDFE76F" w14:textId="77777777" w:rsidR="00521888" w:rsidRPr="00A91AD8" w:rsidRDefault="00521888" w:rsidP="00521888">
      <w:pPr>
        <w:pStyle w:val="Odstavek"/>
        <w:rPr>
          <w:rFonts w:cs="Arial"/>
          <w:sz w:val="20"/>
          <w:szCs w:val="20"/>
        </w:rPr>
      </w:pPr>
      <w:r w:rsidRPr="00A91AD8">
        <w:rPr>
          <w:rFonts w:cs="Arial"/>
          <w:sz w:val="20"/>
          <w:szCs w:val="20"/>
        </w:rPr>
        <w:t xml:space="preserve">(3) Direktor javnega raziskovalnega zavoda lahko opravlja znanstvenoraziskovalno obveznost kot dopolnilno zaposlitev pri istem ali drugem delodajalcu v obsegu, ki ne presega 20 % </w:t>
      </w:r>
      <w:r w:rsidRPr="00A91AD8">
        <w:rPr>
          <w:rFonts w:cs="Arial"/>
          <w:sz w:val="20"/>
          <w:szCs w:val="20"/>
        </w:rPr>
        <w:lastRenderedPageBreak/>
        <w:t>polnega delovnega časa na teden. Dopolnilna zaposlitev se lahko financira iz sredstev ARRS ali drugih sredstev.</w:t>
      </w:r>
    </w:p>
    <w:p w14:paraId="71BE820F" w14:textId="77777777" w:rsidR="00521888" w:rsidRPr="00374D05" w:rsidRDefault="00521888" w:rsidP="00521888">
      <w:pPr>
        <w:pStyle w:val="len0"/>
        <w:rPr>
          <w:sz w:val="20"/>
          <w:szCs w:val="20"/>
        </w:rPr>
      </w:pPr>
      <w:r w:rsidRPr="00374D05">
        <w:rPr>
          <w:sz w:val="20"/>
          <w:szCs w:val="20"/>
        </w:rPr>
        <w:t>63. člen</w:t>
      </w:r>
    </w:p>
    <w:p w14:paraId="34907981" w14:textId="77777777" w:rsidR="00521888" w:rsidRPr="00374D05" w:rsidRDefault="00521888" w:rsidP="00521888">
      <w:pPr>
        <w:pStyle w:val="lennaslov0"/>
        <w:rPr>
          <w:sz w:val="20"/>
          <w:szCs w:val="20"/>
        </w:rPr>
      </w:pPr>
      <w:r w:rsidRPr="00374D05">
        <w:rPr>
          <w:sz w:val="20"/>
          <w:szCs w:val="20"/>
        </w:rPr>
        <w:t>(vodja raziskovalnega projekta ali programa)</w:t>
      </w:r>
    </w:p>
    <w:p w14:paraId="25920DAD" w14:textId="77777777" w:rsidR="00521888" w:rsidRPr="00A91AD8" w:rsidRDefault="00521888" w:rsidP="00521888">
      <w:pPr>
        <w:pStyle w:val="Odstavek"/>
        <w:rPr>
          <w:rFonts w:cs="Arial"/>
          <w:sz w:val="20"/>
          <w:szCs w:val="20"/>
        </w:rPr>
      </w:pPr>
      <w:r w:rsidRPr="00A91AD8">
        <w:rPr>
          <w:rFonts w:cs="Arial"/>
          <w:sz w:val="20"/>
          <w:szCs w:val="20"/>
        </w:rPr>
        <w:t>(1) Vodja raziskovalnega projekta ali programa je raziskovalec, ki ima izobrazbo, pridobljeno po študijskem programu tretje stopnje oziroma izobrazbo, ki ustreza ravni izobrazbe, pridobljene po študijskih programih tretje stopnje, in je v skladu z zakonom, ki ureja slovensko ogrodje kvalifikacij, uvrščena na 10. raven, ter izkazuje mednarodno primerljive raziskovalne rezultate.</w:t>
      </w:r>
    </w:p>
    <w:p w14:paraId="6F236815" w14:textId="77777777" w:rsidR="00521888" w:rsidRPr="00A91AD8" w:rsidRDefault="00521888" w:rsidP="00521888">
      <w:pPr>
        <w:pStyle w:val="Odstavek"/>
        <w:rPr>
          <w:rFonts w:cs="Arial"/>
          <w:sz w:val="20"/>
          <w:szCs w:val="20"/>
        </w:rPr>
      </w:pPr>
      <w:r w:rsidRPr="00A91AD8">
        <w:rPr>
          <w:rFonts w:cs="Arial"/>
          <w:sz w:val="20"/>
          <w:szCs w:val="20"/>
        </w:rPr>
        <w:t>(2) Kriterije za ugotavljanje izpolnjevanja izkazovanja mednarodno primerljivih raziskovalnih rezultatov in obdobje zajema mednarodno primerljivih raziskovalnih dosežkov na predlog znanstvenega sveta ARRS sprejme upravni odbor ARRS. Obdobje zajema mednarodno primerljivih raziskovalnih rezultatov se lahko v primeru odsotnosti iz petega odstavka 61. člena tega zakona podaljša največ za čas odsotnosti.</w:t>
      </w:r>
    </w:p>
    <w:p w14:paraId="41BA755F" w14:textId="77777777" w:rsidR="006D528F" w:rsidRPr="00A91AD8" w:rsidRDefault="006D528F" w:rsidP="00274814">
      <w:pPr>
        <w:pStyle w:val="odstavek0"/>
        <w:shd w:val="clear" w:color="auto" w:fill="FFFFFF"/>
        <w:spacing w:before="240" w:beforeAutospacing="0" w:after="0" w:afterAutospacing="0"/>
        <w:ind w:firstLine="1021"/>
        <w:jc w:val="both"/>
        <w:rPr>
          <w:rFonts w:ascii="Arial" w:eastAsia="Calibri" w:hAnsi="Arial" w:cs="Arial"/>
          <w:sz w:val="20"/>
          <w:szCs w:val="20"/>
          <w:lang w:eastAsia="en-US"/>
        </w:rPr>
      </w:pPr>
    </w:p>
    <w:p w14:paraId="6A9B46A0" w14:textId="1C6AE98D" w:rsidR="00D04F8B" w:rsidRPr="00374D05" w:rsidRDefault="00D04F8B" w:rsidP="00D04F8B">
      <w:pPr>
        <w:spacing w:after="0" w:line="240" w:lineRule="auto"/>
        <w:rPr>
          <w:rFonts w:ascii="Arial" w:eastAsia="Calibri" w:hAnsi="Arial" w:cs="Arial"/>
          <w:b/>
          <w:bCs/>
          <w:sz w:val="20"/>
          <w:szCs w:val="20"/>
        </w:rPr>
      </w:pPr>
      <w:r w:rsidRPr="00374D05">
        <w:rPr>
          <w:rFonts w:ascii="Arial" w:eastAsia="Calibri" w:hAnsi="Arial" w:cs="Arial"/>
          <w:b/>
          <w:bCs/>
          <w:sz w:val="20"/>
          <w:szCs w:val="20"/>
        </w:rPr>
        <w:fldChar w:fldCharType="begin"/>
      </w:r>
      <w:r w:rsidRPr="00374D05">
        <w:rPr>
          <w:rFonts w:ascii="Arial" w:eastAsia="Calibri" w:hAnsi="Arial" w:cs="Arial"/>
          <w:b/>
          <w:bCs/>
          <w:sz w:val="20"/>
          <w:szCs w:val="20"/>
        </w:rPr>
        <w:instrText xml:space="preserve"> HYPERLINK "https://www.uradni-list.si/glasilo-uradni-list-rs/vsebina/2021-01-3695/" \l "64.%C2%A0%C4%8Dlen" </w:instrText>
      </w:r>
      <w:r w:rsidRPr="00374D05">
        <w:rPr>
          <w:rFonts w:ascii="Arial" w:eastAsia="Calibri" w:hAnsi="Arial" w:cs="Arial"/>
          <w:b/>
          <w:bCs/>
          <w:sz w:val="20"/>
          <w:szCs w:val="20"/>
        </w:rPr>
        <w:fldChar w:fldCharType="separate"/>
      </w:r>
    </w:p>
    <w:p w14:paraId="61F16780" w14:textId="77777777" w:rsidR="00D04F8B" w:rsidRPr="00374D05" w:rsidRDefault="00D04F8B" w:rsidP="00D04F8B">
      <w:pPr>
        <w:spacing w:after="0" w:line="240" w:lineRule="auto"/>
        <w:jc w:val="center"/>
        <w:rPr>
          <w:rFonts w:ascii="Arial" w:eastAsia="Calibri" w:hAnsi="Arial" w:cs="Arial"/>
          <w:b/>
          <w:bCs/>
          <w:sz w:val="20"/>
          <w:szCs w:val="20"/>
        </w:rPr>
      </w:pPr>
      <w:r w:rsidRPr="00374D05">
        <w:rPr>
          <w:rFonts w:ascii="Arial" w:eastAsia="Calibri" w:hAnsi="Arial" w:cs="Arial"/>
          <w:b/>
          <w:bCs/>
          <w:sz w:val="20"/>
          <w:szCs w:val="20"/>
        </w:rPr>
        <w:t>64. člen </w:t>
      </w:r>
    </w:p>
    <w:p w14:paraId="051C919D" w14:textId="77777777" w:rsidR="00D04F8B" w:rsidRPr="00374D05" w:rsidRDefault="00D04F8B" w:rsidP="00D04F8B">
      <w:pPr>
        <w:spacing w:after="0" w:line="240" w:lineRule="auto"/>
        <w:rPr>
          <w:rFonts w:ascii="Arial" w:eastAsia="Times New Roman" w:hAnsi="Arial" w:cs="Arial"/>
          <w:b/>
          <w:bCs/>
          <w:color w:val="0000FF"/>
          <w:sz w:val="20"/>
          <w:szCs w:val="20"/>
          <w:lang w:eastAsia="sl-SI"/>
        </w:rPr>
      </w:pPr>
      <w:r w:rsidRPr="00374D05">
        <w:rPr>
          <w:rFonts w:ascii="Arial" w:eastAsia="Calibri" w:hAnsi="Arial" w:cs="Arial"/>
          <w:b/>
          <w:bCs/>
          <w:sz w:val="20"/>
          <w:szCs w:val="20"/>
        </w:rPr>
        <w:fldChar w:fldCharType="end"/>
      </w:r>
      <w:r w:rsidRPr="00374D05">
        <w:rPr>
          <w:rFonts w:ascii="Arial" w:eastAsia="Times New Roman" w:hAnsi="Arial" w:cs="Arial"/>
          <w:b/>
          <w:bCs/>
          <w:sz w:val="20"/>
          <w:szCs w:val="20"/>
          <w:lang w:eastAsia="sl-SI"/>
        </w:rPr>
        <w:fldChar w:fldCharType="begin"/>
      </w:r>
      <w:r w:rsidRPr="00374D05">
        <w:rPr>
          <w:rFonts w:ascii="Arial" w:eastAsia="Times New Roman" w:hAnsi="Arial" w:cs="Arial"/>
          <w:b/>
          <w:bCs/>
          <w:sz w:val="20"/>
          <w:szCs w:val="20"/>
          <w:lang w:eastAsia="sl-SI"/>
        </w:rPr>
        <w:instrText xml:space="preserve"> HYPERLINK "https://www.uradni-list.si/glasilo-uradni-list-rs/vsebina/2021-01-3695/" \l "(dolo%C4%8Ditev%C2%A0pla%C4%8De%C2%A0raziskovalcem%C2%A0za%C2%A0delo%C2%A0na%C2%A0projektih%C2%A0za%C2%A0dolo%C4%8Den%C2%A0%C4%8Das)" </w:instrText>
      </w:r>
      <w:r w:rsidRPr="00374D05">
        <w:rPr>
          <w:rFonts w:ascii="Arial" w:eastAsia="Times New Roman" w:hAnsi="Arial" w:cs="Arial"/>
          <w:b/>
          <w:bCs/>
          <w:sz w:val="20"/>
          <w:szCs w:val="20"/>
          <w:lang w:eastAsia="sl-SI"/>
        </w:rPr>
        <w:fldChar w:fldCharType="separate"/>
      </w:r>
    </w:p>
    <w:p w14:paraId="340AEE08" w14:textId="77777777" w:rsidR="00D04F8B" w:rsidRPr="00374D05" w:rsidRDefault="00D04F8B" w:rsidP="00D04F8B">
      <w:pPr>
        <w:spacing w:after="0" w:line="240" w:lineRule="auto"/>
        <w:jc w:val="center"/>
        <w:rPr>
          <w:rFonts w:ascii="Arial" w:eastAsia="Times New Roman" w:hAnsi="Arial" w:cs="Arial"/>
          <w:b/>
          <w:bCs/>
          <w:color w:val="000000" w:themeColor="text1"/>
          <w:sz w:val="20"/>
          <w:szCs w:val="20"/>
          <w:lang w:eastAsia="sl-SI"/>
        </w:rPr>
      </w:pPr>
      <w:r w:rsidRPr="00374D05">
        <w:rPr>
          <w:rFonts w:ascii="Arial" w:eastAsia="Times New Roman" w:hAnsi="Arial" w:cs="Arial"/>
          <w:b/>
          <w:bCs/>
          <w:color w:val="000000" w:themeColor="text1"/>
          <w:sz w:val="20"/>
          <w:szCs w:val="20"/>
          <w:shd w:val="clear" w:color="auto" w:fill="FFFFFF"/>
          <w:lang w:eastAsia="sl-SI"/>
        </w:rPr>
        <w:t>(določitev plače raziskovalcem za delo na projektih za določen čas) </w:t>
      </w:r>
    </w:p>
    <w:p w14:paraId="225A7303" w14:textId="77777777" w:rsidR="00D04F8B" w:rsidRPr="00A91AD8" w:rsidRDefault="00D04F8B" w:rsidP="00D04F8B">
      <w:pPr>
        <w:spacing w:after="0" w:line="240" w:lineRule="auto"/>
        <w:rPr>
          <w:rFonts w:ascii="Arial" w:eastAsia="Times New Roman" w:hAnsi="Arial" w:cs="Arial"/>
          <w:sz w:val="20"/>
          <w:szCs w:val="20"/>
          <w:lang w:eastAsia="sl-SI"/>
        </w:rPr>
      </w:pPr>
      <w:r w:rsidRPr="00374D05">
        <w:rPr>
          <w:rFonts w:ascii="Arial" w:eastAsia="Times New Roman" w:hAnsi="Arial" w:cs="Arial"/>
          <w:b/>
          <w:bCs/>
          <w:sz w:val="20"/>
          <w:szCs w:val="20"/>
          <w:lang w:eastAsia="sl-SI"/>
        </w:rPr>
        <w:fldChar w:fldCharType="end"/>
      </w:r>
    </w:p>
    <w:p w14:paraId="02FB0639" w14:textId="4194B6E5" w:rsidR="00D04F8B" w:rsidRPr="00A91AD8" w:rsidRDefault="00374D05" w:rsidP="00920514">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D04F8B" w:rsidRPr="00A91AD8">
        <w:rPr>
          <w:rFonts w:ascii="Arial" w:eastAsia="Times New Roman" w:hAnsi="Arial" w:cs="Arial"/>
          <w:color w:val="000000"/>
          <w:sz w:val="20"/>
          <w:szCs w:val="20"/>
          <w:lang w:eastAsia="sl-SI"/>
        </w:rPr>
        <w:t>(1) Za določitev plač raziskovalcev, zaposlenih v javnih raziskovalnih organizacijah, ki se zaposlijo za določen čas na podlagi posebne pogodbe med javno raziskovalno organizacijo in Evropsko komisijo ali drugim organom EU, mednarodno organizacijo ali tujo ustanovo ali drugim tujim financerjem ali gospodarskim subjektom (v nadaljnjem besedilu: sopogodbenik), se ne uporabljajo določila zakona, ki določa plače v javnem sektorju tudi, če v pogodbi niso določeni plača in drugi prejemki, ki jih raziskovalec prejema v času tovrstne zaposlitve. V tem primeru se višina osnovne plače raziskovalca določi z internimi akti javne raziskovalne organizacije ob smiselni uporabi zakona, ki ureja sistem plač javnih uslužbencev. V tem primeru plača raziskovalca z vsemi dodatki ne sme presegati dvakratnika osnovne plače v najvišjem plačnem razredu delovnega mesta, na katerega je raziskovalec razporejen.</w:t>
      </w:r>
    </w:p>
    <w:p w14:paraId="732A5ACC" w14:textId="7081C0A2" w:rsidR="00D04F8B" w:rsidRPr="00A91AD8" w:rsidRDefault="00374D05" w:rsidP="00920514">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D04F8B" w:rsidRPr="00A91AD8">
        <w:rPr>
          <w:rFonts w:ascii="Arial" w:eastAsia="Times New Roman" w:hAnsi="Arial" w:cs="Arial"/>
          <w:color w:val="000000"/>
          <w:sz w:val="20"/>
          <w:szCs w:val="20"/>
          <w:lang w:eastAsia="sl-SI"/>
        </w:rPr>
        <w:t>(2) Plače raziskovalcev, napotenih na delo v tujino, se za čas dela v tujini določijo v skladu z uredbo vlade, ki ureja plače in druge prejemke javnih uslužbencev za delo v tujini.</w:t>
      </w:r>
    </w:p>
    <w:p w14:paraId="295399E9" w14:textId="77777777" w:rsidR="00521888" w:rsidRPr="00374D05" w:rsidRDefault="00521888" w:rsidP="00521888">
      <w:pPr>
        <w:pStyle w:val="len0"/>
        <w:rPr>
          <w:sz w:val="20"/>
          <w:szCs w:val="20"/>
        </w:rPr>
      </w:pPr>
      <w:r w:rsidRPr="00374D05">
        <w:rPr>
          <w:sz w:val="20"/>
          <w:szCs w:val="20"/>
        </w:rPr>
        <w:t>80. člen</w:t>
      </w:r>
    </w:p>
    <w:p w14:paraId="07445464" w14:textId="77777777" w:rsidR="00521888" w:rsidRPr="00374D05" w:rsidRDefault="00521888" w:rsidP="00521888">
      <w:pPr>
        <w:pStyle w:val="lennaslov0"/>
        <w:rPr>
          <w:sz w:val="20"/>
          <w:szCs w:val="20"/>
        </w:rPr>
      </w:pPr>
      <w:r w:rsidRPr="00374D05">
        <w:rPr>
          <w:sz w:val="20"/>
          <w:szCs w:val="20"/>
        </w:rPr>
        <w:t>(minimalni pogoji za pridobitev stabilnega financiranja znanstvenoraziskovalne dejavnosti)</w:t>
      </w:r>
    </w:p>
    <w:p w14:paraId="63664483" w14:textId="77777777" w:rsidR="00521888" w:rsidRPr="00A91AD8" w:rsidRDefault="00521888" w:rsidP="00521888">
      <w:pPr>
        <w:pStyle w:val="Odstavek"/>
        <w:rPr>
          <w:rFonts w:cs="Arial"/>
          <w:sz w:val="20"/>
          <w:szCs w:val="20"/>
        </w:rPr>
      </w:pPr>
      <w:r w:rsidRPr="00A91AD8">
        <w:rPr>
          <w:rFonts w:cs="Arial"/>
          <w:sz w:val="20"/>
          <w:szCs w:val="20"/>
        </w:rPr>
        <w:t>(1) Za pridobitev stabilnega financiranja znanstvenoraziskovalne dejavnosti mora raziskovalna organizacija dosegati minimalne vstopne pogoje zmogljivosti in pogoje znanstvene odličnosti.</w:t>
      </w:r>
    </w:p>
    <w:p w14:paraId="655F3AAB" w14:textId="77777777" w:rsidR="00521888" w:rsidRPr="00A91AD8" w:rsidRDefault="00521888" w:rsidP="00521888">
      <w:pPr>
        <w:pStyle w:val="Odstavek"/>
        <w:rPr>
          <w:rFonts w:cs="Arial"/>
          <w:sz w:val="20"/>
          <w:szCs w:val="20"/>
        </w:rPr>
      </w:pPr>
      <w:r w:rsidRPr="00A91AD8">
        <w:rPr>
          <w:rFonts w:cs="Arial"/>
          <w:sz w:val="20"/>
          <w:szCs w:val="20"/>
        </w:rPr>
        <w:t>(2) V okviru doseganja zmogljivosti mora raziskovalna organizacija imeti skupaj najmanj 30 FTE zaposlitev raziskovalcev za znanstvenoraziskovalno dejavnost v zadnjih osmih zaključenih koledarskih letih in v tem obdobju imeti dodeljena sredstva najmanj v vrednosti 500.000 eurov iz sredstev za aktivnosti znanstvenoraziskovalne dejavnosti. V vsoti sredstev iz prejšnjega stavka se upoštevajo prejeta sredstva ARRS, sredstva projektov okvirnega programa EU za raziskave, razvoj in inovacije, pri katerih se upošteva višina podpisanih pogodb, sredstva projektov, ki so rezultat partnerskih projektov okvirnega programa, oziroma sredstva projektov iz gospodarstva, pri katerih upoštevana vrednost ne sme presegati ene tretjine minimalne vrednosti sredstev iz prvega stavka.</w:t>
      </w:r>
    </w:p>
    <w:p w14:paraId="115A8D3D" w14:textId="77777777" w:rsidR="00521888" w:rsidRPr="00A91AD8" w:rsidRDefault="00521888" w:rsidP="00521888">
      <w:pPr>
        <w:pStyle w:val="Odstavek"/>
        <w:rPr>
          <w:rFonts w:cs="Arial"/>
          <w:sz w:val="20"/>
          <w:szCs w:val="20"/>
        </w:rPr>
      </w:pPr>
      <w:r w:rsidRPr="00A91AD8">
        <w:rPr>
          <w:rFonts w:cs="Arial"/>
          <w:sz w:val="20"/>
          <w:szCs w:val="20"/>
        </w:rPr>
        <w:t>(3) V okviru doseganja pogojev znanstvene odličnosti mora imeti raziskovalna organizacija v zadnjem osemletnem obdobju podpisani najmanj dve pogodbi za raziskovalne oziroma inovacijske projekte okvirnega programa EU za raziskave, razvoj in inovacije ali projektov, ki so rezultat partnerskih projektov okvirnega programa EU, ali vsaj eno pogodbo za center odličnosti, financiran na osnovi centralnih programov EU.</w:t>
      </w:r>
    </w:p>
    <w:p w14:paraId="59E90BD7" w14:textId="77777777" w:rsidR="00521888" w:rsidRPr="00A91AD8" w:rsidRDefault="00521888" w:rsidP="00521888">
      <w:pPr>
        <w:pStyle w:val="Odstavek"/>
        <w:rPr>
          <w:rFonts w:cs="Arial"/>
          <w:sz w:val="20"/>
          <w:szCs w:val="20"/>
        </w:rPr>
      </w:pPr>
      <w:r w:rsidRPr="00A91AD8">
        <w:rPr>
          <w:rFonts w:cs="Arial"/>
          <w:sz w:val="20"/>
          <w:szCs w:val="20"/>
        </w:rPr>
        <w:t>(4) Seznam instrumentov okvirnega programa EU za raziskave, razvoj in inovacije, instrumentov, ki so rezultat ukrepov okvirnega programa EU, ter instrumente centrov odličnosti enkrat letno pripravi ministrstvo, pristojno za znanost, in je objavljen na spletni strani ministrstva, pristojnega za znanost, in ARRS.</w:t>
      </w:r>
    </w:p>
    <w:p w14:paraId="5C78172A" w14:textId="77777777" w:rsidR="00521888" w:rsidRPr="00A91AD8" w:rsidRDefault="00521888" w:rsidP="00521888">
      <w:pPr>
        <w:pStyle w:val="Odstavek"/>
        <w:rPr>
          <w:rFonts w:cs="Arial"/>
          <w:sz w:val="20"/>
          <w:szCs w:val="20"/>
        </w:rPr>
      </w:pPr>
      <w:r w:rsidRPr="00A91AD8">
        <w:rPr>
          <w:rFonts w:cs="Arial"/>
          <w:sz w:val="20"/>
          <w:szCs w:val="20"/>
        </w:rPr>
        <w:lastRenderedPageBreak/>
        <w:t>(5) Podrobnejša opredelitev načina preverjanja pogojev iz drugega in tretjega odstavka tega člena je opredeljena v splošnem aktu ARRS.</w:t>
      </w:r>
    </w:p>
    <w:p w14:paraId="061D7ADB" w14:textId="77777777" w:rsidR="00521888" w:rsidRPr="00374D05" w:rsidRDefault="00521888" w:rsidP="00521888">
      <w:pPr>
        <w:pStyle w:val="len0"/>
        <w:rPr>
          <w:sz w:val="20"/>
          <w:szCs w:val="20"/>
        </w:rPr>
      </w:pPr>
      <w:r w:rsidRPr="00374D05">
        <w:rPr>
          <w:sz w:val="20"/>
          <w:szCs w:val="20"/>
        </w:rPr>
        <w:t>81. člen</w:t>
      </w:r>
    </w:p>
    <w:p w14:paraId="33FED9CF" w14:textId="77777777" w:rsidR="00521888" w:rsidRPr="00374D05" w:rsidRDefault="00521888" w:rsidP="00521888">
      <w:pPr>
        <w:pStyle w:val="lennaslov0"/>
        <w:rPr>
          <w:sz w:val="20"/>
          <w:szCs w:val="20"/>
        </w:rPr>
      </w:pPr>
      <w:r w:rsidRPr="00374D05">
        <w:rPr>
          <w:sz w:val="20"/>
          <w:szCs w:val="20"/>
        </w:rPr>
        <w:t>(stabilno financiranje znanstvenoraziskovalne dejavnosti javnih zavodov, ustanovljenih po drugih zakonih)</w:t>
      </w:r>
    </w:p>
    <w:p w14:paraId="52F6A128" w14:textId="77777777" w:rsidR="00521888" w:rsidRPr="00A91AD8" w:rsidRDefault="00521888" w:rsidP="00521888">
      <w:pPr>
        <w:pStyle w:val="Odstavek"/>
        <w:rPr>
          <w:rFonts w:cs="Arial"/>
          <w:sz w:val="20"/>
          <w:szCs w:val="20"/>
        </w:rPr>
      </w:pPr>
      <w:r w:rsidRPr="00A91AD8">
        <w:rPr>
          <w:rFonts w:cs="Arial"/>
          <w:sz w:val="20"/>
          <w:szCs w:val="20"/>
        </w:rPr>
        <w:t>(1) Javni zavodi, ki niso javne raziskovalne organizacije, in so ustanovljeni na podlagi drugih zakonov ter izpolnjujejo pogoje iz 80. člena tega zakona, so lahko financirani v okviru stabilnega financiranja znanstvenoraziskovalne dejavnosti.</w:t>
      </w:r>
    </w:p>
    <w:p w14:paraId="5A9155E5" w14:textId="77777777" w:rsidR="00521888" w:rsidRPr="00A91AD8" w:rsidRDefault="00521888" w:rsidP="00521888">
      <w:pPr>
        <w:pStyle w:val="Odstavek"/>
        <w:rPr>
          <w:rFonts w:cs="Arial"/>
          <w:sz w:val="20"/>
          <w:szCs w:val="20"/>
        </w:rPr>
      </w:pPr>
      <w:r w:rsidRPr="00A91AD8">
        <w:rPr>
          <w:rFonts w:cs="Arial"/>
          <w:sz w:val="20"/>
          <w:szCs w:val="20"/>
        </w:rPr>
        <w:t>(2) Javni zavodi iz prejšnjega odstavka, ki so bili kot prejemniki stabilnega financiranja financirani v preteklem pogodbenem obdobju, se glede stabilnega financiranja znanstvenoraziskovalne dejavnosti obravnavajo na enak način kot javne raziskovalne organizacije, pri čemer se pred začetkom novega šestletnega pogodbenega obdobja iz 28. člena tega zakona preveri izpolnjevanje pogojev iz 80. člena tega zakona.</w:t>
      </w:r>
    </w:p>
    <w:p w14:paraId="14990E48" w14:textId="77777777" w:rsidR="00521888" w:rsidRPr="00A91AD8" w:rsidRDefault="00521888" w:rsidP="00521888">
      <w:pPr>
        <w:pStyle w:val="Odstavek"/>
        <w:rPr>
          <w:rFonts w:cs="Arial"/>
          <w:sz w:val="20"/>
          <w:szCs w:val="20"/>
        </w:rPr>
      </w:pPr>
      <w:r w:rsidRPr="00A91AD8">
        <w:rPr>
          <w:rFonts w:cs="Arial"/>
          <w:sz w:val="20"/>
          <w:szCs w:val="20"/>
        </w:rPr>
        <w:t>(3) Javni zavodi iz prvega odstavka tega člena lahko vstopijo v sistem stabilnega financiranja znanstvenoraziskovalne dejavnosti na podlagi javnega razpisa, ki se lahko objavi eno leto pred začetkom evalvacije raziskovalnih programov iz 30. člena tega zakona. V javnem razpisu se določijo tudi področja novih raziskovalnih programov ter za ISF-O in PSF-O namenjena proračunska sredstva.</w:t>
      </w:r>
    </w:p>
    <w:p w14:paraId="4EC59CB3" w14:textId="77777777" w:rsidR="00521888" w:rsidRPr="00A91AD8" w:rsidRDefault="00521888" w:rsidP="00521888">
      <w:pPr>
        <w:pStyle w:val="Odstavek"/>
        <w:rPr>
          <w:rFonts w:cs="Arial"/>
          <w:sz w:val="20"/>
          <w:szCs w:val="20"/>
        </w:rPr>
      </w:pPr>
      <w:r w:rsidRPr="00A91AD8">
        <w:rPr>
          <w:rFonts w:cs="Arial"/>
          <w:sz w:val="20"/>
          <w:szCs w:val="20"/>
        </w:rPr>
        <w:t xml:space="preserve">(4) ARRS v postopku javnega razpisa ugotovi izpolnjevanje pogojev iz 80. člena tega zakona, izvede </w:t>
      </w:r>
      <w:proofErr w:type="spellStart"/>
      <w:r w:rsidRPr="00A91AD8">
        <w:rPr>
          <w:rFonts w:cs="Arial"/>
          <w:sz w:val="20"/>
          <w:szCs w:val="20"/>
        </w:rPr>
        <w:t>evalvacijski</w:t>
      </w:r>
      <w:proofErr w:type="spellEnd"/>
      <w:r w:rsidRPr="00A91AD8">
        <w:rPr>
          <w:rFonts w:cs="Arial"/>
          <w:sz w:val="20"/>
          <w:szCs w:val="20"/>
        </w:rPr>
        <w:t xml:space="preserve"> postopek iz 30. člena tega zakona, na podlagi katerega oblikuje prednostno listo in upoštevaje razpoložljiva proračunska sredstva izda sklep o izbiri za opravljanje javne službe na področju znanstvenoraziskovalne dejavnosti izbranim prijaviteljem ali sklep o zavrnitvi prijave za opravljanje javne službe na področju znanstvenoraziskovalne dejavnosti neizbranim prijaviteljem.</w:t>
      </w:r>
    </w:p>
    <w:p w14:paraId="0E194FE1" w14:textId="77777777" w:rsidR="00521888" w:rsidRPr="00A91AD8" w:rsidRDefault="00521888" w:rsidP="00521888">
      <w:pPr>
        <w:pStyle w:val="Odstavek"/>
        <w:rPr>
          <w:rFonts w:cs="Arial"/>
          <w:sz w:val="20"/>
          <w:szCs w:val="20"/>
        </w:rPr>
      </w:pPr>
      <w:r w:rsidRPr="00A91AD8">
        <w:rPr>
          <w:rFonts w:cs="Arial"/>
          <w:sz w:val="20"/>
          <w:szCs w:val="20"/>
        </w:rPr>
        <w:t>(5) Zoper odločitev ARRS o izbiri, ki jo na prvi stopnji sprejme direktor ARRS, lahko stranka v 15 dneh po vročitvi vloži ugovor. Stranka mora v ugovoru natančno opredeliti razloge, zaradi katerih vlaga ugovor. Ugovor se lahko vloži zaradi kršitve postopka ali očitne pomote. Ocena in pripadajoče pojasnilo recenzenta ne more biti predmet ugovora. Vloženi ugovor ne zadrži podpisa pogodb z izbranimi prijavitelji oziroma izvršitve odločitve. O ugovoru zoper sklep o izbiri odloči upravni odbor ARRS. Zoper odločitev upravnega odbora ARRS ni pritožbe, dopusten pa je upravni spor v skladu z zakonom, ki ureja upravni spor.</w:t>
      </w:r>
    </w:p>
    <w:p w14:paraId="7C1A1DD6" w14:textId="77777777" w:rsidR="00521888" w:rsidRPr="00A91AD8" w:rsidRDefault="00521888" w:rsidP="00521888">
      <w:pPr>
        <w:pStyle w:val="Odstavek"/>
        <w:rPr>
          <w:rFonts w:cs="Arial"/>
          <w:sz w:val="20"/>
          <w:szCs w:val="20"/>
        </w:rPr>
      </w:pPr>
      <w:r w:rsidRPr="00A91AD8">
        <w:rPr>
          <w:rFonts w:cs="Arial"/>
          <w:sz w:val="20"/>
          <w:szCs w:val="20"/>
        </w:rPr>
        <w:t>(6) Financiranje izbranih javnih zavodov se začne 1. januarja leta po zaključenem javnem razpisu iz tretjega odstavka tega člena in traja do izteka pogodbenega obdobja iz prvega odstavka 28. člena tega zakona. V tem obdobju javni zavod ni upravičen do sredstev RSF.</w:t>
      </w:r>
    </w:p>
    <w:p w14:paraId="10F7964D" w14:textId="77777777" w:rsidR="00521888" w:rsidRPr="00A91AD8" w:rsidRDefault="00521888" w:rsidP="00521888">
      <w:pPr>
        <w:pStyle w:val="Odstavek"/>
        <w:rPr>
          <w:rFonts w:cs="Arial"/>
          <w:sz w:val="20"/>
          <w:szCs w:val="20"/>
        </w:rPr>
      </w:pPr>
      <w:r w:rsidRPr="00A91AD8">
        <w:rPr>
          <w:rFonts w:cs="Arial"/>
          <w:sz w:val="20"/>
          <w:szCs w:val="20"/>
        </w:rPr>
        <w:t>(7) Če se v šestem letu pogodbenega obdobja iz prvega odstavka 28. člena tega zakona ugotovi, da javni zavod ne izpolnjuje pogojev iz 80. člena tega zakona, stabilno financiranje s koncem leta preneha.</w:t>
      </w:r>
    </w:p>
    <w:p w14:paraId="0D810EA1" w14:textId="5DF3F2DD" w:rsidR="00374D05" w:rsidRPr="00E82163" w:rsidRDefault="00521888" w:rsidP="00E82163">
      <w:pPr>
        <w:pStyle w:val="Odstavek"/>
        <w:rPr>
          <w:rFonts w:cs="Arial"/>
          <w:sz w:val="20"/>
          <w:szCs w:val="20"/>
        </w:rPr>
      </w:pPr>
      <w:r w:rsidRPr="00A91AD8">
        <w:rPr>
          <w:rFonts w:cs="Arial"/>
          <w:sz w:val="20"/>
          <w:szCs w:val="20"/>
        </w:rPr>
        <w:t>(8) Vsebina in postopek javnega razpisa sta določena s splošnim aktom ARRS.</w:t>
      </w:r>
    </w:p>
    <w:p w14:paraId="4B514FA5" w14:textId="3BCB9E34" w:rsidR="00521888" w:rsidRPr="00374D05" w:rsidRDefault="00521888" w:rsidP="00521888">
      <w:pPr>
        <w:pStyle w:val="len0"/>
        <w:rPr>
          <w:sz w:val="20"/>
          <w:szCs w:val="20"/>
        </w:rPr>
      </w:pPr>
      <w:r w:rsidRPr="00374D05">
        <w:rPr>
          <w:sz w:val="20"/>
          <w:szCs w:val="20"/>
        </w:rPr>
        <w:t>82. člen</w:t>
      </w:r>
    </w:p>
    <w:p w14:paraId="09695399" w14:textId="77777777" w:rsidR="00521888" w:rsidRPr="00374D05" w:rsidRDefault="00521888" w:rsidP="00521888">
      <w:pPr>
        <w:pStyle w:val="lennaslov0"/>
        <w:rPr>
          <w:sz w:val="20"/>
          <w:szCs w:val="20"/>
        </w:rPr>
      </w:pPr>
      <w:r w:rsidRPr="00374D05">
        <w:rPr>
          <w:sz w:val="20"/>
          <w:szCs w:val="20"/>
        </w:rPr>
        <w:t>(koncesija za izvajanje javne službe v znanstvenoraziskovalni dejavnosti)</w:t>
      </w:r>
    </w:p>
    <w:p w14:paraId="28B8C237" w14:textId="77777777" w:rsidR="00521888" w:rsidRPr="00A91AD8" w:rsidRDefault="00521888" w:rsidP="00521888">
      <w:pPr>
        <w:pStyle w:val="Odstavek"/>
        <w:rPr>
          <w:rFonts w:cs="Arial"/>
          <w:sz w:val="20"/>
          <w:szCs w:val="20"/>
        </w:rPr>
      </w:pPr>
      <w:r w:rsidRPr="00A91AD8">
        <w:rPr>
          <w:rFonts w:cs="Arial"/>
          <w:sz w:val="20"/>
          <w:szCs w:val="20"/>
        </w:rPr>
        <w:t>Koncesija za izvajanje javne službe v znanstvenoraziskovalni dejavnosti se lahko dodeli pravni osebi zasebnega prava, ki ni ustanovljena po zakonu, ki ureja gospodarske družbe, ter dopolnjuje znanstvenoraziskovalno dejavnost javnih raziskovalnih organizacij v Republiki Sloveniji na način, da izkazuje kapaciteto za znanstvenoraziskovalno delo in izpolnjuje pogoje, določene v 80. členu tega zakona.</w:t>
      </w:r>
    </w:p>
    <w:p w14:paraId="52FF8335" w14:textId="77777777" w:rsidR="00521888" w:rsidRPr="00374D05" w:rsidRDefault="00521888" w:rsidP="00521888">
      <w:pPr>
        <w:pStyle w:val="len0"/>
        <w:rPr>
          <w:sz w:val="20"/>
          <w:szCs w:val="20"/>
        </w:rPr>
      </w:pPr>
      <w:r w:rsidRPr="00374D05">
        <w:rPr>
          <w:sz w:val="20"/>
          <w:szCs w:val="20"/>
        </w:rPr>
        <w:t>83. člen</w:t>
      </w:r>
    </w:p>
    <w:p w14:paraId="2F59702E" w14:textId="77777777" w:rsidR="00521888" w:rsidRPr="00374D05" w:rsidRDefault="00521888" w:rsidP="00521888">
      <w:pPr>
        <w:pStyle w:val="lennaslov0"/>
        <w:rPr>
          <w:sz w:val="20"/>
          <w:szCs w:val="20"/>
        </w:rPr>
      </w:pPr>
      <w:r w:rsidRPr="00374D05">
        <w:rPr>
          <w:sz w:val="20"/>
          <w:szCs w:val="20"/>
        </w:rPr>
        <w:t>(dodelitev in trajanje koncesije)</w:t>
      </w:r>
    </w:p>
    <w:p w14:paraId="15316C15" w14:textId="77777777" w:rsidR="00521888" w:rsidRPr="00A91AD8" w:rsidRDefault="00521888" w:rsidP="00521888">
      <w:pPr>
        <w:pStyle w:val="Odstavek"/>
        <w:rPr>
          <w:rFonts w:cs="Arial"/>
          <w:sz w:val="20"/>
          <w:szCs w:val="20"/>
        </w:rPr>
      </w:pPr>
      <w:r w:rsidRPr="00A91AD8">
        <w:rPr>
          <w:rFonts w:cs="Arial"/>
          <w:sz w:val="20"/>
          <w:szCs w:val="20"/>
        </w:rPr>
        <w:t xml:space="preserve">(1) Koncesionarje, financirane v preteklem pogodbenem obdobju, se obravnava na enak način kot javne raziskovalne organizacije, pri čemer se pred začetkom novega šestletnega </w:t>
      </w:r>
      <w:r w:rsidRPr="00A91AD8">
        <w:rPr>
          <w:rFonts w:cs="Arial"/>
          <w:sz w:val="20"/>
          <w:szCs w:val="20"/>
        </w:rPr>
        <w:lastRenderedPageBreak/>
        <w:t>pogodbenega obdobja preveri izpolnjevanje pogojev iz 80. člena tega zakona. Če koncesionar ne izpolnjuje pogojev, določenih v 80. členu tega zakona, se mu ne podeli koncesije za naslednje pogodbeno obdobje iz 28. člena tega zakona.</w:t>
      </w:r>
    </w:p>
    <w:p w14:paraId="240C0D2A" w14:textId="77777777" w:rsidR="00521888" w:rsidRPr="00A91AD8" w:rsidRDefault="00521888" w:rsidP="00521888">
      <w:pPr>
        <w:pStyle w:val="Odstavek"/>
        <w:rPr>
          <w:rFonts w:cs="Arial"/>
          <w:sz w:val="20"/>
          <w:szCs w:val="20"/>
        </w:rPr>
      </w:pPr>
      <w:r w:rsidRPr="00A91AD8">
        <w:rPr>
          <w:rFonts w:cs="Arial"/>
          <w:sz w:val="20"/>
          <w:szCs w:val="20"/>
        </w:rPr>
        <w:t>(2) Koncesija se lahko raziskovalni organizaciji, ki še nima podeljene koncesije za opravljanje javne službe na področju znanstvenoraziskovalne dejavnosti, podeli na podlagi javnega razpisa, ki se lahko objavi eno leto pred začetkom evalvacije raziskovalnih programov iz 30. člena tega zakona. V javnem razpisu se določijo tudi področja novih raziskovalnih programov za podelitev koncesije ter proračunska sredstva, namenjena za ISF-O in PSF-O.</w:t>
      </w:r>
    </w:p>
    <w:p w14:paraId="7D61CC30" w14:textId="77777777" w:rsidR="00521888" w:rsidRPr="00A91AD8" w:rsidRDefault="00521888" w:rsidP="00521888">
      <w:pPr>
        <w:pStyle w:val="Odstavek"/>
        <w:rPr>
          <w:rFonts w:cs="Arial"/>
          <w:sz w:val="20"/>
          <w:szCs w:val="20"/>
        </w:rPr>
      </w:pPr>
      <w:r w:rsidRPr="00A91AD8">
        <w:rPr>
          <w:rFonts w:cs="Arial"/>
          <w:sz w:val="20"/>
          <w:szCs w:val="20"/>
        </w:rPr>
        <w:t xml:space="preserve">(3) ARRS v postopku javnega razpisa ugotovi izpolnjevanje pogojev iz 80. člena tega zakona, izvede </w:t>
      </w:r>
      <w:proofErr w:type="spellStart"/>
      <w:r w:rsidRPr="00A91AD8">
        <w:rPr>
          <w:rFonts w:cs="Arial"/>
          <w:sz w:val="20"/>
          <w:szCs w:val="20"/>
        </w:rPr>
        <w:t>evalvacijski</w:t>
      </w:r>
      <w:proofErr w:type="spellEnd"/>
      <w:r w:rsidRPr="00A91AD8">
        <w:rPr>
          <w:rFonts w:cs="Arial"/>
          <w:sz w:val="20"/>
          <w:szCs w:val="20"/>
        </w:rPr>
        <w:t xml:space="preserve"> postopek iz 30. člena tega zakona, na podlagi katerega oblikuje prednostno listo skladno z razpoložljivimi proračunskimi sredstvi, opredeljenimi v javnem razpisu.</w:t>
      </w:r>
    </w:p>
    <w:p w14:paraId="2BE335AA" w14:textId="77777777" w:rsidR="00521888" w:rsidRPr="00A91AD8" w:rsidRDefault="00521888" w:rsidP="00521888">
      <w:pPr>
        <w:pStyle w:val="Odstavek"/>
        <w:rPr>
          <w:rFonts w:cs="Arial"/>
          <w:sz w:val="20"/>
          <w:szCs w:val="20"/>
        </w:rPr>
      </w:pPr>
      <w:r w:rsidRPr="00A91AD8">
        <w:rPr>
          <w:rFonts w:cs="Arial"/>
          <w:sz w:val="20"/>
          <w:szCs w:val="20"/>
        </w:rPr>
        <w:t>(4) Vsebina in postopek javnega razpisa sta določena s splošnim aktom ARRS.</w:t>
      </w:r>
    </w:p>
    <w:p w14:paraId="468E87B6" w14:textId="77777777" w:rsidR="00521888" w:rsidRPr="00A91AD8" w:rsidRDefault="00521888" w:rsidP="00521888">
      <w:pPr>
        <w:pStyle w:val="Odstavek"/>
        <w:rPr>
          <w:rFonts w:cs="Arial"/>
          <w:sz w:val="20"/>
          <w:szCs w:val="20"/>
        </w:rPr>
      </w:pPr>
      <w:r w:rsidRPr="00A91AD8">
        <w:rPr>
          <w:rFonts w:cs="Arial"/>
          <w:sz w:val="20"/>
          <w:szCs w:val="20"/>
        </w:rPr>
        <w:t>(5) ARRS izda odločbo o podelitvi koncesije za opravljanje javne službe na področju znanstvenoraziskovalne dejavnosti izbranim prijaviteljem ali odločbo o zavrnitvi prijave za podelitev koncesije za opravljanje javne službe na področju znanstvenoraziskovalne dejavnosti neizbranim prijaviteljem.</w:t>
      </w:r>
    </w:p>
    <w:p w14:paraId="64F9197F" w14:textId="77777777" w:rsidR="00521888" w:rsidRPr="00A91AD8" w:rsidRDefault="00521888" w:rsidP="00521888">
      <w:pPr>
        <w:pStyle w:val="Odstavek"/>
        <w:rPr>
          <w:rFonts w:cs="Arial"/>
          <w:sz w:val="20"/>
          <w:szCs w:val="20"/>
        </w:rPr>
      </w:pPr>
      <w:r w:rsidRPr="00A91AD8">
        <w:rPr>
          <w:rFonts w:cs="Arial"/>
          <w:sz w:val="20"/>
          <w:szCs w:val="20"/>
        </w:rPr>
        <w:t>(6) Zoper odločitev ARRS o podelitvi koncesije, ki jo na prvi stopnji sprejme direktor ARRS, lahko stranka v 15 dneh po vročitvi vloži ugovor. Stranka mora v ugovoru natančno opredeliti razloge, zaradi katerih vlaga ugovor. Ugovor se lahko vloži zaradi kršitve postopka ali očitne pomote. Ocena in pripadajoče pojasnilo recenzenta ne moreta biti predmet ugovora. Vloženi ugovor ne zadrži podpisa pogodb z izbranimi prijavitelji oziroma izvršitve odločitve. O ugovoru zoper odločitev o podelitvi koncesije odloči upravni odbor ARRS. Zoper odločitev upravnega odbora ARRS ni pritožbe, dopusten pa je upravni spor v skladu z zakonom, ki ureja upravni spor.</w:t>
      </w:r>
    </w:p>
    <w:p w14:paraId="435408CF" w14:textId="77777777" w:rsidR="00521888" w:rsidRPr="00A91AD8" w:rsidRDefault="00521888" w:rsidP="00521888">
      <w:pPr>
        <w:pStyle w:val="Odstavek"/>
        <w:rPr>
          <w:rFonts w:cs="Arial"/>
          <w:sz w:val="20"/>
          <w:szCs w:val="20"/>
        </w:rPr>
      </w:pPr>
      <w:r w:rsidRPr="00A91AD8">
        <w:rPr>
          <w:rFonts w:cs="Arial"/>
          <w:sz w:val="20"/>
          <w:szCs w:val="20"/>
        </w:rPr>
        <w:t>(7) Koncesija se podeli za določen čas največ šestih let z možnostjo podelitve za vsakokratna naslednja šestletna obdobja. Financiranje izbranih koncesionarjev se začne 1. januarja leta po zaključenem javnem razpisu iz drugega odstavka tega člena in traja do izteka pogodbenega obdobja iz prvega odstavka 28. člena tega zakona. V pogodbenem obdobju prve podelitve koncesije koncesionar ni upravičen do sredstev RSF.</w:t>
      </w:r>
    </w:p>
    <w:p w14:paraId="09E2C7B7" w14:textId="77777777" w:rsidR="00521888" w:rsidRPr="00A91AD8" w:rsidRDefault="00521888" w:rsidP="00521888">
      <w:pPr>
        <w:pStyle w:val="Odstavek"/>
        <w:rPr>
          <w:rFonts w:cs="Arial"/>
          <w:sz w:val="20"/>
          <w:szCs w:val="20"/>
        </w:rPr>
      </w:pPr>
      <w:r w:rsidRPr="00A91AD8">
        <w:rPr>
          <w:rFonts w:cs="Arial"/>
          <w:sz w:val="20"/>
          <w:szCs w:val="20"/>
        </w:rPr>
        <w:t>(8) Če se v šestem letu pogodbenega obdobja iz prvega odstavka 28. člena tega zakona ugotovi, da koncesionar ne izpolnjuje pogojev iz 80. člena tega zakona, se koncesije za naslednje šestletno obdobje ne podeli.</w:t>
      </w:r>
    </w:p>
    <w:p w14:paraId="43E48B03" w14:textId="72B8E2B9" w:rsidR="00374D05" w:rsidRPr="00E82163" w:rsidRDefault="00521888" w:rsidP="00E82163">
      <w:pPr>
        <w:pStyle w:val="Odstavek"/>
        <w:rPr>
          <w:rFonts w:cs="Arial"/>
          <w:sz w:val="20"/>
          <w:szCs w:val="20"/>
        </w:rPr>
      </w:pPr>
      <w:r w:rsidRPr="00A91AD8">
        <w:rPr>
          <w:rFonts w:cs="Arial"/>
          <w:sz w:val="20"/>
          <w:szCs w:val="20"/>
        </w:rPr>
        <w:t>(9) Ne glede na prvi odstavek tega člena se v primeru, če v evalvaciji iz 30. člena tega zakona recenzenti podajo priporočilo za ukinitev raziskovalnega programa in če je to edini raziskovalni program koncesionarja, koncesija ob izteku pogodbenega obdobja ne podeli za naslednje pogodbeno obdobje.</w:t>
      </w:r>
    </w:p>
    <w:p w14:paraId="18C4EEBE" w14:textId="2B1AF2E2" w:rsidR="00521888" w:rsidRPr="00374D05" w:rsidRDefault="00521888" w:rsidP="00521888">
      <w:pPr>
        <w:pStyle w:val="len0"/>
        <w:rPr>
          <w:sz w:val="20"/>
          <w:szCs w:val="20"/>
        </w:rPr>
      </w:pPr>
      <w:r w:rsidRPr="00374D05">
        <w:rPr>
          <w:sz w:val="20"/>
          <w:szCs w:val="20"/>
        </w:rPr>
        <w:t>84. člen</w:t>
      </w:r>
    </w:p>
    <w:p w14:paraId="5607C09F" w14:textId="77777777" w:rsidR="00521888" w:rsidRPr="00374D05" w:rsidRDefault="00521888" w:rsidP="00521888">
      <w:pPr>
        <w:pStyle w:val="lennaslov0"/>
        <w:rPr>
          <w:sz w:val="20"/>
          <w:szCs w:val="20"/>
        </w:rPr>
      </w:pPr>
      <w:r w:rsidRPr="00374D05">
        <w:rPr>
          <w:sz w:val="20"/>
          <w:szCs w:val="20"/>
        </w:rPr>
        <w:t>(pogodba o stabilnem financiranju znanstvenoraziskovalne dejavnosti koncesionarja)</w:t>
      </w:r>
    </w:p>
    <w:p w14:paraId="02756630" w14:textId="77777777" w:rsidR="00521888" w:rsidRPr="00A91AD8" w:rsidRDefault="00521888" w:rsidP="00521888">
      <w:pPr>
        <w:pStyle w:val="Odstavek"/>
        <w:rPr>
          <w:rFonts w:cs="Arial"/>
          <w:sz w:val="20"/>
          <w:szCs w:val="20"/>
        </w:rPr>
      </w:pPr>
      <w:r w:rsidRPr="00A91AD8">
        <w:rPr>
          <w:rFonts w:cs="Arial"/>
          <w:sz w:val="20"/>
          <w:szCs w:val="20"/>
        </w:rPr>
        <w:t xml:space="preserve">(1) Razmerja med ARRS kot </w:t>
      </w:r>
      <w:proofErr w:type="spellStart"/>
      <w:r w:rsidRPr="00A91AD8">
        <w:rPr>
          <w:rFonts w:cs="Arial"/>
          <w:sz w:val="20"/>
          <w:szCs w:val="20"/>
        </w:rPr>
        <w:t>koncedentom</w:t>
      </w:r>
      <w:proofErr w:type="spellEnd"/>
      <w:r w:rsidRPr="00A91AD8">
        <w:rPr>
          <w:rFonts w:cs="Arial"/>
          <w:sz w:val="20"/>
          <w:szCs w:val="20"/>
        </w:rPr>
        <w:t xml:space="preserve"> in koncesionarjem se uredijo s koncesijsko pogodbo, ki se sklene v pisni obliki.</w:t>
      </w:r>
    </w:p>
    <w:p w14:paraId="6CDDEB6B" w14:textId="77777777" w:rsidR="00521888" w:rsidRPr="00A91AD8" w:rsidRDefault="00521888" w:rsidP="00521888">
      <w:pPr>
        <w:pStyle w:val="Odstavek"/>
        <w:rPr>
          <w:rFonts w:cs="Arial"/>
          <w:sz w:val="20"/>
          <w:szCs w:val="20"/>
        </w:rPr>
      </w:pPr>
      <w:r w:rsidRPr="00A91AD8">
        <w:rPr>
          <w:rFonts w:cs="Arial"/>
          <w:sz w:val="20"/>
          <w:szCs w:val="20"/>
        </w:rPr>
        <w:t xml:space="preserve">(2) S koncesijsko pogodbo </w:t>
      </w:r>
      <w:proofErr w:type="spellStart"/>
      <w:r w:rsidRPr="00A91AD8">
        <w:rPr>
          <w:rFonts w:cs="Arial"/>
          <w:sz w:val="20"/>
          <w:szCs w:val="20"/>
        </w:rPr>
        <w:t>koncedent</w:t>
      </w:r>
      <w:proofErr w:type="spellEnd"/>
      <w:r w:rsidRPr="00A91AD8">
        <w:rPr>
          <w:rFonts w:cs="Arial"/>
          <w:sz w:val="20"/>
          <w:szCs w:val="20"/>
        </w:rPr>
        <w:t xml:space="preserve"> in koncesionar uredita medsebojno koncesijsko razmerje in pogoje v zvezi z izvajanjem koncesionirane dejavnosti, zlasti pa:</w:t>
      </w:r>
    </w:p>
    <w:p w14:paraId="189D599E" w14:textId="77777777" w:rsidR="00521888" w:rsidRPr="00A91AD8" w:rsidRDefault="00521888" w:rsidP="00374D05">
      <w:pPr>
        <w:pStyle w:val="tevilnatoka0"/>
        <w:numPr>
          <w:ilvl w:val="0"/>
          <w:numId w:val="44"/>
        </w:numPr>
        <w:rPr>
          <w:sz w:val="20"/>
          <w:szCs w:val="20"/>
        </w:rPr>
      </w:pPr>
      <w:r w:rsidRPr="00A91AD8">
        <w:rPr>
          <w:sz w:val="20"/>
          <w:szCs w:val="20"/>
        </w:rPr>
        <w:t>vrsto in obseg izvajanja koncesionirane dejavnosti, ki jo mora zagotoviti koncesionar,</w:t>
      </w:r>
    </w:p>
    <w:p w14:paraId="6783C29C" w14:textId="77777777" w:rsidR="00521888" w:rsidRPr="00A91AD8" w:rsidRDefault="00521888" w:rsidP="00374D05">
      <w:pPr>
        <w:pStyle w:val="tevilnatoka0"/>
        <w:numPr>
          <w:ilvl w:val="0"/>
          <w:numId w:val="44"/>
        </w:numPr>
        <w:rPr>
          <w:sz w:val="20"/>
          <w:szCs w:val="20"/>
        </w:rPr>
      </w:pPr>
      <w:r w:rsidRPr="00A91AD8">
        <w:rPr>
          <w:sz w:val="20"/>
          <w:szCs w:val="20"/>
        </w:rPr>
        <w:t>lokacijo izvajanja koncesionirane dejavnosti,</w:t>
      </w:r>
    </w:p>
    <w:p w14:paraId="44CDCE10" w14:textId="77777777" w:rsidR="00521888" w:rsidRPr="00A91AD8" w:rsidRDefault="00521888" w:rsidP="00374D05">
      <w:pPr>
        <w:pStyle w:val="tevilnatoka0"/>
        <w:numPr>
          <w:ilvl w:val="0"/>
          <w:numId w:val="44"/>
        </w:numPr>
        <w:rPr>
          <w:sz w:val="20"/>
          <w:szCs w:val="20"/>
        </w:rPr>
      </w:pPr>
      <w:r w:rsidRPr="00A91AD8">
        <w:rPr>
          <w:sz w:val="20"/>
          <w:szCs w:val="20"/>
        </w:rPr>
        <w:t>začetek izvajanja koncesionirane dejavnosti,</w:t>
      </w:r>
    </w:p>
    <w:p w14:paraId="26670B2A" w14:textId="77777777" w:rsidR="00521888" w:rsidRPr="00A91AD8" w:rsidRDefault="00521888" w:rsidP="00374D05">
      <w:pPr>
        <w:pStyle w:val="tevilnatoka0"/>
        <w:numPr>
          <w:ilvl w:val="0"/>
          <w:numId w:val="44"/>
        </w:numPr>
        <w:rPr>
          <w:sz w:val="20"/>
          <w:szCs w:val="20"/>
        </w:rPr>
      </w:pPr>
      <w:r w:rsidRPr="00A91AD8">
        <w:rPr>
          <w:sz w:val="20"/>
          <w:szCs w:val="20"/>
        </w:rPr>
        <w:t>čas trajanja koncesijske pogodbe,</w:t>
      </w:r>
    </w:p>
    <w:p w14:paraId="5A240B72" w14:textId="77777777" w:rsidR="00521888" w:rsidRPr="00A91AD8" w:rsidRDefault="00521888" w:rsidP="00374D05">
      <w:pPr>
        <w:pStyle w:val="tevilnatoka0"/>
        <w:numPr>
          <w:ilvl w:val="0"/>
          <w:numId w:val="44"/>
        </w:numPr>
        <w:rPr>
          <w:sz w:val="20"/>
          <w:szCs w:val="20"/>
        </w:rPr>
      </w:pPr>
      <w:r w:rsidRPr="00A91AD8">
        <w:rPr>
          <w:sz w:val="20"/>
          <w:szCs w:val="20"/>
        </w:rPr>
        <w:t>pogoje, ki jih mora izpolnjevati koncesionar v času trajanja koncesijskega razmerja,</w:t>
      </w:r>
    </w:p>
    <w:p w14:paraId="33D7EF4E" w14:textId="77777777" w:rsidR="00521888" w:rsidRPr="00A91AD8" w:rsidRDefault="00521888" w:rsidP="00374D05">
      <w:pPr>
        <w:pStyle w:val="tevilnatoka0"/>
        <w:numPr>
          <w:ilvl w:val="0"/>
          <w:numId w:val="44"/>
        </w:numPr>
        <w:rPr>
          <w:sz w:val="20"/>
          <w:szCs w:val="20"/>
        </w:rPr>
      </w:pPr>
      <w:r w:rsidRPr="00A91AD8">
        <w:rPr>
          <w:sz w:val="20"/>
          <w:szCs w:val="20"/>
        </w:rPr>
        <w:t>način financiranja,</w:t>
      </w:r>
    </w:p>
    <w:p w14:paraId="7E044379" w14:textId="77777777" w:rsidR="00521888" w:rsidRPr="00A91AD8" w:rsidRDefault="00521888" w:rsidP="00374D05">
      <w:pPr>
        <w:pStyle w:val="tevilnatoka0"/>
        <w:numPr>
          <w:ilvl w:val="0"/>
          <w:numId w:val="44"/>
        </w:numPr>
        <w:rPr>
          <w:sz w:val="20"/>
          <w:szCs w:val="20"/>
        </w:rPr>
      </w:pPr>
      <w:r w:rsidRPr="00A91AD8">
        <w:rPr>
          <w:sz w:val="20"/>
          <w:szCs w:val="20"/>
        </w:rPr>
        <w:t>dolžnost poročanja o izvajanju koncesionirane dejavnosti,</w:t>
      </w:r>
    </w:p>
    <w:p w14:paraId="049D6562" w14:textId="77777777" w:rsidR="00521888" w:rsidRPr="00A91AD8" w:rsidRDefault="00521888" w:rsidP="00374D05">
      <w:pPr>
        <w:pStyle w:val="tevilnatoka0"/>
        <w:numPr>
          <w:ilvl w:val="0"/>
          <w:numId w:val="44"/>
        </w:numPr>
        <w:rPr>
          <w:sz w:val="20"/>
          <w:szCs w:val="20"/>
        </w:rPr>
      </w:pPr>
      <w:r w:rsidRPr="00A91AD8">
        <w:rPr>
          <w:sz w:val="20"/>
          <w:szCs w:val="20"/>
        </w:rPr>
        <w:t xml:space="preserve">način nadzora </w:t>
      </w:r>
      <w:proofErr w:type="spellStart"/>
      <w:r w:rsidRPr="00A91AD8">
        <w:rPr>
          <w:sz w:val="20"/>
          <w:szCs w:val="20"/>
        </w:rPr>
        <w:t>koncedenta</w:t>
      </w:r>
      <w:proofErr w:type="spellEnd"/>
      <w:r w:rsidRPr="00A91AD8">
        <w:rPr>
          <w:sz w:val="20"/>
          <w:szCs w:val="20"/>
        </w:rPr>
        <w:t xml:space="preserve"> ali od njega pooblaščenih revizorjev za izvedbo nadzora v zvezi s predmetom koncesije,</w:t>
      </w:r>
    </w:p>
    <w:p w14:paraId="25470DC9" w14:textId="77777777" w:rsidR="00521888" w:rsidRPr="00A91AD8" w:rsidRDefault="00521888" w:rsidP="00374D05">
      <w:pPr>
        <w:pStyle w:val="tevilnatoka0"/>
        <w:numPr>
          <w:ilvl w:val="0"/>
          <w:numId w:val="44"/>
        </w:numPr>
        <w:rPr>
          <w:sz w:val="20"/>
          <w:szCs w:val="20"/>
        </w:rPr>
      </w:pPr>
      <w:r w:rsidRPr="00A91AD8">
        <w:rPr>
          <w:sz w:val="20"/>
          <w:szCs w:val="20"/>
        </w:rPr>
        <w:t>dolžnosti in pravice koncesionarja v primeru višje sile,</w:t>
      </w:r>
    </w:p>
    <w:p w14:paraId="31E89FCD" w14:textId="77777777" w:rsidR="00521888" w:rsidRPr="00A91AD8" w:rsidRDefault="00521888" w:rsidP="00374D05">
      <w:pPr>
        <w:pStyle w:val="tevilnatoka0"/>
        <w:numPr>
          <w:ilvl w:val="0"/>
          <w:numId w:val="44"/>
        </w:numPr>
        <w:rPr>
          <w:sz w:val="20"/>
          <w:szCs w:val="20"/>
        </w:rPr>
      </w:pPr>
      <w:r w:rsidRPr="00A91AD8">
        <w:rPr>
          <w:sz w:val="20"/>
          <w:szCs w:val="20"/>
        </w:rPr>
        <w:lastRenderedPageBreak/>
        <w:t>medsebojna razmerja v zvezi z morebitno škodo, povzročeno z izvajanjem ali opustitvijo izvajanja koncesionirane dejavnosti,</w:t>
      </w:r>
    </w:p>
    <w:p w14:paraId="444755C3" w14:textId="77777777" w:rsidR="00521888" w:rsidRPr="00A91AD8" w:rsidRDefault="00521888" w:rsidP="00374D05">
      <w:pPr>
        <w:pStyle w:val="tevilnatoka0"/>
        <w:numPr>
          <w:ilvl w:val="0"/>
          <w:numId w:val="44"/>
        </w:numPr>
        <w:rPr>
          <w:sz w:val="20"/>
          <w:szCs w:val="20"/>
        </w:rPr>
      </w:pPr>
      <w:r w:rsidRPr="00A91AD8">
        <w:rPr>
          <w:sz w:val="20"/>
          <w:szCs w:val="20"/>
        </w:rPr>
        <w:t>prepoved prenosa koncesije na tretje osebe,</w:t>
      </w:r>
    </w:p>
    <w:p w14:paraId="7FB1EEF4" w14:textId="77777777" w:rsidR="00521888" w:rsidRPr="00A91AD8" w:rsidRDefault="00521888" w:rsidP="00374D05">
      <w:pPr>
        <w:pStyle w:val="tevilnatoka0"/>
        <w:numPr>
          <w:ilvl w:val="0"/>
          <w:numId w:val="44"/>
        </w:numPr>
        <w:rPr>
          <w:sz w:val="20"/>
          <w:szCs w:val="20"/>
        </w:rPr>
      </w:pPr>
      <w:r w:rsidRPr="00A91AD8">
        <w:rPr>
          <w:sz w:val="20"/>
          <w:szCs w:val="20"/>
        </w:rPr>
        <w:t xml:space="preserve">pogodbene sankcije zaradi neizvajanja ali nepravilnega izvajanja dodeljene koncesije in kršitve, zaradi katerih imata </w:t>
      </w:r>
      <w:proofErr w:type="spellStart"/>
      <w:r w:rsidRPr="00A91AD8">
        <w:rPr>
          <w:sz w:val="20"/>
          <w:szCs w:val="20"/>
        </w:rPr>
        <w:t>koncedent</w:t>
      </w:r>
      <w:proofErr w:type="spellEnd"/>
      <w:r w:rsidRPr="00A91AD8">
        <w:rPr>
          <w:sz w:val="20"/>
          <w:szCs w:val="20"/>
        </w:rPr>
        <w:t xml:space="preserve"> in koncesionar pravico odstopiti od pogodbe.</w:t>
      </w:r>
    </w:p>
    <w:p w14:paraId="68291407" w14:textId="77777777" w:rsidR="00521888" w:rsidRPr="00374D05" w:rsidRDefault="00521888" w:rsidP="00521888">
      <w:pPr>
        <w:pStyle w:val="len0"/>
        <w:rPr>
          <w:sz w:val="20"/>
          <w:szCs w:val="20"/>
        </w:rPr>
      </w:pPr>
      <w:r w:rsidRPr="00374D05">
        <w:rPr>
          <w:sz w:val="20"/>
          <w:szCs w:val="20"/>
        </w:rPr>
        <w:t>85. člen</w:t>
      </w:r>
    </w:p>
    <w:p w14:paraId="0AF24775" w14:textId="77777777" w:rsidR="00521888" w:rsidRPr="00374D05" w:rsidRDefault="00521888" w:rsidP="00521888">
      <w:pPr>
        <w:pStyle w:val="lennaslov0"/>
        <w:rPr>
          <w:sz w:val="20"/>
          <w:szCs w:val="20"/>
        </w:rPr>
      </w:pPr>
      <w:r w:rsidRPr="00374D05">
        <w:rPr>
          <w:sz w:val="20"/>
          <w:szCs w:val="20"/>
        </w:rPr>
        <w:t>(prenehanje koncesijskega razmerja)</w:t>
      </w:r>
    </w:p>
    <w:p w14:paraId="0BAC1119" w14:textId="77777777" w:rsidR="00521888" w:rsidRPr="00A91AD8" w:rsidRDefault="00521888" w:rsidP="00521888">
      <w:pPr>
        <w:pStyle w:val="Odstavek"/>
        <w:rPr>
          <w:rFonts w:cs="Arial"/>
          <w:sz w:val="20"/>
          <w:szCs w:val="20"/>
        </w:rPr>
      </w:pPr>
      <w:r w:rsidRPr="00A91AD8">
        <w:rPr>
          <w:rFonts w:cs="Arial"/>
          <w:sz w:val="20"/>
          <w:szCs w:val="20"/>
        </w:rPr>
        <w:t>Razmerje med ARRS in koncesionarjem preneha:</w:t>
      </w:r>
    </w:p>
    <w:p w14:paraId="6318AB65" w14:textId="77777777" w:rsidR="00521888" w:rsidRPr="00A91AD8" w:rsidRDefault="00521888" w:rsidP="00374D05">
      <w:pPr>
        <w:pStyle w:val="tevilnatoka0"/>
        <w:numPr>
          <w:ilvl w:val="0"/>
          <w:numId w:val="45"/>
        </w:numPr>
        <w:rPr>
          <w:sz w:val="20"/>
          <w:szCs w:val="20"/>
        </w:rPr>
      </w:pPr>
      <w:r w:rsidRPr="00A91AD8">
        <w:rPr>
          <w:sz w:val="20"/>
          <w:szCs w:val="20"/>
        </w:rPr>
        <w:t>s prenehanjem koncesijske pogodbe,</w:t>
      </w:r>
    </w:p>
    <w:p w14:paraId="44742E30" w14:textId="77777777" w:rsidR="00521888" w:rsidRPr="00A91AD8" w:rsidRDefault="00521888" w:rsidP="00374D05">
      <w:pPr>
        <w:pStyle w:val="tevilnatoka0"/>
        <w:numPr>
          <w:ilvl w:val="0"/>
          <w:numId w:val="45"/>
        </w:numPr>
        <w:rPr>
          <w:sz w:val="20"/>
          <w:szCs w:val="20"/>
        </w:rPr>
      </w:pPr>
      <w:r w:rsidRPr="00A91AD8">
        <w:rPr>
          <w:sz w:val="20"/>
          <w:szCs w:val="20"/>
        </w:rPr>
        <w:t>z odvzemom koncesije.</w:t>
      </w:r>
    </w:p>
    <w:p w14:paraId="381CC1E0" w14:textId="77777777" w:rsidR="00521888" w:rsidRPr="00374D05" w:rsidRDefault="00521888" w:rsidP="00521888">
      <w:pPr>
        <w:pStyle w:val="len0"/>
        <w:rPr>
          <w:sz w:val="20"/>
          <w:szCs w:val="20"/>
        </w:rPr>
      </w:pPr>
      <w:r w:rsidRPr="00374D05">
        <w:rPr>
          <w:sz w:val="20"/>
          <w:szCs w:val="20"/>
        </w:rPr>
        <w:t>86. člen</w:t>
      </w:r>
    </w:p>
    <w:p w14:paraId="4246916E" w14:textId="77777777" w:rsidR="00521888" w:rsidRPr="00374D05" w:rsidRDefault="00521888" w:rsidP="00521888">
      <w:pPr>
        <w:pStyle w:val="lennaslov0"/>
        <w:rPr>
          <w:sz w:val="20"/>
          <w:szCs w:val="20"/>
        </w:rPr>
      </w:pPr>
      <w:r w:rsidRPr="00374D05">
        <w:rPr>
          <w:sz w:val="20"/>
          <w:szCs w:val="20"/>
        </w:rPr>
        <w:t>(prenehanje koncesijske pogodbe)</w:t>
      </w:r>
    </w:p>
    <w:p w14:paraId="284607BF" w14:textId="77777777" w:rsidR="00521888" w:rsidRPr="00A91AD8" w:rsidRDefault="00521888" w:rsidP="00521888">
      <w:pPr>
        <w:pStyle w:val="Odstavek"/>
        <w:rPr>
          <w:rFonts w:cs="Arial"/>
          <w:sz w:val="20"/>
          <w:szCs w:val="20"/>
        </w:rPr>
      </w:pPr>
      <w:r w:rsidRPr="00A91AD8">
        <w:rPr>
          <w:rFonts w:cs="Arial"/>
          <w:sz w:val="20"/>
          <w:szCs w:val="20"/>
        </w:rPr>
        <w:t>Koncesijska pogodba preneha:</w:t>
      </w:r>
    </w:p>
    <w:p w14:paraId="21A3FB9C" w14:textId="77777777" w:rsidR="00521888" w:rsidRPr="00A91AD8" w:rsidRDefault="00521888" w:rsidP="00374D05">
      <w:pPr>
        <w:pStyle w:val="tevilnatoka0"/>
        <w:numPr>
          <w:ilvl w:val="0"/>
          <w:numId w:val="26"/>
        </w:numPr>
        <w:rPr>
          <w:sz w:val="20"/>
          <w:szCs w:val="20"/>
        </w:rPr>
      </w:pPr>
      <w:r w:rsidRPr="00A91AD8">
        <w:rPr>
          <w:sz w:val="20"/>
          <w:szCs w:val="20"/>
        </w:rPr>
        <w:t>s pretekom časa, za katerega je bila sklenjena,</w:t>
      </w:r>
    </w:p>
    <w:p w14:paraId="2AF8659E" w14:textId="77777777" w:rsidR="00521888" w:rsidRPr="00A91AD8" w:rsidRDefault="00521888" w:rsidP="00374D05">
      <w:pPr>
        <w:pStyle w:val="tevilnatoka0"/>
        <w:numPr>
          <w:ilvl w:val="0"/>
          <w:numId w:val="26"/>
        </w:numPr>
        <w:rPr>
          <w:sz w:val="20"/>
          <w:szCs w:val="20"/>
        </w:rPr>
      </w:pPr>
      <w:r w:rsidRPr="00A91AD8">
        <w:rPr>
          <w:sz w:val="20"/>
          <w:szCs w:val="20"/>
        </w:rPr>
        <w:t>na podlagi pisne odpovedi koncesionarja,</w:t>
      </w:r>
    </w:p>
    <w:p w14:paraId="165F1EFD" w14:textId="77777777" w:rsidR="00521888" w:rsidRPr="00A91AD8" w:rsidRDefault="00521888" w:rsidP="00374D05">
      <w:pPr>
        <w:pStyle w:val="tevilnatoka0"/>
        <w:numPr>
          <w:ilvl w:val="0"/>
          <w:numId w:val="26"/>
        </w:numPr>
        <w:rPr>
          <w:sz w:val="20"/>
          <w:szCs w:val="20"/>
        </w:rPr>
      </w:pPr>
      <w:r w:rsidRPr="00A91AD8">
        <w:rPr>
          <w:sz w:val="20"/>
          <w:szCs w:val="20"/>
        </w:rPr>
        <w:t>z razdrtjem,</w:t>
      </w:r>
    </w:p>
    <w:p w14:paraId="5A34996A" w14:textId="77777777" w:rsidR="00521888" w:rsidRPr="00A91AD8" w:rsidRDefault="00521888" w:rsidP="00374D05">
      <w:pPr>
        <w:pStyle w:val="tevilnatoka0"/>
        <w:numPr>
          <w:ilvl w:val="0"/>
          <w:numId w:val="26"/>
        </w:numPr>
        <w:rPr>
          <w:sz w:val="20"/>
          <w:szCs w:val="20"/>
        </w:rPr>
      </w:pPr>
      <w:r w:rsidRPr="00A91AD8">
        <w:rPr>
          <w:sz w:val="20"/>
          <w:szCs w:val="20"/>
        </w:rPr>
        <w:t>ob stečaju koncesionarja, z dnem nastanka pravnih posledic stečajnega postopka,</w:t>
      </w:r>
    </w:p>
    <w:p w14:paraId="2EEE589E" w14:textId="77777777" w:rsidR="00521888" w:rsidRPr="00A91AD8" w:rsidRDefault="00521888" w:rsidP="00374D05">
      <w:pPr>
        <w:pStyle w:val="tevilnatoka0"/>
        <w:numPr>
          <w:ilvl w:val="0"/>
          <w:numId w:val="26"/>
        </w:numPr>
        <w:rPr>
          <w:sz w:val="20"/>
          <w:szCs w:val="20"/>
        </w:rPr>
      </w:pPr>
      <w:r w:rsidRPr="00A91AD8">
        <w:rPr>
          <w:sz w:val="20"/>
          <w:szCs w:val="20"/>
        </w:rPr>
        <w:t>ob likvidaciji koncesionarja, z dnem prenehanja koncesionarja.</w:t>
      </w:r>
    </w:p>
    <w:p w14:paraId="08CA6877" w14:textId="77777777" w:rsidR="00521888" w:rsidRPr="00374D05" w:rsidRDefault="00521888" w:rsidP="00521888">
      <w:pPr>
        <w:pStyle w:val="len0"/>
        <w:rPr>
          <w:sz w:val="20"/>
          <w:szCs w:val="20"/>
        </w:rPr>
      </w:pPr>
      <w:r w:rsidRPr="00374D05">
        <w:rPr>
          <w:sz w:val="20"/>
          <w:szCs w:val="20"/>
        </w:rPr>
        <w:t>87. člen</w:t>
      </w:r>
    </w:p>
    <w:p w14:paraId="58164025" w14:textId="77777777" w:rsidR="00521888" w:rsidRPr="00374D05" w:rsidRDefault="00521888" w:rsidP="00521888">
      <w:pPr>
        <w:pStyle w:val="lennaslov0"/>
        <w:rPr>
          <w:sz w:val="20"/>
          <w:szCs w:val="20"/>
        </w:rPr>
      </w:pPr>
      <w:r w:rsidRPr="00374D05">
        <w:rPr>
          <w:sz w:val="20"/>
          <w:szCs w:val="20"/>
        </w:rPr>
        <w:t xml:space="preserve">(odvzem koncesije) </w:t>
      </w:r>
    </w:p>
    <w:p w14:paraId="68A7BE01" w14:textId="77777777" w:rsidR="00521888" w:rsidRPr="00A91AD8" w:rsidRDefault="00521888" w:rsidP="00521888">
      <w:pPr>
        <w:pStyle w:val="Odstavek"/>
        <w:rPr>
          <w:rFonts w:cs="Arial"/>
          <w:sz w:val="20"/>
          <w:szCs w:val="20"/>
        </w:rPr>
      </w:pPr>
      <w:r w:rsidRPr="00A91AD8">
        <w:rPr>
          <w:rFonts w:cs="Arial"/>
          <w:sz w:val="20"/>
          <w:szCs w:val="20"/>
        </w:rPr>
        <w:t>ARRS z odločbo odvzame koncesijo koncesionarju:</w:t>
      </w:r>
    </w:p>
    <w:p w14:paraId="06312228" w14:textId="77777777" w:rsidR="00521888" w:rsidRPr="00A91AD8" w:rsidRDefault="00521888" w:rsidP="00374D05">
      <w:pPr>
        <w:pStyle w:val="tevilnatoka0"/>
        <w:numPr>
          <w:ilvl w:val="0"/>
          <w:numId w:val="27"/>
        </w:numPr>
        <w:rPr>
          <w:sz w:val="20"/>
          <w:szCs w:val="20"/>
        </w:rPr>
      </w:pPr>
      <w:r w:rsidRPr="00A91AD8">
        <w:rPr>
          <w:sz w:val="20"/>
          <w:szCs w:val="20"/>
        </w:rPr>
        <w:t>če ne začne izvajati koncesionirane dejavnosti v za to določenem roku,</w:t>
      </w:r>
    </w:p>
    <w:p w14:paraId="25F7FA53" w14:textId="77777777" w:rsidR="00521888" w:rsidRPr="00A91AD8" w:rsidRDefault="00521888" w:rsidP="00374D05">
      <w:pPr>
        <w:pStyle w:val="tevilnatoka0"/>
        <w:numPr>
          <w:ilvl w:val="0"/>
          <w:numId w:val="27"/>
        </w:numPr>
        <w:rPr>
          <w:sz w:val="20"/>
          <w:szCs w:val="20"/>
        </w:rPr>
      </w:pPr>
      <w:r w:rsidRPr="00A91AD8">
        <w:rPr>
          <w:sz w:val="20"/>
          <w:szCs w:val="20"/>
        </w:rPr>
        <w:t>če ne izpolnjuje več pogojev za izvajanje koncesionirane dejavnosti,</w:t>
      </w:r>
    </w:p>
    <w:p w14:paraId="354B18EC" w14:textId="77777777" w:rsidR="00521888" w:rsidRPr="00A91AD8" w:rsidRDefault="00521888" w:rsidP="00374D05">
      <w:pPr>
        <w:pStyle w:val="tevilnatoka0"/>
        <w:numPr>
          <w:ilvl w:val="0"/>
          <w:numId w:val="27"/>
        </w:numPr>
        <w:rPr>
          <w:sz w:val="20"/>
          <w:szCs w:val="20"/>
        </w:rPr>
      </w:pPr>
      <w:r w:rsidRPr="00A91AD8">
        <w:rPr>
          <w:sz w:val="20"/>
          <w:szCs w:val="20"/>
        </w:rPr>
        <w:t>če krši pogoje, določene za izvajanje koncesionirane dejavnosti,</w:t>
      </w:r>
    </w:p>
    <w:p w14:paraId="1D07D640" w14:textId="77777777" w:rsidR="00521888" w:rsidRPr="00A91AD8" w:rsidRDefault="00521888" w:rsidP="00374D05">
      <w:pPr>
        <w:pStyle w:val="tevilnatoka0"/>
        <w:numPr>
          <w:ilvl w:val="0"/>
          <w:numId w:val="27"/>
        </w:numPr>
        <w:rPr>
          <w:sz w:val="20"/>
          <w:szCs w:val="20"/>
        </w:rPr>
      </w:pPr>
      <w:r w:rsidRPr="00A91AD8">
        <w:rPr>
          <w:sz w:val="20"/>
          <w:szCs w:val="20"/>
        </w:rPr>
        <w:t>če se ugotovi nenamenska raba sredstev,</w:t>
      </w:r>
    </w:p>
    <w:p w14:paraId="50B317C9" w14:textId="77777777" w:rsidR="00521888" w:rsidRPr="00A91AD8" w:rsidRDefault="00521888" w:rsidP="00374D05">
      <w:pPr>
        <w:pStyle w:val="tevilnatoka0"/>
        <w:numPr>
          <w:ilvl w:val="0"/>
          <w:numId w:val="27"/>
        </w:numPr>
        <w:rPr>
          <w:sz w:val="20"/>
          <w:szCs w:val="20"/>
        </w:rPr>
      </w:pPr>
      <w:r w:rsidRPr="00A91AD8">
        <w:rPr>
          <w:sz w:val="20"/>
          <w:szCs w:val="20"/>
        </w:rPr>
        <w:t>če ne dopusti nadzora ali ne ravna v skladu z ugotovitvami nadzora,</w:t>
      </w:r>
    </w:p>
    <w:p w14:paraId="01A45F40" w14:textId="77777777" w:rsidR="00521888" w:rsidRPr="00A91AD8" w:rsidRDefault="00521888" w:rsidP="00374D05">
      <w:pPr>
        <w:pStyle w:val="tevilnatoka0"/>
        <w:numPr>
          <w:ilvl w:val="0"/>
          <w:numId w:val="27"/>
        </w:numPr>
        <w:rPr>
          <w:sz w:val="20"/>
          <w:szCs w:val="20"/>
        </w:rPr>
      </w:pPr>
      <w:r w:rsidRPr="00A91AD8">
        <w:rPr>
          <w:sz w:val="20"/>
          <w:szCs w:val="20"/>
        </w:rPr>
        <w:t>če ne izvaja koncesijske pogodbe ali jo krši,</w:t>
      </w:r>
    </w:p>
    <w:p w14:paraId="19E6DCF0" w14:textId="77777777" w:rsidR="00521888" w:rsidRPr="00A91AD8" w:rsidRDefault="00521888" w:rsidP="00374D05">
      <w:pPr>
        <w:pStyle w:val="tevilnatoka0"/>
        <w:numPr>
          <w:ilvl w:val="0"/>
          <w:numId w:val="27"/>
        </w:numPr>
        <w:rPr>
          <w:sz w:val="20"/>
          <w:szCs w:val="20"/>
        </w:rPr>
      </w:pPr>
      <w:r w:rsidRPr="00A91AD8">
        <w:rPr>
          <w:sz w:val="20"/>
          <w:szCs w:val="20"/>
        </w:rPr>
        <w:t>če koncesionar iz neupravičenih razlogov ne sklene koncesijske pogodbe v roku, določenem z odločbo o podelitvi koncesije.</w:t>
      </w:r>
    </w:p>
    <w:p w14:paraId="48B6AFFD" w14:textId="77777777" w:rsidR="00521888" w:rsidRPr="00374D05" w:rsidRDefault="00521888" w:rsidP="00521888">
      <w:pPr>
        <w:pStyle w:val="len0"/>
        <w:rPr>
          <w:sz w:val="20"/>
          <w:szCs w:val="20"/>
        </w:rPr>
      </w:pPr>
      <w:r w:rsidRPr="00374D05">
        <w:rPr>
          <w:sz w:val="20"/>
          <w:szCs w:val="20"/>
        </w:rPr>
        <w:t>88. člen</w:t>
      </w:r>
    </w:p>
    <w:p w14:paraId="238A6939" w14:textId="77777777" w:rsidR="00521888" w:rsidRPr="00374D05" w:rsidRDefault="00521888" w:rsidP="00521888">
      <w:pPr>
        <w:pStyle w:val="lennaslov0"/>
        <w:rPr>
          <w:sz w:val="20"/>
          <w:szCs w:val="20"/>
        </w:rPr>
      </w:pPr>
      <w:r w:rsidRPr="00374D05">
        <w:rPr>
          <w:sz w:val="20"/>
          <w:szCs w:val="20"/>
        </w:rPr>
        <w:t>(postopek odvzema koncesije)</w:t>
      </w:r>
    </w:p>
    <w:p w14:paraId="0FF36582" w14:textId="77777777" w:rsidR="00521888" w:rsidRPr="00A91AD8" w:rsidRDefault="00521888" w:rsidP="00521888">
      <w:pPr>
        <w:pStyle w:val="Odstavek"/>
        <w:rPr>
          <w:rFonts w:cs="Arial"/>
          <w:sz w:val="20"/>
          <w:szCs w:val="20"/>
        </w:rPr>
      </w:pPr>
      <w:r w:rsidRPr="00A91AD8">
        <w:rPr>
          <w:rFonts w:cs="Arial"/>
          <w:sz w:val="20"/>
          <w:szCs w:val="20"/>
        </w:rPr>
        <w:t>(1) Če ARRS ugotovi obstoj razloga za odvzem koncesije iz prejšnjega člena, o tem obvesti koncesionarja in mu določi primeren rok za njegovo odpravo.</w:t>
      </w:r>
    </w:p>
    <w:p w14:paraId="0789EFBE" w14:textId="77777777" w:rsidR="00521888" w:rsidRPr="00A91AD8" w:rsidRDefault="00521888" w:rsidP="00521888">
      <w:pPr>
        <w:pStyle w:val="Odstavek"/>
        <w:rPr>
          <w:rFonts w:cs="Arial"/>
          <w:sz w:val="20"/>
          <w:szCs w:val="20"/>
        </w:rPr>
      </w:pPr>
      <w:r w:rsidRPr="00A91AD8">
        <w:rPr>
          <w:rFonts w:cs="Arial"/>
          <w:sz w:val="20"/>
          <w:szCs w:val="20"/>
        </w:rPr>
        <w:t>(2) ARRS po uradni dolžnosti začne postopek za odvzem koncesije, če koncesionar v roku iz prejšnjega odstavka kršitve ne odpravi.</w:t>
      </w:r>
    </w:p>
    <w:p w14:paraId="51BEF263" w14:textId="77777777" w:rsidR="00521888" w:rsidRPr="00A91AD8" w:rsidRDefault="00521888" w:rsidP="00521888">
      <w:pPr>
        <w:pStyle w:val="Odstavek"/>
        <w:rPr>
          <w:rFonts w:cs="Arial"/>
          <w:sz w:val="20"/>
          <w:szCs w:val="20"/>
        </w:rPr>
      </w:pPr>
      <w:r w:rsidRPr="00A91AD8">
        <w:rPr>
          <w:rFonts w:cs="Arial"/>
          <w:sz w:val="20"/>
          <w:szCs w:val="20"/>
        </w:rPr>
        <w:t>(3) Zoper odločitev ARRS o odvzemu koncesije, ki jo na prvi stopnji sprejme direktor ARRS, lahko stranka v 15 dneh po vročitvi vloži ugovor. Stranka mora v ugovoru natančno opredeliti razloge, zaradi katerih vlaga ugovor. O ugovoru zoper odločitev o odvzemu koncesije odloči upravni odbor ARRS. Zoper odločitev upravnega odbora ARRS ni pritožbe, dopusten pa je upravni spor v skladu z zakonom, ki ureja upravni spor.</w:t>
      </w:r>
    </w:p>
    <w:p w14:paraId="256599CE" w14:textId="77777777" w:rsidR="00521888" w:rsidRPr="00A91AD8" w:rsidRDefault="00521888" w:rsidP="00521888">
      <w:pPr>
        <w:pStyle w:val="Odstavek"/>
        <w:rPr>
          <w:rFonts w:cs="Arial"/>
          <w:sz w:val="20"/>
          <w:szCs w:val="20"/>
        </w:rPr>
      </w:pPr>
      <w:r w:rsidRPr="00A91AD8">
        <w:rPr>
          <w:rFonts w:cs="Arial"/>
          <w:sz w:val="20"/>
          <w:szCs w:val="20"/>
        </w:rPr>
        <w:t>(4) Podrobnejše določbe o odvzemu koncesije so določene v splošnem aktu ARRS.</w:t>
      </w:r>
    </w:p>
    <w:p w14:paraId="45CA4582" w14:textId="77777777" w:rsidR="00521888" w:rsidRPr="00374D05" w:rsidRDefault="00521888" w:rsidP="00521888">
      <w:pPr>
        <w:pStyle w:val="len0"/>
        <w:rPr>
          <w:sz w:val="20"/>
          <w:szCs w:val="20"/>
        </w:rPr>
      </w:pPr>
      <w:r w:rsidRPr="00374D05">
        <w:rPr>
          <w:sz w:val="20"/>
          <w:szCs w:val="20"/>
        </w:rPr>
        <w:t>89. člen</w:t>
      </w:r>
    </w:p>
    <w:p w14:paraId="7BD9659D" w14:textId="77777777" w:rsidR="00521888" w:rsidRPr="00374D05" w:rsidRDefault="00521888" w:rsidP="00521888">
      <w:pPr>
        <w:pStyle w:val="lennaslov0"/>
        <w:rPr>
          <w:sz w:val="20"/>
          <w:szCs w:val="20"/>
        </w:rPr>
      </w:pPr>
      <w:r w:rsidRPr="00374D05">
        <w:rPr>
          <w:sz w:val="20"/>
          <w:szCs w:val="20"/>
        </w:rPr>
        <w:t>(pravne posledice odvzema koncesije)</w:t>
      </w:r>
    </w:p>
    <w:p w14:paraId="5E1C2C9F" w14:textId="77777777" w:rsidR="00521888" w:rsidRPr="00A91AD8" w:rsidRDefault="00521888" w:rsidP="00521888">
      <w:pPr>
        <w:pStyle w:val="Odstavek"/>
        <w:rPr>
          <w:rFonts w:cs="Arial"/>
          <w:sz w:val="20"/>
          <w:szCs w:val="20"/>
        </w:rPr>
      </w:pPr>
      <w:r w:rsidRPr="00A91AD8">
        <w:rPr>
          <w:rFonts w:cs="Arial"/>
          <w:sz w:val="20"/>
          <w:szCs w:val="20"/>
        </w:rPr>
        <w:t>(1) Z dokončnostjo odločbe o odvzemu koncesije prenehata koncesijsko razmerje in koncesijska pogodba.</w:t>
      </w:r>
    </w:p>
    <w:p w14:paraId="79E8C1E0" w14:textId="77777777" w:rsidR="00521888" w:rsidRPr="00A91AD8" w:rsidRDefault="00521888" w:rsidP="00521888">
      <w:pPr>
        <w:pStyle w:val="Odstavek"/>
        <w:rPr>
          <w:rFonts w:cs="Arial"/>
          <w:sz w:val="20"/>
          <w:szCs w:val="20"/>
        </w:rPr>
      </w:pPr>
      <w:r w:rsidRPr="00A91AD8">
        <w:rPr>
          <w:rFonts w:cs="Arial"/>
          <w:sz w:val="20"/>
          <w:szCs w:val="20"/>
        </w:rPr>
        <w:lastRenderedPageBreak/>
        <w:t>(2) Koncesionar in ARRS morata izpolniti obveznosti, ki so nastale do prenehanja koncesijskega razmerja.</w:t>
      </w:r>
    </w:p>
    <w:p w14:paraId="7162A0B7" w14:textId="77777777" w:rsidR="00521888" w:rsidRPr="00A91AD8" w:rsidRDefault="00521888" w:rsidP="00521888">
      <w:pPr>
        <w:pStyle w:val="Odstavek"/>
        <w:rPr>
          <w:rFonts w:cs="Arial"/>
          <w:sz w:val="20"/>
          <w:szCs w:val="20"/>
        </w:rPr>
      </w:pPr>
      <w:r w:rsidRPr="00A91AD8">
        <w:rPr>
          <w:rFonts w:cs="Arial"/>
          <w:sz w:val="20"/>
          <w:szCs w:val="20"/>
        </w:rPr>
        <w:t>(3) Koncesionar, ki mu je bila odvzeta koncesija, mora ARRS povrniti vso škodo, ki je posledica kršitve, zaradi katere mu je bila koncesija odvzeta.</w:t>
      </w:r>
    </w:p>
    <w:p w14:paraId="2AC21D1F" w14:textId="77777777" w:rsidR="00521888" w:rsidRPr="00374D05" w:rsidRDefault="00521888" w:rsidP="00521888">
      <w:pPr>
        <w:pStyle w:val="len0"/>
        <w:rPr>
          <w:sz w:val="20"/>
          <w:szCs w:val="20"/>
        </w:rPr>
      </w:pPr>
      <w:r w:rsidRPr="00374D05">
        <w:rPr>
          <w:sz w:val="20"/>
          <w:szCs w:val="20"/>
        </w:rPr>
        <w:t>90. člen</w:t>
      </w:r>
    </w:p>
    <w:p w14:paraId="73E402B4" w14:textId="77777777" w:rsidR="00521888" w:rsidRPr="00374D05" w:rsidRDefault="00521888" w:rsidP="00521888">
      <w:pPr>
        <w:pStyle w:val="lennaslov0"/>
        <w:rPr>
          <w:sz w:val="20"/>
          <w:szCs w:val="20"/>
        </w:rPr>
      </w:pPr>
      <w:r w:rsidRPr="00374D05">
        <w:rPr>
          <w:sz w:val="20"/>
          <w:szCs w:val="20"/>
        </w:rPr>
        <w:t>(nadzor nad delom in poslovanjem ARRS)</w:t>
      </w:r>
    </w:p>
    <w:p w14:paraId="0D48A86F" w14:textId="77777777" w:rsidR="00521888" w:rsidRPr="00A91AD8" w:rsidRDefault="00521888" w:rsidP="00521888">
      <w:pPr>
        <w:pStyle w:val="Odstavek"/>
        <w:rPr>
          <w:rFonts w:cs="Arial"/>
          <w:sz w:val="20"/>
          <w:szCs w:val="20"/>
        </w:rPr>
      </w:pPr>
      <w:r w:rsidRPr="00A91AD8">
        <w:rPr>
          <w:rFonts w:cs="Arial"/>
          <w:sz w:val="20"/>
          <w:szCs w:val="20"/>
        </w:rPr>
        <w:t>Nadzor nad zakonitostjo, namenskostjo, učinkovitostjo in gospodarnostjo dela ARRS opravlja ministrstvo, pristojno za znanost.</w:t>
      </w:r>
    </w:p>
    <w:p w14:paraId="37725350" w14:textId="77777777" w:rsidR="00521888" w:rsidRPr="00374D05" w:rsidRDefault="00521888" w:rsidP="00521888">
      <w:pPr>
        <w:pStyle w:val="len0"/>
        <w:rPr>
          <w:sz w:val="20"/>
          <w:szCs w:val="20"/>
        </w:rPr>
      </w:pPr>
      <w:r w:rsidRPr="00374D05">
        <w:rPr>
          <w:sz w:val="20"/>
          <w:szCs w:val="20"/>
        </w:rPr>
        <w:t>91. člen</w:t>
      </w:r>
    </w:p>
    <w:p w14:paraId="37F2E540" w14:textId="77777777" w:rsidR="00521888" w:rsidRPr="00374D05" w:rsidRDefault="00521888" w:rsidP="00521888">
      <w:pPr>
        <w:pStyle w:val="lennaslov0"/>
        <w:rPr>
          <w:sz w:val="20"/>
          <w:szCs w:val="20"/>
        </w:rPr>
      </w:pPr>
      <w:r w:rsidRPr="00374D05">
        <w:rPr>
          <w:sz w:val="20"/>
          <w:szCs w:val="20"/>
        </w:rPr>
        <w:t>(nadzor ARRS nad porabniki proračunskih sredstev)</w:t>
      </w:r>
    </w:p>
    <w:p w14:paraId="7C51A322" w14:textId="77777777" w:rsidR="00521888" w:rsidRPr="00A91AD8" w:rsidRDefault="00521888" w:rsidP="00521888">
      <w:pPr>
        <w:pStyle w:val="Odstavek"/>
        <w:rPr>
          <w:rFonts w:cs="Arial"/>
          <w:sz w:val="20"/>
          <w:szCs w:val="20"/>
        </w:rPr>
      </w:pPr>
      <w:r w:rsidRPr="00A91AD8">
        <w:rPr>
          <w:rFonts w:cs="Arial"/>
          <w:sz w:val="20"/>
          <w:szCs w:val="20"/>
        </w:rPr>
        <w:t>Nadzor, ki ga opravlja ARRS, vključuje nadzor nad zakonitostjo glede namenske porabe sredstev, ki jih dodeljuje po tem zakonu. Izvedbo nadzora lahko ARRS naroči pooblaščeni revizijski družbi. Prejemniki sredstev, ki jih na podlagi tega zakona financira ARRS, morajo v skladu s splošnim aktom ARRS pošiljati podatke o rezultatih znanstvenoraziskovalne dejavnosti in porabi proračunskih sredstev. ARRS o opravljenih nadzorih sprejme poročila, ki jih objavi na svojih spletnih straneh.</w:t>
      </w:r>
    </w:p>
    <w:p w14:paraId="67A804CF" w14:textId="77777777" w:rsidR="00AF1DDF" w:rsidRPr="00374D05" w:rsidRDefault="00AF1DDF" w:rsidP="00AF1DDF">
      <w:pPr>
        <w:spacing w:after="0" w:line="240" w:lineRule="auto"/>
        <w:rPr>
          <w:rFonts w:ascii="Arial" w:eastAsia="Times New Roman" w:hAnsi="Arial" w:cs="Arial"/>
          <w:b/>
          <w:bCs/>
          <w:color w:val="000000" w:themeColor="text1"/>
          <w:sz w:val="20"/>
          <w:szCs w:val="20"/>
          <w:lang w:eastAsia="sl-SI"/>
        </w:rPr>
      </w:pPr>
      <w:r w:rsidRPr="00374D05">
        <w:rPr>
          <w:rFonts w:ascii="Arial" w:eastAsia="Times New Roman" w:hAnsi="Arial" w:cs="Arial"/>
          <w:b/>
          <w:bCs/>
          <w:color w:val="000000" w:themeColor="text1"/>
          <w:sz w:val="20"/>
          <w:szCs w:val="20"/>
          <w:lang w:eastAsia="sl-SI"/>
        </w:rPr>
        <w:fldChar w:fldCharType="begin"/>
      </w:r>
      <w:r w:rsidRPr="00374D05">
        <w:rPr>
          <w:rFonts w:ascii="Arial" w:eastAsia="Times New Roman" w:hAnsi="Arial" w:cs="Arial"/>
          <w:b/>
          <w:bCs/>
          <w:color w:val="000000" w:themeColor="text1"/>
          <w:sz w:val="20"/>
          <w:szCs w:val="20"/>
          <w:lang w:eastAsia="sl-SI"/>
        </w:rPr>
        <w:instrText xml:space="preserve"> HYPERLINK "https://www.uradni-list.si/glasilo-uradni-list-rs/vsebina/2021-01-3695/" \l "93.%C2%A0%C4%8Dlen" </w:instrText>
      </w:r>
      <w:r w:rsidRPr="00374D05">
        <w:rPr>
          <w:rFonts w:ascii="Arial" w:eastAsia="Times New Roman" w:hAnsi="Arial" w:cs="Arial"/>
          <w:b/>
          <w:bCs/>
          <w:color w:val="000000" w:themeColor="text1"/>
          <w:sz w:val="20"/>
          <w:szCs w:val="20"/>
          <w:lang w:eastAsia="sl-SI"/>
        </w:rPr>
        <w:fldChar w:fldCharType="separate"/>
      </w:r>
    </w:p>
    <w:p w14:paraId="33CD5CEE" w14:textId="77777777" w:rsidR="00AF1DDF" w:rsidRPr="00374D05" w:rsidRDefault="00AF1DDF" w:rsidP="00AF1DDF">
      <w:pPr>
        <w:spacing w:after="0" w:line="240" w:lineRule="auto"/>
        <w:jc w:val="center"/>
        <w:rPr>
          <w:rFonts w:ascii="Arial" w:eastAsia="Times New Roman" w:hAnsi="Arial" w:cs="Arial"/>
          <w:b/>
          <w:bCs/>
          <w:color w:val="000000" w:themeColor="text1"/>
          <w:sz w:val="20"/>
          <w:szCs w:val="20"/>
          <w:lang w:eastAsia="sl-SI"/>
        </w:rPr>
      </w:pPr>
      <w:r w:rsidRPr="00374D05">
        <w:rPr>
          <w:rFonts w:ascii="Arial" w:eastAsia="Times New Roman" w:hAnsi="Arial" w:cs="Arial"/>
          <w:b/>
          <w:bCs/>
          <w:color w:val="000000" w:themeColor="text1"/>
          <w:sz w:val="20"/>
          <w:szCs w:val="20"/>
          <w:shd w:val="clear" w:color="auto" w:fill="FFFFFF"/>
          <w:lang w:eastAsia="sl-SI"/>
        </w:rPr>
        <w:t>93. člen </w:t>
      </w:r>
    </w:p>
    <w:p w14:paraId="1B1DBB4C" w14:textId="4E9B1148" w:rsidR="00AF1DDF" w:rsidRPr="00374D05" w:rsidRDefault="00AF1DDF" w:rsidP="00374D05">
      <w:pPr>
        <w:spacing w:after="0" w:line="240" w:lineRule="auto"/>
        <w:jc w:val="center"/>
        <w:rPr>
          <w:rFonts w:ascii="Arial" w:eastAsia="Times New Roman" w:hAnsi="Arial" w:cs="Arial"/>
          <w:b/>
          <w:bCs/>
          <w:color w:val="000000" w:themeColor="text1"/>
          <w:sz w:val="20"/>
          <w:szCs w:val="20"/>
          <w:lang w:eastAsia="sl-SI"/>
        </w:rPr>
      </w:pPr>
      <w:r w:rsidRPr="00374D05">
        <w:rPr>
          <w:rFonts w:ascii="Arial" w:eastAsia="Times New Roman" w:hAnsi="Arial" w:cs="Arial"/>
          <w:b/>
          <w:bCs/>
          <w:color w:val="000000" w:themeColor="text1"/>
          <w:sz w:val="20"/>
          <w:szCs w:val="20"/>
          <w:lang w:eastAsia="sl-SI"/>
        </w:rPr>
        <w:fldChar w:fldCharType="end"/>
      </w:r>
      <w:r w:rsidRPr="00374D05">
        <w:rPr>
          <w:rFonts w:ascii="Arial" w:eastAsia="Times New Roman" w:hAnsi="Arial" w:cs="Arial"/>
          <w:b/>
          <w:bCs/>
          <w:color w:val="000000" w:themeColor="text1"/>
          <w:sz w:val="20"/>
          <w:szCs w:val="20"/>
          <w:lang w:eastAsia="sl-SI"/>
        </w:rPr>
        <w:fldChar w:fldCharType="begin"/>
      </w:r>
      <w:r w:rsidRPr="00374D05">
        <w:rPr>
          <w:rFonts w:ascii="Arial" w:eastAsia="Times New Roman" w:hAnsi="Arial" w:cs="Arial"/>
          <w:b/>
          <w:bCs/>
          <w:color w:val="000000" w:themeColor="text1"/>
          <w:sz w:val="20"/>
          <w:szCs w:val="20"/>
          <w:lang w:eastAsia="sl-SI"/>
        </w:rPr>
        <w:instrText xml:space="preserve"> HYPERLINK "https://www.uradni-list.si/glasilo-uradni-list-rs/vsebina/2021-01-3695/" \l "(financiranje)" </w:instrText>
      </w:r>
      <w:r w:rsidRPr="00374D05">
        <w:rPr>
          <w:rFonts w:ascii="Arial" w:eastAsia="Times New Roman" w:hAnsi="Arial" w:cs="Arial"/>
          <w:b/>
          <w:bCs/>
          <w:color w:val="000000" w:themeColor="text1"/>
          <w:sz w:val="20"/>
          <w:szCs w:val="20"/>
          <w:lang w:eastAsia="sl-SI"/>
        </w:rPr>
        <w:fldChar w:fldCharType="separate"/>
      </w:r>
      <w:r w:rsidRPr="00374D05">
        <w:rPr>
          <w:rFonts w:ascii="Arial" w:eastAsia="Times New Roman" w:hAnsi="Arial" w:cs="Arial"/>
          <w:b/>
          <w:bCs/>
          <w:color w:val="000000" w:themeColor="text1"/>
          <w:sz w:val="20"/>
          <w:szCs w:val="20"/>
          <w:shd w:val="clear" w:color="auto" w:fill="FFFFFF"/>
          <w:lang w:eastAsia="sl-SI"/>
        </w:rPr>
        <w:t>(financiranje)</w:t>
      </w:r>
    </w:p>
    <w:p w14:paraId="5EA7058F" w14:textId="77777777" w:rsidR="00AF1DDF" w:rsidRPr="00A91AD8" w:rsidRDefault="00AF1DDF" w:rsidP="00AF1DDF">
      <w:pPr>
        <w:spacing w:after="0" w:line="240" w:lineRule="auto"/>
        <w:rPr>
          <w:rFonts w:ascii="Arial" w:eastAsia="Times New Roman" w:hAnsi="Arial" w:cs="Arial"/>
          <w:sz w:val="20"/>
          <w:szCs w:val="20"/>
          <w:lang w:eastAsia="sl-SI"/>
        </w:rPr>
      </w:pPr>
      <w:r w:rsidRPr="00374D05">
        <w:rPr>
          <w:rFonts w:ascii="Arial" w:eastAsia="Times New Roman" w:hAnsi="Arial" w:cs="Arial"/>
          <w:b/>
          <w:bCs/>
          <w:color w:val="000000" w:themeColor="text1"/>
          <w:sz w:val="20"/>
          <w:szCs w:val="20"/>
          <w:lang w:eastAsia="sl-SI"/>
        </w:rPr>
        <w:fldChar w:fldCharType="end"/>
      </w:r>
    </w:p>
    <w:p w14:paraId="488D2C92" w14:textId="35F8F9AC"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(1) Ne glede na 13. člen tega zakona se delež BDP, ki je namenjen za državno financiranje znanstvenoraziskovalne dejavnosti po tem zakonu, povečuje za najmanj 0,08 odstotne točke letno, dokler ne doseže 1 % BDP.</w:t>
      </w:r>
    </w:p>
    <w:p w14:paraId="6AF3ACE9" w14:textId="30923536"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(2) Določbe tretjega in četrtega odstavka 25. člena tega zakona se začnejo izvajati v četrtem letu prvega pogodbenega obdobja iz prvega odstavka 28. člena tega zakona. V izračun se vključijo vsi prejemniki stabilnega financiranja, razen subjektov zasebnega prava, ustanovljenih po zakonu, ki ureja gospodarske družbe.</w:t>
      </w:r>
    </w:p>
    <w:p w14:paraId="213D589D" w14:textId="0310F6CD"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(3) Sredstva za RSF se prvič dodelijo v letu 2023 in so do izteka prvega pogodbenega obdobja nespremenjena.</w:t>
      </w:r>
    </w:p>
    <w:p w14:paraId="497D3D27" w14:textId="1AD75592"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(4) V prvem in drugem letu prvega pogodbenega obdobja se ne glede na določbe drugega odstavka 21. člena tega zakona najmanj 50 % letnega prirasta sredstev državnega proračuna za znanstvenoraziskovalno dejavnost nameni za stabilno financiranje znanstvenoraziskovalne dejavnosti.</w:t>
      </w:r>
    </w:p>
    <w:p w14:paraId="649FCAE5" w14:textId="030339E7"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(5) Sredstva, izračunana na podlagi 103. člena tega zakona, se upoštevajo pri rasti vsote PSF-O in ISF-O od prvega leta prvega pogodbenega obdobja, medtem ko se dodelitev sredstev za odpravo nesorazmerij na podlagi 103. člena začne izvajati v drugem letu prvega pogodbenega obdobja. Ciljno stanje sredstev, izračunanih na podlagi 103. člena tega zakona, se nato doseže v naslednjih štirih enakih zaporednih letnih povečanjih sredstev prejemnikov stabilnega financiranja.</w:t>
      </w:r>
    </w:p>
    <w:p w14:paraId="6137A934" w14:textId="048AB027" w:rsidR="00AF1DDF" w:rsidRPr="00A91AD8" w:rsidRDefault="00374D05" w:rsidP="00AF1DDF">
      <w:pPr>
        <w:shd w:val="clear" w:color="auto" w:fill="FFFFFF"/>
        <w:spacing w:after="12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00AF1DDF" w:rsidRPr="00A91AD8">
        <w:rPr>
          <w:rFonts w:ascii="Arial" w:eastAsia="Times New Roman" w:hAnsi="Arial" w:cs="Arial"/>
          <w:color w:val="000000"/>
          <w:sz w:val="20"/>
          <w:szCs w:val="20"/>
          <w:lang w:eastAsia="sl-SI"/>
        </w:rPr>
        <w:t>(6) Če rasti sredstev za znanstvenoraziskovalno dejavnost ni, če je ta negativna oziroma nezadostna glede na določbe prvega odstavka, se obdobje iz prejšnjega odstavka podaljša za vsako leto ničelne, negativne oziroma nezadostne rasti.</w:t>
      </w:r>
    </w:p>
    <w:p w14:paraId="74F8A953" w14:textId="2DE759C6" w:rsidR="00256A09" w:rsidRPr="00374D05" w:rsidRDefault="00256A09" w:rsidP="00677B14">
      <w:pPr>
        <w:overflowPunct w:val="0"/>
        <w:autoSpaceDE w:val="0"/>
        <w:autoSpaceDN w:val="0"/>
        <w:adjustRightInd w:val="0"/>
        <w:spacing w:before="240" w:after="0" w:line="240" w:lineRule="auto"/>
        <w:jc w:val="center"/>
        <w:rPr>
          <w:rFonts w:ascii="Arial" w:eastAsia="Calibri" w:hAnsi="Arial" w:cs="Arial"/>
          <w:b/>
          <w:bCs/>
          <w:sz w:val="20"/>
          <w:szCs w:val="20"/>
        </w:rPr>
      </w:pPr>
      <w:r w:rsidRPr="00374D05">
        <w:rPr>
          <w:rFonts w:ascii="Arial" w:eastAsia="Calibri" w:hAnsi="Arial" w:cs="Arial"/>
          <w:b/>
          <w:bCs/>
          <w:sz w:val="20"/>
          <w:szCs w:val="20"/>
        </w:rPr>
        <w:t>95. člen</w:t>
      </w:r>
    </w:p>
    <w:p w14:paraId="3D02757E" w14:textId="1F6BB9CD" w:rsidR="00256A09" w:rsidRPr="00374D05" w:rsidRDefault="00256A09" w:rsidP="00677B14">
      <w:pPr>
        <w:overflowPunct w:val="0"/>
        <w:autoSpaceDE w:val="0"/>
        <w:autoSpaceDN w:val="0"/>
        <w:adjustRightInd w:val="0"/>
        <w:spacing w:before="240" w:after="0" w:line="240" w:lineRule="auto"/>
        <w:jc w:val="center"/>
        <w:rPr>
          <w:rFonts w:ascii="Arial" w:eastAsia="Calibri" w:hAnsi="Arial" w:cs="Arial"/>
          <w:b/>
          <w:bCs/>
          <w:sz w:val="20"/>
          <w:szCs w:val="20"/>
        </w:rPr>
      </w:pPr>
      <w:r w:rsidRPr="00374D05">
        <w:rPr>
          <w:rFonts w:ascii="Arial" w:eastAsia="Calibri" w:hAnsi="Arial" w:cs="Arial"/>
          <w:b/>
          <w:bCs/>
          <w:sz w:val="20"/>
          <w:szCs w:val="20"/>
        </w:rPr>
        <w:t>(potek mandatov v ARRS)</w:t>
      </w:r>
    </w:p>
    <w:p w14:paraId="39EB38AD" w14:textId="2A42D00F" w:rsidR="001C79A7" w:rsidRPr="00A91AD8" w:rsidRDefault="00256A09" w:rsidP="00256A09">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Mandat direktorja ARRS in mandati upravnega odbora, znanstvenega sveta ter drugih strokovnih teles ARRS se nadaljujejo do njihovega izteka. V tem obdobju za člane upravnega odbora in znanstvenega sveta ne velja omejitev iz petega odstavka 47. člena tega zakona in petega odstavka 52. člena tega zakona.</w:t>
      </w:r>
    </w:p>
    <w:p w14:paraId="0A6C2D75" w14:textId="77777777" w:rsidR="00D62A40" w:rsidRPr="00374D05" w:rsidRDefault="00D62A40" w:rsidP="00D62A40">
      <w:pPr>
        <w:pStyle w:val="len0"/>
        <w:rPr>
          <w:sz w:val="20"/>
          <w:szCs w:val="20"/>
        </w:rPr>
      </w:pPr>
      <w:r w:rsidRPr="00374D05">
        <w:rPr>
          <w:sz w:val="20"/>
          <w:szCs w:val="20"/>
        </w:rPr>
        <w:t>101. člen</w:t>
      </w:r>
    </w:p>
    <w:p w14:paraId="7318AB15" w14:textId="77777777" w:rsidR="00D62A40" w:rsidRPr="00374D05" w:rsidRDefault="00D62A40" w:rsidP="00D62A40">
      <w:pPr>
        <w:pStyle w:val="lennaslov0"/>
        <w:rPr>
          <w:sz w:val="20"/>
          <w:szCs w:val="20"/>
        </w:rPr>
      </w:pPr>
      <w:r w:rsidRPr="00374D05">
        <w:rPr>
          <w:sz w:val="20"/>
          <w:szCs w:val="20"/>
        </w:rPr>
        <w:t>(dokončanje javnih razpisov in pozivov ter tekočih aktivnosti znanstvenoraziskovalne dejavnosti)</w:t>
      </w:r>
    </w:p>
    <w:p w14:paraId="14682CB5" w14:textId="77777777" w:rsidR="00D62A40" w:rsidRPr="00A91AD8" w:rsidRDefault="00D62A40" w:rsidP="00D62A40">
      <w:pPr>
        <w:pStyle w:val="Odstavek"/>
        <w:rPr>
          <w:rFonts w:cs="Arial"/>
          <w:sz w:val="20"/>
          <w:szCs w:val="20"/>
        </w:rPr>
      </w:pPr>
      <w:r w:rsidRPr="00A91AD8">
        <w:rPr>
          <w:rFonts w:cs="Arial"/>
          <w:sz w:val="20"/>
          <w:szCs w:val="20"/>
        </w:rPr>
        <w:lastRenderedPageBreak/>
        <w:t xml:space="preserve">(1) Vsi postopki javnih razpisov in pozivov, ki so ob začetku uporabe tega zakona v teku pri ARRS in še niso pravnomočno končani, in vse aktivnosti znanstvenoraziskovalne dejavnosti, ki jih (so)financira ARRS in so v teku ob začetku uporabe tega zakona, se dokončajo po določbah Zakona o raziskovalni in razvojni dejavnosti (Uradni list RS, št. 22/06 – uradno prečiščeno besedilo, 61/06 – ZDru-1, 112/07, 9/11, 57/12 – ZPOP-1A, 21/18 – </w:t>
      </w:r>
      <w:proofErr w:type="spellStart"/>
      <w:r w:rsidRPr="00A91AD8">
        <w:rPr>
          <w:rFonts w:cs="Arial"/>
          <w:sz w:val="20"/>
          <w:szCs w:val="20"/>
        </w:rPr>
        <w:t>ZNOrg</w:t>
      </w:r>
      <w:proofErr w:type="spellEnd"/>
      <w:r w:rsidRPr="00A91AD8">
        <w:rPr>
          <w:rFonts w:cs="Arial"/>
          <w:sz w:val="20"/>
          <w:szCs w:val="20"/>
        </w:rPr>
        <w:t xml:space="preserve"> in 9/19) in podzakonskih predpisov ter splošnih aktov ARRS, ki so veljali do uveljavitve tega zakona, razen če ta zakon ne določa drugače.</w:t>
      </w:r>
    </w:p>
    <w:p w14:paraId="7B87DAC4" w14:textId="77777777" w:rsidR="00D62A40" w:rsidRPr="00A91AD8" w:rsidRDefault="00D62A40" w:rsidP="00D62A40">
      <w:pPr>
        <w:pStyle w:val="Odstavek"/>
        <w:rPr>
          <w:rFonts w:cs="Arial"/>
          <w:sz w:val="20"/>
          <w:szCs w:val="20"/>
        </w:rPr>
      </w:pPr>
      <w:r w:rsidRPr="00A91AD8">
        <w:rPr>
          <w:rFonts w:cs="Arial"/>
          <w:sz w:val="20"/>
          <w:szCs w:val="20"/>
        </w:rPr>
        <w:t xml:space="preserve">(2) Vsi postopki javnih razpisov, ki so ob začetku uporabe tega zakona v teku pri ministrstvu, pristojnem za znanost, in še niso pravnomočno končani, ter vse preostale aktivnosti znanstvenoraziskovalne dejavnosti, ki jih (so)financira ministrstvo, pristojno za znanost, in so v teku ob začetku uporabe tega zakona, se dokončajo po določbah Zakona o raziskovalni in razvojni dejavnosti (Uradni list RS, št. 22/06 – uradno prečiščeno besedilo, 61/06 – ZDru-1, 112/07, 9/11, 57/12 – ZPOP-1A, 21/18 – </w:t>
      </w:r>
      <w:proofErr w:type="spellStart"/>
      <w:r w:rsidRPr="00A91AD8">
        <w:rPr>
          <w:rFonts w:cs="Arial"/>
          <w:sz w:val="20"/>
          <w:szCs w:val="20"/>
        </w:rPr>
        <w:t>ZNOrg</w:t>
      </w:r>
      <w:proofErr w:type="spellEnd"/>
      <w:r w:rsidRPr="00A91AD8">
        <w:rPr>
          <w:rFonts w:cs="Arial"/>
          <w:sz w:val="20"/>
          <w:szCs w:val="20"/>
        </w:rPr>
        <w:t xml:space="preserve"> in 9/19) in podzakonskih predpisov, ki so veljali do uveljavitve tega zakona, razen če ta zakon ne določa drugače.</w:t>
      </w:r>
    </w:p>
    <w:p w14:paraId="25E08831" w14:textId="77777777" w:rsidR="00D62A40" w:rsidRPr="00A91AD8" w:rsidRDefault="00D62A40" w:rsidP="00D62A40">
      <w:pPr>
        <w:pStyle w:val="Odstavek"/>
        <w:rPr>
          <w:rFonts w:cs="Arial"/>
          <w:sz w:val="20"/>
          <w:szCs w:val="20"/>
        </w:rPr>
      </w:pPr>
      <w:r w:rsidRPr="00A91AD8">
        <w:rPr>
          <w:rFonts w:cs="Arial"/>
          <w:sz w:val="20"/>
          <w:szCs w:val="20"/>
        </w:rPr>
        <w:t>(3) Prejemniki stabilnega financiranja, ki imajo raziskovalne in infrastrukturne programe ali samo raziskovalne programe, oblikujejo programski in institucionalni steber financiranja v skladu z 18. in 19. členom tega zakona na dan začetka uporabe tega zakona. Raziskovalnim organizacijam, ki ne izvajajo raziskovalnih programov, se financiranje infrastrukturnih programov zaključi na način in pod pogoji, ki so veljali do začetka uporabe tega zakona, pri čemer višina sofinanciranja ostaja enaka za celotno preostalo pogodbeno obdobje.</w:t>
      </w:r>
    </w:p>
    <w:p w14:paraId="31D5845D" w14:textId="77777777" w:rsidR="00D62A40" w:rsidRPr="00A91AD8" w:rsidRDefault="00D62A40" w:rsidP="00D62A40">
      <w:pPr>
        <w:pStyle w:val="Odstavek"/>
        <w:rPr>
          <w:rFonts w:cs="Arial"/>
          <w:sz w:val="20"/>
          <w:szCs w:val="20"/>
        </w:rPr>
      </w:pPr>
      <w:r w:rsidRPr="00A91AD8">
        <w:rPr>
          <w:rFonts w:cs="Arial"/>
          <w:sz w:val="20"/>
          <w:szCs w:val="20"/>
        </w:rPr>
        <w:t>(4) Za mlade raziskovalce, ki so začeli usposabljanje pred začetkom uporabe tega zakona, se po začetku uporabe tega zakona uporabljajo določbe tega zakona. Če je mladi raziskovalec zaposlen na raziskovalni organizaciji, ki ni prejemnica stabilnega financiranja po tem zakonu, se njegovo usposabljanje zaključi na način in pod pogoji, ki so veljali do začetka uporabe tega zakona.</w:t>
      </w:r>
    </w:p>
    <w:p w14:paraId="67439EFA" w14:textId="77777777" w:rsidR="00D62A40" w:rsidRPr="00A91AD8" w:rsidRDefault="00D62A40" w:rsidP="00D62A40">
      <w:pPr>
        <w:pStyle w:val="Odstavek"/>
        <w:rPr>
          <w:rFonts w:cs="Arial"/>
          <w:sz w:val="20"/>
          <w:szCs w:val="20"/>
        </w:rPr>
      </w:pPr>
      <w:r w:rsidRPr="00A91AD8">
        <w:rPr>
          <w:rFonts w:cs="Arial"/>
          <w:sz w:val="20"/>
          <w:szCs w:val="20"/>
        </w:rPr>
        <w:t>(5) Raziskovalne organizacije, razen pravnih oseb iz sedmega odstavka tega člena, ki imajo ob začetku uporabe tega zakona raziskovalne in infrastrukturne programe ali samo raziskovalne programe, se za prvo pogodbeno obdobje iz 28. člena tega zakona uvrstijo v stabilno financiranje znanstvenoraziskovalne dejavnosti. Izpolnjevanje pogojev iz 80. člena tega zakona se zanje preveri ob izteku prvega pogodbenega obdobja.</w:t>
      </w:r>
    </w:p>
    <w:p w14:paraId="2836C9B1" w14:textId="77777777" w:rsidR="00D62A40" w:rsidRPr="00A91AD8" w:rsidRDefault="00D62A40" w:rsidP="00D62A40">
      <w:pPr>
        <w:pStyle w:val="Odstavek"/>
        <w:rPr>
          <w:rFonts w:cs="Arial"/>
          <w:sz w:val="20"/>
          <w:szCs w:val="20"/>
        </w:rPr>
      </w:pPr>
      <w:r w:rsidRPr="00A91AD8">
        <w:rPr>
          <w:rFonts w:cs="Arial"/>
          <w:sz w:val="20"/>
          <w:szCs w:val="20"/>
        </w:rPr>
        <w:t xml:space="preserve">(6) Koncesije, podeljene po določbah Zakona o raziskovalni in razvojni dejavnosti (Uradni list RS, št. 22/06 – uradno prečiščeno besedilo, 61/06 – ZDru-1, 112/07, 9/11, 57/12 – ZPOP-1A, 21/18 – </w:t>
      </w:r>
      <w:proofErr w:type="spellStart"/>
      <w:r w:rsidRPr="00A91AD8">
        <w:rPr>
          <w:rFonts w:cs="Arial"/>
          <w:sz w:val="20"/>
          <w:szCs w:val="20"/>
        </w:rPr>
        <w:t>ZNOrg</w:t>
      </w:r>
      <w:proofErr w:type="spellEnd"/>
      <w:r w:rsidRPr="00A91AD8">
        <w:rPr>
          <w:rFonts w:cs="Arial"/>
          <w:sz w:val="20"/>
          <w:szCs w:val="20"/>
        </w:rPr>
        <w:t xml:space="preserve"> in 9/19) zasebnim zavodom, ki so v veljavi ob začetku uporabe tega zakona, se po izteku tekočega koncesijskega obdobja podaljšajo do konca prvega pogodbenega obdobja iz 28. člena tega zakona, ko se prvič preverijo pogoji iz 80. člena tega zakona.</w:t>
      </w:r>
    </w:p>
    <w:p w14:paraId="58E46237" w14:textId="77777777" w:rsidR="00D62A40" w:rsidRPr="00A91AD8" w:rsidRDefault="00D62A40" w:rsidP="00D62A40">
      <w:pPr>
        <w:pStyle w:val="Odstavek"/>
        <w:rPr>
          <w:rFonts w:cs="Arial"/>
          <w:sz w:val="20"/>
          <w:szCs w:val="20"/>
        </w:rPr>
      </w:pPr>
      <w:r w:rsidRPr="00A91AD8">
        <w:rPr>
          <w:rFonts w:cs="Arial"/>
          <w:sz w:val="20"/>
          <w:szCs w:val="20"/>
        </w:rPr>
        <w:t xml:space="preserve">(7) Koncesije, podeljene po določbah Zakona o raziskovalni in razvojni dejavnosti (Uradni list RS, št. 22/06 – uradno prečiščeno besedilo, 61/06 – ZDru-1, 112/07, 9/11, 57/12 – ZPOP-1A, 21/18 – </w:t>
      </w:r>
      <w:proofErr w:type="spellStart"/>
      <w:r w:rsidRPr="00A91AD8">
        <w:rPr>
          <w:rFonts w:cs="Arial"/>
          <w:sz w:val="20"/>
          <w:szCs w:val="20"/>
        </w:rPr>
        <w:t>ZNOrg</w:t>
      </w:r>
      <w:proofErr w:type="spellEnd"/>
      <w:r w:rsidRPr="00A91AD8">
        <w:rPr>
          <w:rFonts w:cs="Arial"/>
          <w:sz w:val="20"/>
          <w:szCs w:val="20"/>
        </w:rPr>
        <w:t xml:space="preserve"> in 9/19) subjektom zasebnega prava, ustanovljenim po zakonu, ki ureja gospodarske družbe, ki so v veljavi ob začetku uporabe tega zakona, se po izteku tekočega koncesijskega obdobja podaljšajo do konca prvega pogodbenega obdobja iz 28. člena tega zakona.</w:t>
      </w:r>
    </w:p>
    <w:p w14:paraId="4C98CCCB" w14:textId="77777777" w:rsidR="00D62A40" w:rsidRPr="00A91AD8" w:rsidRDefault="00D62A40" w:rsidP="00D62A40">
      <w:pPr>
        <w:pStyle w:val="Odstavek"/>
        <w:rPr>
          <w:rFonts w:cs="Arial"/>
          <w:sz w:val="20"/>
          <w:szCs w:val="20"/>
        </w:rPr>
      </w:pPr>
      <w:r w:rsidRPr="00A91AD8">
        <w:rPr>
          <w:rFonts w:cs="Arial"/>
          <w:sz w:val="20"/>
          <w:szCs w:val="20"/>
        </w:rPr>
        <w:t>(8) Sredstva prejemnikov stabilnega financiranja, ki v šestem letu pogodbenega obdobja iz 28. člena tega zakona ne izpolnjujejo pogojev iz 80. člena tega zakona, se prenesejo med sredstva za namene iz drugega odstavka 12. člena tega zakona.</w:t>
      </w:r>
    </w:p>
    <w:p w14:paraId="1CF56868" w14:textId="77777777" w:rsidR="00D62A40" w:rsidRPr="00A91AD8" w:rsidRDefault="00D62A40" w:rsidP="00D62A40">
      <w:pPr>
        <w:pStyle w:val="Odstavek"/>
        <w:rPr>
          <w:rFonts w:cs="Arial"/>
          <w:sz w:val="20"/>
          <w:szCs w:val="20"/>
        </w:rPr>
      </w:pPr>
      <w:r w:rsidRPr="00A91AD8">
        <w:rPr>
          <w:rFonts w:cs="Arial"/>
          <w:sz w:val="20"/>
          <w:szCs w:val="20"/>
        </w:rPr>
        <w:t>(9) V šestem letu prvega pogodbenega obdobja iz 28. člena tega zakona pred začetkom pogajanj ARRS preveri izpolnjevanje pogojev po 80. členu tega zakona in o rezultatu preverjanja obvesti raziskovalne organizacije. Raziskovalne organizacije za pogajanja pripravijo sestavine iz 1., 2. in 3. točke drugega odstavka 28. člena tega zakona ter seznam načrtovanih programskih skupin, vključno s številom mest za mlade raziskovalce skupaj z obsegi financiranja.</w:t>
      </w:r>
    </w:p>
    <w:p w14:paraId="0DB31D66" w14:textId="77777777" w:rsidR="00D62A40" w:rsidRPr="00374D05" w:rsidRDefault="00D62A40" w:rsidP="00D62A40">
      <w:pPr>
        <w:pStyle w:val="len0"/>
        <w:rPr>
          <w:sz w:val="20"/>
          <w:szCs w:val="20"/>
        </w:rPr>
      </w:pPr>
      <w:r w:rsidRPr="00374D05">
        <w:rPr>
          <w:sz w:val="20"/>
          <w:szCs w:val="20"/>
        </w:rPr>
        <w:t>102. člen</w:t>
      </w:r>
    </w:p>
    <w:p w14:paraId="2B7B8DB3" w14:textId="77777777" w:rsidR="00D62A40" w:rsidRPr="00374D05" w:rsidRDefault="00D62A40" w:rsidP="00D62A40">
      <w:pPr>
        <w:pStyle w:val="lennaslov0"/>
        <w:rPr>
          <w:sz w:val="20"/>
          <w:szCs w:val="20"/>
        </w:rPr>
      </w:pPr>
      <w:r w:rsidRPr="00374D05">
        <w:rPr>
          <w:sz w:val="20"/>
          <w:szCs w:val="20"/>
        </w:rPr>
        <w:t>(začetek izvajanja evalvacij)</w:t>
      </w:r>
    </w:p>
    <w:p w14:paraId="3DF7D5FB" w14:textId="77777777" w:rsidR="00D62A40" w:rsidRPr="00A91AD8" w:rsidRDefault="00D62A40" w:rsidP="00D62A40">
      <w:pPr>
        <w:pStyle w:val="Odstavek"/>
        <w:rPr>
          <w:rFonts w:cs="Arial"/>
          <w:sz w:val="20"/>
          <w:szCs w:val="20"/>
        </w:rPr>
      </w:pPr>
      <w:r w:rsidRPr="00A91AD8">
        <w:rPr>
          <w:rFonts w:cs="Arial"/>
          <w:sz w:val="20"/>
          <w:szCs w:val="20"/>
        </w:rPr>
        <w:t xml:space="preserve">V prvem pogodbenem obdobju iz 28. člena tega zakona se evalvacije v skladu s 30. členom tega zakona izvedejo le na nekaterih področjih panelov, kot so opredeljena v Delovnem programu Evropskega raziskovalnega sveta, ki ga sprejme Znanstveni svet Evropskega raziskovalnega sveta in potrdi Evropska komisija, na drugih področjih pa še naprej poteka ocenjevanje v skladu s splošnimi akti ARRS, veljavnimi pred dnem uveljavitve tega zakona. Seznam področij za evalvacije v skladu s </w:t>
      </w:r>
      <w:r w:rsidRPr="00A91AD8">
        <w:rPr>
          <w:rFonts w:cs="Arial"/>
          <w:sz w:val="20"/>
          <w:szCs w:val="20"/>
        </w:rPr>
        <w:lastRenderedPageBreak/>
        <w:t>30. členom tega zakona in leto evalvacije določi s sklepom direktor ARRS na predlog Znanstvenega sveta ARRS v šestih mesecih od dneva začetka uporabe tega zakona.</w:t>
      </w:r>
    </w:p>
    <w:p w14:paraId="67D8E2BC" w14:textId="77777777" w:rsidR="00D62A40" w:rsidRPr="00374D05" w:rsidRDefault="00D62A40" w:rsidP="00D62A40">
      <w:pPr>
        <w:pStyle w:val="len0"/>
        <w:rPr>
          <w:sz w:val="20"/>
          <w:szCs w:val="20"/>
        </w:rPr>
      </w:pPr>
      <w:r w:rsidRPr="00374D05">
        <w:rPr>
          <w:sz w:val="20"/>
          <w:szCs w:val="20"/>
        </w:rPr>
        <w:t>103. člen</w:t>
      </w:r>
    </w:p>
    <w:p w14:paraId="067F3D5D" w14:textId="77777777" w:rsidR="00D62A40" w:rsidRPr="00374D05" w:rsidRDefault="00D62A40" w:rsidP="00D62A40">
      <w:pPr>
        <w:pStyle w:val="lennaslov0"/>
        <w:rPr>
          <w:sz w:val="20"/>
          <w:szCs w:val="20"/>
        </w:rPr>
      </w:pPr>
      <w:r w:rsidRPr="00374D05">
        <w:rPr>
          <w:sz w:val="20"/>
          <w:szCs w:val="20"/>
        </w:rPr>
        <w:t>(prehod na stabilno financiranje znanstvenoraziskovalne dejavnosti in odprava nesorazmerij)</w:t>
      </w:r>
    </w:p>
    <w:p w14:paraId="5A61BDF3" w14:textId="77777777" w:rsidR="00D62A40" w:rsidRPr="00A91AD8" w:rsidRDefault="00D62A40" w:rsidP="00D62A40">
      <w:pPr>
        <w:pStyle w:val="Odstavek"/>
        <w:rPr>
          <w:rFonts w:cs="Arial"/>
          <w:sz w:val="20"/>
          <w:szCs w:val="20"/>
        </w:rPr>
      </w:pPr>
      <w:r w:rsidRPr="00A91AD8">
        <w:rPr>
          <w:rFonts w:cs="Arial"/>
          <w:sz w:val="20"/>
          <w:szCs w:val="20"/>
        </w:rPr>
        <w:t>(1) Izhodiščno stanje vsote ISF in PSF ter ISF-O in PSF-O za vse raziskovalne organizacije, ki so upravičene do stabilnega financiranja, se za prvo leto financiranja določi kot vsota sredstev ARRS za ustanoviteljske obveznosti, opredeljenih v veljavnih predpisih, sredstev za povračilo stroškov v zvezi z delom in za mlade raziskovalce iz predhodnega leta ter sredstev infrastrukturnih programov in sredstev za raziskovalne programe na dan 1. januar 2022, vseh javnih raziskovalnih organizacij, drugih javnih zavodov iz 81. člena tega zakona in koncesionarjev, ki bodo imeli na dan začetka uporabe tega zakona raziskovalni program kot prijavitelj raziskovalnega programa v zadnjem ocenjevanju (v nadaljnjem besedilu: matična raziskovalna organizacija).</w:t>
      </w:r>
    </w:p>
    <w:p w14:paraId="72C0F0B6" w14:textId="77777777" w:rsidR="00D62A40" w:rsidRPr="00A91AD8" w:rsidRDefault="00D62A40" w:rsidP="00D62A40">
      <w:pPr>
        <w:pStyle w:val="Odstavek"/>
        <w:rPr>
          <w:rFonts w:cs="Arial"/>
          <w:sz w:val="20"/>
          <w:szCs w:val="20"/>
        </w:rPr>
      </w:pPr>
      <w:r w:rsidRPr="00A91AD8">
        <w:rPr>
          <w:rFonts w:cs="Arial"/>
          <w:sz w:val="20"/>
          <w:szCs w:val="20"/>
        </w:rPr>
        <w:t>(2) Raziskovalnim organizacijam, ki so upravičene do stabilnega financiranja znanstvenoraziskovalne dejavnosti in niso javni raziskovalni zavodi, se izračunajo pripadajoča sredstva za stabilno financiranje znanstvenoraziskovalne dejavnosti.</w:t>
      </w:r>
    </w:p>
    <w:p w14:paraId="6EDF635C" w14:textId="77777777" w:rsidR="00D62A40" w:rsidRPr="00A91AD8" w:rsidRDefault="00D62A40" w:rsidP="00D62A40">
      <w:pPr>
        <w:pStyle w:val="Odstavek"/>
        <w:rPr>
          <w:rFonts w:cs="Arial"/>
          <w:sz w:val="20"/>
          <w:szCs w:val="20"/>
        </w:rPr>
      </w:pPr>
      <w:r w:rsidRPr="00A91AD8">
        <w:rPr>
          <w:rFonts w:cs="Arial"/>
          <w:sz w:val="20"/>
          <w:szCs w:val="20"/>
        </w:rPr>
        <w:t>(3) Odpravljanje nesorazmerij se izvede pri raziskovalnih in infrastrukturnih programih, mladih raziskovalcih ter ustanoviteljskih obveznostih vključno s povračili stroškov v zvezi z delom za vse prejemnike stabilnega financiranja, ki bodo imeli na dan začetka uporabe tega zakona raziskovalni program kot matična raziskovalna organizacija.</w:t>
      </w:r>
    </w:p>
    <w:p w14:paraId="0AF3BA55" w14:textId="77777777" w:rsidR="00D62A40" w:rsidRPr="00A91AD8" w:rsidRDefault="00D62A40" w:rsidP="00D62A40">
      <w:pPr>
        <w:pStyle w:val="Odstavek"/>
        <w:rPr>
          <w:rFonts w:cs="Arial"/>
          <w:sz w:val="20"/>
          <w:szCs w:val="20"/>
        </w:rPr>
      </w:pPr>
      <w:r w:rsidRPr="00A91AD8">
        <w:rPr>
          <w:rFonts w:cs="Arial"/>
          <w:sz w:val="20"/>
          <w:szCs w:val="20"/>
        </w:rPr>
        <w:t>(4) Odpravljanje nesorazmerij pri raziskovalnih programih se izvede tako, da se dodelijo dodatna sredstva za programski steber financiranja tistim raziskovalnim organizacijam, ki so upravičene do izravnavanja nesorazmerij skladno s prejšnjim odstavkom in katerih delež sredstev za raziskovalne programe v strukturi sredstev za raziskovalne programe in raziskovalne projekte v letu 2020 je manjši od deleža sredstev za raziskovalne programe v strukturi sredstev za raziskovalne programe in raziskovalne projekte, izračunanega za javne raziskovalne organizacije v obdobju od leta 2011 do 2020. Pri seštevku raziskovalnih programov v letu 2020 se ne upoštevajo sredstva, ki so jih raziskovalni programi pridobili za namene v povezavi s pandemijo covida-19.</w:t>
      </w:r>
    </w:p>
    <w:p w14:paraId="434016BC" w14:textId="77777777" w:rsidR="00D62A40" w:rsidRPr="00A91AD8" w:rsidRDefault="00D62A40" w:rsidP="00D62A40">
      <w:pPr>
        <w:pStyle w:val="Odstavek"/>
        <w:rPr>
          <w:rFonts w:cs="Arial"/>
          <w:sz w:val="20"/>
          <w:szCs w:val="20"/>
        </w:rPr>
      </w:pPr>
      <w:r w:rsidRPr="00A91AD8">
        <w:rPr>
          <w:rFonts w:cs="Arial"/>
          <w:sz w:val="20"/>
          <w:szCs w:val="20"/>
        </w:rPr>
        <w:t>(5) Odpravljanje nesorazmerij pri infrastrukturnih programih se izvede tako, da se dodelijo dodatna sredstva za institucionalni steber financiranja tistim raziskovalnim organizacijam, ki so upravičene do izravnavanja nesorazmerij skladno s tretjim odstavkom tega člena in katerih delež sredstev za infrastrukturne programe v strukturi vseh sredstev ARRS za raziskovalno organizacijo brez sredstev za ustanoviteljske obveznosti in sredstev za povračilo stroškov v zvezi z delom v letu 2020 je manjši od deleža sredstev za infrastrukturne programe v strukturi vseh sredstev ARRS, brez sredstev za ustanoviteljske obveznosti in sredstev za povračilo stroškov v zvezi z delom, izračunani za javne raziskovalne organizacije v obdobju od leta 2011 do 2020. V okviru sredstev za infrastrukturne programe se sredstev za projekte iz Načrta razvoja raziskovalne infrastrukture ne upošteva. Raziskovalnim organizacijam, ki na dan začetka uporabe tega zakona nimajo infrastrukturnega programa, se pri izračunu za odpravo nesorazmerij pri infrastrukturnih programih uporabi obseg infrastrukturnega programa v vrednosti 0 evrov ne glede na stanje v letu 2020.</w:t>
      </w:r>
    </w:p>
    <w:p w14:paraId="0CB50B8F" w14:textId="77777777" w:rsidR="00D62A40" w:rsidRPr="00A91AD8" w:rsidRDefault="00D62A40" w:rsidP="00D62A40">
      <w:pPr>
        <w:pStyle w:val="Odstavek"/>
        <w:rPr>
          <w:rFonts w:cs="Arial"/>
          <w:sz w:val="20"/>
          <w:szCs w:val="20"/>
        </w:rPr>
      </w:pPr>
      <w:r w:rsidRPr="00A91AD8">
        <w:rPr>
          <w:rFonts w:cs="Arial"/>
          <w:sz w:val="20"/>
          <w:szCs w:val="20"/>
        </w:rPr>
        <w:t>(6) Odpravljanje nesorazmerij pri mladih raziskovalcih se izvede tako, da se pri izračunu upoštevajo izravnane vrednosti za raziskovalne programe vsem raziskovalnim organizacijam, ki so upravičene do stabilnega financiranja po tem zakonu. Dodatna sredstva za mlade raziskovalce se dodelijo tistim raziskovalnim organizacijam, ki so izvajale programe usposabljanja mladih raziskovalcev v predhodnem letu in katerih delež sredstev za mlade raziskovalce v strukturi sredstev za raziskovalne programe, brez sredstev, ki so jih raziskovalni programi pridobili za namene v povezavi s pandemijo covida-19, in mlade raziskovalce je v obdobju od leta 2011 do 2020 manjši od povprečja, izračunanega za javne raziskovalne organizacije v letu 2020.</w:t>
      </w:r>
    </w:p>
    <w:p w14:paraId="18891796" w14:textId="77777777" w:rsidR="00D62A40" w:rsidRPr="00A91AD8" w:rsidRDefault="00D62A40" w:rsidP="00D62A40">
      <w:pPr>
        <w:pStyle w:val="Odstavek"/>
        <w:rPr>
          <w:rFonts w:cs="Arial"/>
          <w:sz w:val="20"/>
          <w:szCs w:val="20"/>
        </w:rPr>
      </w:pPr>
      <w:r w:rsidRPr="00A91AD8">
        <w:rPr>
          <w:rFonts w:cs="Arial"/>
          <w:sz w:val="20"/>
          <w:szCs w:val="20"/>
        </w:rPr>
        <w:t xml:space="preserve">(7) Skupni obseg ustanoviteljskih sredstev, ki se upoštevajo pri določitvi sredstev iz prvega odstavka tega člena, se določi z deležem ustanoviteljskih sredstev, vključno s sredstvi za povračilo stroškov v zvezi z delom javnih raziskovalnih zavodov v seštevku sredstev, ki so jih javni raziskovalni zavodi pridobili za ustanoviteljske obveznosti, vključno s sredstvi za povračilo stroškov v zvezi z delom, za raziskovalne programe, infrastrukturne programe, mlade raziskovalce in raziskovalne projekte ARRS v letu 2020, ki se povečajo za petdeset odstotkov. Odpravljanje nesorazmerij pri ustanoviteljskih sredstvih se izvede tako, da se pri izračunu upoštevajo izravnane vrednosti za raziskovalne programe in infrastrukturne programe ter mlade raziskovalce vsem raziskovalnim organizacijam, ki so upravičene </w:t>
      </w:r>
      <w:r w:rsidRPr="00A91AD8">
        <w:rPr>
          <w:rFonts w:cs="Arial"/>
          <w:sz w:val="20"/>
          <w:szCs w:val="20"/>
        </w:rPr>
        <w:lastRenderedPageBreak/>
        <w:t>do stabilnega financiranja po tem zakonu. Dodatna sredstva za ustanoviteljske obveznosti se dodelijo tistim raziskovalnim organizacijam, katerih delež sredstev za ustanoviteljske obveznosti je, po upoštevanih izravnanih vrednostih za raziskovalne in infrastrukturne programe v strukturi sredstev za raziskovalne programe, infrastrukturne programe, raziskovalne projekte in mlade raziskovalce v letu 2020, manjši od povprečja, izračunanega za javne raziskovalne organizacije v letu 2020. V okviru sredstev za infrastrukturne programe se sredstev za projekte iz Načrta razvoja raziskovalne infrastrukture ne upošteva.</w:t>
      </w:r>
    </w:p>
    <w:p w14:paraId="5E5A9687" w14:textId="77777777" w:rsidR="00D62A40" w:rsidRPr="00A91AD8" w:rsidRDefault="00D62A40" w:rsidP="00D62A40">
      <w:pPr>
        <w:pStyle w:val="Odstavek"/>
        <w:rPr>
          <w:rFonts w:cs="Arial"/>
          <w:sz w:val="20"/>
          <w:szCs w:val="20"/>
        </w:rPr>
      </w:pPr>
      <w:r w:rsidRPr="00A91AD8">
        <w:rPr>
          <w:rFonts w:cs="Arial"/>
          <w:sz w:val="20"/>
          <w:szCs w:val="20"/>
        </w:rPr>
        <w:t>(8) Pri izračunu iz četrtega, petega in šestega odstavka tega člena se upošteva povprečni letni obseg sredstev ARRS za obravnavane javne raziskovalne organizacije v obdobju od leta 2011 do leta 2020.</w:t>
      </w:r>
    </w:p>
    <w:p w14:paraId="544DAC5B" w14:textId="77777777" w:rsidR="00D62A40" w:rsidRPr="00A91AD8" w:rsidRDefault="00D62A40" w:rsidP="00D62A40">
      <w:pPr>
        <w:pStyle w:val="Odstavek"/>
        <w:rPr>
          <w:rFonts w:cs="Arial"/>
          <w:sz w:val="20"/>
          <w:szCs w:val="20"/>
        </w:rPr>
      </w:pPr>
      <w:r w:rsidRPr="00A91AD8">
        <w:rPr>
          <w:rFonts w:cs="Arial"/>
          <w:sz w:val="20"/>
          <w:szCs w:val="20"/>
        </w:rPr>
        <w:t>(9) Do vzpostavitve ciljnega stanja iz tega člena, se največ ena četrtina letne rasti državnih proračunskih sredstev za znanstvenoraziskovalno dejavnost ministrstva, pristojnega za znanost, namenjenih vsoti ISF in PSF, uporabi za namene iz tega člena.</w:t>
      </w:r>
    </w:p>
    <w:p w14:paraId="42DA0DCE" w14:textId="77777777" w:rsidR="00D62A40" w:rsidRPr="00A91AD8" w:rsidRDefault="00D62A40" w:rsidP="00D62A40">
      <w:pPr>
        <w:pStyle w:val="Odstavek"/>
        <w:rPr>
          <w:rFonts w:cs="Arial"/>
          <w:sz w:val="20"/>
          <w:szCs w:val="20"/>
        </w:rPr>
      </w:pPr>
      <w:r w:rsidRPr="00A91AD8">
        <w:rPr>
          <w:rFonts w:cs="Arial"/>
          <w:sz w:val="20"/>
          <w:szCs w:val="20"/>
        </w:rPr>
        <w:t>(10) Razpoložljiva sredstva se med PSF in ISF razporedijo sorazmerno.</w:t>
      </w:r>
    </w:p>
    <w:p w14:paraId="42505D25" w14:textId="77777777" w:rsidR="00D62A40" w:rsidRPr="00A91AD8" w:rsidRDefault="00D62A40" w:rsidP="00D62A40">
      <w:pPr>
        <w:pStyle w:val="Odstavek"/>
        <w:rPr>
          <w:rFonts w:cs="Arial"/>
          <w:sz w:val="20"/>
          <w:szCs w:val="20"/>
        </w:rPr>
      </w:pPr>
      <w:r w:rsidRPr="00A91AD8">
        <w:rPr>
          <w:rFonts w:cs="Arial"/>
          <w:sz w:val="20"/>
          <w:szCs w:val="20"/>
        </w:rPr>
        <w:t>(11) Razpoložljiva sredstva za programsko oziroma institucionalno financiranje se upravičenim raziskovalnim organizacijam dodelijo sorazmerno glede na izračunana sredstva.</w:t>
      </w:r>
    </w:p>
    <w:p w14:paraId="20122EF5" w14:textId="77777777" w:rsidR="00D62A40" w:rsidRPr="00A91AD8" w:rsidRDefault="00D62A40" w:rsidP="00D62A40">
      <w:pPr>
        <w:pStyle w:val="Odstavek"/>
        <w:rPr>
          <w:rFonts w:cs="Arial"/>
          <w:sz w:val="20"/>
          <w:szCs w:val="20"/>
        </w:rPr>
      </w:pPr>
      <w:r w:rsidRPr="00A91AD8">
        <w:rPr>
          <w:rFonts w:cs="Arial"/>
          <w:sz w:val="20"/>
          <w:szCs w:val="20"/>
        </w:rPr>
        <w:t>(12) Prva pogodba o stabilnem financiranju znanstvenoraziskovalne dejavnosti iz 28. člena tega zakona mora biti sklenjena najkasneje v šestih mesecih po začetku uporabe tega zakona, pri čemer se pogajanj ne izvede. Do sklenitve pogodbe iz prejšnjega stavka se stabilno financiranje znanstvenoraziskovalne dejavnosti izvaja po dvanajstinah. Dvanajstine se za prejemnike stabilnega financiranja določijo na podlagi sredstev ARRS za leto 2021, pri čemer se upoštevajo sredstva ustanoviteljskih obveznosti javnih raziskovalnih zavodov, sredstva za povračilo stroškov v zvezi z delom, sredstva za mlade raziskovalce, sredstva za infrastrukturne programe in za raziskovalne programe, ki so jih prejeli prejemniki stabilnega financiranja. Če raziskovalna organizacija v letu 2021 ni izvajala aktivnosti iz prejšnjega stavka, ob začetku uporabe tega zakona pa jih izvaja, se financira po dvanajstinah, na podlagi stanja na dan 1. januar 2022. Sredstva stabilnega financiranja znanstvenoraziskovalne dejavnosti se za prejemnike stabilnega financiranja za leto 2022 določijo v skladu s tem zakonom, normativi in standardi iz 38. člena in splošnim aktom ARRS iz tretjega odstavka 17. člena tega zakona. Prejemniki stabilnega financiranja s sredstvi za stabilno financiranje znanstvenoraziskovalne dejavnosti za leto 2022 upravljajo v skladu z 29. členom tega zakona.</w:t>
      </w:r>
    </w:p>
    <w:p w14:paraId="74A030A9" w14:textId="39DEB643" w:rsidR="00D62A40" w:rsidRDefault="00D62A40" w:rsidP="00D62A40">
      <w:pPr>
        <w:pStyle w:val="Odstavek"/>
        <w:rPr>
          <w:rFonts w:cs="Arial"/>
          <w:sz w:val="20"/>
          <w:szCs w:val="20"/>
        </w:rPr>
      </w:pPr>
      <w:r w:rsidRPr="00A91AD8">
        <w:rPr>
          <w:rFonts w:cs="Arial"/>
          <w:sz w:val="20"/>
          <w:szCs w:val="20"/>
        </w:rPr>
        <w:t>(13) Pri izračunu sredstev za raziskovalne programe iz tega člena se v primeru, da raziskovalni program izvaja več raziskovalnih organizacij, sredstva upoštevajo pri vsaki raziskovalni organizaciji, ki izvaja raziskovalni program, razen kadar raziskovalna organizacija ni matična izvajalka niti enega raziskovalnega programa. V tem primeru se sredstva raziskovalnega programa za to raziskovalno organizacijo podaljšajo do konca prvega pogodbenega obdobja in se po njenem izteku vključijo v raziskovalni program na matični raziskovalni organizaciji.</w:t>
      </w:r>
    </w:p>
    <w:p w14:paraId="741F845C" w14:textId="77777777" w:rsidR="00E82163" w:rsidRPr="00E82163" w:rsidRDefault="00E82163" w:rsidP="00E82163">
      <w:pPr>
        <w:suppressAutoHyphens/>
        <w:overflowPunct w:val="0"/>
        <w:autoSpaceDE w:val="0"/>
        <w:autoSpaceDN w:val="0"/>
        <w:adjustRightInd w:val="0"/>
        <w:spacing w:before="480" w:after="0" w:line="240" w:lineRule="auto"/>
        <w:jc w:val="center"/>
        <w:textAlignment w:val="baseline"/>
        <w:rPr>
          <w:rFonts w:ascii="Arial" w:eastAsia="Times New Roman" w:hAnsi="Arial" w:cs="Arial"/>
          <w:b/>
          <w:sz w:val="20"/>
          <w:szCs w:val="20"/>
          <w:lang w:eastAsia="sl-SI"/>
        </w:rPr>
      </w:pPr>
      <w:r w:rsidRPr="00E82163">
        <w:rPr>
          <w:rFonts w:ascii="Arial" w:eastAsia="Times New Roman" w:hAnsi="Arial" w:cs="Arial"/>
          <w:b/>
          <w:sz w:val="20"/>
          <w:szCs w:val="20"/>
          <w:lang w:eastAsia="sl-SI"/>
        </w:rPr>
        <w:t>106. člen</w:t>
      </w:r>
    </w:p>
    <w:p w14:paraId="7825AD36" w14:textId="77777777" w:rsidR="00E82163" w:rsidRPr="00E82163" w:rsidRDefault="00E82163" w:rsidP="00E82163">
      <w:pPr>
        <w:suppressAutoHyphens/>
        <w:overflowPunct w:val="0"/>
        <w:autoSpaceDE w:val="0"/>
        <w:autoSpaceDN w:val="0"/>
        <w:adjustRightInd w:val="0"/>
        <w:spacing w:after="0" w:line="240" w:lineRule="auto"/>
        <w:jc w:val="center"/>
        <w:textAlignment w:val="baseline"/>
        <w:rPr>
          <w:rFonts w:ascii="Arial" w:eastAsia="Times New Roman" w:hAnsi="Arial" w:cs="Arial"/>
          <w:b/>
          <w:sz w:val="20"/>
          <w:szCs w:val="20"/>
          <w:lang w:eastAsia="sl-SI"/>
        </w:rPr>
      </w:pPr>
      <w:r w:rsidRPr="00E82163">
        <w:rPr>
          <w:rFonts w:ascii="Arial" w:eastAsia="Times New Roman" w:hAnsi="Arial" w:cs="Arial"/>
          <w:b/>
          <w:sz w:val="20"/>
          <w:szCs w:val="20"/>
          <w:lang w:eastAsia="sl-SI"/>
        </w:rPr>
        <w:t>(uskladitev evidenc)</w:t>
      </w:r>
    </w:p>
    <w:p w14:paraId="5872F11E" w14:textId="77777777" w:rsidR="00E82163" w:rsidRPr="00E82163" w:rsidRDefault="00E82163" w:rsidP="00E82163">
      <w:pPr>
        <w:overflowPunct w:val="0"/>
        <w:autoSpaceDE w:val="0"/>
        <w:autoSpaceDN w:val="0"/>
        <w:adjustRightInd w:val="0"/>
        <w:spacing w:before="240" w:after="0" w:line="240" w:lineRule="auto"/>
        <w:ind w:firstLine="1021"/>
        <w:jc w:val="both"/>
        <w:textAlignment w:val="baseline"/>
        <w:rPr>
          <w:rFonts w:ascii="Arial" w:eastAsia="Times New Roman" w:hAnsi="Arial" w:cs="Arial"/>
          <w:sz w:val="20"/>
          <w:szCs w:val="20"/>
          <w:lang w:eastAsia="sl-SI"/>
        </w:rPr>
      </w:pPr>
      <w:r w:rsidRPr="00E82163">
        <w:rPr>
          <w:rFonts w:ascii="Arial" w:eastAsia="Times New Roman" w:hAnsi="Arial" w:cs="Arial"/>
          <w:sz w:val="20"/>
          <w:szCs w:val="20"/>
          <w:lang w:eastAsia="sl-SI"/>
        </w:rPr>
        <w:t>Zbirke podatkov iz 55. člena tega zakona ARRS in IZUM uskladita z določbami tega zakona v dveh letih po njegovi uveljavitvi.</w:t>
      </w:r>
    </w:p>
    <w:p w14:paraId="30030746" w14:textId="77777777" w:rsidR="00E82163" w:rsidRPr="00A91AD8" w:rsidRDefault="00E82163" w:rsidP="00D62A40">
      <w:pPr>
        <w:pStyle w:val="Odstavek"/>
        <w:rPr>
          <w:rFonts w:cs="Arial"/>
          <w:sz w:val="20"/>
          <w:szCs w:val="20"/>
        </w:rPr>
      </w:pPr>
    </w:p>
    <w:p w14:paraId="60349EB9" w14:textId="77777777" w:rsidR="00D62A40" w:rsidRPr="00A91AD8" w:rsidRDefault="00D62A40" w:rsidP="00256A09">
      <w:pPr>
        <w:overflowPunct w:val="0"/>
        <w:autoSpaceDE w:val="0"/>
        <w:autoSpaceDN w:val="0"/>
        <w:adjustRightInd w:val="0"/>
        <w:spacing w:before="240" w:after="0" w:line="240" w:lineRule="auto"/>
        <w:jc w:val="both"/>
        <w:rPr>
          <w:rFonts w:ascii="Arial" w:eastAsia="Calibri" w:hAnsi="Arial" w:cs="Arial"/>
          <w:sz w:val="20"/>
          <w:szCs w:val="20"/>
        </w:rPr>
      </w:pPr>
    </w:p>
    <w:p w14:paraId="3132C98F" w14:textId="63C88F8C"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b/>
          <w:bCs/>
          <w:sz w:val="20"/>
          <w:szCs w:val="20"/>
        </w:rPr>
        <w:t>Zakon o podpornem okolju za podjetništvo (Uradni list RS, št. 102/07, 57/12, 82/13, 17/15, 27/17 in 13/18)</w:t>
      </w:r>
      <w:r w:rsidRPr="00A91AD8">
        <w:rPr>
          <w:rFonts w:ascii="Arial" w:eastAsia="Calibri" w:hAnsi="Arial" w:cs="Arial"/>
          <w:sz w:val="20"/>
          <w:szCs w:val="20"/>
        </w:rPr>
        <w:t xml:space="preserve"> </w:t>
      </w:r>
    </w:p>
    <w:p w14:paraId="046B527D" w14:textId="77777777" w:rsidR="001C79A7" w:rsidRPr="00A91AD8" w:rsidRDefault="001C79A7" w:rsidP="001C79A7">
      <w:pPr>
        <w:overflowPunct w:val="0"/>
        <w:autoSpaceDE w:val="0"/>
        <w:autoSpaceDN w:val="0"/>
        <w:adjustRightInd w:val="0"/>
        <w:spacing w:before="240" w:after="0" w:line="240" w:lineRule="auto"/>
        <w:jc w:val="center"/>
        <w:rPr>
          <w:rFonts w:ascii="Arial" w:eastAsia="Calibri" w:hAnsi="Arial" w:cs="Arial"/>
          <w:sz w:val="20"/>
          <w:szCs w:val="20"/>
        </w:rPr>
      </w:pPr>
      <w:r w:rsidRPr="00A91AD8">
        <w:rPr>
          <w:rFonts w:ascii="Arial" w:eastAsia="Calibri" w:hAnsi="Arial" w:cs="Arial"/>
          <w:sz w:val="20"/>
          <w:szCs w:val="20"/>
        </w:rPr>
        <w:t>7. člen</w:t>
      </w:r>
    </w:p>
    <w:p w14:paraId="2448293A" w14:textId="77777777" w:rsidR="001C79A7" w:rsidRPr="00A91AD8" w:rsidRDefault="001C79A7" w:rsidP="001C79A7">
      <w:pPr>
        <w:overflowPunct w:val="0"/>
        <w:autoSpaceDE w:val="0"/>
        <w:autoSpaceDN w:val="0"/>
        <w:adjustRightInd w:val="0"/>
        <w:spacing w:before="240" w:after="0" w:line="240" w:lineRule="auto"/>
        <w:jc w:val="center"/>
        <w:rPr>
          <w:rFonts w:ascii="Arial" w:eastAsia="Calibri" w:hAnsi="Arial" w:cs="Arial"/>
          <w:sz w:val="20"/>
          <w:szCs w:val="20"/>
        </w:rPr>
      </w:pPr>
      <w:r w:rsidRPr="00A91AD8">
        <w:rPr>
          <w:rFonts w:ascii="Arial" w:eastAsia="Calibri" w:hAnsi="Arial" w:cs="Arial"/>
          <w:sz w:val="20"/>
          <w:szCs w:val="20"/>
        </w:rPr>
        <w:t>(nosilci nalog podjetniškega okolja)</w:t>
      </w:r>
    </w:p>
    <w:p w14:paraId="7F62692A"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lastRenderedPageBreak/>
        <w:t>(1) Naloge za spodbujanje podjetništva in zagotavljanje učinkovitega podjetniškega okolja izvajata ministrstvo, pristojno za gospodarstvo, in javna agencija za področje investicij, tehnološkega razvoja, podjetništva in internacionalizacije (v nadaljnjem besedilu: javna agencija).</w:t>
      </w:r>
    </w:p>
    <w:p w14:paraId="7D695AF4"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(2) Javna agencija opravlja naslednje naloge:</w:t>
      </w:r>
    </w:p>
    <w:p w14:paraId="4DD335A8" w14:textId="77777777" w:rsidR="001C79A7" w:rsidRPr="00A91AD8" w:rsidRDefault="001C79A7" w:rsidP="00A91AD8">
      <w:pPr>
        <w:numPr>
          <w:ilvl w:val="0"/>
          <w:numId w:val="11"/>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oblikuje, razvija in izvaja ukrepe za spodbujanje podjetništva in zagotovitev učinkovitega podpornega okolja za podjetništvo v skladu z usmeritvami in politiko ministrstva, pristojnega za gospodarstvo,</w:t>
      </w:r>
    </w:p>
    <w:p w14:paraId="3ABE40FA" w14:textId="77777777" w:rsidR="001C79A7" w:rsidRPr="00A91AD8" w:rsidRDefault="001C79A7" w:rsidP="00A91AD8">
      <w:pPr>
        <w:numPr>
          <w:ilvl w:val="0"/>
          <w:numId w:val="11"/>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izvaja ukrepe za promocijo podjetništva, podjetniškega okolja in ustvarja pozitivno klimo za razvoj podjetništva,</w:t>
      </w:r>
    </w:p>
    <w:p w14:paraId="2FCF9395" w14:textId="77777777" w:rsidR="001C79A7" w:rsidRPr="00A91AD8" w:rsidRDefault="001C79A7" w:rsidP="00A91AD8">
      <w:pPr>
        <w:numPr>
          <w:ilvl w:val="0"/>
          <w:numId w:val="11"/>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izvaja ukrepe na področju izobraževanja in usposabljanja za podjetništvo,</w:t>
      </w:r>
    </w:p>
    <w:p w14:paraId="495D9006" w14:textId="77777777" w:rsidR="001C79A7" w:rsidRPr="00A91AD8" w:rsidRDefault="001C79A7" w:rsidP="00A91AD8">
      <w:pPr>
        <w:numPr>
          <w:ilvl w:val="0"/>
          <w:numId w:val="11"/>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vključuje se v programe Evropske unije in druge mednarodne povezave na področju pospeševanja podjetništva in konkurenčnosti za prenos znanja in dobrih praks,</w:t>
      </w:r>
    </w:p>
    <w:p w14:paraId="256B084E" w14:textId="77777777" w:rsidR="001C79A7" w:rsidRPr="00A91AD8" w:rsidRDefault="001C79A7" w:rsidP="00A91AD8">
      <w:pPr>
        <w:numPr>
          <w:ilvl w:val="0"/>
          <w:numId w:val="11"/>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odloča o izboru projektov in dodeljuje finančne spodbude za izvedbo projektov s področja podpornih storitev ter sklepa pogodbe o financiranju z izbranimi prijavitelji.</w:t>
      </w:r>
    </w:p>
    <w:p w14:paraId="162A4ED0"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 xml:space="preserve">(3) Posamezne ukrepe v okviru nalog iz prvega odstavka tega člena lahko izvajajo tudi druga ministrstva, če skladno s 106.f členom Zakona o javnih financah (Uradni list RS, št. 11/11 – uradno prečiščeno besedilo, 14/13 – </w:t>
      </w:r>
      <w:proofErr w:type="spellStart"/>
      <w:r w:rsidRPr="00A91AD8">
        <w:rPr>
          <w:rFonts w:ascii="Arial" w:eastAsia="Calibri" w:hAnsi="Arial" w:cs="Arial"/>
          <w:sz w:val="20"/>
          <w:szCs w:val="20"/>
        </w:rPr>
        <w:t>popr</w:t>
      </w:r>
      <w:proofErr w:type="spellEnd"/>
      <w:r w:rsidRPr="00A91AD8">
        <w:rPr>
          <w:rFonts w:ascii="Arial" w:eastAsia="Calibri" w:hAnsi="Arial" w:cs="Arial"/>
          <w:sz w:val="20"/>
          <w:szCs w:val="20"/>
        </w:rPr>
        <w:t xml:space="preserve">., 101/13, 55/15 – </w:t>
      </w:r>
      <w:proofErr w:type="spellStart"/>
      <w:r w:rsidRPr="00A91AD8">
        <w:rPr>
          <w:rFonts w:ascii="Arial" w:eastAsia="Calibri" w:hAnsi="Arial" w:cs="Arial"/>
          <w:sz w:val="20"/>
          <w:szCs w:val="20"/>
        </w:rPr>
        <w:t>ZFisP</w:t>
      </w:r>
      <w:proofErr w:type="spellEnd"/>
      <w:r w:rsidRPr="00A91AD8">
        <w:rPr>
          <w:rFonts w:ascii="Arial" w:eastAsia="Calibri" w:hAnsi="Arial" w:cs="Arial"/>
          <w:sz w:val="20"/>
          <w:szCs w:val="20"/>
        </w:rPr>
        <w:t xml:space="preserve"> in 96/15 – ZIPRS1617; v nadaljnjem besedilu: Zakon o javnih financah) s programom ukrepov določijo zahteve in merila za dodelitev spodbud za podjetništvo in inovativnost.</w:t>
      </w:r>
    </w:p>
    <w:p w14:paraId="701E370F"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(4) Podjetniško podporno okolje sestavljajo tudi reprezentativne gospodarske zbornice in Obrtno-podjetniška zbornica Slovenije ter njihova mreža regionalnih oziroma območnih zbornic (v nadaljnjem besedilu: reprezentativne zbornice). Reprezentativnim zbornicam se podeli javno pooblastilo za izvajanje naslednjih nalog:</w:t>
      </w:r>
    </w:p>
    <w:p w14:paraId="52332ED0" w14:textId="77777777" w:rsidR="001C79A7" w:rsidRPr="00A91AD8" w:rsidRDefault="001C79A7" w:rsidP="00A91AD8">
      <w:pPr>
        <w:numPr>
          <w:ilvl w:val="0"/>
          <w:numId w:val="12"/>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evidentiranje administrativnih ovir pri nastajanju in delovanju podjetij ter priprava predlogov za njihovo odpravo,</w:t>
      </w:r>
    </w:p>
    <w:p w14:paraId="28816A24" w14:textId="43B442DB" w:rsidR="001C79A7" w:rsidRPr="00A91AD8" w:rsidRDefault="001C79A7" w:rsidP="00A91AD8">
      <w:pPr>
        <w:numPr>
          <w:ilvl w:val="0"/>
          <w:numId w:val="12"/>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preverjanje ustreznosti pripravljenih presoj učinkov predpisov na gospodarstvo.</w:t>
      </w:r>
    </w:p>
    <w:p w14:paraId="07D1C2B8" w14:textId="77777777" w:rsidR="001C79A7" w:rsidRPr="00A91AD8" w:rsidRDefault="001C79A7" w:rsidP="001C79A7">
      <w:pPr>
        <w:overflowPunct w:val="0"/>
        <w:autoSpaceDE w:val="0"/>
        <w:autoSpaceDN w:val="0"/>
        <w:adjustRightInd w:val="0"/>
        <w:spacing w:before="240" w:after="0" w:line="240" w:lineRule="auto"/>
        <w:jc w:val="center"/>
        <w:rPr>
          <w:rFonts w:ascii="Arial" w:eastAsia="Calibri" w:hAnsi="Arial" w:cs="Arial"/>
          <w:sz w:val="20"/>
          <w:szCs w:val="20"/>
        </w:rPr>
      </w:pPr>
      <w:r w:rsidRPr="00A91AD8">
        <w:rPr>
          <w:rFonts w:ascii="Arial" w:eastAsia="Calibri" w:hAnsi="Arial" w:cs="Arial"/>
          <w:sz w:val="20"/>
          <w:szCs w:val="20"/>
        </w:rPr>
        <w:t>11. člen</w:t>
      </w:r>
    </w:p>
    <w:p w14:paraId="1527C5F1" w14:textId="77777777" w:rsidR="001C79A7" w:rsidRPr="00A91AD8" w:rsidRDefault="001C79A7" w:rsidP="001C79A7">
      <w:pPr>
        <w:overflowPunct w:val="0"/>
        <w:autoSpaceDE w:val="0"/>
        <w:autoSpaceDN w:val="0"/>
        <w:adjustRightInd w:val="0"/>
        <w:spacing w:before="240" w:after="0" w:line="240" w:lineRule="auto"/>
        <w:jc w:val="center"/>
        <w:rPr>
          <w:rFonts w:ascii="Arial" w:eastAsia="Calibri" w:hAnsi="Arial" w:cs="Arial"/>
          <w:sz w:val="20"/>
          <w:szCs w:val="20"/>
        </w:rPr>
      </w:pPr>
      <w:r w:rsidRPr="00A91AD8">
        <w:rPr>
          <w:rFonts w:ascii="Arial" w:eastAsia="Calibri" w:hAnsi="Arial" w:cs="Arial"/>
          <w:sz w:val="20"/>
          <w:szCs w:val="20"/>
        </w:rPr>
        <w:t>(nosilci nalog inovativnega okolja)</w:t>
      </w:r>
    </w:p>
    <w:p w14:paraId="31E171C3"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(1) Naloge za spodbujanje inovativnosti in zagotavljanje učinkovitega inovativnega okolja izvajata ministrstvo, pristojno za gospodarstvo, in javna agencija.</w:t>
      </w:r>
    </w:p>
    <w:p w14:paraId="30D61D0F"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(2) Javna agencija opravlja naslednje naloge:</w:t>
      </w:r>
    </w:p>
    <w:p w14:paraId="21258C69" w14:textId="77777777" w:rsidR="001C79A7" w:rsidRPr="00A91AD8" w:rsidRDefault="001C79A7" w:rsidP="00A91AD8">
      <w:pPr>
        <w:numPr>
          <w:ilvl w:val="0"/>
          <w:numId w:val="13"/>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oblikuje, razvija in izvaja ukrepe za spodbujanje inovativnosti in zagotovitev učinkovitega podpornega okolja za spodbujanje inovativnosti v skladu z usmeritvami in politiko ministrstva, pristojnega za gospodarstvo,</w:t>
      </w:r>
    </w:p>
    <w:p w14:paraId="38886852" w14:textId="77777777" w:rsidR="001C79A7" w:rsidRPr="00A91AD8" w:rsidRDefault="001C79A7" w:rsidP="00A91AD8">
      <w:pPr>
        <w:numPr>
          <w:ilvl w:val="0"/>
          <w:numId w:val="13"/>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izvaja ukrepe za promocijo inovativnosti, inovativnega okolja in ustvarja pozitivno klimo za razvoj inovativnosti,</w:t>
      </w:r>
    </w:p>
    <w:p w14:paraId="6416D2E6" w14:textId="77777777" w:rsidR="001C79A7" w:rsidRPr="00A91AD8" w:rsidRDefault="001C79A7" w:rsidP="00A91AD8">
      <w:pPr>
        <w:numPr>
          <w:ilvl w:val="0"/>
          <w:numId w:val="13"/>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izvaja ukrepe na področju izobraževanja in usposabljanja za povečanje inovativnosti,</w:t>
      </w:r>
    </w:p>
    <w:p w14:paraId="5AA5BBD6" w14:textId="77777777" w:rsidR="001C79A7" w:rsidRPr="00A91AD8" w:rsidRDefault="001C79A7" w:rsidP="00A91AD8">
      <w:pPr>
        <w:numPr>
          <w:ilvl w:val="0"/>
          <w:numId w:val="13"/>
        </w:num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odloča o izboru projektov in dodeljuje finančne spodbude za izvedbo projektov s področja podpornih storitev ter sklepa pogodbe o financiranju z izbranimi prijavitelji.</w:t>
      </w:r>
    </w:p>
    <w:p w14:paraId="2323EB5E"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t>(3) Posamezne ukrepe v okviru nalog iz prvega odstavka tega člena lahko izvajajo tudi druga ministrstva ali javni sklad za spodbujanje podjetništva, če skladno s 106.f členom Zakona o javnih financah s programom ukrepov določijo zahteve in merila za dodelitev spodbud za podjetništvo in inovativnost, pri čemer se za javni sklad za spodbujanje podjetništva uporablja program ukrepov iz četrtega odstavka 5. člena tega zakona.</w:t>
      </w:r>
    </w:p>
    <w:p w14:paraId="34093AD5"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r w:rsidRPr="00A91AD8">
        <w:rPr>
          <w:rFonts w:ascii="Arial" w:eastAsia="Calibri" w:hAnsi="Arial" w:cs="Arial"/>
          <w:sz w:val="20"/>
          <w:szCs w:val="20"/>
        </w:rPr>
        <w:lastRenderedPageBreak/>
        <w:t>(4) Inovativno podporno okolje sestavljajo tudi reprezentativne zbornice.</w:t>
      </w:r>
    </w:p>
    <w:p w14:paraId="220FE9FA" w14:textId="77777777" w:rsidR="001C79A7" w:rsidRPr="00A91AD8" w:rsidRDefault="001C79A7" w:rsidP="001C79A7">
      <w:pPr>
        <w:overflowPunct w:val="0"/>
        <w:autoSpaceDE w:val="0"/>
        <w:autoSpaceDN w:val="0"/>
        <w:adjustRightInd w:val="0"/>
        <w:spacing w:before="240" w:after="0" w:line="240" w:lineRule="auto"/>
        <w:jc w:val="both"/>
        <w:rPr>
          <w:rFonts w:ascii="Arial" w:eastAsia="Calibri" w:hAnsi="Arial" w:cs="Arial"/>
          <w:sz w:val="20"/>
          <w:szCs w:val="20"/>
        </w:rPr>
      </w:pPr>
    </w:p>
    <w:p w14:paraId="04F4CED2" w14:textId="77777777" w:rsidR="001C79A7" w:rsidRPr="00A91AD8" w:rsidRDefault="001C79A7" w:rsidP="00F12BA6">
      <w:pPr>
        <w:suppressAutoHyphens/>
        <w:overflowPunct w:val="0"/>
        <w:autoSpaceDE w:val="0"/>
        <w:autoSpaceDN w:val="0"/>
        <w:adjustRightInd w:val="0"/>
        <w:spacing w:after="0" w:line="240" w:lineRule="exact"/>
        <w:jc w:val="both"/>
        <w:rPr>
          <w:rFonts w:ascii="Arial" w:eastAsia="Times New Roman" w:hAnsi="Arial" w:cs="Arial"/>
          <w:sz w:val="20"/>
          <w:szCs w:val="20"/>
        </w:rPr>
      </w:pPr>
    </w:p>
    <w:p w14:paraId="421BBD49" w14:textId="77777777" w:rsidR="00F12BA6" w:rsidRPr="00A91AD8" w:rsidRDefault="00F12BA6" w:rsidP="001854E3">
      <w:pPr>
        <w:spacing w:after="0" w:line="288" w:lineRule="auto"/>
        <w:rPr>
          <w:rFonts w:ascii="Arial" w:eastAsia="Times New Roman" w:hAnsi="Arial" w:cs="Arial"/>
          <w:b/>
          <w:bCs/>
          <w:sz w:val="20"/>
          <w:szCs w:val="20"/>
          <w:lang w:eastAsia="sl-SI"/>
        </w:rPr>
      </w:pPr>
    </w:p>
    <w:p w14:paraId="262577F8" w14:textId="77777777" w:rsidR="00460587" w:rsidRPr="00A91AD8" w:rsidRDefault="00BD44F4" w:rsidP="00460587">
      <w:pPr>
        <w:shd w:val="clear" w:color="auto" w:fill="FFFFFF"/>
        <w:spacing w:after="0" w:line="240" w:lineRule="auto"/>
        <w:jc w:val="both"/>
        <w:rPr>
          <w:rFonts w:ascii="Arial" w:hAnsi="Arial" w:cs="Arial"/>
          <w:b/>
          <w:iCs/>
          <w:sz w:val="20"/>
          <w:szCs w:val="20"/>
        </w:rPr>
      </w:pPr>
      <w:r w:rsidRPr="00A91AD8">
        <w:rPr>
          <w:rFonts w:ascii="Arial" w:hAnsi="Arial" w:cs="Arial"/>
          <w:b/>
          <w:iCs/>
          <w:sz w:val="20"/>
          <w:szCs w:val="20"/>
        </w:rPr>
        <w:t>V. PREDLOG, DA SE PREDLOG ZAKONA OBRAVNAVA PO NUJ</w:t>
      </w:r>
      <w:r w:rsidR="00460587" w:rsidRPr="00A91AD8">
        <w:rPr>
          <w:rFonts w:ascii="Arial" w:hAnsi="Arial" w:cs="Arial"/>
          <w:b/>
          <w:iCs/>
          <w:sz w:val="20"/>
          <w:szCs w:val="20"/>
        </w:rPr>
        <w:t>NEM OZIROMA SKRAJŠANEM POSTOPKU</w:t>
      </w:r>
    </w:p>
    <w:p w14:paraId="473786CF" w14:textId="77777777" w:rsidR="00240A55" w:rsidRPr="00A91AD8" w:rsidRDefault="00240A55" w:rsidP="00240A55">
      <w:pPr>
        <w:shd w:val="clear" w:color="auto" w:fill="FFFFFF"/>
        <w:spacing w:after="0" w:line="240" w:lineRule="auto"/>
        <w:jc w:val="both"/>
        <w:rPr>
          <w:rFonts w:ascii="Arial" w:hAnsi="Arial" w:cs="Arial"/>
          <w:bCs/>
          <w:iCs/>
          <w:sz w:val="20"/>
          <w:szCs w:val="20"/>
        </w:rPr>
      </w:pPr>
    </w:p>
    <w:p w14:paraId="383B91C2" w14:textId="77777777" w:rsidR="00240A55" w:rsidRPr="00A91AD8" w:rsidRDefault="00240A55" w:rsidP="00240A55">
      <w:pPr>
        <w:shd w:val="clear" w:color="auto" w:fill="FFFFFF"/>
        <w:spacing w:after="0" w:line="240" w:lineRule="auto"/>
        <w:jc w:val="both"/>
        <w:rPr>
          <w:rFonts w:ascii="Arial" w:hAnsi="Arial" w:cs="Arial"/>
          <w:bCs/>
          <w:iCs/>
          <w:sz w:val="20"/>
          <w:szCs w:val="20"/>
        </w:rPr>
      </w:pPr>
      <w:r w:rsidRPr="00A91AD8">
        <w:rPr>
          <w:rFonts w:ascii="Arial" w:hAnsi="Arial" w:cs="Arial"/>
          <w:bCs/>
          <w:iCs/>
          <w:sz w:val="20"/>
          <w:szCs w:val="20"/>
        </w:rPr>
        <w:t>Predlagatelj zakona predlaga, da državni zbor obravnava predlog zakona po nujnem postopku in sicer iz razloga, da se preprečijo težko popravljive posledice za delovanje države in sicer z naslednjo obrazložitvijo:</w:t>
      </w:r>
    </w:p>
    <w:p w14:paraId="6053A228" w14:textId="77777777" w:rsidR="00240A55" w:rsidRPr="00A91AD8" w:rsidRDefault="00240A55" w:rsidP="00240A55">
      <w:pPr>
        <w:shd w:val="clear" w:color="auto" w:fill="FFFFFF"/>
        <w:spacing w:after="0" w:line="240" w:lineRule="auto"/>
        <w:jc w:val="both"/>
        <w:rPr>
          <w:rFonts w:ascii="Arial" w:hAnsi="Arial" w:cs="Arial"/>
          <w:bCs/>
          <w:iCs/>
          <w:sz w:val="20"/>
          <w:szCs w:val="20"/>
        </w:rPr>
      </w:pPr>
    </w:p>
    <w:p w14:paraId="0380BAD7" w14:textId="0EC89535" w:rsidR="00240A55" w:rsidRPr="00A91AD8" w:rsidRDefault="00240A55" w:rsidP="00240A55">
      <w:pPr>
        <w:shd w:val="clear" w:color="auto" w:fill="FFFFFF"/>
        <w:spacing w:after="0" w:line="240" w:lineRule="auto"/>
        <w:jc w:val="both"/>
        <w:rPr>
          <w:rFonts w:ascii="Arial" w:hAnsi="Arial" w:cs="Arial"/>
          <w:bCs/>
          <w:iCs/>
          <w:sz w:val="20"/>
          <w:szCs w:val="20"/>
        </w:rPr>
      </w:pPr>
      <w:r w:rsidRPr="00A91AD8">
        <w:rPr>
          <w:rFonts w:ascii="Arial" w:hAnsi="Arial" w:cs="Arial"/>
          <w:bCs/>
          <w:iCs/>
          <w:sz w:val="20"/>
          <w:szCs w:val="20"/>
        </w:rPr>
        <w:t>Vlada Republike Slovenije predlaga, da se predlog Zakona o spremembah in dopolnitvah zakona o znanstvenoraziskovalni in inovacijski dejavnosti sočasno z Zakonom o spremembah in dopolnitvah Zakona o državni upravi zaradi nujne uskladitve z Zakonom o spremembah in dopolnitvah Zakona o Vladi Republike Slovenije (Uradni list RS, št. 1</w:t>
      </w:r>
      <w:r w:rsidR="003677D9" w:rsidRPr="00A91AD8">
        <w:rPr>
          <w:rFonts w:ascii="Arial" w:hAnsi="Arial" w:cs="Arial"/>
          <w:bCs/>
          <w:iCs/>
          <w:sz w:val="20"/>
          <w:szCs w:val="20"/>
        </w:rPr>
        <w:t>6</w:t>
      </w:r>
      <w:r w:rsidRPr="00A91AD8">
        <w:rPr>
          <w:rFonts w:ascii="Arial" w:hAnsi="Arial" w:cs="Arial"/>
          <w:bCs/>
          <w:iCs/>
          <w:sz w:val="20"/>
          <w:szCs w:val="20"/>
        </w:rPr>
        <w:t xml:space="preserve">3/22, ZVRS – J, ki je začel veljati 28. 12. 2022), skladno s 143. členom Poslovnika Državnega zbora obravnava po nujnem postopku. Obravnava zakona je nujna </w:t>
      </w:r>
      <w:r w:rsidRPr="00A91AD8">
        <w:rPr>
          <w:rFonts w:ascii="Arial" w:hAnsi="Arial" w:cs="Arial"/>
          <w:bCs/>
          <w:iCs/>
          <w:sz w:val="20"/>
          <w:szCs w:val="20"/>
          <w:lang w:val="x-none"/>
        </w:rPr>
        <w:t xml:space="preserve">zato, da se preprečijo težko popravljive posledice za delovanje države. </w:t>
      </w:r>
      <w:r w:rsidRPr="00A91AD8">
        <w:rPr>
          <w:rFonts w:ascii="Arial" w:hAnsi="Arial" w:cs="Arial"/>
          <w:bCs/>
          <w:iCs/>
          <w:sz w:val="20"/>
          <w:szCs w:val="20"/>
        </w:rPr>
        <w:t xml:space="preserve">Vlada Republike Slovenije je namreč ocenila, da je zaradi boljše operativnosti in uspešnejšega izvajanja nalog državne uprave nujna čimprejšnja izvedba sprememb Zakona o Vladi Republike Slovenije, ki je določila drugačno organizacijo ministrstev, njihova delovna področja pa ureja </w:t>
      </w:r>
      <w:r w:rsidR="00317F70" w:rsidRPr="00A91AD8">
        <w:rPr>
          <w:rFonts w:ascii="Arial" w:hAnsi="Arial" w:cs="Arial"/>
          <w:bCs/>
          <w:iCs/>
          <w:sz w:val="20"/>
          <w:szCs w:val="20"/>
        </w:rPr>
        <w:t xml:space="preserve">tako s </w:t>
      </w:r>
      <w:r w:rsidRPr="00A91AD8">
        <w:rPr>
          <w:rFonts w:ascii="Arial" w:hAnsi="Arial" w:cs="Arial"/>
          <w:bCs/>
          <w:iCs/>
          <w:sz w:val="20"/>
          <w:szCs w:val="20"/>
        </w:rPr>
        <w:t>predlogom Zakona o spremembah in dopolnitvah Zakona o državni upravi</w:t>
      </w:r>
      <w:r w:rsidR="00317F70" w:rsidRPr="00A91AD8">
        <w:rPr>
          <w:rFonts w:ascii="Arial" w:hAnsi="Arial" w:cs="Arial"/>
          <w:bCs/>
          <w:iCs/>
          <w:sz w:val="20"/>
          <w:szCs w:val="20"/>
        </w:rPr>
        <w:t xml:space="preserve"> kot predlogom sprememb </w:t>
      </w:r>
      <w:r w:rsidR="003677D9" w:rsidRPr="00A91AD8">
        <w:rPr>
          <w:rFonts w:ascii="Arial" w:hAnsi="Arial" w:cs="Arial"/>
          <w:bCs/>
          <w:iCs/>
          <w:sz w:val="20"/>
          <w:szCs w:val="20"/>
        </w:rPr>
        <w:t xml:space="preserve">in dopolnitev </w:t>
      </w:r>
      <w:r w:rsidR="00317F70" w:rsidRPr="00A91AD8">
        <w:rPr>
          <w:rFonts w:ascii="Arial" w:hAnsi="Arial" w:cs="Arial"/>
          <w:bCs/>
          <w:iCs/>
          <w:sz w:val="20"/>
          <w:szCs w:val="20"/>
        </w:rPr>
        <w:t>Zakona o znanstvenoraziskovalni in inovacijski dejavnosti.</w:t>
      </w:r>
      <w:r w:rsidRPr="00A91AD8">
        <w:rPr>
          <w:rFonts w:ascii="Arial" w:hAnsi="Arial" w:cs="Arial"/>
          <w:bCs/>
          <w:iCs/>
          <w:sz w:val="20"/>
          <w:szCs w:val="20"/>
        </w:rPr>
        <w:t xml:space="preserve"> Šele sprejem predlagan</w:t>
      </w:r>
      <w:r w:rsidR="00317F70" w:rsidRPr="00A91AD8">
        <w:rPr>
          <w:rFonts w:ascii="Arial" w:hAnsi="Arial" w:cs="Arial"/>
          <w:bCs/>
          <w:iCs/>
          <w:sz w:val="20"/>
          <w:szCs w:val="20"/>
        </w:rPr>
        <w:t>ih</w:t>
      </w:r>
      <w:r w:rsidRPr="00A91AD8">
        <w:rPr>
          <w:rFonts w:ascii="Arial" w:hAnsi="Arial" w:cs="Arial"/>
          <w:bCs/>
          <w:iCs/>
          <w:sz w:val="20"/>
          <w:szCs w:val="20"/>
        </w:rPr>
        <w:t xml:space="preserve"> zakon</w:t>
      </w:r>
      <w:r w:rsidR="00317F70" w:rsidRPr="00A91AD8">
        <w:rPr>
          <w:rFonts w:ascii="Arial" w:hAnsi="Arial" w:cs="Arial"/>
          <w:bCs/>
          <w:iCs/>
          <w:sz w:val="20"/>
          <w:szCs w:val="20"/>
        </w:rPr>
        <w:t>ov</w:t>
      </w:r>
      <w:r w:rsidRPr="00A91AD8">
        <w:rPr>
          <w:rFonts w:ascii="Arial" w:hAnsi="Arial" w:cs="Arial"/>
          <w:bCs/>
          <w:iCs/>
          <w:sz w:val="20"/>
          <w:szCs w:val="20"/>
        </w:rPr>
        <w:t>, ki določa</w:t>
      </w:r>
      <w:r w:rsidR="00317F70" w:rsidRPr="00A91AD8">
        <w:rPr>
          <w:rFonts w:ascii="Arial" w:hAnsi="Arial" w:cs="Arial"/>
          <w:bCs/>
          <w:iCs/>
          <w:sz w:val="20"/>
          <w:szCs w:val="20"/>
        </w:rPr>
        <w:t>ta</w:t>
      </w:r>
      <w:r w:rsidRPr="00A91AD8">
        <w:rPr>
          <w:rFonts w:ascii="Arial" w:hAnsi="Arial" w:cs="Arial"/>
          <w:bCs/>
          <w:iCs/>
          <w:sz w:val="20"/>
          <w:szCs w:val="20"/>
        </w:rPr>
        <w:t xml:space="preserve"> pristojnost posameznih ministrstev ter</w:t>
      </w:r>
      <w:r w:rsidR="00317F70" w:rsidRPr="00A91AD8">
        <w:rPr>
          <w:rFonts w:ascii="Arial" w:hAnsi="Arial" w:cs="Arial"/>
          <w:bCs/>
          <w:iCs/>
          <w:sz w:val="20"/>
          <w:szCs w:val="20"/>
        </w:rPr>
        <w:t xml:space="preserve"> posledično tudi javnih agencij</w:t>
      </w:r>
      <w:r w:rsidRPr="00A91AD8">
        <w:rPr>
          <w:rFonts w:ascii="Arial" w:hAnsi="Arial" w:cs="Arial"/>
          <w:bCs/>
          <w:iCs/>
          <w:sz w:val="20"/>
          <w:szCs w:val="20"/>
        </w:rPr>
        <w:t xml:space="preserve"> bo namreč dejansko omogočil začetek delovanja vlade v skladu z organizacijo, kot jo je sprejel Državni zbor, še pred imenovanjem vlade. </w:t>
      </w:r>
    </w:p>
    <w:p w14:paraId="7C8C8991" w14:textId="77777777" w:rsidR="00240A55" w:rsidRPr="00A91AD8" w:rsidRDefault="00240A55" w:rsidP="00240A55">
      <w:pPr>
        <w:shd w:val="clear" w:color="auto" w:fill="FFFFFF"/>
        <w:spacing w:after="0" w:line="240" w:lineRule="auto"/>
        <w:jc w:val="both"/>
        <w:rPr>
          <w:rFonts w:ascii="Arial" w:hAnsi="Arial" w:cs="Arial"/>
          <w:bCs/>
          <w:iCs/>
          <w:sz w:val="20"/>
          <w:szCs w:val="20"/>
        </w:rPr>
      </w:pPr>
    </w:p>
    <w:p w14:paraId="36867A1C" w14:textId="4010D89D" w:rsidR="00240A55" w:rsidRPr="00A91AD8" w:rsidRDefault="00240A55" w:rsidP="00240A55">
      <w:pPr>
        <w:shd w:val="clear" w:color="auto" w:fill="FFFFFF"/>
        <w:spacing w:after="0" w:line="240" w:lineRule="auto"/>
        <w:jc w:val="both"/>
        <w:rPr>
          <w:rFonts w:ascii="Arial" w:hAnsi="Arial" w:cs="Arial"/>
          <w:bCs/>
          <w:iCs/>
          <w:sz w:val="20"/>
          <w:szCs w:val="20"/>
        </w:rPr>
      </w:pPr>
      <w:r w:rsidRPr="00A91AD8">
        <w:rPr>
          <w:rFonts w:ascii="Arial" w:hAnsi="Arial" w:cs="Arial"/>
          <w:bCs/>
          <w:iCs/>
          <w:sz w:val="20"/>
          <w:szCs w:val="20"/>
        </w:rPr>
        <w:t xml:space="preserve">Zaradi postopka naknadnega zakonodajnega referenduma, nova </w:t>
      </w:r>
      <w:r w:rsidR="0047704A" w:rsidRPr="00A91AD8">
        <w:rPr>
          <w:rFonts w:ascii="Arial" w:hAnsi="Arial" w:cs="Arial"/>
          <w:bCs/>
          <w:iCs/>
          <w:sz w:val="20"/>
          <w:szCs w:val="20"/>
        </w:rPr>
        <w:t>v</w:t>
      </w:r>
      <w:r w:rsidRPr="00A91AD8">
        <w:rPr>
          <w:rFonts w:ascii="Arial" w:hAnsi="Arial" w:cs="Arial"/>
          <w:bCs/>
          <w:iCs/>
          <w:sz w:val="20"/>
          <w:szCs w:val="20"/>
        </w:rPr>
        <w:t xml:space="preserve">lada že več kot sedem mesecev od nastopa in sprejema Zakona o Vladi, ki je določil drugačno organizacijo ministrstev, ne more oziroma ji je onemogočeno optimalno  izvajanje izvršilne funkcije, s čimer je lahko ogroženo izvajanje Načrta za okrevanje in odpornost ter Evropske kohezijske politike v naslednjem programskem obdobju. Da bi se odvrnile težko popravljive in škodljive posledice za delovanje države, predlagamo, da se </w:t>
      </w:r>
      <w:r w:rsidR="00317F70" w:rsidRPr="00A91AD8">
        <w:rPr>
          <w:rFonts w:ascii="Arial" w:hAnsi="Arial" w:cs="Arial"/>
          <w:bCs/>
          <w:iCs/>
          <w:sz w:val="20"/>
          <w:szCs w:val="20"/>
        </w:rPr>
        <w:t xml:space="preserve">skupaj z </w:t>
      </w:r>
      <w:r w:rsidRPr="00A91AD8">
        <w:rPr>
          <w:rFonts w:ascii="Arial" w:hAnsi="Arial" w:cs="Arial"/>
          <w:bCs/>
          <w:iCs/>
          <w:sz w:val="20"/>
          <w:szCs w:val="20"/>
        </w:rPr>
        <w:t>Zakon</w:t>
      </w:r>
      <w:r w:rsidR="00317F70" w:rsidRPr="00A91AD8">
        <w:rPr>
          <w:rFonts w:ascii="Arial" w:hAnsi="Arial" w:cs="Arial"/>
          <w:bCs/>
          <w:iCs/>
          <w:sz w:val="20"/>
          <w:szCs w:val="20"/>
        </w:rPr>
        <w:t>om</w:t>
      </w:r>
      <w:r w:rsidRPr="00A91AD8">
        <w:rPr>
          <w:rFonts w:ascii="Arial" w:hAnsi="Arial" w:cs="Arial"/>
          <w:bCs/>
          <w:iCs/>
          <w:sz w:val="20"/>
          <w:szCs w:val="20"/>
        </w:rPr>
        <w:t xml:space="preserve"> o spremembah in dopolnitvah Zakona o državni upravi </w:t>
      </w:r>
      <w:r w:rsidR="00317F70" w:rsidRPr="00A91AD8">
        <w:rPr>
          <w:rFonts w:ascii="Arial" w:hAnsi="Arial" w:cs="Arial"/>
          <w:bCs/>
          <w:iCs/>
          <w:sz w:val="20"/>
          <w:szCs w:val="20"/>
        </w:rPr>
        <w:t xml:space="preserve">tudi Zakon o spremembah in dopolnitvah Zakona o znanstvenoraziskovalni in inovacijski dejavnosti </w:t>
      </w:r>
      <w:r w:rsidRPr="00A91AD8">
        <w:rPr>
          <w:rFonts w:ascii="Arial" w:hAnsi="Arial" w:cs="Arial"/>
          <w:bCs/>
          <w:iCs/>
          <w:sz w:val="20"/>
          <w:szCs w:val="20"/>
        </w:rPr>
        <w:t>obravnava po nujnem postopku.</w:t>
      </w:r>
    </w:p>
    <w:p w14:paraId="71E4DE92" w14:textId="77777777" w:rsidR="00302067" w:rsidRPr="00A91AD8" w:rsidRDefault="00302067" w:rsidP="00460587">
      <w:pPr>
        <w:shd w:val="clear" w:color="auto" w:fill="FFFFFF"/>
        <w:spacing w:after="0" w:line="240" w:lineRule="auto"/>
        <w:jc w:val="both"/>
        <w:rPr>
          <w:rFonts w:ascii="Arial" w:hAnsi="Arial" w:cs="Arial"/>
          <w:b/>
          <w:iCs/>
          <w:sz w:val="20"/>
          <w:szCs w:val="20"/>
        </w:rPr>
      </w:pPr>
    </w:p>
    <w:p w14:paraId="48DA84A2" w14:textId="77777777" w:rsidR="00BD44F4" w:rsidRPr="00A91AD8" w:rsidRDefault="00BD44F4" w:rsidP="00BD44F4">
      <w:pPr>
        <w:shd w:val="clear" w:color="auto" w:fill="FFFFFF"/>
        <w:spacing w:before="480" w:after="0" w:line="240" w:lineRule="auto"/>
        <w:jc w:val="both"/>
        <w:rPr>
          <w:rFonts w:ascii="Arial" w:hAnsi="Arial" w:cs="Arial"/>
          <w:b/>
          <w:iCs/>
          <w:sz w:val="20"/>
          <w:szCs w:val="20"/>
        </w:rPr>
      </w:pPr>
      <w:r w:rsidRPr="00A91AD8">
        <w:rPr>
          <w:rFonts w:ascii="Arial" w:hAnsi="Arial" w:cs="Arial"/>
          <w:b/>
          <w:iCs/>
          <w:sz w:val="20"/>
          <w:szCs w:val="20"/>
        </w:rPr>
        <w:t>VI. PRILOGE</w:t>
      </w:r>
    </w:p>
    <w:p w14:paraId="021F125F" w14:textId="77777777" w:rsidR="00BD44F4" w:rsidRPr="00A91AD8" w:rsidRDefault="00BD44F4" w:rsidP="00460587">
      <w:pPr>
        <w:shd w:val="clear" w:color="auto" w:fill="FFFFFF"/>
        <w:spacing w:after="0" w:line="240" w:lineRule="auto"/>
        <w:jc w:val="both"/>
        <w:rPr>
          <w:rFonts w:ascii="Arial" w:hAnsi="Arial" w:cs="Arial"/>
          <w:iCs/>
          <w:sz w:val="20"/>
          <w:szCs w:val="20"/>
        </w:rPr>
      </w:pPr>
      <w:r w:rsidRPr="00A91AD8">
        <w:rPr>
          <w:rFonts w:ascii="Arial" w:hAnsi="Arial" w:cs="Arial"/>
          <w:iCs/>
          <w:sz w:val="20"/>
          <w:szCs w:val="20"/>
        </w:rPr>
        <w:t>–</w:t>
      </w:r>
      <w:r w:rsidRPr="00A91AD8">
        <w:rPr>
          <w:rFonts w:ascii="Arial" w:hAnsi="Arial" w:cs="Arial"/>
          <w:iCs/>
          <w:sz w:val="20"/>
          <w:szCs w:val="20"/>
        </w:rPr>
        <w:tab/>
        <w:t>osnutki podzakonskih predpisov, katerih izdajo določa predlog zakona</w:t>
      </w:r>
    </w:p>
    <w:sectPr w:rsidR="00BD44F4" w:rsidRPr="00A91AD8" w:rsidSect="007A64FA">
      <w:headerReference w:type="first" r:id="rId22"/>
      <w:pgSz w:w="11906" w:h="16838" w:code="9"/>
      <w:pgMar w:top="720"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A9CF" w14:textId="77777777" w:rsidR="006B4069" w:rsidRDefault="006B4069">
      <w:pPr>
        <w:spacing w:after="0" w:line="240" w:lineRule="auto"/>
      </w:pPr>
      <w:r>
        <w:separator/>
      </w:r>
    </w:p>
  </w:endnote>
  <w:endnote w:type="continuationSeparator" w:id="0">
    <w:p w14:paraId="4CFFFEFC" w14:textId="77777777" w:rsidR="006B4069" w:rsidRDefault="006B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1B78" w14:textId="77777777" w:rsidR="006B4069" w:rsidRDefault="006B4069">
      <w:pPr>
        <w:spacing w:after="0" w:line="240" w:lineRule="auto"/>
      </w:pPr>
      <w:r>
        <w:separator/>
      </w:r>
    </w:p>
  </w:footnote>
  <w:footnote w:type="continuationSeparator" w:id="0">
    <w:p w14:paraId="18423391" w14:textId="77777777" w:rsidR="006B4069" w:rsidRDefault="006B4069">
      <w:pPr>
        <w:spacing w:after="0" w:line="240" w:lineRule="auto"/>
      </w:pPr>
      <w:r>
        <w:continuationSeparator/>
      </w:r>
    </w:p>
  </w:footnote>
  <w:footnote w:id="1">
    <w:p w14:paraId="6043E622" w14:textId="11847CE4" w:rsidR="004D013C" w:rsidRDefault="004D013C" w:rsidP="004D013C">
      <w:pPr>
        <w:pStyle w:val="Sprotnaopomba-besedilo"/>
      </w:pPr>
      <w:r>
        <w:rPr>
          <w:rStyle w:val="Sprotnaopomba-sklic"/>
        </w:rPr>
        <w:footnoteRef/>
      </w:r>
      <w:r>
        <w:t xml:space="preserve"> Dostopno na: </w:t>
      </w:r>
      <w:hyperlink r:id="rId1" w:history="1">
        <w:r>
          <w:rPr>
            <w:rStyle w:val="Hiperpovezava"/>
          </w:rPr>
          <w:t>POR2022_splet2.pdf (gov.si)</w:t>
        </w:r>
      </w:hyperlink>
      <w:r>
        <w:t>, 16.</w:t>
      </w:r>
      <w:r w:rsidR="00C11631">
        <w:t xml:space="preserve"> januar</w:t>
      </w:r>
      <w:r>
        <w:t>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8B6" w14:textId="77777777" w:rsidR="00042FD8" w:rsidRPr="00E21FF9" w:rsidRDefault="00042FD8" w:rsidP="00D54CC6">
    <w:pPr>
      <w:pStyle w:val="Glava"/>
      <w:spacing w:line="240" w:lineRule="exact"/>
      <w:jc w:val="right"/>
      <w:rPr>
        <w:rFonts w:cs="Arial"/>
        <w:b/>
        <w:szCs w:val="20"/>
      </w:rPr>
    </w:pPr>
    <w:r w:rsidRPr="00E21FF9">
      <w:rPr>
        <w:rFonts w:cs="Arial"/>
        <w:b/>
        <w:szCs w:val="20"/>
      </w:rPr>
      <w:t>PRILOGA 1</w:t>
    </w:r>
    <w:r w:rsidRPr="00E21FF9">
      <w:rPr>
        <w:rFonts w:cs="Arial"/>
        <w:b/>
        <w:szCs w:val="20"/>
      </w:rPr>
      <w:tab/>
    </w:r>
  </w:p>
  <w:p w14:paraId="770EB4C6" w14:textId="77777777" w:rsidR="00042FD8" w:rsidRPr="008F3500" w:rsidRDefault="00042FD8" w:rsidP="00D54CC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08960" w14:textId="77777777" w:rsidR="00042FD8" w:rsidRPr="008F3500" w:rsidRDefault="00042FD8" w:rsidP="00D54CC6">
    <w:pPr>
      <w:pStyle w:val="Glava"/>
      <w:tabs>
        <w:tab w:val="left" w:pos="5112"/>
      </w:tabs>
      <w:spacing w:line="240" w:lineRule="exact"/>
      <w:rPr>
        <w:rFonts w:cs="Arial"/>
        <w:sz w:val="16"/>
      </w:rPr>
    </w:pPr>
    <w:r w:rsidRPr="008F3500">
      <w:rPr>
        <w:rFonts w:cs="Arial"/>
        <w:sz w:val="16"/>
      </w:rPr>
      <w:tab/>
    </w:r>
  </w:p>
  <w:p w14:paraId="34531738" w14:textId="77777777" w:rsidR="00042FD8" w:rsidRPr="008F3500" w:rsidRDefault="00042FD8" w:rsidP="00D54CC6">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7E"/>
    <w:multiLevelType w:val="multilevel"/>
    <w:tmpl w:val="58D41A3A"/>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A4F1BAF"/>
    <w:multiLevelType w:val="hybridMultilevel"/>
    <w:tmpl w:val="F11C796C"/>
    <w:lvl w:ilvl="0" w:tplc="41106324">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B643F04"/>
    <w:multiLevelType w:val="hybridMultilevel"/>
    <w:tmpl w:val="84BA3BF0"/>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A6F8F"/>
    <w:multiLevelType w:val="hybridMultilevel"/>
    <w:tmpl w:val="2E4A1C9E"/>
    <w:lvl w:ilvl="0" w:tplc="0424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13F78"/>
    <w:multiLevelType w:val="hybridMultilevel"/>
    <w:tmpl w:val="7570C276"/>
    <w:lvl w:ilvl="0" w:tplc="7B8E8E3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7D248B"/>
    <w:multiLevelType w:val="hybridMultilevel"/>
    <w:tmpl w:val="4C8C2D5A"/>
    <w:lvl w:ilvl="0" w:tplc="FAA05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168A59A8"/>
    <w:multiLevelType w:val="hybridMultilevel"/>
    <w:tmpl w:val="740A3FB0"/>
    <w:lvl w:ilvl="0" w:tplc="76E6EC7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141BC3"/>
    <w:multiLevelType w:val="hybridMultilevel"/>
    <w:tmpl w:val="77AC736C"/>
    <w:lvl w:ilvl="0" w:tplc="76E6EC7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C940F2B"/>
    <w:multiLevelType w:val="hybridMultilevel"/>
    <w:tmpl w:val="2070A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C1070"/>
    <w:multiLevelType w:val="hybridMultilevel"/>
    <w:tmpl w:val="83E0B16E"/>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0" w15:restartNumberingAfterBreak="0">
    <w:nsid w:val="28D6583B"/>
    <w:multiLevelType w:val="hybridMultilevel"/>
    <w:tmpl w:val="36EE9F8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722179"/>
    <w:multiLevelType w:val="hybridMultilevel"/>
    <w:tmpl w:val="CCB02DF8"/>
    <w:lvl w:ilvl="0" w:tplc="E33AA7CE">
      <w:numFmt w:val="bullet"/>
      <w:lvlText w:val="-"/>
      <w:lvlJc w:val="left"/>
      <w:pPr>
        <w:ind w:left="711" w:hanging="360"/>
      </w:pPr>
      <w:rPr>
        <w:rFonts w:ascii="Arial" w:eastAsia="Times New Roman" w:hAnsi="Arial" w:cs="Arial" w:hint="default"/>
      </w:rPr>
    </w:lvl>
    <w:lvl w:ilvl="1" w:tplc="04240003" w:tentative="1">
      <w:start w:val="1"/>
      <w:numFmt w:val="bullet"/>
      <w:lvlText w:val="o"/>
      <w:lvlJc w:val="left"/>
      <w:pPr>
        <w:ind w:left="1431" w:hanging="360"/>
      </w:pPr>
      <w:rPr>
        <w:rFonts w:ascii="Courier New" w:hAnsi="Courier New" w:cs="Courier New" w:hint="default"/>
      </w:rPr>
    </w:lvl>
    <w:lvl w:ilvl="2" w:tplc="04240005" w:tentative="1">
      <w:start w:val="1"/>
      <w:numFmt w:val="bullet"/>
      <w:lvlText w:val=""/>
      <w:lvlJc w:val="left"/>
      <w:pPr>
        <w:ind w:left="2151" w:hanging="360"/>
      </w:pPr>
      <w:rPr>
        <w:rFonts w:ascii="Wingdings" w:hAnsi="Wingdings" w:hint="default"/>
      </w:rPr>
    </w:lvl>
    <w:lvl w:ilvl="3" w:tplc="04240001" w:tentative="1">
      <w:start w:val="1"/>
      <w:numFmt w:val="bullet"/>
      <w:lvlText w:val=""/>
      <w:lvlJc w:val="left"/>
      <w:pPr>
        <w:ind w:left="2871" w:hanging="360"/>
      </w:pPr>
      <w:rPr>
        <w:rFonts w:ascii="Symbol" w:hAnsi="Symbol" w:hint="default"/>
      </w:rPr>
    </w:lvl>
    <w:lvl w:ilvl="4" w:tplc="04240003" w:tentative="1">
      <w:start w:val="1"/>
      <w:numFmt w:val="bullet"/>
      <w:lvlText w:val="o"/>
      <w:lvlJc w:val="left"/>
      <w:pPr>
        <w:ind w:left="3591" w:hanging="360"/>
      </w:pPr>
      <w:rPr>
        <w:rFonts w:ascii="Courier New" w:hAnsi="Courier New" w:cs="Courier New" w:hint="default"/>
      </w:rPr>
    </w:lvl>
    <w:lvl w:ilvl="5" w:tplc="04240005" w:tentative="1">
      <w:start w:val="1"/>
      <w:numFmt w:val="bullet"/>
      <w:lvlText w:val=""/>
      <w:lvlJc w:val="left"/>
      <w:pPr>
        <w:ind w:left="4311" w:hanging="360"/>
      </w:pPr>
      <w:rPr>
        <w:rFonts w:ascii="Wingdings" w:hAnsi="Wingdings" w:hint="default"/>
      </w:rPr>
    </w:lvl>
    <w:lvl w:ilvl="6" w:tplc="04240001" w:tentative="1">
      <w:start w:val="1"/>
      <w:numFmt w:val="bullet"/>
      <w:lvlText w:val=""/>
      <w:lvlJc w:val="left"/>
      <w:pPr>
        <w:ind w:left="5031" w:hanging="360"/>
      </w:pPr>
      <w:rPr>
        <w:rFonts w:ascii="Symbol" w:hAnsi="Symbol" w:hint="default"/>
      </w:rPr>
    </w:lvl>
    <w:lvl w:ilvl="7" w:tplc="04240003" w:tentative="1">
      <w:start w:val="1"/>
      <w:numFmt w:val="bullet"/>
      <w:lvlText w:val="o"/>
      <w:lvlJc w:val="left"/>
      <w:pPr>
        <w:ind w:left="5751" w:hanging="360"/>
      </w:pPr>
      <w:rPr>
        <w:rFonts w:ascii="Courier New" w:hAnsi="Courier New" w:cs="Courier New" w:hint="default"/>
      </w:rPr>
    </w:lvl>
    <w:lvl w:ilvl="8" w:tplc="04240005" w:tentative="1">
      <w:start w:val="1"/>
      <w:numFmt w:val="bullet"/>
      <w:lvlText w:val=""/>
      <w:lvlJc w:val="left"/>
      <w:pPr>
        <w:ind w:left="6471" w:hanging="360"/>
      </w:pPr>
      <w:rPr>
        <w:rFonts w:ascii="Wingdings" w:hAnsi="Wingdings" w:hint="default"/>
      </w:rPr>
    </w:lvl>
  </w:abstractNum>
  <w:abstractNum w:abstractNumId="12" w15:restartNumberingAfterBreak="0">
    <w:nsid w:val="310300D9"/>
    <w:multiLevelType w:val="hybridMultilevel"/>
    <w:tmpl w:val="471E9FC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37661D"/>
    <w:multiLevelType w:val="hybridMultilevel"/>
    <w:tmpl w:val="0BBA5D66"/>
    <w:lvl w:ilvl="0" w:tplc="0424000F">
      <w:start w:val="1"/>
      <w:numFmt w:val="decimal"/>
      <w:pStyle w:val="Alineazaodstavkom"/>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4" w15:restartNumberingAfterBreak="0">
    <w:nsid w:val="3743523E"/>
    <w:multiLevelType w:val="hybridMultilevel"/>
    <w:tmpl w:val="B1848342"/>
    <w:lvl w:ilvl="0" w:tplc="BBA2E1AC">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5" w15:restartNumberingAfterBreak="0">
    <w:nsid w:val="38265090"/>
    <w:multiLevelType w:val="hybridMultilevel"/>
    <w:tmpl w:val="99721B18"/>
    <w:lvl w:ilvl="0" w:tplc="06A683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EB62CE50"/>
    <w:lvl w:ilvl="0" w:tplc="85E2B9C4">
      <w:start w:val="1"/>
      <w:numFmt w:val="lowerLetter"/>
      <w:pStyle w:val="rkovnatokazaodstavkom"/>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B58554D"/>
    <w:multiLevelType w:val="hybridMultilevel"/>
    <w:tmpl w:val="1DAA6744"/>
    <w:lvl w:ilvl="0" w:tplc="FAA05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BE26E00"/>
    <w:multiLevelType w:val="hybridMultilevel"/>
    <w:tmpl w:val="E03AB9F4"/>
    <w:lvl w:ilvl="0" w:tplc="886E7550">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D4C2A30"/>
    <w:multiLevelType w:val="hybridMultilevel"/>
    <w:tmpl w:val="ED20A890"/>
    <w:lvl w:ilvl="0" w:tplc="50DEADC4">
      <w:start w:val="1"/>
      <w:numFmt w:val="decimal"/>
      <w:lvlText w:val="(%1)"/>
      <w:lvlJc w:val="left"/>
      <w:pPr>
        <w:ind w:left="912" w:hanging="360"/>
      </w:pPr>
      <w:rPr>
        <w:rFonts w:hint="default"/>
      </w:rPr>
    </w:lvl>
    <w:lvl w:ilvl="1" w:tplc="04240019" w:tentative="1">
      <w:start w:val="1"/>
      <w:numFmt w:val="lowerLetter"/>
      <w:lvlText w:val="%2."/>
      <w:lvlJc w:val="left"/>
      <w:pPr>
        <w:ind w:left="1632" w:hanging="360"/>
      </w:pPr>
    </w:lvl>
    <w:lvl w:ilvl="2" w:tplc="0424001B" w:tentative="1">
      <w:start w:val="1"/>
      <w:numFmt w:val="lowerRoman"/>
      <w:lvlText w:val="%3."/>
      <w:lvlJc w:val="right"/>
      <w:pPr>
        <w:ind w:left="2352" w:hanging="180"/>
      </w:pPr>
    </w:lvl>
    <w:lvl w:ilvl="3" w:tplc="0424000F" w:tentative="1">
      <w:start w:val="1"/>
      <w:numFmt w:val="decimal"/>
      <w:lvlText w:val="%4."/>
      <w:lvlJc w:val="left"/>
      <w:pPr>
        <w:ind w:left="3072" w:hanging="360"/>
      </w:pPr>
    </w:lvl>
    <w:lvl w:ilvl="4" w:tplc="04240019" w:tentative="1">
      <w:start w:val="1"/>
      <w:numFmt w:val="lowerLetter"/>
      <w:lvlText w:val="%5."/>
      <w:lvlJc w:val="left"/>
      <w:pPr>
        <w:ind w:left="3792" w:hanging="360"/>
      </w:pPr>
    </w:lvl>
    <w:lvl w:ilvl="5" w:tplc="0424001B" w:tentative="1">
      <w:start w:val="1"/>
      <w:numFmt w:val="lowerRoman"/>
      <w:lvlText w:val="%6."/>
      <w:lvlJc w:val="right"/>
      <w:pPr>
        <w:ind w:left="4512" w:hanging="180"/>
      </w:pPr>
    </w:lvl>
    <w:lvl w:ilvl="6" w:tplc="0424000F" w:tentative="1">
      <w:start w:val="1"/>
      <w:numFmt w:val="decimal"/>
      <w:lvlText w:val="%7."/>
      <w:lvlJc w:val="left"/>
      <w:pPr>
        <w:ind w:left="5232" w:hanging="360"/>
      </w:pPr>
    </w:lvl>
    <w:lvl w:ilvl="7" w:tplc="04240019" w:tentative="1">
      <w:start w:val="1"/>
      <w:numFmt w:val="lowerLetter"/>
      <w:lvlText w:val="%8."/>
      <w:lvlJc w:val="left"/>
      <w:pPr>
        <w:ind w:left="5952" w:hanging="360"/>
      </w:pPr>
    </w:lvl>
    <w:lvl w:ilvl="8" w:tplc="0424001B" w:tentative="1">
      <w:start w:val="1"/>
      <w:numFmt w:val="lowerRoman"/>
      <w:lvlText w:val="%9."/>
      <w:lvlJc w:val="right"/>
      <w:pPr>
        <w:ind w:left="6672" w:hanging="180"/>
      </w:pPr>
    </w:lvl>
  </w:abstractNum>
  <w:abstractNum w:abstractNumId="22" w15:restartNumberingAfterBreak="0">
    <w:nsid w:val="4E6B29BB"/>
    <w:multiLevelType w:val="hybridMultilevel"/>
    <w:tmpl w:val="377C03B2"/>
    <w:lvl w:ilvl="0" w:tplc="BBA2E1A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4EAE2167"/>
    <w:multiLevelType w:val="multilevel"/>
    <w:tmpl w:val="5104567A"/>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15:restartNumberingAfterBreak="0">
    <w:nsid w:val="526D6635"/>
    <w:multiLevelType w:val="multilevel"/>
    <w:tmpl w:val="96909BB0"/>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15:restartNumberingAfterBreak="0">
    <w:nsid w:val="5485321C"/>
    <w:multiLevelType w:val="hybridMultilevel"/>
    <w:tmpl w:val="0E202FC2"/>
    <w:lvl w:ilvl="0" w:tplc="BBA2E1AC">
      <w:start w:val="1"/>
      <w:numFmt w:val="bullet"/>
      <w:lvlText w:val="-"/>
      <w:lvlJc w:val="left"/>
      <w:pPr>
        <w:ind w:left="757" w:hanging="360"/>
      </w:pPr>
      <w:rPr>
        <w:rFonts w:ascii="Symbol" w:hAnsi="Symbol" w:hint="default"/>
      </w:rPr>
    </w:lvl>
    <w:lvl w:ilvl="1" w:tplc="04240003" w:tentative="1">
      <w:start w:val="1"/>
      <w:numFmt w:val="bullet"/>
      <w:lvlText w:val="o"/>
      <w:lvlJc w:val="left"/>
      <w:pPr>
        <w:ind w:left="1477" w:hanging="360"/>
      </w:pPr>
      <w:rPr>
        <w:rFonts w:ascii="Courier New" w:hAnsi="Courier New" w:cs="Courier New" w:hint="default"/>
      </w:rPr>
    </w:lvl>
    <w:lvl w:ilvl="2" w:tplc="04240005" w:tentative="1">
      <w:start w:val="1"/>
      <w:numFmt w:val="bullet"/>
      <w:lvlText w:val=""/>
      <w:lvlJc w:val="left"/>
      <w:pPr>
        <w:ind w:left="2197" w:hanging="360"/>
      </w:pPr>
      <w:rPr>
        <w:rFonts w:ascii="Wingdings" w:hAnsi="Wingdings" w:hint="default"/>
      </w:rPr>
    </w:lvl>
    <w:lvl w:ilvl="3" w:tplc="04240001" w:tentative="1">
      <w:start w:val="1"/>
      <w:numFmt w:val="bullet"/>
      <w:lvlText w:val=""/>
      <w:lvlJc w:val="left"/>
      <w:pPr>
        <w:ind w:left="2917" w:hanging="360"/>
      </w:pPr>
      <w:rPr>
        <w:rFonts w:ascii="Symbol" w:hAnsi="Symbol" w:hint="default"/>
      </w:rPr>
    </w:lvl>
    <w:lvl w:ilvl="4" w:tplc="04240003" w:tentative="1">
      <w:start w:val="1"/>
      <w:numFmt w:val="bullet"/>
      <w:lvlText w:val="o"/>
      <w:lvlJc w:val="left"/>
      <w:pPr>
        <w:ind w:left="3637" w:hanging="360"/>
      </w:pPr>
      <w:rPr>
        <w:rFonts w:ascii="Courier New" w:hAnsi="Courier New" w:cs="Courier New" w:hint="default"/>
      </w:rPr>
    </w:lvl>
    <w:lvl w:ilvl="5" w:tplc="04240005" w:tentative="1">
      <w:start w:val="1"/>
      <w:numFmt w:val="bullet"/>
      <w:lvlText w:val=""/>
      <w:lvlJc w:val="left"/>
      <w:pPr>
        <w:ind w:left="4357" w:hanging="360"/>
      </w:pPr>
      <w:rPr>
        <w:rFonts w:ascii="Wingdings" w:hAnsi="Wingdings" w:hint="default"/>
      </w:rPr>
    </w:lvl>
    <w:lvl w:ilvl="6" w:tplc="04240001" w:tentative="1">
      <w:start w:val="1"/>
      <w:numFmt w:val="bullet"/>
      <w:lvlText w:val=""/>
      <w:lvlJc w:val="left"/>
      <w:pPr>
        <w:ind w:left="5077" w:hanging="360"/>
      </w:pPr>
      <w:rPr>
        <w:rFonts w:ascii="Symbol" w:hAnsi="Symbol" w:hint="default"/>
      </w:rPr>
    </w:lvl>
    <w:lvl w:ilvl="7" w:tplc="04240003" w:tentative="1">
      <w:start w:val="1"/>
      <w:numFmt w:val="bullet"/>
      <w:lvlText w:val="o"/>
      <w:lvlJc w:val="left"/>
      <w:pPr>
        <w:ind w:left="5797" w:hanging="360"/>
      </w:pPr>
      <w:rPr>
        <w:rFonts w:ascii="Courier New" w:hAnsi="Courier New" w:cs="Courier New" w:hint="default"/>
      </w:rPr>
    </w:lvl>
    <w:lvl w:ilvl="8" w:tplc="04240005" w:tentative="1">
      <w:start w:val="1"/>
      <w:numFmt w:val="bullet"/>
      <w:lvlText w:val=""/>
      <w:lvlJc w:val="left"/>
      <w:pPr>
        <w:ind w:left="6517" w:hanging="360"/>
      </w:pPr>
      <w:rPr>
        <w:rFonts w:ascii="Wingdings" w:hAnsi="Wingdings" w:hint="default"/>
      </w:rPr>
    </w:lvl>
  </w:abstractNum>
  <w:abstractNum w:abstractNumId="26" w15:restartNumberingAfterBreak="0">
    <w:nsid w:val="56890D37"/>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6B54F0"/>
    <w:multiLevelType w:val="hybridMultilevel"/>
    <w:tmpl w:val="88CA0F2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E1C12F5"/>
    <w:multiLevelType w:val="multilevel"/>
    <w:tmpl w:val="0F9C1F86"/>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4723158"/>
    <w:multiLevelType w:val="hybridMultilevel"/>
    <w:tmpl w:val="2DAA5576"/>
    <w:lvl w:ilvl="0" w:tplc="92C075A2">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54F52DD"/>
    <w:multiLevelType w:val="hybridMultilevel"/>
    <w:tmpl w:val="694C2332"/>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3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B04069"/>
    <w:multiLevelType w:val="multilevel"/>
    <w:tmpl w:val="90E63804"/>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15:restartNumberingAfterBreak="0">
    <w:nsid w:val="6BDB727C"/>
    <w:multiLevelType w:val="hybridMultilevel"/>
    <w:tmpl w:val="940E71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EF04714"/>
    <w:multiLevelType w:val="hybridMultilevel"/>
    <w:tmpl w:val="0BF4F078"/>
    <w:lvl w:ilvl="0" w:tplc="E33AA7CE">
      <w:numFmt w:val="bullet"/>
      <w:lvlText w:val="-"/>
      <w:lvlJc w:val="left"/>
      <w:pPr>
        <w:ind w:left="360" w:hanging="360"/>
      </w:pPr>
      <w:rPr>
        <w:rFonts w:ascii="Arial" w:eastAsia="Times New Roman"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8" w15:restartNumberingAfterBreak="0">
    <w:nsid w:val="701E76F9"/>
    <w:multiLevelType w:val="hybridMultilevel"/>
    <w:tmpl w:val="0F44130A"/>
    <w:lvl w:ilvl="0" w:tplc="FAA05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9" w15:restartNumberingAfterBreak="0">
    <w:nsid w:val="74C737D1"/>
    <w:multiLevelType w:val="hybridMultilevel"/>
    <w:tmpl w:val="3C6EDBA0"/>
    <w:lvl w:ilvl="0" w:tplc="FAA05E7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0" w15:restartNumberingAfterBreak="0">
    <w:nsid w:val="78B51459"/>
    <w:multiLevelType w:val="hybridMultilevel"/>
    <w:tmpl w:val="909646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705100"/>
    <w:multiLevelType w:val="multilevel"/>
    <w:tmpl w:val="500C4EB4"/>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2" w15:restartNumberingAfterBreak="0">
    <w:nsid w:val="7C790D63"/>
    <w:multiLevelType w:val="multilevel"/>
    <w:tmpl w:val="8064F11E"/>
    <w:lvl w:ilvl="0">
      <w:start w:val="1"/>
      <w:numFmt w:val="decimal"/>
      <w:lvlText w:val="%1."/>
      <w:lvlJc w:val="left"/>
      <w:pPr>
        <w:tabs>
          <w:tab w:val="num" w:pos="425"/>
        </w:tabs>
        <w:ind w:left="425" w:hanging="42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noProof w:val="0"/>
        <w:vanish w:val="0"/>
        <w:webHidden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6"/>
  </w:num>
  <w:num w:numId="2">
    <w:abstractNumId w:val="30"/>
  </w:num>
  <w:num w:numId="3">
    <w:abstractNumId w:val="27"/>
  </w:num>
  <w:num w:numId="4">
    <w:abstractNumId w:val="34"/>
  </w:num>
  <w:num w:numId="5">
    <w:abstractNumId w:val="19"/>
  </w:num>
  <w:num w:numId="6">
    <w:abstractNumId w:val="31"/>
  </w:num>
  <w:num w:numId="7">
    <w:abstractNumId w:val="13"/>
  </w:num>
  <w:num w:numId="8">
    <w:abstractNumId w:val="17"/>
  </w:num>
  <w:num w:numId="9">
    <w:abstractNumId w:val="26"/>
  </w:num>
  <w:num w:numId="10">
    <w:abstractNumId w:val="20"/>
  </w:num>
  <w:num w:numId="11">
    <w:abstractNumId w:val="38"/>
  </w:num>
  <w:num w:numId="12">
    <w:abstractNumId w:val="5"/>
  </w:num>
  <w:num w:numId="13">
    <w:abstractNumId w:val="39"/>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2"/>
  </w:num>
  <w:num w:numId="17">
    <w:abstractNumId w:val="1"/>
  </w:num>
  <w:num w:numId="18">
    <w:abstractNumId w:val="7"/>
  </w:num>
  <w:num w:numId="19">
    <w:abstractNumId w:val="12"/>
  </w:num>
  <w:num w:numId="20">
    <w:abstractNumId w:val="25"/>
  </w:num>
  <w:num w:numId="21">
    <w:abstractNumId w:val="40"/>
  </w:num>
  <w:num w:numId="22">
    <w:abstractNumId w:val="14"/>
  </w:num>
  <w:num w:numId="23">
    <w:abstractNumId w:val="22"/>
  </w:num>
  <w:num w:numId="24">
    <w:abstractNumId w:val="6"/>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7"/>
  </w:num>
  <w:num w:numId="30">
    <w:abstractNumId w:val="28"/>
  </w:num>
  <w:num w:numId="31">
    <w:abstractNumId w:val="10"/>
  </w:num>
  <w:num w:numId="32">
    <w:abstractNumId w:val="33"/>
  </w:num>
  <w:num w:numId="33">
    <w:abstractNumId w:val="9"/>
  </w:num>
  <w:num w:numId="34">
    <w:abstractNumId w:val="8"/>
  </w:num>
  <w:num w:numId="35">
    <w:abstractNumId w:val="11"/>
  </w:num>
  <w:num w:numId="36">
    <w:abstractNumId w:val="35"/>
  </w:num>
  <w:num w:numId="37">
    <w:abstractNumId w:val="3"/>
  </w:num>
  <w:num w:numId="38">
    <w:abstractNumId w:val="21"/>
  </w:num>
  <w:num w:numId="39">
    <w:abstractNumId w:val="36"/>
  </w:num>
  <w:num w:numId="40">
    <w:abstractNumId w:val="15"/>
  </w:num>
  <w:num w:numId="41">
    <w:abstractNumId w:val="0"/>
  </w:num>
  <w:num w:numId="42">
    <w:abstractNumId w:val="42"/>
  </w:num>
  <w:num w:numId="43">
    <w:abstractNumId w:val="29"/>
  </w:num>
  <w:num w:numId="44">
    <w:abstractNumId w:val="24"/>
  </w:num>
  <w:num w:numId="45">
    <w:abstractNumId w:val="41"/>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99"/>
    <w:rsid w:val="000011EF"/>
    <w:rsid w:val="00001BDA"/>
    <w:rsid w:val="00002698"/>
    <w:rsid w:val="00002B92"/>
    <w:rsid w:val="00005216"/>
    <w:rsid w:val="00015D09"/>
    <w:rsid w:val="00016095"/>
    <w:rsid w:val="000201B5"/>
    <w:rsid w:val="00023D64"/>
    <w:rsid w:val="00024D20"/>
    <w:rsid w:val="00026240"/>
    <w:rsid w:val="000262C3"/>
    <w:rsid w:val="00026436"/>
    <w:rsid w:val="0003010E"/>
    <w:rsid w:val="000311AE"/>
    <w:rsid w:val="000311FE"/>
    <w:rsid w:val="000323FE"/>
    <w:rsid w:val="00036C9D"/>
    <w:rsid w:val="00037FE2"/>
    <w:rsid w:val="0004280D"/>
    <w:rsid w:val="00042FD8"/>
    <w:rsid w:val="00043ACF"/>
    <w:rsid w:val="00043CAD"/>
    <w:rsid w:val="000443C4"/>
    <w:rsid w:val="00045F4C"/>
    <w:rsid w:val="000520BE"/>
    <w:rsid w:val="000549DA"/>
    <w:rsid w:val="0005746B"/>
    <w:rsid w:val="00060676"/>
    <w:rsid w:val="0006418D"/>
    <w:rsid w:val="00064BA1"/>
    <w:rsid w:val="00064DFE"/>
    <w:rsid w:val="00064E55"/>
    <w:rsid w:val="00066D03"/>
    <w:rsid w:val="00070699"/>
    <w:rsid w:val="0007160F"/>
    <w:rsid w:val="00074753"/>
    <w:rsid w:val="00074C47"/>
    <w:rsid w:val="0007735E"/>
    <w:rsid w:val="000812F7"/>
    <w:rsid w:val="00082FED"/>
    <w:rsid w:val="0008640D"/>
    <w:rsid w:val="00090332"/>
    <w:rsid w:val="00093D15"/>
    <w:rsid w:val="000943D2"/>
    <w:rsid w:val="0009491C"/>
    <w:rsid w:val="000949C9"/>
    <w:rsid w:val="00097F62"/>
    <w:rsid w:val="000A115E"/>
    <w:rsid w:val="000A5406"/>
    <w:rsid w:val="000A582F"/>
    <w:rsid w:val="000A7B73"/>
    <w:rsid w:val="000B1417"/>
    <w:rsid w:val="000B2CAF"/>
    <w:rsid w:val="000B3F4B"/>
    <w:rsid w:val="000B538C"/>
    <w:rsid w:val="000C0048"/>
    <w:rsid w:val="000C26C6"/>
    <w:rsid w:val="000C54AF"/>
    <w:rsid w:val="000C588D"/>
    <w:rsid w:val="000C5CBA"/>
    <w:rsid w:val="000D0E8D"/>
    <w:rsid w:val="000D1C20"/>
    <w:rsid w:val="000E19D1"/>
    <w:rsid w:val="000E2884"/>
    <w:rsid w:val="000E2F7C"/>
    <w:rsid w:val="000E3827"/>
    <w:rsid w:val="000E57CC"/>
    <w:rsid w:val="000E7BDF"/>
    <w:rsid w:val="000F160B"/>
    <w:rsid w:val="000F1A2A"/>
    <w:rsid w:val="000F2821"/>
    <w:rsid w:val="000F4E65"/>
    <w:rsid w:val="000F5730"/>
    <w:rsid w:val="000F7707"/>
    <w:rsid w:val="00100ABE"/>
    <w:rsid w:val="001015D7"/>
    <w:rsid w:val="00101A92"/>
    <w:rsid w:val="0010254C"/>
    <w:rsid w:val="00102A0D"/>
    <w:rsid w:val="00102CE3"/>
    <w:rsid w:val="001034BB"/>
    <w:rsid w:val="00103E7D"/>
    <w:rsid w:val="00103F76"/>
    <w:rsid w:val="00104F9C"/>
    <w:rsid w:val="001058B5"/>
    <w:rsid w:val="00107250"/>
    <w:rsid w:val="00110F76"/>
    <w:rsid w:val="00110F89"/>
    <w:rsid w:val="0011139A"/>
    <w:rsid w:val="001116DF"/>
    <w:rsid w:val="00112BB9"/>
    <w:rsid w:val="00115182"/>
    <w:rsid w:val="00121A23"/>
    <w:rsid w:val="00121B4E"/>
    <w:rsid w:val="0012326C"/>
    <w:rsid w:val="00124BB1"/>
    <w:rsid w:val="00125A76"/>
    <w:rsid w:val="00126133"/>
    <w:rsid w:val="001275F4"/>
    <w:rsid w:val="00130FF9"/>
    <w:rsid w:val="00133AEC"/>
    <w:rsid w:val="00136FB1"/>
    <w:rsid w:val="00137970"/>
    <w:rsid w:val="00141CE6"/>
    <w:rsid w:val="0014313D"/>
    <w:rsid w:val="00146EA5"/>
    <w:rsid w:val="00151AA7"/>
    <w:rsid w:val="0015272C"/>
    <w:rsid w:val="00157D54"/>
    <w:rsid w:val="001631A4"/>
    <w:rsid w:val="001677CA"/>
    <w:rsid w:val="001710DF"/>
    <w:rsid w:val="0017133C"/>
    <w:rsid w:val="001738B9"/>
    <w:rsid w:val="00180432"/>
    <w:rsid w:val="00181DAC"/>
    <w:rsid w:val="00182215"/>
    <w:rsid w:val="001823CB"/>
    <w:rsid w:val="001841DC"/>
    <w:rsid w:val="001854E3"/>
    <w:rsid w:val="00186B33"/>
    <w:rsid w:val="00187BDC"/>
    <w:rsid w:val="00187E8C"/>
    <w:rsid w:val="00190F7D"/>
    <w:rsid w:val="001911CE"/>
    <w:rsid w:val="0019136D"/>
    <w:rsid w:val="00191B4E"/>
    <w:rsid w:val="00192EAF"/>
    <w:rsid w:val="00193ED9"/>
    <w:rsid w:val="00193F88"/>
    <w:rsid w:val="001A09A8"/>
    <w:rsid w:val="001A0F83"/>
    <w:rsid w:val="001A53F9"/>
    <w:rsid w:val="001A5D1F"/>
    <w:rsid w:val="001A6320"/>
    <w:rsid w:val="001A7483"/>
    <w:rsid w:val="001B0577"/>
    <w:rsid w:val="001B50F7"/>
    <w:rsid w:val="001B5F5A"/>
    <w:rsid w:val="001B7318"/>
    <w:rsid w:val="001C2419"/>
    <w:rsid w:val="001C3E44"/>
    <w:rsid w:val="001C5FB2"/>
    <w:rsid w:val="001C61F8"/>
    <w:rsid w:val="001C79A7"/>
    <w:rsid w:val="001D6921"/>
    <w:rsid w:val="001E2BEC"/>
    <w:rsid w:val="001F2406"/>
    <w:rsid w:val="001F2ADE"/>
    <w:rsid w:val="001F3D2B"/>
    <w:rsid w:val="001F4488"/>
    <w:rsid w:val="0020018E"/>
    <w:rsid w:val="0020074B"/>
    <w:rsid w:val="0020104D"/>
    <w:rsid w:val="002026DF"/>
    <w:rsid w:val="00204EAE"/>
    <w:rsid w:val="0021052A"/>
    <w:rsid w:val="00215960"/>
    <w:rsid w:val="00216B92"/>
    <w:rsid w:val="002229C6"/>
    <w:rsid w:val="0022409C"/>
    <w:rsid w:val="002246D7"/>
    <w:rsid w:val="0022510B"/>
    <w:rsid w:val="00225EB4"/>
    <w:rsid w:val="00227F05"/>
    <w:rsid w:val="00230053"/>
    <w:rsid w:val="0023213D"/>
    <w:rsid w:val="00232BE2"/>
    <w:rsid w:val="00233366"/>
    <w:rsid w:val="002350DE"/>
    <w:rsid w:val="00236143"/>
    <w:rsid w:val="002405EE"/>
    <w:rsid w:val="00240A55"/>
    <w:rsid w:val="00243058"/>
    <w:rsid w:val="002509F9"/>
    <w:rsid w:val="0025216F"/>
    <w:rsid w:val="00253DD3"/>
    <w:rsid w:val="00256A09"/>
    <w:rsid w:val="00262406"/>
    <w:rsid w:val="00262B1D"/>
    <w:rsid w:val="00264A95"/>
    <w:rsid w:val="002668D7"/>
    <w:rsid w:val="00267660"/>
    <w:rsid w:val="00272538"/>
    <w:rsid w:val="00274605"/>
    <w:rsid w:val="00274814"/>
    <w:rsid w:val="0028049E"/>
    <w:rsid w:val="00293A23"/>
    <w:rsid w:val="0029432C"/>
    <w:rsid w:val="0029513B"/>
    <w:rsid w:val="00296C95"/>
    <w:rsid w:val="002979FC"/>
    <w:rsid w:val="002A0888"/>
    <w:rsid w:val="002A1A98"/>
    <w:rsid w:val="002A6DBC"/>
    <w:rsid w:val="002A7E93"/>
    <w:rsid w:val="002B0047"/>
    <w:rsid w:val="002B089B"/>
    <w:rsid w:val="002B0B0A"/>
    <w:rsid w:val="002B2D6C"/>
    <w:rsid w:val="002B3420"/>
    <w:rsid w:val="002B488D"/>
    <w:rsid w:val="002B4FAA"/>
    <w:rsid w:val="002B55F7"/>
    <w:rsid w:val="002B688A"/>
    <w:rsid w:val="002B7B0A"/>
    <w:rsid w:val="002C16F9"/>
    <w:rsid w:val="002C42D6"/>
    <w:rsid w:val="002C525D"/>
    <w:rsid w:val="002C6060"/>
    <w:rsid w:val="002C7386"/>
    <w:rsid w:val="002D0C46"/>
    <w:rsid w:val="002D1A86"/>
    <w:rsid w:val="002D3959"/>
    <w:rsid w:val="002D4118"/>
    <w:rsid w:val="002D5B63"/>
    <w:rsid w:val="002D7672"/>
    <w:rsid w:val="002E10C9"/>
    <w:rsid w:val="002E11C3"/>
    <w:rsid w:val="002E13EE"/>
    <w:rsid w:val="002F6751"/>
    <w:rsid w:val="0030181F"/>
    <w:rsid w:val="00302067"/>
    <w:rsid w:val="003029CD"/>
    <w:rsid w:val="00302E92"/>
    <w:rsid w:val="00303205"/>
    <w:rsid w:val="00303274"/>
    <w:rsid w:val="00304C8E"/>
    <w:rsid w:val="0031178E"/>
    <w:rsid w:val="00312AA7"/>
    <w:rsid w:val="00312E26"/>
    <w:rsid w:val="0031430F"/>
    <w:rsid w:val="0031632B"/>
    <w:rsid w:val="00317F70"/>
    <w:rsid w:val="00321F55"/>
    <w:rsid w:val="0032406A"/>
    <w:rsid w:val="00326A12"/>
    <w:rsid w:val="00330FFA"/>
    <w:rsid w:val="00331ACA"/>
    <w:rsid w:val="003321D2"/>
    <w:rsid w:val="003329BA"/>
    <w:rsid w:val="0033375F"/>
    <w:rsid w:val="00333D57"/>
    <w:rsid w:val="00334B46"/>
    <w:rsid w:val="00337B77"/>
    <w:rsid w:val="003456AF"/>
    <w:rsid w:val="00345AF8"/>
    <w:rsid w:val="00346249"/>
    <w:rsid w:val="00346B89"/>
    <w:rsid w:val="0034718C"/>
    <w:rsid w:val="00351C18"/>
    <w:rsid w:val="00351D66"/>
    <w:rsid w:val="00352108"/>
    <w:rsid w:val="00352B25"/>
    <w:rsid w:val="00356FE8"/>
    <w:rsid w:val="00360BBF"/>
    <w:rsid w:val="003613EC"/>
    <w:rsid w:val="00361CD5"/>
    <w:rsid w:val="003635A9"/>
    <w:rsid w:val="003677D9"/>
    <w:rsid w:val="003706A7"/>
    <w:rsid w:val="0037199D"/>
    <w:rsid w:val="00373D5B"/>
    <w:rsid w:val="00374D05"/>
    <w:rsid w:val="003752F6"/>
    <w:rsid w:val="003758CB"/>
    <w:rsid w:val="003821BD"/>
    <w:rsid w:val="00385237"/>
    <w:rsid w:val="003868FE"/>
    <w:rsid w:val="00386902"/>
    <w:rsid w:val="00386D4C"/>
    <w:rsid w:val="0039241B"/>
    <w:rsid w:val="00392691"/>
    <w:rsid w:val="00394FAC"/>
    <w:rsid w:val="00395E44"/>
    <w:rsid w:val="00396B03"/>
    <w:rsid w:val="00397728"/>
    <w:rsid w:val="003A0020"/>
    <w:rsid w:val="003A00AB"/>
    <w:rsid w:val="003A24BD"/>
    <w:rsid w:val="003A29CA"/>
    <w:rsid w:val="003A34A4"/>
    <w:rsid w:val="003A5BBD"/>
    <w:rsid w:val="003B4580"/>
    <w:rsid w:val="003B4BE8"/>
    <w:rsid w:val="003B579C"/>
    <w:rsid w:val="003B590F"/>
    <w:rsid w:val="003C179A"/>
    <w:rsid w:val="003C191A"/>
    <w:rsid w:val="003C22F8"/>
    <w:rsid w:val="003C391A"/>
    <w:rsid w:val="003C4CDA"/>
    <w:rsid w:val="003C5BD7"/>
    <w:rsid w:val="003C612B"/>
    <w:rsid w:val="003C76F7"/>
    <w:rsid w:val="003C7A5D"/>
    <w:rsid w:val="003D126D"/>
    <w:rsid w:val="003D1AD1"/>
    <w:rsid w:val="003D5C46"/>
    <w:rsid w:val="003D773E"/>
    <w:rsid w:val="003E0ED7"/>
    <w:rsid w:val="003E264F"/>
    <w:rsid w:val="003E4862"/>
    <w:rsid w:val="003E498F"/>
    <w:rsid w:val="003E4C77"/>
    <w:rsid w:val="003E6879"/>
    <w:rsid w:val="003F03B2"/>
    <w:rsid w:val="003F0701"/>
    <w:rsid w:val="003F0F62"/>
    <w:rsid w:val="003F1698"/>
    <w:rsid w:val="003F2080"/>
    <w:rsid w:val="003F4C7B"/>
    <w:rsid w:val="003F6C28"/>
    <w:rsid w:val="0040003A"/>
    <w:rsid w:val="00400B0E"/>
    <w:rsid w:val="0040439E"/>
    <w:rsid w:val="00404563"/>
    <w:rsid w:val="004065D1"/>
    <w:rsid w:val="0040731B"/>
    <w:rsid w:val="00411BE7"/>
    <w:rsid w:val="00412FAD"/>
    <w:rsid w:val="004135FE"/>
    <w:rsid w:val="00413D30"/>
    <w:rsid w:val="004140C3"/>
    <w:rsid w:val="0041445F"/>
    <w:rsid w:val="00414F6B"/>
    <w:rsid w:val="00415170"/>
    <w:rsid w:val="00421592"/>
    <w:rsid w:val="004329F1"/>
    <w:rsid w:val="00433D97"/>
    <w:rsid w:val="00436540"/>
    <w:rsid w:val="00436AEF"/>
    <w:rsid w:val="00436CCD"/>
    <w:rsid w:val="004415ED"/>
    <w:rsid w:val="00451669"/>
    <w:rsid w:val="00452E7C"/>
    <w:rsid w:val="0045599D"/>
    <w:rsid w:val="00456D33"/>
    <w:rsid w:val="00456EA5"/>
    <w:rsid w:val="00457614"/>
    <w:rsid w:val="00457FC3"/>
    <w:rsid w:val="00460587"/>
    <w:rsid w:val="004613C8"/>
    <w:rsid w:val="004620C5"/>
    <w:rsid w:val="004634D7"/>
    <w:rsid w:val="00463E44"/>
    <w:rsid w:val="00466634"/>
    <w:rsid w:val="0046794C"/>
    <w:rsid w:val="00467EA8"/>
    <w:rsid w:val="004726C7"/>
    <w:rsid w:val="004729E7"/>
    <w:rsid w:val="004741EE"/>
    <w:rsid w:val="004754E6"/>
    <w:rsid w:val="00476BCA"/>
    <w:rsid w:val="0047704A"/>
    <w:rsid w:val="0047779F"/>
    <w:rsid w:val="00480CAD"/>
    <w:rsid w:val="0048144E"/>
    <w:rsid w:val="004816FB"/>
    <w:rsid w:val="0048507E"/>
    <w:rsid w:val="00485632"/>
    <w:rsid w:val="004873AC"/>
    <w:rsid w:val="00487424"/>
    <w:rsid w:val="0048776A"/>
    <w:rsid w:val="00491DCD"/>
    <w:rsid w:val="00493246"/>
    <w:rsid w:val="00495B29"/>
    <w:rsid w:val="00496C41"/>
    <w:rsid w:val="00497001"/>
    <w:rsid w:val="004A1097"/>
    <w:rsid w:val="004A2F2A"/>
    <w:rsid w:val="004A3CCC"/>
    <w:rsid w:val="004A6E9A"/>
    <w:rsid w:val="004B175C"/>
    <w:rsid w:val="004B1AED"/>
    <w:rsid w:val="004B2E2F"/>
    <w:rsid w:val="004B3B7A"/>
    <w:rsid w:val="004B5B93"/>
    <w:rsid w:val="004B5E1F"/>
    <w:rsid w:val="004B78DA"/>
    <w:rsid w:val="004C019F"/>
    <w:rsid w:val="004C02E8"/>
    <w:rsid w:val="004C07DB"/>
    <w:rsid w:val="004C0E91"/>
    <w:rsid w:val="004C677F"/>
    <w:rsid w:val="004C6ACB"/>
    <w:rsid w:val="004C766E"/>
    <w:rsid w:val="004C7F8C"/>
    <w:rsid w:val="004D013C"/>
    <w:rsid w:val="004D28DA"/>
    <w:rsid w:val="004D3FC4"/>
    <w:rsid w:val="004D4C9C"/>
    <w:rsid w:val="004D550D"/>
    <w:rsid w:val="004D6A03"/>
    <w:rsid w:val="004E1F17"/>
    <w:rsid w:val="004E2587"/>
    <w:rsid w:val="00500382"/>
    <w:rsid w:val="005007A1"/>
    <w:rsid w:val="005027E8"/>
    <w:rsid w:val="00504A8B"/>
    <w:rsid w:val="00504E84"/>
    <w:rsid w:val="00507DA4"/>
    <w:rsid w:val="00511F5D"/>
    <w:rsid w:val="0051234C"/>
    <w:rsid w:val="00514240"/>
    <w:rsid w:val="0052080C"/>
    <w:rsid w:val="00520F2C"/>
    <w:rsid w:val="005211F8"/>
    <w:rsid w:val="00521888"/>
    <w:rsid w:val="00523046"/>
    <w:rsid w:val="00524855"/>
    <w:rsid w:val="00524963"/>
    <w:rsid w:val="005263C8"/>
    <w:rsid w:val="005305DC"/>
    <w:rsid w:val="00534870"/>
    <w:rsid w:val="00541DBF"/>
    <w:rsid w:val="00542D9F"/>
    <w:rsid w:val="005450CF"/>
    <w:rsid w:val="00547B6C"/>
    <w:rsid w:val="00550BF6"/>
    <w:rsid w:val="0055303F"/>
    <w:rsid w:val="00554A77"/>
    <w:rsid w:val="00557323"/>
    <w:rsid w:val="00557D32"/>
    <w:rsid w:val="0056148F"/>
    <w:rsid w:val="00562AFE"/>
    <w:rsid w:val="00563115"/>
    <w:rsid w:val="005641D8"/>
    <w:rsid w:val="00566787"/>
    <w:rsid w:val="0056790E"/>
    <w:rsid w:val="00567E8E"/>
    <w:rsid w:val="005717EE"/>
    <w:rsid w:val="00571874"/>
    <w:rsid w:val="005727A5"/>
    <w:rsid w:val="005778CF"/>
    <w:rsid w:val="0058148A"/>
    <w:rsid w:val="00582275"/>
    <w:rsid w:val="00583E94"/>
    <w:rsid w:val="00584B45"/>
    <w:rsid w:val="00584CBD"/>
    <w:rsid w:val="00586094"/>
    <w:rsid w:val="005865C2"/>
    <w:rsid w:val="005866DB"/>
    <w:rsid w:val="00587445"/>
    <w:rsid w:val="00591849"/>
    <w:rsid w:val="005919EF"/>
    <w:rsid w:val="00592DD6"/>
    <w:rsid w:val="0059352B"/>
    <w:rsid w:val="00594AF6"/>
    <w:rsid w:val="00594CBA"/>
    <w:rsid w:val="0059781D"/>
    <w:rsid w:val="005A0B45"/>
    <w:rsid w:val="005A1346"/>
    <w:rsid w:val="005A60F0"/>
    <w:rsid w:val="005A75E2"/>
    <w:rsid w:val="005B301C"/>
    <w:rsid w:val="005B438E"/>
    <w:rsid w:val="005B53C0"/>
    <w:rsid w:val="005B6B9C"/>
    <w:rsid w:val="005B6D8F"/>
    <w:rsid w:val="005B75A3"/>
    <w:rsid w:val="005C380C"/>
    <w:rsid w:val="005C4899"/>
    <w:rsid w:val="005C4926"/>
    <w:rsid w:val="005C6F9D"/>
    <w:rsid w:val="005D3794"/>
    <w:rsid w:val="005D4B47"/>
    <w:rsid w:val="005E2185"/>
    <w:rsid w:val="005E2B9F"/>
    <w:rsid w:val="005E64B7"/>
    <w:rsid w:val="005E7F85"/>
    <w:rsid w:val="005F04E8"/>
    <w:rsid w:val="005F2640"/>
    <w:rsid w:val="005F3163"/>
    <w:rsid w:val="005F3FBF"/>
    <w:rsid w:val="005F4098"/>
    <w:rsid w:val="005F4ED2"/>
    <w:rsid w:val="005F5A1D"/>
    <w:rsid w:val="005F703B"/>
    <w:rsid w:val="005F7814"/>
    <w:rsid w:val="00600F0D"/>
    <w:rsid w:val="00602B69"/>
    <w:rsid w:val="00603815"/>
    <w:rsid w:val="00603838"/>
    <w:rsid w:val="00603848"/>
    <w:rsid w:val="0060432D"/>
    <w:rsid w:val="00607176"/>
    <w:rsid w:val="0060723E"/>
    <w:rsid w:val="00607E3A"/>
    <w:rsid w:val="006129BD"/>
    <w:rsid w:val="00612BB8"/>
    <w:rsid w:val="00613DF2"/>
    <w:rsid w:val="00616E7D"/>
    <w:rsid w:val="00622243"/>
    <w:rsid w:val="00625E9D"/>
    <w:rsid w:val="00625F46"/>
    <w:rsid w:val="006276AE"/>
    <w:rsid w:val="00630166"/>
    <w:rsid w:val="00631F19"/>
    <w:rsid w:val="00633666"/>
    <w:rsid w:val="006401D7"/>
    <w:rsid w:val="00640AD4"/>
    <w:rsid w:val="0064271F"/>
    <w:rsid w:val="00644D4C"/>
    <w:rsid w:val="00647110"/>
    <w:rsid w:val="00647DD4"/>
    <w:rsid w:val="00655BE5"/>
    <w:rsid w:val="00656232"/>
    <w:rsid w:val="006601EE"/>
    <w:rsid w:val="00662E67"/>
    <w:rsid w:val="00662F29"/>
    <w:rsid w:val="00663161"/>
    <w:rsid w:val="006709E8"/>
    <w:rsid w:val="00672422"/>
    <w:rsid w:val="00672D07"/>
    <w:rsid w:val="0067339F"/>
    <w:rsid w:val="00676ED3"/>
    <w:rsid w:val="00677864"/>
    <w:rsid w:val="00677B14"/>
    <w:rsid w:val="00684FD6"/>
    <w:rsid w:val="006876BB"/>
    <w:rsid w:val="006878BF"/>
    <w:rsid w:val="00687B9C"/>
    <w:rsid w:val="0069074E"/>
    <w:rsid w:val="00691FD2"/>
    <w:rsid w:val="0069435D"/>
    <w:rsid w:val="006947D8"/>
    <w:rsid w:val="00694EE2"/>
    <w:rsid w:val="00696EC0"/>
    <w:rsid w:val="006975DD"/>
    <w:rsid w:val="006976BD"/>
    <w:rsid w:val="006A0017"/>
    <w:rsid w:val="006A1894"/>
    <w:rsid w:val="006A4AEF"/>
    <w:rsid w:val="006A5BB0"/>
    <w:rsid w:val="006A7B4C"/>
    <w:rsid w:val="006B1221"/>
    <w:rsid w:val="006B1789"/>
    <w:rsid w:val="006B17A5"/>
    <w:rsid w:val="006B3A36"/>
    <w:rsid w:val="006B4069"/>
    <w:rsid w:val="006B651E"/>
    <w:rsid w:val="006B7249"/>
    <w:rsid w:val="006C6665"/>
    <w:rsid w:val="006C7F32"/>
    <w:rsid w:val="006D19D1"/>
    <w:rsid w:val="006D2339"/>
    <w:rsid w:val="006D3359"/>
    <w:rsid w:val="006D421E"/>
    <w:rsid w:val="006D528F"/>
    <w:rsid w:val="006D52CE"/>
    <w:rsid w:val="006D706F"/>
    <w:rsid w:val="006E012C"/>
    <w:rsid w:val="006E0F92"/>
    <w:rsid w:val="006E2C06"/>
    <w:rsid w:val="006E2C8A"/>
    <w:rsid w:val="006E60F7"/>
    <w:rsid w:val="006E61E3"/>
    <w:rsid w:val="006E6546"/>
    <w:rsid w:val="006E7809"/>
    <w:rsid w:val="006F1375"/>
    <w:rsid w:val="006F372B"/>
    <w:rsid w:val="006F57CB"/>
    <w:rsid w:val="006F5C09"/>
    <w:rsid w:val="006F6060"/>
    <w:rsid w:val="006F660E"/>
    <w:rsid w:val="006F6F76"/>
    <w:rsid w:val="006F7711"/>
    <w:rsid w:val="00702994"/>
    <w:rsid w:val="00704D2A"/>
    <w:rsid w:val="007070F4"/>
    <w:rsid w:val="00710320"/>
    <w:rsid w:val="007108DF"/>
    <w:rsid w:val="00721B3A"/>
    <w:rsid w:val="00723493"/>
    <w:rsid w:val="00726B28"/>
    <w:rsid w:val="0073217D"/>
    <w:rsid w:val="0073250F"/>
    <w:rsid w:val="00735521"/>
    <w:rsid w:val="007366B5"/>
    <w:rsid w:val="00736B48"/>
    <w:rsid w:val="007400C4"/>
    <w:rsid w:val="0074128B"/>
    <w:rsid w:val="007443BD"/>
    <w:rsid w:val="0074565C"/>
    <w:rsid w:val="0074569C"/>
    <w:rsid w:val="00745BD8"/>
    <w:rsid w:val="00753517"/>
    <w:rsid w:val="00754E02"/>
    <w:rsid w:val="0075799B"/>
    <w:rsid w:val="00757AAC"/>
    <w:rsid w:val="00762F61"/>
    <w:rsid w:val="007631DF"/>
    <w:rsid w:val="00766967"/>
    <w:rsid w:val="00766E53"/>
    <w:rsid w:val="00771FF5"/>
    <w:rsid w:val="00773D99"/>
    <w:rsid w:val="00775B71"/>
    <w:rsid w:val="00776F36"/>
    <w:rsid w:val="00777D09"/>
    <w:rsid w:val="007810E9"/>
    <w:rsid w:val="00782C02"/>
    <w:rsid w:val="007842C1"/>
    <w:rsid w:val="00784939"/>
    <w:rsid w:val="00786238"/>
    <w:rsid w:val="007868B0"/>
    <w:rsid w:val="00787001"/>
    <w:rsid w:val="0079066C"/>
    <w:rsid w:val="007926C7"/>
    <w:rsid w:val="00794A3A"/>
    <w:rsid w:val="007A1875"/>
    <w:rsid w:val="007A64FA"/>
    <w:rsid w:val="007A655A"/>
    <w:rsid w:val="007A6D47"/>
    <w:rsid w:val="007A708C"/>
    <w:rsid w:val="007B239A"/>
    <w:rsid w:val="007B2CF0"/>
    <w:rsid w:val="007B332F"/>
    <w:rsid w:val="007B6BEA"/>
    <w:rsid w:val="007B7E9B"/>
    <w:rsid w:val="007B7EDE"/>
    <w:rsid w:val="007C0907"/>
    <w:rsid w:val="007C1B8C"/>
    <w:rsid w:val="007C3060"/>
    <w:rsid w:val="007C3B2C"/>
    <w:rsid w:val="007C651A"/>
    <w:rsid w:val="007D2EF2"/>
    <w:rsid w:val="007D3D29"/>
    <w:rsid w:val="007D4A67"/>
    <w:rsid w:val="007D7A7C"/>
    <w:rsid w:val="007E0C30"/>
    <w:rsid w:val="007E13F0"/>
    <w:rsid w:val="007E148E"/>
    <w:rsid w:val="007E2334"/>
    <w:rsid w:val="007E78EA"/>
    <w:rsid w:val="007F5913"/>
    <w:rsid w:val="007F7558"/>
    <w:rsid w:val="0080024A"/>
    <w:rsid w:val="008037BB"/>
    <w:rsid w:val="00804789"/>
    <w:rsid w:val="00804D42"/>
    <w:rsid w:val="008052CB"/>
    <w:rsid w:val="00807A04"/>
    <w:rsid w:val="00807CA7"/>
    <w:rsid w:val="0081037B"/>
    <w:rsid w:val="00810A10"/>
    <w:rsid w:val="00811AB2"/>
    <w:rsid w:val="00815042"/>
    <w:rsid w:val="008169C0"/>
    <w:rsid w:val="008177C9"/>
    <w:rsid w:val="0082213E"/>
    <w:rsid w:val="00824665"/>
    <w:rsid w:val="00825B9A"/>
    <w:rsid w:val="008266F5"/>
    <w:rsid w:val="00826EBC"/>
    <w:rsid w:val="00826EE5"/>
    <w:rsid w:val="008300DC"/>
    <w:rsid w:val="0083114F"/>
    <w:rsid w:val="00831C54"/>
    <w:rsid w:val="00836E76"/>
    <w:rsid w:val="00841D22"/>
    <w:rsid w:val="00842AAB"/>
    <w:rsid w:val="00842C0E"/>
    <w:rsid w:val="008433EA"/>
    <w:rsid w:val="00845A1C"/>
    <w:rsid w:val="0084798D"/>
    <w:rsid w:val="00853B41"/>
    <w:rsid w:val="0086111D"/>
    <w:rsid w:val="008632B5"/>
    <w:rsid w:val="008648D8"/>
    <w:rsid w:val="0087016D"/>
    <w:rsid w:val="00872243"/>
    <w:rsid w:val="00872629"/>
    <w:rsid w:val="0087373F"/>
    <w:rsid w:val="00873E74"/>
    <w:rsid w:val="00883565"/>
    <w:rsid w:val="008844EF"/>
    <w:rsid w:val="00886E33"/>
    <w:rsid w:val="008874D4"/>
    <w:rsid w:val="00892A44"/>
    <w:rsid w:val="00892A86"/>
    <w:rsid w:val="00894423"/>
    <w:rsid w:val="00895288"/>
    <w:rsid w:val="00895A04"/>
    <w:rsid w:val="008A00A9"/>
    <w:rsid w:val="008A01FC"/>
    <w:rsid w:val="008A0E71"/>
    <w:rsid w:val="008A5426"/>
    <w:rsid w:val="008B0B9E"/>
    <w:rsid w:val="008B528C"/>
    <w:rsid w:val="008B616A"/>
    <w:rsid w:val="008C3874"/>
    <w:rsid w:val="008C3CD6"/>
    <w:rsid w:val="008C49C4"/>
    <w:rsid w:val="008D112F"/>
    <w:rsid w:val="008D557A"/>
    <w:rsid w:val="008D7594"/>
    <w:rsid w:val="008E1155"/>
    <w:rsid w:val="008E3294"/>
    <w:rsid w:val="008E3992"/>
    <w:rsid w:val="008E6CD6"/>
    <w:rsid w:val="008F10CE"/>
    <w:rsid w:val="008F29E9"/>
    <w:rsid w:val="008F2B7B"/>
    <w:rsid w:val="008F5373"/>
    <w:rsid w:val="008F7080"/>
    <w:rsid w:val="008F72AD"/>
    <w:rsid w:val="00902E94"/>
    <w:rsid w:val="00904988"/>
    <w:rsid w:val="00905BCA"/>
    <w:rsid w:val="00912950"/>
    <w:rsid w:val="00913A8A"/>
    <w:rsid w:val="00914248"/>
    <w:rsid w:val="0091544E"/>
    <w:rsid w:val="009154C6"/>
    <w:rsid w:val="00920514"/>
    <w:rsid w:val="009216F7"/>
    <w:rsid w:val="009218E3"/>
    <w:rsid w:val="0092309D"/>
    <w:rsid w:val="00923F9C"/>
    <w:rsid w:val="00925020"/>
    <w:rsid w:val="00926E45"/>
    <w:rsid w:val="00931474"/>
    <w:rsid w:val="00933061"/>
    <w:rsid w:val="00934DC0"/>
    <w:rsid w:val="00945229"/>
    <w:rsid w:val="00952D2B"/>
    <w:rsid w:val="0095463F"/>
    <w:rsid w:val="00954670"/>
    <w:rsid w:val="00955CCA"/>
    <w:rsid w:val="009569DF"/>
    <w:rsid w:val="00961FA9"/>
    <w:rsid w:val="009627BA"/>
    <w:rsid w:val="00962F27"/>
    <w:rsid w:val="00963342"/>
    <w:rsid w:val="009639E4"/>
    <w:rsid w:val="00967A93"/>
    <w:rsid w:val="00970045"/>
    <w:rsid w:val="009700F3"/>
    <w:rsid w:val="00975BF9"/>
    <w:rsid w:val="00976C7E"/>
    <w:rsid w:val="009820E1"/>
    <w:rsid w:val="00984304"/>
    <w:rsid w:val="00984ABB"/>
    <w:rsid w:val="00987B12"/>
    <w:rsid w:val="009906BC"/>
    <w:rsid w:val="00991941"/>
    <w:rsid w:val="00991ED0"/>
    <w:rsid w:val="009930D4"/>
    <w:rsid w:val="00994107"/>
    <w:rsid w:val="00995274"/>
    <w:rsid w:val="009969FF"/>
    <w:rsid w:val="009A0622"/>
    <w:rsid w:val="009A0B0E"/>
    <w:rsid w:val="009A0E4D"/>
    <w:rsid w:val="009A1693"/>
    <w:rsid w:val="009B13D1"/>
    <w:rsid w:val="009B3E9D"/>
    <w:rsid w:val="009B6357"/>
    <w:rsid w:val="009C15F6"/>
    <w:rsid w:val="009C17B9"/>
    <w:rsid w:val="009C2745"/>
    <w:rsid w:val="009C3927"/>
    <w:rsid w:val="009C5D8D"/>
    <w:rsid w:val="009C6839"/>
    <w:rsid w:val="009D02EC"/>
    <w:rsid w:val="009D15CA"/>
    <w:rsid w:val="009D2600"/>
    <w:rsid w:val="009D5158"/>
    <w:rsid w:val="009D5EAB"/>
    <w:rsid w:val="009D786A"/>
    <w:rsid w:val="009E4419"/>
    <w:rsid w:val="009E6836"/>
    <w:rsid w:val="009F029E"/>
    <w:rsid w:val="009F1C33"/>
    <w:rsid w:val="009F2068"/>
    <w:rsid w:val="009F67A6"/>
    <w:rsid w:val="009F6C31"/>
    <w:rsid w:val="009F7E51"/>
    <w:rsid w:val="00A028B7"/>
    <w:rsid w:val="00A03FB7"/>
    <w:rsid w:val="00A10359"/>
    <w:rsid w:val="00A1111E"/>
    <w:rsid w:val="00A14512"/>
    <w:rsid w:val="00A20202"/>
    <w:rsid w:val="00A3028F"/>
    <w:rsid w:val="00A31240"/>
    <w:rsid w:val="00A32169"/>
    <w:rsid w:val="00A351C2"/>
    <w:rsid w:val="00A3541B"/>
    <w:rsid w:val="00A419FE"/>
    <w:rsid w:val="00A41D4B"/>
    <w:rsid w:val="00A41E6D"/>
    <w:rsid w:val="00A458E7"/>
    <w:rsid w:val="00A45F25"/>
    <w:rsid w:val="00A46A84"/>
    <w:rsid w:val="00A46E8D"/>
    <w:rsid w:val="00A477A9"/>
    <w:rsid w:val="00A52A48"/>
    <w:rsid w:val="00A55409"/>
    <w:rsid w:val="00A5606E"/>
    <w:rsid w:val="00A56ED8"/>
    <w:rsid w:val="00A63D73"/>
    <w:rsid w:val="00A67122"/>
    <w:rsid w:val="00A70F91"/>
    <w:rsid w:val="00A7459E"/>
    <w:rsid w:val="00A805C9"/>
    <w:rsid w:val="00A8093E"/>
    <w:rsid w:val="00A821F9"/>
    <w:rsid w:val="00A825EE"/>
    <w:rsid w:val="00A82AE3"/>
    <w:rsid w:val="00A841C7"/>
    <w:rsid w:val="00A9138E"/>
    <w:rsid w:val="00A91AD8"/>
    <w:rsid w:val="00A922C4"/>
    <w:rsid w:val="00A94B10"/>
    <w:rsid w:val="00A94F1B"/>
    <w:rsid w:val="00A96606"/>
    <w:rsid w:val="00A97D6B"/>
    <w:rsid w:val="00AA0331"/>
    <w:rsid w:val="00AA09AA"/>
    <w:rsid w:val="00AA0F85"/>
    <w:rsid w:val="00AA1BE8"/>
    <w:rsid w:val="00AA2F01"/>
    <w:rsid w:val="00AA3886"/>
    <w:rsid w:val="00AA3D3E"/>
    <w:rsid w:val="00AA4CE7"/>
    <w:rsid w:val="00AA58E3"/>
    <w:rsid w:val="00AA74DF"/>
    <w:rsid w:val="00AB068B"/>
    <w:rsid w:val="00AB0A0F"/>
    <w:rsid w:val="00AB1D6D"/>
    <w:rsid w:val="00AB244C"/>
    <w:rsid w:val="00AB299B"/>
    <w:rsid w:val="00AB32CC"/>
    <w:rsid w:val="00AB64B9"/>
    <w:rsid w:val="00AC0859"/>
    <w:rsid w:val="00AC3AA0"/>
    <w:rsid w:val="00AC5294"/>
    <w:rsid w:val="00AD416E"/>
    <w:rsid w:val="00AE0E0D"/>
    <w:rsid w:val="00AE13FA"/>
    <w:rsid w:val="00AE1BFA"/>
    <w:rsid w:val="00AE20EC"/>
    <w:rsid w:val="00AE620B"/>
    <w:rsid w:val="00AF03F0"/>
    <w:rsid w:val="00AF10F9"/>
    <w:rsid w:val="00AF1DDF"/>
    <w:rsid w:val="00AF2867"/>
    <w:rsid w:val="00AF40C1"/>
    <w:rsid w:val="00AF586B"/>
    <w:rsid w:val="00AF6B0A"/>
    <w:rsid w:val="00AF7EB2"/>
    <w:rsid w:val="00B023A5"/>
    <w:rsid w:val="00B047FD"/>
    <w:rsid w:val="00B0617F"/>
    <w:rsid w:val="00B104EB"/>
    <w:rsid w:val="00B15C7F"/>
    <w:rsid w:val="00B166F2"/>
    <w:rsid w:val="00B177B4"/>
    <w:rsid w:val="00B22510"/>
    <w:rsid w:val="00B236ED"/>
    <w:rsid w:val="00B23EB2"/>
    <w:rsid w:val="00B25C49"/>
    <w:rsid w:val="00B308AD"/>
    <w:rsid w:val="00B30E31"/>
    <w:rsid w:val="00B359E1"/>
    <w:rsid w:val="00B37115"/>
    <w:rsid w:val="00B402D2"/>
    <w:rsid w:val="00B40DD2"/>
    <w:rsid w:val="00B41D8E"/>
    <w:rsid w:val="00B4308D"/>
    <w:rsid w:val="00B4499B"/>
    <w:rsid w:val="00B44B98"/>
    <w:rsid w:val="00B459BB"/>
    <w:rsid w:val="00B52683"/>
    <w:rsid w:val="00B52C11"/>
    <w:rsid w:val="00B52C91"/>
    <w:rsid w:val="00B52ED0"/>
    <w:rsid w:val="00B54380"/>
    <w:rsid w:val="00B55287"/>
    <w:rsid w:val="00B55A67"/>
    <w:rsid w:val="00B56E36"/>
    <w:rsid w:val="00B60FE7"/>
    <w:rsid w:val="00B61CE5"/>
    <w:rsid w:val="00B64794"/>
    <w:rsid w:val="00B67B16"/>
    <w:rsid w:val="00B7002B"/>
    <w:rsid w:val="00B76033"/>
    <w:rsid w:val="00B77959"/>
    <w:rsid w:val="00B77DD3"/>
    <w:rsid w:val="00B8296C"/>
    <w:rsid w:val="00B864BD"/>
    <w:rsid w:val="00B86B40"/>
    <w:rsid w:val="00B8703D"/>
    <w:rsid w:val="00B8788D"/>
    <w:rsid w:val="00B91843"/>
    <w:rsid w:val="00B92637"/>
    <w:rsid w:val="00B93AA9"/>
    <w:rsid w:val="00B94804"/>
    <w:rsid w:val="00B95AEC"/>
    <w:rsid w:val="00B95F32"/>
    <w:rsid w:val="00BA1EF5"/>
    <w:rsid w:val="00BA253C"/>
    <w:rsid w:val="00BA2B87"/>
    <w:rsid w:val="00BA347A"/>
    <w:rsid w:val="00BA3EDA"/>
    <w:rsid w:val="00BB3088"/>
    <w:rsid w:val="00BB6DBE"/>
    <w:rsid w:val="00BB70AD"/>
    <w:rsid w:val="00BB7EC4"/>
    <w:rsid w:val="00BC2992"/>
    <w:rsid w:val="00BD0602"/>
    <w:rsid w:val="00BD3675"/>
    <w:rsid w:val="00BD44F4"/>
    <w:rsid w:val="00BD5A90"/>
    <w:rsid w:val="00BE012F"/>
    <w:rsid w:val="00BE130F"/>
    <w:rsid w:val="00BE2CED"/>
    <w:rsid w:val="00BE3E7E"/>
    <w:rsid w:val="00BE5827"/>
    <w:rsid w:val="00BE650A"/>
    <w:rsid w:val="00BF0A99"/>
    <w:rsid w:val="00BF139C"/>
    <w:rsid w:val="00BF20CD"/>
    <w:rsid w:val="00BF54BF"/>
    <w:rsid w:val="00BF58F6"/>
    <w:rsid w:val="00BF5FD0"/>
    <w:rsid w:val="00BF632C"/>
    <w:rsid w:val="00C005F5"/>
    <w:rsid w:val="00C01A0F"/>
    <w:rsid w:val="00C02E35"/>
    <w:rsid w:val="00C038EA"/>
    <w:rsid w:val="00C05C59"/>
    <w:rsid w:val="00C05C6A"/>
    <w:rsid w:val="00C05FB0"/>
    <w:rsid w:val="00C109C6"/>
    <w:rsid w:val="00C11631"/>
    <w:rsid w:val="00C118CA"/>
    <w:rsid w:val="00C14A06"/>
    <w:rsid w:val="00C20C15"/>
    <w:rsid w:val="00C2540E"/>
    <w:rsid w:val="00C25F1E"/>
    <w:rsid w:val="00C276FB"/>
    <w:rsid w:val="00C279D7"/>
    <w:rsid w:val="00C27DD3"/>
    <w:rsid w:val="00C3075C"/>
    <w:rsid w:val="00C31B55"/>
    <w:rsid w:val="00C32D69"/>
    <w:rsid w:val="00C3360B"/>
    <w:rsid w:val="00C3743E"/>
    <w:rsid w:val="00C37639"/>
    <w:rsid w:val="00C40648"/>
    <w:rsid w:val="00C40943"/>
    <w:rsid w:val="00C44D61"/>
    <w:rsid w:val="00C4563C"/>
    <w:rsid w:val="00C45D2F"/>
    <w:rsid w:val="00C46735"/>
    <w:rsid w:val="00C507AC"/>
    <w:rsid w:val="00C51A3A"/>
    <w:rsid w:val="00C5258F"/>
    <w:rsid w:val="00C575E8"/>
    <w:rsid w:val="00C57D11"/>
    <w:rsid w:val="00C61263"/>
    <w:rsid w:val="00C6171F"/>
    <w:rsid w:val="00C626C8"/>
    <w:rsid w:val="00C629F2"/>
    <w:rsid w:val="00C631E4"/>
    <w:rsid w:val="00C71B49"/>
    <w:rsid w:val="00C747A5"/>
    <w:rsid w:val="00C7594F"/>
    <w:rsid w:val="00C7666B"/>
    <w:rsid w:val="00C81800"/>
    <w:rsid w:val="00C81971"/>
    <w:rsid w:val="00C82CD6"/>
    <w:rsid w:val="00C83A28"/>
    <w:rsid w:val="00C854C0"/>
    <w:rsid w:val="00C86502"/>
    <w:rsid w:val="00C92C32"/>
    <w:rsid w:val="00C952C6"/>
    <w:rsid w:val="00C96AB3"/>
    <w:rsid w:val="00CA12B9"/>
    <w:rsid w:val="00CA1BDD"/>
    <w:rsid w:val="00CA66D7"/>
    <w:rsid w:val="00CA70F3"/>
    <w:rsid w:val="00CB0664"/>
    <w:rsid w:val="00CB6C3A"/>
    <w:rsid w:val="00CB7CA4"/>
    <w:rsid w:val="00CC03E5"/>
    <w:rsid w:val="00CC1449"/>
    <w:rsid w:val="00CC45DB"/>
    <w:rsid w:val="00CC5D9E"/>
    <w:rsid w:val="00CC7008"/>
    <w:rsid w:val="00CD2EA2"/>
    <w:rsid w:val="00CD4085"/>
    <w:rsid w:val="00CD4500"/>
    <w:rsid w:val="00CD54E5"/>
    <w:rsid w:val="00CD5F16"/>
    <w:rsid w:val="00CD7DE4"/>
    <w:rsid w:val="00CE6825"/>
    <w:rsid w:val="00CE6ED2"/>
    <w:rsid w:val="00CF103A"/>
    <w:rsid w:val="00D003F1"/>
    <w:rsid w:val="00D01632"/>
    <w:rsid w:val="00D04656"/>
    <w:rsid w:val="00D04F8B"/>
    <w:rsid w:val="00D071B1"/>
    <w:rsid w:val="00D079CD"/>
    <w:rsid w:val="00D12ED9"/>
    <w:rsid w:val="00D169CF"/>
    <w:rsid w:val="00D1775D"/>
    <w:rsid w:val="00D20D82"/>
    <w:rsid w:val="00D22E01"/>
    <w:rsid w:val="00D256E2"/>
    <w:rsid w:val="00D268B3"/>
    <w:rsid w:val="00D30684"/>
    <w:rsid w:val="00D3072C"/>
    <w:rsid w:val="00D32EBA"/>
    <w:rsid w:val="00D35B1D"/>
    <w:rsid w:val="00D36814"/>
    <w:rsid w:val="00D40A0B"/>
    <w:rsid w:val="00D4175F"/>
    <w:rsid w:val="00D417B0"/>
    <w:rsid w:val="00D44CA2"/>
    <w:rsid w:val="00D45550"/>
    <w:rsid w:val="00D46638"/>
    <w:rsid w:val="00D52353"/>
    <w:rsid w:val="00D53468"/>
    <w:rsid w:val="00D54CC6"/>
    <w:rsid w:val="00D5629F"/>
    <w:rsid w:val="00D56F7E"/>
    <w:rsid w:val="00D61C52"/>
    <w:rsid w:val="00D62A40"/>
    <w:rsid w:val="00D66863"/>
    <w:rsid w:val="00D66A36"/>
    <w:rsid w:val="00D6B7E3"/>
    <w:rsid w:val="00D70DA0"/>
    <w:rsid w:val="00D74906"/>
    <w:rsid w:val="00D80BAF"/>
    <w:rsid w:val="00D81745"/>
    <w:rsid w:val="00D81A45"/>
    <w:rsid w:val="00D8279F"/>
    <w:rsid w:val="00D93359"/>
    <w:rsid w:val="00D93E02"/>
    <w:rsid w:val="00DA0930"/>
    <w:rsid w:val="00DA42F9"/>
    <w:rsid w:val="00DB01D0"/>
    <w:rsid w:val="00DB3167"/>
    <w:rsid w:val="00DB74B1"/>
    <w:rsid w:val="00DC2A54"/>
    <w:rsid w:val="00DC7B76"/>
    <w:rsid w:val="00DC7FC2"/>
    <w:rsid w:val="00DD2E00"/>
    <w:rsid w:val="00DD30E6"/>
    <w:rsid w:val="00DD58C9"/>
    <w:rsid w:val="00DD78DD"/>
    <w:rsid w:val="00DE1434"/>
    <w:rsid w:val="00DE2FA4"/>
    <w:rsid w:val="00DE306E"/>
    <w:rsid w:val="00DE42A7"/>
    <w:rsid w:val="00DE625F"/>
    <w:rsid w:val="00DF5283"/>
    <w:rsid w:val="00DF574B"/>
    <w:rsid w:val="00DF5A4A"/>
    <w:rsid w:val="00E00310"/>
    <w:rsid w:val="00E02F91"/>
    <w:rsid w:val="00E101D5"/>
    <w:rsid w:val="00E10AEB"/>
    <w:rsid w:val="00E12510"/>
    <w:rsid w:val="00E1339F"/>
    <w:rsid w:val="00E16668"/>
    <w:rsid w:val="00E16E11"/>
    <w:rsid w:val="00E20261"/>
    <w:rsid w:val="00E203F6"/>
    <w:rsid w:val="00E217AD"/>
    <w:rsid w:val="00E21E1B"/>
    <w:rsid w:val="00E243A3"/>
    <w:rsid w:val="00E25B68"/>
    <w:rsid w:val="00E26B49"/>
    <w:rsid w:val="00E314F9"/>
    <w:rsid w:val="00E31E02"/>
    <w:rsid w:val="00E323FC"/>
    <w:rsid w:val="00E3298E"/>
    <w:rsid w:val="00E3428A"/>
    <w:rsid w:val="00E35B91"/>
    <w:rsid w:val="00E41054"/>
    <w:rsid w:val="00E42274"/>
    <w:rsid w:val="00E4278E"/>
    <w:rsid w:val="00E44252"/>
    <w:rsid w:val="00E44C3D"/>
    <w:rsid w:val="00E50BA4"/>
    <w:rsid w:val="00E53030"/>
    <w:rsid w:val="00E5580F"/>
    <w:rsid w:val="00E5699A"/>
    <w:rsid w:val="00E56F56"/>
    <w:rsid w:val="00E609FB"/>
    <w:rsid w:val="00E61D19"/>
    <w:rsid w:val="00E6264D"/>
    <w:rsid w:val="00E63A71"/>
    <w:rsid w:val="00E644C1"/>
    <w:rsid w:val="00E6598A"/>
    <w:rsid w:val="00E65B12"/>
    <w:rsid w:val="00E66F53"/>
    <w:rsid w:val="00E678FB"/>
    <w:rsid w:val="00E70F8A"/>
    <w:rsid w:val="00E71440"/>
    <w:rsid w:val="00E75CB7"/>
    <w:rsid w:val="00E76C66"/>
    <w:rsid w:val="00E81DEF"/>
    <w:rsid w:val="00E82111"/>
    <w:rsid w:val="00E82163"/>
    <w:rsid w:val="00E85E12"/>
    <w:rsid w:val="00E85EAE"/>
    <w:rsid w:val="00E860D1"/>
    <w:rsid w:val="00E86180"/>
    <w:rsid w:val="00E901AD"/>
    <w:rsid w:val="00E919E4"/>
    <w:rsid w:val="00E919E8"/>
    <w:rsid w:val="00E92E29"/>
    <w:rsid w:val="00E94E5D"/>
    <w:rsid w:val="00E96D9B"/>
    <w:rsid w:val="00EA1E9A"/>
    <w:rsid w:val="00EA21B7"/>
    <w:rsid w:val="00EA4CF8"/>
    <w:rsid w:val="00EA5460"/>
    <w:rsid w:val="00EA685D"/>
    <w:rsid w:val="00EB5533"/>
    <w:rsid w:val="00EC1CA2"/>
    <w:rsid w:val="00EC274A"/>
    <w:rsid w:val="00EC2AB8"/>
    <w:rsid w:val="00EC2F64"/>
    <w:rsid w:val="00EC3AAC"/>
    <w:rsid w:val="00EC55B0"/>
    <w:rsid w:val="00ED2F7D"/>
    <w:rsid w:val="00ED36A0"/>
    <w:rsid w:val="00ED6655"/>
    <w:rsid w:val="00ED7BBF"/>
    <w:rsid w:val="00EE012D"/>
    <w:rsid w:val="00EE24C7"/>
    <w:rsid w:val="00EE3926"/>
    <w:rsid w:val="00EE5329"/>
    <w:rsid w:val="00EF212F"/>
    <w:rsid w:val="00EF26AC"/>
    <w:rsid w:val="00EF5053"/>
    <w:rsid w:val="00EF63F9"/>
    <w:rsid w:val="00EF6658"/>
    <w:rsid w:val="00EF7D1D"/>
    <w:rsid w:val="00F0238E"/>
    <w:rsid w:val="00F02F93"/>
    <w:rsid w:val="00F03D89"/>
    <w:rsid w:val="00F043A2"/>
    <w:rsid w:val="00F0652B"/>
    <w:rsid w:val="00F10559"/>
    <w:rsid w:val="00F12BA6"/>
    <w:rsid w:val="00F17F4D"/>
    <w:rsid w:val="00F2085B"/>
    <w:rsid w:val="00F23A22"/>
    <w:rsid w:val="00F245B7"/>
    <w:rsid w:val="00F24FA5"/>
    <w:rsid w:val="00F25127"/>
    <w:rsid w:val="00F26BAF"/>
    <w:rsid w:val="00F2786E"/>
    <w:rsid w:val="00F27FB5"/>
    <w:rsid w:val="00F318BF"/>
    <w:rsid w:val="00F35A84"/>
    <w:rsid w:val="00F36A82"/>
    <w:rsid w:val="00F37433"/>
    <w:rsid w:val="00F41389"/>
    <w:rsid w:val="00F4157B"/>
    <w:rsid w:val="00F4235F"/>
    <w:rsid w:val="00F4281B"/>
    <w:rsid w:val="00F44DF8"/>
    <w:rsid w:val="00F45A84"/>
    <w:rsid w:val="00F46B59"/>
    <w:rsid w:val="00F50270"/>
    <w:rsid w:val="00F50973"/>
    <w:rsid w:val="00F50E8B"/>
    <w:rsid w:val="00F514DC"/>
    <w:rsid w:val="00F514E7"/>
    <w:rsid w:val="00F51B2E"/>
    <w:rsid w:val="00F52929"/>
    <w:rsid w:val="00F52B68"/>
    <w:rsid w:val="00F54183"/>
    <w:rsid w:val="00F55379"/>
    <w:rsid w:val="00F555AE"/>
    <w:rsid w:val="00F61BE9"/>
    <w:rsid w:val="00F61E61"/>
    <w:rsid w:val="00F61F9A"/>
    <w:rsid w:val="00F70451"/>
    <w:rsid w:val="00F725FE"/>
    <w:rsid w:val="00F7279E"/>
    <w:rsid w:val="00F732D9"/>
    <w:rsid w:val="00F74CB7"/>
    <w:rsid w:val="00F80A9A"/>
    <w:rsid w:val="00F827DC"/>
    <w:rsid w:val="00F8395D"/>
    <w:rsid w:val="00F94148"/>
    <w:rsid w:val="00FA0D88"/>
    <w:rsid w:val="00FA1C5F"/>
    <w:rsid w:val="00FA403A"/>
    <w:rsid w:val="00FB0EAF"/>
    <w:rsid w:val="00FB0F3A"/>
    <w:rsid w:val="00FB2E82"/>
    <w:rsid w:val="00FB63F4"/>
    <w:rsid w:val="00FB72E3"/>
    <w:rsid w:val="00FC06D3"/>
    <w:rsid w:val="00FC19EA"/>
    <w:rsid w:val="00FC258B"/>
    <w:rsid w:val="00FC2F75"/>
    <w:rsid w:val="00FC3878"/>
    <w:rsid w:val="00FC4E3D"/>
    <w:rsid w:val="00FC6BFF"/>
    <w:rsid w:val="00FC7AFD"/>
    <w:rsid w:val="00FD05A7"/>
    <w:rsid w:val="00FD08DC"/>
    <w:rsid w:val="00FD12D8"/>
    <w:rsid w:val="00FD2078"/>
    <w:rsid w:val="00FD4142"/>
    <w:rsid w:val="00FD5814"/>
    <w:rsid w:val="00FD6F2F"/>
    <w:rsid w:val="00FD7C13"/>
    <w:rsid w:val="00FE01A2"/>
    <w:rsid w:val="00FE2F30"/>
    <w:rsid w:val="00FE683D"/>
    <w:rsid w:val="00FF0C6E"/>
    <w:rsid w:val="00FF199F"/>
    <w:rsid w:val="00FF6435"/>
    <w:rsid w:val="013B17C5"/>
    <w:rsid w:val="016B311C"/>
    <w:rsid w:val="01A5965B"/>
    <w:rsid w:val="020DDF18"/>
    <w:rsid w:val="0258F60B"/>
    <w:rsid w:val="026A8D36"/>
    <w:rsid w:val="035B94A3"/>
    <w:rsid w:val="03A0231F"/>
    <w:rsid w:val="03B0744D"/>
    <w:rsid w:val="03B9F6F1"/>
    <w:rsid w:val="03BCBFC5"/>
    <w:rsid w:val="049A4E49"/>
    <w:rsid w:val="05899B30"/>
    <w:rsid w:val="06152843"/>
    <w:rsid w:val="063DE6C8"/>
    <w:rsid w:val="06BCC925"/>
    <w:rsid w:val="06C69D9D"/>
    <w:rsid w:val="07356647"/>
    <w:rsid w:val="073DFE59"/>
    <w:rsid w:val="075083E6"/>
    <w:rsid w:val="075E1FE2"/>
    <w:rsid w:val="07DE179D"/>
    <w:rsid w:val="08E1D372"/>
    <w:rsid w:val="0917207D"/>
    <w:rsid w:val="094743CA"/>
    <w:rsid w:val="0A425BFD"/>
    <w:rsid w:val="0A6BF576"/>
    <w:rsid w:val="0B1157EB"/>
    <w:rsid w:val="0B44CFC3"/>
    <w:rsid w:val="0BA475BB"/>
    <w:rsid w:val="0CCCE459"/>
    <w:rsid w:val="0D9B9635"/>
    <w:rsid w:val="0DFCDE81"/>
    <w:rsid w:val="0F4F2567"/>
    <w:rsid w:val="0FB27D7C"/>
    <w:rsid w:val="0FB7B46B"/>
    <w:rsid w:val="0FD4E3BD"/>
    <w:rsid w:val="1029A061"/>
    <w:rsid w:val="102F2A80"/>
    <w:rsid w:val="106D4D9B"/>
    <w:rsid w:val="109C01F4"/>
    <w:rsid w:val="10C32306"/>
    <w:rsid w:val="10CC3829"/>
    <w:rsid w:val="11925466"/>
    <w:rsid w:val="11B6E47B"/>
    <w:rsid w:val="120ADA85"/>
    <w:rsid w:val="12163591"/>
    <w:rsid w:val="12669AFF"/>
    <w:rsid w:val="12984AA6"/>
    <w:rsid w:val="12F2BF76"/>
    <w:rsid w:val="12F7AE03"/>
    <w:rsid w:val="13B5964C"/>
    <w:rsid w:val="13E52873"/>
    <w:rsid w:val="140D9D4D"/>
    <w:rsid w:val="1458FD0D"/>
    <w:rsid w:val="1547DD91"/>
    <w:rsid w:val="154E8043"/>
    <w:rsid w:val="15ABFD24"/>
    <w:rsid w:val="164FB429"/>
    <w:rsid w:val="16A24DCA"/>
    <w:rsid w:val="16FA7FC6"/>
    <w:rsid w:val="17895211"/>
    <w:rsid w:val="184397B8"/>
    <w:rsid w:val="18F84518"/>
    <w:rsid w:val="195A7ED8"/>
    <w:rsid w:val="1AB3D1F4"/>
    <w:rsid w:val="1B2FC0A7"/>
    <w:rsid w:val="1BDBC5F0"/>
    <w:rsid w:val="1C04C144"/>
    <w:rsid w:val="1C148012"/>
    <w:rsid w:val="1CEE515A"/>
    <w:rsid w:val="1CF3CF91"/>
    <w:rsid w:val="1D3DB06F"/>
    <w:rsid w:val="1D5547E1"/>
    <w:rsid w:val="1D8C8061"/>
    <w:rsid w:val="1DB52A50"/>
    <w:rsid w:val="1E27B2D1"/>
    <w:rsid w:val="1E46EF6D"/>
    <w:rsid w:val="1E9A81D5"/>
    <w:rsid w:val="1E9DFE3D"/>
    <w:rsid w:val="1EC9898A"/>
    <w:rsid w:val="1F3D672C"/>
    <w:rsid w:val="1F5EDB7C"/>
    <w:rsid w:val="20CB4E1B"/>
    <w:rsid w:val="20EF920F"/>
    <w:rsid w:val="217915F3"/>
    <w:rsid w:val="22012A4C"/>
    <w:rsid w:val="2245D6C3"/>
    <w:rsid w:val="227157CF"/>
    <w:rsid w:val="23D4F7AB"/>
    <w:rsid w:val="23FA16E6"/>
    <w:rsid w:val="24253D4D"/>
    <w:rsid w:val="248F99DE"/>
    <w:rsid w:val="24D707B9"/>
    <w:rsid w:val="259905F3"/>
    <w:rsid w:val="25C571E0"/>
    <w:rsid w:val="25D5E4A4"/>
    <w:rsid w:val="267AFBAA"/>
    <w:rsid w:val="273A1D88"/>
    <w:rsid w:val="275F1790"/>
    <w:rsid w:val="2781BC35"/>
    <w:rsid w:val="27B1AE14"/>
    <w:rsid w:val="28E26015"/>
    <w:rsid w:val="28FF6305"/>
    <w:rsid w:val="296ADA69"/>
    <w:rsid w:val="29A2D5C8"/>
    <w:rsid w:val="2A7DE104"/>
    <w:rsid w:val="2AF8DBE7"/>
    <w:rsid w:val="2B148612"/>
    <w:rsid w:val="2B847097"/>
    <w:rsid w:val="2C810AB6"/>
    <w:rsid w:val="2D70D38F"/>
    <w:rsid w:val="2D8F0B06"/>
    <w:rsid w:val="2DCC75DE"/>
    <w:rsid w:val="2DCE61C3"/>
    <w:rsid w:val="2DE2921D"/>
    <w:rsid w:val="2DFDB64E"/>
    <w:rsid w:val="2E57E22D"/>
    <w:rsid w:val="2F004BDE"/>
    <w:rsid w:val="303CDF34"/>
    <w:rsid w:val="30A1A6CB"/>
    <w:rsid w:val="310C762E"/>
    <w:rsid w:val="319D8679"/>
    <w:rsid w:val="32281C73"/>
    <w:rsid w:val="33DDEBC1"/>
    <w:rsid w:val="3419D335"/>
    <w:rsid w:val="3455C43A"/>
    <w:rsid w:val="347B561D"/>
    <w:rsid w:val="34BE7891"/>
    <w:rsid w:val="34C56ED7"/>
    <w:rsid w:val="353355C9"/>
    <w:rsid w:val="3629896E"/>
    <w:rsid w:val="396B8FC5"/>
    <w:rsid w:val="3988EBB9"/>
    <w:rsid w:val="39BFF168"/>
    <w:rsid w:val="39FEC234"/>
    <w:rsid w:val="3C1E565F"/>
    <w:rsid w:val="3C3DA6D4"/>
    <w:rsid w:val="3CADB600"/>
    <w:rsid w:val="3CE4CAE3"/>
    <w:rsid w:val="3DA8716C"/>
    <w:rsid w:val="3E2D7816"/>
    <w:rsid w:val="3E43347F"/>
    <w:rsid w:val="3E924B47"/>
    <w:rsid w:val="3F36BF06"/>
    <w:rsid w:val="3F9AD83A"/>
    <w:rsid w:val="3FD9E4A5"/>
    <w:rsid w:val="40090B5D"/>
    <w:rsid w:val="4016AB7F"/>
    <w:rsid w:val="402AFF7E"/>
    <w:rsid w:val="4037C675"/>
    <w:rsid w:val="405A575D"/>
    <w:rsid w:val="405AF084"/>
    <w:rsid w:val="407219A0"/>
    <w:rsid w:val="416518D8"/>
    <w:rsid w:val="421BB78A"/>
    <w:rsid w:val="42B5D743"/>
    <w:rsid w:val="42C93A72"/>
    <w:rsid w:val="4325287B"/>
    <w:rsid w:val="43B8076A"/>
    <w:rsid w:val="43DAD7A7"/>
    <w:rsid w:val="43E2E300"/>
    <w:rsid w:val="4577EB22"/>
    <w:rsid w:val="45CFADDD"/>
    <w:rsid w:val="45E2D799"/>
    <w:rsid w:val="45FD98CA"/>
    <w:rsid w:val="4609796A"/>
    <w:rsid w:val="4638CBDB"/>
    <w:rsid w:val="4689ED2B"/>
    <w:rsid w:val="4727E4DB"/>
    <w:rsid w:val="47EB9FCE"/>
    <w:rsid w:val="48727E84"/>
    <w:rsid w:val="49144CC1"/>
    <w:rsid w:val="49289223"/>
    <w:rsid w:val="4930AFAB"/>
    <w:rsid w:val="49899FD7"/>
    <w:rsid w:val="49EF6903"/>
    <w:rsid w:val="4A312755"/>
    <w:rsid w:val="4BE96EFD"/>
    <w:rsid w:val="4D375264"/>
    <w:rsid w:val="4EDB6F5D"/>
    <w:rsid w:val="4F7B4BF5"/>
    <w:rsid w:val="503B9A04"/>
    <w:rsid w:val="504D443C"/>
    <w:rsid w:val="506AEC75"/>
    <w:rsid w:val="5081C245"/>
    <w:rsid w:val="5087407C"/>
    <w:rsid w:val="511D316C"/>
    <w:rsid w:val="52289AED"/>
    <w:rsid w:val="522EDE95"/>
    <w:rsid w:val="52675A88"/>
    <w:rsid w:val="52AB774B"/>
    <w:rsid w:val="52C8CCB8"/>
    <w:rsid w:val="531D666C"/>
    <w:rsid w:val="535E3A0C"/>
    <w:rsid w:val="53DDD866"/>
    <w:rsid w:val="542D1DE0"/>
    <w:rsid w:val="5458765C"/>
    <w:rsid w:val="548E6CCE"/>
    <w:rsid w:val="56190ADE"/>
    <w:rsid w:val="56199DD9"/>
    <w:rsid w:val="567E0C3E"/>
    <w:rsid w:val="56B4C3AE"/>
    <w:rsid w:val="573964D6"/>
    <w:rsid w:val="57B048B3"/>
    <w:rsid w:val="57BAF068"/>
    <w:rsid w:val="58CD9D34"/>
    <w:rsid w:val="59705CEF"/>
    <w:rsid w:val="597C36ED"/>
    <w:rsid w:val="5A76A586"/>
    <w:rsid w:val="5AAB261B"/>
    <w:rsid w:val="5AAE966D"/>
    <w:rsid w:val="5AF2912A"/>
    <w:rsid w:val="5BF519F3"/>
    <w:rsid w:val="5C8E618B"/>
    <w:rsid w:val="5CDD2996"/>
    <w:rsid w:val="5D7891FA"/>
    <w:rsid w:val="5D9B442C"/>
    <w:rsid w:val="5DB1C1B8"/>
    <w:rsid w:val="5DC9664B"/>
    <w:rsid w:val="5E0FC5AF"/>
    <w:rsid w:val="5EA30D9A"/>
    <w:rsid w:val="5ECC04CD"/>
    <w:rsid w:val="5F7F2DD5"/>
    <w:rsid w:val="5FB6437F"/>
    <w:rsid w:val="603C4838"/>
    <w:rsid w:val="609086F2"/>
    <w:rsid w:val="60A82024"/>
    <w:rsid w:val="616F9DB3"/>
    <w:rsid w:val="6184D820"/>
    <w:rsid w:val="61948F7A"/>
    <w:rsid w:val="619F8584"/>
    <w:rsid w:val="61C97A5B"/>
    <w:rsid w:val="633B55E5"/>
    <w:rsid w:val="63489054"/>
    <w:rsid w:val="6355F58C"/>
    <w:rsid w:val="639A1876"/>
    <w:rsid w:val="639BB493"/>
    <w:rsid w:val="6489B4A2"/>
    <w:rsid w:val="6506CC56"/>
    <w:rsid w:val="6620E0EA"/>
    <w:rsid w:val="66451155"/>
    <w:rsid w:val="670391AC"/>
    <w:rsid w:val="67A33C53"/>
    <w:rsid w:val="67D1DFE4"/>
    <w:rsid w:val="67D3B767"/>
    <w:rsid w:val="685B35AF"/>
    <w:rsid w:val="686EA55F"/>
    <w:rsid w:val="68B063B1"/>
    <w:rsid w:val="68B75B92"/>
    <w:rsid w:val="690FC16B"/>
    <w:rsid w:val="69592C1B"/>
    <w:rsid w:val="697C7CB8"/>
    <w:rsid w:val="6A4374D4"/>
    <w:rsid w:val="6A55B434"/>
    <w:rsid w:val="6AA8FD6E"/>
    <w:rsid w:val="6AF8F626"/>
    <w:rsid w:val="6B1CBF9A"/>
    <w:rsid w:val="6BD7928B"/>
    <w:rsid w:val="6BF9E07E"/>
    <w:rsid w:val="6CBA17BE"/>
    <w:rsid w:val="6CBBA123"/>
    <w:rsid w:val="6D5DB679"/>
    <w:rsid w:val="6D652E40"/>
    <w:rsid w:val="6DA5310F"/>
    <w:rsid w:val="6DB8997B"/>
    <w:rsid w:val="6DCC5798"/>
    <w:rsid w:val="6E4DA783"/>
    <w:rsid w:val="6E4E69A2"/>
    <w:rsid w:val="6EABAE2F"/>
    <w:rsid w:val="6EF60550"/>
    <w:rsid w:val="6F892236"/>
    <w:rsid w:val="6FC4E790"/>
    <w:rsid w:val="6FDD20A0"/>
    <w:rsid w:val="70026684"/>
    <w:rsid w:val="70608EE7"/>
    <w:rsid w:val="70BDC9FA"/>
    <w:rsid w:val="70E23B81"/>
    <w:rsid w:val="7103F85A"/>
    <w:rsid w:val="713BE257"/>
    <w:rsid w:val="7142D464"/>
    <w:rsid w:val="716D7A37"/>
    <w:rsid w:val="71FC5F48"/>
    <w:rsid w:val="72818116"/>
    <w:rsid w:val="72FC76D9"/>
    <w:rsid w:val="73F7CAFE"/>
    <w:rsid w:val="741A5F2A"/>
    <w:rsid w:val="745DB2E3"/>
    <w:rsid w:val="74B43DE7"/>
    <w:rsid w:val="7543A2A7"/>
    <w:rsid w:val="757A147A"/>
    <w:rsid w:val="75A58F4B"/>
    <w:rsid w:val="75A884B7"/>
    <w:rsid w:val="75D7697D"/>
    <w:rsid w:val="75DB222E"/>
    <w:rsid w:val="760F537A"/>
    <w:rsid w:val="761407DD"/>
    <w:rsid w:val="76439653"/>
    <w:rsid w:val="77164363"/>
    <w:rsid w:val="77462CEE"/>
    <w:rsid w:val="77998B06"/>
    <w:rsid w:val="77B65D60"/>
    <w:rsid w:val="77BA260C"/>
    <w:rsid w:val="77F4500C"/>
    <w:rsid w:val="787A689E"/>
    <w:rsid w:val="78E1B391"/>
    <w:rsid w:val="7991698C"/>
    <w:rsid w:val="79E2834C"/>
    <w:rsid w:val="7A4D859D"/>
    <w:rsid w:val="7B11CC10"/>
    <w:rsid w:val="7B377700"/>
    <w:rsid w:val="7B70374C"/>
    <w:rsid w:val="7BED3910"/>
    <w:rsid w:val="7C1879AF"/>
    <w:rsid w:val="7CB2D7D7"/>
    <w:rsid w:val="7CC60B59"/>
    <w:rsid w:val="7D1F888A"/>
    <w:rsid w:val="7D78A09B"/>
    <w:rsid w:val="7E518412"/>
    <w:rsid w:val="7E9E5EF0"/>
    <w:rsid w:val="7EC081EC"/>
    <w:rsid w:val="7F1470FC"/>
    <w:rsid w:val="7F78D8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8BFA"/>
  <w15:docId w15:val="{E02FCDCF-C989-4AB6-AE4C-0671F140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4798D"/>
  </w:style>
  <w:style w:type="paragraph" w:styleId="Naslov1">
    <w:name w:val="heading 1"/>
    <w:aliases w:val="NASLOV"/>
    <w:basedOn w:val="Navaden"/>
    <w:next w:val="Navaden"/>
    <w:link w:val="Naslov1Znak"/>
    <w:autoRedefine/>
    <w:qFormat/>
    <w:rsid w:val="001854E3"/>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uiPriority w:val="9"/>
    <w:semiHidden/>
    <w:unhideWhenUsed/>
    <w:qFormat/>
    <w:rsid w:val="001854E3"/>
    <w:pPr>
      <w:keepNext/>
      <w:spacing w:before="240" w:after="60" w:line="260" w:lineRule="atLeast"/>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
    <w:semiHidden/>
    <w:unhideWhenUsed/>
    <w:qFormat/>
    <w:rsid w:val="001854E3"/>
    <w:pPr>
      <w:keepNext/>
      <w:spacing w:before="240" w:after="60" w:line="260" w:lineRule="atLeast"/>
      <w:outlineLvl w:val="2"/>
    </w:pPr>
    <w:rPr>
      <w:rFonts w:ascii="Calibri Light" w:eastAsia="Times New Roman" w:hAnsi="Calibri Light" w:cs="Times New Roman"/>
      <w:b/>
      <w:bCs/>
      <w:sz w:val="26"/>
      <w:szCs w:val="26"/>
    </w:rPr>
  </w:style>
  <w:style w:type="paragraph" w:styleId="Naslov5">
    <w:name w:val="heading 5"/>
    <w:basedOn w:val="Navaden"/>
    <w:link w:val="Naslov5Znak"/>
    <w:qFormat/>
    <w:rsid w:val="001854E3"/>
    <w:pPr>
      <w:spacing w:before="100" w:beforeAutospacing="1" w:after="100" w:afterAutospacing="1" w:line="212" w:lineRule="atLeast"/>
      <w:outlineLvl w:val="4"/>
    </w:pPr>
    <w:rPr>
      <w:rFonts w:ascii="Times New Roman" w:eastAsia="Times New Roman" w:hAnsi="Times New Roman" w:cs="Times New Roman"/>
      <w:b/>
      <w:bCs/>
      <w:sz w:val="18"/>
      <w:szCs w:val="18"/>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link w:val="OddelekZnak1"/>
    <w:qFormat/>
    <w:rsid w:val="005C489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40731B"/>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40731B"/>
    <w:rPr>
      <w:rFonts w:ascii="Arial" w:eastAsia="Times New Roman" w:hAnsi="Arial" w:cs="Arial"/>
      <w:lang w:eastAsia="sl-SI"/>
    </w:rPr>
  </w:style>
  <w:style w:type="paragraph" w:customStyle="1" w:styleId="podpisi">
    <w:name w:val="podpisi"/>
    <w:basedOn w:val="Navaden"/>
    <w:qFormat/>
    <w:rsid w:val="0040731B"/>
    <w:pPr>
      <w:tabs>
        <w:tab w:val="left" w:pos="3402"/>
      </w:tabs>
      <w:spacing w:after="0" w:line="260" w:lineRule="exact"/>
    </w:pPr>
    <w:rPr>
      <w:rFonts w:ascii="Arial" w:eastAsia="Times New Roman" w:hAnsi="Arial" w:cs="Times New Roman"/>
      <w:sz w:val="20"/>
      <w:szCs w:val="24"/>
      <w:lang w:val="it-IT"/>
    </w:rPr>
  </w:style>
  <w:style w:type="paragraph" w:customStyle="1" w:styleId="Naslovpredpisa">
    <w:name w:val="Naslov_predpisa"/>
    <w:basedOn w:val="Navaden"/>
    <w:link w:val="NaslovpredpisaZnak"/>
    <w:qFormat/>
    <w:rsid w:val="0040731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40731B"/>
    <w:rPr>
      <w:rFonts w:ascii="Arial" w:eastAsia="Times New Roman" w:hAnsi="Arial" w:cs="Arial"/>
      <w:b/>
      <w:lang w:eastAsia="sl-SI"/>
    </w:rPr>
  </w:style>
  <w:style w:type="paragraph" w:styleId="Noga">
    <w:name w:val="footer"/>
    <w:basedOn w:val="Navaden"/>
    <w:link w:val="NogaZnak"/>
    <w:uiPriority w:val="99"/>
    <w:unhideWhenUsed/>
    <w:rsid w:val="000E3827"/>
    <w:pPr>
      <w:tabs>
        <w:tab w:val="center" w:pos="4536"/>
        <w:tab w:val="right" w:pos="9072"/>
      </w:tabs>
      <w:spacing w:after="0" w:line="240" w:lineRule="auto"/>
    </w:pPr>
  </w:style>
  <w:style w:type="character" w:customStyle="1" w:styleId="NogaZnak">
    <w:name w:val="Noga Znak"/>
    <w:basedOn w:val="Privzetapisavaodstavka"/>
    <w:link w:val="Noga"/>
    <w:uiPriority w:val="99"/>
    <w:rsid w:val="000E3827"/>
  </w:style>
  <w:style w:type="paragraph" w:styleId="Odstavekseznama">
    <w:name w:val="List Paragraph"/>
    <w:basedOn w:val="Navaden"/>
    <w:link w:val="OdstavekseznamaZnak"/>
    <w:uiPriority w:val="34"/>
    <w:qFormat/>
    <w:rsid w:val="00E00310"/>
    <w:pPr>
      <w:ind w:left="720"/>
      <w:contextualSpacing/>
    </w:pPr>
  </w:style>
  <w:style w:type="paragraph" w:styleId="Besedilooblaka">
    <w:name w:val="Balloon Text"/>
    <w:basedOn w:val="Navaden"/>
    <w:link w:val="BesedilooblakaZnak"/>
    <w:uiPriority w:val="99"/>
    <w:unhideWhenUsed/>
    <w:rsid w:val="00CF103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CF103A"/>
    <w:rPr>
      <w:rFonts w:ascii="Segoe UI" w:hAnsi="Segoe UI" w:cs="Segoe UI"/>
      <w:sz w:val="18"/>
      <w:szCs w:val="18"/>
    </w:rPr>
  </w:style>
  <w:style w:type="character" w:styleId="Pripombasklic">
    <w:name w:val="annotation reference"/>
    <w:aliases w:val="Komentar - sklic"/>
    <w:basedOn w:val="Privzetapisavaodstavka"/>
    <w:uiPriority w:val="99"/>
    <w:unhideWhenUsed/>
    <w:rsid w:val="003C5BD7"/>
    <w:rPr>
      <w:sz w:val="16"/>
      <w:szCs w:val="16"/>
    </w:rPr>
  </w:style>
  <w:style w:type="paragraph" w:styleId="Pripombabesedilo">
    <w:name w:val="annotation text"/>
    <w:aliases w:val="Komentar - besedilo"/>
    <w:basedOn w:val="Navaden"/>
    <w:link w:val="PripombabesediloZnak"/>
    <w:uiPriority w:val="99"/>
    <w:unhideWhenUsed/>
    <w:rsid w:val="003C5BD7"/>
    <w:pPr>
      <w:spacing w:line="240" w:lineRule="auto"/>
    </w:pPr>
    <w:rPr>
      <w:sz w:val="20"/>
      <w:szCs w:val="20"/>
    </w:rPr>
  </w:style>
  <w:style w:type="character" w:customStyle="1" w:styleId="PripombabesediloZnak">
    <w:name w:val="Pripomba – besedilo Znak"/>
    <w:aliases w:val="Komentar - besedilo Znak1"/>
    <w:basedOn w:val="Privzetapisavaodstavka"/>
    <w:link w:val="Pripombabesedilo"/>
    <w:uiPriority w:val="99"/>
    <w:rsid w:val="003C5BD7"/>
    <w:rPr>
      <w:sz w:val="20"/>
      <w:szCs w:val="20"/>
    </w:rPr>
  </w:style>
  <w:style w:type="paragraph" w:styleId="Zadevapripombe">
    <w:name w:val="annotation subject"/>
    <w:basedOn w:val="Pripombabesedilo"/>
    <w:next w:val="Pripombabesedilo"/>
    <w:link w:val="ZadevapripombeZnak"/>
    <w:uiPriority w:val="99"/>
    <w:semiHidden/>
    <w:unhideWhenUsed/>
    <w:rsid w:val="003C5BD7"/>
    <w:rPr>
      <w:b/>
      <w:bCs/>
    </w:rPr>
  </w:style>
  <w:style w:type="character" w:customStyle="1" w:styleId="ZadevapripombeZnak">
    <w:name w:val="Zadeva pripombe Znak"/>
    <w:basedOn w:val="PripombabesediloZnak"/>
    <w:link w:val="Zadevapripombe"/>
    <w:uiPriority w:val="99"/>
    <w:semiHidden/>
    <w:rsid w:val="003C5BD7"/>
    <w:rPr>
      <w:b/>
      <w:bCs/>
      <w:sz w:val="20"/>
      <w:szCs w:val="20"/>
    </w:rPr>
  </w:style>
  <w:style w:type="character" w:styleId="Sprotnaopomba-sklic">
    <w:name w:val="footnote reference"/>
    <w:uiPriority w:val="99"/>
    <w:qFormat/>
    <w:rsid w:val="00676ED3"/>
    <w:rPr>
      <w:vertAlign w:val="superscript"/>
    </w:rPr>
  </w:style>
  <w:style w:type="paragraph" w:styleId="Telobesedila-zamik3">
    <w:name w:val="Body Text Indent 3"/>
    <w:basedOn w:val="Navaden"/>
    <w:link w:val="Telobesedila-zamik3Znak"/>
    <w:rsid w:val="002B7B0A"/>
    <w:pPr>
      <w:spacing w:after="120" w:line="260" w:lineRule="exact"/>
      <w:ind w:left="283"/>
    </w:pPr>
    <w:rPr>
      <w:rFonts w:ascii="Arial" w:eastAsia="Times New Roman" w:hAnsi="Arial" w:cs="Times New Roman"/>
      <w:sz w:val="16"/>
      <w:szCs w:val="16"/>
    </w:rPr>
  </w:style>
  <w:style w:type="character" w:customStyle="1" w:styleId="Telobesedila-zamik3Znak">
    <w:name w:val="Telo besedila - zamik 3 Znak"/>
    <w:basedOn w:val="Privzetapisavaodstavka"/>
    <w:link w:val="Telobesedila-zamik3"/>
    <w:rsid w:val="002B7B0A"/>
    <w:rPr>
      <w:rFonts w:ascii="Arial" w:eastAsia="Times New Roman" w:hAnsi="Arial" w:cs="Times New Roman"/>
      <w:sz w:val="16"/>
      <w:szCs w:val="16"/>
    </w:rPr>
  </w:style>
  <w:style w:type="paragraph" w:styleId="Revizija">
    <w:name w:val="Revision"/>
    <w:hidden/>
    <w:uiPriority w:val="99"/>
    <w:semiHidden/>
    <w:rsid w:val="00045F4C"/>
    <w:pPr>
      <w:spacing w:after="0" w:line="240" w:lineRule="auto"/>
    </w:pPr>
  </w:style>
  <w:style w:type="paragraph" w:styleId="Telobesedila">
    <w:name w:val="Body Text"/>
    <w:basedOn w:val="Navaden"/>
    <w:link w:val="TelobesedilaZnak"/>
    <w:unhideWhenUsed/>
    <w:rsid w:val="001854E3"/>
    <w:pPr>
      <w:spacing w:after="120"/>
    </w:pPr>
  </w:style>
  <w:style w:type="character" w:customStyle="1" w:styleId="TelobesedilaZnak">
    <w:name w:val="Telo besedila Znak"/>
    <w:basedOn w:val="Privzetapisavaodstavka"/>
    <w:link w:val="Telobesedila"/>
    <w:rsid w:val="001854E3"/>
  </w:style>
  <w:style w:type="character" w:customStyle="1" w:styleId="Naslov1Znak">
    <w:name w:val="Naslov 1 Znak"/>
    <w:aliases w:val="NASLOV Znak"/>
    <w:basedOn w:val="Privzetapisavaodstavka"/>
    <w:link w:val="Naslov1"/>
    <w:rsid w:val="001854E3"/>
    <w:rPr>
      <w:rFonts w:ascii="Arial" w:eastAsia="Times New Roman" w:hAnsi="Arial" w:cs="Times New Roman"/>
      <w:b/>
      <w:kern w:val="32"/>
      <w:sz w:val="28"/>
      <w:szCs w:val="32"/>
      <w:lang w:eastAsia="sl-SI"/>
    </w:rPr>
  </w:style>
  <w:style w:type="character" w:customStyle="1" w:styleId="Naslov2Znak">
    <w:name w:val="Naslov 2 Znak"/>
    <w:basedOn w:val="Privzetapisavaodstavka"/>
    <w:link w:val="Naslov2"/>
    <w:uiPriority w:val="9"/>
    <w:semiHidden/>
    <w:rsid w:val="001854E3"/>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uiPriority w:val="9"/>
    <w:semiHidden/>
    <w:rsid w:val="001854E3"/>
    <w:rPr>
      <w:rFonts w:ascii="Calibri Light" w:eastAsia="Times New Roman" w:hAnsi="Calibri Light" w:cs="Times New Roman"/>
      <w:b/>
      <w:bCs/>
      <w:sz w:val="26"/>
      <w:szCs w:val="26"/>
    </w:rPr>
  </w:style>
  <w:style w:type="character" w:customStyle="1" w:styleId="Naslov5Znak">
    <w:name w:val="Naslov 5 Znak"/>
    <w:basedOn w:val="Privzetapisavaodstavka"/>
    <w:link w:val="Naslov5"/>
    <w:rsid w:val="001854E3"/>
    <w:rPr>
      <w:rFonts w:ascii="Times New Roman" w:eastAsia="Times New Roman" w:hAnsi="Times New Roman" w:cs="Times New Roman"/>
      <w:b/>
      <w:bCs/>
      <w:sz w:val="18"/>
      <w:szCs w:val="18"/>
      <w:lang w:eastAsia="sl-SI"/>
    </w:rPr>
  </w:style>
  <w:style w:type="paragraph" w:customStyle="1" w:styleId="tevilnatoka">
    <w:name w:val="tevilnatoka"/>
    <w:basedOn w:val="Navaden"/>
    <w:rsid w:val="0073552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1854E3"/>
    <w:pPr>
      <w:spacing w:after="0" w:line="260" w:lineRule="atLeas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854E3"/>
    <w:rPr>
      <w:rFonts w:ascii="Tahoma" w:eastAsia="Times New Roman" w:hAnsi="Tahoma" w:cs="Tahoma"/>
      <w:sz w:val="16"/>
      <w:szCs w:val="16"/>
    </w:rPr>
  </w:style>
  <w:style w:type="table" w:styleId="Tabelamrea">
    <w:name w:val="Table Grid"/>
    <w:basedOn w:val="Navadnatabela"/>
    <w:uiPriority w:val="39"/>
    <w:rsid w:val="001854E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854E3"/>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1854E3"/>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SledenaHiperpovezava">
    <w:name w:val="FollowedHyperlink"/>
    <w:rsid w:val="001854E3"/>
    <w:rPr>
      <w:color w:val="800080"/>
      <w:u w:val="single"/>
    </w:rPr>
  </w:style>
  <w:style w:type="paragraph" w:customStyle="1" w:styleId="Vrstapredpisa">
    <w:name w:val="Vrsta predpisa"/>
    <w:basedOn w:val="Navaden"/>
    <w:link w:val="VrstapredpisaZnak"/>
    <w:qFormat/>
    <w:rsid w:val="001854E3"/>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rPr>
  </w:style>
  <w:style w:type="character" w:customStyle="1" w:styleId="VrstapredpisaZnak">
    <w:name w:val="Vrsta predpisa Znak"/>
    <w:link w:val="Vrstapredpisa"/>
    <w:rsid w:val="001854E3"/>
    <w:rPr>
      <w:rFonts w:ascii="Arial" w:eastAsia="Times New Roman" w:hAnsi="Arial" w:cs="Arial"/>
      <w:b/>
      <w:bCs/>
      <w:color w:val="000000"/>
      <w:spacing w:val="40"/>
    </w:rPr>
  </w:style>
  <w:style w:type="paragraph" w:customStyle="1" w:styleId="Poglavje">
    <w:name w:val="Poglavje"/>
    <w:basedOn w:val="Navaden"/>
    <w:qFormat/>
    <w:rsid w:val="001854E3"/>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854E3"/>
    <w:rPr>
      <w:rFonts w:ascii="Arial" w:eastAsia="Times New Roman" w:hAnsi="Arial" w:cs="Arial"/>
      <w:b/>
      <w:lang w:eastAsia="sl-SI"/>
    </w:rPr>
  </w:style>
  <w:style w:type="paragraph" w:customStyle="1" w:styleId="CharChar1">
    <w:name w:val="Char Char1"/>
    <w:basedOn w:val="Navaden"/>
    <w:rsid w:val="001854E3"/>
    <w:pPr>
      <w:spacing w:line="240" w:lineRule="exact"/>
    </w:pPr>
    <w:rPr>
      <w:rFonts w:ascii="Tahoma" w:eastAsia="Times New Roman" w:hAnsi="Tahoma" w:cs="Times New Roman"/>
      <w:sz w:val="20"/>
      <w:szCs w:val="20"/>
    </w:rPr>
  </w:style>
  <w:style w:type="character" w:styleId="Krepko">
    <w:name w:val="Strong"/>
    <w:uiPriority w:val="22"/>
    <w:qFormat/>
    <w:rsid w:val="001854E3"/>
    <w:rPr>
      <w:b/>
      <w:bCs/>
    </w:rPr>
  </w:style>
  <w:style w:type="paragraph" w:styleId="Navadensplet">
    <w:name w:val="Normal (Web)"/>
    <w:basedOn w:val="Navaden"/>
    <w:qFormat/>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 za odstavkom"/>
    <w:basedOn w:val="Navaden"/>
    <w:link w:val="AlineazaodstavkomZnak"/>
    <w:qFormat/>
    <w:rsid w:val="001854E3"/>
    <w:pPr>
      <w:numPr>
        <w:numId w:val="7"/>
      </w:numPr>
      <w:overflowPunct w:val="0"/>
      <w:autoSpaceDE w:val="0"/>
      <w:autoSpaceDN w:val="0"/>
      <w:adjustRightInd w:val="0"/>
      <w:spacing w:after="0" w:line="200" w:lineRule="exact"/>
      <w:ind w:left="709" w:hanging="284"/>
      <w:jc w:val="both"/>
      <w:textAlignment w:val="baseline"/>
    </w:pPr>
    <w:rPr>
      <w:rFonts w:ascii="Arial" w:eastAsia="Times New Roman" w:hAnsi="Arial" w:cs="Arial"/>
    </w:rPr>
  </w:style>
  <w:style w:type="character" w:customStyle="1" w:styleId="AlineazaodstavkomZnak">
    <w:name w:val="Alinea za odstavkom Znak"/>
    <w:link w:val="Alineazaodstavkom"/>
    <w:rsid w:val="001854E3"/>
    <w:rPr>
      <w:rFonts w:ascii="Arial" w:eastAsia="Times New Roman" w:hAnsi="Arial" w:cs="Arial"/>
    </w:rPr>
  </w:style>
  <w:style w:type="paragraph" w:customStyle="1" w:styleId="Odstavekseznama1">
    <w:name w:val="Odstavek seznama1"/>
    <w:basedOn w:val="Navaden"/>
    <w:rsid w:val="001854E3"/>
    <w:pPr>
      <w:autoSpaceDE w:val="0"/>
      <w:autoSpaceDN w:val="0"/>
      <w:adjustRightInd w:val="0"/>
      <w:spacing w:after="0" w:line="320" w:lineRule="exact"/>
      <w:ind w:left="720"/>
      <w:contextualSpacing/>
      <w:jc w:val="both"/>
    </w:pPr>
    <w:rPr>
      <w:rFonts w:ascii="Times New Roman" w:eastAsia="Times New Roman" w:hAnsi="Times New Roman" w:cs="Times New Roman"/>
    </w:rPr>
  </w:style>
  <w:style w:type="paragraph" w:customStyle="1" w:styleId="bodytext">
    <w:name w:val="bodytext"/>
    <w:basedOn w:val="Navaden"/>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unhideWhenUsed/>
    <w:qFormat/>
    <w:rsid w:val="001854E3"/>
    <w:pPr>
      <w:spacing w:after="0" w:line="240" w:lineRule="auto"/>
    </w:pPr>
    <w:rPr>
      <w:rFonts w:ascii="Calibri" w:eastAsia="Calibri" w:hAnsi="Calibri" w:cs="Times New Roman"/>
      <w:sz w:val="20"/>
      <w:szCs w:val="20"/>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1854E3"/>
    <w:rPr>
      <w:rFonts w:ascii="Calibri" w:eastAsia="Calibri" w:hAnsi="Calibri" w:cs="Times New Roman"/>
      <w:sz w:val="20"/>
      <w:szCs w:val="20"/>
    </w:rPr>
  </w:style>
  <w:style w:type="paragraph" w:customStyle="1" w:styleId="Odstavek">
    <w:name w:val="Odstavek"/>
    <w:basedOn w:val="Navaden"/>
    <w:link w:val="OdstavekZnak"/>
    <w:qFormat/>
    <w:rsid w:val="001854E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1854E3"/>
    <w:rPr>
      <w:rFonts w:ascii="Arial" w:eastAsia="Times New Roman" w:hAnsi="Arial" w:cs="Times New Roman"/>
    </w:rPr>
  </w:style>
  <w:style w:type="character" w:customStyle="1" w:styleId="apple-converted-space">
    <w:name w:val="apple-converted-space"/>
    <w:rsid w:val="001854E3"/>
  </w:style>
  <w:style w:type="paragraph" w:customStyle="1" w:styleId="CharChar">
    <w:name w:val="Char Char"/>
    <w:basedOn w:val="Navaden"/>
    <w:rsid w:val="001854E3"/>
    <w:pPr>
      <w:spacing w:line="240" w:lineRule="exact"/>
    </w:pPr>
    <w:rPr>
      <w:rFonts w:ascii="Tahoma" w:eastAsia="Times New Roman" w:hAnsi="Tahoma" w:cs="Times New Roman"/>
      <w:sz w:val="20"/>
      <w:szCs w:val="20"/>
      <w:lang w:val="en-US"/>
    </w:rPr>
  </w:style>
  <w:style w:type="paragraph" w:customStyle="1" w:styleId="Alineazatoko">
    <w:name w:val="Alinea za točko"/>
    <w:basedOn w:val="Navaden"/>
    <w:link w:val="AlineazatokoZnak"/>
    <w:qFormat/>
    <w:rsid w:val="001854E3"/>
    <w:pPr>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paragraph" w:customStyle="1" w:styleId="CharChar3">
    <w:name w:val="Char Char3"/>
    <w:basedOn w:val="Navaden"/>
    <w:rsid w:val="001854E3"/>
    <w:pPr>
      <w:spacing w:after="0" w:line="240" w:lineRule="auto"/>
    </w:pPr>
    <w:rPr>
      <w:rFonts w:ascii="Times New Roman" w:eastAsia="Times New Roman" w:hAnsi="Times New Roman" w:cs="Times New Roman"/>
      <w:sz w:val="24"/>
      <w:szCs w:val="24"/>
      <w:lang w:val="pl-PL" w:eastAsia="pl-PL"/>
    </w:rPr>
  </w:style>
  <w:style w:type="character" w:styleId="Konnaopomba-sklic">
    <w:name w:val="endnote reference"/>
    <w:uiPriority w:val="99"/>
    <w:rsid w:val="001854E3"/>
    <w:rPr>
      <w:vertAlign w:val="superscript"/>
    </w:rPr>
  </w:style>
  <w:style w:type="paragraph" w:styleId="Brezrazmikov">
    <w:name w:val="No Spacing"/>
    <w:uiPriority w:val="99"/>
    <w:qFormat/>
    <w:rsid w:val="001854E3"/>
    <w:pPr>
      <w:spacing w:after="0" w:line="240" w:lineRule="auto"/>
    </w:pPr>
    <w:rPr>
      <w:rFonts w:ascii="Calibri" w:eastAsia="Calibri" w:hAnsi="Calibri" w:cs="Calibri"/>
    </w:rPr>
  </w:style>
  <w:style w:type="character" w:styleId="Poudarek">
    <w:name w:val="Emphasis"/>
    <w:uiPriority w:val="20"/>
    <w:qFormat/>
    <w:rsid w:val="001854E3"/>
    <w:rPr>
      <w:i/>
      <w:iCs/>
    </w:rPr>
  </w:style>
  <w:style w:type="paragraph" w:customStyle="1" w:styleId="Odsek">
    <w:name w:val="Odsek"/>
    <w:basedOn w:val="Oddelek"/>
    <w:link w:val="OdsekZnak"/>
    <w:qFormat/>
    <w:rsid w:val="001854E3"/>
    <w:pPr>
      <w:numPr>
        <w:numId w:val="6"/>
      </w:numPr>
      <w:ind w:left="0" w:firstLine="0"/>
    </w:pPr>
  </w:style>
  <w:style w:type="character" w:customStyle="1" w:styleId="OdsekZnak">
    <w:name w:val="Odsek Znak"/>
    <w:link w:val="Odsek"/>
    <w:rsid w:val="001854E3"/>
    <w:rPr>
      <w:rFonts w:ascii="Arial" w:eastAsia="Times New Roman" w:hAnsi="Arial" w:cs="Arial"/>
      <w:b/>
      <w:lang w:eastAsia="sl-SI"/>
    </w:rPr>
  </w:style>
  <w:style w:type="character" w:customStyle="1" w:styleId="rkovnatokazaodstavkomZnak">
    <w:name w:val="Črkovna točka_za odstavkom Znak"/>
    <w:link w:val="rkovnatokazaodstavkom"/>
    <w:rsid w:val="001854E3"/>
    <w:rPr>
      <w:rFonts w:ascii="Arial" w:hAnsi="Arial"/>
    </w:rPr>
  </w:style>
  <w:style w:type="paragraph" w:customStyle="1" w:styleId="rkovnatokazaodstavkom">
    <w:name w:val="Črkovna točka_za odstavkom"/>
    <w:basedOn w:val="Navaden"/>
    <w:link w:val="rkovnatokazaodstavkomZnak"/>
    <w:qFormat/>
    <w:rsid w:val="001854E3"/>
    <w:pPr>
      <w:numPr>
        <w:numId w:val="8"/>
      </w:numPr>
      <w:overflowPunct w:val="0"/>
      <w:autoSpaceDE w:val="0"/>
      <w:autoSpaceDN w:val="0"/>
      <w:adjustRightInd w:val="0"/>
      <w:spacing w:after="0" w:line="200" w:lineRule="exact"/>
      <w:jc w:val="both"/>
      <w:textAlignment w:val="baseline"/>
    </w:pPr>
    <w:rPr>
      <w:rFonts w:ascii="Arial" w:hAnsi="Arial"/>
    </w:rPr>
  </w:style>
  <w:style w:type="character" w:customStyle="1" w:styleId="AlineazatokoZnak">
    <w:name w:val="Alinea za točko Znak"/>
    <w:link w:val="Alineazatoko"/>
    <w:rsid w:val="001854E3"/>
    <w:rPr>
      <w:rFonts w:ascii="Arial" w:eastAsia="Times New Roman" w:hAnsi="Arial" w:cs="Times New Roman"/>
    </w:rPr>
  </w:style>
  <w:style w:type="paragraph" w:styleId="Konnaopomba-besedilo">
    <w:name w:val="endnote text"/>
    <w:basedOn w:val="Navaden"/>
    <w:link w:val="Konnaopomba-besediloZnak"/>
    <w:uiPriority w:val="99"/>
    <w:rsid w:val="001854E3"/>
    <w:pPr>
      <w:spacing w:after="0" w:line="240" w:lineRule="auto"/>
    </w:pPr>
    <w:rPr>
      <w:rFonts w:ascii="Calibri" w:eastAsia="Calibri" w:hAnsi="Calibri" w:cs="Calibri"/>
      <w:sz w:val="20"/>
      <w:szCs w:val="20"/>
    </w:rPr>
  </w:style>
  <w:style w:type="character" w:customStyle="1" w:styleId="Konnaopomba-besediloZnak">
    <w:name w:val="Končna opomba - besedilo Znak"/>
    <w:basedOn w:val="Privzetapisavaodstavka"/>
    <w:link w:val="Konnaopomba-besedilo"/>
    <w:uiPriority w:val="99"/>
    <w:rsid w:val="001854E3"/>
    <w:rPr>
      <w:rFonts w:ascii="Calibri" w:eastAsia="Calibri" w:hAnsi="Calibri" w:cs="Calibri"/>
      <w:sz w:val="20"/>
      <w:szCs w:val="20"/>
    </w:rPr>
  </w:style>
  <w:style w:type="paragraph" w:customStyle="1" w:styleId="sti-art">
    <w:name w:val="sti-art"/>
    <w:basedOn w:val="Navaden"/>
    <w:uiPriority w:val="99"/>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2">
    <w:name w:val="Navaden2"/>
    <w:basedOn w:val="Navaden"/>
    <w:uiPriority w:val="99"/>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uiPriority w:val="99"/>
    <w:semiHidden/>
    <w:rsid w:val="001854E3"/>
    <w:rPr>
      <w:color w:val="808080"/>
    </w:rPr>
  </w:style>
  <w:style w:type="paragraph" w:styleId="Golobesedilo">
    <w:name w:val="Plain Text"/>
    <w:basedOn w:val="Navaden"/>
    <w:link w:val="GolobesediloZnak"/>
    <w:uiPriority w:val="99"/>
    <w:unhideWhenUsed/>
    <w:rsid w:val="001854E3"/>
    <w:pPr>
      <w:spacing w:after="0" w:line="240" w:lineRule="auto"/>
    </w:pPr>
    <w:rPr>
      <w:rFonts w:ascii="Calibri" w:eastAsia="Calibri" w:hAnsi="Calibri" w:cs="Times New Roman"/>
      <w:szCs w:val="21"/>
    </w:rPr>
  </w:style>
  <w:style w:type="character" w:customStyle="1" w:styleId="GolobesediloZnak">
    <w:name w:val="Golo besedilo Znak"/>
    <w:basedOn w:val="Privzetapisavaodstavka"/>
    <w:link w:val="Golobesedilo"/>
    <w:uiPriority w:val="99"/>
    <w:rsid w:val="001854E3"/>
    <w:rPr>
      <w:rFonts w:ascii="Calibri" w:eastAsia="Calibri" w:hAnsi="Calibri" w:cs="Times New Roman"/>
      <w:szCs w:val="21"/>
    </w:rPr>
  </w:style>
  <w:style w:type="paragraph" w:customStyle="1" w:styleId="len">
    <w:name w:val="len"/>
    <w:basedOn w:val="Navaden"/>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uiPriority w:val="99"/>
    <w:semiHidden/>
    <w:unhideWhenUsed/>
    <w:rsid w:val="001854E3"/>
    <w:rPr>
      <w:color w:val="808080"/>
      <w:shd w:val="clear" w:color="auto" w:fill="E6E6E6"/>
    </w:rPr>
  </w:style>
  <w:style w:type="paragraph" w:customStyle="1" w:styleId="Slog1">
    <w:name w:val="Slog1"/>
    <w:basedOn w:val="Sprotnaopomba-besedilo"/>
    <w:link w:val="Slog1Znak"/>
    <w:qFormat/>
    <w:rsid w:val="001854E3"/>
    <w:rPr>
      <w:rFonts w:ascii="Arial" w:hAnsi="Arial" w:cs="Arial"/>
      <w:sz w:val="18"/>
      <w:szCs w:val="18"/>
    </w:rPr>
  </w:style>
  <w:style w:type="character" w:customStyle="1" w:styleId="Slog1Znak">
    <w:name w:val="Slog1 Znak"/>
    <w:link w:val="Slog1"/>
    <w:rsid w:val="001854E3"/>
    <w:rPr>
      <w:rFonts w:ascii="Arial" w:eastAsia="Calibri" w:hAnsi="Arial" w:cs="Arial"/>
      <w:sz w:val="18"/>
      <w:szCs w:val="18"/>
    </w:rPr>
  </w:style>
  <w:style w:type="paragraph" w:styleId="HTML-oblikovano">
    <w:name w:val="HTML Preformatted"/>
    <w:basedOn w:val="Navaden"/>
    <w:link w:val="HTML-oblikovanoZnak"/>
    <w:uiPriority w:val="99"/>
    <w:unhideWhenUsed/>
    <w:rsid w:val="00185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1854E3"/>
    <w:rPr>
      <w:rFonts w:ascii="Courier New" w:eastAsia="Times New Roman" w:hAnsi="Courier New" w:cs="Courier New"/>
      <w:sz w:val="20"/>
      <w:szCs w:val="20"/>
      <w:lang w:eastAsia="sl-SI"/>
    </w:rPr>
  </w:style>
  <w:style w:type="table" w:customStyle="1" w:styleId="TableGrid0">
    <w:name w:val="Table Grid0"/>
    <w:rsid w:val="001854E3"/>
    <w:pPr>
      <w:spacing w:after="0" w:line="240" w:lineRule="auto"/>
    </w:pPr>
    <w:rPr>
      <w:rFonts w:ascii="Calibri" w:eastAsia="Times New Roman" w:hAnsi="Calibri" w:cs="Times New Roman"/>
      <w:lang w:eastAsia="sl-SI"/>
    </w:rPr>
    <w:tblPr>
      <w:tblCellMar>
        <w:top w:w="0" w:type="dxa"/>
        <w:left w:w="0" w:type="dxa"/>
        <w:bottom w:w="0" w:type="dxa"/>
        <w:right w:w="0" w:type="dxa"/>
      </w:tblCellMar>
    </w:tblPr>
  </w:style>
  <w:style w:type="paragraph" w:customStyle="1" w:styleId="odstavek0">
    <w:name w:val="odstavek"/>
    <w:basedOn w:val="Navaden"/>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1854E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alineazaodstavkom0">
    <w:name w:val="alineazaodstavkom"/>
    <w:basedOn w:val="Navaden"/>
    <w:rsid w:val="001854E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abela-naslov">
    <w:name w:val="Tabela - naslov"/>
    <w:basedOn w:val="Navaden"/>
    <w:next w:val="Navaden"/>
    <w:qFormat/>
    <w:rsid w:val="001854E3"/>
    <w:pPr>
      <w:keepNext/>
      <w:spacing w:after="0" w:line="288" w:lineRule="auto"/>
      <w:jc w:val="both"/>
    </w:pPr>
    <w:rPr>
      <w:rFonts w:ascii="Calibri" w:eastAsia="Times New Roman" w:hAnsi="Calibri" w:cs="Times New Roman"/>
      <w:b/>
      <w:sz w:val="20"/>
      <w:szCs w:val="20"/>
    </w:rPr>
  </w:style>
  <w:style w:type="paragraph" w:customStyle="1" w:styleId="Tabela-vsebina-bold-center">
    <w:name w:val="Tabela - vsebina - bold - center"/>
    <w:basedOn w:val="Navaden"/>
    <w:qFormat/>
    <w:rsid w:val="001854E3"/>
    <w:pPr>
      <w:spacing w:after="0" w:line="240" w:lineRule="auto"/>
      <w:jc w:val="center"/>
    </w:pPr>
    <w:rPr>
      <w:rFonts w:ascii="Calibri" w:eastAsia="Times New Roman" w:hAnsi="Calibri" w:cs="Times New Roman"/>
      <w:b/>
      <w:sz w:val="16"/>
      <w:szCs w:val="16"/>
    </w:rPr>
  </w:style>
  <w:style w:type="paragraph" w:customStyle="1" w:styleId="Tabela-vsebina-bold-left">
    <w:name w:val="Tabela - vsebina - bold - left"/>
    <w:basedOn w:val="Tabela-vsebina-bold-center"/>
    <w:qFormat/>
    <w:rsid w:val="001854E3"/>
    <w:pPr>
      <w:jc w:val="left"/>
    </w:pPr>
  </w:style>
  <w:style w:type="paragraph" w:customStyle="1" w:styleId="Tabela-vsebina-vrednosti">
    <w:name w:val="Tabela - vsebina - vrednosti"/>
    <w:basedOn w:val="Navaden"/>
    <w:qFormat/>
    <w:rsid w:val="001854E3"/>
    <w:pPr>
      <w:spacing w:after="0" w:line="240" w:lineRule="auto"/>
      <w:jc w:val="center"/>
    </w:pPr>
    <w:rPr>
      <w:rFonts w:ascii="Calibri" w:eastAsia="Times New Roman" w:hAnsi="Calibri" w:cs="Times New Roman"/>
      <w:sz w:val="16"/>
      <w:szCs w:val="16"/>
    </w:rPr>
  </w:style>
  <w:style w:type="numbering" w:styleId="111111">
    <w:name w:val="Outline List 2"/>
    <w:basedOn w:val="Brezseznama"/>
    <w:rsid w:val="001854E3"/>
    <w:pPr>
      <w:numPr>
        <w:numId w:val="9"/>
      </w:numPr>
    </w:pPr>
  </w:style>
  <w:style w:type="character" w:customStyle="1" w:styleId="OdstavekseznamaZnak">
    <w:name w:val="Odstavek seznama Znak"/>
    <w:link w:val="Odstavekseznama"/>
    <w:uiPriority w:val="34"/>
    <w:rsid w:val="001854E3"/>
  </w:style>
  <w:style w:type="paragraph" w:customStyle="1" w:styleId="Zatabelo">
    <w:name w:val="Za tabelo"/>
    <w:basedOn w:val="Navaden"/>
    <w:link w:val="ZatabeloChar"/>
    <w:qFormat/>
    <w:rsid w:val="001854E3"/>
    <w:pPr>
      <w:spacing w:after="0" w:line="288" w:lineRule="auto"/>
      <w:jc w:val="both"/>
    </w:pPr>
    <w:rPr>
      <w:rFonts w:ascii="Calibri" w:eastAsia="Calibri" w:hAnsi="Calibri" w:cs="Times New Roman"/>
      <w:sz w:val="24"/>
      <w:szCs w:val="24"/>
    </w:rPr>
  </w:style>
  <w:style w:type="character" w:customStyle="1" w:styleId="ZatabeloChar">
    <w:name w:val="Za tabelo Char"/>
    <w:link w:val="Zatabelo"/>
    <w:rsid w:val="001854E3"/>
    <w:rPr>
      <w:rFonts w:ascii="Calibri" w:eastAsia="Calibri" w:hAnsi="Calibri" w:cs="Times New Roman"/>
      <w:sz w:val="24"/>
      <w:szCs w:val="24"/>
    </w:rPr>
  </w:style>
  <w:style w:type="character" w:customStyle="1" w:styleId="Sidrosprotneopombe">
    <w:name w:val="Sidro sprotne opombe"/>
    <w:rsid w:val="001854E3"/>
    <w:rPr>
      <w:vertAlign w:val="superscript"/>
    </w:rPr>
  </w:style>
  <w:style w:type="character" w:customStyle="1" w:styleId="Spletnapovezava">
    <w:name w:val="Spletna povezava"/>
    <w:uiPriority w:val="99"/>
    <w:unhideWhenUsed/>
    <w:rsid w:val="001854E3"/>
    <w:rPr>
      <w:color w:val="0000FF"/>
      <w:u w:val="single"/>
    </w:rPr>
  </w:style>
  <w:style w:type="paragraph" w:customStyle="1" w:styleId="alineazatevilnotoko">
    <w:name w:val="alineazatevilnotoko"/>
    <w:basedOn w:val="Navaden"/>
    <w:rsid w:val="0073552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Komentar-besediloZnak">
    <w:name w:val="Komentar - besedilo Znak"/>
    <w:semiHidden/>
    <w:rsid w:val="00AF2867"/>
    <w:rPr>
      <w:rFonts w:ascii="Arial" w:eastAsia="Times New Roman" w:hAnsi="Arial"/>
      <w:lang w:eastAsia="en-US"/>
    </w:rPr>
  </w:style>
  <w:style w:type="paragraph" w:customStyle="1" w:styleId="len0">
    <w:name w:val="Člen"/>
    <w:basedOn w:val="Navaden"/>
    <w:link w:val="lenZnak"/>
    <w:qFormat/>
    <w:rsid w:val="0081037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81037B"/>
    <w:rPr>
      <w:rFonts w:ascii="Arial" w:eastAsia="Times New Roman" w:hAnsi="Arial" w:cs="Arial"/>
      <w:b/>
      <w:lang w:eastAsia="sl-SI"/>
    </w:rPr>
  </w:style>
  <w:style w:type="paragraph" w:customStyle="1" w:styleId="lennaslov0">
    <w:name w:val="Člen_naslov"/>
    <w:basedOn w:val="len0"/>
    <w:qFormat/>
    <w:rsid w:val="0081037B"/>
    <w:pPr>
      <w:spacing w:before="0"/>
    </w:pPr>
  </w:style>
  <w:style w:type="character" w:customStyle="1" w:styleId="normaltextrun">
    <w:name w:val="normaltextrun"/>
    <w:basedOn w:val="Privzetapisavaodstavka"/>
    <w:rsid w:val="004D013C"/>
  </w:style>
  <w:style w:type="character" w:customStyle="1" w:styleId="spellingerror">
    <w:name w:val="spellingerror"/>
    <w:basedOn w:val="Privzetapisavaodstavka"/>
    <w:rsid w:val="004D013C"/>
  </w:style>
  <w:style w:type="character" w:customStyle="1" w:styleId="eop">
    <w:name w:val="eop"/>
    <w:basedOn w:val="Privzetapisavaodstavka"/>
    <w:rsid w:val="004D013C"/>
  </w:style>
  <w:style w:type="paragraph" w:customStyle="1" w:styleId="paragraph">
    <w:name w:val="paragraph"/>
    <w:basedOn w:val="Navaden"/>
    <w:rsid w:val="004D013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111">
    <w:name w:val="Številčna točka 1.1.1"/>
    <w:basedOn w:val="Navaden"/>
    <w:qFormat/>
    <w:rsid w:val="000323FE"/>
    <w:pPr>
      <w:widowControl w:val="0"/>
      <w:tabs>
        <w:tab w:val="num" w:pos="454"/>
      </w:tabs>
      <w:overflowPunct w:val="0"/>
      <w:autoSpaceDE w:val="0"/>
      <w:autoSpaceDN w:val="0"/>
      <w:adjustRightInd w:val="0"/>
      <w:spacing w:after="0" w:line="240" w:lineRule="auto"/>
      <w:ind w:left="454" w:hanging="454"/>
      <w:jc w:val="both"/>
    </w:pPr>
    <w:rPr>
      <w:rFonts w:ascii="Arial" w:eastAsia="Times New Roman" w:hAnsi="Arial" w:cs="Times New Roman"/>
      <w:szCs w:val="16"/>
      <w:lang w:eastAsia="sl-SI"/>
    </w:rPr>
  </w:style>
  <w:style w:type="paragraph" w:customStyle="1" w:styleId="tevilnatoka0">
    <w:name w:val="Številčna točka"/>
    <w:basedOn w:val="Navaden"/>
    <w:link w:val="tevilnatokaZnak"/>
    <w:qFormat/>
    <w:rsid w:val="000323FE"/>
    <w:pPr>
      <w:tabs>
        <w:tab w:val="num" w:pos="425"/>
      </w:tabs>
      <w:spacing w:after="0" w:line="240" w:lineRule="auto"/>
      <w:ind w:left="425" w:hanging="425"/>
      <w:jc w:val="both"/>
    </w:pPr>
    <w:rPr>
      <w:rFonts w:ascii="Arial" w:eastAsia="Times New Roman" w:hAnsi="Arial" w:cs="Arial"/>
    </w:rPr>
  </w:style>
  <w:style w:type="paragraph" w:customStyle="1" w:styleId="tevilnatoka11Nova">
    <w:name w:val="Številčna točka 1.1 Nova"/>
    <w:basedOn w:val="tevilnatoka0"/>
    <w:qFormat/>
    <w:rsid w:val="000323FE"/>
    <w:pPr>
      <w:tabs>
        <w:tab w:val="clear" w:pos="425"/>
        <w:tab w:val="num" w:pos="360"/>
      </w:tabs>
    </w:pPr>
  </w:style>
  <w:style w:type="character" w:customStyle="1" w:styleId="tevilnatokaZnak">
    <w:name w:val="Številčna točka Znak"/>
    <w:basedOn w:val="OdstavekZnak"/>
    <w:link w:val="tevilnatoka0"/>
    <w:locked/>
    <w:rsid w:val="00A825EE"/>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1303">
      <w:bodyDiv w:val="1"/>
      <w:marLeft w:val="0"/>
      <w:marRight w:val="0"/>
      <w:marTop w:val="0"/>
      <w:marBottom w:val="0"/>
      <w:divBdr>
        <w:top w:val="none" w:sz="0" w:space="0" w:color="auto"/>
        <w:left w:val="none" w:sz="0" w:space="0" w:color="auto"/>
        <w:bottom w:val="none" w:sz="0" w:space="0" w:color="auto"/>
        <w:right w:val="none" w:sz="0" w:space="0" w:color="auto"/>
      </w:divBdr>
    </w:div>
    <w:div w:id="183327408">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350183079">
      <w:bodyDiv w:val="1"/>
      <w:marLeft w:val="0"/>
      <w:marRight w:val="0"/>
      <w:marTop w:val="0"/>
      <w:marBottom w:val="0"/>
      <w:divBdr>
        <w:top w:val="none" w:sz="0" w:space="0" w:color="auto"/>
        <w:left w:val="none" w:sz="0" w:space="0" w:color="auto"/>
        <w:bottom w:val="none" w:sz="0" w:space="0" w:color="auto"/>
        <w:right w:val="none" w:sz="0" w:space="0" w:color="auto"/>
      </w:divBdr>
    </w:div>
    <w:div w:id="455637984">
      <w:bodyDiv w:val="1"/>
      <w:marLeft w:val="0"/>
      <w:marRight w:val="0"/>
      <w:marTop w:val="0"/>
      <w:marBottom w:val="0"/>
      <w:divBdr>
        <w:top w:val="none" w:sz="0" w:space="0" w:color="auto"/>
        <w:left w:val="none" w:sz="0" w:space="0" w:color="auto"/>
        <w:bottom w:val="none" w:sz="0" w:space="0" w:color="auto"/>
        <w:right w:val="none" w:sz="0" w:space="0" w:color="auto"/>
      </w:divBdr>
    </w:div>
    <w:div w:id="527258379">
      <w:bodyDiv w:val="1"/>
      <w:marLeft w:val="0"/>
      <w:marRight w:val="0"/>
      <w:marTop w:val="0"/>
      <w:marBottom w:val="0"/>
      <w:divBdr>
        <w:top w:val="none" w:sz="0" w:space="0" w:color="auto"/>
        <w:left w:val="none" w:sz="0" w:space="0" w:color="auto"/>
        <w:bottom w:val="none" w:sz="0" w:space="0" w:color="auto"/>
        <w:right w:val="none" w:sz="0" w:space="0" w:color="auto"/>
      </w:divBdr>
    </w:div>
    <w:div w:id="552035190">
      <w:bodyDiv w:val="1"/>
      <w:marLeft w:val="0"/>
      <w:marRight w:val="0"/>
      <w:marTop w:val="0"/>
      <w:marBottom w:val="0"/>
      <w:divBdr>
        <w:top w:val="none" w:sz="0" w:space="0" w:color="auto"/>
        <w:left w:val="none" w:sz="0" w:space="0" w:color="auto"/>
        <w:bottom w:val="none" w:sz="0" w:space="0" w:color="auto"/>
        <w:right w:val="none" w:sz="0" w:space="0" w:color="auto"/>
      </w:divBdr>
    </w:div>
    <w:div w:id="568657872">
      <w:bodyDiv w:val="1"/>
      <w:marLeft w:val="0"/>
      <w:marRight w:val="0"/>
      <w:marTop w:val="0"/>
      <w:marBottom w:val="0"/>
      <w:divBdr>
        <w:top w:val="none" w:sz="0" w:space="0" w:color="auto"/>
        <w:left w:val="none" w:sz="0" w:space="0" w:color="auto"/>
        <w:bottom w:val="none" w:sz="0" w:space="0" w:color="auto"/>
        <w:right w:val="none" w:sz="0" w:space="0" w:color="auto"/>
      </w:divBdr>
    </w:div>
    <w:div w:id="601886887">
      <w:bodyDiv w:val="1"/>
      <w:marLeft w:val="0"/>
      <w:marRight w:val="0"/>
      <w:marTop w:val="0"/>
      <w:marBottom w:val="0"/>
      <w:divBdr>
        <w:top w:val="none" w:sz="0" w:space="0" w:color="auto"/>
        <w:left w:val="none" w:sz="0" w:space="0" w:color="auto"/>
        <w:bottom w:val="none" w:sz="0" w:space="0" w:color="auto"/>
        <w:right w:val="none" w:sz="0" w:space="0" w:color="auto"/>
      </w:divBdr>
    </w:div>
    <w:div w:id="663435454">
      <w:bodyDiv w:val="1"/>
      <w:marLeft w:val="0"/>
      <w:marRight w:val="0"/>
      <w:marTop w:val="0"/>
      <w:marBottom w:val="0"/>
      <w:divBdr>
        <w:top w:val="none" w:sz="0" w:space="0" w:color="auto"/>
        <w:left w:val="none" w:sz="0" w:space="0" w:color="auto"/>
        <w:bottom w:val="none" w:sz="0" w:space="0" w:color="auto"/>
        <w:right w:val="none" w:sz="0" w:space="0" w:color="auto"/>
      </w:divBdr>
    </w:div>
    <w:div w:id="692387933">
      <w:bodyDiv w:val="1"/>
      <w:marLeft w:val="0"/>
      <w:marRight w:val="0"/>
      <w:marTop w:val="0"/>
      <w:marBottom w:val="0"/>
      <w:divBdr>
        <w:top w:val="none" w:sz="0" w:space="0" w:color="auto"/>
        <w:left w:val="none" w:sz="0" w:space="0" w:color="auto"/>
        <w:bottom w:val="none" w:sz="0" w:space="0" w:color="auto"/>
        <w:right w:val="none" w:sz="0" w:space="0" w:color="auto"/>
      </w:divBdr>
    </w:div>
    <w:div w:id="751896788">
      <w:bodyDiv w:val="1"/>
      <w:marLeft w:val="0"/>
      <w:marRight w:val="0"/>
      <w:marTop w:val="0"/>
      <w:marBottom w:val="0"/>
      <w:divBdr>
        <w:top w:val="none" w:sz="0" w:space="0" w:color="auto"/>
        <w:left w:val="none" w:sz="0" w:space="0" w:color="auto"/>
        <w:bottom w:val="none" w:sz="0" w:space="0" w:color="auto"/>
        <w:right w:val="none" w:sz="0" w:space="0" w:color="auto"/>
      </w:divBdr>
      <w:divsChild>
        <w:div w:id="192496770">
          <w:marLeft w:val="0"/>
          <w:marRight w:val="0"/>
          <w:marTop w:val="0"/>
          <w:marBottom w:val="0"/>
          <w:divBdr>
            <w:top w:val="none" w:sz="0" w:space="0" w:color="auto"/>
            <w:left w:val="none" w:sz="0" w:space="0" w:color="auto"/>
            <w:bottom w:val="none" w:sz="0" w:space="0" w:color="auto"/>
            <w:right w:val="none" w:sz="0" w:space="0" w:color="auto"/>
          </w:divBdr>
        </w:div>
        <w:div w:id="984317698">
          <w:marLeft w:val="0"/>
          <w:marRight w:val="0"/>
          <w:marTop w:val="0"/>
          <w:marBottom w:val="0"/>
          <w:divBdr>
            <w:top w:val="none" w:sz="0" w:space="0" w:color="auto"/>
            <w:left w:val="none" w:sz="0" w:space="0" w:color="auto"/>
            <w:bottom w:val="none" w:sz="0" w:space="0" w:color="auto"/>
            <w:right w:val="none" w:sz="0" w:space="0" w:color="auto"/>
          </w:divBdr>
        </w:div>
        <w:div w:id="710417937">
          <w:marLeft w:val="0"/>
          <w:marRight w:val="0"/>
          <w:marTop w:val="0"/>
          <w:marBottom w:val="0"/>
          <w:divBdr>
            <w:top w:val="none" w:sz="0" w:space="0" w:color="auto"/>
            <w:left w:val="none" w:sz="0" w:space="0" w:color="auto"/>
            <w:bottom w:val="none" w:sz="0" w:space="0" w:color="auto"/>
            <w:right w:val="none" w:sz="0" w:space="0" w:color="auto"/>
          </w:divBdr>
        </w:div>
        <w:div w:id="435640465">
          <w:marLeft w:val="0"/>
          <w:marRight w:val="0"/>
          <w:marTop w:val="0"/>
          <w:marBottom w:val="0"/>
          <w:divBdr>
            <w:top w:val="none" w:sz="0" w:space="0" w:color="auto"/>
            <w:left w:val="none" w:sz="0" w:space="0" w:color="auto"/>
            <w:bottom w:val="none" w:sz="0" w:space="0" w:color="auto"/>
            <w:right w:val="none" w:sz="0" w:space="0" w:color="auto"/>
          </w:divBdr>
          <w:divsChild>
            <w:div w:id="264651197">
              <w:marLeft w:val="0"/>
              <w:marRight w:val="0"/>
              <w:marTop w:val="0"/>
              <w:marBottom w:val="0"/>
              <w:divBdr>
                <w:top w:val="none" w:sz="0" w:space="0" w:color="auto"/>
                <w:left w:val="none" w:sz="0" w:space="0" w:color="auto"/>
                <w:bottom w:val="none" w:sz="0" w:space="0" w:color="auto"/>
                <w:right w:val="none" w:sz="0" w:space="0" w:color="auto"/>
              </w:divBdr>
            </w:div>
            <w:div w:id="2110540442">
              <w:marLeft w:val="0"/>
              <w:marRight w:val="0"/>
              <w:marTop w:val="0"/>
              <w:marBottom w:val="0"/>
              <w:divBdr>
                <w:top w:val="none" w:sz="0" w:space="0" w:color="auto"/>
                <w:left w:val="none" w:sz="0" w:space="0" w:color="auto"/>
                <w:bottom w:val="none" w:sz="0" w:space="0" w:color="auto"/>
                <w:right w:val="none" w:sz="0" w:space="0" w:color="auto"/>
              </w:divBdr>
            </w:div>
            <w:div w:id="297345436">
              <w:marLeft w:val="0"/>
              <w:marRight w:val="0"/>
              <w:marTop w:val="0"/>
              <w:marBottom w:val="0"/>
              <w:divBdr>
                <w:top w:val="none" w:sz="0" w:space="0" w:color="auto"/>
                <w:left w:val="none" w:sz="0" w:space="0" w:color="auto"/>
                <w:bottom w:val="none" w:sz="0" w:space="0" w:color="auto"/>
                <w:right w:val="none" w:sz="0" w:space="0" w:color="auto"/>
              </w:divBdr>
            </w:div>
            <w:div w:id="1621373008">
              <w:marLeft w:val="0"/>
              <w:marRight w:val="0"/>
              <w:marTop w:val="0"/>
              <w:marBottom w:val="0"/>
              <w:divBdr>
                <w:top w:val="none" w:sz="0" w:space="0" w:color="auto"/>
                <w:left w:val="none" w:sz="0" w:space="0" w:color="auto"/>
                <w:bottom w:val="none" w:sz="0" w:space="0" w:color="auto"/>
                <w:right w:val="none" w:sz="0" w:space="0" w:color="auto"/>
              </w:divBdr>
            </w:div>
            <w:div w:id="45104536">
              <w:marLeft w:val="0"/>
              <w:marRight w:val="0"/>
              <w:marTop w:val="0"/>
              <w:marBottom w:val="0"/>
              <w:divBdr>
                <w:top w:val="none" w:sz="0" w:space="0" w:color="auto"/>
                <w:left w:val="none" w:sz="0" w:space="0" w:color="auto"/>
                <w:bottom w:val="none" w:sz="0" w:space="0" w:color="auto"/>
                <w:right w:val="none" w:sz="0" w:space="0" w:color="auto"/>
              </w:divBdr>
            </w:div>
          </w:divsChild>
        </w:div>
        <w:div w:id="1531410002">
          <w:marLeft w:val="0"/>
          <w:marRight w:val="0"/>
          <w:marTop w:val="0"/>
          <w:marBottom w:val="0"/>
          <w:divBdr>
            <w:top w:val="none" w:sz="0" w:space="0" w:color="auto"/>
            <w:left w:val="none" w:sz="0" w:space="0" w:color="auto"/>
            <w:bottom w:val="none" w:sz="0" w:space="0" w:color="auto"/>
            <w:right w:val="none" w:sz="0" w:space="0" w:color="auto"/>
          </w:divBdr>
        </w:div>
        <w:div w:id="1564754244">
          <w:marLeft w:val="0"/>
          <w:marRight w:val="0"/>
          <w:marTop w:val="0"/>
          <w:marBottom w:val="0"/>
          <w:divBdr>
            <w:top w:val="none" w:sz="0" w:space="0" w:color="auto"/>
            <w:left w:val="none" w:sz="0" w:space="0" w:color="auto"/>
            <w:bottom w:val="none" w:sz="0" w:space="0" w:color="auto"/>
            <w:right w:val="none" w:sz="0" w:space="0" w:color="auto"/>
          </w:divBdr>
        </w:div>
        <w:div w:id="2000379196">
          <w:marLeft w:val="0"/>
          <w:marRight w:val="0"/>
          <w:marTop w:val="0"/>
          <w:marBottom w:val="0"/>
          <w:divBdr>
            <w:top w:val="none" w:sz="0" w:space="0" w:color="auto"/>
            <w:left w:val="none" w:sz="0" w:space="0" w:color="auto"/>
            <w:bottom w:val="none" w:sz="0" w:space="0" w:color="auto"/>
            <w:right w:val="none" w:sz="0" w:space="0" w:color="auto"/>
          </w:divBdr>
        </w:div>
        <w:div w:id="1996034129">
          <w:marLeft w:val="0"/>
          <w:marRight w:val="0"/>
          <w:marTop w:val="0"/>
          <w:marBottom w:val="0"/>
          <w:divBdr>
            <w:top w:val="none" w:sz="0" w:space="0" w:color="auto"/>
            <w:left w:val="none" w:sz="0" w:space="0" w:color="auto"/>
            <w:bottom w:val="none" w:sz="0" w:space="0" w:color="auto"/>
            <w:right w:val="none" w:sz="0" w:space="0" w:color="auto"/>
          </w:divBdr>
        </w:div>
        <w:div w:id="2064981855">
          <w:marLeft w:val="0"/>
          <w:marRight w:val="0"/>
          <w:marTop w:val="0"/>
          <w:marBottom w:val="0"/>
          <w:divBdr>
            <w:top w:val="none" w:sz="0" w:space="0" w:color="auto"/>
            <w:left w:val="none" w:sz="0" w:space="0" w:color="auto"/>
            <w:bottom w:val="none" w:sz="0" w:space="0" w:color="auto"/>
            <w:right w:val="none" w:sz="0" w:space="0" w:color="auto"/>
          </w:divBdr>
        </w:div>
        <w:div w:id="467475363">
          <w:marLeft w:val="0"/>
          <w:marRight w:val="0"/>
          <w:marTop w:val="0"/>
          <w:marBottom w:val="0"/>
          <w:divBdr>
            <w:top w:val="none" w:sz="0" w:space="0" w:color="auto"/>
            <w:left w:val="none" w:sz="0" w:space="0" w:color="auto"/>
            <w:bottom w:val="none" w:sz="0" w:space="0" w:color="auto"/>
            <w:right w:val="none" w:sz="0" w:space="0" w:color="auto"/>
          </w:divBdr>
        </w:div>
        <w:div w:id="1134568677">
          <w:marLeft w:val="0"/>
          <w:marRight w:val="0"/>
          <w:marTop w:val="0"/>
          <w:marBottom w:val="0"/>
          <w:divBdr>
            <w:top w:val="none" w:sz="0" w:space="0" w:color="auto"/>
            <w:left w:val="none" w:sz="0" w:space="0" w:color="auto"/>
            <w:bottom w:val="none" w:sz="0" w:space="0" w:color="auto"/>
            <w:right w:val="none" w:sz="0" w:space="0" w:color="auto"/>
          </w:divBdr>
        </w:div>
        <w:div w:id="1904026792">
          <w:marLeft w:val="0"/>
          <w:marRight w:val="0"/>
          <w:marTop w:val="0"/>
          <w:marBottom w:val="0"/>
          <w:divBdr>
            <w:top w:val="none" w:sz="0" w:space="0" w:color="auto"/>
            <w:left w:val="none" w:sz="0" w:space="0" w:color="auto"/>
            <w:bottom w:val="none" w:sz="0" w:space="0" w:color="auto"/>
            <w:right w:val="none" w:sz="0" w:space="0" w:color="auto"/>
          </w:divBdr>
        </w:div>
        <w:div w:id="1392995498">
          <w:marLeft w:val="0"/>
          <w:marRight w:val="0"/>
          <w:marTop w:val="0"/>
          <w:marBottom w:val="0"/>
          <w:divBdr>
            <w:top w:val="none" w:sz="0" w:space="0" w:color="auto"/>
            <w:left w:val="none" w:sz="0" w:space="0" w:color="auto"/>
            <w:bottom w:val="none" w:sz="0" w:space="0" w:color="auto"/>
            <w:right w:val="none" w:sz="0" w:space="0" w:color="auto"/>
          </w:divBdr>
        </w:div>
        <w:div w:id="1752846396">
          <w:marLeft w:val="0"/>
          <w:marRight w:val="0"/>
          <w:marTop w:val="0"/>
          <w:marBottom w:val="0"/>
          <w:divBdr>
            <w:top w:val="none" w:sz="0" w:space="0" w:color="auto"/>
            <w:left w:val="none" w:sz="0" w:space="0" w:color="auto"/>
            <w:bottom w:val="none" w:sz="0" w:space="0" w:color="auto"/>
            <w:right w:val="none" w:sz="0" w:space="0" w:color="auto"/>
          </w:divBdr>
        </w:div>
        <w:div w:id="942103739">
          <w:marLeft w:val="0"/>
          <w:marRight w:val="0"/>
          <w:marTop w:val="0"/>
          <w:marBottom w:val="0"/>
          <w:divBdr>
            <w:top w:val="none" w:sz="0" w:space="0" w:color="auto"/>
            <w:left w:val="none" w:sz="0" w:space="0" w:color="auto"/>
            <w:bottom w:val="none" w:sz="0" w:space="0" w:color="auto"/>
            <w:right w:val="none" w:sz="0" w:space="0" w:color="auto"/>
          </w:divBdr>
        </w:div>
        <w:div w:id="57174685">
          <w:marLeft w:val="0"/>
          <w:marRight w:val="0"/>
          <w:marTop w:val="0"/>
          <w:marBottom w:val="0"/>
          <w:divBdr>
            <w:top w:val="none" w:sz="0" w:space="0" w:color="auto"/>
            <w:left w:val="none" w:sz="0" w:space="0" w:color="auto"/>
            <w:bottom w:val="none" w:sz="0" w:space="0" w:color="auto"/>
            <w:right w:val="none" w:sz="0" w:space="0" w:color="auto"/>
          </w:divBdr>
        </w:div>
        <w:div w:id="807167454">
          <w:marLeft w:val="0"/>
          <w:marRight w:val="0"/>
          <w:marTop w:val="0"/>
          <w:marBottom w:val="0"/>
          <w:divBdr>
            <w:top w:val="none" w:sz="0" w:space="0" w:color="auto"/>
            <w:left w:val="none" w:sz="0" w:space="0" w:color="auto"/>
            <w:bottom w:val="none" w:sz="0" w:space="0" w:color="auto"/>
            <w:right w:val="none" w:sz="0" w:space="0" w:color="auto"/>
          </w:divBdr>
        </w:div>
        <w:div w:id="309556745">
          <w:marLeft w:val="0"/>
          <w:marRight w:val="0"/>
          <w:marTop w:val="0"/>
          <w:marBottom w:val="0"/>
          <w:divBdr>
            <w:top w:val="none" w:sz="0" w:space="0" w:color="auto"/>
            <w:left w:val="none" w:sz="0" w:space="0" w:color="auto"/>
            <w:bottom w:val="none" w:sz="0" w:space="0" w:color="auto"/>
            <w:right w:val="none" w:sz="0" w:space="0" w:color="auto"/>
          </w:divBdr>
        </w:div>
        <w:div w:id="1405446388">
          <w:marLeft w:val="0"/>
          <w:marRight w:val="0"/>
          <w:marTop w:val="0"/>
          <w:marBottom w:val="0"/>
          <w:divBdr>
            <w:top w:val="none" w:sz="0" w:space="0" w:color="auto"/>
            <w:left w:val="none" w:sz="0" w:space="0" w:color="auto"/>
            <w:bottom w:val="none" w:sz="0" w:space="0" w:color="auto"/>
            <w:right w:val="none" w:sz="0" w:space="0" w:color="auto"/>
          </w:divBdr>
        </w:div>
        <w:div w:id="2033453510">
          <w:marLeft w:val="0"/>
          <w:marRight w:val="0"/>
          <w:marTop w:val="0"/>
          <w:marBottom w:val="0"/>
          <w:divBdr>
            <w:top w:val="none" w:sz="0" w:space="0" w:color="auto"/>
            <w:left w:val="none" w:sz="0" w:space="0" w:color="auto"/>
            <w:bottom w:val="none" w:sz="0" w:space="0" w:color="auto"/>
            <w:right w:val="none" w:sz="0" w:space="0" w:color="auto"/>
          </w:divBdr>
        </w:div>
        <w:div w:id="1866747053">
          <w:marLeft w:val="0"/>
          <w:marRight w:val="0"/>
          <w:marTop w:val="0"/>
          <w:marBottom w:val="0"/>
          <w:divBdr>
            <w:top w:val="none" w:sz="0" w:space="0" w:color="auto"/>
            <w:left w:val="none" w:sz="0" w:space="0" w:color="auto"/>
            <w:bottom w:val="none" w:sz="0" w:space="0" w:color="auto"/>
            <w:right w:val="none" w:sz="0" w:space="0" w:color="auto"/>
          </w:divBdr>
        </w:div>
        <w:div w:id="659119681">
          <w:marLeft w:val="0"/>
          <w:marRight w:val="0"/>
          <w:marTop w:val="0"/>
          <w:marBottom w:val="0"/>
          <w:divBdr>
            <w:top w:val="none" w:sz="0" w:space="0" w:color="auto"/>
            <w:left w:val="none" w:sz="0" w:space="0" w:color="auto"/>
            <w:bottom w:val="none" w:sz="0" w:space="0" w:color="auto"/>
            <w:right w:val="none" w:sz="0" w:space="0" w:color="auto"/>
          </w:divBdr>
        </w:div>
        <w:div w:id="2053920625">
          <w:marLeft w:val="0"/>
          <w:marRight w:val="0"/>
          <w:marTop w:val="0"/>
          <w:marBottom w:val="0"/>
          <w:divBdr>
            <w:top w:val="none" w:sz="0" w:space="0" w:color="auto"/>
            <w:left w:val="none" w:sz="0" w:space="0" w:color="auto"/>
            <w:bottom w:val="none" w:sz="0" w:space="0" w:color="auto"/>
            <w:right w:val="none" w:sz="0" w:space="0" w:color="auto"/>
          </w:divBdr>
        </w:div>
        <w:div w:id="1029334062">
          <w:marLeft w:val="0"/>
          <w:marRight w:val="0"/>
          <w:marTop w:val="0"/>
          <w:marBottom w:val="0"/>
          <w:divBdr>
            <w:top w:val="none" w:sz="0" w:space="0" w:color="auto"/>
            <w:left w:val="none" w:sz="0" w:space="0" w:color="auto"/>
            <w:bottom w:val="none" w:sz="0" w:space="0" w:color="auto"/>
            <w:right w:val="none" w:sz="0" w:space="0" w:color="auto"/>
          </w:divBdr>
        </w:div>
        <w:div w:id="1430783517">
          <w:marLeft w:val="0"/>
          <w:marRight w:val="0"/>
          <w:marTop w:val="0"/>
          <w:marBottom w:val="0"/>
          <w:divBdr>
            <w:top w:val="none" w:sz="0" w:space="0" w:color="auto"/>
            <w:left w:val="none" w:sz="0" w:space="0" w:color="auto"/>
            <w:bottom w:val="none" w:sz="0" w:space="0" w:color="auto"/>
            <w:right w:val="none" w:sz="0" w:space="0" w:color="auto"/>
          </w:divBdr>
        </w:div>
        <w:div w:id="2115975214">
          <w:marLeft w:val="0"/>
          <w:marRight w:val="0"/>
          <w:marTop w:val="0"/>
          <w:marBottom w:val="0"/>
          <w:divBdr>
            <w:top w:val="none" w:sz="0" w:space="0" w:color="auto"/>
            <w:left w:val="none" w:sz="0" w:space="0" w:color="auto"/>
            <w:bottom w:val="none" w:sz="0" w:space="0" w:color="auto"/>
            <w:right w:val="none" w:sz="0" w:space="0" w:color="auto"/>
          </w:divBdr>
        </w:div>
        <w:div w:id="1588689899">
          <w:marLeft w:val="0"/>
          <w:marRight w:val="0"/>
          <w:marTop w:val="0"/>
          <w:marBottom w:val="0"/>
          <w:divBdr>
            <w:top w:val="none" w:sz="0" w:space="0" w:color="auto"/>
            <w:left w:val="none" w:sz="0" w:space="0" w:color="auto"/>
            <w:bottom w:val="none" w:sz="0" w:space="0" w:color="auto"/>
            <w:right w:val="none" w:sz="0" w:space="0" w:color="auto"/>
          </w:divBdr>
        </w:div>
        <w:div w:id="237599289">
          <w:marLeft w:val="0"/>
          <w:marRight w:val="0"/>
          <w:marTop w:val="0"/>
          <w:marBottom w:val="0"/>
          <w:divBdr>
            <w:top w:val="none" w:sz="0" w:space="0" w:color="auto"/>
            <w:left w:val="none" w:sz="0" w:space="0" w:color="auto"/>
            <w:bottom w:val="none" w:sz="0" w:space="0" w:color="auto"/>
            <w:right w:val="none" w:sz="0" w:space="0" w:color="auto"/>
          </w:divBdr>
        </w:div>
        <w:div w:id="29258937">
          <w:marLeft w:val="0"/>
          <w:marRight w:val="0"/>
          <w:marTop w:val="0"/>
          <w:marBottom w:val="0"/>
          <w:divBdr>
            <w:top w:val="none" w:sz="0" w:space="0" w:color="auto"/>
            <w:left w:val="none" w:sz="0" w:space="0" w:color="auto"/>
            <w:bottom w:val="none" w:sz="0" w:space="0" w:color="auto"/>
            <w:right w:val="none" w:sz="0" w:space="0" w:color="auto"/>
          </w:divBdr>
        </w:div>
        <w:div w:id="307513699">
          <w:marLeft w:val="0"/>
          <w:marRight w:val="0"/>
          <w:marTop w:val="0"/>
          <w:marBottom w:val="0"/>
          <w:divBdr>
            <w:top w:val="none" w:sz="0" w:space="0" w:color="auto"/>
            <w:left w:val="none" w:sz="0" w:space="0" w:color="auto"/>
            <w:bottom w:val="none" w:sz="0" w:space="0" w:color="auto"/>
            <w:right w:val="none" w:sz="0" w:space="0" w:color="auto"/>
          </w:divBdr>
        </w:div>
        <w:div w:id="98571160">
          <w:marLeft w:val="0"/>
          <w:marRight w:val="0"/>
          <w:marTop w:val="0"/>
          <w:marBottom w:val="0"/>
          <w:divBdr>
            <w:top w:val="none" w:sz="0" w:space="0" w:color="auto"/>
            <w:left w:val="none" w:sz="0" w:space="0" w:color="auto"/>
            <w:bottom w:val="none" w:sz="0" w:space="0" w:color="auto"/>
            <w:right w:val="none" w:sz="0" w:space="0" w:color="auto"/>
          </w:divBdr>
        </w:div>
        <w:div w:id="1196768482">
          <w:marLeft w:val="0"/>
          <w:marRight w:val="0"/>
          <w:marTop w:val="0"/>
          <w:marBottom w:val="0"/>
          <w:divBdr>
            <w:top w:val="none" w:sz="0" w:space="0" w:color="auto"/>
            <w:left w:val="none" w:sz="0" w:space="0" w:color="auto"/>
            <w:bottom w:val="none" w:sz="0" w:space="0" w:color="auto"/>
            <w:right w:val="none" w:sz="0" w:space="0" w:color="auto"/>
          </w:divBdr>
        </w:div>
        <w:div w:id="1265580159">
          <w:marLeft w:val="0"/>
          <w:marRight w:val="0"/>
          <w:marTop w:val="0"/>
          <w:marBottom w:val="0"/>
          <w:divBdr>
            <w:top w:val="none" w:sz="0" w:space="0" w:color="auto"/>
            <w:left w:val="none" w:sz="0" w:space="0" w:color="auto"/>
            <w:bottom w:val="none" w:sz="0" w:space="0" w:color="auto"/>
            <w:right w:val="none" w:sz="0" w:space="0" w:color="auto"/>
          </w:divBdr>
        </w:div>
        <w:div w:id="1991057479">
          <w:marLeft w:val="0"/>
          <w:marRight w:val="0"/>
          <w:marTop w:val="0"/>
          <w:marBottom w:val="0"/>
          <w:divBdr>
            <w:top w:val="none" w:sz="0" w:space="0" w:color="auto"/>
            <w:left w:val="none" w:sz="0" w:space="0" w:color="auto"/>
            <w:bottom w:val="none" w:sz="0" w:space="0" w:color="auto"/>
            <w:right w:val="none" w:sz="0" w:space="0" w:color="auto"/>
          </w:divBdr>
        </w:div>
        <w:div w:id="1356887460">
          <w:marLeft w:val="0"/>
          <w:marRight w:val="0"/>
          <w:marTop w:val="0"/>
          <w:marBottom w:val="0"/>
          <w:divBdr>
            <w:top w:val="none" w:sz="0" w:space="0" w:color="auto"/>
            <w:left w:val="none" w:sz="0" w:space="0" w:color="auto"/>
            <w:bottom w:val="none" w:sz="0" w:space="0" w:color="auto"/>
            <w:right w:val="none" w:sz="0" w:space="0" w:color="auto"/>
          </w:divBdr>
        </w:div>
        <w:div w:id="765610797">
          <w:marLeft w:val="0"/>
          <w:marRight w:val="0"/>
          <w:marTop w:val="0"/>
          <w:marBottom w:val="0"/>
          <w:divBdr>
            <w:top w:val="none" w:sz="0" w:space="0" w:color="auto"/>
            <w:left w:val="none" w:sz="0" w:space="0" w:color="auto"/>
            <w:bottom w:val="none" w:sz="0" w:space="0" w:color="auto"/>
            <w:right w:val="none" w:sz="0" w:space="0" w:color="auto"/>
          </w:divBdr>
        </w:div>
        <w:div w:id="643967831">
          <w:marLeft w:val="0"/>
          <w:marRight w:val="0"/>
          <w:marTop w:val="0"/>
          <w:marBottom w:val="0"/>
          <w:divBdr>
            <w:top w:val="none" w:sz="0" w:space="0" w:color="auto"/>
            <w:left w:val="none" w:sz="0" w:space="0" w:color="auto"/>
            <w:bottom w:val="none" w:sz="0" w:space="0" w:color="auto"/>
            <w:right w:val="none" w:sz="0" w:space="0" w:color="auto"/>
          </w:divBdr>
        </w:div>
        <w:div w:id="1349874150">
          <w:marLeft w:val="0"/>
          <w:marRight w:val="0"/>
          <w:marTop w:val="0"/>
          <w:marBottom w:val="0"/>
          <w:divBdr>
            <w:top w:val="none" w:sz="0" w:space="0" w:color="auto"/>
            <w:left w:val="none" w:sz="0" w:space="0" w:color="auto"/>
            <w:bottom w:val="none" w:sz="0" w:space="0" w:color="auto"/>
            <w:right w:val="none" w:sz="0" w:space="0" w:color="auto"/>
          </w:divBdr>
        </w:div>
        <w:div w:id="592207457">
          <w:marLeft w:val="0"/>
          <w:marRight w:val="0"/>
          <w:marTop w:val="0"/>
          <w:marBottom w:val="0"/>
          <w:divBdr>
            <w:top w:val="none" w:sz="0" w:space="0" w:color="auto"/>
            <w:left w:val="none" w:sz="0" w:space="0" w:color="auto"/>
            <w:bottom w:val="none" w:sz="0" w:space="0" w:color="auto"/>
            <w:right w:val="none" w:sz="0" w:space="0" w:color="auto"/>
          </w:divBdr>
        </w:div>
        <w:div w:id="292638567">
          <w:marLeft w:val="0"/>
          <w:marRight w:val="0"/>
          <w:marTop w:val="0"/>
          <w:marBottom w:val="0"/>
          <w:divBdr>
            <w:top w:val="none" w:sz="0" w:space="0" w:color="auto"/>
            <w:left w:val="none" w:sz="0" w:space="0" w:color="auto"/>
            <w:bottom w:val="none" w:sz="0" w:space="0" w:color="auto"/>
            <w:right w:val="none" w:sz="0" w:space="0" w:color="auto"/>
          </w:divBdr>
          <w:divsChild>
            <w:div w:id="1926644600">
              <w:marLeft w:val="0"/>
              <w:marRight w:val="0"/>
              <w:marTop w:val="0"/>
              <w:marBottom w:val="0"/>
              <w:divBdr>
                <w:top w:val="none" w:sz="0" w:space="0" w:color="auto"/>
                <w:left w:val="none" w:sz="0" w:space="0" w:color="auto"/>
                <w:bottom w:val="none" w:sz="0" w:space="0" w:color="auto"/>
                <w:right w:val="none" w:sz="0" w:space="0" w:color="auto"/>
              </w:divBdr>
            </w:div>
            <w:div w:id="2026051629">
              <w:marLeft w:val="0"/>
              <w:marRight w:val="0"/>
              <w:marTop w:val="0"/>
              <w:marBottom w:val="0"/>
              <w:divBdr>
                <w:top w:val="none" w:sz="0" w:space="0" w:color="auto"/>
                <w:left w:val="none" w:sz="0" w:space="0" w:color="auto"/>
                <w:bottom w:val="none" w:sz="0" w:space="0" w:color="auto"/>
                <w:right w:val="none" w:sz="0" w:space="0" w:color="auto"/>
              </w:divBdr>
            </w:div>
            <w:div w:id="412707098">
              <w:marLeft w:val="0"/>
              <w:marRight w:val="0"/>
              <w:marTop w:val="0"/>
              <w:marBottom w:val="0"/>
              <w:divBdr>
                <w:top w:val="none" w:sz="0" w:space="0" w:color="auto"/>
                <w:left w:val="none" w:sz="0" w:space="0" w:color="auto"/>
                <w:bottom w:val="none" w:sz="0" w:space="0" w:color="auto"/>
                <w:right w:val="none" w:sz="0" w:space="0" w:color="auto"/>
              </w:divBdr>
            </w:div>
            <w:div w:id="811022504">
              <w:marLeft w:val="0"/>
              <w:marRight w:val="0"/>
              <w:marTop w:val="0"/>
              <w:marBottom w:val="0"/>
              <w:divBdr>
                <w:top w:val="none" w:sz="0" w:space="0" w:color="auto"/>
                <w:left w:val="none" w:sz="0" w:space="0" w:color="auto"/>
                <w:bottom w:val="none" w:sz="0" w:space="0" w:color="auto"/>
                <w:right w:val="none" w:sz="0" w:space="0" w:color="auto"/>
              </w:divBdr>
            </w:div>
            <w:div w:id="461120118">
              <w:marLeft w:val="0"/>
              <w:marRight w:val="0"/>
              <w:marTop w:val="0"/>
              <w:marBottom w:val="0"/>
              <w:divBdr>
                <w:top w:val="none" w:sz="0" w:space="0" w:color="auto"/>
                <w:left w:val="none" w:sz="0" w:space="0" w:color="auto"/>
                <w:bottom w:val="none" w:sz="0" w:space="0" w:color="auto"/>
                <w:right w:val="none" w:sz="0" w:space="0" w:color="auto"/>
              </w:divBdr>
            </w:div>
          </w:divsChild>
        </w:div>
        <w:div w:id="1177577395">
          <w:marLeft w:val="0"/>
          <w:marRight w:val="0"/>
          <w:marTop w:val="0"/>
          <w:marBottom w:val="0"/>
          <w:divBdr>
            <w:top w:val="none" w:sz="0" w:space="0" w:color="auto"/>
            <w:left w:val="none" w:sz="0" w:space="0" w:color="auto"/>
            <w:bottom w:val="none" w:sz="0" w:space="0" w:color="auto"/>
            <w:right w:val="none" w:sz="0" w:space="0" w:color="auto"/>
          </w:divBdr>
        </w:div>
        <w:div w:id="1917393254">
          <w:marLeft w:val="0"/>
          <w:marRight w:val="0"/>
          <w:marTop w:val="0"/>
          <w:marBottom w:val="0"/>
          <w:divBdr>
            <w:top w:val="none" w:sz="0" w:space="0" w:color="auto"/>
            <w:left w:val="none" w:sz="0" w:space="0" w:color="auto"/>
            <w:bottom w:val="none" w:sz="0" w:space="0" w:color="auto"/>
            <w:right w:val="none" w:sz="0" w:space="0" w:color="auto"/>
          </w:divBdr>
        </w:div>
        <w:div w:id="1647666967">
          <w:marLeft w:val="0"/>
          <w:marRight w:val="0"/>
          <w:marTop w:val="0"/>
          <w:marBottom w:val="0"/>
          <w:divBdr>
            <w:top w:val="none" w:sz="0" w:space="0" w:color="auto"/>
            <w:left w:val="none" w:sz="0" w:space="0" w:color="auto"/>
            <w:bottom w:val="none" w:sz="0" w:space="0" w:color="auto"/>
            <w:right w:val="none" w:sz="0" w:space="0" w:color="auto"/>
          </w:divBdr>
        </w:div>
        <w:div w:id="183177744">
          <w:marLeft w:val="0"/>
          <w:marRight w:val="0"/>
          <w:marTop w:val="0"/>
          <w:marBottom w:val="0"/>
          <w:divBdr>
            <w:top w:val="none" w:sz="0" w:space="0" w:color="auto"/>
            <w:left w:val="none" w:sz="0" w:space="0" w:color="auto"/>
            <w:bottom w:val="none" w:sz="0" w:space="0" w:color="auto"/>
            <w:right w:val="none" w:sz="0" w:space="0" w:color="auto"/>
          </w:divBdr>
        </w:div>
        <w:div w:id="2032032032">
          <w:marLeft w:val="0"/>
          <w:marRight w:val="0"/>
          <w:marTop w:val="0"/>
          <w:marBottom w:val="0"/>
          <w:divBdr>
            <w:top w:val="none" w:sz="0" w:space="0" w:color="auto"/>
            <w:left w:val="none" w:sz="0" w:space="0" w:color="auto"/>
            <w:bottom w:val="none" w:sz="0" w:space="0" w:color="auto"/>
            <w:right w:val="none" w:sz="0" w:space="0" w:color="auto"/>
          </w:divBdr>
        </w:div>
        <w:div w:id="2006469447">
          <w:marLeft w:val="0"/>
          <w:marRight w:val="0"/>
          <w:marTop w:val="0"/>
          <w:marBottom w:val="0"/>
          <w:divBdr>
            <w:top w:val="none" w:sz="0" w:space="0" w:color="auto"/>
            <w:left w:val="none" w:sz="0" w:space="0" w:color="auto"/>
            <w:bottom w:val="none" w:sz="0" w:space="0" w:color="auto"/>
            <w:right w:val="none" w:sz="0" w:space="0" w:color="auto"/>
          </w:divBdr>
          <w:divsChild>
            <w:div w:id="983389470">
              <w:marLeft w:val="0"/>
              <w:marRight w:val="0"/>
              <w:marTop w:val="0"/>
              <w:marBottom w:val="0"/>
              <w:divBdr>
                <w:top w:val="none" w:sz="0" w:space="0" w:color="auto"/>
                <w:left w:val="none" w:sz="0" w:space="0" w:color="auto"/>
                <w:bottom w:val="none" w:sz="0" w:space="0" w:color="auto"/>
                <w:right w:val="none" w:sz="0" w:space="0" w:color="auto"/>
              </w:divBdr>
            </w:div>
            <w:div w:id="299766785">
              <w:marLeft w:val="0"/>
              <w:marRight w:val="0"/>
              <w:marTop w:val="0"/>
              <w:marBottom w:val="0"/>
              <w:divBdr>
                <w:top w:val="none" w:sz="0" w:space="0" w:color="auto"/>
                <w:left w:val="none" w:sz="0" w:space="0" w:color="auto"/>
                <w:bottom w:val="none" w:sz="0" w:space="0" w:color="auto"/>
                <w:right w:val="none" w:sz="0" w:space="0" w:color="auto"/>
              </w:divBdr>
            </w:div>
            <w:div w:id="1993555796">
              <w:marLeft w:val="0"/>
              <w:marRight w:val="0"/>
              <w:marTop w:val="0"/>
              <w:marBottom w:val="0"/>
              <w:divBdr>
                <w:top w:val="none" w:sz="0" w:space="0" w:color="auto"/>
                <w:left w:val="none" w:sz="0" w:space="0" w:color="auto"/>
                <w:bottom w:val="none" w:sz="0" w:space="0" w:color="auto"/>
                <w:right w:val="none" w:sz="0" w:space="0" w:color="auto"/>
              </w:divBdr>
            </w:div>
            <w:div w:id="1860507751">
              <w:marLeft w:val="0"/>
              <w:marRight w:val="0"/>
              <w:marTop w:val="0"/>
              <w:marBottom w:val="0"/>
              <w:divBdr>
                <w:top w:val="none" w:sz="0" w:space="0" w:color="auto"/>
                <w:left w:val="none" w:sz="0" w:space="0" w:color="auto"/>
                <w:bottom w:val="none" w:sz="0" w:space="0" w:color="auto"/>
                <w:right w:val="none" w:sz="0" w:space="0" w:color="auto"/>
              </w:divBdr>
            </w:div>
            <w:div w:id="1220941435">
              <w:marLeft w:val="0"/>
              <w:marRight w:val="0"/>
              <w:marTop w:val="0"/>
              <w:marBottom w:val="0"/>
              <w:divBdr>
                <w:top w:val="none" w:sz="0" w:space="0" w:color="auto"/>
                <w:left w:val="none" w:sz="0" w:space="0" w:color="auto"/>
                <w:bottom w:val="none" w:sz="0" w:space="0" w:color="auto"/>
                <w:right w:val="none" w:sz="0" w:space="0" w:color="auto"/>
              </w:divBdr>
            </w:div>
          </w:divsChild>
        </w:div>
        <w:div w:id="579368971">
          <w:marLeft w:val="0"/>
          <w:marRight w:val="0"/>
          <w:marTop w:val="0"/>
          <w:marBottom w:val="0"/>
          <w:divBdr>
            <w:top w:val="none" w:sz="0" w:space="0" w:color="auto"/>
            <w:left w:val="none" w:sz="0" w:space="0" w:color="auto"/>
            <w:bottom w:val="none" w:sz="0" w:space="0" w:color="auto"/>
            <w:right w:val="none" w:sz="0" w:space="0" w:color="auto"/>
          </w:divBdr>
          <w:divsChild>
            <w:div w:id="1857424566">
              <w:marLeft w:val="0"/>
              <w:marRight w:val="0"/>
              <w:marTop w:val="0"/>
              <w:marBottom w:val="0"/>
              <w:divBdr>
                <w:top w:val="none" w:sz="0" w:space="0" w:color="auto"/>
                <w:left w:val="none" w:sz="0" w:space="0" w:color="auto"/>
                <w:bottom w:val="none" w:sz="0" w:space="0" w:color="auto"/>
                <w:right w:val="none" w:sz="0" w:space="0" w:color="auto"/>
              </w:divBdr>
            </w:div>
            <w:div w:id="839463507">
              <w:marLeft w:val="0"/>
              <w:marRight w:val="0"/>
              <w:marTop w:val="0"/>
              <w:marBottom w:val="0"/>
              <w:divBdr>
                <w:top w:val="none" w:sz="0" w:space="0" w:color="auto"/>
                <w:left w:val="none" w:sz="0" w:space="0" w:color="auto"/>
                <w:bottom w:val="none" w:sz="0" w:space="0" w:color="auto"/>
                <w:right w:val="none" w:sz="0" w:space="0" w:color="auto"/>
              </w:divBdr>
            </w:div>
            <w:div w:id="1085305000">
              <w:marLeft w:val="0"/>
              <w:marRight w:val="0"/>
              <w:marTop w:val="0"/>
              <w:marBottom w:val="0"/>
              <w:divBdr>
                <w:top w:val="none" w:sz="0" w:space="0" w:color="auto"/>
                <w:left w:val="none" w:sz="0" w:space="0" w:color="auto"/>
                <w:bottom w:val="none" w:sz="0" w:space="0" w:color="auto"/>
                <w:right w:val="none" w:sz="0" w:space="0" w:color="auto"/>
              </w:divBdr>
            </w:div>
            <w:div w:id="2028821892">
              <w:marLeft w:val="0"/>
              <w:marRight w:val="0"/>
              <w:marTop w:val="0"/>
              <w:marBottom w:val="0"/>
              <w:divBdr>
                <w:top w:val="none" w:sz="0" w:space="0" w:color="auto"/>
                <w:left w:val="none" w:sz="0" w:space="0" w:color="auto"/>
                <w:bottom w:val="none" w:sz="0" w:space="0" w:color="auto"/>
                <w:right w:val="none" w:sz="0" w:space="0" w:color="auto"/>
              </w:divBdr>
            </w:div>
            <w:div w:id="2146577705">
              <w:marLeft w:val="0"/>
              <w:marRight w:val="0"/>
              <w:marTop w:val="0"/>
              <w:marBottom w:val="0"/>
              <w:divBdr>
                <w:top w:val="none" w:sz="0" w:space="0" w:color="auto"/>
                <w:left w:val="none" w:sz="0" w:space="0" w:color="auto"/>
                <w:bottom w:val="none" w:sz="0" w:space="0" w:color="auto"/>
                <w:right w:val="none" w:sz="0" w:space="0" w:color="auto"/>
              </w:divBdr>
            </w:div>
          </w:divsChild>
        </w:div>
        <w:div w:id="639651162">
          <w:marLeft w:val="0"/>
          <w:marRight w:val="0"/>
          <w:marTop w:val="0"/>
          <w:marBottom w:val="0"/>
          <w:divBdr>
            <w:top w:val="none" w:sz="0" w:space="0" w:color="auto"/>
            <w:left w:val="none" w:sz="0" w:space="0" w:color="auto"/>
            <w:bottom w:val="none" w:sz="0" w:space="0" w:color="auto"/>
            <w:right w:val="none" w:sz="0" w:space="0" w:color="auto"/>
          </w:divBdr>
          <w:divsChild>
            <w:div w:id="1982534583">
              <w:marLeft w:val="0"/>
              <w:marRight w:val="0"/>
              <w:marTop w:val="0"/>
              <w:marBottom w:val="0"/>
              <w:divBdr>
                <w:top w:val="none" w:sz="0" w:space="0" w:color="auto"/>
                <w:left w:val="none" w:sz="0" w:space="0" w:color="auto"/>
                <w:bottom w:val="none" w:sz="0" w:space="0" w:color="auto"/>
                <w:right w:val="none" w:sz="0" w:space="0" w:color="auto"/>
              </w:divBdr>
            </w:div>
            <w:div w:id="1514297113">
              <w:marLeft w:val="0"/>
              <w:marRight w:val="0"/>
              <w:marTop w:val="0"/>
              <w:marBottom w:val="0"/>
              <w:divBdr>
                <w:top w:val="none" w:sz="0" w:space="0" w:color="auto"/>
                <w:left w:val="none" w:sz="0" w:space="0" w:color="auto"/>
                <w:bottom w:val="none" w:sz="0" w:space="0" w:color="auto"/>
                <w:right w:val="none" w:sz="0" w:space="0" w:color="auto"/>
              </w:divBdr>
            </w:div>
            <w:div w:id="1846549872">
              <w:marLeft w:val="0"/>
              <w:marRight w:val="0"/>
              <w:marTop w:val="0"/>
              <w:marBottom w:val="0"/>
              <w:divBdr>
                <w:top w:val="none" w:sz="0" w:space="0" w:color="auto"/>
                <w:left w:val="none" w:sz="0" w:space="0" w:color="auto"/>
                <w:bottom w:val="none" w:sz="0" w:space="0" w:color="auto"/>
                <w:right w:val="none" w:sz="0" w:space="0" w:color="auto"/>
              </w:divBdr>
            </w:div>
            <w:div w:id="1617639235">
              <w:marLeft w:val="0"/>
              <w:marRight w:val="0"/>
              <w:marTop w:val="0"/>
              <w:marBottom w:val="0"/>
              <w:divBdr>
                <w:top w:val="none" w:sz="0" w:space="0" w:color="auto"/>
                <w:left w:val="none" w:sz="0" w:space="0" w:color="auto"/>
                <w:bottom w:val="none" w:sz="0" w:space="0" w:color="auto"/>
                <w:right w:val="none" w:sz="0" w:space="0" w:color="auto"/>
              </w:divBdr>
            </w:div>
            <w:div w:id="1660112202">
              <w:marLeft w:val="0"/>
              <w:marRight w:val="0"/>
              <w:marTop w:val="0"/>
              <w:marBottom w:val="0"/>
              <w:divBdr>
                <w:top w:val="none" w:sz="0" w:space="0" w:color="auto"/>
                <w:left w:val="none" w:sz="0" w:space="0" w:color="auto"/>
                <w:bottom w:val="none" w:sz="0" w:space="0" w:color="auto"/>
                <w:right w:val="none" w:sz="0" w:space="0" w:color="auto"/>
              </w:divBdr>
            </w:div>
          </w:divsChild>
        </w:div>
        <w:div w:id="411511766">
          <w:marLeft w:val="0"/>
          <w:marRight w:val="0"/>
          <w:marTop w:val="0"/>
          <w:marBottom w:val="0"/>
          <w:divBdr>
            <w:top w:val="none" w:sz="0" w:space="0" w:color="auto"/>
            <w:left w:val="none" w:sz="0" w:space="0" w:color="auto"/>
            <w:bottom w:val="none" w:sz="0" w:space="0" w:color="auto"/>
            <w:right w:val="none" w:sz="0" w:space="0" w:color="auto"/>
          </w:divBdr>
        </w:div>
        <w:div w:id="1169910978">
          <w:marLeft w:val="0"/>
          <w:marRight w:val="0"/>
          <w:marTop w:val="0"/>
          <w:marBottom w:val="0"/>
          <w:divBdr>
            <w:top w:val="none" w:sz="0" w:space="0" w:color="auto"/>
            <w:left w:val="none" w:sz="0" w:space="0" w:color="auto"/>
            <w:bottom w:val="none" w:sz="0" w:space="0" w:color="auto"/>
            <w:right w:val="none" w:sz="0" w:space="0" w:color="auto"/>
          </w:divBdr>
        </w:div>
        <w:div w:id="1907716060">
          <w:marLeft w:val="0"/>
          <w:marRight w:val="0"/>
          <w:marTop w:val="0"/>
          <w:marBottom w:val="0"/>
          <w:divBdr>
            <w:top w:val="none" w:sz="0" w:space="0" w:color="auto"/>
            <w:left w:val="none" w:sz="0" w:space="0" w:color="auto"/>
            <w:bottom w:val="none" w:sz="0" w:space="0" w:color="auto"/>
            <w:right w:val="none" w:sz="0" w:space="0" w:color="auto"/>
          </w:divBdr>
        </w:div>
        <w:div w:id="95445567">
          <w:marLeft w:val="0"/>
          <w:marRight w:val="0"/>
          <w:marTop w:val="0"/>
          <w:marBottom w:val="0"/>
          <w:divBdr>
            <w:top w:val="none" w:sz="0" w:space="0" w:color="auto"/>
            <w:left w:val="none" w:sz="0" w:space="0" w:color="auto"/>
            <w:bottom w:val="none" w:sz="0" w:space="0" w:color="auto"/>
            <w:right w:val="none" w:sz="0" w:space="0" w:color="auto"/>
          </w:divBdr>
        </w:div>
        <w:div w:id="961958088">
          <w:marLeft w:val="0"/>
          <w:marRight w:val="0"/>
          <w:marTop w:val="0"/>
          <w:marBottom w:val="0"/>
          <w:divBdr>
            <w:top w:val="none" w:sz="0" w:space="0" w:color="auto"/>
            <w:left w:val="none" w:sz="0" w:space="0" w:color="auto"/>
            <w:bottom w:val="none" w:sz="0" w:space="0" w:color="auto"/>
            <w:right w:val="none" w:sz="0" w:space="0" w:color="auto"/>
          </w:divBdr>
        </w:div>
        <w:div w:id="390814073">
          <w:marLeft w:val="0"/>
          <w:marRight w:val="0"/>
          <w:marTop w:val="0"/>
          <w:marBottom w:val="0"/>
          <w:divBdr>
            <w:top w:val="none" w:sz="0" w:space="0" w:color="auto"/>
            <w:left w:val="none" w:sz="0" w:space="0" w:color="auto"/>
            <w:bottom w:val="none" w:sz="0" w:space="0" w:color="auto"/>
            <w:right w:val="none" w:sz="0" w:space="0" w:color="auto"/>
          </w:divBdr>
          <w:divsChild>
            <w:div w:id="836115915">
              <w:marLeft w:val="0"/>
              <w:marRight w:val="0"/>
              <w:marTop w:val="0"/>
              <w:marBottom w:val="0"/>
              <w:divBdr>
                <w:top w:val="none" w:sz="0" w:space="0" w:color="auto"/>
                <w:left w:val="none" w:sz="0" w:space="0" w:color="auto"/>
                <w:bottom w:val="none" w:sz="0" w:space="0" w:color="auto"/>
                <w:right w:val="none" w:sz="0" w:space="0" w:color="auto"/>
              </w:divBdr>
            </w:div>
            <w:div w:id="389307896">
              <w:marLeft w:val="0"/>
              <w:marRight w:val="0"/>
              <w:marTop w:val="0"/>
              <w:marBottom w:val="0"/>
              <w:divBdr>
                <w:top w:val="none" w:sz="0" w:space="0" w:color="auto"/>
                <w:left w:val="none" w:sz="0" w:space="0" w:color="auto"/>
                <w:bottom w:val="none" w:sz="0" w:space="0" w:color="auto"/>
                <w:right w:val="none" w:sz="0" w:space="0" w:color="auto"/>
              </w:divBdr>
            </w:div>
            <w:div w:id="684401566">
              <w:marLeft w:val="0"/>
              <w:marRight w:val="0"/>
              <w:marTop w:val="0"/>
              <w:marBottom w:val="0"/>
              <w:divBdr>
                <w:top w:val="none" w:sz="0" w:space="0" w:color="auto"/>
                <w:left w:val="none" w:sz="0" w:space="0" w:color="auto"/>
                <w:bottom w:val="none" w:sz="0" w:space="0" w:color="auto"/>
                <w:right w:val="none" w:sz="0" w:space="0" w:color="auto"/>
              </w:divBdr>
            </w:div>
            <w:div w:id="1046641652">
              <w:marLeft w:val="0"/>
              <w:marRight w:val="0"/>
              <w:marTop w:val="0"/>
              <w:marBottom w:val="0"/>
              <w:divBdr>
                <w:top w:val="none" w:sz="0" w:space="0" w:color="auto"/>
                <w:left w:val="none" w:sz="0" w:space="0" w:color="auto"/>
                <w:bottom w:val="none" w:sz="0" w:space="0" w:color="auto"/>
                <w:right w:val="none" w:sz="0" w:space="0" w:color="auto"/>
              </w:divBdr>
            </w:div>
            <w:div w:id="1866140106">
              <w:marLeft w:val="0"/>
              <w:marRight w:val="0"/>
              <w:marTop w:val="0"/>
              <w:marBottom w:val="0"/>
              <w:divBdr>
                <w:top w:val="none" w:sz="0" w:space="0" w:color="auto"/>
                <w:left w:val="none" w:sz="0" w:space="0" w:color="auto"/>
                <w:bottom w:val="none" w:sz="0" w:space="0" w:color="auto"/>
                <w:right w:val="none" w:sz="0" w:space="0" w:color="auto"/>
              </w:divBdr>
            </w:div>
          </w:divsChild>
        </w:div>
        <w:div w:id="301010780">
          <w:marLeft w:val="0"/>
          <w:marRight w:val="0"/>
          <w:marTop w:val="0"/>
          <w:marBottom w:val="0"/>
          <w:divBdr>
            <w:top w:val="none" w:sz="0" w:space="0" w:color="auto"/>
            <w:left w:val="none" w:sz="0" w:space="0" w:color="auto"/>
            <w:bottom w:val="none" w:sz="0" w:space="0" w:color="auto"/>
            <w:right w:val="none" w:sz="0" w:space="0" w:color="auto"/>
          </w:divBdr>
        </w:div>
        <w:div w:id="1355576011">
          <w:marLeft w:val="0"/>
          <w:marRight w:val="0"/>
          <w:marTop w:val="0"/>
          <w:marBottom w:val="0"/>
          <w:divBdr>
            <w:top w:val="none" w:sz="0" w:space="0" w:color="auto"/>
            <w:left w:val="none" w:sz="0" w:space="0" w:color="auto"/>
            <w:bottom w:val="none" w:sz="0" w:space="0" w:color="auto"/>
            <w:right w:val="none" w:sz="0" w:space="0" w:color="auto"/>
          </w:divBdr>
        </w:div>
        <w:div w:id="19010496">
          <w:marLeft w:val="0"/>
          <w:marRight w:val="0"/>
          <w:marTop w:val="0"/>
          <w:marBottom w:val="0"/>
          <w:divBdr>
            <w:top w:val="none" w:sz="0" w:space="0" w:color="auto"/>
            <w:left w:val="none" w:sz="0" w:space="0" w:color="auto"/>
            <w:bottom w:val="none" w:sz="0" w:space="0" w:color="auto"/>
            <w:right w:val="none" w:sz="0" w:space="0" w:color="auto"/>
          </w:divBdr>
        </w:div>
        <w:div w:id="947274619">
          <w:marLeft w:val="0"/>
          <w:marRight w:val="0"/>
          <w:marTop w:val="0"/>
          <w:marBottom w:val="0"/>
          <w:divBdr>
            <w:top w:val="none" w:sz="0" w:space="0" w:color="auto"/>
            <w:left w:val="none" w:sz="0" w:space="0" w:color="auto"/>
            <w:bottom w:val="none" w:sz="0" w:space="0" w:color="auto"/>
            <w:right w:val="none" w:sz="0" w:space="0" w:color="auto"/>
          </w:divBdr>
        </w:div>
        <w:div w:id="1948736580">
          <w:marLeft w:val="0"/>
          <w:marRight w:val="0"/>
          <w:marTop w:val="0"/>
          <w:marBottom w:val="0"/>
          <w:divBdr>
            <w:top w:val="none" w:sz="0" w:space="0" w:color="auto"/>
            <w:left w:val="none" w:sz="0" w:space="0" w:color="auto"/>
            <w:bottom w:val="none" w:sz="0" w:space="0" w:color="auto"/>
            <w:right w:val="none" w:sz="0" w:space="0" w:color="auto"/>
          </w:divBdr>
        </w:div>
        <w:div w:id="699936560">
          <w:marLeft w:val="0"/>
          <w:marRight w:val="0"/>
          <w:marTop w:val="0"/>
          <w:marBottom w:val="0"/>
          <w:divBdr>
            <w:top w:val="none" w:sz="0" w:space="0" w:color="auto"/>
            <w:left w:val="none" w:sz="0" w:space="0" w:color="auto"/>
            <w:bottom w:val="none" w:sz="0" w:space="0" w:color="auto"/>
            <w:right w:val="none" w:sz="0" w:space="0" w:color="auto"/>
          </w:divBdr>
          <w:divsChild>
            <w:div w:id="1069620330">
              <w:marLeft w:val="0"/>
              <w:marRight w:val="0"/>
              <w:marTop w:val="0"/>
              <w:marBottom w:val="0"/>
              <w:divBdr>
                <w:top w:val="none" w:sz="0" w:space="0" w:color="auto"/>
                <w:left w:val="none" w:sz="0" w:space="0" w:color="auto"/>
                <w:bottom w:val="none" w:sz="0" w:space="0" w:color="auto"/>
                <w:right w:val="none" w:sz="0" w:space="0" w:color="auto"/>
              </w:divBdr>
            </w:div>
            <w:div w:id="545142623">
              <w:marLeft w:val="0"/>
              <w:marRight w:val="0"/>
              <w:marTop w:val="0"/>
              <w:marBottom w:val="0"/>
              <w:divBdr>
                <w:top w:val="none" w:sz="0" w:space="0" w:color="auto"/>
                <w:left w:val="none" w:sz="0" w:space="0" w:color="auto"/>
                <w:bottom w:val="none" w:sz="0" w:space="0" w:color="auto"/>
                <w:right w:val="none" w:sz="0" w:space="0" w:color="auto"/>
              </w:divBdr>
            </w:div>
            <w:div w:id="1033505409">
              <w:marLeft w:val="0"/>
              <w:marRight w:val="0"/>
              <w:marTop w:val="0"/>
              <w:marBottom w:val="0"/>
              <w:divBdr>
                <w:top w:val="none" w:sz="0" w:space="0" w:color="auto"/>
                <w:left w:val="none" w:sz="0" w:space="0" w:color="auto"/>
                <w:bottom w:val="none" w:sz="0" w:space="0" w:color="auto"/>
                <w:right w:val="none" w:sz="0" w:space="0" w:color="auto"/>
              </w:divBdr>
            </w:div>
            <w:div w:id="965428596">
              <w:marLeft w:val="0"/>
              <w:marRight w:val="0"/>
              <w:marTop w:val="0"/>
              <w:marBottom w:val="0"/>
              <w:divBdr>
                <w:top w:val="none" w:sz="0" w:space="0" w:color="auto"/>
                <w:left w:val="none" w:sz="0" w:space="0" w:color="auto"/>
                <w:bottom w:val="none" w:sz="0" w:space="0" w:color="auto"/>
                <w:right w:val="none" w:sz="0" w:space="0" w:color="auto"/>
              </w:divBdr>
            </w:div>
            <w:div w:id="203643157">
              <w:marLeft w:val="0"/>
              <w:marRight w:val="0"/>
              <w:marTop w:val="0"/>
              <w:marBottom w:val="0"/>
              <w:divBdr>
                <w:top w:val="none" w:sz="0" w:space="0" w:color="auto"/>
                <w:left w:val="none" w:sz="0" w:space="0" w:color="auto"/>
                <w:bottom w:val="none" w:sz="0" w:space="0" w:color="auto"/>
                <w:right w:val="none" w:sz="0" w:space="0" w:color="auto"/>
              </w:divBdr>
            </w:div>
          </w:divsChild>
        </w:div>
        <w:div w:id="1832983609">
          <w:marLeft w:val="0"/>
          <w:marRight w:val="0"/>
          <w:marTop w:val="0"/>
          <w:marBottom w:val="0"/>
          <w:divBdr>
            <w:top w:val="none" w:sz="0" w:space="0" w:color="auto"/>
            <w:left w:val="none" w:sz="0" w:space="0" w:color="auto"/>
            <w:bottom w:val="none" w:sz="0" w:space="0" w:color="auto"/>
            <w:right w:val="none" w:sz="0" w:space="0" w:color="auto"/>
          </w:divBdr>
        </w:div>
        <w:div w:id="995573728">
          <w:marLeft w:val="0"/>
          <w:marRight w:val="0"/>
          <w:marTop w:val="0"/>
          <w:marBottom w:val="0"/>
          <w:divBdr>
            <w:top w:val="none" w:sz="0" w:space="0" w:color="auto"/>
            <w:left w:val="none" w:sz="0" w:space="0" w:color="auto"/>
            <w:bottom w:val="none" w:sz="0" w:space="0" w:color="auto"/>
            <w:right w:val="none" w:sz="0" w:space="0" w:color="auto"/>
          </w:divBdr>
        </w:div>
        <w:div w:id="169032407">
          <w:marLeft w:val="0"/>
          <w:marRight w:val="0"/>
          <w:marTop w:val="0"/>
          <w:marBottom w:val="0"/>
          <w:divBdr>
            <w:top w:val="none" w:sz="0" w:space="0" w:color="auto"/>
            <w:left w:val="none" w:sz="0" w:space="0" w:color="auto"/>
            <w:bottom w:val="none" w:sz="0" w:space="0" w:color="auto"/>
            <w:right w:val="none" w:sz="0" w:space="0" w:color="auto"/>
          </w:divBdr>
        </w:div>
        <w:div w:id="1740128544">
          <w:marLeft w:val="0"/>
          <w:marRight w:val="0"/>
          <w:marTop w:val="0"/>
          <w:marBottom w:val="0"/>
          <w:divBdr>
            <w:top w:val="none" w:sz="0" w:space="0" w:color="auto"/>
            <w:left w:val="none" w:sz="0" w:space="0" w:color="auto"/>
            <w:bottom w:val="none" w:sz="0" w:space="0" w:color="auto"/>
            <w:right w:val="none" w:sz="0" w:space="0" w:color="auto"/>
          </w:divBdr>
        </w:div>
        <w:div w:id="2080327174">
          <w:marLeft w:val="0"/>
          <w:marRight w:val="0"/>
          <w:marTop w:val="0"/>
          <w:marBottom w:val="0"/>
          <w:divBdr>
            <w:top w:val="none" w:sz="0" w:space="0" w:color="auto"/>
            <w:left w:val="none" w:sz="0" w:space="0" w:color="auto"/>
            <w:bottom w:val="none" w:sz="0" w:space="0" w:color="auto"/>
            <w:right w:val="none" w:sz="0" w:space="0" w:color="auto"/>
          </w:divBdr>
        </w:div>
        <w:div w:id="1119494075">
          <w:marLeft w:val="0"/>
          <w:marRight w:val="0"/>
          <w:marTop w:val="0"/>
          <w:marBottom w:val="0"/>
          <w:divBdr>
            <w:top w:val="none" w:sz="0" w:space="0" w:color="auto"/>
            <w:left w:val="none" w:sz="0" w:space="0" w:color="auto"/>
            <w:bottom w:val="none" w:sz="0" w:space="0" w:color="auto"/>
            <w:right w:val="none" w:sz="0" w:space="0" w:color="auto"/>
          </w:divBdr>
          <w:divsChild>
            <w:div w:id="1737508636">
              <w:marLeft w:val="0"/>
              <w:marRight w:val="0"/>
              <w:marTop w:val="0"/>
              <w:marBottom w:val="0"/>
              <w:divBdr>
                <w:top w:val="none" w:sz="0" w:space="0" w:color="auto"/>
                <w:left w:val="none" w:sz="0" w:space="0" w:color="auto"/>
                <w:bottom w:val="none" w:sz="0" w:space="0" w:color="auto"/>
                <w:right w:val="none" w:sz="0" w:space="0" w:color="auto"/>
              </w:divBdr>
            </w:div>
            <w:div w:id="1698852130">
              <w:marLeft w:val="0"/>
              <w:marRight w:val="0"/>
              <w:marTop w:val="0"/>
              <w:marBottom w:val="0"/>
              <w:divBdr>
                <w:top w:val="none" w:sz="0" w:space="0" w:color="auto"/>
                <w:left w:val="none" w:sz="0" w:space="0" w:color="auto"/>
                <w:bottom w:val="none" w:sz="0" w:space="0" w:color="auto"/>
                <w:right w:val="none" w:sz="0" w:space="0" w:color="auto"/>
              </w:divBdr>
            </w:div>
            <w:div w:id="1404453686">
              <w:marLeft w:val="0"/>
              <w:marRight w:val="0"/>
              <w:marTop w:val="0"/>
              <w:marBottom w:val="0"/>
              <w:divBdr>
                <w:top w:val="none" w:sz="0" w:space="0" w:color="auto"/>
                <w:left w:val="none" w:sz="0" w:space="0" w:color="auto"/>
                <w:bottom w:val="none" w:sz="0" w:space="0" w:color="auto"/>
                <w:right w:val="none" w:sz="0" w:space="0" w:color="auto"/>
              </w:divBdr>
            </w:div>
            <w:div w:id="319769575">
              <w:marLeft w:val="0"/>
              <w:marRight w:val="0"/>
              <w:marTop w:val="0"/>
              <w:marBottom w:val="0"/>
              <w:divBdr>
                <w:top w:val="none" w:sz="0" w:space="0" w:color="auto"/>
                <w:left w:val="none" w:sz="0" w:space="0" w:color="auto"/>
                <w:bottom w:val="none" w:sz="0" w:space="0" w:color="auto"/>
                <w:right w:val="none" w:sz="0" w:space="0" w:color="auto"/>
              </w:divBdr>
            </w:div>
            <w:div w:id="1997954697">
              <w:marLeft w:val="0"/>
              <w:marRight w:val="0"/>
              <w:marTop w:val="0"/>
              <w:marBottom w:val="0"/>
              <w:divBdr>
                <w:top w:val="none" w:sz="0" w:space="0" w:color="auto"/>
                <w:left w:val="none" w:sz="0" w:space="0" w:color="auto"/>
                <w:bottom w:val="none" w:sz="0" w:space="0" w:color="auto"/>
                <w:right w:val="none" w:sz="0" w:space="0" w:color="auto"/>
              </w:divBdr>
            </w:div>
          </w:divsChild>
        </w:div>
        <w:div w:id="1501117752">
          <w:marLeft w:val="0"/>
          <w:marRight w:val="0"/>
          <w:marTop w:val="0"/>
          <w:marBottom w:val="0"/>
          <w:divBdr>
            <w:top w:val="none" w:sz="0" w:space="0" w:color="auto"/>
            <w:left w:val="none" w:sz="0" w:space="0" w:color="auto"/>
            <w:bottom w:val="none" w:sz="0" w:space="0" w:color="auto"/>
            <w:right w:val="none" w:sz="0" w:space="0" w:color="auto"/>
          </w:divBdr>
        </w:div>
        <w:div w:id="402408397">
          <w:marLeft w:val="0"/>
          <w:marRight w:val="0"/>
          <w:marTop w:val="0"/>
          <w:marBottom w:val="0"/>
          <w:divBdr>
            <w:top w:val="none" w:sz="0" w:space="0" w:color="auto"/>
            <w:left w:val="none" w:sz="0" w:space="0" w:color="auto"/>
            <w:bottom w:val="none" w:sz="0" w:space="0" w:color="auto"/>
            <w:right w:val="none" w:sz="0" w:space="0" w:color="auto"/>
          </w:divBdr>
        </w:div>
        <w:div w:id="752122898">
          <w:marLeft w:val="0"/>
          <w:marRight w:val="0"/>
          <w:marTop w:val="0"/>
          <w:marBottom w:val="0"/>
          <w:divBdr>
            <w:top w:val="none" w:sz="0" w:space="0" w:color="auto"/>
            <w:left w:val="none" w:sz="0" w:space="0" w:color="auto"/>
            <w:bottom w:val="none" w:sz="0" w:space="0" w:color="auto"/>
            <w:right w:val="none" w:sz="0" w:space="0" w:color="auto"/>
          </w:divBdr>
        </w:div>
        <w:div w:id="1879967377">
          <w:marLeft w:val="0"/>
          <w:marRight w:val="0"/>
          <w:marTop w:val="0"/>
          <w:marBottom w:val="0"/>
          <w:divBdr>
            <w:top w:val="none" w:sz="0" w:space="0" w:color="auto"/>
            <w:left w:val="none" w:sz="0" w:space="0" w:color="auto"/>
            <w:bottom w:val="none" w:sz="0" w:space="0" w:color="auto"/>
            <w:right w:val="none" w:sz="0" w:space="0" w:color="auto"/>
          </w:divBdr>
        </w:div>
        <w:div w:id="1801344184">
          <w:marLeft w:val="0"/>
          <w:marRight w:val="0"/>
          <w:marTop w:val="0"/>
          <w:marBottom w:val="0"/>
          <w:divBdr>
            <w:top w:val="none" w:sz="0" w:space="0" w:color="auto"/>
            <w:left w:val="none" w:sz="0" w:space="0" w:color="auto"/>
            <w:bottom w:val="none" w:sz="0" w:space="0" w:color="auto"/>
            <w:right w:val="none" w:sz="0" w:space="0" w:color="auto"/>
          </w:divBdr>
        </w:div>
        <w:div w:id="1053820194">
          <w:marLeft w:val="0"/>
          <w:marRight w:val="0"/>
          <w:marTop w:val="0"/>
          <w:marBottom w:val="0"/>
          <w:divBdr>
            <w:top w:val="none" w:sz="0" w:space="0" w:color="auto"/>
            <w:left w:val="none" w:sz="0" w:space="0" w:color="auto"/>
            <w:bottom w:val="none" w:sz="0" w:space="0" w:color="auto"/>
            <w:right w:val="none" w:sz="0" w:space="0" w:color="auto"/>
          </w:divBdr>
        </w:div>
        <w:div w:id="1708752483">
          <w:marLeft w:val="0"/>
          <w:marRight w:val="0"/>
          <w:marTop w:val="0"/>
          <w:marBottom w:val="0"/>
          <w:divBdr>
            <w:top w:val="none" w:sz="0" w:space="0" w:color="auto"/>
            <w:left w:val="none" w:sz="0" w:space="0" w:color="auto"/>
            <w:bottom w:val="none" w:sz="0" w:space="0" w:color="auto"/>
            <w:right w:val="none" w:sz="0" w:space="0" w:color="auto"/>
          </w:divBdr>
        </w:div>
        <w:div w:id="955792150">
          <w:marLeft w:val="0"/>
          <w:marRight w:val="0"/>
          <w:marTop w:val="0"/>
          <w:marBottom w:val="0"/>
          <w:divBdr>
            <w:top w:val="none" w:sz="0" w:space="0" w:color="auto"/>
            <w:left w:val="none" w:sz="0" w:space="0" w:color="auto"/>
            <w:bottom w:val="none" w:sz="0" w:space="0" w:color="auto"/>
            <w:right w:val="none" w:sz="0" w:space="0" w:color="auto"/>
          </w:divBdr>
        </w:div>
        <w:div w:id="1294484188">
          <w:marLeft w:val="0"/>
          <w:marRight w:val="0"/>
          <w:marTop w:val="0"/>
          <w:marBottom w:val="0"/>
          <w:divBdr>
            <w:top w:val="none" w:sz="0" w:space="0" w:color="auto"/>
            <w:left w:val="none" w:sz="0" w:space="0" w:color="auto"/>
            <w:bottom w:val="none" w:sz="0" w:space="0" w:color="auto"/>
            <w:right w:val="none" w:sz="0" w:space="0" w:color="auto"/>
          </w:divBdr>
        </w:div>
        <w:div w:id="27950373">
          <w:marLeft w:val="0"/>
          <w:marRight w:val="0"/>
          <w:marTop w:val="0"/>
          <w:marBottom w:val="0"/>
          <w:divBdr>
            <w:top w:val="none" w:sz="0" w:space="0" w:color="auto"/>
            <w:left w:val="none" w:sz="0" w:space="0" w:color="auto"/>
            <w:bottom w:val="none" w:sz="0" w:space="0" w:color="auto"/>
            <w:right w:val="none" w:sz="0" w:space="0" w:color="auto"/>
          </w:divBdr>
        </w:div>
        <w:div w:id="2145660032">
          <w:marLeft w:val="0"/>
          <w:marRight w:val="0"/>
          <w:marTop w:val="0"/>
          <w:marBottom w:val="0"/>
          <w:divBdr>
            <w:top w:val="none" w:sz="0" w:space="0" w:color="auto"/>
            <w:left w:val="none" w:sz="0" w:space="0" w:color="auto"/>
            <w:bottom w:val="none" w:sz="0" w:space="0" w:color="auto"/>
            <w:right w:val="none" w:sz="0" w:space="0" w:color="auto"/>
          </w:divBdr>
          <w:divsChild>
            <w:div w:id="511531916">
              <w:marLeft w:val="0"/>
              <w:marRight w:val="0"/>
              <w:marTop w:val="0"/>
              <w:marBottom w:val="0"/>
              <w:divBdr>
                <w:top w:val="none" w:sz="0" w:space="0" w:color="auto"/>
                <w:left w:val="none" w:sz="0" w:space="0" w:color="auto"/>
                <w:bottom w:val="none" w:sz="0" w:space="0" w:color="auto"/>
                <w:right w:val="none" w:sz="0" w:space="0" w:color="auto"/>
              </w:divBdr>
            </w:div>
            <w:div w:id="599484688">
              <w:marLeft w:val="0"/>
              <w:marRight w:val="0"/>
              <w:marTop w:val="0"/>
              <w:marBottom w:val="0"/>
              <w:divBdr>
                <w:top w:val="none" w:sz="0" w:space="0" w:color="auto"/>
                <w:left w:val="none" w:sz="0" w:space="0" w:color="auto"/>
                <w:bottom w:val="none" w:sz="0" w:space="0" w:color="auto"/>
                <w:right w:val="none" w:sz="0" w:space="0" w:color="auto"/>
              </w:divBdr>
            </w:div>
            <w:div w:id="615985932">
              <w:marLeft w:val="0"/>
              <w:marRight w:val="0"/>
              <w:marTop w:val="0"/>
              <w:marBottom w:val="0"/>
              <w:divBdr>
                <w:top w:val="none" w:sz="0" w:space="0" w:color="auto"/>
                <w:left w:val="none" w:sz="0" w:space="0" w:color="auto"/>
                <w:bottom w:val="none" w:sz="0" w:space="0" w:color="auto"/>
                <w:right w:val="none" w:sz="0" w:space="0" w:color="auto"/>
              </w:divBdr>
            </w:div>
            <w:div w:id="1609391246">
              <w:marLeft w:val="0"/>
              <w:marRight w:val="0"/>
              <w:marTop w:val="0"/>
              <w:marBottom w:val="0"/>
              <w:divBdr>
                <w:top w:val="none" w:sz="0" w:space="0" w:color="auto"/>
                <w:left w:val="none" w:sz="0" w:space="0" w:color="auto"/>
                <w:bottom w:val="none" w:sz="0" w:space="0" w:color="auto"/>
                <w:right w:val="none" w:sz="0" w:space="0" w:color="auto"/>
              </w:divBdr>
            </w:div>
            <w:div w:id="1544948156">
              <w:marLeft w:val="0"/>
              <w:marRight w:val="0"/>
              <w:marTop w:val="0"/>
              <w:marBottom w:val="0"/>
              <w:divBdr>
                <w:top w:val="none" w:sz="0" w:space="0" w:color="auto"/>
                <w:left w:val="none" w:sz="0" w:space="0" w:color="auto"/>
                <w:bottom w:val="none" w:sz="0" w:space="0" w:color="auto"/>
                <w:right w:val="none" w:sz="0" w:space="0" w:color="auto"/>
              </w:divBdr>
            </w:div>
          </w:divsChild>
        </w:div>
        <w:div w:id="938172782">
          <w:marLeft w:val="0"/>
          <w:marRight w:val="0"/>
          <w:marTop w:val="0"/>
          <w:marBottom w:val="0"/>
          <w:divBdr>
            <w:top w:val="none" w:sz="0" w:space="0" w:color="auto"/>
            <w:left w:val="none" w:sz="0" w:space="0" w:color="auto"/>
            <w:bottom w:val="none" w:sz="0" w:space="0" w:color="auto"/>
            <w:right w:val="none" w:sz="0" w:space="0" w:color="auto"/>
          </w:divBdr>
        </w:div>
        <w:div w:id="1368487062">
          <w:marLeft w:val="0"/>
          <w:marRight w:val="0"/>
          <w:marTop w:val="0"/>
          <w:marBottom w:val="0"/>
          <w:divBdr>
            <w:top w:val="none" w:sz="0" w:space="0" w:color="auto"/>
            <w:left w:val="none" w:sz="0" w:space="0" w:color="auto"/>
            <w:bottom w:val="none" w:sz="0" w:space="0" w:color="auto"/>
            <w:right w:val="none" w:sz="0" w:space="0" w:color="auto"/>
          </w:divBdr>
        </w:div>
        <w:div w:id="1025056485">
          <w:marLeft w:val="0"/>
          <w:marRight w:val="0"/>
          <w:marTop w:val="0"/>
          <w:marBottom w:val="0"/>
          <w:divBdr>
            <w:top w:val="none" w:sz="0" w:space="0" w:color="auto"/>
            <w:left w:val="none" w:sz="0" w:space="0" w:color="auto"/>
            <w:bottom w:val="none" w:sz="0" w:space="0" w:color="auto"/>
            <w:right w:val="none" w:sz="0" w:space="0" w:color="auto"/>
          </w:divBdr>
        </w:div>
        <w:div w:id="1192109120">
          <w:marLeft w:val="0"/>
          <w:marRight w:val="0"/>
          <w:marTop w:val="0"/>
          <w:marBottom w:val="0"/>
          <w:divBdr>
            <w:top w:val="none" w:sz="0" w:space="0" w:color="auto"/>
            <w:left w:val="none" w:sz="0" w:space="0" w:color="auto"/>
            <w:bottom w:val="none" w:sz="0" w:space="0" w:color="auto"/>
            <w:right w:val="none" w:sz="0" w:space="0" w:color="auto"/>
          </w:divBdr>
        </w:div>
        <w:div w:id="741021279">
          <w:marLeft w:val="0"/>
          <w:marRight w:val="0"/>
          <w:marTop w:val="0"/>
          <w:marBottom w:val="0"/>
          <w:divBdr>
            <w:top w:val="none" w:sz="0" w:space="0" w:color="auto"/>
            <w:left w:val="none" w:sz="0" w:space="0" w:color="auto"/>
            <w:bottom w:val="none" w:sz="0" w:space="0" w:color="auto"/>
            <w:right w:val="none" w:sz="0" w:space="0" w:color="auto"/>
          </w:divBdr>
        </w:div>
        <w:div w:id="1294018966">
          <w:marLeft w:val="0"/>
          <w:marRight w:val="0"/>
          <w:marTop w:val="0"/>
          <w:marBottom w:val="0"/>
          <w:divBdr>
            <w:top w:val="none" w:sz="0" w:space="0" w:color="auto"/>
            <w:left w:val="none" w:sz="0" w:space="0" w:color="auto"/>
            <w:bottom w:val="none" w:sz="0" w:space="0" w:color="auto"/>
            <w:right w:val="none" w:sz="0" w:space="0" w:color="auto"/>
          </w:divBdr>
        </w:div>
        <w:div w:id="2096052481">
          <w:marLeft w:val="0"/>
          <w:marRight w:val="0"/>
          <w:marTop w:val="0"/>
          <w:marBottom w:val="0"/>
          <w:divBdr>
            <w:top w:val="none" w:sz="0" w:space="0" w:color="auto"/>
            <w:left w:val="none" w:sz="0" w:space="0" w:color="auto"/>
            <w:bottom w:val="none" w:sz="0" w:space="0" w:color="auto"/>
            <w:right w:val="none" w:sz="0" w:space="0" w:color="auto"/>
          </w:divBdr>
        </w:div>
        <w:div w:id="1824808361">
          <w:marLeft w:val="0"/>
          <w:marRight w:val="0"/>
          <w:marTop w:val="0"/>
          <w:marBottom w:val="0"/>
          <w:divBdr>
            <w:top w:val="none" w:sz="0" w:space="0" w:color="auto"/>
            <w:left w:val="none" w:sz="0" w:space="0" w:color="auto"/>
            <w:bottom w:val="none" w:sz="0" w:space="0" w:color="auto"/>
            <w:right w:val="none" w:sz="0" w:space="0" w:color="auto"/>
          </w:divBdr>
        </w:div>
        <w:div w:id="961308179">
          <w:marLeft w:val="0"/>
          <w:marRight w:val="0"/>
          <w:marTop w:val="0"/>
          <w:marBottom w:val="0"/>
          <w:divBdr>
            <w:top w:val="none" w:sz="0" w:space="0" w:color="auto"/>
            <w:left w:val="none" w:sz="0" w:space="0" w:color="auto"/>
            <w:bottom w:val="none" w:sz="0" w:space="0" w:color="auto"/>
            <w:right w:val="none" w:sz="0" w:space="0" w:color="auto"/>
          </w:divBdr>
        </w:div>
        <w:div w:id="497964480">
          <w:marLeft w:val="0"/>
          <w:marRight w:val="0"/>
          <w:marTop w:val="0"/>
          <w:marBottom w:val="0"/>
          <w:divBdr>
            <w:top w:val="none" w:sz="0" w:space="0" w:color="auto"/>
            <w:left w:val="none" w:sz="0" w:space="0" w:color="auto"/>
            <w:bottom w:val="none" w:sz="0" w:space="0" w:color="auto"/>
            <w:right w:val="none" w:sz="0" w:space="0" w:color="auto"/>
          </w:divBdr>
        </w:div>
        <w:div w:id="1346134086">
          <w:marLeft w:val="0"/>
          <w:marRight w:val="0"/>
          <w:marTop w:val="0"/>
          <w:marBottom w:val="0"/>
          <w:divBdr>
            <w:top w:val="none" w:sz="0" w:space="0" w:color="auto"/>
            <w:left w:val="none" w:sz="0" w:space="0" w:color="auto"/>
            <w:bottom w:val="none" w:sz="0" w:space="0" w:color="auto"/>
            <w:right w:val="none" w:sz="0" w:space="0" w:color="auto"/>
          </w:divBdr>
        </w:div>
        <w:div w:id="238439677">
          <w:marLeft w:val="0"/>
          <w:marRight w:val="0"/>
          <w:marTop w:val="0"/>
          <w:marBottom w:val="0"/>
          <w:divBdr>
            <w:top w:val="none" w:sz="0" w:space="0" w:color="auto"/>
            <w:left w:val="none" w:sz="0" w:space="0" w:color="auto"/>
            <w:bottom w:val="none" w:sz="0" w:space="0" w:color="auto"/>
            <w:right w:val="none" w:sz="0" w:space="0" w:color="auto"/>
          </w:divBdr>
        </w:div>
        <w:div w:id="846753937">
          <w:marLeft w:val="0"/>
          <w:marRight w:val="0"/>
          <w:marTop w:val="0"/>
          <w:marBottom w:val="0"/>
          <w:divBdr>
            <w:top w:val="none" w:sz="0" w:space="0" w:color="auto"/>
            <w:left w:val="none" w:sz="0" w:space="0" w:color="auto"/>
            <w:bottom w:val="none" w:sz="0" w:space="0" w:color="auto"/>
            <w:right w:val="none" w:sz="0" w:space="0" w:color="auto"/>
          </w:divBdr>
        </w:div>
        <w:div w:id="125583561">
          <w:marLeft w:val="0"/>
          <w:marRight w:val="0"/>
          <w:marTop w:val="0"/>
          <w:marBottom w:val="0"/>
          <w:divBdr>
            <w:top w:val="none" w:sz="0" w:space="0" w:color="auto"/>
            <w:left w:val="none" w:sz="0" w:space="0" w:color="auto"/>
            <w:bottom w:val="none" w:sz="0" w:space="0" w:color="auto"/>
            <w:right w:val="none" w:sz="0" w:space="0" w:color="auto"/>
          </w:divBdr>
        </w:div>
        <w:div w:id="1989628493">
          <w:marLeft w:val="0"/>
          <w:marRight w:val="0"/>
          <w:marTop w:val="0"/>
          <w:marBottom w:val="0"/>
          <w:divBdr>
            <w:top w:val="none" w:sz="0" w:space="0" w:color="auto"/>
            <w:left w:val="none" w:sz="0" w:space="0" w:color="auto"/>
            <w:bottom w:val="none" w:sz="0" w:space="0" w:color="auto"/>
            <w:right w:val="none" w:sz="0" w:space="0" w:color="auto"/>
          </w:divBdr>
        </w:div>
        <w:div w:id="2063672663">
          <w:marLeft w:val="0"/>
          <w:marRight w:val="0"/>
          <w:marTop w:val="0"/>
          <w:marBottom w:val="0"/>
          <w:divBdr>
            <w:top w:val="none" w:sz="0" w:space="0" w:color="auto"/>
            <w:left w:val="none" w:sz="0" w:space="0" w:color="auto"/>
            <w:bottom w:val="none" w:sz="0" w:space="0" w:color="auto"/>
            <w:right w:val="none" w:sz="0" w:space="0" w:color="auto"/>
          </w:divBdr>
        </w:div>
        <w:div w:id="108549227">
          <w:marLeft w:val="0"/>
          <w:marRight w:val="0"/>
          <w:marTop w:val="0"/>
          <w:marBottom w:val="0"/>
          <w:divBdr>
            <w:top w:val="none" w:sz="0" w:space="0" w:color="auto"/>
            <w:left w:val="none" w:sz="0" w:space="0" w:color="auto"/>
            <w:bottom w:val="none" w:sz="0" w:space="0" w:color="auto"/>
            <w:right w:val="none" w:sz="0" w:space="0" w:color="auto"/>
          </w:divBdr>
        </w:div>
        <w:div w:id="716707815">
          <w:marLeft w:val="0"/>
          <w:marRight w:val="0"/>
          <w:marTop w:val="0"/>
          <w:marBottom w:val="0"/>
          <w:divBdr>
            <w:top w:val="none" w:sz="0" w:space="0" w:color="auto"/>
            <w:left w:val="none" w:sz="0" w:space="0" w:color="auto"/>
            <w:bottom w:val="none" w:sz="0" w:space="0" w:color="auto"/>
            <w:right w:val="none" w:sz="0" w:space="0" w:color="auto"/>
          </w:divBdr>
        </w:div>
        <w:div w:id="1999991539">
          <w:marLeft w:val="0"/>
          <w:marRight w:val="0"/>
          <w:marTop w:val="0"/>
          <w:marBottom w:val="0"/>
          <w:divBdr>
            <w:top w:val="none" w:sz="0" w:space="0" w:color="auto"/>
            <w:left w:val="none" w:sz="0" w:space="0" w:color="auto"/>
            <w:bottom w:val="none" w:sz="0" w:space="0" w:color="auto"/>
            <w:right w:val="none" w:sz="0" w:space="0" w:color="auto"/>
          </w:divBdr>
        </w:div>
        <w:div w:id="1966038515">
          <w:marLeft w:val="0"/>
          <w:marRight w:val="0"/>
          <w:marTop w:val="0"/>
          <w:marBottom w:val="0"/>
          <w:divBdr>
            <w:top w:val="none" w:sz="0" w:space="0" w:color="auto"/>
            <w:left w:val="none" w:sz="0" w:space="0" w:color="auto"/>
            <w:bottom w:val="none" w:sz="0" w:space="0" w:color="auto"/>
            <w:right w:val="none" w:sz="0" w:space="0" w:color="auto"/>
          </w:divBdr>
        </w:div>
        <w:div w:id="764501477">
          <w:marLeft w:val="0"/>
          <w:marRight w:val="0"/>
          <w:marTop w:val="0"/>
          <w:marBottom w:val="0"/>
          <w:divBdr>
            <w:top w:val="none" w:sz="0" w:space="0" w:color="auto"/>
            <w:left w:val="none" w:sz="0" w:space="0" w:color="auto"/>
            <w:bottom w:val="none" w:sz="0" w:space="0" w:color="auto"/>
            <w:right w:val="none" w:sz="0" w:space="0" w:color="auto"/>
          </w:divBdr>
          <w:divsChild>
            <w:div w:id="1558323984">
              <w:marLeft w:val="0"/>
              <w:marRight w:val="0"/>
              <w:marTop w:val="0"/>
              <w:marBottom w:val="0"/>
              <w:divBdr>
                <w:top w:val="none" w:sz="0" w:space="0" w:color="auto"/>
                <w:left w:val="none" w:sz="0" w:space="0" w:color="auto"/>
                <w:bottom w:val="none" w:sz="0" w:space="0" w:color="auto"/>
                <w:right w:val="none" w:sz="0" w:space="0" w:color="auto"/>
              </w:divBdr>
            </w:div>
            <w:div w:id="1484273023">
              <w:marLeft w:val="0"/>
              <w:marRight w:val="0"/>
              <w:marTop w:val="0"/>
              <w:marBottom w:val="0"/>
              <w:divBdr>
                <w:top w:val="none" w:sz="0" w:space="0" w:color="auto"/>
                <w:left w:val="none" w:sz="0" w:space="0" w:color="auto"/>
                <w:bottom w:val="none" w:sz="0" w:space="0" w:color="auto"/>
                <w:right w:val="none" w:sz="0" w:space="0" w:color="auto"/>
              </w:divBdr>
            </w:div>
            <w:div w:id="1424690457">
              <w:marLeft w:val="0"/>
              <w:marRight w:val="0"/>
              <w:marTop w:val="0"/>
              <w:marBottom w:val="0"/>
              <w:divBdr>
                <w:top w:val="none" w:sz="0" w:space="0" w:color="auto"/>
                <w:left w:val="none" w:sz="0" w:space="0" w:color="auto"/>
                <w:bottom w:val="none" w:sz="0" w:space="0" w:color="auto"/>
                <w:right w:val="none" w:sz="0" w:space="0" w:color="auto"/>
              </w:divBdr>
            </w:div>
            <w:div w:id="365177134">
              <w:marLeft w:val="0"/>
              <w:marRight w:val="0"/>
              <w:marTop w:val="0"/>
              <w:marBottom w:val="0"/>
              <w:divBdr>
                <w:top w:val="none" w:sz="0" w:space="0" w:color="auto"/>
                <w:left w:val="none" w:sz="0" w:space="0" w:color="auto"/>
                <w:bottom w:val="none" w:sz="0" w:space="0" w:color="auto"/>
                <w:right w:val="none" w:sz="0" w:space="0" w:color="auto"/>
              </w:divBdr>
            </w:div>
            <w:div w:id="1314331197">
              <w:marLeft w:val="0"/>
              <w:marRight w:val="0"/>
              <w:marTop w:val="0"/>
              <w:marBottom w:val="0"/>
              <w:divBdr>
                <w:top w:val="none" w:sz="0" w:space="0" w:color="auto"/>
                <w:left w:val="none" w:sz="0" w:space="0" w:color="auto"/>
                <w:bottom w:val="none" w:sz="0" w:space="0" w:color="auto"/>
                <w:right w:val="none" w:sz="0" w:space="0" w:color="auto"/>
              </w:divBdr>
            </w:div>
          </w:divsChild>
        </w:div>
        <w:div w:id="662122262">
          <w:marLeft w:val="0"/>
          <w:marRight w:val="0"/>
          <w:marTop w:val="0"/>
          <w:marBottom w:val="0"/>
          <w:divBdr>
            <w:top w:val="none" w:sz="0" w:space="0" w:color="auto"/>
            <w:left w:val="none" w:sz="0" w:space="0" w:color="auto"/>
            <w:bottom w:val="none" w:sz="0" w:space="0" w:color="auto"/>
            <w:right w:val="none" w:sz="0" w:space="0" w:color="auto"/>
          </w:divBdr>
          <w:divsChild>
            <w:div w:id="953945782">
              <w:marLeft w:val="0"/>
              <w:marRight w:val="0"/>
              <w:marTop w:val="0"/>
              <w:marBottom w:val="0"/>
              <w:divBdr>
                <w:top w:val="none" w:sz="0" w:space="0" w:color="auto"/>
                <w:left w:val="none" w:sz="0" w:space="0" w:color="auto"/>
                <w:bottom w:val="none" w:sz="0" w:space="0" w:color="auto"/>
                <w:right w:val="none" w:sz="0" w:space="0" w:color="auto"/>
              </w:divBdr>
            </w:div>
            <w:div w:id="1827628028">
              <w:marLeft w:val="0"/>
              <w:marRight w:val="0"/>
              <w:marTop w:val="0"/>
              <w:marBottom w:val="0"/>
              <w:divBdr>
                <w:top w:val="none" w:sz="0" w:space="0" w:color="auto"/>
                <w:left w:val="none" w:sz="0" w:space="0" w:color="auto"/>
                <w:bottom w:val="none" w:sz="0" w:space="0" w:color="auto"/>
                <w:right w:val="none" w:sz="0" w:space="0" w:color="auto"/>
              </w:divBdr>
            </w:div>
            <w:div w:id="1929146589">
              <w:marLeft w:val="0"/>
              <w:marRight w:val="0"/>
              <w:marTop w:val="0"/>
              <w:marBottom w:val="0"/>
              <w:divBdr>
                <w:top w:val="none" w:sz="0" w:space="0" w:color="auto"/>
                <w:left w:val="none" w:sz="0" w:space="0" w:color="auto"/>
                <w:bottom w:val="none" w:sz="0" w:space="0" w:color="auto"/>
                <w:right w:val="none" w:sz="0" w:space="0" w:color="auto"/>
              </w:divBdr>
            </w:div>
            <w:div w:id="30687235">
              <w:marLeft w:val="0"/>
              <w:marRight w:val="0"/>
              <w:marTop w:val="0"/>
              <w:marBottom w:val="0"/>
              <w:divBdr>
                <w:top w:val="none" w:sz="0" w:space="0" w:color="auto"/>
                <w:left w:val="none" w:sz="0" w:space="0" w:color="auto"/>
                <w:bottom w:val="none" w:sz="0" w:space="0" w:color="auto"/>
                <w:right w:val="none" w:sz="0" w:space="0" w:color="auto"/>
              </w:divBdr>
            </w:div>
            <w:div w:id="1197158518">
              <w:marLeft w:val="0"/>
              <w:marRight w:val="0"/>
              <w:marTop w:val="0"/>
              <w:marBottom w:val="0"/>
              <w:divBdr>
                <w:top w:val="none" w:sz="0" w:space="0" w:color="auto"/>
                <w:left w:val="none" w:sz="0" w:space="0" w:color="auto"/>
                <w:bottom w:val="none" w:sz="0" w:space="0" w:color="auto"/>
                <w:right w:val="none" w:sz="0" w:space="0" w:color="auto"/>
              </w:divBdr>
            </w:div>
          </w:divsChild>
        </w:div>
        <w:div w:id="1853572656">
          <w:marLeft w:val="0"/>
          <w:marRight w:val="0"/>
          <w:marTop w:val="0"/>
          <w:marBottom w:val="0"/>
          <w:divBdr>
            <w:top w:val="none" w:sz="0" w:space="0" w:color="auto"/>
            <w:left w:val="none" w:sz="0" w:space="0" w:color="auto"/>
            <w:bottom w:val="none" w:sz="0" w:space="0" w:color="auto"/>
            <w:right w:val="none" w:sz="0" w:space="0" w:color="auto"/>
          </w:divBdr>
        </w:div>
        <w:div w:id="1312173087">
          <w:marLeft w:val="0"/>
          <w:marRight w:val="0"/>
          <w:marTop w:val="0"/>
          <w:marBottom w:val="0"/>
          <w:divBdr>
            <w:top w:val="none" w:sz="0" w:space="0" w:color="auto"/>
            <w:left w:val="none" w:sz="0" w:space="0" w:color="auto"/>
            <w:bottom w:val="none" w:sz="0" w:space="0" w:color="auto"/>
            <w:right w:val="none" w:sz="0" w:space="0" w:color="auto"/>
          </w:divBdr>
        </w:div>
        <w:div w:id="1151756313">
          <w:marLeft w:val="0"/>
          <w:marRight w:val="0"/>
          <w:marTop w:val="0"/>
          <w:marBottom w:val="0"/>
          <w:divBdr>
            <w:top w:val="none" w:sz="0" w:space="0" w:color="auto"/>
            <w:left w:val="none" w:sz="0" w:space="0" w:color="auto"/>
            <w:bottom w:val="none" w:sz="0" w:space="0" w:color="auto"/>
            <w:right w:val="none" w:sz="0" w:space="0" w:color="auto"/>
          </w:divBdr>
        </w:div>
        <w:div w:id="756705852">
          <w:marLeft w:val="0"/>
          <w:marRight w:val="0"/>
          <w:marTop w:val="0"/>
          <w:marBottom w:val="0"/>
          <w:divBdr>
            <w:top w:val="none" w:sz="0" w:space="0" w:color="auto"/>
            <w:left w:val="none" w:sz="0" w:space="0" w:color="auto"/>
            <w:bottom w:val="none" w:sz="0" w:space="0" w:color="auto"/>
            <w:right w:val="none" w:sz="0" w:space="0" w:color="auto"/>
          </w:divBdr>
        </w:div>
        <w:div w:id="781801944">
          <w:marLeft w:val="0"/>
          <w:marRight w:val="0"/>
          <w:marTop w:val="0"/>
          <w:marBottom w:val="0"/>
          <w:divBdr>
            <w:top w:val="none" w:sz="0" w:space="0" w:color="auto"/>
            <w:left w:val="none" w:sz="0" w:space="0" w:color="auto"/>
            <w:bottom w:val="none" w:sz="0" w:space="0" w:color="auto"/>
            <w:right w:val="none" w:sz="0" w:space="0" w:color="auto"/>
          </w:divBdr>
        </w:div>
        <w:div w:id="1160467052">
          <w:marLeft w:val="0"/>
          <w:marRight w:val="0"/>
          <w:marTop w:val="0"/>
          <w:marBottom w:val="0"/>
          <w:divBdr>
            <w:top w:val="none" w:sz="0" w:space="0" w:color="auto"/>
            <w:left w:val="none" w:sz="0" w:space="0" w:color="auto"/>
            <w:bottom w:val="none" w:sz="0" w:space="0" w:color="auto"/>
            <w:right w:val="none" w:sz="0" w:space="0" w:color="auto"/>
          </w:divBdr>
        </w:div>
        <w:div w:id="354700199">
          <w:marLeft w:val="0"/>
          <w:marRight w:val="0"/>
          <w:marTop w:val="0"/>
          <w:marBottom w:val="0"/>
          <w:divBdr>
            <w:top w:val="none" w:sz="0" w:space="0" w:color="auto"/>
            <w:left w:val="none" w:sz="0" w:space="0" w:color="auto"/>
            <w:bottom w:val="none" w:sz="0" w:space="0" w:color="auto"/>
            <w:right w:val="none" w:sz="0" w:space="0" w:color="auto"/>
          </w:divBdr>
        </w:div>
        <w:div w:id="1755663073">
          <w:marLeft w:val="0"/>
          <w:marRight w:val="0"/>
          <w:marTop w:val="0"/>
          <w:marBottom w:val="0"/>
          <w:divBdr>
            <w:top w:val="none" w:sz="0" w:space="0" w:color="auto"/>
            <w:left w:val="none" w:sz="0" w:space="0" w:color="auto"/>
            <w:bottom w:val="none" w:sz="0" w:space="0" w:color="auto"/>
            <w:right w:val="none" w:sz="0" w:space="0" w:color="auto"/>
          </w:divBdr>
        </w:div>
        <w:div w:id="727263526">
          <w:marLeft w:val="0"/>
          <w:marRight w:val="0"/>
          <w:marTop w:val="0"/>
          <w:marBottom w:val="0"/>
          <w:divBdr>
            <w:top w:val="none" w:sz="0" w:space="0" w:color="auto"/>
            <w:left w:val="none" w:sz="0" w:space="0" w:color="auto"/>
            <w:bottom w:val="none" w:sz="0" w:space="0" w:color="auto"/>
            <w:right w:val="none" w:sz="0" w:space="0" w:color="auto"/>
          </w:divBdr>
        </w:div>
        <w:div w:id="983971056">
          <w:marLeft w:val="0"/>
          <w:marRight w:val="0"/>
          <w:marTop w:val="0"/>
          <w:marBottom w:val="0"/>
          <w:divBdr>
            <w:top w:val="none" w:sz="0" w:space="0" w:color="auto"/>
            <w:left w:val="none" w:sz="0" w:space="0" w:color="auto"/>
            <w:bottom w:val="none" w:sz="0" w:space="0" w:color="auto"/>
            <w:right w:val="none" w:sz="0" w:space="0" w:color="auto"/>
          </w:divBdr>
        </w:div>
        <w:div w:id="72094481">
          <w:marLeft w:val="0"/>
          <w:marRight w:val="0"/>
          <w:marTop w:val="0"/>
          <w:marBottom w:val="0"/>
          <w:divBdr>
            <w:top w:val="none" w:sz="0" w:space="0" w:color="auto"/>
            <w:left w:val="none" w:sz="0" w:space="0" w:color="auto"/>
            <w:bottom w:val="none" w:sz="0" w:space="0" w:color="auto"/>
            <w:right w:val="none" w:sz="0" w:space="0" w:color="auto"/>
          </w:divBdr>
        </w:div>
        <w:div w:id="108547445">
          <w:marLeft w:val="0"/>
          <w:marRight w:val="0"/>
          <w:marTop w:val="0"/>
          <w:marBottom w:val="0"/>
          <w:divBdr>
            <w:top w:val="none" w:sz="0" w:space="0" w:color="auto"/>
            <w:left w:val="none" w:sz="0" w:space="0" w:color="auto"/>
            <w:bottom w:val="none" w:sz="0" w:space="0" w:color="auto"/>
            <w:right w:val="none" w:sz="0" w:space="0" w:color="auto"/>
          </w:divBdr>
        </w:div>
        <w:div w:id="667639143">
          <w:marLeft w:val="0"/>
          <w:marRight w:val="0"/>
          <w:marTop w:val="0"/>
          <w:marBottom w:val="0"/>
          <w:divBdr>
            <w:top w:val="none" w:sz="0" w:space="0" w:color="auto"/>
            <w:left w:val="none" w:sz="0" w:space="0" w:color="auto"/>
            <w:bottom w:val="none" w:sz="0" w:space="0" w:color="auto"/>
            <w:right w:val="none" w:sz="0" w:space="0" w:color="auto"/>
          </w:divBdr>
        </w:div>
        <w:div w:id="1376196763">
          <w:marLeft w:val="0"/>
          <w:marRight w:val="0"/>
          <w:marTop w:val="0"/>
          <w:marBottom w:val="0"/>
          <w:divBdr>
            <w:top w:val="none" w:sz="0" w:space="0" w:color="auto"/>
            <w:left w:val="none" w:sz="0" w:space="0" w:color="auto"/>
            <w:bottom w:val="none" w:sz="0" w:space="0" w:color="auto"/>
            <w:right w:val="none" w:sz="0" w:space="0" w:color="auto"/>
          </w:divBdr>
        </w:div>
        <w:div w:id="2049793698">
          <w:marLeft w:val="0"/>
          <w:marRight w:val="0"/>
          <w:marTop w:val="0"/>
          <w:marBottom w:val="0"/>
          <w:divBdr>
            <w:top w:val="none" w:sz="0" w:space="0" w:color="auto"/>
            <w:left w:val="none" w:sz="0" w:space="0" w:color="auto"/>
            <w:bottom w:val="none" w:sz="0" w:space="0" w:color="auto"/>
            <w:right w:val="none" w:sz="0" w:space="0" w:color="auto"/>
          </w:divBdr>
        </w:div>
        <w:div w:id="467356156">
          <w:marLeft w:val="0"/>
          <w:marRight w:val="0"/>
          <w:marTop w:val="0"/>
          <w:marBottom w:val="0"/>
          <w:divBdr>
            <w:top w:val="none" w:sz="0" w:space="0" w:color="auto"/>
            <w:left w:val="none" w:sz="0" w:space="0" w:color="auto"/>
            <w:bottom w:val="none" w:sz="0" w:space="0" w:color="auto"/>
            <w:right w:val="none" w:sz="0" w:space="0" w:color="auto"/>
          </w:divBdr>
          <w:divsChild>
            <w:div w:id="242490953">
              <w:marLeft w:val="0"/>
              <w:marRight w:val="0"/>
              <w:marTop w:val="0"/>
              <w:marBottom w:val="0"/>
              <w:divBdr>
                <w:top w:val="none" w:sz="0" w:space="0" w:color="auto"/>
                <w:left w:val="none" w:sz="0" w:space="0" w:color="auto"/>
                <w:bottom w:val="none" w:sz="0" w:space="0" w:color="auto"/>
                <w:right w:val="none" w:sz="0" w:space="0" w:color="auto"/>
              </w:divBdr>
            </w:div>
            <w:div w:id="1660572884">
              <w:marLeft w:val="0"/>
              <w:marRight w:val="0"/>
              <w:marTop w:val="0"/>
              <w:marBottom w:val="0"/>
              <w:divBdr>
                <w:top w:val="none" w:sz="0" w:space="0" w:color="auto"/>
                <w:left w:val="none" w:sz="0" w:space="0" w:color="auto"/>
                <w:bottom w:val="none" w:sz="0" w:space="0" w:color="auto"/>
                <w:right w:val="none" w:sz="0" w:space="0" w:color="auto"/>
              </w:divBdr>
            </w:div>
            <w:div w:id="1574970283">
              <w:marLeft w:val="0"/>
              <w:marRight w:val="0"/>
              <w:marTop w:val="0"/>
              <w:marBottom w:val="0"/>
              <w:divBdr>
                <w:top w:val="none" w:sz="0" w:space="0" w:color="auto"/>
                <w:left w:val="none" w:sz="0" w:space="0" w:color="auto"/>
                <w:bottom w:val="none" w:sz="0" w:space="0" w:color="auto"/>
                <w:right w:val="none" w:sz="0" w:space="0" w:color="auto"/>
              </w:divBdr>
            </w:div>
            <w:div w:id="1744906882">
              <w:marLeft w:val="0"/>
              <w:marRight w:val="0"/>
              <w:marTop w:val="0"/>
              <w:marBottom w:val="0"/>
              <w:divBdr>
                <w:top w:val="none" w:sz="0" w:space="0" w:color="auto"/>
                <w:left w:val="none" w:sz="0" w:space="0" w:color="auto"/>
                <w:bottom w:val="none" w:sz="0" w:space="0" w:color="auto"/>
                <w:right w:val="none" w:sz="0" w:space="0" w:color="auto"/>
              </w:divBdr>
            </w:div>
            <w:div w:id="1088650866">
              <w:marLeft w:val="0"/>
              <w:marRight w:val="0"/>
              <w:marTop w:val="0"/>
              <w:marBottom w:val="0"/>
              <w:divBdr>
                <w:top w:val="none" w:sz="0" w:space="0" w:color="auto"/>
                <w:left w:val="none" w:sz="0" w:space="0" w:color="auto"/>
                <w:bottom w:val="none" w:sz="0" w:space="0" w:color="auto"/>
                <w:right w:val="none" w:sz="0" w:space="0" w:color="auto"/>
              </w:divBdr>
            </w:div>
          </w:divsChild>
        </w:div>
        <w:div w:id="1503156684">
          <w:marLeft w:val="0"/>
          <w:marRight w:val="0"/>
          <w:marTop w:val="0"/>
          <w:marBottom w:val="0"/>
          <w:divBdr>
            <w:top w:val="none" w:sz="0" w:space="0" w:color="auto"/>
            <w:left w:val="none" w:sz="0" w:space="0" w:color="auto"/>
            <w:bottom w:val="none" w:sz="0" w:space="0" w:color="auto"/>
            <w:right w:val="none" w:sz="0" w:space="0" w:color="auto"/>
          </w:divBdr>
        </w:div>
        <w:div w:id="331227495">
          <w:marLeft w:val="0"/>
          <w:marRight w:val="0"/>
          <w:marTop w:val="0"/>
          <w:marBottom w:val="0"/>
          <w:divBdr>
            <w:top w:val="none" w:sz="0" w:space="0" w:color="auto"/>
            <w:left w:val="none" w:sz="0" w:space="0" w:color="auto"/>
            <w:bottom w:val="none" w:sz="0" w:space="0" w:color="auto"/>
            <w:right w:val="none" w:sz="0" w:space="0" w:color="auto"/>
          </w:divBdr>
        </w:div>
        <w:div w:id="162942538">
          <w:marLeft w:val="0"/>
          <w:marRight w:val="0"/>
          <w:marTop w:val="0"/>
          <w:marBottom w:val="0"/>
          <w:divBdr>
            <w:top w:val="none" w:sz="0" w:space="0" w:color="auto"/>
            <w:left w:val="none" w:sz="0" w:space="0" w:color="auto"/>
            <w:bottom w:val="none" w:sz="0" w:space="0" w:color="auto"/>
            <w:right w:val="none" w:sz="0" w:space="0" w:color="auto"/>
          </w:divBdr>
        </w:div>
        <w:div w:id="2094887410">
          <w:marLeft w:val="0"/>
          <w:marRight w:val="0"/>
          <w:marTop w:val="0"/>
          <w:marBottom w:val="0"/>
          <w:divBdr>
            <w:top w:val="none" w:sz="0" w:space="0" w:color="auto"/>
            <w:left w:val="none" w:sz="0" w:space="0" w:color="auto"/>
            <w:bottom w:val="none" w:sz="0" w:space="0" w:color="auto"/>
            <w:right w:val="none" w:sz="0" w:space="0" w:color="auto"/>
          </w:divBdr>
        </w:div>
        <w:div w:id="2101872256">
          <w:marLeft w:val="0"/>
          <w:marRight w:val="0"/>
          <w:marTop w:val="0"/>
          <w:marBottom w:val="0"/>
          <w:divBdr>
            <w:top w:val="none" w:sz="0" w:space="0" w:color="auto"/>
            <w:left w:val="none" w:sz="0" w:space="0" w:color="auto"/>
            <w:bottom w:val="none" w:sz="0" w:space="0" w:color="auto"/>
            <w:right w:val="none" w:sz="0" w:space="0" w:color="auto"/>
          </w:divBdr>
        </w:div>
        <w:div w:id="1840461456">
          <w:marLeft w:val="0"/>
          <w:marRight w:val="0"/>
          <w:marTop w:val="0"/>
          <w:marBottom w:val="0"/>
          <w:divBdr>
            <w:top w:val="none" w:sz="0" w:space="0" w:color="auto"/>
            <w:left w:val="none" w:sz="0" w:space="0" w:color="auto"/>
            <w:bottom w:val="none" w:sz="0" w:space="0" w:color="auto"/>
            <w:right w:val="none" w:sz="0" w:space="0" w:color="auto"/>
          </w:divBdr>
        </w:div>
        <w:div w:id="935405816">
          <w:marLeft w:val="0"/>
          <w:marRight w:val="0"/>
          <w:marTop w:val="0"/>
          <w:marBottom w:val="0"/>
          <w:divBdr>
            <w:top w:val="none" w:sz="0" w:space="0" w:color="auto"/>
            <w:left w:val="none" w:sz="0" w:space="0" w:color="auto"/>
            <w:bottom w:val="none" w:sz="0" w:space="0" w:color="auto"/>
            <w:right w:val="none" w:sz="0" w:space="0" w:color="auto"/>
          </w:divBdr>
        </w:div>
        <w:div w:id="1019510114">
          <w:marLeft w:val="0"/>
          <w:marRight w:val="0"/>
          <w:marTop w:val="0"/>
          <w:marBottom w:val="0"/>
          <w:divBdr>
            <w:top w:val="none" w:sz="0" w:space="0" w:color="auto"/>
            <w:left w:val="none" w:sz="0" w:space="0" w:color="auto"/>
            <w:bottom w:val="none" w:sz="0" w:space="0" w:color="auto"/>
            <w:right w:val="none" w:sz="0" w:space="0" w:color="auto"/>
          </w:divBdr>
        </w:div>
        <w:div w:id="1176068723">
          <w:marLeft w:val="0"/>
          <w:marRight w:val="0"/>
          <w:marTop w:val="0"/>
          <w:marBottom w:val="0"/>
          <w:divBdr>
            <w:top w:val="none" w:sz="0" w:space="0" w:color="auto"/>
            <w:left w:val="none" w:sz="0" w:space="0" w:color="auto"/>
            <w:bottom w:val="none" w:sz="0" w:space="0" w:color="auto"/>
            <w:right w:val="none" w:sz="0" w:space="0" w:color="auto"/>
          </w:divBdr>
        </w:div>
        <w:div w:id="2072579896">
          <w:marLeft w:val="0"/>
          <w:marRight w:val="0"/>
          <w:marTop w:val="0"/>
          <w:marBottom w:val="0"/>
          <w:divBdr>
            <w:top w:val="none" w:sz="0" w:space="0" w:color="auto"/>
            <w:left w:val="none" w:sz="0" w:space="0" w:color="auto"/>
            <w:bottom w:val="none" w:sz="0" w:space="0" w:color="auto"/>
            <w:right w:val="none" w:sz="0" w:space="0" w:color="auto"/>
          </w:divBdr>
        </w:div>
        <w:div w:id="1536041109">
          <w:marLeft w:val="0"/>
          <w:marRight w:val="0"/>
          <w:marTop w:val="0"/>
          <w:marBottom w:val="0"/>
          <w:divBdr>
            <w:top w:val="none" w:sz="0" w:space="0" w:color="auto"/>
            <w:left w:val="none" w:sz="0" w:space="0" w:color="auto"/>
            <w:bottom w:val="none" w:sz="0" w:space="0" w:color="auto"/>
            <w:right w:val="none" w:sz="0" w:space="0" w:color="auto"/>
          </w:divBdr>
          <w:divsChild>
            <w:div w:id="1933513083">
              <w:marLeft w:val="0"/>
              <w:marRight w:val="0"/>
              <w:marTop w:val="0"/>
              <w:marBottom w:val="0"/>
              <w:divBdr>
                <w:top w:val="none" w:sz="0" w:space="0" w:color="auto"/>
                <w:left w:val="none" w:sz="0" w:space="0" w:color="auto"/>
                <w:bottom w:val="none" w:sz="0" w:space="0" w:color="auto"/>
                <w:right w:val="none" w:sz="0" w:space="0" w:color="auto"/>
              </w:divBdr>
            </w:div>
            <w:div w:id="1149783995">
              <w:marLeft w:val="0"/>
              <w:marRight w:val="0"/>
              <w:marTop w:val="0"/>
              <w:marBottom w:val="0"/>
              <w:divBdr>
                <w:top w:val="none" w:sz="0" w:space="0" w:color="auto"/>
                <w:left w:val="none" w:sz="0" w:space="0" w:color="auto"/>
                <w:bottom w:val="none" w:sz="0" w:space="0" w:color="auto"/>
                <w:right w:val="none" w:sz="0" w:space="0" w:color="auto"/>
              </w:divBdr>
            </w:div>
            <w:div w:id="1295794371">
              <w:marLeft w:val="0"/>
              <w:marRight w:val="0"/>
              <w:marTop w:val="0"/>
              <w:marBottom w:val="0"/>
              <w:divBdr>
                <w:top w:val="none" w:sz="0" w:space="0" w:color="auto"/>
                <w:left w:val="none" w:sz="0" w:space="0" w:color="auto"/>
                <w:bottom w:val="none" w:sz="0" w:space="0" w:color="auto"/>
                <w:right w:val="none" w:sz="0" w:space="0" w:color="auto"/>
              </w:divBdr>
            </w:div>
            <w:div w:id="187060905">
              <w:marLeft w:val="0"/>
              <w:marRight w:val="0"/>
              <w:marTop w:val="0"/>
              <w:marBottom w:val="0"/>
              <w:divBdr>
                <w:top w:val="none" w:sz="0" w:space="0" w:color="auto"/>
                <w:left w:val="none" w:sz="0" w:space="0" w:color="auto"/>
                <w:bottom w:val="none" w:sz="0" w:space="0" w:color="auto"/>
                <w:right w:val="none" w:sz="0" w:space="0" w:color="auto"/>
              </w:divBdr>
            </w:div>
            <w:div w:id="1322927198">
              <w:marLeft w:val="0"/>
              <w:marRight w:val="0"/>
              <w:marTop w:val="0"/>
              <w:marBottom w:val="0"/>
              <w:divBdr>
                <w:top w:val="none" w:sz="0" w:space="0" w:color="auto"/>
                <w:left w:val="none" w:sz="0" w:space="0" w:color="auto"/>
                <w:bottom w:val="none" w:sz="0" w:space="0" w:color="auto"/>
                <w:right w:val="none" w:sz="0" w:space="0" w:color="auto"/>
              </w:divBdr>
            </w:div>
          </w:divsChild>
        </w:div>
        <w:div w:id="243876508">
          <w:marLeft w:val="0"/>
          <w:marRight w:val="0"/>
          <w:marTop w:val="0"/>
          <w:marBottom w:val="0"/>
          <w:divBdr>
            <w:top w:val="none" w:sz="0" w:space="0" w:color="auto"/>
            <w:left w:val="none" w:sz="0" w:space="0" w:color="auto"/>
            <w:bottom w:val="none" w:sz="0" w:space="0" w:color="auto"/>
            <w:right w:val="none" w:sz="0" w:space="0" w:color="auto"/>
          </w:divBdr>
        </w:div>
        <w:div w:id="1789467705">
          <w:marLeft w:val="0"/>
          <w:marRight w:val="0"/>
          <w:marTop w:val="0"/>
          <w:marBottom w:val="0"/>
          <w:divBdr>
            <w:top w:val="none" w:sz="0" w:space="0" w:color="auto"/>
            <w:left w:val="none" w:sz="0" w:space="0" w:color="auto"/>
            <w:bottom w:val="none" w:sz="0" w:space="0" w:color="auto"/>
            <w:right w:val="none" w:sz="0" w:space="0" w:color="auto"/>
          </w:divBdr>
        </w:div>
        <w:div w:id="1475874633">
          <w:marLeft w:val="0"/>
          <w:marRight w:val="0"/>
          <w:marTop w:val="0"/>
          <w:marBottom w:val="0"/>
          <w:divBdr>
            <w:top w:val="none" w:sz="0" w:space="0" w:color="auto"/>
            <w:left w:val="none" w:sz="0" w:space="0" w:color="auto"/>
            <w:bottom w:val="none" w:sz="0" w:space="0" w:color="auto"/>
            <w:right w:val="none" w:sz="0" w:space="0" w:color="auto"/>
          </w:divBdr>
        </w:div>
        <w:div w:id="1743406316">
          <w:marLeft w:val="0"/>
          <w:marRight w:val="0"/>
          <w:marTop w:val="0"/>
          <w:marBottom w:val="0"/>
          <w:divBdr>
            <w:top w:val="none" w:sz="0" w:space="0" w:color="auto"/>
            <w:left w:val="none" w:sz="0" w:space="0" w:color="auto"/>
            <w:bottom w:val="none" w:sz="0" w:space="0" w:color="auto"/>
            <w:right w:val="none" w:sz="0" w:space="0" w:color="auto"/>
          </w:divBdr>
        </w:div>
        <w:div w:id="958757135">
          <w:marLeft w:val="0"/>
          <w:marRight w:val="0"/>
          <w:marTop w:val="0"/>
          <w:marBottom w:val="0"/>
          <w:divBdr>
            <w:top w:val="none" w:sz="0" w:space="0" w:color="auto"/>
            <w:left w:val="none" w:sz="0" w:space="0" w:color="auto"/>
            <w:bottom w:val="none" w:sz="0" w:space="0" w:color="auto"/>
            <w:right w:val="none" w:sz="0" w:space="0" w:color="auto"/>
          </w:divBdr>
        </w:div>
        <w:div w:id="1323119637">
          <w:marLeft w:val="0"/>
          <w:marRight w:val="0"/>
          <w:marTop w:val="0"/>
          <w:marBottom w:val="0"/>
          <w:divBdr>
            <w:top w:val="none" w:sz="0" w:space="0" w:color="auto"/>
            <w:left w:val="none" w:sz="0" w:space="0" w:color="auto"/>
            <w:bottom w:val="none" w:sz="0" w:space="0" w:color="auto"/>
            <w:right w:val="none" w:sz="0" w:space="0" w:color="auto"/>
          </w:divBdr>
        </w:div>
        <w:div w:id="484856510">
          <w:marLeft w:val="0"/>
          <w:marRight w:val="0"/>
          <w:marTop w:val="0"/>
          <w:marBottom w:val="0"/>
          <w:divBdr>
            <w:top w:val="none" w:sz="0" w:space="0" w:color="auto"/>
            <w:left w:val="none" w:sz="0" w:space="0" w:color="auto"/>
            <w:bottom w:val="none" w:sz="0" w:space="0" w:color="auto"/>
            <w:right w:val="none" w:sz="0" w:space="0" w:color="auto"/>
          </w:divBdr>
        </w:div>
        <w:div w:id="1909412460">
          <w:marLeft w:val="0"/>
          <w:marRight w:val="0"/>
          <w:marTop w:val="0"/>
          <w:marBottom w:val="0"/>
          <w:divBdr>
            <w:top w:val="none" w:sz="0" w:space="0" w:color="auto"/>
            <w:left w:val="none" w:sz="0" w:space="0" w:color="auto"/>
            <w:bottom w:val="none" w:sz="0" w:space="0" w:color="auto"/>
            <w:right w:val="none" w:sz="0" w:space="0" w:color="auto"/>
          </w:divBdr>
        </w:div>
        <w:div w:id="718164009">
          <w:marLeft w:val="0"/>
          <w:marRight w:val="0"/>
          <w:marTop w:val="0"/>
          <w:marBottom w:val="0"/>
          <w:divBdr>
            <w:top w:val="none" w:sz="0" w:space="0" w:color="auto"/>
            <w:left w:val="none" w:sz="0" w:space="0" w:color="auto"/>
            <w:bottom w:val="none" w:sz="0" w:space="0" w:color="auto"/>
            <w:right w:val="none" w:sz="0" w:space="0" w:color="auto"/>
          </w:divBdr>
        </w:div>
        <w:div w:id="1558584056">
          <w:marLeft w:val="0"/>
          <w:marRight w:val="0"/>
          <w:marTop w:val="0"/>
          <w:marBottom w:val="0"/>
          <w:divBdr>
            <w:top w:val="none" w:sz="0" w:space="0" w:color="auto"/>
            <w:left w:val="none" w:sz="0" w:space="0" w:color="auto"/>
            <w:bottom w:val="none" w:sz="0" w:space="0" w:color="auto"/>
            <w:right w:val="none" w:sz="0" w:space="0" w:color="auto"/>
          </w:divBdr>
        </w:div>
        <w:div w:id="82070349">
          <w:marLeft w:val="0"/>
          <w:marRight w:val="0"/>
          <w:marTop w:val="0"/>
          <w:marBottom w:val="0"/>
          <w:divBdr>
            <w:top w:val="none" w:sz="0" w:space="0" w:color="auto"/>
            <w:left w:val="none" w:sz="0" w:space="0" w:color="auto"/>
            <w:bottom w:val="none" w:sz="0" w:space="0" w:color="auto"/>
            <w:right w:val="none" w:sz="0" w:space="0" w:color="auto"/>
          </w:divBdr>
          <w:divsChild>
            <w:div w:id="723260812">
              <w:marLeft w:val="0"/>
              <w:marRight w:val="0"/>
              <w:marTop w:val="0"/>
              <w:marBottom w:val="0"/>
              <w:divBdr>
                <w:top w:val="none" w:sz="0" w:space="0" w:color="auto"/>
                <w:left w:val="none" w:sz="0" w:space="0" w:color="auto"/>
                <w:bottom w:val="none" w:sz="0" w:space="0" w:color="auto"/>
                <w:right w:val="none" w:sz="0" w:space="0" w:color="auto"/>
              </w:divBdr>
            </w:div>
            <w:div w:id="421147638">
              <w:marLeft w:val="0"/>
              <w:marRight w:val="0"/>
              <w:marTop w:val="0"/>
              <w:marBottom w:val="0"/>
              <w:divBdr>
                <w:top w:val="none" w:sz="0" w:space="0" w:color="auto"/>
                <w:left w:val="none" w:sz="0" w:space="0" w:color="auto"/>
                <w:bottom w:val="none" w:sz="0" w:space="0" w:color="auto"/>
                <w:right w:val="none" w:sz="0" w:space="0" w:color="auto"/>
              </w:divBdr>
            </w:div>
          </w:divsChild>
        </w:div>
        <w:div w:id="1161383356">
          <w:marLeft w:val="0"/>
          <w:marRight w:val="0"/>
          <w:marTop w:val="0"/>
          <w:marBottom w:val="0"/>
          <w:divBdr>
            <w:top w:val="none" w:sz="0" w:space="0" w:color="auto"/>
            <w:left w:val="none" w:sz="0" w:space="0" w:color="auto"/>
            <w:bottom w:val="none" w:sz="0" w:space="0" w:color="auto"/>
            <w:right w:val="none" w:sz="0" w:space="0" w:color="auto"/>
          </w:divBdr>
          <w:divsChild>
            <w:div w:id="1492334433">
              <w:marLeft w:val="0"/>
              <w:marRight w:val="0"/>
              <w:marTop w:val="0"/>
              <w:marBottom w:val="0"/>
              <w:divBdr>
                <w:top w:val="none" w:sz="0" w:space="0" w:color="auto"/>
                <w:left w:val="none" w:sz="0" w:space="0" w:color="auto"/>
                <w:bottom w:val="none" w:sz="0" w:space="0" w:color="auto"/>
                <w:right w:val="none" w:sz="0" w:space="0" w:color="auto"/>
              </w:divBdr>
            </w:div>
            <w:div w:id="426001369">
              <w:marLeft w:val="0"/>
              <w:marRight w:val="0"/>
              <w:marTop w:val="0"/>
              <w:marBottom w:val="0"/>
              <w:divBdr>
                <w:top w:val="none" w:sz="0" w:space="0" w:color="auto"/>
                <w:left w:val="none" w:sz="0" w:space="0" w:color="auto"/>
                <w:bottom w:val="none" w:sz="0" w:space="0" w:color="auto"/>
                <w:right w:val="none" w:sz="0" w:space="0" w:color="auto"/>
              </w:divBdr>
            </w:div>
            <w:div w:id="2113502055">
              <w:marLeft w:val="0"/>
              <w:marRight w:val="0"/>
              <w:marTop w:val="0"/>
              <w:marBottom w:val="0"/>
              <w:divBdr>
                <w:top w:val="none" w:sz="0" w:space="0" w:color="auto"/>
                <w:left w:val="none" w:sz="0" w:space="0" w:color="auto"/>
                <w:bottom w:val="none" w:sz="0" w:space="0" w:color="auto"/>
                <w:right w:val="none" w:sz="0" w:space="0" w:color="auto"/>
              </w:divBdr>
            </w:div>
          </w:divsChild>
        </w:div>
        <w:div w:id="1286086087">
          <w:marLeft w:val="0"/>
          <w:marRight w:val="0"/>
          <w:marTop w:val="0"/>
          <w:marBottom w:val="0"/>
          <w:divBdr>
            <w:top w:val="none" w:sz="0" w:space="0" w:color="auto"/>
            <w:left w:val="none" w:sz="0" w:space="0" w:color="auto"/>
            <w:bottom w:val="none" w:sz="0" w:space="0" w:color="auto"/>
            <w:right w:val="none" w:sz="0" w:space="0" w:color="auto"/>
          </w:divBdr>
          <w:divsChild>
            <w:div w:id="956985783">
              <w:marLeft w:val="0"/>
              <w:marRight w:val="0"/>
              <w:marTop w:val="0"/>
              <w:marBottom w:val="0"/>
              <w:divBdr>
                <w:top w:val="none" w:sz="0" w:space="0" w:color="auto"/>
                <w:left w:val="none" w:sz="0" w:space="0" w:color="auto"/>
                <w:bottom w:val="none" w:sz="0" w:space="0" w:color="auto"/>
                <w:right w:val="none" w:sz="0" w:space="0" w:color="auto"/>
              </w:divBdr>
            </w:div>
            <w:div w:id="533621821">
              <w:marLeft w:val="0"/>
              <w:marRight w:val="0"/>
              <w:marTop w:val="0"/>
              <w:marBottom w:val="0"/>
              <w:divBdr>
                <w:top w:val="none" w:sz="0" w:space="0" w:color="auto"/>
                <w:left w:val="none" w:sz="0" w:space="0" w:color="auto"/>
                <w:bottom w:val="none" w:sz="0" w:space="0" w:color="auto"/>
                <w:right w:val="none" w:sz="0" w:space="0" w:color="auto"/>
              </w:divBdr>
            </w:div>
            <w:div w:id="799417115">
              <w:marLeft w:val="0"/>
              <w:marRight w:val="0"/>
              <w:marTop w:val="0"/>
              <w:marBottom w:val="0"/>
              <w:divBdr>
                <w:top w:val="none" w:sz="0" w:space="0" w:color="auto"/>
                <w:left w:val="none" w:sz="0" w:space="0" w:color="auto"/>
                <w:bottom w:val="none" w:sz="0" w:space="0" w:color="auto"/>
                <w:right w:val="none" w:sz="0" w:space="0" w:color="auto"/>
              </w:divBdr>
            </w:div>
            <w:div w:id="1419713218">
              <w:marLeft w:val="0"/>
              <w:marRight w:val="0"/>
              <w:marTop w:val="0"/>
              <w:marBottom w:val="0"/>
              <w:divBdr>
                <w:top w:val="none" w:sz="0" w:space="0" w:color="auto"/>
                <w:left w:val="none" w:sz="0" w:space="0" w:color="auto"/>
                <w:bottom w:val="none" w:sz="0" w:space="0" w:color="auto"/>
                <w:right w:val="none" w:sz="0" w:space="0" w:color="auto"/>
              </w:divBdr>
            </w:div>
            <w:div w:id="477191026">
              <w:marLeft w:val="0"/>
              <w:marRight w:val="0"/>
              <w:marTop w:val="0"/>
              <w:marBottom w:val="0"/>
              <w:divBdr>
                <w:top w:val="none" w:sz="0" w:space="0" w:color="auto"/>
                <w:left w:val="none" w:sz="0" w:space="0" w:color="auto"/>
                <w:bottom w:val="none" w:sz="0" w:space="0" w:color="auto"/>
                <w:right w:val="none" w:sz="0" w:space="0" w:color="auto"/>
              </w:divBdr>
            </w:div>
          </w:divsChild>
        </w:div>
        <w:div w:id="2005545618">
          <w:marLeft w:val="0"/>
          <w:marRight w:val="0"/>
          <w:marTop w:val="0"/>
          <w:marBottom w:val="0"/>
          <w:divBdr>
            <w:top w:val="none" w:sz="0" w:space="0" w:color="auto"/>
            <w:left w:val="none" w:sz="0" w:space="0" w:color="auto"/>
            <w:bottom w:val="none" w:sz="0" w:space="0" w:color="auto"/>
            <w:right w:val="none" w:sz="0" w:space="0" w:color="auto"/>
          </w:divBdr>
          <w:divsChild>
            <w:div w:id="1957058673">
              <w:marLeft w:val="0"/>
              <w:marRight w:val="0"/>
              <w:marTop w:val="0"/>
              <w:marBottom w:val="0"/>
              <w:divBdr>
                <w:top w:val="none" w:sz="0" w:space="0" w:color="auto"/>
                <w:left w:val="none" w:sz="0" w:space="0" w:color="auto"/>
                <w:bottom w:val="none" w:sz="0" w:space="0" w:color="auto"/>
                <w:right w:val="none" w:sz="0" w:space="0" w:color="auto"/>
              </w:divBdr>
            </w:div>
            <w:div w:id="357971066">
              <w:marLeft w:val="0"/>
              <w:marRight w:val="0"/>
              <w:marTop w:val="0"/>
              <w:marBottom w:val="0"/>
              <w:divBdr>
                <w:top w:val="none" w:sz="0" w:space="0" w:color="auto"/>
                <w:left w:val="none" w:sz="0" w:space="0" w:color="auto"/>
                <w:bottom w:val="none" w:sz="0" w:space="0" w:color="auto"/>
                <w:right w:val="none" w:sz="0" w:space="0" w:color="auto"/>
              </w:divBdr>
            </w:div>
            <w:div w:id="1106542268">
              <w:marLeft w:val="0"/>
              <w:marRight w:val="0"/>
              <w:marTop w:val="0"/>
              <w:marBottom w:val="0"/>
              <w:divBdr>
                <w:top w:val="none" w:sz="0" w:space="0" w:color="auto"/>
                <w:left w:val="none" w:sz="0" w:space="0" w:color="auto"/>
                <w:bottom w:val="none" w:sz="0" w:space="0" w:color="auto"/>
                <w:right w:val="none" w:sz="0" w:space="0" w:color="auto"/>
              </w:divBdr>
            </w:div>
            <w:div w:id="1369600654">
              <w:marLeft w:val="0"/>
              <w:marRight w:val="0"/>
              <w:marTop w:val="0"/>
              <w:marBottom w:val="0"/>
              <w:divBdr>
                <w:top w:val="none" w:sz="0" w:space="0" w:color="auto"/>
                <w:left w:val="none" w:sz="0" w:space="0" w:color="auto"/>
                <w:bottom w:val="none" w:sz="0" w:space="0" w:color="auto"/>
                <w:right w:val="none" w:sz="0" w:space="0" w:color="auto"/>
              </w:divBdr>
            </w:div>
            <w:div w:id="1443066808">
              <w:marLeft w:val="0"/>
              <w:marRight w:val="0"/>
              <w:marTop w:val="0"/>
              <w:marBottom w:val="0"/>
              <w:divBdr>
                <w:top w:val="none" w:sz="0" w:space="0" w:color="auto"/>
                <w:left w:val="none" w:sz="0" w:space="0" w:color="auto"/>
                <w:bottom w:val="none" w:sz="0" w:space="0" w:color="auto"/>
                <w:right w:val="none" w:sz="0" w:space="0" w:color="auto"/>
              </w:divBdr>
            </w:div>
          </w:divsChild>
        </w:div>
        <w:div w:id="737215469">
          <w:marLeft w:val="0"/>
          <w:marRight w:val="0"/>
          <w:marTop w:val="0"/>
          <w:marBottom w:val="0"/>
          <w:divBdr>
            <w:top w:val="none" w:sz="0" w:space="0" w:color="auto"/>
            <w:left w:val="none" w:sz="0" w:space="0" w:color="auto"/>
            <w:bottom w:val="none" w:sz="0" w:space="0" w:color="auto"/>
            <w:right w:val="none" w:sz="0" w:space="0" w:color="auto"/>
          </w:divBdr>
        </w:div>
        <w:div w:id="636685635">
          <w:marLeft w:val="0"/>
          <w:marRight w:val="0"/>
          <w:marTop w:val="0"/>
          <w:marBottom w:val="0"/>
          <w:divBdr>
            <w:top w:val="none" w:sz="0" w:space="0" w:color="auto"/>
            <w:left w:val="none" w:sz="0" w:space="0" w:color="auto"/>
            <w:bottom w:val="none" w:sz="0" w:space="0" w:color="auto"/>
            <w:right w:val="none" w:sz="0" w:space="0" w:color="auto"/>
          </w:divBdr>
        </w:div>
        <w:div w:id="1283459820">
          <w:marLeft w:val="0"/>
          <w:marRight w:val="0"/>
          <w:marTop w:val="0"/>
          <w:marBottom w:val="0"/>
          <w:divBdr>
            <w:top w:val="none" w:sz="0" w:space="0" w:color="auto"/>
            <w:left w:val="none" w:sz="0" w:space="0" w:color="auto"/>
            <w:bottom w:val="none" w:sz="0" w:space="0" w:color="auto"/>
            <w:right w:val="none" w:sz="0" w:space="0" w:color="auto"/>
          </w:divBdr>
        </w:div>
        <w:div w:id="442963381">
          <w:marLeft w:val="0"/>
          <w:marRight w:val="0"/>
          <w:marTop w:val="0"/>
          <w:marBottom w:val="0"/>
          <w:divBdr>
            <w:top w:val="none" w:sz="0" w:space="0" w:color="auto"/>
            <w:left w:val="none" w:sz="0" w:space="0" w:color="auto"/>
            <w:bottom w:val="none" w:sz="0" w:space="0" w:color="auto"/>
            <w:right w:val="none" w:sz="0" w:space="0" w:color="auto"/>
          </w:divBdr>
        </w:div>
        <w:div w:id="1137919700">
          <w:marLeft w:val="0"/>
          <w:marRight w:val="0"/>
          <w:marTop w:val="0"/>
          <w:marBottom w:val="0"/>
          <w:divBdr>
            <w:top w:val="none" w:sz="0" w:space="0" w:color="auto"/>
            <w:left w:val="none" w:sz="0" w:space="0" w:color="auto"/>
            <w:bottom w:val="none" w:sz="0" w:space="0" w:color="auto"/>
            <w:right w:val="none" w:sz="0" w:space="0" w:color="auto"/>
          </w:divBdr>
        </w:div>
        <w:div w:id="1028487233">
          <w:marLeft w:val="0"/>
          <w:marRight w:val="0"/>
          <w:marTop w:val="0"/>
          <w:marBottom w:val="0"/>
          <w:divBdr>
            <w:top w:val="none" w:sz="0" w:space="0" w:color="auto"/>
            <w:left w:val="none" w:sz="0" w:space="0" w:color="auto"/>
            <w:bottom w:val="none" w:sz="0" w:space="0" w:color="auto"/>
            <w:right w:val="none" w:sz="0" w:space="0" w:color="auto"/>
          </w:divBdr>
        </w:div>
        <w:div w:id="344216246">
          <w:marLeft w:val="0"/>
          <w:marRight w:val="0"/>
          <w:marTop w:val="0"/>
          <w:marBottom w:val="0"/>
          <w:divBdr>
            <w:top w:val="none" w:sz="0" w:space="0" w:color="auto"/>
            <w:left w:val="none" w:sz="0" w:space="0" w:color="auto"/>
            <w:bottom w:val="none" w:sz="0" w:space="0" w:color="auto"/>
            <w:right w:val="none" w:sz="0" w:space="0" w:color="auto"/>
          </w:divBdr>
        </w:div>
        <w:div w:id="1021322423">
          <w:marLeft w:val="0"/>
          <w:marRight w:val="0"/>
          <w:marTop w:val="0"/>
          <w:marBottom w:val="0"/>
          <w:divBdr>
            <w:top w:val="none" w:sz="0" w:space="0" w:color="auto"/>
            <w:left w:val="none" w:sz="0" w:space="0" w:color="auto"/>
            <w:bottom w:val="none" w:sz="0" w:space="0" w:color="auto"/>
            <w:right w:val="none" w:sz="0" w:space="0" w:color="auto"/>
          </w:divBdr>
        </w:div>
        <w:div w:id="338627343">
          <w:marLeft w:val="0"/>
          <w:marRight w:val="0"/>
          <w:marTop w:val="0"/>
          <w:marBottom w:val="0"/>
          <w:divBdr>
            <w:top w:val="none" w:sz="0" w:space="0" w:color="auto"/>
            <w:left w:val="none" w:sz="0" w:space="0" w:color="auto"/>
            <w:bottom w:val="none" w:sz="0" w:space="0" w:color="auto"/>
            <w:right w:val="none" w:sz="0" w:space="0" w:color="auto"/>
          </w:divBdr>
        </w:div>
        <w:div w:id="1246264857">
          <w:marLeft w:val="0"/>
          <w:marRight w:val="0"/>
          <w:marTop w:val="0"/>
          <w:marBottom w:val="0"/>
          <w:divBdr>
            <w:top w:val="none" w:sz="0" w:space="0" w:color="auto"/>
            <w:left w:val="none" w:sz="0" w:space="0" w:color="auto"/>
            <w:bottom w:val="none" w:sz="0" w:space="0" w:color="auto"/>
            <w:right w:val="none" w:sz="0" w:space="0" w:color="auto"/>
          </w:divBdr>
        </w:div>
        <w:div w:id="697395906">
          <w:marLeft w:val="0"/>
          <w:marRight w:val="0"/>
          <w:marTop w:val="0"/>
          <w:marBottom w:val="0"/>
          <w:divBdr>
            <w:top w:val="none" w:sz="0" w:space="0" w:color="auto"/>
            <w:left w:val="none" w:sz="0" w:space="0" w:color="auto"/>
            <w:bottom w:val="none" w:sz="0" w:space="0" w:color="auto"/>
            <w:right w:val="none" w:sz="0" w:space="0" w:color="auto"/>
          </w:divBdr>
        </w:div>
        <w:div w:id="1150100284">
          <w:marLeft w:val="0"/>
          <w:marRight w:val="0"/>
          <w:marTop w:val="0"/>
          <w:marBottom w:val="0"/>
          <w:divBdr>
            <w:top w:val="none" w:sz="0" w:space="0" w:color="auto"/>
            <w:left w:val="none" w:sz="0" w:space="0" w:color="auto"/>
            <w:bottom w:val="none" w:sz="0" w:space="0" w:color="auto"/>
            <w:right w:val="none" w:sz="0" w:space="0" w:color="auto"/>
          </w:divBdr>
        </w:div>
        <w:div w:id="1428578129">
          <w:marLeft w:val="0"/>
          <w:marRight w:val="0"/>
          <w:marTop w:val="0"/>
          <w:marBottom w:val="0"/>
          <w:divBdr>
            <w:top w:val="none" w:sz="0" w:space="0" w:color="auto"/>
            <w:left w:val="none" w:sz="0" w:space="0" w:color="auto"/>
            <w:bottom w:val="none" w:sz="0" w:space="0" w:color="auto"/>
            <w:right w:val="none" w:sz="0" w:space="0" w:color="auto"/>
          </w:divBdr>
        </w:div>
        <w:div w:id="1154447146">
          <w:marLeft w:val="0"/>
          <w:marRight w:val="0"/>
          <w:marTop w:val="0"/>
          <w:marBottom w:val="0"/>
          <w:divBdr>
            <w:top w:val="none" w:sz="0" w:space="0" w:color="auto"/>
            <w:left w:val="none" w:sz="0" w:space="0" w:color="auto"/>
            <w:bottom w:val="none" w:sz="0" w:space="0" w:color="auto"/>
            <w:right w:val="none" w:sz="0" w:space="0" w:color="auto"/>
          </w:divBdr>
        </w:div>
        <w:div w:id="811751163">
          <w:marLeft w:val="0"/>
          <w:marRight w:val="0"/>
          <w:marTop w:val="0"/>
          <w:marBottom w:val="0"/>
          <w:divBdr>
            <w:top w:val="none" w:sz="0" w:space="0" w:color="auto"/>
            <w:left w:val="none" w:sz="0" w:space="0" w:color="auto"/>
            <w:bottom w:val="none" w:sz="0" w:space="0" w:color="auto"/>
            <w:right w:val="none" w:sz="0" w:space="0" w:color="auto"/>
          </w:divBdr>
        </w:div>
        <w:div w:id="2046321032">
          <w:marLeft w:val="0"/>
          <w:marRight w:val="0"/>
          <w:marTop w:val="0"/>
          <w:marBottom w:val="0"/>
          <w:divBdr>
            <w:top w:val="none" w:sz="0" w:space="0" w:color="auto"/>
            <w:left w:val="none" w:sz="0" w:space="0" w:color="auto"/>
            <w:bottom w:val="none" w:sz="0" w:space="0" w:color="auto"/>
            <w:right w:val="none" w:sz="0" w:space="0" w:color="auto"/>
          </w:divBdr>
        </w:div>
        <w:div w:id="908806495">
          <w:marLeft w:val="0"/>
          <w:marRight w:val="0"/>
          <w:marTop w:val="0"/>
          <w:marBottom w:val="0"/>
          <w:divBdr>
            <w:top w:val="none" w:sz="0" w:space="0" w:color="auto"/>
            <w:left w:val="none" w:sz="0" w:space="0" w:color="auto"/>
            <w:bottom w:val="none" w:sz="0" w:space="0" w:color="auto"/>
            <w:right w:val="none" w:sz="0" w:space="0" w:color="auto"/>
          </w:divBdr>
        </w:div>
        <w:div w:id="1726484691">
          <w:marLeft w:val="0"/>
          <w:marRight w:val="0"/>
          <w:marTop w:val="0"/>
          <w:marBottom w:val="0"/>
          <w:divBdr>
            <w:top w:val="none" w:sz="0" w:space="0" w:color="auto"/>
            <w:left w:val="none" w:sz="0" w:space="0" w:color="auto"/>
            <w:bottom w:val="none" w:sz="0" w:space="0" w:color="auto"/>
            <w:right w:val="none" w:sz="0" w:space="0" w:color="auto"/>
          </w:divBdr>
        </w:div>
        <w:div w:id="214582354">
          <w:marLeft w:val="0"/>
          <w:marRight w:val="0"/>
          <w:marTop w:val="0"/>
          <w:marBottom w:val="0"/>
          <w:divBdr>
            <w:top w:val="none" w:sz="0" w:space="0" w:color="auto"/>
            <w:left w:val="none" w:sz="0" w:space="0" w:color="auto"/>
            <w:bottom w:val="none" w:sz="0" w:space="0" w:color="auto"/>
            <w:right w:val="none" w:sz="0" w:space="0" w:color="auto"/>
          </w:divBdr>
        </w:div>
        <w:div w:id="398556932">
          <w:marLeft w:val="0"/>
          <w:marRight w:val="0"/>
          <w:marTop w:val="0"/>
          <w:marBottom w:val="0"/>
          <w:divBdr>
            <w:top w:val="none" w:sz="0" w:space="0" w:color="auto"/>
            <w:left w:val="none" w:sz="0" w:space="0" w:color="auto"/>
            <w:bottom w:val="none" w:sz="0" w:space="0" w:color="auto"/>
            <w:right w:val="none" w:sz="0" w:space="0" w:color="auto"/>
          </w:divBdr>
        </w:div>
        <w:div w:id="1997756724">
          <w:marLeft w:val="0"/>
          <w:marRight w:val="0"/>
          <w:marTop w:val="0"/>
          <w:marBottom w:val="0"/>
          <w:divBdr>
            <w:top w:val="none" w:sz="0" w:space="0" w:color="auto"/>
            <w:left w:val="none" w:sz="0" w:space="0" w:color="auto"/>
            <w:bottom w:val="none" w:sz="0" w:space="0" w:color="auto"/>
            <w:right w:val="none" w:sz="0" w:space="0" w:color="auto"/>
          </w:divBdr>
          <w:divsChild>
            <w:div w:id="1559121895">
              <w:marLeft w:val="0"/>
              <w:marRight w:val="0"/>
              <w:marTop w:val="0"/>
              <w:marBottom w:val="0"/>
              <w:divBdr>
                <w:top w:val="none" w:sz="0" w:space="0" w:color="auto"/>
                <w:left w:val="none" w:sz="0" w:space="0" w:color="auto"/>
                <w:bottom w:val="none" w:sz="0" w:space="0" w:color="auto"/>
                <w:right w:val="none" w:sz="0" w:space="0" w:color="auto"/>
              </w:divBdr>
            </w:div>
            <w:div w:id="42562557">
              <w:marLeft w:val="0"/>
              <w:marRight w:val="0"/>
              <w:marTop w:val="0"/>
              <w:marBottom w:val="0"/>
              <w:divBdr>
                <w:top w:val="none" w:sz="0" w:space="0" w:color="auto"/>
                <w:left w:val="none" w:sz="0" w:space="0" w:color="auto"/>
                <w:bottom w:val="none" w:sz="0" w:space="0" w:color="auto"/>
                <w:right w:val="none" w:sz="0" w:space="0" w:color="auto"/>
              </w:divBdr>
            </w:div>
            <w:div w:id="1512836877">
              <w:marLeft w:val="0"/>
              <w:marRight w:val="0"/>
              <w:marTop w:val="0"/>
              <w:marBottom w:val="0"/>
              <w:divBdr>
                <w:top w:val="none" w:sz="0" w:space="0" w:color="auto"/>
                <w:left w:val="none" w:sz="0" w:space="0" w:color="auto"/>
                <w:bottom w:val="none" w:sz="0" w:space="0" w:color="auto"/>
                <w:right w:val="none" w:sz="0" w:space="0" w:color="auto"/>
              </w:divBdr>
            </w:div>
            <w:div w:id="1688558523">
              <w:marLeft w:val="0"/>
              <w:marRight w:val="0"/>
              <w:marTop w:val="0"/>
              <w:marBottom w:val="0"/>
              <w:divBdr>
                <w:top w:val="none" w:sz="0" w:space="0" w:color="auto"/>
                <w:left w:val="none" w:sz="0" w:space="0" w:color="auto"/>
                <w:bottom w:val="none" w:sz="0" w:space="0" w:color="auto"/>
                <w:right w:val="none" w:sz="0" w:space="0" w:color="auto"/>
              </w:divBdr>
            </w:div>
            <w:div w:id="1237089468">
              <w:marLeft w:val="0"/>
              <w:marRight w:val="0"/>
              <w:marTop w:val="0"/>
              <w:marBottom w:val="0"/>
              <w:divBdr>
                <w:top w:val="none" w:sz="0" w:space="0" w:color="auto"/>
                <w:left w:val="none" w:sz="0" w:space="0" w:color="auto"/>
                <w:bottom w:val="none" w:sz="0" w:space="0" w:color="auto"/>
                <w:right w:val="none" w:sz="0" w:space="0" w:color="auto"/>
              </w:divBdr>
            </w:div>
          </w:divsChild>
        </w:div>
        <w:div w:id="1236206394">
          <w:marLeft w:val="0"/>
          <w:marRight w:val="0"/>
          <w:marTop w:val="0"/>
          <w:marBottom w:val="0"/>
          <w:divBdr>
            <w:top w:val="none" w:sz="0" w:space="0" w:color="auto"/>
            <w:left w:val="none" w:sz="0" w:space="0" w:color="auto"/>
            <w:bottom w:val="none" w:sz="0" w:space="0" w:color="auto"/>
            <w:right w:val="none" w:sz="0" w:space="0" w:color="auto"/>
          </w:divBdr>
        </w:div>
        <w:div w:id="1556627425">
          <w:marLeft w:val="0"/>
          <w:marRight w:val="0"/>
          <w:marTop w:val="0"/>
          <w:marBottom w:val="0"/>
          <w:divBdr>
            <w:top w:val="none" w:sz="0" w:space="0" w:color="auto"/>
            <w:left w:val="none" w:sz="0" w:space="0" w:color="auto"/>
            <w:bottom w:val="none" w:sz="0" w:space="0" w:color="auto"/>
            <w:right w:val="none" w:sz="0" w:space="0" w:color="auto"/>
          </w:divBdr>
        </w:div>
      </w:divsChild>
    </w:div>
    <w:div w:id="771390322">
      <w:bodyDiv w:val="1"/>
      <w:marLeft w:val="0"/>
      <w:marRight w:val="0"/>
      <w:marTop w:val="0"/>
      <w:marBottom w:val="0"/>
      <w:divBdr>
        <w:top w:val="none" w:sz="0" w:space="0" w:color="auto"/>
        <w:left w:val="none" w:sz="0" w:space="0" w:color="auto"/>
        <w:bottom w:val="none" w:sz="0" w:space="0" w:color="auto"/>
        <w:right w:val="none" w:sz="0" w:space="0" w:color="auto"/>
      </w:divBdr>
    </w:div>
    <w:div w:id="796337797">
      <w:bodyDiv w:val="1"/>
      <w:marLeft w:val="0"/>
      <w:marRight w:val="0"/>
      <w:marTop w:val="0"/>
      <w:marBottom w:val="0"/>
      <w:divBdr>
        <w:top w:val="none" w:sz="0" w:space="0" w:color="auto"/>
        <w:left w:val="none" w:sz="0" w:space="0" w:color="auto"/>
        <w:bottom w:val="none" w:sz="0" w:space="0" w:color="auto"/>
        <w:right w:val="none" w:sz="0" w:space="0" w:color="auto"/>
      </w:divBdr>
      <w:divsChild>
        <w:div w:id="320700253">
          <w:marLeft w:val="0"/>
          <w:marRight w:val="0"/>
          <w:marTop w:val="0"/>
          <w:marBottom w:val="0"/>
          <w:divBdr>
            <w:top w:val="none" w:sz="0" w:space="0" w:color="auto"/>
            <w:left w:val="none" w:sz="0" w:space="0" w:color="auto"/>
            <w:bottom w:val="none" w:sz="0" w:space="0" w:color="auto"/>
            <w:right w:val="none" w:sz="0" w:space="0" w:color="auto"/>
          </w:divBdr>
        </w:div>
      </w:divsChild>
    </w:div>
    <w:div w:id="819804194">
      <w:bodyDiv w:val="1"/>
      <w:marLeft w:val="0"/>
      <w:marRight w:val="0"/>
      <w:marTop w:val="0"/>
      <w:marBottom w:val="0"/>
      <w:divBdr>
        <w:top w:val="none" w:sz="0" w:space="0" w:color="auto"/>
        <w:left w:val="none" w:sz="0" w:space="0" w:color="auto"/>
        <w:bottom w:val="none" w:sz="0" w:space="0" w:color="auto"/>
        <w:right w:val="none" w:sz="0" w:space="0" w:color="auto"/>
      </w:divBdr>
    </w:div>
    <w:div w:id="835419432">
      <w:bodyDiv w:val="1"/>
      <w:marLeft w:val="0"/>
      <w:marRight w:val="0"/>
      <w:marTop w:val="0"/>
      <w:marBottom w:val="0"/>
      <w:divBdr>
        <w:top w:val="none" w:sz="0" w:space="0" w:color="auto"/>
        <w:left w:val="none" w:sz="0" w:space="0" w:color="auto"/>
        <w:bottom w:val="none" w:sz="0" w:space="0" w:color="auto"/>
        <w:right w:val="none" w:sz="0" w:space="0" w:color="auto"/>
      </w:divBdr>
    </w:div>
    <w:div w:id="869729994">
      <w:bodyDiv w:val="1"/>
      <w:marLeft w:val="0"/>
      <w:marRight w:val="0"/>
      <w:marTop w:val="0"/>
      <w:marBottom w:val="0"/>
      <w:divBdr>
        <w:top w:val="none" w:sz="0" w:space="0" w:color="auto"/>
        <w:left w:val="none" w:sz="0" w:space="0" w:color="auto"/>
        <w:bottom w:val="none" w:sz="0" w:space="0" w:color="auto"/>
        <w:right w:val="none" w:sz="0" w:space="0" w:color="auto"/>
      </w:divBdr>
    </w:div>
    <w:div w:id="916940624">
      <w:bodyDiv w:val="1"/>
      <w:marLeft w:val="0"/>
      <w:marRight w:val="0"/>
      <w:marTop w:val="0"/>
      <w:marBottom w:val="0"/>
      <w:divBdr>
        <w:top w:val="none" w:sz="0" w:space="0" w:color="auto"/>
        <w:left w:val="none" w:sz="0" w:space="0" w:color="auto"/>
        <w:bottom w:val="none" w:sz="0" w:space="0" w:color="auto"/>
        <w:right w:val="none" w:sz="0" w:space="0" w:color="auto"/>
      </w:divBdr>
    </w:div>
    <w:div w:id="960964274">
      <w:bodyDiv w:val="1"/>
      <w:marLeft w:val="0"/>
      <w:marRight w:val="0"/>
      <w:marTop w:val="0"/>
      <w:marBottom w:val="0"/>
      <w:divBdr>
        <w:top w:val="none" w:sz="0" w:space="0" w:color="auto"/>
        <w:left w:val="none" w:sz="0" w:space="0" w:color="auto"/>
        <w:bottom w:val="none" w:sz="0" w:space="0" w:color="auto"/>
        <w:right w:val="none" w:sz="0" w:space="0" w:color="auto"/>
      </w:divBdr>
    </w:div>
    <w:div w:id="966085663">
      <w:bodyDiv w:val="1"/>
      <w:marLeft w:val="0"/>
      <w:marRight w:val="0"/>
      <w:marTop w:val="0"/>
      <w:marBottom w:val="0"/>
      <w:divBdr>
        <w:top w:val="none" w:sz="0" w:space="0" w:color="auto"/>
        <w:left w:val="none" w:sz="0" w:space="0" w:color="auto"/>
        <w:bottom w:val="none" w:sz="0" w:space="0" w:color="auto"/>
        <w:right w:val="none" w:sz="0" w:space="0" w:color="auto"/>
      </w:divBdr>
    </w:div>
    <w:div w:id="977878419">
      <w:bodyDiv w:val="1"/>
      <w:marLeft w:val="0"/>
      <w:marRight w:val="0"/>
      <w:marTop w:val="0"/>
      <w:marBottom w:val="0"/>
      <w:divBdr>
        <w:top w:val="none" w:sz="0" w:space="0" w:color="auto"/>
        <w:left w:val="none" w:sz="0" w:space="0" w:color="auto"/>
        <w:bottom w:val="none" w:sz="0" w:space="0" w:color="auto"/>
        <w:right w:val="none" w:sz="0" w:space="0" w:color="auto"/>
      </w:divBdr>
    </w:div>
    <w:div w:id="994068688">
      <w:bodyDiv w:val="1"/>
      <w:marLeft w:val="0"/>
      <w:marRight w:val="0"/>
      <w:marTop w:val="0"/>
      <w:marBottom w:val="0"/>
      <w:divBdr>
        <w:top w:val="none" w:sz="0" w:space="0" w:color="auto"/>
        <w:left w:val="none" w:sz="0" w:space="0" w:color="auto"/>
        <w:bottom w:val="none" w:sz="0" w:space="0" w:color="auto"/>
        <w:right w:val="none" w:sz="0" w:space="0" w:color="auto"/>
      </w:divBdr>
    </w:div>
    <w:div w:id="1020818161">
      <w:bodyDiv w:val="1"/>
      <w:marLeft w:val="0"/>
      <w:marRight w:val="0"/>
      <w:marTop w:val="0"/>
      <w:marBottom w:val="0"/>
      <w:divBdr>
        <w:top w:val="none" w:sz="0" w:space="0" w:color="auto"/>
        <w:left w:val="none" w:sz="0" w:space="0" w:color="auto"/>
        <w:bottom w:val="none" w:sz="0" w:space="0" w:color="auto"/>
        <w:right w:val="none" w:sz="0" w:space="0" w:color="auto"/>
      </w:divBdr>
    </w:div>
    <w:div w:id="1099177843">
      <w:bodyDiv w:val="1"/>
      <w:marLeft w:val="0"/>
      <w:marRight w:val="0"/>
      <w:marTop w:val="0"/>
      <w:marBottom w:val="0"/>
      <w:divBdr>
        <w:top w:val="none" w:sz="0" w:space="0" w:color="auto"/>
        <w:left w:val="none" w:sz="0" w:space="0" w:color="auto"/>
        <w:bottom w:val="none" w:sz="0" w:space="0" w:color="auto"/>
        <w:right w:val="none" w:sz="0" w:space="0" w:color="auto"/>
      </w:divBdr>
    </w:div>
    <w:div w:id="1223440559">
      <w:bodyDiv w:val="1"/>
      <w:marLeft w:val="0"/>
      <w:marRight w:val="0"/>
      <w:marTop w:val="0"/>
      <w:marBottom w:val="0"/>
      <w:divBdr>
        <w:top w:val="none" w:sz="0" w:space="0" w:color="auto"/>
        <w:left w:val="none" w:sz="0" w:space="0" w:color="auto"/>
        <w:bottom w:val="none" w:sz="0" w:space="0" w:color="auto"/>
        <w:right w:val="none" w:sz="0" w:space="0" w:color="auto"/>
      </w:divBdr>
    </w:div>
    <w:div w:id="1238203056">
      <w:bodyDiv w:val="1"/>
      <w:marLeft w:val="0"/>
      <w:marRight w:val="0"/>
      <w:marTop w:val="0"/>
      <w:marBottom w:val="0"/>
      <w:divBdr>
        <w:top w:val="none" w:sz="0" w:space="0" w:color="auto"/>
        <w:left w:val="none" w:sz="0" w:space="0" w:color="auto"/>
        <w:bottom w:val="none" w:sz="0" w:space="0" w:color="auto"/>
        <w:right w:val="none" w:sz="0" w:space="0" w:color="auto"/>
      </w:divBdr>
    </w:div>
    <w:div w:id="1248153555">
      <w:bodyDiv w:val="1"/>
      <w:marLeft w:val="0"/>
      <w:marRight w:val="0"/>
      <w:marTop w:val="0"/>
      <w:marBottom w:val="0"/>
      <w:divBdr>
        <w:top w:val="none" w:sz="0" w:space="0" w:color="auto"/>
        <w:left w:val="none" w:sz="0" w:space="0" w:color="auto"/>
        <w:bottom w:val="none" w:sz="0" w:space="0" w:color="auto"/>
        <w:right w:val="none" w:sz="0" w:space="0" w:color="auto"/>
      </w:divBdr>
    </w:div>
    <w:div w:id="1265504254">
      <w:bodyDiv w:val="1"/>
      <w:marLeft w:val="0"/>
      <w:marRight w:val="0"/>
      <w:marTop w:val="0"/>
      <w:marBottom w:val="0"/>
      <w:divBdr>
        <w:top w:val="none" w:sz="0" w:space="0" w:color="auto"/>
        <w:left w:val="none" w:sz="0" w:space="0" w:color="auto"/>
        <w:bottom w:val="none" w:sz="0" w:space="0" w:color="auto"/>
        <w:right w:val="none" w:sz="0" w:space="0" w:color="auto"/>
      </w:divBdr>
    </w:div>
    <w:div w:id="1296642255">
      <w:bodyDiv w:val="1"/>
      <w:marLeft w:val="0"/>
      <w:marRight w:val="0"/>
      <w:marTop w:val="0"/>
      <w:marBottom w:val="0"/>
      <w:divBdr>
        <w:top w:val="none" w:sz="0" w:space="0" w:color="auto"/>
        <w:left w:val="none" w:sz="0" w:space="0" w:color="auto"/>
        <w:bottom w:val="none" w:sz="0" w:space="0" w:color="auto"/>
        <w:right w:val="none" w:sz="0" w:space="0" w:color="auto"/>
      </w:divBdr>
    </w:div>
    <w:div w:id="1365902452">
      <w:bodyDiv w:val="1"/>
      <w:marLeft w:val="0"/>
      <w:marRight w:val="0"/>
      <w:marTop w:val="0"/>
      <w:marBottom w:val="0"/>
      <w:divBdr>
        <w:top w:val="none" w:sz="0" w:space="0" w:color="auto"/>
        <w:left w:val="none" w:sz="0" w:space="0" w:color="auto"/>
        <w:bottom w:val="none" w:sz="0" w:space="0" w:color="auto"/>
        <w:right w:val="none" w:sz="0" w:space="0" w:color="auto"/>
      </w:divBdr>
    </w:div>
    <w:div w:id="1366297926">
      <w:bodyDiv w:val="1"/>
      <w:marLeft w:val="0"/>
      <w:marRight w:val="0"/>
      <w:marTop w:val="0"/>
      <w:marBottom w:val="0"/>
      <w:divBdr>
        <w:top w:val="none" w:sz="0" w:space="0" w:color="auto"/>
        <w:left w:val="none" w:sz="0" w:space="0" w:color="auto"/>
        <w:bottom w:val="none" w:sz="0" w:space="0" w:color="auto"/>
        <w:right w:val="none" w:sz="0" w:space="0" w:color="auto"/>
      </w:divBdr>
    </w:div>
    <w:div w:id="1373068687">
      <w:bodyDiv w:val="1"/>
      <w:marLeft w:val="0"/>
      <w:marRight w:val="0"/>
      <w:marTop w:val="0"/>
      <w:marBottom w:val="0"/>
      <w:divBdr>
        <w:top w:val="none" w:sz="0" w:space="0" w:color="auto"/>
        <w:left w:val="none" w:sz="0" w:space="0" w:color="auto"/>
        <w:bottom w:val="none" w:sz="0" w:space="0" w:color="auto"/>
        <w:right w:val="none" w:sz="0" w:space="0" w:color="auto"/>
      </w:divBdr>
    </w:div>
    <w:div w:id="1377507997">
      <w:bodyDiv w:val="1"/>
      <w:marLeft w:val="0"/>
      <w:marRight w:val="0"/>
      <w:marTop w:val="0"/>
      <w:marBottom w:val="0"/>
      <w:divBdr>
        <w:top w:val="none" w:sz="0" w:space="0" w:color="auto"/>
        <w:left w:val="none" w:sz="0" w:space="0" w:color="auto"/>
        <w:bottom w:val="none" w:sz="0" w:space="0" w:color="auto"/>
        <w:right w:val="none" w:sz="0" w:space="0" w:color="auto"/>
      </w:divBdr>
    </w:div>
    <w:div w:id="1415316465">
      <w:bodyDiv w:val="1"/>
      <w:marLeft w:val="0"/>
      <w:marRight w:val="0"/>
      <w:marTop w:val="0"/>
      <w:marBottom w:val="0"/>
      <w:divBdr>
        <w:top w:val="none" w:sz="0" w:space="0" w:color="auto"/>
        <w:left w:val="none" w:sz="0" w:space="0" w:color="auto"/>
        <w:bottom w:val="none" w:sz="0" w:space="0" w:color="auto"/>
        <w:right w:val="none" w:sz="0" w:space="0" w:color="auto"/>
      </w:divBdr>
    </w:div>
    <w:div w:id="1514026784">
      <w:bodyDiv w:val="1"/>
      <w:marLeft w:val="0"/>
      <w:marRight w:val="0"/>
      <w:marTop w:val="0"/>
      <w:marBottom w:val="0"/>
      <w:divBdr>
        <w:top w:val="none" w:sz="0" w:space="0" w:color="auto"/>
        <w:left w:val="none" w:sz="0" w:space="0" w:color="auto"/>
        <w:bottom w:val="none" w:sz="0" w:space="0" w:color="auto"/>
        <w:right w:val="none" w:sz="0" w:space="0" w:color="auto"/>
      </w:divBdr>
    </w:div>
    <w:div w:id="1530753638">
      <w:bodyDiv w:val="1"/>
      <w:marLeft w:val="0"/>
      <w:marRight w:val="0"/>
      <w:marTop w:val="0"/>
      <w:marBottom w:val="0"/>
      <w:divBdr>
        <w:top w:val="none" w:sz="0" w:space="0" w:color="auto"/>
        <w:left w:val="none" w:sz="0" w:space="0" w:color="auto"/>
        <w:bottom w:val="none" w:sz="0" w:space="0" w:color="auto"/>
        <w:right w:val="none" w:sz="0" w:space="0" w:color="auto"/>
      </w:divBdr>
    </w:div>
    <w:div w:id="1577738420">
      <w:bodyDiv w:val="1"/>
      <w:marLeft w:val="0"/>
      <w:marRight w:val="0"/>
      <w:marTop w:val="0"/>
      <w:marBottom w:val="0"/>
      <w:divBdr>
        <w:top w:val="none" w:sz="0" w:space="0" w:color="auto"/>
        <w:left w:val="none" w:sz="0" w:space="0" w:color="auto"/>
        <w:bottom w:val="none" w:sz="0" w:space="0" w:color="auto"/>
        <w:right w:val="none" w:sz="0" w:space="0" w:color="auto"/>
      </w:divBdr>
    </w:div>
    <w:div w:id="1683966873">
      <w:bodyDiv w:val="1"/>
      <w:marLeft w:val="0"/>
      <w:marRight w:val="0"/>
      <w:marTop w:val="0"/>
      <w:marBottom w:val="0"/>
      <w:divBdr>
        <w:top w:val="none" w:sz="0" w:space="0" w:color="auto"/>
        <w:left w:val="none" w:sz="0" w:space="0" w:color="auto"/>
        <w:bottom w:val="none" w:sz="0" w:space="0" w:color="auto"/>
        <w:right w:val="none" w:sz="0" w:space="0" w:color="auto"/>
      </w:divBdr>
    </w:div>
    <w:div w:id="1704862300">
      <w:bodyDiv w:val="1"/>
      <w:marLeft w:val="0"/>
      <w:marRight w:val="0"/>
      <w:marTop w:val="0"/>
      <w:marBottom w:val="0"/>
      <w:divBdr>
        <w:top w:val="none" w:sz="0" w:space="0" w:color="auto"/>
        <w:left w:val="none" w:sz="0" w:space="0" w:color="auto"/>
        <w:bottom w:val="none" w:sz="0" w:space="0" w:color="auto"/>
        <w:right w:val="none" w:sz="0" w:space="0" w:color="auto"/>
      </w:divBdr>
    </w:div>
    <w:div w:id="1742875019">
      <w:bodyDiv w:val="1"/>
      <w:marLeft w:val="0"/>
      <w:marRight w:val="0"/>
      <w:marTop w:val="0"/>
      <w:marBottom w:val="0"/>
      <w:divBdr>
        <w:top w:val="none" w:sz="0" w:space="0" w:color="auto"/>
        <w:left w:val="none" w:sz="0" w:space="0" w:color="auto"/>
        <w:bottom w:val="none" w:sz="0" w:space="0" w:color="auto"/>
        <w:right w:val="none" w:sz="0" w:space="0" w:color="auto"/>
      </w:divBdr>
    </w:div>
    <w:div w:id="180010254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83403528">
      <w:bodyDiv w:val="1"/>
      <w:marLeft w:val="0"/>
      <w:marRight w:val="0"/>
      <w:marTop w:val="0"/>
      <w:marBottom w:val="0"/>
      <w:divBdr>
        <w:top w:val="none" w:sz="0" w:space="0" w:color="auto"/>
        <w:left w:val="none" w:sz="0" w:space="0" w:color="auto"/>
        <w:bottom w:val="none" w:sz="0" w:space="0" w:color="auto"/>
        <w:right w:val="none" w:sz="0" w:space="0" w:color="auto"/>
      </w:divBdr>
    </w:div>
    <w:div w:id="1958488245">
      <w:bodyDiv w:val="1"/>
      <w:marLeft w:val="0"/>
      <w:marRight w:val="0"/>
      <w:marTop w:val="0"/>
      <w:marBottom w:val="0"/>
      <w:divBdr>
        <w:top w:val="none" w:sz="0" w:space="0" w:color="auto"/>
        <w:left w:val="none" w:sz="0" w:space="0" w:color="auto"/>
        <w:bottom w:val="none" w:sz="0" w:space="0" w:color="auto"/>
        <w:right w:val="none" w:sz="0" w:space="0" w:color="auto"/>
      </w:divBdr>
    </w:div>
    <w:div w:id="2019848989">
      <w:bodyDiv w:val="1"/>
      <w:marLeft w:val="0"/>
      <w:marRight w:val="0"/>
      <w:marTop w:val="0"/>
      <w:marBottom w:val="0"/>
      <w:divBdr>
        <w:top w:val="none" w:sz="0" w:space="0" w:color="auto"/>
        <w:left w:val="none" w:sz="0" w:space="0" w:color="auto"/>
        <w:bottom w:val="none" w:sz="0" w:space="0" w:color="auto"/>
        <w:right w:val="none" w:sz="0" w:space="0" w:color="auto"/>
      </w:divBdr>
    </w:div>
    <w:div w:id="204343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05-01-0823" TargetMode="External"/><Relationship Id="rId18" Type="http://schemas.openxmlformats.org/officeDocument/2006/relationships/hyperlink" Target="http://www.uradni-list.si/1/objava.jsp?sop=2013-01-1783" TargetMode="External"/><Relationship Id="rId3" Type="http://schemas.openxmlformats.org/officeDocument/2006/relationships/customXml" Target="../customXml/item3.xml"/><Relationship Id="rId21" Type="http://schemas.openxmlformats.org/officeDocument/2006/relationships/hyperlink" Target="http://www.uradni-list.si/1/objava.jsp?sop=2022-01-4191"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radni-list.si/1/objava.jsp?sop=2013-01-0787" TargetMode="External"/><Relationship Id="rId2" Type="http://schemas.openxmlformats.org/officeDocument/2006/relationships/customXml" Target="../customXml/item2.xml"/><Relationship Id="rId16" Type="http://schemas.openxmlformats.org/officeDocument/2006/relationships/hyperlink" Target="http://www.uradni-list.si/1/objava.jsp?sop=2012-01-0268" TargetMode="External"/><Relationship Id="rId20" Type="http://schemas.openxmlformats.org/officeDocument/2006/relationships/hyperlink" Target="http://www.uradni-list.si/1/objava.jsp?sop=2017-01-25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0-01-184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14-01-27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8-01-4694"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umar.gov.si/fileadmin/user_upload/razvoj_slovenije/2022/slovenski/POR2022_splet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5" ma:contentTypeDescription="Ustvari nov dokument." ma:contentTypeScope="" ma:versionID="3ddff666b5e5aa6b6f8dca8b135f0b16">
  <xsd:schema xmlns:xsd="http://www.w3.org/2001/XMLSchema" xmlns:xs="http://www.w3.org/2001/XMLSchema" xmlns:p="http://schemas.microsoft.com/office/2006/metadata/properties" xmlns:ns2="6bada95d-2432-4acd-86e1-202541b00692" targetNamespace="http://schemas.microsoft.com/office/2006/metadata/properties" ma:root="true" ma:fieldsID="e548767358464a1de70ea18e8daa8837" ns2:_="">
    <xsd:import namespace="6bada95d-2432-4acd-86e1-202541b006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da95d-2432-4acd-86e1-202541b00692"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1068148E-6214-444F-AC75-CEEDA3F83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da95d-2432-4acd-86e1-202541b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7D54D9-A2A2-40D3-8DFE-FD27F9755D61}">
  <ds:schemaRefs>
    <ds:schemaRef ds:uri="http://schemas.openxmlformats.org/officeDocument/2006/bibliography"/>
  </ds:schemaRefs>
</ds:datastoreItem>
</file>

<file path=customXml/itemProps4.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26599</Words>
  <Characters>151617</Characters>
  <Application>Microsoft Office Word</Application>
  <DocSecurity>0</DocSecurity>
  <Lines>1263</Lines>
  <Paragraphs>355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177861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Manica Gros</dc:creator>
  <cp:lastModifiedBy>Mihaela Novak Kolenko</cp:lastModifiedBy>
  <cp:revision>2</cp:revision>
  <cp:lastPrinted>2023-01-17T12:45:00Z</cp:lastPrinted>
  <dcterms:created xsi:type="dcterms:W3CDTF">2023-01-25T10:40:00Z</dcterms:created>
  <dcterms:modified xsi:type="dcterms:W3CDTF">2023-01-25T10:40:00Z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