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F28E3" w14:textId="77777777" w:rsidR="00555767" w:rsidRDefault="00555767" w:rsidP="00555767">
      <w:pPr>
        <w:spacing w:after="200" w:line="276" w:lineRule="auto"/>
        <w:contextualSpacing/>
        <w:rPr>
          <w:rFonts w:cs="Arial"/>
          <w:b/>
          <w:szCs w:val="20"/>
          <w:lang w:val="sl-SI" w:eastAsia="sl-SI"/>
        </w:rPr>
      </w:pPr>
    </w:p>
    <w:p w14:paraId="5E204BDA" w14:textId="77777777" w:rsidR="00555767" w:rsidRPr="00BE1017" w:rsidRDefault="00555767" w:rsidP="00555767">
      <w:pPr>
        <w:spacing w:after="200" w:line="276" w:lineRule="auto"/>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gridCol w:w="30"/>
      </w:tblGrid>
      <w:tr w:rsidR="00555767" w:rsidRPr="00BE1017" w14:paraId="73E672B6" w14:textId="77777777" w:rsidTr="00467622">
        <w:trPr>
          <w:gridAfter w:val="3"/>
          <w:wAfter w:w="3087" w:type="dxa"/>
          <w:trHeight w:val="265"/>
        </w:trPr>
        <w:tc>
          <w:tcPr>
            <w:tcW w:w="6076" w:type="dxa"/>
            <w:gridSpan w:val="2"/>
          </w:tcPr>
          <w:p w14:paraId="180ADDAA" w14:textId="2C5727F6" w:rsidR="00555767" w:rsidRPr="00BE1017" w:rsidRDefault="00555767" w:rsidP="00D27A7F">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Številka: </w:t>
            </w:r>
            <w:r w:rsidR="00446921">
              <w:rPr>
                <w:rFonts w:cs="Arial"/>
                <w:szCs w:val="20"/>
                <w:lang w:val="sl-SI" w:eastAsia="sl-SI"/>
              </w:rPr>
              <w:t>5611-</w:t>
            </w:r>
            <w:r w:rsidR="00E313E4">
              <w:rPr>
                <w:rFonts w:cs="Arial"/>
                <w:szCs w:val="20"/>
                <w:lang w:val="sl-SI" w:eastAsia="sl-SI"/>
              </w:rPr>
              <w:t>59</w:t>
            </w:r>
            <w:r w:rsidR="00446921">
              <w:rPr>
                <w:rFonts w:cs="Arial"/>
                <w:szCs w:val="20"/>
                <w:lang w:val="sl-SI" w:eastAsia="sl-SI"/>
              </w:rPr>
              <w:t>/202</w:t>
            </w:r>
            <w:r w:rsidR="00D27A7F">
              <w:rPr>
                <w:rFonts w:cs="Arial"/>
                <w:szCs w:val="20"/>
                <w:lang w:val="sl-SI" w:eastAsia="sl-SI"/>
              </w:rPr>
              <w:t>5</w:t>
            </w:r>
            <w:r w:rsidR="00446921">
              <w:rPr>
                <w:rFonts w:cs="Arial"/>
                <w:szCs w:val="20"/>
                <w:lang w:val="sl-SI" w:eastAsia="sl-SI"/>
              </w:rPr>
              <w:t>/</w:t>
            </w:r>
            <w:r w:rsidR="002175FF">
              <w:rPr>
                <w:rFonts w:cs="Arial"/>
                <w:szCs w:val="20"/>
                <w:lang w:val="sl-SI" w:eastAsia="sl-SI"/>
              </w:rPr>
              <w:t>4</w:t>
            </w:r>
          </w:p>
        </w:tc>
      </w:tr>
      <w:tr w:rsidR="00555767" w:rsidRPr="00BE1017" w14:paraId="1EE83D33" w14:textId="77777777" w:rsidTr="00467622">
        <w:trPr>
          <w:gridAfter w:val="3"/>
          <w:wAfter w:w="3087" w:type="dxa"/>
          <w:trHeight w:val="265"/>
        </w:trPr>
        <w:tc>
          <w:tcPr>
            <w:tcW w:w="6076" w:type="dxa"/>
            <w:gridSpan w:val="2"/>
          </w:tcPr>
          <w:p w14:paraId="6ACB938B" w14:textId="39A442E0" w:rsidR="00555767" w:rsidRPr="00BE1017" w:rsidRDefault="00555767" w:rsidP="002175FF">
            <w:pPr>
              <w:overflowPunct w:val="0"/>
              <w:autoSpaceDE w:val="0"/>
              <w:autoSpaceDN w:val="0"/>
              <w:adjustRightInd w:val="0"/>
              <w:textAlignment w:val="baseline"/>
              <w:rPr>
                <w:rFonts w:cs="Arial"/>
                <w:szCs w:val="20"/>
                <w:lang w:val="sl-SI" w:eastAsia="sl-SI"/>
              </w:rPr>
            </w:pPr>
            <w:r w:rsidRPr="00BE1017">
              <w:rPr>
                <w:rFonts w:cs="Arial"/>
                <w:szCs w:val="20"/>
                <w:lang w:val="sl-SI" w:eastAsia="sl-SI"/>
              </w:rPr>
              <w:t>Ljubljana</w:t>
            </w:r>
            <w:r w:rsidRPr="00883222">
              <w:rPr>
                <w:rFonts w:cs="Arial"/>
                <w:szCs w:val="20"/>
                <w:lang w:val="sl-SI" w:eastAsia="sl-SI"/>
              </w:rPr>
              <w:t xml:space="preserve">, </w:t>
            </w:r>
            <w:r w:rsidR="002175FF">
              <w:rPr>
                <w:rFonts w:cs="Arial"/>
                <w:szCs w:val="20"/>
                <w:lang w:val="sl-SI" w:eastAsia="sl-SI"/>
              </w:rPr>
              <w:t>10. septembra</w:t>
            </w:r>
            <w:r w:rsidR="00446921">
              <w:rPr>
                <w:rFonts w:cs="Arial"/>
                <w:szCs w:val="20"/>
                <w:lang w:val="sl-SI" w:eastAsia="sl-SI"/>
              </w:rPr>
              <w:t xml:space="preserve"> 202</w:t>
            </w:r>
            <w:r w:rsidR="00D27A7F">
              <w:rPr>
                <w:rFonts w:cs="Arial"/>
                <w:szCs w:val="20"/>
                <w:lang w:val="sl-SI" w:eastAsia="sl-SI"/>
              </w:rPr>
              <w:t>5</w:t>
            </w:r>
          </w:p>
        </w:tc>
      </w:tr>
      <w:tr w:rsidR="00555767" w:rsidRPr="00BE1017" w14:paraId="354EB91A" w14:textId="77777777" w:rsidTr="00467622">
        <w:trPr>
          <w:gridAfter w:val="3"/>
          <w:wAfter w:w="3087" w:type="dxa"/>
          <w:trHeight w:val="265"/>
        </w:trPr>
        <w:tc>
          <w:tcPr>
            <w:tcW w:w="6076" w:type="dxa"/>
            <w:gridSpan w:val="2"/>
          </w:tcPr>
          <w:p w14:paraId="4E809130" w14:textId="77777777" w:rsidR="00555767" w:rsidRPr="00BE1017" w:rsidRDefault="00555767" w:rsidP="00D27A7F">
            <w:pPr>
              <w:overflowPunct w:val="0"/>
              <w:autoSpaceDE w:val="0"/>
              <w:autoSpaceDN w:val="0"/>
              <w:adjustRightInd w:val="0"/>
              <w:textAlignment w:val="baseline"/>
              <w:rPr>
                <w:rFonts w:cs="Arial"/>
                <w:szCs w:val="20"/>
                <w:lang w:val="sl-SI" w:eastAsia="sl-SI"/>
              </w:rPr>
            </w:pPr>
            <w:r w:rsidRPr="00BE1017">
              <w:rPr>
                <w:rFonts w:cs="Arial"/>
                <w:iCs/>
                <w:szCs w:val="20"/>
                <w:lang w:val="sl-SI" w:eastAsia="sl-SI"/>
              </w:rPr>
              <w:t xml:space="preserve">EVA </w:t>
            </w:r>
            <w:r w:rsidR="005611CE">
              <w:rPr>
                <w:rFonts w:cs="Arial"/>
                <w:iCs/>
                <w:szCs w:val="20"/>
                <w:lang w:val="sl-SI" w:eastAsia="sl-SI"/>
              </w:rPr>
              <w:t>202</w:t>
            </w:r>
            <w:r w:rsidR="00D27A7F">
              <w:rPr>
                <w:rFonts w:cs="Arial"/>
                <w:iCs/>
                <w:szCs w:val="20"/>
                <w:lang w:val="sl-SI" w:eastAsia="sl-SI"/>
              </w:rPr>
              <w:t>5</w:t>
            </w:r>
            <w:r w:rsidR="005611CE">
              <w:rPr>
                <w:rFonts w:cs="Arial"/>
                <w:iCs/>
                <w:szCs w:val="20"/>
                <w:lang w:val="sl-SI" w:eastAsia="sl-SI"/>
              </w:rPr>
              <w:t>-1811-00</w:t>
            </w:r>
            <w:r w:rsidR="00D27A7F">
              <w:rPr>
                <w:rFonts w:cs="Arial"/>
                <w:iCs/>
                <w:szCs w:val="20"/>
                <w:lang w:val="sl-SI" w:eastAsia="sl-SI"/>
              </w:rPr>
              <w:t>18</w:t>
            </w:r>
          </w:p>
        </w:tc>
      </w:tr>
      <w:tr w:rsidR="00555767" w:rsidRPr="00E21E69" w14:paraId="6A3A7293" w14:textId="77777777" w:rsidTr="00467622">
        <w:trPr>
          <w:gridAfter w:val="3"/>
          <w:wAfter w:w="3087" w:type="dxa"/>
          <w:trHeight w:val="1046"/>
        </w:trPr>
        <w:tc>
          <w:tcPr>
            <w:tcW w:w="6076" w:type="dxa"/>
            <w:gridSpan w:val="2"/>
          </w:tcPr>
          <w:p w14:paraId="281FEC0B" w14:textId="77777777" w:rsidR="00555767" w:rsidRPr="00BE1017" w:rsidRDefault="00555767" w:rsidP="00467622">
            <w:pPr>
              <w:rPr>
                <w:rFonts w:eastAsia="Calibri" w:cs="Arial"/>
                <w:szCs w:val="20"/>
                <w:lang w:val="sl-SI"/>
              </w:rPr>
            </w:pPr>
          </w:p>
          <w:p w14:paraId="6BAF346A" w14:textId="77777777" w:rsidR="00555767" w:rsidRPr="00BE1017" w:rsidRDefault="00555767" w:rsidP="00467622">
            <w:pPr>
              <w:rPr>
                <w:rFonts w:eastAsia="Calibri" w:cs="Arial"/>
                <w:szCs w:val="20"/>
                <w:lang w:val="sl-SI"/>
              </w:rPr>
            </w:pPr>
            <w:r w:rsidRPr="00BE1017">
              <w:rPr>
                <w:rFonts w:eastAsia="Calibri" w:cs="Arial"/>
                <w:szCs w:val="20"/>
                <w:lang w:val="sl-SI"/>
              </w:rPr>
              <w:t>GENERALNI SEKRETARIAT VLADE REPUBLIKE SLOVENIJE</w:t>
            </w:r>
          </w:p>
          <w:p w14:paraId="3B7ABF38" w14:textId="77777777" w:rsidR="00555767" w:rsidRPr="00BE1017" w:rsidRDefault="00E21E69" w:rsidP="00467622">
            <w:pPr>
              <w:rPr>
                <w:rFonts w:eastAsia="Calibri" w:cs="Arial"/>
                <w:szCs w:val="20"/>
                <w:lang w:val="sl-SI"/>
              </w:rPr>
            </w:pPr>
            <w:hyperlink r:id="rId8" w:history="1">
              <w:r w:rsidR="00555767" w:rsidRPr="00BE1017">
                <w:rPr>
                  <w:rFonts w:eastAsia="Calibri" w:cs="Arial"/>
                  <w:color w:val="0000FF"/>
                  <w:szCs w:val="20"/>
                  <w:u w:val="single"/>
                  <w:lang w:val="sl-SI"/>
                </w:rPr>
                <w:t>Gp.gs@gov.si</w:t>
              </w:r>
            </w:hyperlink>
          </w:p>
          <w:p w14:paraId="6F0692CB" w14:textId="77777777" w:rsidR="00555767" w:rsidRPr="00BE1017" w:rsidRDefault="00555767" w:rsidP="00467622">
            <w:pPr>
              <w:rPr>
                <w:rFonts w:eastAsia="Calibri" w:cs="Arial"/>
                <w:szCs w:val="20"/>
                <w:lang w:val="sl-SI"/>
              </w:rPr>
            </w:pPr>
          </w:p>
        </w:tc>
      </w:tr>
      <w:tr w:rsidR="00555767" w:rsidRPr="00E21E69" w14:paraId="43C1B254" w14:textId="77777777" w:rsidTr="00467622">
        <w:trPr>
          <w:gridAfter w:val="1"/>
          <w:wAfter w:w="30" w:type="dxa"/>
          <w:trHeight w:val="265"/>
        </w:trPr>
        <w:tc>
          <w:tcPr>
            <w:tcW w:w="9133" w:type="dxa"/>
            <w:gridSpan w:val="4"/>
          </w:tcPr>
          <w:p w14:paraId="5F4A62EB" w14:textId="77777777" w:rsidR="00555767" w:rsidRPr="00AF5C32" w:rsidRDefault="00555767" w:rsidP="00D27A7F">
            <w:pPr>
              <w:suppressAutoHyphens/>
              <w:overflowPunct w:val="0"/>
              <w:autoSpaceDE w:val="0"/>
              <w:autoSpaceDN w:val="0"/>
              <w:adjustRightInd w:val="0"/>
              <w:ind w:left="1055" w:hanging="1055"/>
              <w:jc w:val="both"/>
              <w:textAlignment w:val="baseline"/>
              <w:rPr>
                <w:rFonts w:cs="Arial"/>
                <w:b/>
                <w:szCs w:val="20"/>
                <w:lang w:val="sl-SI" w:eastAsia="sl-SI"/>
              </w:rPr>
            </w:pPr>
            <w:r w:rsidRPr="00AF5C32">
              <w:rPr>
                <w:rFonts w:cs="Arial"/>
                <w:b/>
                <w:szCs w:val="20"/>
                <w:lang w:val="sl-SI" w:eastAsia="sl-SI"/>
              </w:rPr>
              <w:t xml:space="preserve">ZADEVA: </w:t>
            </w:r>
            <w:r w:rsidR="005611CE">
              <w:rPr>
                <w:rFonts w:cs="Arial"/>
                <w:b/>
                <w:szCs w:val="20"/>
                <w:lang w:val="sl-SI" w:eastAsia="sl-SI"/>
              </w:rPr>
              <w:t xml:space="preserve"> </w:t>
            </w:r>
            <w:r w:rsidR="00D27A7F" w:rsidRPr="00D27A7F">
              <w:rPr>
                <w:rFonts w:cs="Arial"/>
                <w:b/>
                <w:color w:val="000000"/>
                <w:szCs w:val="20"/>
                <w:lang w:val="sl-SI" w:eastAsia="sl-SI"/>
              </w:rPr>
              <w:t>Zakon o ratifikaciji Sporazuma med Vlado Republike Slovenije in Vlado Republike Hrvaške o graditvi, upravljanju in vzdrževanju obstoječih premostitvenih objektov na državni meji</w:t>
            </w:r>
            <w:r w:rsidR="00D27A7F">
              <w:rPr>
                <w:rFonts w:cs="Arial"/>
                <w:b/>
                <w:color w:val="000000"/>
                <w:szCs w:val="20"/>
                <w:lang w:val="sl-SI" w:eastAsia="sl-SI"/>
              </w:rPr>
              <w:t xml:space="preserve"> </w:t>
            </w:r>
            <w:r w:rsidRPr="00AF5C32">
              <w:rPr>
                <w:rFonts w:cs="Arial"/>
                <w:b/>
                <w:szCs w:val="20"/>
                <w:lang w:val="sl-SI" w:eastAsia="sl-SI"/>
              </w:rPr>
              <w:t xml:space="preserve">– predlog za obravnavo </w:t>
            </w:r>
          </w:p>
        </w:tc>
      </w:tr>
      <w:tr w:rsidR="00555767" w:rsidRPr="00BE1017" w14:paraId="3BB623E3" w14:textId="77777777" w:rsidTr="00467622">
        <w:trPr>
          <w:gridAfter w:val="1"/>
          <w:wAfter w:w="30" w:type="dxa"/>
          <w:trHeight w:val="265"/>
        </w:trPr>
        <w:tc>
          <w:tcPr>
            <w:tcW w:w="9133" w:type="dxa"/>
            <w:gridSpan w:val="4"/>
          </w:tcPr>
          <w:p w14:paraId="78E31C00" w14:textId="77777777" w:rsidR="00555767" w:rsidRPr="00BE1017" w:rsidRDefault="00555767" w:rsidP="00467622">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555767" w:rsidRPr="00BE1017" w14:paraId="1ADDCC0C" w14:textId="77777777" w:rsidTr="00467622">
        <w:trPr>
          <w:gridAfter w:val="1"/>
          <w:wAfter w:w="30" w:type="dxa"/>
          <w:trHeight w:val="3108"/>
        </w:trPr>
        <w:tc>
          <w:tcPr>
            <w:tcW w:w="9133" w:type="dxa"/>
            <w:gridSpan w:val="4"/>
          </w:tcPr>
          <w:p w14:paraId="558B86EB" w14:textId="4DB253B8" w:rsidR="00AF5C32" w:rsidRPr="00AB2DA2" w:rsidRDefault="00AF5C32" w:rsidP="00AF5C32">
            <w:pPr>
              <w:widowControl w:val="0"/>
              <w:suppressAutoHyphens/>
              <w:spacing w:line="276" w:lineRule="auto"/>
              <w:jc w:val="both"/>
              <w:rPr>
                <w:rFonts w:cs="Arial"/>
                <w:bCs/>
                <w:szCs w:val="20"/>
                <w:lang w:val="sl-SI"/>
              </w:rPr>
            </w:pPr>
            <w:r w:rsidRPr="00AB2DA2">
              <w:rPr>
                <w:rFonts w:cs="Arial"/>
                <w:bCs/>
                <w:szCs w:val="20"/>
                <w:lang w:val="sl-SI"/>
              </w:rPr>
              <w:t xml:space="preserve">Na </w:t>
            </w:r>
            <w:r w:rsidRPr="00AB2DA2">
              <w:rPr>
                <w:szCs w:val="20"/>
                <w:lang w:val="sl-SI"/>
              </w:rPr>
              <w:t>podlagi četrtega odstavka 75. člena Zakona o zunanjih zadevah (Uradni list RS, št. 113/03 - uradno prečiščeno besedilo, 20/06 – ZNOMCMO, 76/08, 108/09</w:t>
            </w:r>
            <w:r w:rsidRPr="00AB2DA2">
              <w:rPr>
                <w:rFonts w:cs="Arial"/>
                <w:szCs w:val="20"/>
                <w:lang w:val="sl-SI"/>
              </w:rPr>
              <w:t>, 80/10 – ZUTD, 31/15 in 30/18-ZKZaš)</w:t>
            </w:r>
            <w:r w:rsidRPr="00AB2DA2">
              <w:rPr>
                <w:szCs w:val="20"/>
                <w:lang w:val="sl-SI"/>
              </w:rPr>
              <w:t xml:space="preserve"> </w:t>
            </w:r>
            <w:r w:rsidRPr="00AB2DA2">
              <w:rPr>
                <w:rFonts w:cs="Arial"/>
                <w:szCs w:val="20"/>
                <w:lang w:val="sl-SI"/>
              </w:rPr>
              <w:t>in drugega odstavka 2. člena Zakona o Vladi Republike Slovenije (Uradni list RS, št. 24/05 - uradno prečiščeno besedilo, 109/08, 38/10 – ZUKN, 8/12</w:t>
            </w:r>
            <w:r>
              <w:rPr>
                <w:rFonts w:cs="Arial"/>
                <w:szCs w:val="20"/>
                <w:lang w:val="sl-SI"/>
              </w:rPr>
              <w:t>, 21/13, 47/13 – ZDU-1G, 65/14,</w:t>
            </w:r>
            <w:r w:rsidRPr="00AB2DA2">
              <w:rPr>
                <w:rFonts w:cs="Arial"/>
                <w:szCs w:val="20"/>
                <w:lang w:val="sl-SI"/>
              </w:rPr>
              <w:t xml:space="preserve"> 55/17</w:t>
            </w:r>
            <w:r w:rsidR="00E822CA">
              <w:rPr>
                <w:rFonts w:cs="Arial"/>
                <w:szCs w:val="20"/>
                <w:lang w:val="sl-SI"/>
              </w:rPr>
              <w:t>,</w:t>
            </w:r>
            <w:r>
              <w:rPr>
                <w:rFonts w:cs="Arial"/>
                <w:szCs w:val="20"/>
                <w:lang w:val="sl-SI"/>
              </w:rPr>
              <w:t xml:space="preserve"> 163/22</w:t>
            </w:r>
            <w:r w:rsidR="00E822CA">
              <w:rPr>
                <w:rFonts w:cs="Arial"/>
                <w:szCs w:val="20"/>
                <w:lang w:val="sl-SI"/>
              </w:rPr>
              <w:t xml:space="preserve"> </w:t>
            </w:r>
            <w:r w:rsidR="00E822CA" w:rsidRPr="00E822CA">
              <w:rPr>
                <w:rFonts w:cs="Arial"/>
                <w:szCs w:val="20"/>
              </w:rPr>
              <w:t xml:space="preserve">in </w:t>
            </w:r>
            <w:hyperlink r:id="rId9" w:tgtFrame="_blank" w:tooltip="Zakon o funkcionarjih (ZF)" w:history="1">
              <w:r w:rsidR="00E822CA" w:rsidRPr="00633EBE">
                <w:rPr>
                  <w:rStyle w:val="Hyperlink"/>
                  <w:rFonts w:cs="Arial"/>
                  <w:color w:val="auto"/>
                  <w:szCs w:val="20"/>
                  <w:u w:val="none"/>
                </w:rPr>
                <w:t>57/25</w:t>
              </w:r>
            </w:hyperlink>
            <w:r w:rsidR="00E822CA" w:rsidRPr="00E822CA">
              <w:rPr>
                <w:rFonts w:cs="Arial"/>
                <w:szCs w:val="20"/>
              </w:rPr>
              <w:t xml:space="preserve"> – ZF</w:t>
            </w:r>
            <w:r w:rsidRPr="00AB2DA2">
              <w:rPr>
                <w:rFonts w:cs="Arial"/>
                <w:szCs w:val="20"/>
                <w:lang w:val="sl-SI"/>
              </w:rPr>
              <w:t xml:space="preserve">) je </w:t>
            </w:r>
            <w:r w:rsidRPr="00AB2DA2">
              <w:rPr>
                <w:rFonts w:cs="Arial"/>
                <w:bCs/>
                <w:szCs w:val="20"/>
                <w:lang w:val="sl-SI"/>
              </w:rPr>
              <w:t xml:space="preserve">Vlada Republike Slovenije na ...... seji </w:t>
            </w:r>
            <w:bookmarkStart w:id="0" w:name="_GoBack"/>
            <w:bookmarkEnd w:id="0"/>
            <w:r w:rsidRPr="00AB2DA2">
              <w:rPr>
                <w:rFonts w:cs="Arial"/>
                <w:bCs/>
                <w:szCs w:val="20"/>
                <w:lang w:val="sl-SI"/>
              </w:rPr>
              <w:t xml:space="preserve">dne ...... sprejela naslednji </w:t>
            </w:r>
          </w:p>
          <w:p w14:paraId="64C3BBD6" w14:textId="77777777" w:rsidR="00AF5C32" w:rsidRPr="00AB2DA2" w:rsidRDefault="00AF5C32" w:rsidP="00AF5C32">
            <w:pPr>
              <w:widowControl w:val="0"/>
              <w:suppressAutoHyphens/>
              <w:spacing w:line="276" w:lineRule="auto"/>
              <w:jc w:val="both"/>
              <w:rPr>
                <w:rFonts w:cs="Arial"/>
                <w:bCs/>
                <w:szCs w:val="20"/>
                <w:lang w:val="sl-SI"/>
              </w:rPr>
            </w:pPr>
          </w:p>
          <w:p w14:paraId="4409F21C" w14:textId="77777777" w:rsidR="00AF5C32" w:rsidRPr="00AB2DA2" w:rsidRDefault="00AF5C32" w:rsidP="00AF5C32">
            <w:pPr>
              <w:widowControl w:val="0"/>
              <w:suppressAutoHyphens/>
              <w:spacing w:line="276" w:lineRule="auto"/>
              <w:jc w:val="center"/>
              <w:rPr>
                <w:rFonts w:cs="Arial"/>
                <w:bCs/>
                <w:szCs w:val="20"/>
                <w:lang w:val="sl-SI"/>
              </w:rPr>
            </w:pPr>
            <w:r w:rsidRPr="00AB2DA2">
              <w:rPr>
                <w:rFonts w:cs="Arial"/>
                <w:bCs/>
                <w:szCs w:val="20"/>
                <w:lang w:val="sl-SI"/>
              </w:rPr>
              <w:t>SKLEP</w:t>
            </w:r>
          </w:p>
          <w:p w14:paraId="4C99EF31" w14:textId="77777777" w:rsidR="00AF5C32" w:rsidRPr="00AB2DA2" w:rsidRDefault="00AF5C32" w:rsidP="00AF5C32">
            <w:pPr>
              <w:widowControl w:val="0"/>
              <w:suppressAutoHyphens/>
              <w:spacing w:line="276" w:lineRule="auto"/>
              <w:jc w:val="both"/>
              <w:rPr>
                <w:rFonts w:cs="Arial"/>
                <w:bCs/>
                <w:szCs w:val="20"/>
                <w:lang w:val="sl-SI"/>
              </w:rPr>
            </w:pPr>
          </w:p>
          <w:p w14:paraId="487A0E88" w14:textId="73023895" w:rsidR="00AF5C32" w:rsidRPr="00D27A7F" w:rsidRDefault="00AF5C32" w:rsidP="00747AD9">
            <w:pPr>
              <w:pStyle w:val="NoSpacing"/>
              <w:tabs>
                <w:tab w:val="clear" w:pos="850"/>
                <w:tab w:val="clear" w:pos="1191"/>
                <w:tab w:val="clear" w:pos="1531"/>
              </w:tabs>
              <w:spacing w:line="276" w:lineRule="auto"/>
              <w:ind w:left="34"/>
              <w:rPr>
                <w:rFonts w:ascii="Arial" w:hAnsi="Arial" w:cs="Arial"/>
                <w:bCs/>
                <w:color w:val="FF0000"/>
                <w:sz w:val="20"/>
                <w:szCs w:val="20"/>
                <w:lang w:val="sl-SI"/>
              </w:rPr>
            </w:pPr>
            <w:r w:rsidRPr="00D27A7F">
              <w:rPr>
                <w:rFonts w:ascii="Arial" w:hAnsi="Arial" w:cs="Arial"/>
                <w:sz w:val="20"/>
                <w:szCs w:val="20"/>
                <w:lang w:val="sl-SI"/>
              </w:rPr>
              <w:t xml:space="preserve">Vlada Republike Slovenije je določila besedilo </w:t>
            </w:r>
            <w:r w:rsidR="00E822CA">
              <w:rPr>
                <w:rFonts w:ascii="Arial" w:hAnsi="Arial" w:cs="Arial"/>
                <w:sz w:val="20"/>
                <w:szCs w:val="20"/>
                <w:lang w:val="sl-SI"/>
              </w:rPr>
              <w:t>P</w:t>
            </w:r>
            <w:r w:rsidRPr="00D27A7F">
              <w:rPr>
                <w:rFonts w:ascii="Arial" w:hAnsi="Arial" w:cs="Arial"/>
                <w:sz w:val="20"/>
                <w:szCs w:val="20"/>
                <w:lang w:val="sl-SI"/>
              </w:rPr>
              <w:t>redloga</w:t>
            </w:r>
            <w:r w:rsidR="00C32D08">
              <w:rPr>
                <w:rFonts w:ascii="Arial" w:hAnsi="Arial" w:cs="Arial"/>
                <w:sz w:val="20"/>
                <w:szCs w:val="20"/>
                <w:lang w:val="sl-SI"/>
              </w:rPr>
              <w:t xml:space="preserve"> </w:t>
            </w:r>
            <w:r w:rsidR="00E822CA">
              <w:rPr>
                <w:rFonts w:ascii="Arial" w:hAnsi="Arial" w:cs="Arial"/>
                <w:sz w:val="20"/>
                <w:szCs w:val="20"/>
                <w:lang w:val="sl-SI"/>
              </w:rPr>
              <w:t>z</w:t>
            </w:r>
            <w:r w:rsidR="00C32D08">
              <w:rPr>
                <w:rFonts w:ascii="Arial" w:hAnsi="Arial" w:cs="Arial"/>
                <w:sz w:val="20"/>
                <w:szCs w:val="20"/>
                <w:lang w:val="sl-SI"/>
              </w:rPr>
              <w:t>akona o ratifikaciji</w:t>
            </w:r>
            <w:r w:rsidRPr="00D27A7F">
              <w:rPr>
                <w:rFonts w:ascii="Arial" w:hAnsi="Arial" w:cs="Arial"/>
                <w:sz w:val="20"/>
                <w:szCs w:val="20"/>
                <w:lang w:val="sl-SI"/>
              </w:rPr>
              <w:t xml:space="preserve"> </w:t>
            </w:r>
            <w:r w:rsidR="00D27A7F" w:rsidRPr="00D27A7F">
              <w:rPr>
                <w:rFonts w:ascii="Arial" w:hAnsi="Arial" w:cs="Arial"/>
                <w:color w:val="000000"/>
                <w:sz w:val="20"/>
                <w:szCs w:val="20"/>
                <w:lang w:val="sl-SI" w:eastAsia="sl-SI"/>
              </w:rPr>
              <w:t>Sporazuma med Vlado Republike Slovenije in Vlado Republike Hrvaške o graditvi, upravljanju in vzdrževanju obstoječih premostitvenih objektov na državni meji</w:t>
            </w:r>
            <w:r w:rsidRPr="00D27A7F">
              <w:rPr>
                <w:rFonts w:ascii="Arial" w:hAnsi="Arial" w:cs="Arial"/>
                <w:sz w:val="20"/>
                <w:szCs w:val="20"/>
                <w:lang w:val="sl-SI"/>
              </w:rPr>
              <w:t xml:space="preserve">, podpisanega v </w:t>
            </w:r>
            <w:r w:rsidR="00D27A7F" w:rsidRPr="00D27A7F">
              <w:rPr>
                <w:rFonts w:ascii="Arial" w:hAnsi="Arial" w:cs="Arial"/>
                <w:sz w:val="20"/>
                <w:szCs w:val="20"/>
                <w:lang w:val="sl-SI"/>
              </w:rPr>
              <w:t>Vinici</w:t>
            </w:r>
            <w:r w:rsidRPr="00D27A7F">
              <w:rPr>
                <w:rFonts w:ascii="Arial" w:hAnsi="Arial" w:cs="Arial"/>
                <w:sz w:val="20"/>
                <w:szCs w:val="20"/>
                <w:lang w:val="sl-SI"/>
              </w:rPr>
              <w:t xml:space="preserve"> </w:t>
            </w:r>
            <w:r w:rsidR="00D27A7F" w:rsidRPr="00D27A7F">
              <w:rPr>
                <w:rFonts w:ascii="Arial" w:hAnsi="Arial" w:cs="Arial"/>
                <w:sz w:val="20"/>
                <w:szCs w:val="20"/>
                <w:lang w:val="sl-SI"/>
              </w:rPr>
              <w:t>23</w:t>
            </w:r>
            <w:r w:rsidRPr="00D27A7F">
              <w:rPr>
                <w:rFonts w:ascii="Arial" w:hAnsi="Arial" w:cs="Arial"/>
                <w:sz w:val="20"/>
                <w:szCs w:val="20"/>
                <w:lang w:val="sl-SI"/>
              </w:rPr>
              <w:t xml:space="preserve">. </w:t>
            </w:r>
            <w:r w:rsidR="005611CE" w:rsidRPr="00D27A7F">
              <w:rPr>
                <w:rFonts w:ascii="Arial" w:hAnsi="Arial" w:cs="Arial"/>
                <w:sz w:val="20"/>
                <w:szCs w:val="20"/>
                <w:lang w:val="sl-SI"/>
              </w:rPr>
              <w:t>junija</w:t>
            </w:r>
            <w:r w:rsidRPr="00D27A7F">
              <w:rPr>
                <w:rFonts w:ascii="Arial" w:hAnsi="Arial" w:cs="Arial"/>
                <w:sz w:val="20"/>
                <w:szCs w:val="20"/>
                <w:lang w:val="sl-SI"/>
              </w:rPr>
              <w:t xml:space="preserve"> 202</w:t>
            </w:r>
            <w:r w:rsidR="00D27A7F" w:rsidRPr="00D27A7F">
              <w:rPr>
                <w:rFonts w:ascii="Arial" w:hAnsi="Arial" w:cs="Arial"/>
                <w:sz w:val="20"/>
                <w:szCs w:val="20"/>
                <w:lang w:val="sl-SI"/>
              </w:rPr>
              <w:t>5</w:t>
            </w:r>
            <w:r w:rsidRPr="00D27A7F">
              <w:rPr>
                <w:rFonts w:ascii="Arial" w:hAnsi="Arial" w:cs="Arial"/>
                <w:sz w:val="20"/>
                <w:szCs w:val="20"/>
                <w:lang w:val="sl-SI" w:eastAsia="sl-SI"/>
              </w:rPr>
              <w:t>,</w:t>
            </w:r>
            <w:r w:rsidR="00747AD9" w:rsidRPr="00D27A7F">
              <w:rPr>
                <w:rFonts w:ascii="Arial" w:hAnsi="Arial" w:cs="Arial"/>
                <w:sz w:val="20"/>
                <w:szCs w:val="20"/>
                <w:lang w:val="sl-SI" w:eastAsia="sl-SI"/>
              </w:rPr>
              <w:t xml:space="preserve"> </w:t>
            </w:r>
            <w:r w:rsidRPr="00D27A7F">
              <w:rPr>
                <w:rFonts w:ascii="Arial" w:hAnsi="Arial" w:cs="Arial"/>
                <w:sz w:val="20"/>
                <w:szCs w:val="20"/>
                <w:lang w:val="sl-SI"/>
              </w:rPr>
              <w:t>in ga predloži Državnemu zboru Republike Slovenije.</w:t>
            </w:r>
          </w:p>
          <w:p w14:paraId="0D8C482F" w14:textId="77777777" w:rsidR="00AF5C32" w:rsidRPr="00AB2DA2" w:rsidRDefault="00AF5C32" w:rsidP="00AF5C32">
            <w:pPr>
              <w:spacing w:line="276" w:lineRule="auto"/>
              <w:rPr>
                <w:rFonts w:cs="Arial"/>
                <w:bCs/>
                <w:color w:val="FF0000"/>
                <w:szCs w:val="20"/>
                <w:lang w:val="sl-SI"/>
              </w:rPr>
            </w:pPr>
          </w:p>
          <w:p w14:paraId="59B9DF35" w14:textId="77777777" w:rsidR="00555767" w:rsidRPr="00DC2AD0" w:rsidRDefault="00555767" w:rsidP="00467622">
            <w:pPr>
              <w:spacing w:line="240" w:lineRule="atLeast"/>
              <w:jc w:val="both"/>
              <w:rPr>
                <w:rFonts w:cs="Arial"/>
                <w:bCs/>
                <w:szCs w:val="20"/>
                <w:lang w:val="sl-SI"/>
              </w:rPr>
            </w:pPr>
            <w:r>
              <w:rPr>
                <w:rFonts w:cs="Arial"/>
                <w:bCs/>
                <w:szCs w:val="20"/>
                <w:lang w:val="sl-SI"/>
              </w:rPr>
              <w:t xml:space="preserve">                                                                                          </w:t>
            </w:r>
            <w:r w:rsidRPr="00DC2AD0">
              <w:rPr>
                <w:rFonts w:cs="Arial"/>
                <w:bCs/>
                <w:szCs w:val="20"/>
                <w:lang w:val="sl-SI"/>
              </w:rPr>
              <w:t>Barbara Kolenko Helbl</w:t>
            </w:r>
          </w:p>
          <w:p w14:paraId="4AB4CD91" w14:textId="77777777" w:rsidR="00555767" w:rsidRPr="00A821AE" w:rsidRDefault="00555767" w:rsidP="00467622">
            <w:pPr>
              <w:spacing w:line="240" w:lineRule="atLeast"/>
              <w:jc w:val="both"/>
              <w:rPr>
                <w:rFonts w:cs="Arial"/>
                <w:bCs/>
                <w:szCs w:val="20"/>
                <w:lang w:val="sl-SI"/>
              </w:rPr>
            </w:pPr>
            <w:r w:rsidRPr="00DC2AD0">
              <w:rPr>
                <w:rFonts w:cs="Arial"/>
                <w:bCs/>
                <w:szCs w:val="20"/>
                <w:lang w:val="sl-SI"/>
              </w:rPr>
              <w:t xml:space="preserve">                                                                                    GENERALNA SEKRETARKA</w:t>
            </w:r>
          </w:p>
          <w:p w14:paraId="153F214C" w14:textId="77777777" w:rsidR="00555767" w:rsidRPr="00A821AE" w:rsidRDefault="00555767" w:rsidP="00467622">
            <w:pPr>
              <w:spacing w:line="240" w:lineRule="atLeast"/>
              <w:jc w:val="both"/>
              <w:rPr>
                <w:rFonts w:cs="Arial"/>
                <w:bCs/>
                <w:szCs w:val="20"/>
                <w:lang w:val="sl-SI"/>
              </w:rPr>
            </w:pPr>
          </w:p>
          <w:p w14:paraId="31ED307C" w14:textId="77777777" w:rsidR="00AF5C32" w:rsidRPr="00AB2DA2" w:rsidRDefault="00AF5C32" w:rsidP="00AF5C32">
            <w:pPr>
              <w:spacing w:line="276" w:lineRule="auto"/>
              <w:rPr>
                <w:rFonts w:cs="Arial"/>
                <w:bCs/>
                <w:szCs w:val="20"/>
                <w:lang w:val="sl-SI"/>
              </w:rPr>
            </w:pPr>
            <w:r w:rsidRPr="00AB2DA2">
              <w:rPr>
                <w:rFonts w:cs="Arial"/>
                <w:bCs/>
                <w:szCs w:val="20"/>
                <w:lang w:val="sl-SI"/>
              </w:rPr>
              <w:t>Sklep prejme</w:t>
            </w:r>
            <w:r w:rsidR="00D27A7F">
              <w:rPr>
                <w:rFonts w:cs="Arial"/>
                <w:bCs/>
                <w:szCs w:val="20"/>
                <w:lang w:val="sl-SI"/>
              </w:rPr>
              <w:t>jo</w:t>
            </w:r>
            <w:r w:rsidRPr="00AB2DA2">
              <w:rPr>
                <w:rFonts w:cs="Arial"/>
                <w:bCs/>
                <w:szCs w:val="20"/>
                <w:lang w:val="sl-SI"/>
              </w:rPr>
              <w:t xml:space="preserve">: </w:t>
            </w:r>
          </w:p>
          <w:p w14:paraId="7369D0A6" w14:textId="77777777" w:rsidR="00AF5C32" w:rsidRPr="00AB2DA2" w:rsidRDefault="00AF5C32" w:rsidP="00AF5C32">
            <w:pPr>
              <w:spacing w:line="276" w:lineRule="auto"/>
              <w:rPr>
                <w:szCs w:val="20"/>
                <w:lang w:val="sl-SI"/>
              </w:rPr>
            </w:pPr>
            <w:r w:rsidRPr="00AB2DA2">
              <w:rPr>
                <w:szCs w:val="20"/>
                <w:lang w:val="sl-SI"/>
              </w:rPr>
              <w:t xml:space="preserve">- Ministrstvo za zunanje </w:t>
            </w:r>
            <w:r w:rsidR="00EA7753">
              <w:rPr>
                <w:szCs w:val="20"/>
                <w:lang w:val="sl-SI"/>
              </w:rPr>
              <w:t xml:space="preserve">in evropske </w:t>
            </w:r>
            <w:r w:rsidRPr="00AB2DA2">
              <w:rPr>
                <w:szCs w:val="20"/>
                <w:lang w:val="sl-SI"/>
              </w:rPr>
              <w:t>zadeve,</w:t>
            </w:r>
          </w:p>
          <w:p w14:paraId="3D7654B6" w14:textId="77777777" w:rsidR="005611CE" w:rsidRDefault="00AF5C32" w:rsidP="00AF5C32">
            <w:pPr>
              <w:spacing w:line="276" w:lineRule="auto"/>
              <w:rPr>
                <w:szCs w:val="20"/>
                <w:lang w:val="sl-SI"/>
              </w:rPr>
            </w:pPr>
            <w:r w:rsidRPr="00AB2DA2">
              <w:rPr>
                <w:szCs w:val="20"/>
                <w:lang w:val="sl-SI"/>
              </w:rPr>
              <w:t xml:space="preserve">- Ministrstvo za </w:t>
            </w:r>
            <w:r w:rsidR="00D27A7F">
              <w:rPr>
                <w:szCs w:val="20"/>
                <w:lang w:val="sl-SI"/>
              </w:rPr>
              <w:t>infrastrukturo</w:t>
            </w:r>
            <w:r w:rsidR="005611CE">
              <w:rPr>
                <w:szCs w:val="20"/>
                <w:lang w:val="sl-SI"/>
              </w:rPr>
              <w:t>,</w:t>
            </w:r>
          </w:p>
          <w:p w14:paraId="7F9C8CE0" w14:textId="77777777" w:rsidR="00AF5C32" w:rsidRPr="00AB2DA2" w:rsidRDefault="005611CE" w:rsidP="00AF5C32">
            <w:pPr>
              <w:spacing w:line="276" w:lineRule="auto"/>
              <w:rPr>
                <w:szCs w:val="20"/>
                <w:lang w:val="sl-SI"/>
              </w:rPr>
            </w:pPr>
            <w:r>
              <w:rPr>
                <w:szCs w:val="20"/>
                <w:lang w:val="sl-SI"/>
              </w:rPr>
              <w:t>- Služba Vlade Republike Slovenije za zakonodajo</w:t>
            </w:r>
            <w:r w:rsidR="00AF5C32" w:rsidRPr="00AB2DA2">
              <w:rPr>
                <w:szCs w:val="20"/>
                <w:lang w:val="sl-SI"/>
              </w:rPr>
              <w:t>.</w:t>
            </w:r>
          </w:p>
          <w:p w14:paraId="33D56782" w14:textId="77777777" w:rsidR="00AF5C32" w:rsidRPr="00AB2DA2" w:rsidRDefault="00AF5C32" w:rsidP="00AF5C32">
            <w:pPr>
              <w:spacing w:line="276" w:lineRule="auto"/>
              <w:rPr>
                <w:szCs w:val="20"/>
                <w:lang w:val="sl-SI"/>
              </w:rPr>
            </w:pPr>
          </w:p>
          <w:p w14:paraId="1CF0C311" w14:textId="77777777" w:rsidR="00AF5C32" w:rsidRPr="00AB2DA2" w:rsidRDefault="00AF5C32" w:rsidP="00AF5C32">
            <w:pPr>
              <w:spacing w:line="276" w:lineRule="auto"/>
              <w:rPr>
                <w:rFonts w:cs="Arial"/>
                <w:szCs w:val="20"/>
                <w:lang w:val="sl-SI"/>
              </w:rPr>
            </w:pPr>
            <w:r w:rsidRPr="00AB2DA2">
              <w:rPr>
                <w:rFonts w:cs="Arial"/>
                <w:szCs w:val="20"/>
                <w:lang w:val="sl-SI"/>
              </w:rPr>
              <w:t xml:space="preserve">Priloga: </w:t>
            </w:r>
          </w:p>
          <w:p w14:paraId="5B7818AC" w14:textId="77777777" w:rsidR="00AF5C32" w:rsidRDefault="00AF5C32" w:rsidP="00AF5C32">
            <w:pPr>
              <w:spacing w:line="240" w:lineRule="atLeast"/>
              <w:jc w:val="both"/>
              <w:rPr>
                <w:rFonts w:cs="Arial"/>
                <w:bCs/>
                <w:szCs w:val="20"/>
                <w:lang w:val="sl-SI"/>
              </w:rPr>
            </w:pPr>
            <w:r w:rsidRPr="00AB2DA2">
              <w:rPr>
                <w:szCs w:val="20"/>
                <w:lang w:val="sl-SI"/>
              </w:rPr>
              <w:t>- predlog zakona z obrazložitvijo.</w:t>
            </w:r>
          </w:p>
          <w:p w14:paraId="295772DA" w14:textId="77777777" w:rsidR="00555767" w:rsidRPr="00BE6BA2" w:rsidRDefault="00555767" w:rsidP="00467622">
            <w:pPr>
              <w:spacing w:line="240" w:lineRule="atLeast"/>
              <w:jc w:val="both"/>
              <w:rPr>
                <w:rFonts w:cs="Arial"/>
                <w:bCs/>
                <w:i/>
                <w:color w:val="FF0000"/>
                <w:szCs w:val="20"/>
                <w:lang w:val="sl-SI"/>
              </w:rPr>
            </w:pPr>
          </w:p>
        </w:tc>
      </w:tr>
      <w:tr w:rsidR="00555767" w:rsidRPr="00B876EB" w14:paraId="21D2B501" w14:textId="77777777" w:rsidTr="00467622">
        <w:tc>
          <w:tcPr>
            <w:tcW w:w="9163" w:type="dxa"/>
            <w:gridSpan w:val="5"/>
          </w:tcPr>
          <w:p w14:paraId="49E99A56" w14:textId="77777777"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555767" w:rsidRPr="00B876EB" w14:paraId="00E832BB" w14:textId="77777777" w:rsidTr="00467622">
        <w:tc>
          <w:tcPr>
            <w:tcW w:w="9163" w:type="dxa"/>
            <w:gridSpan w:val="5"/>
          </w:tcPr>
          <w:p w14:paraId="2B76A016" w14:textId="77777777" w:rsidR="00555767" w:rsidRPr="00B876EB" w:rsidRDefault="00ED4F7C" w:rsidP="00467622">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555767" w:rsidRPr="00E21E69" w14:paraId="728927FE" w14:textId="77777777" w:rsidTr="00467622">
        <w:tc>
          <w:tcPr>
            <w:tcW w:w="9163" w:type="dxa"/>
            <w:gridSpan w:val="5"/>
          </w:tcPr>
          <w:p w14:paraId="66EECF07" w14:textId="77777777"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555767" w:rsidRPr="00E21E69" w14:paraId="1DB16B12" w14:textId="77777777" w:rsidTr="00467622">
        <w:tc>
          <w:tcPr>
            <w:tcW w:w="9163" w:type="dxa"/>
            <w:gridSpan w:val="5"/>
          </w:tcPr>
          <w:p w14:paraId="12D02886" w14:textId="77777777" w:rsidR="00ED4F7C" w:rsidRPr="00AB2DA2" w:rsidRDefault="00ED4F7C" w:rsidP="00ED4F7C">
            <w:pPr>
              <w:numPr>
                <w:ilvl w:val="0"/>
                <w:numId w:val="14"/>
              </w:numPr>
              <w:tabs>
                <w:tab w:val="left" w:pos="0"/>
              </w:tabs>
              <w:spacing w:line="240" w:lineRule="auto"/>
              <w:jc w:val="both"/>
              <w:rPr>
                <w:rFonts w:cs="Arial"/>
                <w:szCs w:val="20"/>
                <w:lang w:val="sl-SI"/>
              </w:rPr>
            </w:pPr>
            <w:r>
              <w:rPr>
                <w:rFonts w:cs="Arial"/>
                <w:szCs w:val="20"/>
                <w:lang w:val="sl-SI"/>
              </w:rPr>
              <w:t>dr. Marko Rakovec, generalni direktor Direktorata za</w:t>
            </w:r>
            <w:r w:rsidRPr="00AB2DA2">
              <w:rPr>
                <w:rFonts w:cs="Arial"/>
                <w:szCs w:val="20"/>
                <w:lang w:val="sl-SI"/>
              </w:rPr>
              <w:t xml:space="preserve"> mednarodno pravo</w:t>
            </w:r>
            <w:r>
              <w:rPr>
                <w:rFonts w:cs="Arial"/>
                <w:szCs w:val="20"/>
                <w:lang w:val="sl-SI"/>
              </w:rPr>
              <w:t xml:space="preserve"> in zaščito interesov</w:t>
            </w:r>
            <w:r w:rsidRPr="00AB2DA2">
              <w:rPr>
                <w:rFonts w:cs="Arial"/>
                <w:szCs w:val="20"/>
                <w:lang w:val="sl-SI"/>
              </w:rPr>
              <w:t xml:space="preserve"> </w:t>
            </w:r>
            <w:r>
              <w:rPr>
                <w:rFonts w:cs="Arial"/>
                <w:szCs w:val="20"/>
                <w:lang w:val="sl-SI"/>
              </w:rPr>
              <w:t>in glavni pravni svetovalec</w:t>
            </w:r>
            <w:r w:rsidRPr="00AB2DA2">
              <w:rPr>
                <w:rFonts w:cs="Arial"/>
                <w:szCs w:val="20"/>
                <w:lang w:val="sl-SI"/>
              </w:rPr>
              <w:t xml:space="preserve"> n</w:t>
            </w:r>
            <w:r>
              <w:rPr>
                <w:rFonts w:cs="Arial"/>
                <w:szCs w:val="20"/>
                <w:lang w:val="sl-SI"/>
              </w:rPr>
              <w:t xml:space="preserve">a Ministrstvu za zunanje </w:t>
            </w:r>
            <w:r w:rsidR="00467622">
              <w:rPr>
                <w:rFonts w:cs="Arial"/>
                <w:szCs w:val="20"/>
                <w:lang w:val="sl-SI"/>
              </w:rPr>
              <w:t xml:space="preserve">in evropske </w:t>
            </w:r>
            <w:r>
              <w:rPr>
                <w:rFonts w:cs="Arial"/>
                <w:szCs w:val="20"/>
                <w:lang w:val="sl-SI"/>
              </w:rPr>
              <w:t>zadeve,</w:t>
            </w:r>
          </w:p>
          <w:p w14:paraId="56AF49DC" w14:textId="3A837412" w:rsidR="00ED4F7C" w:rsidRPr="00B876EB" w:rsidRDefault="005611CE" w:rsidP="00850A54">
            <w:pPr>
              <w:pStyle w:val="ListParagraph"/>
              <w:numPr>
                <w:ilvl w:val="0"/>
                <w:numId w:val="14"/>
              </w:numPr>
              <w:overflowPunct w:val="0"/>
              <w:autoSpaceDE w:val="0"/>
              <w:autoSpaceDN w:val="0"/>
              <w:adjustRightInd w:val="0"/>
              <w:jc w:val="both"/>
              <w:textAlignment w:val="baseline"/>
              <w:rPr>
                <w:rFonts w:cs="Arial"/>
                <w:iCs/>
                <w:szCs w:val="20"/>
                <w:lang w:val="sl-SI" w:eastAsia="sl-SI"/>
              </w:rPr>
            </w:pPr>
            <w:r>
              <w:rPr>
                <w:szCs w:val="20"/>
                <w:lang w:val="sl-SI"/>
              </w:rPr>
              <w:t>Dragica Urtelj</w:t>
            </w:r>
            <w:r w:rsidRPr="006B28DA">
              <w:rPr>
                <w:szCs w:val="20"/>
                <w:lang w:val="sl-SI"/>
              </w:rPr>
              <w:t>, vodja Sektorja za mednarodno pravo na Ministrstvu za zunanje in evropske zadeve</w:t>
            </w:r>
            <w:r>
              <w:rPr>
                <w:szCs w:val="20"/>
                <w:lang w:val="sl-SI"/>
              </w:rPr>
              <w:t>.</w:t>
            </w:r>
          </w:p>
        </w:tc>
      </w:tr>
      <w:tr w:rsidR="00555767" w:rsidRPr="00E21E69" w14:paraId="5A26BB59" w14:textId="77777777" w:rsidTr="00467622">
        <w:tc>
          <w:tcPr>
            <w:tcW w:w="9163" w:type="dxa"/>
            <w:gridSpan w:val="5"/>
          </w:tcPr>
          <w:p w14:paraId="3A654577" w14:textId="77777777"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555767" w:rsidRPr="00B876EB" w14:paraId="3E2895E5" w14:textId="77777777" w:rsidTr="00467622">
        <w:tc>
          <w:tcPr>
            <w:tcW w:w="9163" w:type="dxa"/>
            <w:gridSpan w:val="5"/>
          </w:tcPr>
          <w:p w14:paraId="1AEE2C5C" w14:textId="77777777" w:rsidR="00555767" w:rsidRPr="00B876EB" w:rsidRDefault="00467622" w:rsidP="00467622">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555767" w:rsidRPr="00B876EB" w14:paraId="6AE95B25" w14:textId="77777777" w:rsidTr="00467622">
        <w:tc>
          <w:tcPr>
            <w:tcW w:w="9163" w:type="dxa"/>
            <w:gridSpan w:val="5"/>
          </w:tcPr>
          <w:p w14:paraId="360B4F2E" w14:textId="77777777" w:rsidR="00555767" w:rsidRPr="00B876EB" w:rsidRDefault="00555767" w:rsidP="00467622">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555767" w:rsidRPr="00E21E69" w14:paraId="5347A5A1" w14:textId="77777777" w:rsidTr="00467622">
        <w:tc>
          <w:tcPr>
            <w:tcW w:w="9163" w:type="dxa"/>
            <w:gridSpan w:val="5"/>
          </w:tcPr>
          <w:p w14:paraId="155A8691" w14:textId="77777777" w:rsidR="00467622" w:rsidRPr="00AB2DA2" w:rsidRDefault="00467622" w:rsidP="00467622">
            <w:pPr>
              <w:numPr>
                <w:ilvl w:val="0"/>
                <w:numId w:val="14"/>
              </w:numPr>
              <w:autoSpaceDE w:val="0"/>
              <w:autoSpaceDN w:val="0"/>
              <w:adjustRightInd w:val="0"/>
              <w:spacing w:line="276" w:lineRule="auto"/>
              <w:jc w:val="both"/>
              <w:rPr>
                <w:szCs w:val="20"/>
                <w:lang w:val="sl-SI"/>
              </w:rPr>
            </w:pPr>
            <w:r>
              <w:rPr>
                <w:szCs w:val="20"/>
                <w:lang w:val="sl-SI"/>
              </w:rPr>
              <w:t>Tanja Fajon</w:t>
            </w:r>
            <w:r w:rsidRPr="00AB2DA2">
              <w:rPr>
                <w:szCs w:val="20"/>
                <w:lang w:val="sl-SI"/>
              </w:rPr>
              <w:t>, ministr</w:t>
            </w:r>
            <w:r>
              <w:rPr>
                <w:szCs w:val="20"/>
                <w:lang w:val="sl-SI"/>
              </w:rPr>
              <w:t>ica</w:t>
            </w:r>
            <w:r w:rsidRPr="00AB2DA2">
              <w:rPr>
                <w:szCs w:val="20"/>
                <w:lang w:val="sl-SI"/>
              </w:rPr>
              <w:t xml:space="preserve"> za zunanje </w:t>
            </w:r>
            <w:r>
              <w:rPr>
                <w:szCs w:val="20"/>
                <w:lang w:val="sl-SI"/>
              </w:rPr>
              <w:t xml:space="preserve">in evropske </w:t>
            </w:r>
            <w:r w:rsidRPr="00AB2DA2">
              <w:rPr>
                <w:szCs w:val="20"/>
                <w:lang w:val="sl-SI"/>
              </w:rPr>
              <w:t>zadeve,</w:t>
            </w:r>
          </w:p>
          <w:p w14:paraId="4CE92059" w14:textId="77777777" w:rsidR="00467622" w:rsidRPr="00AB2DA2" w:rsidRDefault="00713E88" w:rsidP="00467622">
            <w:pPr>
              <w:numPr>
                <w:ilvl w:val="0"/>
                <w:numId w:val="14"/>
              </w:numPr>
              <w:tabs>
                <w:tab w:val="left" w:pos="284"/>
              </w:tabs>
              <w:spacing w:line="276" w:lineRule="auto"/>
              <w:jc w:val="both"/>
              <w:rPr>
                <w:rFonts w:cs="Arial"/>
                <w:szCs w:val="20"/>
                <w:lang w:val="sl-SI"/>
              </w:rPr>
            </w:pPr>
            <w:r>
              <w:rPr>
                <w:rFonts w:cs="Arial"/>
                <w:szCs w:val="20"/>
                <w:lang w:val="sl-SI"/>
              </w:rPr>
              <w:lastRenderedPageBreak/>
              <w:t xml:space="preserve">mag. </w:t>
            </w:r>
            <w:r w:rsidR="000A2316">
              <w:rPr>
                <w:rFonts w:cs="Arial"/>
                <w:szCs w:val="20"/>
                <w:lang w:val="sl-SI"/>
              </w:rPr>
              <w:t>Alenka Bratušek</w:t>
            </w:r>
            <w:r w:rsidR="00467622" w:rsidRPr="00AB2DA2">
              <w:rPr>
                <w:rFonts w:cs="Arial"/>
                <w:szCs w:val="20"/>
                <w:lang w:val="sl-SI"/>
              </w:rPr>
              <w:t>, ministr</w:t>
            </w:r>
            <w:r w:rsidR="000A2316">
              <w:rPr>
                <w:rFonts w:cs="Arial"/>
                <w:szCs w:val="20"/>
                <w:lang w:val="sl-SI"/>
              </w:rPr>
              <w:t>ica za infrastrukturo</w:t>
            </w:r>
            <w:r w:rsidR="00467622">
              <w:rPr>
                <w:rFonts w:cs="Arial"/>
                <w:szCs w:val="20"/>
                <w:lang w:val="sl-SI"/>
              </w:rPr>
              <w:t>,</w:t>
            </w:r>
            <w:r w:rsidR="000A2316">
              <w:rPr>
                <w:rFonts w:cs="Arial"/>
                <w:szCs w:val="20"/>
                <w:lang w:val="sl-SI"/>
              </w:rPr>
              <w:t xml:space="preserve"> </w:t>
            </w:r>
          </w:p>
          <w:p w14:paraId="268ACE99" w14:textId="77777777" w:rsidR="00467622" w:rsidRPr="00AB2DA2" w:rsidRDefault="000A2316" w:rsidP="00467622">
            <w:pPr>
              <w:numPr>
                <w:ilvl w:val="0"/>
                <w:numId w:val="14"/>
              </w:numPr>
              <w:tabs>
                <w:tab w:val="left" w:pos="284"/>
              </w:tabs>
              <w:spacing w:line="276" w:lineRule="auto"/>
              <w:jc w:val="both"/>
              <w:rPr>
                <w:rFonts w:cs="Arial"/>
                <w:szCs w:val="20"/>
                <w:lang w:val="sl-SI"/>
              </w:rPr>
            </w:pPr>
            <w:r>
              <w:rPr>
                <w:rFonts w:cs="Arial"/>
                <w:szCs w:val="20"/>
                <w:lang w:val="sl-SI"/>
              </w:rPr>
              <w:t>Neva Grašič</w:t>
            </w:r>
            <w:r w:rsidR="00467622">
              <w:rPr>
                <w:rFonts w:cs="Arial"/>
                <w:szCs w:val="20"/>
                <w:lang w:val="sl-SI"/>
              </w:rPr>
              <w:t>, državn</w:t>
            </w:r>
            <w:r>
              <w:rPr>
                <w:rFonts w:cs="Arial"/>
                <w:szCs w:val="20"/>
                <w:lang w:val="sl-SI"/>
              </w:rPr>
              <w:t xml:space="preserve">a </w:t>
            </w:r>
            <w:r w:rsidR="00064FAC">
              <w:rPr>
                <w:rFonts w:cs="Arial"/>
                <w:szCs w:val="20"/>
                <w:lang w:val="sl-SI"/>
              </w:rPr>
              <w:t>sekret</w:t>
            </w:r>
            <w:r w:rsidR="00064FAC" w:rsidRPr="00AB2DA2">
              <w:rPr>
                <w:rFonts w:cs="Arial"/>
                <w:szCs w:val="20"/>
                <w:lang w:val="sl-SI"/>
              </w:rPr>
              <w:t>a</w:t>
            </w:r>
            <w:r w:rsidR="00064FAC">
              <w:rPr>
                <w:rFonts w:cs="Arial"/>
                <w:szCs w:val="20"/>
                <w:lang w:val="sl-SI"/>
              </w:rPr>
              <w:t>rka</w:t>
            </w:r>
            <w:r w:rsidR="00467622" w:rsidRPr="00AB2DA2">
              <w:rPr>
                <w:rFonts w:cs="Arial"/>
                <w:szCs w:val="20"/>
                <w:lang w:val="sl-SI"/>
              </w:rPr>
              <w:t xml:space="preserve"> na Ministrstvu za zunanje </w:t>
            </w:r>
            <w:r w:rsidR="00467622">
              <w:rPr>
                <w:rFonts w:cs="Arial"/>
                <w:szCs w:val="20"/>
                <w:lang w:val="sl-SI"/>
              </w:rPr>
              <w:t xml:space="preserve">in evropske </w:t>
            </w:r>
            <w:r w:rsidR="00467622" w:rsidRPr="00AB2DA2">
              <w:rPr>
                <w:rFonts w:cs="Arial"/>
                <w:szCs w:val="20"/>
                <w:lang w:val="sl-SI"/>
              </w:rPr>
              <w:t>zadeve,</w:t>
            </w:r>
          </w:p>
          <w:p w14:paraId="36249C5F" w14:textId="77777777" w:rsidR="00467622" w:rsidRDefault="00E34E35" w:rsidP="00467622">
            <w:pPr>
              <w:numPr>
                <w:ilvl w:val="0"/>
                <w:numId w:val="14"/>
              </w:numPr>
              <w:tabs>
                <w:tab w:val="left" w:pos="284"/>
                <w:tab w:val="left" w:pos="426"/>
              </w:tabs>
              <w:spacing w:line="276" w:lineRule="auto"/>
              <w:jc w:val="both"/>
              <w:rPr>
                <w:rFonts w:cs="Arial"/>
                <w:szCs w:val="20"/>
                <w:lang w:val="sl-SI"/>
              </w:rPr>
            </w:pPr>
            <w:r>
              <w:rPr>
                <w:lang w:val="sl-SI"/>
              </w:rPr>
              <w:t>d</w:t>
            </w:r>
            <w:r w:rsidR="00871580">
              <w:rPr>
                <w:lang w:val="sl-SI"/>
              </w:rPr>
              <w:t>r. Melita G</w:t>
            </w:r>
            <w:r w:rsidR="00713E88">
              <w:rPr>
                <w:lang w:val="sl-SI"/>
              </w:rPr>
              <w:t>abrič</w:t>
            </w:r>
            <w:r w:rsidR="00467622" w:rsidRPr="00AB2DA2">
              <w:rPr>
                <w:lang w:val="sl-SI"/>
              </w:rPr>
              <w:t>, državn</w:t>
            </w:r>
            <w:r w:rsidR="00713E88">
              <w:rPr>
                <w:lang w:val="sl-SI"/>
              </w:rPr>
              <w:t>a</w:t>
            </w:r>
            <w:r w:rsidR="00467622" w:rsidRPr="00AB2DA2">
              <w:rPr>
                <w:lang w:val="sl-SI"/>
              </w:rPr>
              <w:t xml:space="preserve"> sekretar</w:t>
            </w:r>
            <w:r w:rsidR="00713E88">
              <w:rPr>
                <w:lang w:val="sl-SI"/>
              </w:rPr>
              <w:t>ka</w:t>
            </w:r>
            <w:r w:rsidR="00467622" w:rsidRPr="00AB2DA2">
              <w:rPr>
                <w:rFonts w:cs="Arial"/>
                <w:szCs w:val="20"/>
                <w:lang w:val="sl-SI"/>
              </w:rPr>
              <w:t xml:space="preserve"> na Ministrstvu za zunanje </w:t>
            </w:r>
            <w:r w:rsidR="00467622">
              <w:rPr>
                <w:rFonts w:cs="Arial"/>
                <w:szCs w:val="20"/>
                <w:lang w:val="sl-SI"/>
              </w:rPr>
              <w:t xml:space="preserve">in evropske </w:t>
            </w:r>
            <w:r w:rsidR="00467622" w:rsidRPr="00AB2DA2">
              <w:rPr>
                <w:rFonts w:cs="Arial"/>
                <w:szCs w:val="20"/>
                <w:lang w:val="sl-SI"/>
              </w:rPr>
              <w:t>zadeve,</w:t>
            </w:r>
          </w:p>
          <w:p w14:paraId="358FCBB8" w14:textId="77777777" w:rsidR="00467622" w:rsidRDefault="000A2316" w:rsidP="00467622">
            <w:pPr>
              <w:numPr>
                <w:ilvl w:val="0"/>
                <w:numId w:val="14"/>
              </w:numPr>
              <w:tabs>
                <w:tab w:val="left" w:pos="284"/>
                <w:tab w:val="left" w:pos="426"/>
              </w:tabs>
              <w:spacing w:line="276" w:lineRule="auto"/>
              <w:jc w:val="both"/>
              <w:rPr>
                <w:rFonts w:cs="Arial"/>
                <w:szCs w:val="20"/>
                <w:lang w:val="sl-SI"/>
              </w:rPr>
            </w:pPr>
            <w:r>
              <w:rPr>
                <w:rFonts w:cs="Arial"/>
                <w:szCs w:val="20"/>
                <w:lang w:val="sl-SI"/>
              </w:rPr>
              <w:t>mag. Andrej Rajh</w:t>
            </w:r>
            <w:r w:rsidR="00467622">
              <w:rPr>
                <w:rFonts w:cs="Arial"/>
                <w:szCs w:val="20"/>
                <w:lang w:val="sl-SI"/>
              </w:rPr>
              <w:t xml:space="preserve">, državni sekretar na Ministrstvu za </w:t>
            </w:r>
            <w:r>
              <w:rPr>
                <w:rFonts w:cs="Arial"/>
                <w:szCs w:val="20"/>
                <w:lang w:val="sl-SI"/>
              </w:rPr>
              <w:t>infrastrukturo</w:t>
            </w:r>
            <w:r w:rsidR="00467622">
              <w:rPr>
                <w:rFonts w:cs="Arial"/>
                <w:szCs w:val="20"/>
                <w:lang w:val="sl-SI"/>
              </w:rPr>
              <w:t>,</w:t>
            </w:r>
          </w:p>
          <w:p w14:paraId="68871833" w14:textId="77777777" w:rsidR="00467622" w:rsidRDefault="00467622" w:rsidP="00467622">
            <w:pPr>
              <w:numPr>
                <w:ilvl w:val="0"/>
                <w:numId w:val="14"/>
              </w:numPr>
              <w:tabs>
                <w:tab w:val="left" w:pos="0"/>
              </w:tabs>
              <w:spacing w:line="240" w:lineRule="auto"/>
              <w:jc w:val="both"/>
              <w:rPr>
                <w:rFonts w:cs="Arial"/>
                <w:szCs w:val="20"/>
                <w:lang w:val="sl-SI"/>
              </w:rPr>
            </w:pPr>
            <w:r>
              <w:rPr>
                <w:rFonts w:cs="Arial"/>
                <w:szCs w:val="20"/>
                <w:lang w:val="sl-SI"/>
              </w:rPr>
              <w:t>dr. Marko Rakovec, generalni direktor Direktorata za</w:t>
            </w:r>
            <w:r w:rsidRPr="00AB2DA2">
              <w:rPr>
                <w:rFonts w:cs="Arial"/>
                <w:szCs w:val="20"/>
                <w:lang w:val="sl-SI"/>
              </w:rPr>
              <w:t xml:space="preserve"> mednarodno pravo</w:t>
            </w:r>
            <w:r>
              <w:rPr>
                <w:rFonts w:cs="Arial"/>
                <w:szCs w:val="20"/>
                <w:lang w:val="sl-SI"/>
              </w:rPr>
              <w:t xml:space="preserve"> in zaščito interesov</w:t>
            </w:r>
            <w:r w:rsidRPr="00AB2DA2">
              <w:rPr>
                <w:rFonts w:cs="Arial"/>
                <w:szCs w:val="20"/>
                <w:lang w:val="sl-SI"/>
              </w:rPr>
              <w:t xml:space="preserve"> </w:t>
            </w:r>
            <w:r>
              <w:rPr>
                <w:rFonts w:cs="Arial"/>
                <w:szCs w:val="20"/>
                <w:lang w:val="sl-SI"/>
              </w:rPr>
              <w:t>in glavni pravni svetovalec</w:t>
            </w:r>
            <w:r w:rsidRPr="00AB2DA2">
              <w:rPr>
                <w:rFonts w:cs="Arial"/>
                <w:szCs w:val="20"/>
                <w:lang w:val="sl-SI"/>
              </w:rPr>
              <w:t xml:space="preserve"> n</w:t>
            </w:r>
            <w:r>
              <w:rPr>
                <w:rFonts w:cs="Arial"/>
                <w:szCs w:val="20"/>
                <w:lang w:val="sl-SI"/>
              </w:rPr>
              <w:t>a Ministrstvu za zunanje in evropske zadeve,</w:t>
            </w:r>
          </w:p>
          <w:p w14:paraId="21B84BDF" w14:textId="77777777" w:rsidR="000A2316" w:rsidRPr="00AB2DA2" w:rsidRDefault="000A2316" w:rsidP="00467622">
            <w:pPr>
              <w:numPr>
                <w:ilvl w:val="0"/>
                <w:numId w:val="14"/>
              </w:numPr>
              <w:tabs>
                <w:tab w:val="left" w:pos="0"/>
              </w:tabs>
              <w:spacing w:line="240" w:lineRule="auto"/>
              <w:jc w:val="both"/>
              <w:rPr>
                <w:rFonts w:cs="Arial"/>
                <w:szCs w:val="20"/>
                <w:lang w:val="sl-SI"/>
              </w:rPr>
            </w:pPr>
            <w:r>
              <w:rPr>
                <w:rFonts w:cs="Arial"/>
                <w:szCs w:val="20"/>
                <w:lang w:val="sl-SI"/>
              </w:rPr>
              <w:t>mag. Andreja Knez, generalna direktorica Direktorata za ceste in cestni promet na Ministrstvu za infrastrukturo,</w:t>
            </w:r>
          </w:p>
          <w:p w14:paraId="364380B4" w14:textId="77777777" w:rsidR="00D27A7F" w:rsidRPr="00D27A7F" w:rsidRDefault="00713E88" w:rsidP="00467622">
            <w:pPr>
              <w:pStyle w:val="ListParagraph"/>
              <w:numPr>
                <w:ilvl w:val="0"/>
                <w:numId w:val="14"/>
              </w:numPr>
              <w:overflowPunct w:val="0"/>
              <w:autoSpaceDE w:val="0"/>
              <w:autoSpaceDN w:val="0"/>
              <w:adjustRightInd w:val="0"/>
              <w:jc w:val="both"/>
              <w:textAlignment w:val="baseline"/>
              <w:rPr>
                <w:rFonts w:cs="Arial"/>
                <w:b/>
                <w:szCs w:val="20"/>
                <w:lang w:val="sl-SI" w:eastAsia="sl-SI"/>
              </w:rPr>
            </w:pPr>
            <w:r>
              <w:rPr>
                <w:szCs w:val="20"/>
                <w:lang w:val="sl-SI"/>
              </w:rPr>
              <w:t>Dragica Urtelj</w:t>
            </w:r>
            <w:r w:rsidRPr="006B28DA">
              <w:rPr>
                <w:szCs w:val="20"/>
                <w:lang w:val="sl-SI"/>
              </w:rPr>
              <w:t>, vodja Sektorja za mednarodno pravo na Ministrstvu za zunanje in evropske zadeve</w:t>
            </w:r>
            <w:r w:rsidR="00064FAC">
              <w:rPr>
                <w:szCs w:val="20"/>
                <w:lang w:val="sl-SI"/>
              </w:rPr>
              <w:t>,</w:t>
            </w:r>
          </w:p>
          <w:p w14:paraId="56AD594C" w14:textId="77777777" w:rsidR="00555767" w:rsidRPr="00467622" w:rsidRDefault="00D27A7F" w:rsidP="00467622">
            <w:pPr>
              <w:pStyle w:val="ListParagraph"/>
              <w:numPr>
                <w:ilvl w:val="0"/>
                <w:numId w:val="14"/>
              </w:numPr>
              <w:overflowPunct w:val="0"/>
              <w:autoSpaceDE w:val="0"/>
              <w:autoSpaceDN w:val="0"/>
              <w:adjustRightInd w:val="0"/>
              <w:jc w:val="both"/>
              <w:textAlignment w:val="baseline"/>
              <w:rPr>
                <w:rFonts w:cs="Arial"/>
                <w:b/>
                <w:szCs w:val="20"/>
                <w:lang w:val="sl-SI" w:eastAsia="sl-SI"/>
              </w:rPr>
            </w:pPr>
            <w:r>
              <w:rPr>
                <w:szCs w:val="20"/>
                <w:lang w:val="sl-SI"/>
              </w:rPr>
              <w:t xml:space="preserve">Damijan </w:t>
            </w:r>
            <w:r w:rsidR="000A2316">
              <w:rPr>
                <w:szCs w:val="20"/>
                <w:lang w:val="sl-SI"/>
              </w:rPr>
              <w:t xml:space="preserve">Leskovšek, vodja Sektorja za ceste na </w:t>
            </w:r>
            <w:r w:rsidR="000A2316">
              <w:rPr>
                <w:rFonts w:cs="Arial"/>
                <w:szCs w:val="20"/>
                <w:lang w:val="sl-SI"/>
              </w:rPr>
              <w:t>Ministrstvu za infrastrukturo</w:t>
            </w:r>
            <w:r w:rsidR="00713E88">
              <w:rPr>
                <w:szCs w:val="20"/>
                <w:lang w:val="sl-SI"/>
              </w:rPr>
              <w:t>.</w:t>
            </w:r>
          </w:p>
        </w:tc>
      </w:tr>
      <w:tr w:rsidR="00555767" w:rsidRPr="00B876EB" w14:paraId="595C542D" w14:textId="77777777" w:rsidTr="00467622">
        <w:tc>
          <w:tcPr>
            <w:tcW w:w="9163" w:type="dxa"/>
            <w:gridSpan w:val="5"/>
          </w:tcPr>
          <w:p w14:paraId="7EA9F657" w14:textId="77777777" w:rsidR="00555767" w:rsidRPr="00B876EB" w:rsidRDefault="00555767" w:rsidP="00467622">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lastRenderedPageBreak/>
              <w:t>5. Kratek povzetek gradiva:</w:t>
            </w:r>
          </w:p>
        </w:tc>
      </w:tr>
      <w:tr w:rsidR="00555767" w:rsidRPr="00E21E69" w14:paraId="7FCE7185" w14:textId="77777777" w:rsidTr="00467622">
        <w:tc>
          <w:tcPr>
            <w:tcW w:w="9163" w:type="dxa"/>
            <w:gridSpan w:val="5"/>
          </w:tcPr>
          <w:p w14:paraId="461623D4" w14:textId="77777777" w:rsidR="00256164" w:rsidRPr="00962867" w:rsidRDefault="00256164" w:rsidP="00256164">
            <w:pPr>
              <w:pStyle w:val="BodyText"/>
              <w:spacing w:after="0" w:line="276" w:lineRule="auto"/>
              <w:jc w:val="both"/>
            </w:pPr>
            <w:r w:rsidRPr="00962867">
              <w:rPr>
                <w:color w:val="000000"/>
                <w:lang w:bidi="en-US"/>
              </w:rPr>
              <w:t xml:space="preserve">Sporazum med Vlado Republike Slovenije in Vlado Republike </w:t>
            </w:r>
            <w:r w:rsidRPr="00962867">
              <w:rPr>
                <w:color w:val="000000"/>
                <w:lang w:eastAsia="sl-SI" w:bidi="sl-SI"/>
              </w:rPr>
              <w:t xml:space="preserve">Hrvaške </w:t>
            </w:r>
            <w:r w:rsidRPr="00962867">
              <w:rPr>
                <w:color w:val="000000"/>
                <w:lang w:bidi="en-US"/>
              </w:rPr>
              <w:t xml:space="preserve">o graditvi, upravljanju in </w:t>
            </w:r>
            <w:r w:rsidRPr="00962867">
              <w:rPr>
                <w:color w:val="000000"/>
                <w:lang w:eastAsia="sl-SI" w:bidi="sl-SI"/>
              </w:rPr>
              <w:t xml:space="preserve">vzdrževanju obstoječih </w:t>
            </w:r>
            <w:r w:rsidRPr="00962867">
              <w:rPr>
                <w:color w:val="000000"/>
                <w:lang w:bidi="en-US"/>
              </w:rPr>
              <w:t xml:space="preserve">premostitvenih objektov na </w:t>
            </w:r>
            <w:r w:rsidRPr="00962867">
              <w:rPr>
                <w:color w:val="000000"/>
                <w:lang w:eastAsia="sl-SI" w:bidi="sl-SI"/>
              </w:rPr>
              <w:t xml:space="preserve">državni </w:t>
            </w:r>
            <w:r w:rsidRPr="00962867">
              <w:rPr>
                <w:color w:val="000000"/>
                <w:lang w:bidi="en-US"/>
              </w:rPr>
              <w:t xml:space="preserve">meji (v nadaljevanju sporazum) se </w:t>
            </w:r>
            <w:r w:rsidRPr="00962867">
              <w:rPr>
                <w:color w:val="000000"/>
                <w:lang w:eastAsia="sl-SI" w:bidi="sl-SI"/>
              </w:rPr>
              <w:t xml:space="preserve">nanaša </w:t>
            </w:r>
            <w:r w:rsidRPr="00962867">
              <w:rPr>
                <w:color w:val="000000"/>
                <w:lang w:bidi="en-US"/>
              </w:rPr>
              <w:t xml:space="preserve">na 23 premostitvenih objektov in bo </w:t>
            </w:r>
            <w:r w:rsidRPr="00962867">
              <w:rPr>
                <w:color w:val="000000"/>
                <w:lang w:eastAsia="sl-SI" w:bidi="sl-SI"/>
              </w:rPr>
              <w:t xml:space="preserve">omogočil </w:t>
            </w:r>
            <w:r w:rsidRPr="00962867">
              <w:rPr>
                <w:color w:val="000000"/>
                <w:lang w:bidi="en-US"/>
              </w:rPr>
              <w:t xml:space="preserve">obnovo ter </w:t>
            </w:r>
            <w:r w:rsidRPr="00962867">
              <w:rPr>
                <w:color w:val="000000"/>
                <w:lang w:eastAsia="sl-SI" w:bidi="sl-SI"/>
              </w:rPr>
              <w:t xml:space="preserve">vzdrževanje </w:t>
            </w:r>
            <w:r w:rsidRPr="00962867">
              <w:rPr>
                <w:color w:val="000000"/>
                <w:lang w:bidi="en-US"/>
              </w:rPr>
              <w:t xml:space="preserve">teh premostitvenih objektov, ki so v </w:t>
            </w:r>
            <w:r w:rsidRPr="00962867">
              <w:rPr>
                <w:color w:val="000000"/>
                <w:lang w:eastAsia="sl-SI" w:bidi="sl-SI"/>
              </w:rPr>
              <w:t xml:space="preserve">večini že </w:t>
            </w:r>
            <w:r w:rsidRPr="00962867">
              <w:rPr>
                <w:color w:val="000000"/>
                <w:lang w:bidi="en-US"/>
              </w:rPr>
              <w:t xml:space="preserve">v zelo slabem stanju. S tem se bo  </w:t>
            </w:r>
            <w:r w:rsidRPr="00962867">
              <w:rPr>
                <w:color w:val="000000"/>
                <w:lang w:eastAsia="sl-SI" w:bidi="sl-SI"/>
              </w:rPr>
              <w:t>izboljša</w:t>
            </w:r>
            <w:r w:rsidR="00C32D08">
              <w:rPr>
                <w:color w:val="000000"/>
                <w:lang w:eastAsia="sl-SI" w:bidi="sl-SI"/>
              </w:rPr>
              <w:t>la</w:t>
            </w:r>
            <w:r w:rsidRPr="00962867">
              <w:rPr>
                <w:color w:val="000000"/>
                <w:lang w:eastAsia="sl-SI" w:bidi="sl-SI"/>
              </w:rPr>
              <w:t xml:space="preserve"> </w:t>
            </w:r>
            <w:r w:rsidRPr="00962867">
              <w:rPr>
                <w:color w:val="000000"/>
                <w:lang w:bidi="en-US"/>
              </w:rPr>
              <w:t>kvalitet</w:t>
            </w:r>
            <w:r w:rsidR="00C32D08">
              <w:rPr>
                <w:color w:val="000000"/>
                <w:lang w:bidi="en-US"/>
              </w:rPr>
              <w:t>a</w:t>
            </w:r>
            <w:r w:rsidRPr="00962867">
              <w:rPr>
                <w:color w:val="000000"/>
                <w:lang w:bidi="en-US"/>
              </w:rPr>
              <w:t xml:space="preserve"> </w:t>
            </w:r>
            <w:r w:rsidRPr="00962867">
              <w:rPr>
                <w:color w:val="000000"/>
                <w:lang w:eastAsia="sl-SI" w:bidi="sl-SI"/>
              </w:rPr>
              <w:t xml:space="preserve">življenja državljanov </w:t>
            </w:r>
            <w:r w:rsidRPr="00962867">
              <w:rPr>
                <w:color w:val="000000"/>
                <w:lang w:bidi="en-US"/>
              </w:rPr>
              <w:t xml:space="preserve">obeh </w:t>
            </w:r>
            <w:r w:rsidRPr="00962867">
              <w:rPr>
                <w:color w:val="000000"/>
                <w:lang w:eastAsia="sl-SI" w:bidi="sl-SI"/>
              </w:rPr>
              <w:t xml:space="preserve">držav </w:t>
            </w:r>
            <w:r w:rsidRPr="00962867">
              <w:rPr>
                <w:color w:val="000000"/>
                <w:lang w:bidi="en-US"/>
              </w:rPr>
              <w:t xml:space="preserve">v obmejnem </w:t>
            </w:r>
            <w:r w:rsidRPr="00962867">
              <w:rPr>
                <w:color w:val="000000"/>
                <w:lang w:eastAsia="sl-SI" w:bidi="sl-SI"/>
              </w:rPr>
              <w:t xml:space="preserve">območju, </w:t>
            </w:r>
            <w:r w:rsidRPr="00962867">
              <w:rPr>
                <w:color w:val="000000"/>
                <w:lang w:bidi="en-US"/>
              </w:rPr>
              <w:t xml:space="preserve">prav tako se bo </w:t>
            </w:r>
            <w:r w:rsidR="00C32D08">
              <w:rPr>
                <w:color w:val="000000"/>
                <w:lang w:bidi="en-US"/>
              </w:rPr>
              <w:t xml:space="preserve">izboljšala </w:t>
            </w:r>
            <w:r w:rsidRPr="00962867">
              <w:rPr>
                <w:color w:val="000000"/>
                <w:lang w:bidi="en-US"/>
              </w:rPr>
              <w:t xml:space="preserve"> varnost prometa</w:t>
            </w:r>
            <w:r w:rsidR="00C32D08">
              <w:rPr>
                <w:color w:val="000000"/>
                <w:lang w:bidi="en-US"/>
              </w:rPr>
              <w:t xml:space="preserve"> na omenjenem območju</w:t>
            </w:r>
            <w:r w:rsidRPr="00962867">
              <w:rPr>
                <w:color w:val="000000"/>
                <w:lang w:bidi="en-US"/>
              </w:rPr>
              <w:t>.</w:t>
            </w:r>
          </w:p>
          <w:p w14:paraId="5A6961EB" w14:textId="77777777" w:rsidR="00256164" w:rsidRPr="00962867" w:rsidRDefault="00256164" w:rsidP="00256164">
            <w:pPr>
              <w:pStyle w:val="BodyText"/>
              <w:spacing w:after="0" w:line="276" w:lineRule="auto"/>
              <w:jc w:val="both"/>
              <w:rPr>
                <w:color w:val="000000"/>
                <w:lang w:bidi="en-US"/>
              </w:rPr>
            </w:pPr>
          </w:p>
          <w:p w14:paraId="17DE4F69" w14:textId="77777777" w:rsidR="00256164" w:rsidRPr="00962867" w:rsidRDefault="00256164" w:rsidP="00256164">
            <w:pPr>
              <w:pStyle w:val="BodyText"/>
              <w:spacing w:after="0" w:line="276" w:lineRule="auto"/>
              <w:jc w:val="both"/>
            </w:pPr>
            <w:r w:rsidRPr="00962867">
              <w:rPr>
                <w:color w:val="000000"/>
                <w:lang w:eastAsia="sl-SI" w:bidi="sl-SI"/>
              </w:rPr>
              <w:t>Bistveni elementi sporazuma so: področje uporabe sporazuma; opredelitev izrazov; razmerja med pristojnimi organi v primeru potrebe po rekonstrukciji ali nadomestni gradnji obstoječega premostitvenega objekta; začasna določitev območij upravljanja in vzdrževanja premostitvenih objektov ter delitev stroškov v enakih delih (po načelu pol-pol); ustanovitev skupne delovne skupine za spremljanje izvedbe del in nalog, določenih s tem sporazumom; razmerja med pristojnimi upravljavci premostitvenih objektov v zvezi z upravljanjem, vzdrževanjem in graditvijo premostitvenih objektov.</w:t>
            </w:r>
          </w:p>
          <w:p w14:paraId="46993D38" w14:textId="77777777" w:rsidR="00555767" w:rsidRPr="00B876EB" w:rsidRDefault="00555767" w:rsidP="008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76" w:lineRule="auto"/>
              <w:jc w:val="both"/>
              <w:outlineLvl w:val="0"/>
              <w:rPr>
                <w:rFonts w:cs="Arial"/>
                <w:iCs/>
                <w:szCs w:val="20"/>
                <w:lang w:val="sl-SI" w:eastAsia="sl-SI"/>
              </w:rPr>
            </w:pPr>
          </w:p>
        </w:tc>
      </w:tr>
      <w:tr w:rsidR="00555767" w:rsidRPr="00B876EB" w14:paraId="6A1758AF" w14:textId="77777777" w:rsidTr="00467622">
        <w:tc>
          <w:tcPr>
            <w:tcW w:w="9163" w:type="dxa"/>
            <w:gridSpan w:val="5"/>
          </w:tcPr>
          <w:p w14:paraId="2DE5F5E7" w14:textId="77777777" w:rsidR="00555767" w:rsidRPr="00B876EB" w:rsidRDefault="00555767" w:rsidP="00467622">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555767" w:rsidRPr="00B876EB" w14:paraId="436BE127" w14:textId="77777777" w:rsidTr="00467622">
        <w:tc>
          <w:tcPr>
            <w:tcW w:w="1448" w:type="dxa"/>
          </w:tcPr>
          <w:p w14:paraId="1CB23381"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14:paraId="7B6E8DFD" w14:textId="77777777" w:rsidR="00555767" w:rsidRPr="00B876EB" w:rsidRDefault="00555767" w:rsidP="00467622">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71" w:type="dxa"/>
            <w:gridSpan w:val="2"/>
            <w:vAlign w:val="center"/>
          </w:tcPr>
          <w:p w14:paraId="5B4A109B" w14:textId="77777777" w:rsidR="00555767" w:rsidRPr="00B876EB" w:rsidRDefault="000A2316" w:rsidP="00467622">
            <w:pPr>
              <w:overflowPunct w:val="0"/>
              <w:autoSpaceDE w:val="0"/>
              <w:autoSpaceDN w:val="0"/>
              <w:adjustRightInd w:val="0"/>
              <w:jc w:val="center"/>
              <w:textAlignment w:val="baseline"/>
              <w:rPr>
                <w:rFonts w:cs="Arial"/>
                <w:iCs/>
                <w:szCs w:val="20"/>
                <w:lang w:val="sl-SI" w:eastAsia="sl-SI"/>
              </w:rPr>
            </w:pPr>
            <w:r>
              <w:rPr>
                <w:rFonts w:cs="Arial"/>
                <w:szCs w:val="20"/>
                <w:lang w:val="sl-SI" w:eastAsia="sl-SI"/>
              </w:rPr>
              <w:t>DA</w:t>
            </w:r>
          </w:p>
        </w:tc>
      </w:tr>
      <w:tr w:rsidR="00555767" w:rsidRPr="00B876EB" w14:paraId="32D334F6" w14:textId="77777777" w:rsidTr="00467622">
        <w:tc>
          <w:tcPr>
            <w:tcW w:w="1448" w:type="dxa"/>
          </w:tcPr>
          <w:p w14:paraId="1CA95CA7"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14:paraId="28543116" w14:textId="77777777" w:rsidR="00555767" w:rsidRPr="00B876EB" w:rsidRDefault="00555767" w:rsidP="00467622">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71" w:type="dxa"/>
            <w:gridSpan w:val="2"/>
            <w:vAlign w:val="center"/>
          </w:tcPr>
          <w:p w14:paraId="40EBD83B" w14:textId="77777777"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14:paraId="7A1A485A" w14:textId="77777777" w:rsidTr="00467622">
        <w:tc>
          <w:tcPr>
            <w:tcW w:w="1448" w:type="dxa"/>
          </w:tcPr>
          <w:p w14:paraId="6BA39FED"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14:paraId="7F3B29C6" w14:textId="77777777" w:rsidR="00555767" w:rsidRPr="00B876EB" w:rsidRDefault="00555767" w:rsidP="00467622">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71" w:type="dxa"/>
            <w:gridSpan w:val="2"/>
            <w:vAlign w:val="center"/>
          </w:tcPr>
          <w:p w14:paraId="1BBE99AD" w14:textId="77777777" w:rsidR="00555767" w:rsidRPr="00B876EB" w:rsidRDefault="00555767" w:rsidP="00467622">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555767" w:rsidRPr="00B876EB" w14:paraId="0AA3EC30" w14:textId="77777777" w:rsidTr="00467622">
        <w:tc>
          <w:tcPr>
            <w:tcW w:w="1448" w:type="dxa"/>
          </w:tcPr>
          <w:p w14:paraId="5D56A1F9"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14:paraId="5F90C245" w14:textId="77777777"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71" w:type="dxa"/>
            <w:gridSpan w:val="2"/>
            <w:vAlign w:val="center"/>
          </w:tcPr>
          <w:p w14:paraId="4F79B1B9" w14:textId="77777777"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14:paraId="188B5646" w14:textId="77777777" w:rsidTr="00467622">
        <w:tc>
          <w:tcPr>
            <w:tcW w:w="1448" w:type="dxa"/>
          </w:tcPr>
          <w:p w14:paraId="4DA8A914"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14:paraId="5A6B5495" w14:textId="77777777"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71" w:type="dxa"/>
            <w:gridSpan w:val="2"/>
            <w:vAlign w:val="center"/>
          </w:tcPr>
          <w:p w14:paraId="6298BCAE" w14:textId="77777777"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14:paraId="271A3739" w14:textId="77777777" w:rsidTr="00467622">
        <w:tc>
          <w:tcPr>
            <w:tcW w:w="1448" w:type="dxa"/>
          </w:tcPr>
          <w:p w14:paraId="347986F5"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14:paraId="353B4271" w14:textId="77777777"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71" w:type="dxa"/>
            <w:gridSpan w:val="2"/>
            <w:vAlign w:val="center"/>
          </w:tcPr>
          <w:p w14:paraId="3D70AFEF" w14:textId="77777777"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B876EB" w14:paraId="7FDA9AF6" w14:textId="77777777" w:rsidTr="00467622">
        <w:tc>
          <w:tcPr>
            <w:tcW w:w="1448" w:type="dxa"/>
            <w:tcBorders>
              <w:bottom w:val="single" w:sz="4" w:space="0" w:color="auto"/>
            </w:tcBorders>
          </w:tcPr>
          <w:p w14:paraId="33C53F8E" w14:textId="77777777" w:rsidR="00555767" w:rsidRPr="00B876EB" w:rsidRDefault="00555767" w:rsidP="00467622">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14:paraId="3123E6C1" w14:textId="77777777" w:rsidR="00555767" w:rsidRPr="00B876EB" w:rsidRDefault="00555767" w:rsidP="00467622">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14:paraId="49584E7B" w14:textId="77777777" w:rsidR="00555767" w:rsidRPr="00B876EB" w:rsidRDefault="00555767" w:rsidP="00555767">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14:paraId="5BC7B2C0" w14:textId="77777777" w:rsidR="00555767" w:rsidRPr="00B876EB" w:rsidRDefault="00555767" w:rsidP="00555767">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14:paraId="17216970" w14:textId="77777777" w:rsidR="00555767" w:rsidRPr="00B876EB" w:rsidRDefault="00555767" w:rsidP="00555767">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71" w:type="dxa"/>
            <w:gridSpan w:val="2"/>
            <w:tcBorders>
              <w:bottom w:val="single" w:sz="4" w:space="0" w:color="auto"/>
            </w:tcBorders>
            <w:vAlign w:val="center"/>
          </w:tcPr>
          <w:p w14:paraId="77D6A090" w14:textId="77777777" w:rsidR="00555767" w:rsidRPr="00B876EB" w:rsidRDefault="00555767" w:rsidP="00467622">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555767" w:rsidRPr="00E21E69" w14:paraId="232EC0B1" w14:textId="77777777" w:rsidTr="00467622">
        <w:tc>
          <w:tcPr>
            <w:tcW w:w="9163" w:type="dxa"/>
            <w:gridSpan w:val="5"/>
            <w:tcBorders>
              <w:top w:val="single" w:sz="4" w:space="0" w:color="auto"/>
              <w:left w:val="single" w:sz="4" w:space="0" w:color="auto"/>
              <w:bottom w:val="single" w:sz="4" w:space="0" w:color="auto"/>
              <w:right w:val="single" w:sz="4" w:space="0" w:color="auto"/>
            </w:tcBorders>
          </w:tcPr>
          <w:p w14:paraId="0077C9E1" w14:textId="77777777" w:rsidR="00555767" w:rsidRPr="00B876EB" w:rsidRDefault="00555767" w:rsidP="00467622">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14:paraId="0E886F9E" w14:textId="77777777" w:rsidR="00555767" w:rsidRPr="00B876EB" w:rsidRDefault="00555767" w:rsidP="00467622">
            <w:pPr>
              <w:widowControl w:val="0"/>
              <w:suppressAutoHyphens/>
              <w:overflowPunct w:val="0"/>
              <w:autoSpaceDE w:val="0"/>
              <w:autoSpaceDN w:val="0"/>
              <w:adjustRightInd w:val="0"/>
              <w:textAlignment w:val="baseline"/>
              <w:outlineLvl w:val="3"/>
              <w:rPr>
                <w:rFonts w:cs="Arial"/>
                <w:szCs w:val="20"/>
                <w:lang w:val="sl-SI" w:eastAsia="sl-SI"/>
              </w:rPr>
            </w:pPr>
            <w:r w:rsidRPr="00B876EB">
              <w:rPr>
                <w:rFonts w:cs="Arial"/>
                <w:szCs w:val="20"/>
                <w:lang w:val="sl-SI" w:eastAsia="sl-SI"/>
              </w:rPr>
              <w:t>(Samo če izberete DA pod točko 6.a.)</w:t>
            </w:r>
          </w:p>
        </w:tc>
      </w:tr>
    </w:tbl>
    <w:p w14:paraId="53A2FF6F" w14:textId="77777777" w:rsidR="00555767" w:rsidRPr="00B876EB" w:rsidRDefault="00555767" w:rsidP="00555767">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815"/>
        <w:gridCol w:w="1142"/>
        <w:gridCol w:w="743"/>
        <w:gridCol w:w="778"/>
        <w:gridCol w:w="1074"/>
        <w:gridCol w:w="374"/>
        <w:gridCol w:w="495"/>
        <w:gridCol w:w="1780"/>
      </w:tblGrid>
      <w:tr w:rsidR="00555767" w:rsidRPr="00E21E69" w14:paraId="176FCFD5" w14:textId="77777777" w:rsidTr="0046762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2E1F34" w14:textId="77777777" w:rsidR="00555767" w:rsidRPr="00B876EB" w:rsidRDefault="00555767" w:rsidP="00467622">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555767" w:rsidRPr="00B876EB" w14:paraId="599A9220" w14:textId="77777777" w:rsidTr="00CC6BE9">
        <w:trPr>
          <w:cantSplit/>
          <w:trHeight w:val="276"/>
        </w:trPr>
        <w:tc>
          <w:tcPr>
            <w:tcW w:w="2814" w:type="dxa"/>
            <w:gridSpan w:val="2"/>
            <w:tcBorders>
              <w:top w:val="single" w:sz="4" w:space="0" w:color="auto"/>
              <w:left w:val="single" w:sz="4" w:space="0" w:color="auto"/>
              <w:bottom w:val="single" w:sz="4" w:space="0" w:color="auto"/>
              <w:right w:val="single" w:sz="4" w:space="0" w:color="auto"/>
            </w:tcBorders>
            <w:vAlign w:val="center"/>
          </w:tcPr>
          <w:p w14:paraId="3784CBDC" w14:textId="77777777" w:rsidR="00555767" w:rsidRPr="00B876EB" w:rsidRDefault="00555767" w:rsidP="00467622">
            <w:pPr>
              <w:widowControl w:val="0"/>
              <w:ind w:left="-122" w:right="-112"/>
              <w:jc w:val="center"/>
              <w:rPr>
                <w:rFonts w:cs="Arial"/>
                <w:szCs w:val="20"/>
                <w:lang w:val="sl-SI"/>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7C8D9A93" w14:textId="77777777" w:rsidR="00555767" w:rsidRPr="00B876EB" w:rsidRDefault="00555767" w:rsidP="00467622">
            <w:pPr>
              <w:widowControl w:val="0"/>
              <w:jc w:val="center"/>
              <w:rPr>
                <w:rFonts w:cs="Arial"/>
                <w:szCs w:val="20"/>
                <w:lang w:val="sl-SI"/>
              </w:rPr>
            </w:pPr>
            <w:r w:rsidRPr="00B876EB">
              <w:rPr>
                <w:rFonts w:cs="Arial"/>
                <w:szCs w:val="20"/>
                <w:lang w:val="sl-SI"/>
              </w:rPr>
              <w:t>Tekoče leto (t)</w:t>
            </w:r>
          </w:p>
        </w:tc>
        <w:tc>
          <w:tcPr>
            <w:tcW w:w="778" w:type="dxa"/>
            <w:tcBorders>
              <w:top w:val="single" w:sz="4" w:space="0" w:color="auto"/>
              <w:left w:val="single" w:sz="4" w:space="0" w:color="auto"/>
              <w:bottom w:val="single" w:sz="4" w:space="0" w:color="auto"/>
              <w:right w:val="single" w:sz="4" w:space="0" w:color="auto"/>
            </w:tcBorders>
            <w:vAlign w:val="center"/>
          </w:tcPr>
          <w:p w14:paraId="5F6FE992" w14:textId="77777777" w:rsidR="00555767" w:rsidRPr="00B876EB" w:rsidRDefault="00555767" w:rsidP="00467622">
            <w:pPr>
              <w:widowControl w:val="0"/>
              <w:jc w:val="center"/>
              <w:rPr>
                <w:rFonts w:cs="Arial"/>
                <w:szCs w:val="20"/>
                <w:lang w:val="sl-SI"/>
              </w:rPr>
            </w:pPr>
            <w:r w:rsidRPr="00B876EB">
              <w:rPr>
                <w:rFonts w:cs="Arial"/>
                <w:szCs w:val="20"/>
                <w:lang w:val="sl-SI"/>
              </w:rPr>
              <w:t>t + 1</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63605CBB" w14:textId="77777777" w:rsidR="00555767" w:rsidRPr="00B876EB" w:rsidRDefault="00555767" w:rsidP="00467622">
            <w:pPr>
              <w:widowControl w:val="0"/>
              <w:jc w:val="center"/>
              <w:rPr>
                <w:rFonts w:cs="Arial"/>
                <w:szCs w:val="20"/>
                <w:lang w:val="sl-SI"/>
              </w:rPr>
            </w:pPr>
            <w:r w:rsidRPr="00B876EB">
              <w:rPr>
                <w:rFonts w:cs="Arial"/>
                <w:szCs w:val="20"/>
                <w:lang w:val="sl-SI"/>
              </w:rPr>
              <w:t>t + 2</w:t>
            </w:r>
          </w:p>
        </w:tc>
        <w:tc>
          <w:tcPr>
            <w:tcW w:w="1780" w:type="dxa"/>
            <w:tcBorders>
              <w:top w:val="single" w:sz="4" w:space="0" w:color="auto"/>
              <w:left w:val="single" w:sz="4" w:space="0" w:color="auto"/>
              <w:bottom w:val="single" w:sz="4" w:space="0" w:color="auto"/>
              <w:right w:val="single" w:sz="4" w:space="0" w:color="auto"/>
            </w:tcBorders>
            <w:vAlign w:val="center"/>
          </w:tcPr>
          <w:p w14:paraId="02D251D9" w14:textId="77777777" w:rsidR="00555767" w:rsidRPr="00B876EB" w:rsidRDefault="00555767" w:rsidP="00467622">
            <w:pPr>
              <w:widowControl w:val="0"/>
              <w:jc w:val="center"/>
              <w:rPr>
                <w:rFonts w:cs="Arial"/>
                <w:szCs w:val="20"/>
                <w:lang w:val="sl-SI"/>
              </w:rPr>
            </w:pPr>
            <w:r w:rsidRPr="00B876EB">
              <w:rPr>
                <w:rFonts w:cs="Arial"/>
                <w:szCs w:val="20"/>
                <w:lang w:val="sl-SI"/>
              </w:rPr>
              <w:t>t + 3</w:t>
            </w:r>
          </w:p>
        </w:tc>
      </w:tr>
      <w:tr w:rsidR="00555767" w:rsidRPr="00B876EB" w14:paraId="34B0E598" w14:textId="77777777" w:rsidTr="00CC6BE9">
        <w:trPr>
          <w:cantSplit/>
          <w:trHeight w:val="423"/>
        </w:trPr>
        <w:tc>
          <w:tcPr>
            <w:tcW w:w="2814" w:type="dxa"/>
            <w:gridSpan w:val="2"/>
            <w:tcBorders>
              <w:top w:val="single" w:sz="4" w:space="0" w:color="auto"/>
              <w:left w:val="single" w:sz="4" w:space="0" w:color="auto"/>
              <w:bottom w:val="single" w:sz="4" w:space="0" w:color="auto"/>
              <w:right w:val="single" w:sz="4" w:space="0" w:color="auto"/>
            </w:tcBorders>
            <w:vAlign w:val="center"/>
          </w:tcPr>
          <w:p w14:paraId="19E4BA7C" w14:textId="77777777"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76D2DDE4" w14:textId="77777777" w:rsidR="00555767" w:rsidRPr="00B876EB" w:rsidRDefault="00555767" w:rsidP="00467622">
            <w:pPr>
              <w:widowControl w:val="0"/>
              <w:tabs>
                <w:tab w:val="left" w:pos="360"/>
              </w:tabs>
              <w:jc w:val="center"/>
              <w:outlineLvl w:val="0"/>
              <w:rPr>
                <w:rFonts w:cs="Arial"/>
                <w:bCs/>
                <w:kern w:val="32"/>
                <w:szCs w:val="20"/>
                <w:lang w:val="sl-SI" w:eastAsia="sl-SI"/>
              </w:rPr>
            </w:pPr>
          </w:p>
        </w:tc>
        <w:tc>
          <w:tcPr>
            <w:tcW w:w="778" w:type="dxa"/>
            <w:tcBorders>
              <w:top w:val="single" w:sz="4" w:space="0" w:color="auto"/>
              <w:left w:val="single" w:sz="4" w:space="0" w:color="auto"/>
              <w:bottom w:val="single" w:sz="4" w:space="0" w:color="auto"/>
              <w:right w:val="single" w:sz="4" w:space="0" w:color="auto"/>
            </w:tcBorders>
            <w:vAlign w:val="center"/>
          </w:tcPr>
          <w:p w14:paraId="12977289" w14:textId="77777777" w:rsidR="00555767" w:rsidRPr="00B876EB" w:rsidRDefault="00555767" w:rsidP="00467622">
            <w:pPr>
              <w:widowControl w:val="0"/>
              <w:tabs>
                <w:tab w:val="left" w:pos="360"/>
              </w:tabs>
              <w:jc w:val="center"/>
              <w:outlineLvl w:val="0"/>
              <w:rPr>
                <w:rFonts w:cs="Arial"/>
                <w:bCs/>
                <w:kern w:val="32"/>
                <w:szCs w:val="20"/>
                <w:lang w:val="sl-SI" w:eastAsia="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5711AB3D" w14:textId="77777777" w:rsidR="00555767" w:rsidRPr="00B876EB" w:rsidRDefault="00555767" w:rsidP="00467622">
            <w:pPr>
              <w:widowControl w:val="0"/>
              <w:tabs>
                <w:tab w:val="left" w:pos="360"/>
              </w:tabs>
              <w:jc w:val="center"/>
              <w:outlineLvl w:val="0"/>
              <w:rPr>
                <w:rFonts w:cs="Arial"/>
                <w:kern w:val="32"/>
                <w:szCs w:val="20"/>
                <w:lang w:val="sl-SI" w:eastAsia="sl-SI"/>
              </w:rPr>
            </w:pPr>
          </w:p>
        </w:tc>
        <w:tc>
          <w:tcPr>
            <w:tcW w:w="1780" w:type="dxa"/>
            <w:tcBorders>
              <w:top w:val="single" w:sz="4" w:space="0" w:color="auto"/>
              <w:left w:val="single" w:sz="4" w:space="0" w:color="auto"/>
              <w:bottom w:val="single" w:sz="4" w:space="0" w:color="auto"/>
              <w:right w:val="single" w:sz="4" w:space="0" w:color="auto"/>
            </w:tcBorders>
            <w:vAlign w:val="center"/>
          </w:tcPr>
          <w:p w14:paraId="5BE32936" w14:textId="77777777" w:rsidR="00555767" w:rsidRPr="00B876EB" w:rsidRDefault="00555767" w:rsidP="00467622">
            <w:pPr>
              <w:widowControl w:val="0"/>
              <w:tabs>
                <w:tab w:val="left" w:pos="360"/>
              </w:tabs>
              <w:jc w:val="center"/>
              <w:outlineLvl w:val="0"/>
              <w:rPr>
                <w:rFonts w:cs="Arial"/>
                <w:kern w:val="32"/>
                <w:szCs w:val="20"/>
                <w:lang w:val="sl-SI" w:eastAsia="sl-SI"/>
              </w:rPr>
            </w:pPr>
          </w:p>
        </w:tc>
      </w:tr>
      <w:tr w:rsidR="00555767" w:rsidRPr="00B876EB" w14:paraId="63B99706" w14:textId="77777777" w:rsidTr="00CC6BE9">
        <w:trPr>
          <w:cantSplit/>
          <w:trHeight w:val="423"/>
        </w:trPr>
        <w:tc>
          <w:tcPr>
            <w:tcW w:w="2814" w:type="dxa"/>
            <w:gridSpan w:val="2"/>
            <w:tcBorders>
              <w:top w:val="single" w:sz="4" w:space="0" w:color="auto"/>
              <w:left w:val="single" w:sz="4" w:space="0" w:color="auto"/>
              <w:bottom w:val="single" w:sz="4" w:space="0" w:color="auto"/>
              <w:right w:val="single" w:sz="4" w:space="0" w:color="auto"/>
            </w:tcBorders>
            <w:vAlign w:val="center"/>
          </w:tcPr>
          <w:p w14:paraId="0164BE0E" w14:textId="77777777"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10DBDDA7" w14:textId="77777777" w:rsidR="00555767" w:rsidRPr="00B876EB" w:rsidRDefault="00555767" w:rsidP="00467622">
            <w:pPr>
              <w:widowControl w:val="0"/>
              <w:tabs>
                <w:tab w:val="left" w:pos="360"/>
              </w:tabs>
              <w:jc w:val="center"/>
              <w:outlineLvl w:val="0"/>
              <w:rPr>
                <w:rFonts w:cs="Arial"/>
                <w:bCs/>
                <w:kern w:val="32"/>
                <w:szCs w:val="20"/>
                <w:lang w:val="sl-SI" w:eastAsia="sl-SI"/>
              </w:rPr>
            </w:pPr>
          </w:p>
        </w:tc>
        <w:tc>
          <w:tcPr>
            <w:tcW w:w="778" w:type="dxa"/>
            <w:tcBorders>
              <w:top w:val="single" w:sz="4" w:space="0" w:color="auto"/>
              <w:left w:val="single" w:sz="4" w:space="0" w:color="auto"/>
              <w:bottom w:val="single" w:sz="4" w:space="0" w:color="auto"/>
              <w:right w:val="single" w:sz="4" w:space="0" w:color="auto"/>
            </w:tcBorders>
            <w:vAlign w:val="center"/>
          </w:tcPr>
          <w:p w14:paraId="5DD31CD8" w14:textId="77777777" w:rsidR="00555767" w:rsidRPr="00B876EB" w:rsidRDefault="00555767" w:rsidP="00467622">
            <w:pPr>
              <w:widowControl w:val="0"/>
              <w:tabs>
                <w:tab w:val="left" w:pos="360"/>
              </w:tabs>
              <w:jc w:val="center"/>
              <w:outlineLvl w:val="0"/>
              <w:rPr>
                <w:rFonts w:cs="Arial"/>
                <w:bCs/>
                <w:kern w:val="32"/>
                <w:szCs w:val="20"/>
                <w:lang w:val="sl-SI" w:eastAsia="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07067343" w14:textId="77777777" w:rsidR="00555767" w:rsidRPr="00B876EB" w:rsidRDefault="00555767" w:rsidP="00467622">
            <w:pPr>
              <w:widowControl w:val="0"/>
              <w:tabs>
                <w:tab w:val="left" w:pos="360"/>
              </w:tabs>
              <w:jc w:val="center"/>
              <w:outlineLvl w:val="0"/>
              <w:rPr>
                <w:rFonts w:cs="Arial"/>
                <w:kern w:val="32"/>
                <w:szCs w:val="20"/>
                <w:lang w:val="sl-SI" w:eastAsia="sl-SI"/>
              </w:rPr>
            </w:pPr>
          </w:p>
        </w:tc>
        <w:tc>
          <w:tcPr>
            <w:tcW w:w="1780" w:type="dxa"/>
            <w:tcBorders>
              <w:top w:val="single" w:sz="4" w:space="0" w:color="auto"/>
              <w:left w:val="single" w:sz="4" w:space="0" w:color="auto"/>
              <w:bottom w:val="single" w:sz="4" w:space="0" w:color="auto"/>
              <w:right w:val="single" w:sz="4" w:space="0" w:color="auto"/>
            </w:tcBorders>
            <w:vAlign w:val="center"/>
          </w:tcPr>
          <w:p w14:paraId="1D80729C" w14:textId="77777777" w:rsidR="00555767" w:rsidRPr="00B876EB" w:rsidRDefault="00555767" w:rsidP="00467622">
            <w:pPr>
              <w:widowControl w:val="0"/>
              <w:tabs>
                <w:tab w:val="left" w:pos="360"/>
              </w:tabs>
              <w:jc w:val="center"/>
              <w:outlineLvl w:val="0"/>
              <w:rPr>
                <w:rFonts w:cs="Arial"/>
                <w:kern w:val="32"/>
                <w:szCs w:val="20"/>
                <w:lang w:val="sl-SI" w:eastAsia="sl-SI"/>
              </w:rPr>
            </w:pPr>
          </w:p>
        </w:tc>
      </w:tr>
      <w:tr w:rsidR="00555767" w:rsidRPr="00B876EB" w14:paraId="10166D3D" w14:textId="77777777" w:rsidTr="00CC6BE9">
        <w:trPr>
          <w:cantSplit/>
          <w:trHeight w:val="423"/>
        </w:trPr>
        <w:tc>
          <w:tcPr>
            <w:tcW w:w="2814" w:type="dxa"/>
            <w:gridSpan w:val="2"/>
            <w:tcBorders>
              <w:top w:val="single" w:sz="4" w:space="0" w:color="auto"/>
              <w:left w:val="single" w:sz="4" w:space="0" w:color="auto"/>
              <w:bottom w:val="single" w:sz="4" w:space="0" w:color="auto"/>
              <w:right w:val="single" w:sz="4" w:space="0" w:color="auto"/>
            </w:tcBorders>
            <w:vAlign w:val="center"/>
          </w:tcPr>
          <w:p w14:paraId="61E39E8A" w14:textId="77777777"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7445FA68" w14:textId="77777777" w:rsidR="00555767" w:rsidRPr="00B876EB" w:rsidRDefault="00555767" w:rsidP="00467622">
            <w:pPr>
              <w:widowControl w:val="0"/>
              <w:jc w:val="center"/>
              <w:rPr>
                <w:rFonts w:cs="Arial"/>
                <w:szCs w:val="20"/>
                <w:lang w:val="sl-SI"/>
              </w:rPr>
            </w:pPr>
          </w:p>
        </w:tc>
        <w:tc>
          <w:tcPr>
            <w:tcW w:w="778" w:type="dxa"/>
            <w:tcBorders>
              <w:top w:val="single" w:sz="4" w:space="0" w:color="auto"/>
              <w:left w:val="single" w:sz="4" w:space="0" w:color="auto"/>
              <w:bottom w:val="single" w:sz="4" w:space="0" w:color="auto"/>
              <w:right w:val="single" w:sz="4" w:space="0" w:color="auto"/>
            </w:tcBorders>
            <w:vAlign w:val="center"/>
          </w:tcPr>
          <w:p w14:paraId="3BA465A9" w14:textId="77777777" w:rsidR="00555767" w:rsidRPr="00B876EB" w:rsidRDefault="00555767" w:rsidP="00467622">
            <w:pPr>
              <w:widowControl w:val="0"/>
              <w:jc w:val="center"/>
              <w:rPr>
                <w:rFonts w:cs="Arial"/>
                <w:szCs w:val="20"/>
                <w:lang w:val="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2CDCE43B" w14:textId="77777777" w:rsidR="00555767" w:rsidRPr="00B876EB" w:rsidRDefault="00555767" w:rsidP="00467622">
            <w:pPr>
              <w:widowControl w:val="0"/>
              <w:jc w:val="center"/>
              <w:rPr>
                <w:rFonts w:cs="Arial"/>
                <w:szCs w:val="20"/>
                <w:lang w:val="sl-SI"/>
              </w:rPr>
            </w:pPr>
          </w:p>
        </w:tc>
        <w:tc>
          <w:tcPr>
            <w:tcW w:w="1780" w:type="dxa"/>
            <w:tcBorders>
              <w:top w:val="single" w:sz="4" w:space="0" w:color="auto"/>
              <w:left w:val="single" w:sz="4" w:space="0" w:color="auto"/>
              <w:bottom w:val="single" w:sz="4" w:space="0" w:color="auto"/>
              <w:right w:val="single" w:sz="4" w:space="0" w:color="auto"/>
            </w:tcBorders>
            <w:vAlign w:val="center"/>
          </w:tcPr>
          <w:p w14:paraId="312C6B20" w14:textId="77777777" w:rsidR="00555767" w:rsidRPr="00B876EB" w:rsidRDefault="00555767" w:rsidP="00467622">
            <w:pPr>
              <w:widowControl w:val="0"/>
              <w:jc w:val="center"/>
              <w:rPr>
                <w:rFonts w:cs="Arial"/>
                <w:szCs w:val="20"/>
                <w:lang w:val="sl-SI"/>
              </w:rPr>
            </w:pPr>
          </w:p>
        </w:tc>
      </w:tr>
      <w:tr w:rsidR="00555767" w:rsidRPr="00B876EB" w14:paraId="24590EFD" w14:textId="77777777" w:rsidTr="00CC6BE9">
        <w:trPr>
          <w:cantSplit/>
          <w:trHeight w:val="623"/>
        </w:trPr>
        <w:tc>
          <w:tcPr>
            <w:tcW w:w="2814" w:type="dxa"/>
            <w:gridSpan w:val="2"/>
            <w:tcBorders>
              <w:top w:val="single" w:sz="4" w:space="0" w:color="auto"/>
              <w:left w:val="single" w:sz="4" w:space="0" w:color="auto"/>
              <w:bottom w:val="single" w:sz="4" w:space="0" w:color="auto"/>
              <w:right w:val="single" w:sz="4" w:space="0" w:color="auto"/>
            </w:tcBorders>
            <w:vAlign w:val="center"/>
          </w:tcPr>
          <w:p w14:paraId="476982FE" w14:textId="77777777"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35D32F34" w14:textId="77777777" w:rsidR="00555767" w:rsidRPr="00B876EB" w:rsidRDefault="00555767" w:rsidP="00467622">
            <w:pPr>
              <w:widowControl w:val="0"/>
              <w:jc w:val="center"/>
              <w:rPr>
                <w:rFonts w:cs="Arial"/>
                <w:szCs w:val="20"/>
                <w:lang w:val="sl-SI"/>
              </w:rPr>
            </w:pPr>
          </w:p>
        </w:tc>
        <w:tc>
          <w:tcPr>
            <w:tcW w:w="778" w:type="dxa"/>
            <w:tcBorders>
              <w:top w:val="single" w:sz="4" w:space="0" w:color="auto"/>
              <w:left w:val="single" w:sz="4" w:space="0" w:color="auto"/>
              <w:bottom w:val="single" w:sz="4" w:space="0" w:color="auto"/>
              <w:right w:val="single" w:sz="4" w:space="0" w:color="auto"/>
            </w:tcBorders>
            <w:vAlign w:val="center"/>
          </w:tcPr>
          <w:p w14:paraId="01C6AB12" w14:textId="77777777" w:rsidR="00555767" w:rsidRPr="00B876EB" w:rsidRDefault="00555767" w:rsidP="00467622">
            <w:pPr>
              <w:widowControl w:val="0"/>
              <w:jc w:val="center"/>
              <w:rPr>
                <w:rFonts w:cs="Arial"/>
                <w:szCs w:val="20"/>
                <w:lang w:val="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D9D8876" w14:textId="77777777" w:rsidR="00555767" w:rsidRPr="00B876EB" w:rsidRDefault="00555767" w:rsidP="00467622">
            <w:pPr>
              <w:widowControl w:val="0"/>
              <w:jc w:val="center"/>
              <w:rPr>
                <w:rFonts w:cs="Arial"/>
                <w:szCs w:val="20"/>
                <w:lang w:val="sl-SI"/>
              </w:rPr>
            </w:pPr>
          </w:p>
        </w:tc>
        <w:tc>
          <w:tcPr>
            <w:tcW w:w="1780" w:type="dxa"/>
            <w:tcBorders>
              <w:top w:val="single" w:sz="4" w:space="0" w:color="auto"/>
              <w:left w:val="single" w:sz="4" w:space="0" w:color="auto"/>
              <w:bottom w:val="single" w:sz="4" w:space="0" w:color="auto"/>
              <w:right w:val="single" w:sz="4" w:space="0" w:color="auto"/>
            </w:tcBorders>
            <w:vAlign w:val="center"/>
          </w:tcPr>
          <w:p w14:paraId="5F88F62D" w14:textId="77777777" w:rsidR="00555767" w:rsidRPr="00B876EB" w:rsidRDefault="00555767" w:rsidP="00467622">
            <w:pPr>
              <w:widowControl w:val="0"/>
              <w:jc w:val="center"/>
              <w:rPr>
                <w:rFonts w:cs="Arial"/>
                <w:szCs w:val="20"/>
                <w:lang w:val="sl-SI"/>
              </w:rPr>
            </w:pPr>
          </w:p>
        </w:tc>
      </w:tr>
      <w:tr w:rsidR="00555767" w:rsidRPr="00B876EB" w14:paraId="4B5445CD" w14:textId="77777777" w:rsidTr="00CC6BE9">
        <w:trPr>
          <w:cantSplit/>
          <w:trHeight w:val="423"/>
        </w:trPr>
        <w:tc>
          <w:tcPr>
            <w:tcW w:w="2814" w:type="dxa"/>
            <w:gridSpan w:val="2"/>
            <w:tcBorders>
              <w:top w:val="single" w:sz="4" w:space="0" w:color="auto"/>
              <w:left w:val="single" w:sz="4" w:space="0" w:color="auto"/>
              <w:bottom w:val="single" w:sz="4" w:space="0" w:color="auto"/>
              <w:right w:val="single" w:sz="4" w:space="0" w:color="auto"/>
            </w:tcBorders>
            <w:vAlign w:val="center"/>
          </w:tcPr>
          <w:p w14:paraId="07A0D64E" w14:textId="77777777" w:rsidR="00555767" w:rsidRPr="00B876EB" w:rsidRDefault="00555767" w:rsidP="00467622">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04A325F" w14:textId="77777777" w:rsidR="00555767" w:rsidRPr="00B876EB" w:rsidRDefault="00555767" w:rsidP="00467622">
            <w:pPr>
              <w:widowControl w:val="0"/>
              <w:tabs>
                <w:tab w:val="left" w:pos="360"/>
              </w:tabs>
              <w:jc w:val="center"/>
              <w:outlineLvl w:val="0"/>
              <w:rPr>
                <w:rFonts w:cs="Arial"/>
                <w:bCs/>
                <w:kern w:val="32"/>
                <w:szCs w:val="20"/>
                <w:lang w:val="sl-SI" w:eastAsia="sl-SI"/>
              </w:rPr>
            </w:pPr>
          </w:p>
        </w:tc>
        <w:tc>
          <w:tcPr>
            <w:tcW w:w="778" w:type="dxa"/>
            <w:tcBorders>
              <w:top w:val="single" w:sz="4" w:space="0" w:color="auto"/>
              <w:left w:val="single" w:sz="4" w:space="0" w:color="auto"/>
              <w:bottom w:val="single" w:sz="4" w:space="0" w:color="auto"/>
              <w:right w:val="single" w:sz="4" w:space="0" w:color="auto"/>
            </w:tcBorders>
            <w:vAlign w:val="center"/>
          </w:tcPr>
          <w:p w14:paraId="797B3DA6" w14:textId="77777777" w:rsidR="00555767" w:rsidRPr="00B876EB" w:rsidRDefault="00555767" w:rsidP="00467622">
            <w:pPr>
              <w:widowControl w:val="0"/>
              <w:tabs>
                <w:tab w:val="left" w:pos="360"/>
              </w:tabs>
              <w:jc w:val="center"/>
              <w:outlineLvl w:val="0"/>
              <w:rPr>
                <w:rFonts w:cs="Arial"/>
                <w:bCs/>
                <w:kern w:val="32"/>
                <w:szCs w:val="20"/>
                <w:lang w:val="sl-SI" w:eastAsia="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07F91307" w14:textId="77777777" w:rsidR="00555767" w:rsidRPr="00B876EB" w:rsidRDefault="00555767" w:rsidP="00467622">
            <w:pPr>
              <w:widowControl w:val="0"/>
              <w:tabs>
                <w:tab w:val="left" w:pos="360"/>
              </w:tabs>
              <w:jc w:val="center"/>
              <w:outlineLvl w:val="0"/>
              <w:rPr>
                <w:rFonts w:cs="Arial"/>
                <w:kern w:val="32"/>
                <w:szCs w:val="20"/>
                <w:lang w:val="sl-SI" w:eastAsia="sl-SI"/>
              </w:rPr>
            </w:pPr>
          </w:p>
        </w:tc>
        <w:tc>
          <w:tcPr>
            <w:tcW w:w="1780" w:type="dxa"/>
            <w:tcBorders>
              <w:top w:val="single" w:sz="4" w:space="0" w:color="auto"/>
              <w:left w:val="single" w:sz="4" w:space="0" w:color="auto"/>
              <w:bottom w:val="single" w:sz="4" w:space="0" w:color="auto"/>
              <w:right w:val="single" w:sz="4" w:space="0" w:color="auto"/>
            </w:tcBorders>
            <w:vAlign w:val="center"/>
          </w:tcPr>
          <w:p w14:paraId="795BA19F" w14:textId="77777777" w:rsidR="00555767" w:rsidRPr="00B876EB" w:rsidRDefault="00555767" w:rsidP="00467622">
            <w:pPr>
              <w:widowControl w:val="0"/>
              <w:tabs>
                <w:tab w:val="left" w:pos="360"/>
              </w:tabs>
              <w:jc w:val="center"/>
              <w:outlineLvl w:val="0"/>
              <w:rPr>
                <w:rFonts w:cs="Arial"/>
                <w:kern w:val="32"/>
                <w:szCs w:val="20"/>
                <w:lang w:val="sl-SI" w:eastAsia="sl-SI"/>
              </w:rPr>
            </w:pPr>
          </w:p>
        </w:tc>
      </w:tr>
      <w:tr w:rsidR="00555767" w:rsidRPr="00E21E69" w14:paraId="472197D7" w14:textId="77777777" w:rsidTr="0046762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0698D2" w14:textId="77777777" w:rsidR="00555767" w:rsidRPr="00B876EB" w:rsidRDefault="00555767" w:rsidP="00467622">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555767" w:rsidRPr="00E21E69" w14:paraId="7A1ECF83" w14:textId="77777777" w:rsidTr="0046762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CAEE24" w14:textId="77777777" w:rsidR="00555767" w:rsidRPr="00B876EB" w:rsidRDefault="00555767" w:rsidP="00467622">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II.a Pravice porabe za izvedbo predlaganih rešitev so zagotovljene:</w:t>
            </w:r>
          </w:p>
        </w:tc>
      </w:tr>
      <w:tr w:rsidR="00555767" w:rsidRPr="00B876EB" w14:paraId="131C7736" w14:textId="77777777" w:rsidTr="00CC6BE9">
        <w:trPr>
          <w:cantSplit/>
          <w:trHeight w:val="100"/>
        </w:trPr>
        <w:tc>
          <w:tcPr>
            <w:tcW w:w="1999" w:type="dxa"/>
            <w:tcBorders>
              <w:top w:val="single" w:sz="4" w:space="0" w:color="auto"/>
              <w:left w:val="single" w:sz="4" w:space="0" w:color="auto"/>
              <w:bottom w:val="single" w:sz="4" w:space="0" w:color="auto"/>
              <w:right w:val="single" w:sz="4" w:space="0" w:color="auto"/>
            </w:tcBorders>
            <w:vAlign w:val="center"/>
          </w:tcPr>
          <w:p w14:paraId="0B0BDF49" w14:textId="77777777" w:rsidR="00555767" w:rsidRPr="00B876EB" w:rsidRDefault="00555767" w:rsidP="00467622">
            <w:pPr>
              <w:widowControl w:val="0"/>
              <w:jc w:val="center"/>
              <w:rPr>
                <w:rFonts w:cs="Arial"/>
                <w:szCs w:val="20"/>
                <w:lang w:val="sl-SI"/>
              </w:rPr>
            </w:pPr>
            <w:r w:rsidRPr="00B876EB">
              <w:rPr>
                <w:rFonts w:cs="Arial"/>
                <w:szCs w:val="20"/>
                <w:lang w:val="sl-SI"/>
              </w:rPr>
              <w:t xml:space="preserve">Ime proračunskega uporabnika </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6181AF63" w14:textId="77777777" w:rsidR="00555767" w:rsidRPr="00B876EB" w:rsidRDefault="00555767" w:rsidP="00467622">
            <w:pPr>
              <w:widowControl w:val="0"/>
              <w:jc w:val="center"/>
              <w:rPr>
                <w:rFonts w:cs="Arial"/>
                <w:szCs w:val="20"/>
                <w:lang w:val="sl-SI"/>
              </w:rPr>
            </w:pPr>
            <w:r w:rsidRPr="00B876EB">
              <w:rPr>
                <w:rFonts w:cs="Arial"/>
                <w:szCs w:val="20"/>
                <w:lang w:val="sl-SI"/>
              </w:rPr>
              <w:t>Šifra in naziv ukrepa, projekta</w:t>
            </w: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473247D3" w14:textId="77777777" w:rsidR="00555767" w:rsidRPr="00B876EB" w:rsidRDefault="00555767" w:rsidP="00467622">
            <w:pPr>
              <w:widowControl w:val="0"/>
              <w:jc w:val="center"/>
              <w:rPr>
                <w:rFonts w:cs="Arial"/>
                <w:szCs w:val="20"/>
                <w:lang w:val="sl-SI"/>
              </w:rPr>
            </w:pPr>
            <w:r w:rsidRPr="00B876EB">
              <w:rPr>
                <w:rFonts w:cs="Arial"/>
                <w:szCs w:val="20"/>
                <w:lang w:val="sl-SI"/>
              </w:rPr>
              <w:t>Šifra in naziv proračunske postavke</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6EFA41D7" w14:textId="77777777" w:rsidR="00555767" w:rsidRPr="00B876EB" w:rsidRDefault="00555767" w:rsidP="00467622">
            <w:pPr>
              <w:widowControl w:val="0"/>
              <w:jc w:val="center"/>
              <w:rPr>
                <w:rFonts w:cs="Arial"/>
                <w:szCs w:val="20"/>
                <w:lang w:val="sl-SI"/>
              </w:rPr>
            </w:pPr>
            <w:r w:rsidRPr="00B876EB">
              <w:rPr>
                <w:rFonts w:cs="Arial"/>
                <w:szCs w:val="20"/>
                <w:lang w:val="sl-SI"/>
              </w:rPr>
              <w:t>Znesek za tekoče leto (t)</w:t>
            </w:r>
          </w:p>
        </w:tc>
        <w:tc>
          <w:tcPr>
            <w:tcW w:w="1780" w:type="dxa"/>
            <w:tcBorders>
              <w:top w:val="single" w:sz="4" w:space="0" w:color="auto"/>
              <w:left w:val="single" w:sz="4" w:space="0" w:color="auto"/>
              <w:bottom w:val="single" w:sz="4" w:space="0" w:color="auto"/>
              <w:right w:val="single" w:sz="4" w:space="0" w:color="auto"/>
            </w:tcBorders>
            <w:vAlign w:val="center"/>
          </w:tcPr>
          <w:p w14:paraId="11BCCD4B" w14:textId="77777777" w:rsidR="00555767" w:rsidRPr="00B876EB" w:rsidRDefault="00555767" w:rsidP="00467622">
            <w:pPr>
              <w:widowControl w:val="0"/>
              <w:jc w:val="center"/>
              <w:rPr>
                <w:rFonts w:cs="Arial"/>
                <w:szCs w:val="20"/>
                <w:lang w:val="sl-SI"/>
              </w:rPr>
            </w:pPr>
            <w:r w:rsidRPr="00B876EB">
              <w:rPr>
                <w:rFonts w:cs="Arial"/>
                <w:szCs w:val="20"/>
                <w:lang w:val="sl-SI"/>
              </w:rPr>
              <w:t>Znesek za t + 1</w:t>
            </w:r>
          </w:p>
        </w:tc>
      </w:tr>
      <w:tr w:rsidR="00CC6BE9" w:rsidRPr="00B876EB" w14:paraId="35BFED62" w14:textId="77777777" w:rsidTr="00CC6BE9">
        <w:trPr>
          <w:cantSplit/>
          <w:trHeight w:val="328"/>
        </w:trPr>
        <w:tc>
          <w:tcPr>
            <w:tcW w:w="1999" w:type="dxa"/>
            <w:tcBorders>
              <w:top w:val="single" w:sz="4" w:space="0" w:color="auto"/>
              <w:left w:val="single" w:sz="4" w:space="0" w:color="auto"/>
              <w:bottom w:val="single" w:sz="4" w:space="0" w:color="auto"/>
              <w:right w:val="single" w:sz="4" w:space="0" w:color="auto"/>
            </w:tcBorders>
            <w:vAlign w:val="center"/>
          </w:tcPr>
          <w:p w14:paraId="4616189A"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58BA9872" w14:textId="77777777" w:rsidR="00CC6BE9" w:rsidRPr="00CC6BE9" w:rsidRDefault="00CC6BE9" w:rsidP="00CC6BE9">
            <w:pPr>
              <w:pStyle w:val="Other0"/>
              <w:shd w:val="clear" w:color="auto" w:fill="auto"/>
              <w:spacing w:after="0" w:line="240" w:lineRule="auto"/>
            </w:pPr>
            <w:r w:rsidRPr="00CC6BE9">
              <w:rPr>
                <w:color w:val="000000"/>
                <w:lang w:bidi="sl-SI"/>
              </w:rPr>
              <w:t>2415-98-0388, OBJS</w:t>
            </w:r>
          </w:p>
          <w:p w14:paraId="097738B7" w14:textId="77777777" w:rsidR="00CC6BE9" w:rsidRPr="00CC6BE9" w:rsidRDefault="00CC6BE9" w:rsidP="00CC6BE9">
            <w:pPr>
              <w:pStyle w:val="Other0"/>
              <w:shd w:val="clear" w:color="auto" w:fill="auto"/>
              <w:spacing w:after="0" w:line="240" w:lineRule="auto"/>
            </w:pPr>
            <w:r w:rsidRPr="00CC6BE9">
              <w:rPr>
                <w:color w:val="000000"/>
                <w:lang w:bidi="sl-SI"/>
              </w:rPr>
              <w:t>Most čez Muro v</w:t>
            </w:r>
          </w:p>
          <w:p w14:paraId="3DC77C27" w14:textId="77777777" w:rsidR="00CC6BE9" w:rsidRPr="00CC6BE9" w:rsidRDefault="00CC6BE9" w:rsidP="00CC6BE9">
            <w:pPr>
              <w:pStyle w:val="Other0"/>
              <w:shd w:val="clear" w:color="auto" w:fill="auto"/>
              <w:spacing w:after="0" w:line="240" w:lineRule="auto"/>
            </w:pPr>
            <w:r w:rsidRPr="00CC6BE9">
              <w:rPr>
                <w:color w:val="000000"/>
                <w:lang w:bidi="sl-SI"/>
              </w:rPr>
              <w:t>Petišovcih</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28F2BC6F" w14:textId="77777777" w:rsidR="00CC6BE9" w:rsidRPr="00CC6BE9" w:rsidRDefault="00CC6BE9" w:rsidP="00CC6BE9">
            <w:pPr>
              <w:pStyle w:val="Other0"/>
              <w:shd w:val="clear" w:color="auto" w:fill="auto"/>
              <w:spacing w:after="0"/>
            </w:pPr>
            <w:r w:rsidRPr="00CC6BE9">
              <w:rPr>
                <w:color w:val="000000"/>
                <w:lang w:bidi="sl-SI"/>
              </w:rPr>
              <w:t>230720-MZI- Sklad za obnovo- državna cestna infrastruktura- Program odprave posledic poplav</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0333C71E" w14:textId="77777777" w:rsidR="00CC6BE9" w:rsidRPr="00CC6BE9" w:rsidRDefault="00CC6BE9" w:rsidP="00CC6BE9">
            <w:pPr>
              <w:pStyle w:val="Other0"/>
              <w:shd w:val="clear" w:color="auto" w:fill="auto"/>
              <w:spacing w:after="0" w:line="240" w:lineRule="auto"/>
            </w:pPr>
            <w:r w:rsidRPr="00CC6BE9">
              <w:rPr>
                <w:color w:val="000000"/>
                <w:lang w:bidi="sl-SI"/>
              </w:rPr>
              <w:t>2.283.971,71</w:t>
            </w:r>
          </w:p>
        </w:tc>
        <w:tc>
          <w:tcPr>
            <w:tcW w:w="1780" w:type="dxa"/>
            <w:tcBorders>
              <w:top w:val="single" w:sz="4" w:space="0" w:color="auto"/>
              <w:left w:val="single" w:sz="4" w:space="0" w:color="auto"/>
              <w:bottom w:val="single" w:sz="4" w:space="0" w:color="auto"/>
              <w:right w:val="single" w:sz="4" w:space="0" w:color="auto"/>
            </w:tcBorders>
            <w:vAlign w:val="center"/>
          </w:tcPr>
          <w:p w14:paraId="746A86BD" w14:textId="77777777" w:rsidR="00CC6BE9" w:rsidRPr="00CC6BE9" w:rsidRDefault="00CC6BE9" w:rsidP="00CC6BE9">
            <w:pPr>
              <w:pStyle w:val="Other0"/>
              <w:shd w:val="clear" w:color="auto" w:fill="auto"/>
              <w:spacing w:after="0" w:line="240" w:lineRule="auto"/>
            </w:pPr>
            <w:r w:rsidRPr="00CC6BE9">
              <w:rPr>
                <w:color w:val="000000"/>
                <w:lang w:bidi="sl-SI"/>
              </w:rPr>
              <w:t>30.000</w:t>
            </w:r>
          </w:p>
        </w:tc>
      </w:tr>
      <w:tr w:rsidR="00CC6BE9" w:rsidRPr="00B876EB" w14:paraId="4CA6C1F2"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1F02A896"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440A501E" w14:textId="77777777" w:rsidR="00CC6BE9" w:rsidRPr="00CC6BE9" w:rsidRDefault="00CC6BE9" w:rsidP="00CC6BE9">
            <w:pPr>
              <w:pStyle w:val="Other0"/>
              <w:shd w:val="clear" w:color="auto" w:fill="auto"/>
              <w:spacing w:after="0"/>
            </w:pPr>
            <w:r w:rsidRPr="00CC6BE9">
              <w:rPr>
                <w:color w:val="000000"/>
                <w:lang w:bidi="sl-SI"/>
              </w:rPr>
              <w:t>2431-18-0140, OBJR Rekonstrukcija mostu čez Kolpo v Vinici (NM0141)</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5AB06FA1" w14:textId="77777777" w:rsidR="00CC6BE9" w:rsidRPr="00CC6BE9" w:rsidRDefault="00CC6BE9" w:rsidP="00CC6BE9">
            <w:pPr>
              <w:pStyle w:val="Other0"/>
              <w:shd w:val="clear" w:color="auto" w:fill="auto"/>
              <w:spacing w:after="0"/>
            </w:pPr>
            <w:r w:rsidRPr="00CC6BE9">
              <w:rPr>
                <w:color w:val="000000"/>
                <w:lang w:bidi="sl-SI"/>
              </w:rPr>
              <w:t>995810- Državno cestno omrežje- namenski vir</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DB7606F" w14:textId="77777777" w:rsidR="00CC6BE9" w:rsidRPr="00CC6BE9" w:rsidRDefault="00CC6BE9" w:rsidP="00CC6BE9">
            <w:pPr>
              <w:pStyle w:val="Other0"/>
              <w:shd w:val="clear" w:color="auto" w:fill="auto"/>
              <w:spacing w:after="0" w:line="240" w:lineRule="auto"/>
            </w:pPr>
            <w:r w:rsidRPr="00CC6BE9">
              <w:rPr>
                <w:color w:val="000000"/>
                <w:lang w:bidi="sl-SI"/>
              </w:rPr>
              <w:t>21.472,00</w:t>
            </w:r>
          </w:p>
        </w:tc>
        <w:tc>
          <w:tcPr>
            <w:tcW w:w="1780" w:type="dxa"/>
            <w:tcBorders>
              <w:top w:val="single" w:sz="4" w:space="0" w:color="auto"/>
              <w:left w:val="single" w:sz="4" w:space="0" w:color="auto"/>
              <w:bottom w:val="single" w:sz="4" w:space="0" w:color="auto"/>
              <w:right w:val="single" w:sz="4" w:space="0" w:color="auto"/>
            </w:tcBorders>
            <w:vAlign w:val="center"/>
          </w:tcPr>
          <w:p w14:paraId="3EFB6036" w14:textId="77777777" w:rsidR="00CC6BE9" w:rsidRPr="00CC6BE9" w:rsidRDefault="00CC6BE9" w:rsidP="00CC6BE9">
            <w:pPr>
              <w:pStyle w:val="Other0"/>
              <w:shd w:val="clear" w:color="auto" w:fill="auto"/>
              <w:spacing w:after="0" w:line="240" w:lineRule="auto"/>
            </w:pPr>
            <w:r w:rsidRPr="00CC6BE9">
              <w:rPr>
                <w:color w:val="000000"/>
                <w:lang w:bidi="sl-SI"/>
              </w:rPr>
              <w:t>55.673</w:t>
            </w:r>
          </w:p>
        </w:tc>
      </w:tr>
      <w:tr w:rsidR="00CC6BE9" w:rsidRPr="00B876EB" w14:paraId="3A4E2CB3"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346B41F2"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11CDC35F" w14:textId="77777777" w:rsidR="00CC6BE9" w:rsidRPr="00CC6BE9" w:rsidRDefault="00CC6BE9" w:rsidP="00CC6BE9">
            <w:pPr>
              <w:pStyle w:val="Other0"/>
              <w:shd w:val="clear" w:color="auto" w:fill="auto"/>
              <w:spacing w:after="0"/>
            </w:pPr>
            <w:r w:rsidRPr="00CC6BE9">
              <w:rPr>
                <w:color w:val="000000"/>
                <w:lang w:bidi="sl-SI"/>
              </w:rPr>
              <w:t>2431-21-0021, OBJR Most čez Kolpo v Petrini (NM0093)</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1DCCE0EA" w14:textId="77777777" w:rsidR="00CC6BE9" w:rsidRPr="00CC6BE9" w:rsidRDefault="00CC6BE9" w:rsidP="00CC6BE9">
            <w:pPr>
              <w:pStyle w:val="Other0"/>
              <w:shd w:val="clear" w:color="auto" w:fill="auto"/>
              <w:spacing w:after="0"/>
            </w:pPr>
            <w:r w:rsidRPr="00CC6BE9">
              <w:rPr>
                <w:color w:val="000000"/>
                <w:lang w:bidi="sl-SI"/>
              </w:rPr>
              <w:t>995810- Državno cestno omrežje- namenski vir</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57DD3CD6" w14:textId="77777777" w:rsidR="00CC6BE9" w:rsidRPr="00CC6BE9" w:rsidRDefault="00CC6BE9" w:rsidP="00CC6BE9">
            <w:pPr>
              <w:pStyle w:val="Other0"/>
              <w:shd w:val="clear" w:color="auto" w:fill="auto"/>
              <w:spacing w:after="0" w:line="240" w:lineRule="auto"/>
            </w:pPr>
            <w:r w:rsidRPr="00CC6BE9">
              <w:rPr>
                <w:color w:val="000000"/>
                <w:lang w:bidi="sl-SI"/>
              </w:rPr>
              <w:t>0</w:t>
            </w:r>
          </w:p>
        </w:tc>
        <w:tc>
          <w:tcPr>
            <w:tcW w:w="1780" w:type="dxa"/>
            <w:tcBorders>
              <w:top w:val="single" w:sz="4" w:space="0" w:color="auto"/>
              <w:left w:val="single" w:sz="4" w:space="0" w:color="auto"/>
              <w:bottom w:val="single" w:sz="4" w:space="0" w:color="auto"/>
              <w:right w:val="single" w:sz="4" w:space="0" w:color="auto"/>
            </w:tcBorders>
            <w:vAlign w:val="center"/>
          </w:tcPr>
          <w:p w14:paraId="5D73B0B0" w14:textId="77777777" w:rsidR="00CC6BE9" w:rsidRPr="00CC6BE9" w:rsidRDefault="00CC6BE9" w:rsidP="00CC6BE9">
            <w:pPr>
              <w:pStyle w:val="Other0"/>
              <w:shd w:val="clear" w:color="auto" w:fill="auto"/>
              <w:spacing w:after="0" w:line="240" w:lineRule="auto"/>
            </w:pPr>
            <w:r w:rsidRPr="00CC6BE9">
              <w:rPr>
                <w:color w:val="000000"/>
                <w:lang w:bidi="sl-SI"/>
              </w:rPr>
              <w:t>0</w:t>
            </w:r>
          </w:p>
        </w:tc>
      </w:tr>
      <w:tr w:rsidR="00CC6BE9" w:rsidRPr="00B876EB" w14:paraId="67F312C7"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6415A3EB"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2D3E66DB" w14:textId="77777777" w:rsidR="00CC6BE9" w:rsidRPr="00CC6BE9" w:rsidRDefault="00CC6BE9" w:rsidP="00CC6BE9">
            <w:pPr>
              <w:pStyle w:val="Other0"/>
              <w:shd w:val="clear" w:color="auto" w:fill="auto"/>
              <w:spacing w:after="0"/>
            </w:pPr>
            <w:r w:rsidRPr="00CC6BE9">
              <w:rPr>
                <w:color w:val="000000"/>
                <w:lang w:bidi="sl-SI"/>
              </w:rPr>
              <w:t>2431-18-0141, OBJR Rekonstrukcija mostu čez Dravo v Ormožu (PT0034)</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4DFCBC65" w14:textId="77777777" w:rsidR="00CC6BE9" w:rsidRPr="00CC6BE9" w:rsidRDefault="00CC6BE9" w:rsidP="00CC6BE9">
            <w:pPr>
              <w:pStyle w:val="Other0"/>
              <w:shd w:val="clear" w:color="auto" w:fill="auto"/>
              <w:spacing w:after="0"/>
            </w:pPr>
            <w:r w:rsidRPr="00CC6BE9">
              <w:rPr>
                <w:color w:val="000000"/>
                <w:lang w:bidi="sl-SI"/>
              </w:rPr>
              <w:t>995810- Državno cestno omrežje- namenski vir</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73D44A8D" w14:textId="77777777" w:rsidR="00CC6BE9" w:rsidRPr="00CC6BE9" w:rsidRDefault="00CC6BE9" w:rsidP="00CC6BE9">
            <w:pPr>
              <w:pStyle w:val="Other0"/>
              <w:shd w:val="clear" w:color="auto" w:fill="auto"/>
              <w:spacing w:after="0" w:line="240" w:lineRule="auto"/>
            </w:pPr>
            <w:r w:rsidRPr="00CC6BE9">
              <w:rPr>
                <w:color w:val="000000"/>
                <w:lang w:bidi="sl-SI"/>
              </w:rPr>
              <w:t>199.042,97</w:t>
            </w:r>
          </w:p>
        </w:tc>
        <w:tc>
          <w:tcPr>
            <w:tcW w:w="1780" w:type="dxa"/>
            <w:tcBorders>
              <w:top w:val="single" w:sz="4" w:space="0" w:color="auto"/>
              <w:left w:val="single" w:sz="4" w:space="0" w:color="auto"/>
              <w:bottom w:val="single" w:sz="4" w:space="0" w:color="auto"/>
              <w:right w:val="single" w:sz="4" w:space="0" w:color="auto"/>
            </w:tcBorders>
            <w:vAlign w:val="center"/>
          </w:tcPr>
          <w:p w14:paraId="323CF796" w14:textId="77777777" w:rsidR="00CC6BE9" w:rsidRPr="00CC6BE9" w:rsidRDefault="00CC6BE9" w:rsidP="00CC6BE9">
            <w:pPr>
              <w:pStyle w:val="Other0"/>
              <w:shd w:val="clear" w:color="auto" w:fill="auto"/>
              <w:spacing w:after="0" w:line="240" w:lineRule="auto"/>
            </w:pPr>
            <w:r w:rsidRPr="00CC6BE9">
              <w:rPr>
                <w:color w:val="000000"/>
                <w:lang w:bidi="sl-SI"/>
              </w:rPr>
              <w:t>175.000</w:t>
            </w:r>
          </w:p>
        </w:tc>
      </w:tr>
      <w:tr w:rsidR="00CC6BE9" w:rsidRPr="00B876EB" w14:paraId="233A2E99"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73243B99"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lastRenderedPageBreak/>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bottom"/>
          </w:tcPr>
          <w:p w14:paraId="500F5E95" w14:textId="77777777" w:rsidR="00CC6BE9" w:rsidRPr="00CC6BE9" w:rsidRDefault="00CC6BE9" w:rsidP="00CC6BE9">
            <w:pPr>
              <w:pStyle w:val="Other0"/>
              <w:shd w:val="clear" w:color="auto" w:fill="auto"/>
              <w:spacing w:after="0" w:line="276" w:lineRule="auto"/>
            </w:pPr>
            <w:r w:rsidRPr="00CC6BE9">
              <w:rPr>
                <w:color w:val="000000"/>
                <w:lang w:eastAsia="en-US" w:bidi="en-US"/>
              </w:rPr>
              <w:t xml:space="preserve">2431-21-0023, OBJR Most </w:t>
            </w:r>
            <w:r w:rsidRPr="00CC6BE9">
              <w:rPr>
                <w:color w:val="000000"/>
                <w:lang w:bidi="sl-SI"/>
              </w:rPr>
              <w:t xml:space="preserve">čez </w:t>
            </w:r>
            <w:r w:rsidRPr="00CC6BE9">
              <w:rPr>
                <w:color w:val="000000"/>
                <w:lang w:eastAsia="en-US" w:bidi="en-US"/>
              </w:rPr>
              <w:t>Kolpo v Jurovskem brodu (NM0078)</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78AC59A9" w14:textId="77777777" w:rsidR="00CC6BE9" w:rsidRPr="00CC6BE9" w:rsidRDefault="00CC6BE9" w:rsidP="00CC6BE9">
            <w:pPr>
              <w:pStyle w:val="Other0"/>
              <w:shd w:val="clear" w:color="auto" w:fill="auto"/>
              <w:spacing w:after="0"/>
            </w:pPr>
            <w:r w:rsidRPr="00CC6BE9">
              <w:rPr>
                <w:color w:val="000000"/>
                <w:lang w:eastAsia="en-US" w:bidi="en-US"/>
              </w:rPr>
              <w:t xml:space="preserve">995810- </w:t>
            </w:r>
            <w:r w:rsidRPr="00CC6BE9">
              <w:rPr>
                <w:color w:val="000000"/>
                <w:lang w:bidi="sl-SI"/>
              </w:rPr>
              <w:t xml:space="preserve">Državno </w:t>
            </w:r>
            <w:r w:rsidRPr="00CC6BE9">
              <w:rPr>
                <w:color w:val="000000"/>
                <w:lang w:eastAsia="en-US" w:bidi="en-US"/>
              </w:rPr>
              <w:t xml:space="preserve">cestno </w:t>
            </w:r>
            <w:r w:rsidRPr="00CC6BE9">
              <w:rPr>
                <w:color w:val="000000"/>
                <w:lang w:bidi="sl-SI"/>
              </w:rPr>
              <w:t xml:space="preserve">omrežje- </w:t>
            </w:r>
            <w:r w:rsidRPr="00CC6BE9">
              <w:rPr>
                <w:color w:val="000000"/>
                <w:lang w:eastAsia="en-US" w:bidi="en-US"/>
              </w:rPr>
              <w:t>namenski vir</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06F898F1" w14:textId="77777777" w:rsidR="00CC6BE9" w:rsidRPr="00CC6BE9" w:rsidRDefault="00CC6BE9" w:rsidP="00CC6BE9">
            <w:pPr>
              <w:pStyle w:val="Other0"/>
              <w:shd w:val="clear" w:color="auto" w:fill="auto"/>
              <w:spacing w:after="0" w:line="240" w:lineRule="auto"/>
            </w:pPr>
            <w:r w:rsidRPr="00CC6BE9">
              <w:rPr>
                <w:color w:val="000000"/>
                <w:lang w:eastAsia="en-US" w:bidi="en-US"/>
              </w:rPr>
              <w:t>0</w:t>
            </w:r>
          </w:p>
        </w:tc>
        <w:tc>
          <w:tcPr>
            <w:tcW w:w="1780" w:type="dxa"/>
            <w:tcBorders>
              <w:top w:val="single" w:sz="4" w:space="0" w:color="auto"/>
              <w:left w:val="single" w:sz="4" w:space="0" w:color="auto"/>
              <w:bottom w:val="single" w:sz="4" w:space="0" w:color="auto"/>
              <w:right w:val="single" w:sz="4" w:space="0" w:color="auto"/>
            </w:tcBorders>
            <w:vAlign w:val="center"/>
          </w:tcPr>
          <w:p w14:paraId="0A100270" w14:textId="77777777" w:rsidR="00CC6BE9" w:rsidRPr="00CC6BE9" w:rsidRDefault="00CC6BE9" w:rsidP="00CC6BE9">
            <w:pPr>
              <w:pStyle w:val="Other0"/>
              <w:shd w:val="clear" w:color="auto" w:fill="auto"/>
              <w:spacing w:after="0" w:line="240" w:lineRule="auto"/>
            </w:pPr>
            <w:r w:rsidRPr="00CC6BE9">
              <w:rPr>
                <w:color w:val="000000"/>
                <w:lang w:bidi="sl-SI"/>
              </w:rPr>
              <w:t>0</w:t>
            </w:r>
          </w:p>
        </w:tc>
      </w:tr>
      <w:tr w:rsidR="00CC6BE9" w:rsidRPr="00B876EB" w14:paraId="7526A2D2"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0A1A67FF"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32144EE5" w14:textId="77777777" w:rsidR="00CC6BE9" w:rsidRPr="00CC6BE9" w:rsidRDefault="00CC6BE9" w:rsidP="00CC6BE9">
            <w:pPr>
              <w:pStyle w:val="Other0"/>
              <w:shd w:val="clear" w:color="auto" w:fill="auto"/>
              <w:spacing w:after="0" w:line="276" w:lineRule="auto"/>
            </w:pPr>
            <w:r w:rsidRPr="00CC6BE9">
              <w:rPr>
                <w:color w:val="000000"/>
                <w:lang w:eastAsia="en-US" w:bidi="en-US"/>
              </w:rPr>
              <w:t xml:space="preserve">2431-18-0029, Most </w:t>
            </w:r>
            <w:r w:rsidRPr="00CC6BE9">
              <w:rPr>
                <w:color w:val="000000"/>
                <w:lang w:bidi="sl-SI"/>
              </w:rPr>
              <w:t xml:space="preserve">čez </w:t>
            </w:r>
            <w:r w:rsidRPr="00CC6BE9">
              <w:rPr>
                <w:color w:val="000000"/>
                <w:lang w:eastAsia="en-US" w:bidi="en-US"/>
              </w:rPr>
              <w:t xml:space="preserve">Kolpo v </w:t>
            </w:r>
            <w:r w:rsidRPr="00CC6BE9">
              <w:rPr>
                <w:color w:val="000000"/>
                <w:lang w:bidi="sl-SI"/>
              </w:rPr>
              <w:t xml:space="preserve">Žuničih </w:t>
            </w:r>
            <w:r w:rsidRPr="00CC6BE9">
              <w:rPr>
                <w:color w:val="000000"/>
                <w:lang w:eastAsia="en-US" w:bidi="en-US"/>
              </w:rPr>
              <w:t>(NM0108)</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502375F1" w14:textId="77777777" w:rsidR="00CC6BE9" w:rsidRPr="00CC6BE9" w:rsidRDefault="00CC6BE9" w:rsidP="00CC6BE9">
            <w:pPr>
              <w:pStyle w:val="Other0"/>
              <w:shd w:val="clear" w:color="auto" w:fill="auto"/>
              <w:spacing w:after="0"/>
            </w:pPr>
            <w:r w:rsidRPr="00CC6BE9">
              <w:rPr>
                <w:color w:val="000000"/>
                <w:lang w:eastAsia="en-US" w:bidi="en-US"/>
              </w:rPr>
              <w:t xml:space="preserve">995810- </w:t>
            </w:r>
            <w:r w:rsidRPr="00CC6BE9">
              <w:rPr>
                <w:color w:val="000000"/>
                <w:lang w:bidi="sl-SI"/>
              </w:rPr>
              <w:t xml:space="preserve">Državno </w:t>
            </w:r>
            <w:r w:rsidRPr="00CC6BE9">
              <w:rPr>
                <w:color w:val="000000"/>
                <w:lang w:eastAsia="en-US" w:bidi="en-US"/>
              </w:rPr>
              <w:t xml:space="preserve">cestno </w:t>
            </w:r>
            <w:r w:rsidRPr="00CC6BE9">
              <w:rPr>
                <w:color w:val="000000"/>
                <w:lang w:bidi="sl-SI"/>
              </w:rPr>
              <w:t xml:space="preserve">omrežje- </w:t>
            </w:r>
            <w:r w:rsidRPr="00CC6BE9">
              <w:rPr>
                <w:color w:val="000000"/>
                <w:lang w:eastAsia="en-US" w:bidi="en-US"/>
              </w:rPr>
              <w:t>namenski vir</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7B7074B7" w14:textId="77777777" w:rsidR="00CC6BE9" w:rsidRPr="00CC6BE9" w:rsidRDefault="00CC6BE9" w:rsidP="00CC6BE9">
            <w:pPr>
              <w:pStyle w:val="Other0"/>
              <w:shd w:val="clear" w:color="auto" w:fill="auto"/>
              <w:spacing w:after="0" w:line="240" w:lineRule="auto"/>
            </w:pPr>
            <w:r w:rsidRPr="00CC6BE9">
              <w:rPr>
                <w:color w:val="000000"/>
                <w:lang w:eastAsia="en-US" w:bidi="en-US"/>
              </w:rPr>
              <w:t>57.723,18</w:t>
            </w:r>
          </w:p>
        </w:tc>
        <w:tc>
          <w:tcPr>
            <w:tcW w:w="1780" w:type="dxa"/>
            <w:tcBorders>
              <w:top w:val="single" w:sz="4" w:space="0" w:color="auto"/>
              <w:left w:val="single" w:sz="4" w:space="0" w:color="auto"/>
              <w:bottom w:val="single" w:sz="4" w:space="0" w:color="auto"/>
              <w:right w:val="single" w:sz="4" w:space="0" w:color="auto"/>
            </w:tcBorders>
            <w:vAlign w:val="center"/>
          </w:tcPr>
          <w:p w14:paraId="243A8C57" w14:textId="77777777" w:rsidR="00CC6BE9" w:rsidRPr="00CC6BE9" w:rsidRDefault="00CC6BE9" w:rsidP="00CC6BE9">
            <w:pPr>
              <w:pStyle w:val="Other0"/>
              <w:shd w:val="clear" w:color="auto" w:fill="auto"/>
              <w:spacing w:after="0" w:line="240" w:lineRule="auto"/>
            </w:pPr>
            <w:r w:rsidRPr="00CC6BE9">
              <w:rPr>
                <w:color w:val="000000"/>
                <w:lang w:bidi="sl-SI"/>
              </w:rPr>
              <w:t>0</w:t>
            </w:r>
          </w:p>
        </w:tc>
      </w:tr>
      <w:tr w:rsidR="00CC6BE9" w:rsidRPr="00B876EB" w14:paraId="19F87329"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66413B7D"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6F940525" w14:textId="77777777" w:rsidR="00CC6BE9" w:rsidRPr="00CC6BE9" w:rsidRDefault="00CC6BE9" w:rsidP="00CC6BE9">
            <w:pPr>
              <w:pStyle w:val="Other0"/>
              <w:shd w:val="clear" w:color="auto" w:fill="auto"/>
              <w:spacing w:after="0" w:line="276" w:lineRule="auto"/>
            </w:pPr>
            <w:r w:rsidRPr="00CC6BE9">
              <w:rPr>
                <w:color w:val="000000"/>
                <w:lang w:eastAsia="en-US" w:bidi="en-US"/>
              </w:rPr>
              <w:t xml:space="preserve">2431-13-0055 OBJR Most </w:t>
            </w:r>
            <w:r w:rsidRPr="00CC6BE9">
              <w:rPr>
                <w:color w:val="000000"/>
                <w:lang w:bidi="sl-SI"/>
              </w:rPr>
              <w:t xml:space="preserve">čez </w:t>
            </w:r>
            <w:r w:rsidRPr="00CC6BE9">
              <w:rPr>
                <w:color w:val="000000"/>
                <w:lang w:eastAsia="en-US" w:bidi="en-US"/>
              </w:rPr>
              <w:t>Sotlo pri Stari vasi</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1C965B5F" w14:textId="77777777" w:rsidR="00CC6BE9" w:rsidRPr="00CC6BE9" w:rsidRDefault="00CC6BE9" w:rsidP="00CC6BE9">
            <w:pPr>
              <w:pStyle w:val="Other0"/>
              <w:shd w:val="clear" w:color="auto" w:fill="auto"/>
              <w:spacing w:after="0"/>
            </w:pPr>
            <w:r w:rsidRPr="00CC6BE9">
              <w:rPr>
                <w:color w:val="000000"/>
                <w:lang w:eastAsia="en-US" w:bidi="en-US"/>
              </w:rPr>
              <w:t xml:space="preserve">995810- </w:t>
            </w:r>
            <w:r w:rsidRPr="00CC6BE9">
              <w:rPr>
                <w:color w:val="000000"/>
                <w:lang w:bidi="sl-SI"/>
              </w:rPr>
              <w:t xml:space="preserve">Državno </w:t>
            </w:r>
            <w:r w:rsidRPr="00CC6BE9">
              <w:rPr>
                <w:color w:val="000000"/>
                <w:lang w:eastAsia="en-US" w:bidi="en-US"/>
              </w:rPr>
              <w:t xml:space="preserve">cestno </w:t>
            </w:r>
            <w:r w:rsidRPr="00CC6BE9">
              <w:rPr>
                <w:color w:val="000000"/>
                <w:lang w:bidi="sl-SI"/>
              </w:rPr>
              <w:t xml:space="preserve">omrežje- </w:t>
            </w:r>
            <w:r w:rsidRPr="00CC6BE9">
              <w:rPr>
                <w:color w:val="000000"/>
                <w:lang w:eastAsia="en-US" w:bidi="en-US"/>
              </w:rPr>
              <w:t>namenski vir</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4F3C19F6" w14:textId="77777777" w:rsidR="00CC6BE9" w:rsidRPr="00CC6BE9" w:rsidRDefault="00CC6BE9" w:rsidP="00CC6BE9">
            <w:pPr>
              <w:pStyle w:val="Other0"/>
              <w:shd w:val="clear" w:color="auto" w:fill="auto"/>
              <w:spacing w:after="0" w:line="240" w:lineRule="auto"/>
            </w:pPr>
            <w:r w:rsidRPr="00CC6BE9">
              <w:rPr>
                <w:color w:val="000000"/>
                <w:lang w:eastAsia="en-US" w:bidi="en-US"/>
              </w:rPr>
              <w:t>0</w:t>
            </w:r>
          </w:p>
        </w:tc>
        <w:tc>
          <w:tcPr>
            <w:tcW w:w="1780" w:type="dxa"/>
            <w:tcBorders>
              <w:top w:val="single" w:sz="4" w:space="0" w:color="auto"/>
              <w:left w:val="single" w:sz="4" w:space="0" w:color="auto"/>
              <w:bottom w:val="single" w:sz="4" w:space="0" w:color="auto"/>
              <w:right w:val="single" w:sz="4" w:space="0" w:color="auto"/>
            </w:tcBorders>
            <w:vAlign w:val="center"/>
          </w:tcPr>
          <w:p w14:paraId="4FBCD306" w14:textId="77777777" w:rsidR="00CC6BE9" w:rsidRPr="00CC6BE9" w:rsidRDefault="00CC6BE9" w:rsidP="00CC6BE9">
            <w:pPr>
              <w:pStyle w:val="Other0"/>
              <w:shd w:val="clear" w:color="auto" w:fill="auto"/>
              <w:spacing w:after="0" w:line="240" w:lineRule="auto"/>
            </w:pPr>
            <w:r w:rsidRPr="00CC6BE9">
              <w:rPr>
                <w:color w:val="000000"/>
                <w:lang w:bidi="sl-SI"/>
              </w:rPr>
              <w:t>0</w:t>
            </w:r>
          </w:p>
        </w:tc>
      </w:tr>
      <w:tr w:rsidR="00CC6BE9" w:rsidRPr="00B876EB" w14:paraId="792770B9"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6B66A789"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5C362316" w14:textId="77777777" w:rsidR="00CC6BE9" w:rsidRPr="00CC6BE9" w:rsidRDefault="00CC6BE9" w:rsidP="00CC6BE9">
            <w:pPr>
              <w:pStyle w:val="Other0"/>
              <w:shd w:val="clear" w:color="auto" w:fill="auto"/>
              <w:spacing w:after="0"/>
            </w:pPr>
            <w:r w:rsidRPr="00CC6BE9">
              <w:rPr>
                <w:color w:val="000000"/>
                <w:lang w:eastAsia="en-US" w:bidi="en-US"/>
              </w:rPr>
              <w:t>2431-24-0007 - OBJR</w:t>
            </w:r>
          </w:p>
          <w:p w14:paraId="23ECE79F" w14:textId="77777777" w:rsidR="00CC6BE9" w:rsidRPr="00CC6BE9" w:rsidRDefault="00CC6BE9" w:rsidP="00CC6BE9">
            <w:pPr>
              <w:pStyle w:val="Other0"/>
              <w:shd w:val="clear" w:color="auto" w:fill="auto"/>
              <w:spacing w:after="0"/>
            </w:pPr>
            <w:r w:rsidRPr="00CC6BE9">
              <w:rPr>
                <w:color w:val="000000"/>
                <w:lang w:eastAsia="en-US" w:bidi="en-US"/>
              </w:rPr>
              <w:t xml:space="preserve">- Rekonstrukcije objektov - </w:t>
            </w:r>
            <w:r w:rsidRPr="00CC6BE9">
              <w:rPr>
                <w:color w:val="000000"/>
                <w:lang w:bidi="sl-SI"/>
              </w:rPr>
              <w:t xml:space="preserve">področje </w:t>
            </w:r>
            <w:r w:rsidRPr="00CC6BE9">
              <w:rPr>
                <w:color w:val="000000"/>
                <w:lang w:eastAsia="en-US" w:bidi="en-US"/>
              </w:rPr>
              <w:t xml:space="preserve">Celje (Most </w:t>
            </w:r>
            <w:r w:rsidRPr="00CC6BE9">
              <w:rPr>
                <w:color w:val="000000"/>
                <w:lang w:bidi="sl-SI"/>
              </w:rPr>
              <w:t xml:space="preserve">čez </w:t>
            </w:r>
            <w:r w:rsidRPr="00CC6BE9">
              <w:rPr>
                <w:color w:val="000000"/>
                <w:lang w:eastAsia="en-US" w:bidi="en-US"/>
              </w:rPr>
              <w:t>Sotlo v Polju pri Bistrici (CE0076))</w:t>
            </w:r>
          </w:p>
        </w:tc>
        <w:tc>
          <w:tcPr>
            <w:tcW w:w="1521" w:type="dxa"/>
            <w:gridSpan w:val="2"/>
            <w:tcBorders>
              <w:top w:val="single" w:sz="4" w:space="0" w:color="auto"/>
              <w:left w:val="single" w:sz="4" w:space="0" w:color="auto"/>
              <w:bottom w:val="single" w:sz="4" w:space="0" w:color="auto"/>
              <w:right w:val="single" w:sz="4" w:space="0" w:color="auto"/>
            </w:tcBorders>
            <w:vAlign w:val="bottom"/>
          </w:tcPr>
          <w:p w14:paraId="527E966D" w14:textId="77777777" w:rsidR="00CC6BE9" w:rsidRPr="00CC6BE9" w:rsidRDefault="00CC6BE9" w:rsidP="00CC6BE9">
            <w:pPr>
              <w:pStyle w:val="Other0"/>
              <w:shd w:val="clear" w:color="auto" w:fill="auto"/>
              <w:spacing w:after="0"/>
            </w:pPr>
            <w:r w:rsidRPr="00CC6BE9">
              <w:rPr>
                <w:color w:val="000000"/>
                <w:lang w:eastAsia="en-US" w:bidi="en-US"/>
              </w:rPr>
              <w:t xml:space="preserve">230720-MZI- Sklad za obnovo- </w:t>
            </w:r>
            <w:r w:rsidRPr="00CC6BE9">
              <w:rPr>
                <w:color w:val="000000"/>
                <w:lang w:bidi="sl-SI"/>
              </w:rPr>
              <w:t xml:space="preserve">državna </w:t>
            </w:r>
            <w:r w:rsidRPr="00CC6BE9">
              <w:rPr>
                <w:color w:val="000000"/>
                <w:lang w:eastAsia="en-US" w:bidi="en-US"/>
              </w:rPr>
              <w:t>cestna infrastruktura- Program odprave posledic poplav</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5D5DC15E" w14:textId="77777777" w:rsidR="00CC6BE9" w:rsidRPr="00CC6BE9" w:rsidRDefault="00CC6BE9" w:rsidP="00CC6BE9">
            <w:pPr>
              <w:pStyle w:val="Other0"/>
              <w:shd w:val="clear" w:color="auto" w:fill="auto"/>
              <w:spacing w:after="0" w:line="240" w:lineRule="auto"/>
            </w:pPr>
            <w:r w:rsidRPr="00CC6BE9">
              <w:rPr>
                <w:color w:val="000000"/>
                <w:lang w:eastAsia="en-US" w:bidi="en-US"/>
              </w:rPr>
              <w:t>1.856.638,89</w:t>
            </w:r>
          </w:p>
        </w:tc>
        <w:tc>
          <w:tcPr>
            <w:tcW w:w="1780" w:type="dxa"/>
            <w:tcBorders>
              <w:top w:val="single" w:sz="4" w:space="0" w:color="auto"/>
              <w:left w:val="single" w:sz="4" w:space="0" w:color="auto"/>
              <w:bottom w:val="single" w:sz="4" w:space="0" w:color="auto"/>
              <w:right w:val="single" w:sz="4" w:space="0" w:color="auto"/>
            </w:tcBorders>
            <w:vAlign w:val="center"/>
          </w:tcPr>
          <w:p w14:paraId="70D010F5" w14:textId="77777777" w:rsidR="00CC6BE9" w:rsidRPr="00CC6BE9" w:rsidRDefault="00CC6BE9" w:rsidP="00CC6BE9">
            <w:pPr>
              <w:pStyle w:val="Other0"/>
              <w:shd w:val="clear" w:color="auto" w:fill="auto"/>
              <w:spacing w:after="0" w:line="240" w:lineRule="auto"/>
            </w:pPr>
            <w:r w:rsidRPr="00CC6BE9">
              <w:rPr>
                <w:color w:val="000000"/>
                <w:lang w:bidi="sl-SI"/>
              </w:rPr>
              <w:t>500.000</w:t>
            </w:r>
          </w:p>
        </w:tc>
      </w:tr>
      <w:tr w:rsidR="00CC6BE9" w:rsidRPr="00B876EB" w14:paraId="6824D540"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791C74CC" w14:textId="77777777" w:rsidR="00CC6BE9" w:rsidRPr="00CC6BE9" w:rsidRDefault="00CC6BE9" w:rsidP="00CC6BE9">
            <w:pPr>
              <w:widowControl w:val="0"/>
              <w:tabs>
                <w:tab w:val="left" w:pos="360"/>
              </w:tabs>
              <w:outlineLvl w:val="0"/>
              <w:rPr>
                <w:rFonts w:cs="Arial"/>
                <w:bCs/>
                <w:kern w:val="32"/>
                <w:szCs w:val="20"/>
                <w:lang w:val="sl-SI" w:eastAsia="sl-SI"/>
              </w:rPr>
            </w:pPr>
            <w:r w:rsidRPr="00CC6BE9">
              <w:rPr>
                <w:color w:val="000000"/>
                <w:lang w:val="sl-SI" w:eastAsia="sl-SI" w:bidi="sl-SI"/>
              </w:rPr>
              <w:t>Direkcija Republike Slovenije za infrastrukturo</w:t>
            </w:r>
          </w:p>
        </w:tc>
        <w:tc>
          <w:tcPr>
            <w:tcW w:w="1957" w:type="dxa"/>
            <w:gridSpan w:val="2"/>
            <w:tcBorders>
              <w:top w:val="single" w:sz="4" w:space="0" w:color="auto"/>
              <w:left w:val="single" w:sz="4" w:space="0" w:color="auto"/>
              <w:bottom w:val="single" w:sz="4" w:space="0" w:color="auto"/>
              <w:right w:val="single" w:sz="4" w:space="0" w:color="auto"/>
            </w:tcBorders>
            <w:vAlign w:val="bottom"/>
          </w:tcPr>
          <w:p w14:paraId="53B99F3C" w14:textId="77777777" w:rsidR="00CC6BE9" w:rsidRPr="00CC6BE9" w:rsidRDefault="00CC6BE9" w:rsidP="00CC6BE9">
            <w:pPr>
              <w:pStyle w:val="Other0"/>
              <w:shd w:val="clear" w:color="auto" w:fill="auto"/>
              <w:spacing w:after="0"/>
            </w:pPr>
            <w:r w:rsidRPr="00CC6BE9">
              <w:rPr>
                <w:color w:val="000000"/>
                <w:lang w:eastAsia="en-US" w:bidi="en-US"/>
              </w:rPr>
              <w:t>2431-24-0007 - OBJR</w:t>
            </w:r>
          </w:p>
          <w:p w14:paraId="131E94A5" w14:textId="77777777" w:rsidR="00CC6BE9" w:rsidRPr="00CC6BE9" w:rsidRDefault="00CC6BE9" w:rsidP="00CC6BE9">
            <w:pPr>
              <w:pStyle w:val="Other0"/>
              <w:shd w:val="clear" w:color="auto" w:fill="auto"/>
              <w:spacing w:after="0"/>
            </w:pPr>
            <w:r w:rsidRPr="00CC6BE9">
              <w:rPr>
                <w:color w:val="000000"/>
                <w:lang w:eastAsia="en-US" w:bidi="en-US"/>
              </w:rPr>
              <w:t xml:space="preserve">- Rekonstrukcije objektov - </w:t>
            </w:r>
            <w:r w:rsidRPr="00CC6BE9">
              <w:rPr>
                <w:color w:val="000000"/>
                <w:lang w:bidi="sl-SI"/>
              </w:rPr>
              <w:t xml:space="preserve">področje </w:t>
            </w:r>
            <w:r w:rsidRPr="00CC6BE9">
              <w:rPr>
                <w:color w:val="000000"/>
                <w:lang w:eastAsia="en-US" w:bidi="en-US"/>
              </w:rPr>
              <w:t xml:space="preserve">Celje (Most </w:t>
            </w:r>
            <w:r w:rsidRPr="00CC6BE9">
              <w:rPr>
                <w:color w:val="000000"/>
                <w:lang w:bidi="sl-SI"/>
              </w:rPr>
              <w:t xml:space="preserve">čez </w:t>
            </w:r>
            <w:r w:rsidRPr="00CC6BE9">
              <w:rPr>
                <w:color w:val="000000"/>
                <w:lang w:eastAsia="en-US" w:bidi="en-US"/>
              </w:rPr>
              <w:t>Sotlo v Polju pri Bistrici (CE0076))</w:t>
            </w: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17393B3C" w14:textId="77777777" w:rsidR="00CC6BE9" w:rsidRPr="00CC6BE9" w:rsidRDefault="00CC6BE9" w:rsidP="00CC6BE9">
            <w:pPr>
              <w:pStyle w:val="Other0"/>
              <w:shd w:val="clear" w:color="auto" w:fill="auto"/>
              <w:spacing w:after="0"/>
            </w:pPr>
            <w:r w:rsidRPr="00CC6BE9">
              <w:rPr>
                <w:color w:val="000000"/>
                <w:lang w:eastAsia="en-US" w:bidi="en-US"/>
              </w:rPr>
              <w:t xml:space="preserve">135010 - Investicijsko </w:t>
            </w:r>
            <w:r w:rsidRPr="00CC6BE9">
              <w:rPr>
                <w:color w:val="000000"/>
                <w:lang w:bidi="sl-SI"/>
              </w:rPr>
              <w:t xml:space="preserve">vzdrževanje državnih </w:t>
            </w:r>
            <w:r w:rsidRPr="00CC6BE9">
              <w:rPr>
                <w:color w:val="000000"/>
                <w:lang w:eastAsia="en-US" w:bidi="en-US"/>
              </w:rPr>
              <w:t>cest</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09A2369B" w14:textId="77777777" w:rsidR="00CC6BE9" w:rsidRPr="00CC6BE9" w:rsidRDefault="00CC6BE9" w:rsidP="00CC6BE9">
            <w:pPr>
              <w:pStyle w:val="Other0"/>
              <w:shd w:val="clear" w:color="auto" w:fill="auto"/>
              <w:spacing w:after="0" w:line="240" w:lineRule="auto"/>
            </w:pPr>
            <w:r w:rsidRPr="00CC6BE9">
              <w:rPr>
                <w:color w:val="000000"/>
                <w:lang w:eastAsia="en-US" w:bidi="en-US"/>
              </w:rPr>
              <w:t>0</w:t>
            </w:r>
          </w:p>
        </w:tc>
        <w:tc>
          <w:tcPr>
            <w:tcW w:w="1780" w:type="dxa"/>
            <w:tcBorders>
              <w:top w:val="single" w:sz="4" w:space="0" w:color="auto"/>
              <w:left w:val="single" w:sz="4" w:space="0" w:color="auto"/>
              <w:bottom w:val="single" w:sz="4" w:space="0" w:color="auto"/>
              <w:right w:val="single" w:sz="4" w:space="0" w:color="auto"/>
            </w:tcBorders>
            <w:vAlign w:val="center"/>
          </w:tcPr>
          <w:p w14:paraId="2F158890" w14:textId="77777777" w:rsidR="00CC6BE9" w:rsidRPr="00CC6BE9" w:rsidRDefault="00CC6BE9" w:rsidP="00CC6BE9">
            <w:pPr>
              <w:pStyle w:val="Other0"/>
              <w:shd w:val="clear" w:color="auto" w:fill="auto"/>
              <w:spacing w:after="0" w:line="240" w:lineRule="auto"/>
            </w:pPr>
            <w:r w:rsidRPr="00CC6BE9">
              <w:rPr>
                <w:color w:val="000000"/>
                <w:lang w:bidi="sl-SI"/>
              </w:rPr>
              <w:t>50.000</w:t>
            </w:r>
          </w:p>
        </w:tc>
      </w:tr>
      <w:tr w:rsidR="00CC6BE9" w:rsidRPr="00B876EB" w14:paraId="2966BD1D" w14:textId="77777777" w:rsidTr="00CC6BE9">
        <w:trPr>
          <w:cantSplit/>
          <w:trHeight w:val="95"/>
        </w:trPr>
        <w:tc>
          <w:tcPr>
            <w:tcW w:w="5477" w:type="dxa"/>
            <w:gridSpan w:val="5"/>
            <w:tcBorders>
              <w:top w:val="single" w:sz="4" w:space="0" w:color="auto"/>
              <w:left w:val="single" w:sz="4" w:space="0" w:color="auto"/>
              <w:bottom w:val="single" w:sz="4" w:space="0" w:color="auto"/>
              <w:right w:val="single" w:sz="4" w:space="0" w:color="auto"/>
            </w:tcBorders>
            <w:vAlign w:val="center"/>
          </w:tcPr>
          <w:p w14:paraId="6815E964" w14:textId="77777777" w:rsidR="00CC6BE9" w:rsidRPr="00CC6BE9" w:rsidRDefault="00CC6BE9" w:rsidP="00CC6BE9">
            <w:pPr>
              <w:widowControl w:val="0"/>
              <w:tabs>
                <w:tab w:val="left" w:pos="360"/>
              </w:tabs>
              <w:outlineLvl w:val="0"/>
              <w:rPr>
                <w:rFonts w:cs="Arial"/>
                <w:b/>
                <w:kern w:val="32"/>
                <w:szCs w:val="20"/>
                <w:lang w:val="sl-SI" w:eastAsia="sl-SI"/>
              </w:rPr>
            </w:pPr>
            <w:r w:rsidRPr="00CC6BE9">
              <w:rPr>
                <w:rFonts w:cs="Arial"/>
                <w:b/>
                <w:kern w:val="32"/>
                <w:szCs w:val="20"/>
                <w:lang w:val="sl-SI" w:eastAsia="sl-SI"/>
              </w:rPr>
              <w:t>SKUPAJ</w:t>
            </w:r>
          </w:p>
        </w:tc>
        <w:tc>
          <w:tcPr>
            <w:tcW w:w="1943" w:type="dxa"/>
            <w:gridSpan w:val="3"/>
            <w:tcBorders>
              <w:top w:val="single" w:sz="4" w:space="0" w:color="auto"/>
              <w:left w:val="single" w:sz="4" w:space="0" w:color="auto"/>
              <w:bottom w:val="single" w:sz="4" w:space="0" w:color="auto"/>
              <w:right w:val="single" w:sz="4" w:space="0" w:color="auto"/>
            </w:tcBorders>
          </w:tcPr>
          <w:p w14:paraId="2BA785CF" w14:textId="77777777" w:rsidR="00CC6BE9" w:rsidRPr="00CC6BE9" w:rsidRDefault="00CC6BE9" w:rsidP="00CC6BE9">
            <w:pPr>
              <w:pStyle w:val="Other0"/>
              <w:shd w:val="clear" w:color="auto" w:fill="auto"/>
              <w:spacing w:after="0"/>
              <w:jc w:val="center"/>
            </w:pPr>
            <w:r w:rsidRPr="00CC6BE9">
              <w:rPr>
                <w:b/>
                <w:bCs/>
                <w:color w:val="000000"/>
                <w:lang w:bidi="sl-SI"/>
              </w:rPr>
              <w:t>4.418.848,75 EUR</w:t>
            </w:r>
          </w:p>
        </w:tc>
        <w:tc>
          <w:tcPr>
            <w:tcW w:w="1780" w:type="dxa"/>
            <w:tcBorders>
              <w:top w:val="single" w:sz="4" w:space="0" w:color="auto"/>
              <w:left w:val="single" w:sz="4" w:space="0" w:color="auto"/>
              <w:bottom w:val="single" w:sz="4" w:space="0" w:color="auto"/>
              <w:right w:val="single" w:sz="4" w:space="0" w:color="auto"/>
            </w:tcBorders>
          </w:tcPr>
          <w:p w14:paraId="54C51FED" w14:textId="77777777" w:rsidR="00CC6BE9" w:rsidRPr="00CC6BE9" w:rsidRDefault="00CC6BE9" w:rsidP="00CC6BE9">
            <w:pPr>
              <w:pStyle w:val="Other0"/>
              <w:shd w:val="clear" w:color="auto" w:fill="auto"/>
              <w:spacing w:after="0" w:line="240" w:lineRule="auto"/>
            </w:pPr>
            <w:r w:rsidRPr="00CC6BE9">
              <w:rPr>
                <w:b/>
                <w:bCs/>
                <w:color w:val="000000"/>
                <w:lang w:bidi="sl-SI"/>
              </w:rPr>
              <w:t>810.673 EUR</w:t>
            </w:r>
          </w:p>
        </w:tc>
      </w:tr>
      <w:tr w:rsidR="00CC6BE9" w:rsidRPr="00B876EB" w14:paraId="56B5A033" w14:textId="77777777" w:rsidTr="0046762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71B83B" w14:textId="77777777" w:rsidR="00CC6BE9" w:rsidRPr="00B876EB" w:rsidRDefault="00CC6BE9" w:rsidP="00CC6BE9">
            <w:pPr>
              <w:widowControl w:val="0"/>
              <w:tabs>
                <w:tab w:val="left" w:pos="2340"/>
              </w:tabs>
              <w:outlineLvl w:val="0"/>
              <w:rPr>
                <w:rFonts w:cs="Arial"/>
                <w:b/>
                <w:kern w:val="32"/>
                <w:szCs w:val="20"/>
                <w:lang w:val="sl-SI" w:eastAsia="sl-SI"/>
              </w:rPr>
            </w:pPr>
            <w:r w:rsidRPr="00B876EB">
              <w:rPr>
                <w:rFonts w:cs="Arial"/>
                <w:b/>
                <w:kern w:val="32"/>
                <w:szCs w:val="20"/>
                <w:lang w:val="sl-SI" w:eastAsia="sl-SI"/>
              </w:rPr>
              <w:t>II.b Manjkajoče pravice porabe bodo zagotovljene s prerazporeditvijo:</w:t>
            </w:r>
          </w:p>
        </w:tc>
      </w:tr>
      <w:tr w:rsidR="00CC6BE9" w:rsidRPr="00B876EB" w14:paraId="5B41FF58" w14:textId="77777777" w:rsidTr="00CC6BE9">
        <w:trPr>
          <w:cantSplit/>
          <w:trHeight w:val="100"/>
        </w:trPr>
        <w:tc>
          <w:tcPr>
            <w:tcW w:w="1999" w:type="dxa"/>
            <w:tcBorders>
              <w:top w:val="single" w:sz="4" w:space="0" w:color="auto"/>
              <w:left w:val="single" w:sz="4" w:space="0" w:color="auto"/>
              <w:bottom w:val="single" w:sz="4" w:space="0" w:color="auto"/>
              <w:right w:val="single" w:sz="4" w:space="0" w:color="auto"/>
            </w:tcBorders>
            <w:vAlign w:val="center"/>
          </w:tcPr>
          <w:p w14:paraId="10CFAC88" w14:textId="77777777" w:rsidR="00CC6BE9" w:rsidRPr="00B876EB" w:rsidRDefault="00CC6BE9" w:rsidP="00CC6BE9">
            <w:pPr>
              <w:widowControl w:val="0"/>
              <w:jc w:val="center"/>
              <w:rPr>
                <w:rFonts w:cs="Arial"/>
                <w:szCs w:val="20"/>
                <w:lang w:val="sl-SI"/>
              </w:rPr>
            </w:pPr>
            <w:r w:rsidRPr="00B876EB">
              <w:rPr>
                <w:rFonts w:cs="Arial"/>
                <w:szCs w:val="20"/>
                <w:lang w:val="sl-SI"/>
              </w:rPr>
              <w:t xml:space="preserve">Ime proračunskega uporabnika </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0A1A9562" w14:textId="77777777" w:rsidR="00CC6BE9" w:rsidRPr="00B876EB" w:rsidRDefault="00CC6BE9" w:rsidP="00CC6BE9">
            <w:pPr>
              <w:widowControl w:val="0"/>
              <w:jc w:val="center"/>
              <w:rPr>
                <w:rFonts w:cs="Arial"/>
                <w:szCs w:val="20"/>
                <w:lang w:val="sl-SI"/>
              </w:rPr>
            </w:pPr>
            <w:r w:rsidRPr="00B876EB">
              <w:rPr>
                <w:rFonts w:cs="Arial"/>
                <w:szCs w:val="20"/>
                <w:lang w:val="sl-SI"/>
              </w:rPr>
              <w:t>Šifra in naziv ukrepa, projekta</w:t>
            </w: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38E17804" w14:textId="77777777" w:rsidR="00CC6BE9" w:rsidRPr="00B876EB" w:rsidRDefault="00CC6BE9" w:rsidP="00CC6BE9">
            <w:pPr>
              <w:widowControl w:val="0"/>
              <w:jc w:val="center"/>
              <w:rPr>
                <w:rFonts w:cs="Arial"/>
                <w:szCs w:val="20"/>
                <w:lang w:val="sl-SI"/>
              </w:rPr>
            </w:pPr>
            <w:r w:rsidRPr="00B876EB">
              <w:rPr>
                <w:rFonts w:cs="Arial"/>
                <w:szCs w:val="20"/>
                <w:lang w:val="sl-SI"/>
              </w:rPr>
              <w:t xml:space="preserve">Šifra in naziv proračunske postavke </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CC5F9C2" w14:textId="77777777" w:rsidR="00CC6BE9" w:rsidRPr="00B876EB" w:rsidRDefault="00CC6BE9" w:rsidP="00CC6BE9">
            <w:pPr>
              <w:widowControl w:val="0"/>
              <w:jc w:val="center"/>
              <w:rPr>
                <w:rFonts w:cs="Arial"/>
                <w:szCs w:val="20"/>
                <w:lang w:val="sl-SI"/>
              </w:rPr>
            </w:pPr>
            <w:r w:rsidRPr="00B876EB">
              <w:rPr>
                <w:rFonts w:cs="Arial"/>
                <w:szCs w:val="20"/>
                <w:lang w:val="sl-SI"/>
              </w:rPr>
              <w:t>Znesek za tekoče leto (t)</w:t>
            </w:r>
          </w:p>
        </w:tc>
        <w:tc>
          <w:tcPr>
            <w:tcW w:w="1780" w:type="dxa"/>
            <w:tcBorders>
              <w:top w:val="single" w:sz="4" w:space="0" w:color="auto"/>
              <w:left w:val="single" w:sz="4" w:space="0" w:color="auto"/>
              <w:bottom w:val="single" w:sz="4" w:space="0" w:color="auto"/>
              <w:right w:val="single" w:sz="4" w:space="0" w:color="auto"/>
            </w:tcBorders>
            <w:vAlign w:val="center"/>
          </w:tcPr>
          <w:p w14:paraId="120B6C2F" w14:textId="77777777" w:rsidR="00CC6BE9" w:rsidRPr="00B876EB" w:rsidRDefault="00CC6BE9" w:rsidP="00CC6BE9">
            <w:pPr>
              <w:widowControl w:val="0"/>
              <w:jc w:val="center"/>
              <w:rPr>
                <w:rFonts w:cs="Arial"/>
                <w:szCs w:val="20"/>
                <w:lang w:val="sl-SI"/>
              </w:rPr>
            </w:pPr>
            <w:r w:rsidRPr="00B876EB">
              <w:rPr>
                <w:rFonts w:cs="Arial"/>
                <w:szCs w:val="20"/>
                <w:lang w:val="sl-SI"/>
              </w:rPr>
              <w:t xml:space="preserve">Znesek za t + 1 </w:t>
            </w:r>
          </w:p>
        </w:tc>
      </w:tr>
      <w:tr w:rsidR="00CC6BE9" w:rsidRPr="00B876EB" w14:paraId="7D4819E6"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0DEDBC9F"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7469D795"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1B805555"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25566E6E"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780" w:type="dxa"/>
            <w:tcBorders>
              <w:top w:val="single" w:sz="4" w:space="0" w:color="auto"/>
              <w:left w:val="single" w:sz="4" w:space="0" w:color="auto"/>
              <w:bottom w:val="single" w:sz="4" w:space="0" w:color="auto"/>
              <w:right w:val="single" w:sz="4" w:space="0" w:color="auto"/>
            </w:tcBorders>
            <w:vAlign w:val="center"/>
          </w:tcPr>
          <w:p w14:paraId="7FD72F8C" w14:textId="77777777" w:rsidR="00CC6BE9" w:rsidRPr="00B876EB" w:rsidRDefault="00CC6BE9" w:rsidP="00CC6BE9">
            <w:pPr>
              <w:widowControl w:val="0"/>
              <w:tabs>
                <w:tab w:val="left" w:pos="360"/>
              </w:tabs>
              <w:outlineLvl w:val="0"/>
              <w:rPr>
                <w:rFonts w:cs="Arial"/>
                <w:bCs/>
                <w:kern w:val="32"/>
                <w:szCs w:val="20"/>
                <w:lang w:val="sl-SI" w:eastAsia="sl-SI"/>
              </w:rPr>
            </w:pPr>
          </w:p>
        </w:tc>
      </w:tr>
      <w:tr w:rsidR="00CC6BE9" w:rsidRPr="00B876EB" w14:paraId="476F1A7D" w14:textId="77777777" w:rsidTr="00CC6BE9">
        <w:trPr>
          <w:cantSplit/>
          <w:trHeight w:val="95"/>
        </w:trPr>
        <w:tc>
          <w:tcPr>
            <w:tcW w:w="1999" w:type="dxa"/>
            <w:tcBorders>
              <w:top w:val="single" w:sz="4" w:space="0" w:color="auto"/>
              <w:left w:val="single" w:sz="4" w:space="0" w:color="auto"/>
              <w:bottom w:val="single" w:sz="4" w:space="0" w:color="auto"/>
              <w:right w:val="single" w:sz="4" w:space="0" w:color="auto"/>
            </w:tcBorders>
            <w:vAlign w:val="center"/>
          </w:tcPr>
          <w:p w14:paraId="52167920"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4331A21B"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6224CBB6"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8A7E028"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1780" w:type="dxa"/>
            <w:tcBorders>
              <w:top w:val="single" w:sz="4" w:space="0" w:color="auto"/>
              <w:left w:val="single" w:sz="4" w:space="0" w:color="auto"/>
              <w:bottom w:val="single" w:sz="4" w:space="0" w:color="auto"/>
              <w:right w:val="single" w:sz="4" w:space="0" w:color="auto"/>
            </w:tcBorders>
            <w:vAlign w:val="center"/>
          </w:tcPr>
          <w:p w14:paraId="1B4F2C9C" w14:textId="77777777" w:rsidR="00CC6BE9" w:rsidRPr="00B876EB" w:rsidRDefault="00CC6BE9" w:rsidP="00CC6BE9">
            <w:pPr>
              <w:widowControl w:val="0"/>
              <w:tabs>
                <w:tab w:val="left" w:pos="360"/>
              </w:tabs>
              <w:outlineLvl w:val="0"/>
              <w:rPr>
                <w:rFonts w:cs="Arial"/>
                <w:bCs/>
                <w:kern w:val="32"/>
                <w:szCs w:val="20"/>
                <w:lang w:val="sl-SI" w:eastAsia="sl-SI"/>
              </w:rPr>
            </w:pPr>
          </w:p>
        </w:tc>
      </w:tr>
      <w:tr w:rsidR="00CC6BE9" w:rsidRPr="00B876EB" w14:paraId="5BF3E0A4" w14:textId="77777777" w:rsidTr="00CC6BE9">
        <w:trPr>
          <w:cantSplit/>
          <w:trHeight w:val="95"/>
        </w:trPr>
        <w:tc>
          <w:tcPr>
            <w:tcW w:w="5477" w:type="dxa"/>
            <w:gridSpan w:val="5"/>
            <w:tcBorders>
              <w:top w:val="single" w:sz="4" w:space="0" w:color="auto"/>
              <w:left w:val="single" w:sz="4" w:space="0" w:color="auto"/>
              <w:bottom w:val="single" w:sz="4" w:space="0" w:color="auto"/>
              <w:right w:val="single" w:sz="4" w:space="0" w:color="auto"/>
            </w:tcBorders>
            <w:vAlign w:val="center"/>
          </w:tcPr>
          <w:p w14:paraId="0C5801A2" w14:textId="77777777" w:rsidR="00CC6BE9" w:rsidRPr="00B876EB" w:rsidRDefault="00CC6BE9" w:rsidP="00CC6BE9">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27435DA0" w14:textId="77777777" w:rsidR="00CC6BE9" w:rsidRPr="00B876EB" w:rsidRDefault="00CC6BE9" w:rsidP="00CC6BE9">
            <w:pPr>
              <w:widowControl w:val="0"/>
              <w:tabs>
                <w:tab w:val="left" w:pos="360"/>
              </w:tabs>
              <w:outlineLvl w:val="0"/>
              <w:rPr>
                <w:rFonts w:cs="Arial"/>
                <w:b/>
                <w:kern w:val="32"/>
                <w:szCs w:val="20"/>
                <w:lang w:val="sl-SI" w:eastAsia="sl-SI"/>
              </w:rPr>
            </w:pPr>
          </w:p>
        </w:tc>
        <w:tc>
          <w:tcPr>
            <w:tcW w:w="1780" w:type="dxa"/>
            <w:tcBorders>
              <w:top w:val="single" w:sz="4" w:space="0" w:color="auto"/>
              <w:left w:val="single" w:sz="4" w:space="0" w:color="auto"/>
              <w:bottom w:val="single" w:sz="4" w:space="0" w:color="auto"/>
              <w:right w:val="single" w:sz="4" w:space="0" w:color="auto"/>
            </w:tcBorders>
            <w:vAlign w:val="center"/>
          </w:tcPr>
          <w:p w14:paraId="5E6B7853" w14:textId="77777777" w:rsidR="00CC6BE9" w:rsidRPr="00B876EB" w:rsidRDefault="00CC6BE9" w:rsidP="00CC6BE9">
            <w:pPr>
              <w:widowControl w:val="0"/>
              <w:tabs>
                <w:tab w:val="left" w:pos="360"/>
              </w:tabs>
              <w:outlineLvl w:val="0"/>
              <w:rPr>
                <w:rFonts w:cs="Arial"/>
                <w:b/>
                <w:kern w:val="32"/>
                <w:szCs w:val="20"/>
                <w:lang w:val="sl-SI" w:eastAsia="sl-SI"/>
              </w:rPr>
            </w:pPr>
          </w:p>
        </w:tc>
      </w:tr>
      <w:tr w:rsidR="00CC6BE9" w:rsidRPr="00B876EB" w14:paraId="67B81145" w14:textId="77777777" w:rsidTr="0046762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DE146" w14:textId="77777777" w:rsidR="00CC6BE9" w:rsidRPr="00B876EB" w:rsidRDefault="00CC6BE9" w:rsidP="00CC6BE9">
            <w:pPr>
              <w:widowControl w:val="0"/>
              <w:tabs>
                <w:tab w:val="left" w:pos="2340"/>
              </w:tabs>
              <w:outlineLvl w:val="0"/>
              <w:rPr>
                <w:rFonts w:cs="Arial"/>
                <w:b/>
                <w:kern w:val="32"/>
                <w:szCs w:val="20"/>
                <w:lang w:val="sl-SI" w:eastAsia="sl-SI"/>
              </w:rPr>
            </w:pPr>
            <w:r w:rsidRPr="00B876EB">
              <w:rPr>
                <w:rFonts w:cs="Arial"/>
                <w:b/>
                <w:kern w:val="32"/>
                <w:szCs w:val="20"/>
                <w:lang w:val="sl-SI" w:eastAsia="sl-SI"/>
              </w:rPr>
              <w:t>II.c Načrtovana nadomestitev zmanjšanih prihodkov in povečanih odhodkov proračuna:</w:t>
            </w:r>
          </w:p>
        </w:tc>
      </w:tr>
      <w:tr w:rsidR="00CC6BE9" w:rsidRPr="00B876EB" w14:paraId="77C2F744" w14:textId="77777777" w:rsidTr="00CC6BE9">
        <w:trPr>
          <w:cantSplit/>
          <w:trHeight w:val="100"/>
        </w:trPr>
        <w:tc>
          <w:tcPr>
            <w:tcW w:w="3956" w:type="dxa"/>
            <w:gridSpan w:val="3"/>
            <w:tcBorders>
              <w:top w:val="single" w:sz="4" w:space="0" w:color="auto"/>
              <w:left w:val="single" w:sz="4" w:space="0" w:color="auto"/>
              <w:bottom w:val="single" w:sz="4" w:space="0" w:color="auto"/>
              <w:right w:val="single" w:sz="4" w:space="0" w:color="auto"/>
            </w:tcBorders>
            <w:vAlign w:val="center"/>
          </w:tcPr>
          <w:p w14:paraId="1B7B71EA" w14:textId="77777777" w:rsidR="00CC6BE9" w:rsidRPr="00B876EB" w:rsidRDefault="00CC6BE9" w:rsidP="00CC6BE9">
            <w:pPr>
              <w:widowControl w:val="0"/>
              <w:ind w:left="-122" w:right="-112"/>
              <w:jc w:val="center"/>
              <w:rPr>
                <w:rFonts w:cs="Arial"/>
                <w:szCs w:val="20"/>
                <w:lang w:val="sl-SI"/>
              </w:rPr>
            </w:pPr>
            <w:r w:rsidRPr="00B876EB">
              <w:rPr>
                <w:rFonts w:cs="Arial"/>
                <w:szCs w:val="20"/>
                <w:lang w:val="sl-SI"/>
              </w:rPr>
              <w:t>Novi prihodki</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69CDDC6C" w14:textId="77777777" w:rsidR="00CC6BE9" w:rsidRPr="00B876EB" w:rsidRDefault="00CC6BE9" w:rsidP="00CC6BE9">
            <w:pPr>
              <w:widowControl w:val="0"/>
              <w:ind w:left="-122" w:right="-112"/>
              <w:jc w:val="center"/>
              <w:rPr>
                <w:rFonts w:cs="Arial"/>
                <w:szCs w:val="20"/>
                <w:lang w:val="sl-SI"/>
              </w:rPr>
            </w:pPr>
            <w:r w:rsidRPr="00B876EB">
              <w:rPr>
                <w:rFonts w:cs="Arial"/>
                <w:szCs w:val="20"/>
                <w:lang w:val="sl-SI"/>
              </w:rPr>
              <w:t>Znesek za tekoče leto (t)</w:t>
            </w:r>
          </w:p>
        </w:tc>
        <w:tc>
          <w:tcPr>
            <w:tcW w:w="2649" w:type="dxa"/>
            <w:gridSpan w:val="3"/>
            <w:tcBorders>
              <w:top w:val="single" w:sz="4" w:space="0" w:color="auto"/>
              <w:left w:val="single" w:sz="4" w:space="0" w:color="auto"/>
              <w:bottom w:val="single" w:sz="4" w:space="0" w:color="auto"/>
              <w:right w:val="single" w:sz="4" w:space="0" w:color="auto"/>
            </w:tcBorders>
            <w:vAlign w:val="center"/>
          </w:tcPr>
          <w:p w14:paraId="198E00D7" w14:textId="77777777" w:rsidR="00CC6BE9" w:rsidRPr="00B876EB" w:rsidRDefault="00CC6BE9" w:rsidP="00CC6BE9">
            <w:pPr>
              <w:widowControl w:val="0"/>
              <w:ind w:left="-122" w:right="-112"/>
              <w:jc w:val="center"/>
              <w:rPr>
                <w:rFonts w:cs="Arial"/>
                <w:szCs w:val="20"/>
                <w:lang w:val="sl-SI"/>
              </w:rPr>
            </w:pPr>
            <w:r w:rsidRPr="00B876EB">
              <w:rPr>
                <w:rFonts w:cs="Arial"/>
                <w:szCs w:val="20"/>
                <w:lang w:val="sl-SI"/>
              </w:rPr>
              <w:t>Znesek za t + 1</w:t>
            </w:r>
          </w:p>
        </w:tc>
      </w:tr>
      <w:tr w:rsidR="00CC6BE9" w:rsidRPr="00B876EB" w14:paraId="6EEFA7AF" w14:textId="77777777" w:rsidTr="00CC6BE9">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0D94F0A1"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25E00CF5"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14:paraId="1F5DDCE3" w14:textId="77777777" w:rsidR="00CC6BE9" w:rsidRPr="00B876EB" w:rsidRDefault="00CC6BE9" w:rsidP="00CC6BE9">
            <w:pPr>
              <w:widowControl w:val="0"/>
              <w:tabs>
                <w:tab w:val="left" w:pos="360"/>
              </w:tabs>
              <w:outlineLvl w:val="0"/>
              <w:rPr>
                <w:rFonts w:cs="Arial"/>
                <w:bCs/>
                <w:kern w:val="32"/>
                <w:szCs w:val="20"/>
                <w:lang w:val="sl-SI" w:eastAsia="sl-SI"/>
              </w:rPr>
            </w:pPr>
          </w:p>
        </w:tc>
      </w:tr>
      <w:tr w:rsidR="00CC6BE9" w:rsidRPr="00B876EB" w14:paraId="76FC0DD8" w14:textId="77777777" w:rsidTr="00CC6BE9">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7B00DFC1"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6B94E0A1"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14:paraId="497A6185" w14:textId="77777777" w:rsidR="00CC6BE9" w:rsidRPr="00B876EB" w:rsidRDefault="00CC6BE9" w:rsidP="00CC6BE9">
            <w:pPr>
              <w:widowControl w:val="0"/>
              <w:tabs>
                <w:tab w:val="left" w:pos="360"/>
              </w:tabs>
              <w:outlineLvl w:val="0"/>
              <w:rPr>
                <w:rFonts w:cs="Arial"/>
                <w:bCs/>
                <w:kern w:val="32"/>
                <w:szCs w:val="20"/>
                <w:lang w:val="sl-SI" w:eastAsia="sl-SI"/>
              </w:rPr>
            </w:pPr>
          </w:p>
        </w:tc>
      </w:tr>
      <w:tr w:rsidR="00CC6BE9" w:rsidRPr="00B876EB" w14:paraId="009606F1" w14:textId="77777777" w:rsidTr="00CC6BE9">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EAC1234"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6A431CBF" w14:textId="77777777" w:rsidR="00CC6BE9" w:rsidRPr="00B876EB" w:rsidRDefault="00CC6BE9" w:rsidP="00CC6BE9">
            <w:pPr>
              <w:widowControl w:val="0"/>
              <w:tabs>
                <w:tab w:val="left" w:pos="360"/>
              </w:tabs>
              <w:outlineLvl w:val="0"/>
              <w:rPr>
                <w:rFonts w:cs="Arial"/>
                <w:bCs/>
                <w:kern w:val="32"/>
                <w:szCs w:val="20"/>
                <w:lang w:val="sl-SI" w:eastAsia="sl-SI"/>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14:paraId="2BB2ACA5" w14:textId="77777777" w:rsidR="00CC6BE9" w:rsidRPr="00B876EB" w:rsidRDefault="00CC6BE9" w:rsidP="00CC6BE9">
            <w:pPr>
              <w:widowControl w:val="0"/>
              <w:tabs>
                <w:tab w:val="left" w:pos="360"/>
              </w:tabs>
              <w:outlineLvl w:val="0"/>
              <w:rPr>
                <w:rFonts w:cs="Arial"/>
                <w:bCs/>
                <w:kern w:val="32"/>
                <w:szCs w:val="20"/>
                <w:lang w:val="sl-SI" w:eastAsia="sl-SI"/>
              </w:rPr>
            </w:pPr>
          </w:p>
        </w:tc>
      </w:tr>
      <w:tr w:rsidR="00CC6BE9" w:rsidRPr="00B876EB" w14:paraId="0BC69FA1" w14:textId="77777777" w:rsidTr="00CC6BE9">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16950C97" w14:textId="77777777" w:rsidR="00CC6BE9" w:rsidRPr="00B876EB" w:rsidRDefault="00CC6BE9" w:rsidP="00CC6BE9">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595" w:type="dxa"/>
            <w:gridSpan w:val="3"/>
            <w:tcBorders>
              <w:top w:val="single" w:sz="4" w:space="0" w:color="auto"/>
              <w:left w:val="single" w:sz="4" w:space="0" w:color="auto"/>
              <w:bottom w:val="single" w:sz="4" w:space="0" w:color="auto"/>
              <w:right w:val="single" w:sz="4" w:space="0" w:color="auto"/>
            </w:tcBorders>
            <w:vAlign w:val="center"/>
          </w:tcPr>
          <w:p w14:paraId="6F10C9CE" w14:textId="77777777" w:rsidR="00CC6BE9" w:rsidRPr="00B876EB" w:rsidRDefault="00CC6BE9" w:rsidP="00CC6BE9">
            <w:pPr>
              <w:widowControl w:val="0"/>
              <w:tabs>
                <w:tab w:val="left" w:pos="360"/>
              </w:tabs>
              <w:outlineLvl w:val="0"/>
              <w:rPr>
                <w:rFonts w:cs="Arial"/>
                <w:b/>
                <w:kern w:val="32"/>
                <w:szCs w:val="20"/>
                <w:lang w:val="sl-SI" w:eastAsia="sl-SI"/>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14:paraId="721ADE14" w14:textId="77777777" w:rsidR="00CC6BE9" w:rsidRPr="00B876EB" w:rsidRDefault="00CC6BE9" w:rsidP="00CC6BE9">
            <w:pPr>
              <w:widowControl w:val="0"/>
              <w:tabs>
                <w:tab w:val="left" w:pos="360"/>
              </w:tabs>
              <w:outlineLvl w:val="0"/>
              <w:rPr>
                <w:rFonts w:cs="Arial"/>
                <w:b/>
                <w:kern w:val="32"/>
                <w:szCs w:val="20"/>
                <w:lang w:val="sl-SI" w:eastAsia="sl-SI"/>
              </w:rPr>
            </w:pPr>
          </w:p>
        </w:tc>
      </w:tr>
      <w:tr w:rsidR="00CC6BE9" w:rsidRPr="00B876EB" w14:paraId="700CAC7D"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DE6886D" w14:textId="77777777" w:rsidR="00CC6BE9" w:rsidRPr="00B876EB" w:rsidRDefault="00CC6BE9" w:rsidP="00CC6BE9">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CC6BE9" w:rsidRPr="00D27A7F" w14:paraId="31E6289B"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1423105" w14:textId="77777777" w:rsidR="00CC6BE9" w:rsidRPr="00B876EB" w:rsidRDefault="00CC6BE9" w:rsidP="00CC6BE9">
            <w:pPr>
              <w:rPr>
                <w:rFonts w:cs="Arial"/>
                <w:b/>
                <w:szCs w:val="20"/>
                <w:lang w:val="sl-SI"/>
              </w:rPr>
            </w:pPr>
            <w:r w:rsidRPr="00B876EB">
              <w:rPr>
                <w:rFonts w:cs="Arial"/>
                <w:b/>
                <w:szCs w:val="20"/>
                <w:lang w:val="sl-SI"/>
              </w:rPr>
              <w:t>7.b Predstavitev ocene finančnih posledic pod 40.000 EUR:</w:t>
            </w:r>
          </w:p>
          <w:p w14:paraId="535F5F29" w14:textId="77777777" w:rsidR="00CC6BE9" w:rsidRDefault="00CC6BE9" w:rsidP="00CC6BE9">
            <w:pPr>
              <w:rPr>
                <w:rFonts w:cs="Arial"/>
                <w:b/>
                <w:szCs w:val="20"/>
                <w:lang w:val="sl-SI"/>
              </w:rPr>
            </w:pPr>
          </w:p>
          <w:p w14:paraId="0CD299A4" w14:textId="77777777" w:rsidR="00CC6BE9" w:rsidRPr="00467622" w:rsidRDefault="00CC6BE9" w:rsidP="00CC6BE9">
            <w:pPr>
              <w:jc w:val="both"/>
              <w:rPr>
                <w:szCs w:val="20"/>
                <w:lang w:val="sl-SI"/>
              </w:rPr>
            </w:pPr>
            <w:r>
              <w:rPr>
                <w:szCs w:val="20"/>
                <w:lang w:val="sl-SI"/>
              </w:rPr>
              <w:t>/</w:t>
            </w:r>
          </w:p>
          <w:p w14:paraId="065CD1B8" w14:textId="77777777" w:rsidR="00CC6BE9" w:rsidRPr="00B876EB" w:rsidRDefault="00CC6BE9" w:rsidP="00CC6BE9">
            <w:pPr>
              <w:rPr>
                <w:rFonts w:cs="Arial"/>
                <w:b/>
                <w:szCs w:val="20"/>
                <w:lang w:val="sl-SI"/>
              </w:rPr>
            </w:pPr>
          </w:p>
        </w:tc>
      </w:tr>
      <w:tr w:rsidR="00CC6BE9" w:rsidRPr="00D27A7F" w14:paraId="424F3BE4"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B094F4" w14:textId="77777777" w:rsidR="00CC6BE9" w:rsidRPr="00B876EB" w:rsidRDefault="00CC6BE9" w:rsidP="00CC6BE9">
            <w:pPr>
              <w:rPr>
                <w:rFonts w:cs="Arial"/>
                <w:b/>
                <w:szCs w:val="20"/>
                <w:lang w:val="sl-SI"/>
              </w:rPr>
            </w:pPr>
            <w:r w:rsidRPr="00B876EB">
              <w:rPr>
                <w:rFonts w:cs="Arial"/>
                <w:b/>
                <w:szCs w:val="20"/>
                <w:lang w:val="sl-SI"/>
              </w:rPr>
              <w:t>8. Predstavitev sodelovanja z združenji občin:</w:t>
            </w:r>
          </w:p>
        </w:tc>
      </w:tr>
      <w:tr w:rsidR="00CC6BE9" w:rsidRPr="00B876EB" w14:paraId="263CDBBC" w14:textId="77777777" w:rsidTr="00CC6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5" w:type="dxa"/>
            <w:gridSpan w:val="7"/>
          </w:tcPr>
          <w:p w14:paraId="74B97F34" w14:textId="77777777" w:rsidR="00CC6BE9" w:rsidRPr="00B876EB" w:rsidRDefault="00CC6BE9" w:rsidP="00CC6BE9">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14:paraId="0B51E4E1" w14:textId="77777777" w:rsidR="00CC6BE9" w:rsidRPr="00B876EB" w:rsidRDefault="00CC6BE9" w:rsidP="00CC6BE9">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14:paraId="5FC6504C" w14:textId="77777777" w:rsidR="00CC6BE9" w:rsidRPr="00B876EB" w:rsidRDefault="00CC6BE9" w:rsidP="00CC6BE9">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14:paraId="5603552A" w14:textId="77777777" w:rsidR="00CC6BE9" w:rsidRPr="00B876EB" w:rsidRDefault="00CC6BE9" w:rsidP="00CC6BE9">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14:paraId="58E71921" w14:textId="77777777" w:rsidR="00CC6BE9" w:rsidRPr="00B876EB" w:rsidRDefault="00CC6BE9" w:rsidP="00CC6BE9">
            <w:pPr>
              <w:widowControl w:val="0"/>
              <w:overflowPunct w:val="0"/>
              <w:autoSpaceDE w:val="0"/>
              <w:autoSpaceDN w:val="0"/>
              <w:adjustRightInd w:val="0"/>
              <w:ind w:left="1440"/>
              <w:jc w:val="both"/>
              <w:textAlignment w:val="baseline"/>
              <w:rPr>
                <w:rFonts w:cs="Arial"/>
                <w:iCs/>
                <w:szCs w:val="20"/>
                <w:lang w:val="sl-SI" w:eastAsia="sl-SI"/>
              </w:rPr>
            </w:pPr>
          </w:p>
        </w:tc>
        <w:tc>
          <w:tcPr>
            <w:tcW w:w="2275" w:type="dxa"/>
            <w:gridSpan w:val="2"/>
          </w:tcPr>
          <w:p w14:paraId="34BBDDE8" w14:textId="77777777" w:rsidR="00CC6BE9" w:rsidRPr="00B876EB" w:rsidRDefault="00CC6BE9" w:rsidP="00CC6BE9">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CC6BE9" w:rsidRPr="00E21E69" w14:paraId="6C2D62C1"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7C67598" w14:textId="77777777" w:rsidR="00CC6BE9" w:rsidRPr="00B876EB" w:rsidRDefault="00CC6BE9" w:rsidP="00CC6BE9">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14:paraId="639A07D5" w14:textId="77777777" w:rsidR="00CC6BE9" w:rsidRPr="00B876EB" w:rsidRDefault="00CC6BE9" w:rsidP="00CC6BE9">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Skupnosti občin Slovenije SOS: NE</w:t>
            </w:r>
          </w:p>
          <w:p w14:paraId="272B5863" w14:textId="77777777" w:rsidR="00CC6BE9" w:rsidRPr="00B876EB" w:rsidRDefault="00CC6BE9" w:rsidP="00CC6BE9">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občin Slovenije ZOS: NE</w:t>
            </w:r>
          </w:p>
          <w:p w14:paraId="44EA97EB" w14:textId="77777777" w:rsidR="00CC6BE9" w:rsidRPr="00B876EB" w:rsidRDefault="00CC6BE9" w:rsidP="00CC6BE9">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mestnih občin Slovenije ZMOS: NE</w:t>
            </w:r>
          </w:p>
          <w:p w14:paraId="76D2F6EC" w14:textId="77777777" w:rsidR="00CC6BE9" w:rsidRPr="00B876EB" w:rsidRDefault="00CC6BE9" w:rsidP="00CC6BE9">
            <w:pPr>
              <w:widowControl w:val="0"/>
              <w:overflowPunct w:val="0"/>
              <w:autoSpaceDE w:val="0"/>
              <w:autoSpaceDN w:val="0"/>
              <w:adjustRightInd w:val="0"/>
              <w:jc w:val="both"/>
              <w:textAlignment w:val="baseline"/>
              <w:rPr>
                <w:rFonts w:cs="Arial"/>
                <w:iCs/>
                <w:szCs w:val="20"/>
                <w:lang w:val="sl-SI" w:eastAsia="sl-SI"/>
              </w:rPr>
            </w:pPr>
          </w:p>
          <w:p w14:paraId="1657B2CC" w14:textId="77777777" w:rsidR="00CC6BE9" w:rsidRPr="00B876EB" w:rsidRDefault="00CC6BE9" w:rsidP="00CC6BE9">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14:paraId="3D7307B6" w14:textId="77777777" w:rsidR="00CC6BE9" w:rsidRPr="00B876EB" w:rsidRDefault="00CC6BE9" w:rsidP="00CC6BE9">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00FBB586" w14:textId="77777777" w:rsidR="00CC6BE9" w:rsidRPr="00B876EB" w:rsidRDefault="00CC6BE9" w:rsidP="00CC6BE9">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536F9871" w14:textId="77777777" w:rsidR="00CC6BE9" w:rsidRPr="00B876EB" w:rsidRDefault="00CC6BE9" w:rsidP="00CC6BE9">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7B37FAD2" w14:textId="77777777" w:rsidR="00CC6BE9" w:rsidRPr="00B876EB" w:rsidRDefault="00CC6BE9" w:rsidP="00CC6BE9">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2D9E3271" w14:textId="77777777" w:rsidR="00CC6BE9" w:rsidRPr="00B876EB" w:rsidRDefault="00CC6BE9" w:rsidP="00CC6BE9">
            <w:pPr>
              <w:widowControl w:val="0"/>
              <w:overflowPunct w:val="0"/>
              <w:autoSpaceDE w:val="0"/>
              <w:autoSpaceDN w:val="0"/>
              <w:adjustRightInd w:val="0"/>
              <w:ind w:left="360"/>
              <w:jc w:val="both"/>
              <w:textAlignment w:val="baseline"/>
              <w:rPr>
                <w:rFonts w:cs="Arial"/>
                <w:iCs/>
                <w:szCs w:val="20"/>
                <w:lang w:val="sl-SI" w:eastAsia="sl-SI"/>
              </w:rPr>
            </w:pPr>
          </w:p>
          <w:p w14:paraId="2901DF1C" w14:textId="77777777" w:rsidR="00CC6BE9" w:rsidRPr="00B876EB" w:rsidRDefault="00CC6BE9" w:rsidP="00CC6BE9">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14:paraId="47D908A4" w14:textId="77777777" w:rsidR="00CC6BE9" w:rsidRPr="00B876EB" w:rsidRDefault="00CC6BE9" w:rsidP="00CC6BE9">
            <w:pPr>
              <w:widowControl w:val="0"/>
              <w:overflowPunct w:val="0"/>
              <w:autoSpaceDE w:val="0"/>
              <w:autoSpaceDN w:val="0"/>
              <w:adjustRightInd w:val="0"/>
              <w:jc w:val="both"/>
              <w:textAlignment w:val="baseline"/>
              <w:rPr>
                <w:rFonts w:cs="Arial"/>
                <w:iCs/>
                <w:szCs w:val="20"/>
                <w:lang w:val="sl-SI" w:eastAsia="sl-SI"/>
              </w:rPr>
            </w:pPr>
          </w:p>
        </w:tc>
      </w:tr>
      <w:tr w:rsidR="00CC6BE9" w:rsidRPr="00B876EB" w14:paraId="3C473D6D"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4326486" w14:textId="77777777" w:rsidR="00CC6BE9" w:rsidRPr="00B876EB" w:rsidRDefault="00CC6BE9" w:rsidP="00CC6BE9">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9. Predstavitev sodelovanja javnosti:</w:t>
            </w:r>
          </w:p>
        </w:tc>
      </w:tr>
      <w:tr w:rsidR="00CC6BE9" w:rsidRPr="00B876EB" w14:paraId="5EE32268" w14:textId="77777777" w:rsidTr="00CC6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5" w:type="dxa"/>
            <w:gridSpan w:val="7"/>
          </w:tcPr>
          <w:p w14:paraId="140C42C9" w14:textId="77777777" w:rsidR="00CC6BE9" w:rsidRPr="00B876EB" w:rsidRDefault="00CC6BE9" w:rsidP="00CC6BE9">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275" w:type="dxa"/>
            <w:gridSpan w:val="2"/>
          </w:tcPr>
          <w:p w14:paraId="356AD7BC" w14:textId="77777777" w:rsidR="00CC6BE9" w:rsidRPr="00B876EB" w:rsidRDefault="00CC6BE9" w:rsidP="00CC6BE9">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CC6BE9" w:rsidRPr="00B876EB" w14:paraId="406A707F"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AABEB30" w14:textId="7FDC5558" w:rsidR="00CC6BE9" w:rsidRPr="00B876EB" w:rsidRDefault="00CC6BE9" w:rsidP="00850A54">
            <w:pPr>
              <w:widowControl w:val="0"/>
              <w:overflowPunct w:val="0"/>
              <w:autoSpaceDE w:val="0"/>
              <w:autoSpaceDN w:val="0"/>
              <w:adjustRightInd w:val="0"/>
              <w:jc w:val="both"/>
              <w:textAlignment w:val="baseline"/>
              <w:rPr>
                <w:rFonts w:cs="Arial"/>
                <w:iCs/>
                <w:szCs w:val="20"/>
                <w:lang w:val="sl-SI" w:eastAsia="sl-SI"/>
              </w:rPr>
            </w:pPr>
            <w:r w:rsidRPr="00AB2DA2">
              <w:rPr>
                <w:iCs/>
                <w:lang w:val="sl-SI"/>
              </w:rPr>
              <w:t>Sode</w:t>
            </w:r>
            <w:r>
              <w:rPr>
                <w:iCs/>
                <w:lang w:val="sl-SI"/>
              </w:rPr>
              <w:t>lovanje javnosti ni potrebno, ker</w:t>
            </w:r>
            <w:r w:rsidRPr="00AB2DA2">
              <w:rPr>
                <w:iCs/>
                <w:lang w:val="sl-SI"/>
              </w:rPr>
              <w:t xml:space="preserve"> je </w:t>
            </w:r>
            <w:r>
              <w:rPr>
                <w:iCs/>
                <w:lang w:val="sl-SI"/>
              </w:rPr>
              <w:t xml:space="preserve">sporazum že </w:t>
            </w:r>
            <w:r w:rsidR="00850A54">
              <w:rPr>
                <w:iCs/>
                <w:lang w:val="sl-SI"/>
              </w:rPr>
              <w:t>podpisan</w:t>
            </w:r>
            <w:r w:rsidRPr="00AB2DA2">
              <w:rPr>
                <w:iCs/>
                <w:lang w:val="sl-SI"/>
              </w:rPr>
              <w:t>.</w:t>
            </w:r>
          </w:p>
        </w:tc>
      </w:tr>
      <w:tr w:rsidR="00CC6BE9" w:rsidRPr="00B876EB" w14:paraId="398BC7D1" w14:textId="77777777" w:rsidTr="00CC6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5" w:type="dxa"/>
            <w:gridSpan w:val="7"/>
            <w:vAlign w:val="center"/>
          </w:tcPr>
          <w:p w14:paraId="4E6A8CBB" w14:textId="77777777" w:rsidR="00CC6BE9" w:rsidRPr="00B876EB" w:rsidRDefault="00CC6BE9" w:rsidP="00CC6BE9">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275" w:type="dxa"/>
            <w:gridSpan w:val="2"/>
            <w:vAlign w:val="center"/>
          </w:tcPr>
          <w:p w14:paraId="68A5BE8B" w14:textId="77777777" w:rsidR="00CC6BE9" w:rsidRPr="00B876EB" w:rsidRDefault="00CC6BE9" w:rsidP="00CC6BE9">
            <w:pPr>
              <w:widowControl w:val="0"/>
              <w:overflowPunct w:val="0"/>
              <w:autoSpaceDE w:val="0"/>
              <w:autoSpaceDN w:val="0"/>
              <w:adjustRightInd w:val="0"/>
              <w:jc w:val="center"/>
              <w:textAlignment w:val="baseline"/>
              <w:rPr>
                <w:rFonts w:cs="Arial"/>
                <w:iCs/>
                <w:szCs w:val="20"/>
                <w:lang w:val="sl-SI" w:eastAsia="sl-SI"/>
              </w:rPr>
            </w:pPr>
            <w:r>
              <w:rPr>
                <w:rFonts w:cs="Arial"/>
                <w:szCs w:val="20"/>
                <w:lang w:val="sl-SI" w:eastAsia="sl-SI"/>
              </w:rPr>
              <w:t>DA</w:t>
            </w:r>
          </w:p>
        </w:tc>
      </w:tr>
      <w:tr w:rsidR="00CC6BE9" w:rsidRPr="00B876EB" w14:paraId="1F2E6600" w14:textId="77777777" w:rsidTr="00CC6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5" w:type="dxa"/>
            <w:gridSpan w:val="7"/>
            <w:vAlign w:val="center"/>
          </w:tcPr>
          <w:p w14:paraId="427D774A" w14:textId="77777777" w:rsidR="00CC6BE9" w:rsidRPr="00B876EB" w:rsidRDefault="00CC6BE9" w:rsidP="00CC6BE9">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275" w:type="dxa"/>
            <w:gridSpan w:val="2"/>
            <w:vAlign w:val="center"/>
          </w:tcPr>
          <w:p w14:paraId="62562DF8" w14:textId="77777777" w:rsidR="00CC6BE9" w:rsidRPr="00B876EB" w:rsidRDefault="00CC6BE9" w:rsidP="00CC6BE9">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CC6BE9" w:rsidRPr="00B876EB" w14:paraId="4A5842E6" w14:textId="77777777" w:rsidTr="004676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20BDED9" w14:textId="77777777" w:rsidR="00CC6BE9" w:rsidRDefault="00CC6BE9" w:rsidP="00CC6BE9">
            <w:pPr>
              <w:widowControl w:val="0"/>
              <w:overflowPunct w:val="0"/>
              <w:autoSpaceDE w:val="0"/>
              <w:autoSpaceDN w:val="0"/>
              <w:adjustRightInd w:val="0"/>
              <w:jc w:val="center"/>
              <w:textAlignment w:val="baseline"/>
              <w:rPr>
                <w:rFonts w:cs="Arial"/>
                <w:szCs w:val="20"/>
                <w:lang w:val="sl-SI" w:eastAsia="sl-SI"/>
              </w:rPr>
            </w:pPr>
          </w:p>
          <w:p w14:paraId="2C71044C" w14:textId="77777777" w:rsidR="00CC6BE9" w:rsidRDefault="00CC6BE9" w:rsidP="00CC6BE9">
            <w:pPr>
              <w:widowControl w:val="0"/>
              <w:overflowPunct w:val="0"/>
              <w:autoSpaceDE w:val="0"/>
              <w:autoSpaceDN w:val="0"/>
              <w:adjustRightInd w:val="0"/>
              <w:jc w:val="center"/>
              <w:textAlignment w:val="baseline"/>
              <w:rPr>
                <w:rFonts w:cs="Arial"/>
                <w:szCs w:val="20"/>
                <w:lang w:val="sl-SI" w:eastAsia="sl-SI"/>
              </w:rPr>
            </w:pPr>
          </w:p>
          <w:p w14:paraId="06BEACCF" w14:textId="77777777" w:rsidR="00CC6BE9" w:rsidRDefault="00CC6BE9" w:rsidP="00CC6BE9">
            <w:pPr>
              <w:widowControl w:val="0"/>
              <w:overflowPunct w:val="0"/>
              <w:autoSpaceDE w:val="0"/>
              <w:autoSpaceDN w:val="0"/>
              <w:adjustRightInd w:val="0"/>
              <w:jc w:val="center"/>
              <w:textAlignment w:val="baseline"/>
              <w:rPr>
                <w:rFonts w:cs="Arial"/>
                <w:szCs w:val="20"/>
                <w:lang w:val="sl-SI" w:eastAsia="sl-SI"/>
              </w:rPr>
            </w:pPr>
          </w:p>
          <w:p w14:paraId="5BF82277" w14:textId="77777777" w:rsidR="00CC6BE9" w:rsidRDefault="00CC6BE9" w:rsidP="00CC6BE9">
            <w:pPr>
              <w:widowControl w:val="0"/>
              <w:overflowPunct w:val="0"/>
              <w:autoSpaceDE w:val="0"/>
              <w:autoSpaceDN w:val="0"/>
              <w:adjustRightInd w:val="0"/>
              <w:jc w:val="center"/>
              <w:textAlignment w:val="baseline"/>
              <w:rPr>
                <w:rFonts w:cs="Arial"/>
                <w:szCs w:val="20"/>
                <w:lang w:val="sl-SI" w:eastAsia="sl-SI"/>
              </w:rPr>
            </w:pPr>
          </w:p>
          <w:p w14:paraId="594F21F2" w14:textId="77777777" w:rsidR="00CC6BE9" w:rsidRDefault="00CC6BE9" w:rsidP="00CC6BE9">
            <w:pPr>
              <w:widowControl w:val="0"/>
              <w:overflowPunct w:val="0"/>
              <w:autoSpaceDE w:val="0"/>
              <w:autoSpaceDN w:val="0"/>
              <w:adjustRightInd w:val="0"/>
              <w:jc w:val="center"/>
              <w:textAlignment w:val="baseline"/>
              <w:rPr>
                <w:rFonts w:cs="Arial"/>
                <w:szCs w:val="20"/>
                <w:lang w:val="sl-SI" w:eastAsia="sl-SI"/>
              </w:rPr>
            </w:pPr>
          </w:p>
          <w:p w14:paraId="4BD61E46" w14:textId="77777777" w:rsidR="00CC6BE9" w:rsidRDefault="00CC6BE9" w:rsidP="00CC6BE9">
            <w:pPr>
              <w:widowControl w:val="0"/>
              <w:overflowPunct w:val="0"/>
              <w:autoSpaceDE w:val="0"/>
              <w:autoSpaceDN w:val="0"/>
              <w:adjustRightInd w:val="0"/>
              <w:jc w:val="center"/>
              <w:textAlignment w:val="baseline"/>
              <w:rPr>
                <w:rFonts w:cs="Arial"/>
                <w:szCs w:val="20"/>
                <w:lang w:val="sl-SI" w:eastAsia="sl-SI"/>
              </w:rPr>
            </w:pPr>
          </w:p>
          <w:p w14:paraId="705449B4" w14:textId="77777777" w:rsidR="00CC6BE9" w:rsidRPr="00EA7753" w:rsidRDefault="00CC6BE9" w:rsidP="00CC6BE9">
            <w:pPr>
              <w:spacing w:line="240" w:lineRule="atLeast"/>
              <w:ind w:left="4820"/>
              <w:jc w:val="center"/>
              <w:rPr>
                <w:rFonts w:cs="Arial"/>
                <w:b/>
                <w:snapToGrid w:val="0"/>
                <w:color w:val="000000"/>
                <w:lang w:val="sl-SI"/>
              </w:rPr>
            </w:pPr>
            <w:r>
              <w:rPr>
                <w:rFonts w:cs="Arial"/>
                <w:b/>
                <w:snapToGrid w:val="0"/>
                <w:color w:val="000000"/>
                <w:lang w:val="sl-SI"/>
              </w:rPr>
              <w:t>Tanja Fajon</w:t>
            </w:r>
          </w:p>
          <w:p w14:paraId="6C9C7C45" w14:textId="77777777" w:rsidR="00CC6BE9" w:rsidRPr="00B876EB" w:rsidRDefault="00CC6BE9" w:rsidP="00CC6BE9">
            <w:pPr>
              <w:spacing w:line="240" w:lineRule="atLeast"/>
              <w:ind w:left="4820"/>
              <w:jc w:val="center"/>
              <w:rPr>
                <w:rFonts w:cs="Arial"/>
                <w:szCs w:val="20"/>
                <w:lang w:val="sl-SI" w:eastAsia="sl-SI"/>
              </w:rPr>
            </w:pPr>
            <w:r>
              <w:rPr>
                <w:rFonts w:cs="Arial"/>
                <w:b/>
                <w:snapToGrid w:val="0"/>
                <w:color w:val="000000"/>
                <w:lang w:val="sl-SI"/>
              </w:rPr>
              <w:t xml:space="preserve"> MINISTRICA</w:t>
            </w:r>
          </w:p>
        </w:tc>
      </w:tr>
    </w:tbl>
    <w:p w14:paraId="370B57AF" w14:textId="77777777" w:rsidR="00555767" w:rsidRPr="00BE1017" w:rsidRDefault="00555767" w:rsidP="00555767">
      <w:pPr>
        <w:rPr>
          <w:rFonts w:cs="Arial"/>
          <w:b/>
          <w:szCs w:val="20"/>
          <w:lang w:val="sl-SI"/>
        </w:rPr>
      </w:pPr>
    </w:p>
    <w:p w14:paraId="492F9E27" w14:textId="77777777" w:rsidR="00555767" w:rsidRPr="00BE1017" w:rsidRDefault="00555767" w:rsidP="00555767">
      <w:pPr>
        <w:rPr>
          <w:rFonts w:eastAsia="Calibri" w:cs="Arial"/>
          <w:szCs w:val="20"/>
          <w:lang w:val="sl-SI"/>
        </w:rPr>
      </w:pPr>
    </w:p>
    <w:p w14:paraId="42D3263E" w14:textId="77777777" w:rsidR="00555767" w:rsidRPr="00BE1017" w:rsidRDefault="00555767" w:rsidP="00555767">
      <w:pPr>
        <w:tabs>
          <w:tab w:val="center" w:pos="4320"/>
          <w:tab w:val="left" w:pos="5112"/>
          <w:tab w:val="right" w:pos="8640"/>
        </w:tabs>
        <w:rPr>
          <w:rFonts w:cs="Arial"/>
          <w:szCs w:val="20"/>
          <w:lang w:val="sl-SI"/>
        </w:rPr>
      </w:pPr>
    </w:p>
    <w:p w14:paraId="396EFDD4" w14:textId="77777777" w:rsidR="00555767" w:rsidRPr="00BE1017" w:rsidRDefault="00555767" w:rsidP="00555767">
      <w:pPr>
        <w:rPr>
          <w:rFonts w:eastAsia="Calibri" w:cs="Arial"/>
          <w:szCs w:val="20"/>
          <w:lang w:val="sl-SI"/>
        </w:rPr>
      </w:pPr>
    </w:p>
    <w:p w14:paraId="720C77AB" w14:textId="77777777" w:rsidR="00555767" w:rsidRPr="00BE1017" w:rsidRDefault="00555767" w:rsidP="00555767">
      <w:pPr>
        <w:spacing w:after="200" w:line="276" w:lineRule="auto"/>
        <w:rPr>
          <w:rFonts w:ascii="Calibri" w:eastAsia="Calibri" w:hAnsi="Calibri"/>
          <w:sz w:val="22"/>
          <w:szCs w:val="22"/>
          <w:lang w:val="sl-SI"/>
        </w:rPr>
      </w:pPr>
    </w:p>
    <w:p w14:paraId="6357CA2A" w14:textId="77777777" w:rsidR="00467622" w:rsidRPr="000C3946" w:rsidRDefault="00555767" w:rsidP="00467622">
      <w:pPr>
        <w:spacing w:line="240" w:lineRule="atLeast"/>
        <w:jc w:val="right"/>
        <w:rPr>
          <w:rFonts w:cs="Arial"/>
          <w:szCs w:val="20"/>
          <w:lang w:val="sl-SI"/>
        </w:rPr>
      </w:pPr>
      <w:r>
        <w:rPr>
          <w:lang w:val="sl-SI"/>
        </w:rPr>
        <w:br w:type="page"/>
      </w:r>
      <w:r w:rsidR="00467622" w:rsidRPr="000C3946">
        <w:rPr>
          <w:rFonts w:cs="Arial"/>
          <w:szCs w:val="20"/>
          <w:lang w:val="sl-SI"/>
        </w:rPr>
        <w:lastRenderedPageBreak/>
        <w:t>PREDLOG</w:t>
      </w:r>
    </w:p>
    <w:p w14:paraId="39F38E97" w14:textId="77777777" w:rsidR="00467622" w:rsidRPr="007B51A3" w:rsidRDefault="00467622" w:rsidP="00467622">
      <w:pPr>
        <w:pStyle w:val="PlainText"/>
        <w:jc w:val="right"/>
        <w:rPr>
          <w:rFonts w:ascii="Arial" w:hAnsi="Arial" w:cs="Arial"/>
        </w:rPr>
      </w:pPr>
    </w:p>
    <w:p w14:paraId="4FB20ED2" w14:textId="77777777" w:rsidR="00467622" w:rsidRPr="007B51A3" w:rsidRDefault="000A2316" w:rsidP="00467622">
      <w:pPr>
        <w:pStyle w:val="PlainText"/>
        <w:jc w:val="right"/>
        <w:rPr>
          <w:rFonts w:ascii="Arial" w:hAnsi="Arial" w:cs="Arial"/>
          <w:lang w:val="sl-SI"/>
        </w:rPr>
      </w:pPr>
      <w:r>
        <w:rPr>
          <w:rFonts w:ascii="Arial" w:hAnsi="Arial" w:cs="Arial"/>
        </w:rPr>
        <w:t>EVA 2025</w:t>
      </w:r>
      <w:r w:rsidR="00467622" w:rsidRPr="007B51A3">
        <w:rPr>
          <w:rFonts w:ascii="Arial" w:hAnsi="Arial" w:cs="Arial"/>
        </w:rPr>
        <w:t>-1811-0</w:t>
      </w:r>
      <w:r w:rsidR="00BD7056">
        <w:rPr>
          <w:rFonts w:ascii="Arial" w:hAnsi="Arial" w:cs="Arial"/>
          <w:lang w:val="sl-SI"/>
        </w:rPr>
        <w:t>0</w:t>
      </w:r>
      <w:r>
        <w:rPr>
          <w:rFonts w:ascii="Arial" w:hAnsi="Arial" w:cs="Arial"/>
          <w:lang w:val="sl-SI"/>
        </w:rPr>
        <w:t>18</w:t>
      </w:r>
    </w:p>
    <w:p w14:paraId="7CEF7191" w14:textId="77777777" w:rsidR="00467622" w:rsidRDefault="00467622" w:rsidP="00467622">
      <w:pPr>
        <w:jc w:val="right"/>
        <w:rPr>
          <w:szCs w:val="20"/>
          <w:u w:val="single"/>
          <w:lang w:val="sl-SI"/>
        </w:rPr>
      </w:pPr>
    </w:p>
    <w:p w14:paraId="08E4BB5E" w14:textId="77777777" w:rsidR="00467622" w:rsidRPr="00754DE6" w:rsidRDefault="00467622" w:rsidP="00467622">
      <w:pPr>
        <w:jc w:val="right"/>
        <w:rPr>
          <w:szCs w:val="20"/>
          <w:u w:val="single"/>
          <w:lang w:val="sl-SI"/>
        </w:rPr>
      </w:pPr>
    </w:p>
    <w:p w14:paraId="49F4CA02" w14:textId="77777777" w:rsidR="00467622" w:rsidRDefault="00467622" w:rsidP="00467622">
      <w:pPr>
        <w:pStyle w:val="PlainText"/>
        <w:jc w:val="center"/>
        <w:rPr>
          <w:rFonts w:ascii="Arial" w:hAnsi="Arial" w:cs="Arial"/>
          <w:b/>
        </w:rPr>
      </w:pPr>
    </w:p>
    <w:p w14:paraId="4EF685CB" w14:textId="77777777" w:rsidR="00467622" w:rsidRDefault="00467622" w:rsidP="00467622">
      <w:pPr>
        <w:pStyle w:val="PlainText"/>
        <w:jc w:val="center"/>
        <w:rPr>
          <w:rFonts w:ascii="Arial" w:hAnsi="Arial" w:cs="Arial"/>
          <w:b/>
        </w:rPr>
      </w:pPr>
    </w:p>
    <w:p w14:paraId="62779922" w14:textId="77777777" w:rsidR="00467622" w:rsidRDefault="00467622" w:rsidP="00467622">
      <w:pPr>
        <w:pStyle w:val="PlainText"/>
        <w:jc w:val="center"/>
        <w:rPr>
          <w:rFonts w:ascii="Arial" w:hAnsi="Arial" w:cs="Arial"/>
          <w:b/>
        </w:rPr>
      </w:pPr>
    </w:p>
    <w:p w14:paraId="213A85C5" w14:textId="77777777" w:rsidR="00467622" w:rsidRDefault="00467622" w:rsidP="00467622">
      <w:pPr>
        <w:pStyle w:val="PlainText"/>
        <w:jc w:val="center"/>
        <w:rPr>
          <w:rFonts w:ascii="Arial" w:hAnsi="Arial" w:cs="Arial"/>
          <w:b/>
          <w:lang w:val="sl-SI"/>
        </w:rPr>
      </w:pPr>
      <w:r w:rsidRPr="008A694B">
        <w:rPr>
          <w:rFonts w:ascii="Arial" w:hAnsi="Arial" w:cs="Arial"/>
          <w:b/>
        </w:rPr>
        <w:t xml:space="preserve">ZAKON O RATIFIKACIJI </w:t>
      </w:r>
    </w:p>
    <w:p w14:paraId="5D2A96EE" w14:textId="77777777" w:rsidR="00392339" w:rsidRPr="000A2316" w:rsidRDefault="000A2316" w:rsidP="00467622">
      <w:pPr>
        <w:pStyle w:val="PlainText"/>
        <w:jc w:val="center"/>
        <w:rPr>
          <w:rFonts w:ascii="Arial" w:hAnsi="Arial" w:cs="Arial"/>
          <w:b/>
          <w:lang w:val="sl-SI"/>
        </w:rPr>
      </w:pPr>
      <w:r w:rsidRPr="000A2316">
        <w:rPr>
          <w:rFonts w:ascii="Arial" w:hAnsi="Arial" w:cs="Arial"/>
          <w:b/>
          <w:color w:val="000000"/>
          <w:lang w:val="sl-SI" w:eastAsia="sl-SI"/>
        </w:rPr>
        <w:t>SPORAZUMA MED VLADO REPUBLIKE SLOVENIJE IN VLADO REPUBLIKE HRVAŠKE O GRADITVI, UPRAVLJANJU IN VZDRŽEVANJU OBSTOJEČIH PREMOSTITVENIH OBJEKTOV NA DRŽAVNI MEJI</w:t>
      </w:r>
    </w:p>
    <w:p w14:paraId="45ED036D" w14:textId="77777777" w:rsidR="00467622" w:rsidRDefault="00467622" w:rsidP="00467622">
      <w:pPr>
        <w:pStyle w:val="PlainText"/>
        <w:jc w:val="center"/>
        <w:rPr>
          <w:rFonts w:ascii="Arial" w:hAnsi="Arial" w:cs="Arial"/>
          <w:b/>
          <w:lang w:val="sl-SI"/>
        </w:rPr>
      </w:pPr>
    </w:p>
    <w:p w14:paraId="30A933B5" w14:textId="77777777" w:rsidR="00BD7056" w:rsidRPr="002D49FA" w:rsidRDefault="00BD7056" w:rsidP="00467622">
      <w:pPr>
        <w:pStyle w:val="PlainText"/>
        <w:jc w:val="center"/>
        <w:rPr>
          <w:rFonts w:ascii="Arial" w:hAnsi="Arial" w:cs="Arial"/>
          <w:b/>
          <w:lang w:val="sl-SI"/>
        </w:rPr>
      </w:pPr>
    </w:p>
    <w:p w14:paraId="663168B0" w14:textId="77777777" w:rsidR="00467622" w:rsidRPr="002D49FA" w:rsidRDefault="00EF5C02" w:rsidP="00EF5C02">
      <w:pPr>
        <w:pStyle w:val="PlainText"/>
        <w:jc w:val="center"/>
        <w:rPr>
          <w:rFonts w:ascii="Arial" w:hAnsi="Arial" w:cs="Arial"/>
        </w:rPr>
      </w:pPr>
      <w:r>
        <w:rPr>
          <w:rFonts w:ascii="Arial" w:hAnsi="Arial" w:cs="Arial"/>
          <w:lang w:val="sl-SI"/>
        </w:rPr>
        <w:t xml:space="preserve">1. </w:t>
      </w:r>
      <w:r w:rsidR="00467622" w:rsidRPr="002D49FA">
        <w:rPr>
          <w:rFonts w:ascii="Arial" w:hAnsi="Arial" w:cs="Arial"/>
        </w:rPr>
        <w:t>člen</w:t>
      </w:r>
    </w:p>
    <w:p w14:paraId="108A2226" w14:textId="77777777" w:rsidR="00467622" w:rsidRPr="002D49FA" w:rsidRDefault="00467622" w:rsidP="00467622">
      <w:pPr>
        <w:pStyle w:val="PlainText"/>
        <w:rPr>
          <w:rFonts w:ascii="Arial" w:hAnsi="Arial" w:cs="Arial"/>
        </w:rPr>
      </w:pPr>
    </w:p>
    <w:p w14:paraId="1E4CC919" w14:textId="77777777" w:rsidR="00467622" w:rsidRPr="002D49FA" w:rsidRDefault="00467622" w:rsidP="000A2316">
      <w:pPr>
        <w:spacing w:before="20" w:after="20"/>
        <w:jc w:val="both"/>
        <w:rPr>
          <w:rFonts w:cs="Arial"/>
          <w:b/>
          <w:lang w:val="sl-SI"/>
        </w:rPr>
      </w:pPr>
      <w:r w:rsidRPr="00BD7056">
        <w:rPr>
          <w:rFonts w:cs="Arial"/>
          <w:szCs w:val="20"/>
          <w:lang w:val="sl-SI"/>
        </w:rPr>
        <w:t xml:space="preserve">Ratificira se </w:t>
      </w:r>
      <w:r w:rsidR="000A2316" w:rsidRPr="00D27A7F">
        <w:rPr>
          <w:rFonts w:cs="Arial"/>
          <w:color w:val="000000"/>
          <w:szCs w:val="20"/>
          <w:lang w:val="sl-SI" w:eastAsia="sl-SI"/>
        </w:rPr>
        <w:t>Sporazum med Vlado Republike Slovenije in Vlado Republike Hrvaške o graditvi, upravljanju in vzdrževanju obstoječih premostitvenih objektov na državni meji</w:t>
      </w:r>
      <w:r w:rsidR="000A2316" w:rsidRPr="00D27A7F">
        <w:rPr>
          <w:rFonts w:cs="Arial"/>
          <w:szCs w:val="20"/>
          <w:lang w:val="sl-SI"/>
        </w:rPr>
        <w:t>, podpisan v Vinici 23. junija 2025</w:t>
      </w:r>
      <w:r w:rsidR="000A2316">
        <w:rPr>
          <w:rFonts w:cs="Arial"/>
          <w:szCs w:val="20"/>
          <w:lang w:val="sl-SI" w:eastAsia="sl-SI"/>
        </w:rPr>
        <w:t>.</w:t>
      </w:r>
    </w:p>
    <w:p w14:paraId="02CB8DE4" w14:textId="77777777" w:rsidR="00467622" w:rsidRPr="002D49FA" w:rsidRDefault="00467622" w:rsidP="00467622">
      <w:pPr>
        <w:pStyle w:val="PlainText"/>
        <w:rPr>
          <w:rFonts w:ascii="Arial" w:hAnsi="Arial" w:cs="Arial"/>
          <w:b/>
        </w:rPr>
      </w:pPr>
    </w:p>
    <w:p w14:paraId="560F1415" w14:textId="77777777" w:rsidR="00467622" w:rsidRPr="002D49FA" w:rsidRDefault="00EF5C02" w:rsidP="00EF5C02">
      <w:pPr>
        <w:pStyle w:val="PlainText"/>
        <w:jc w:val="center"/>
        <w:rPr>
          <w:rFonts w:ascii="Arial" w:hAnsi="Arial" w:cs="Arial"/>
        </w:rPr>
      </w:pPr>
      <w:r>
        <w:rPr>
          <w:rFonts w:ascii="Arial" w:hAnsi="Arial" w:cs="Arial"/>
          <w:lang w:val="sl-SI"/>
        </w:rPr>
        <w:t xml:space="preserve">2. </w:t>
      </w:r>
      <w:r w:rsidR="00467622" w:rsidRPr="002D49FA">
        <w:rPr>
          <w:rFonts w:ascii="Arial" w:hAnsi="Arial" w:cs="Arial"/>
        </w:rPr>
        <w:t>člen</w:t>
      </w:r>
    </w:p>
    <w:p w14:paraId="1B824293" w14:textId="77777777" w:rsidR="00467622" w:rsidRPr="002D49FA" w:rsidRDefault="00467622" w:rsidP="00467622">
      <w:pPr>
        <w:pStyle w:val="PlainText"/>
        <w:rPr>
          <w:rFonts w:ascii="Arial" w:hAnsi="Arial" w:cs="Arial"/>
        </w:rPr>
      </w:pPr>
    </w:p>
    <w:p w14:paraId="6F40BCD1" w14:textId="77777777" w:rsidR="00467622" w:rsidRPr="002D49FA" w:rsidRDefault="00467622" w:rsidP="00467622">
      <w:pPr>
        <w:rPr>
          <w:rFonts w:cs="Arial"/>
          <w:szCs w:val="20"/>
          <w:lang w:val="sl-SI"/>
        </w:rPr>
      </w:pPr>
      <w:r>
        <w:rPr>
          <w:rFonts w:cs="Arial"/>
          <w:szCs w:val="20"/>
          <w:lang w:val="sl-SI"/>
        </w:rPr>
        <w:t>Sporazum</w:t>
      </w:r>
      <w:r w:rsidRPr="002D49FA">
        <w:rPr>
          <w:rFonts w:cs="Arial"/>
          <w:szCs w:val="20"/>
          <w:lang w:val="sl-SI"/>
        </w:rPr>
        <w:t xml:space="preserve"> se v izvirniku v</w:t>
      </w:r>
      <w:r w:rsidR="00BD7056">
        <w:rPr>
          <w:rFonts w:cs="Arial"/>
          <w:szCs w:val="20"/>
          <w:lang w:val="sl-SI"/>
        </w:rPr>
        <w:t xml:space="preserve"> </w:t>
      </w:r>
      <w:r w:rsidR="000A2316">
        <w:rPr>
          <w:rFonts w:cs="Arial"/>
          <w:szCs w:val="20"/>
          <w:lang w:val="sl-SI"/>
        </w:rPr>
        <w:t>slovenskem</w:t>
      </w:r>
      <w:r w:rsidR="00BD7056">
        <w:rPr>
          <w:rFonts w:cs="Arial"/>
          <w:szCs w:val="20"/>
          <w:lang w:val="sl-SI"/>
        </w:rPr>
        <w:t xml:space="preserve"> jeziku</w:t>
      </w:r>
      <w:r>
        <w:rPr>
          <w:rFonts w:cs="Arial"/>
          <w:szCs w:val="20"/>
          <w:lang w:val="sl-SI"/>
        </w:rPr>
        <w:t xml:space="preserve"> </w:t>
      </w:r>
      <w:r w:rsidRPr="002D49FA">
        <w:rPr>
          <w:rFonts w:cs="Arial"/>
          <w:szCs w:val="20"/>
          <w:lang w:val="sl-SI"/>
        </w:rPr>
        <w:t>glasi</w:t>
      </w:r>
      <w:r w:rsidR="000A2316">
        <w:rPr>
          <w:rStyle w:val="FootnoteReference"/>
          <w:rFonts w:cs="Arial"/>
          <w:szCs w:val="20"/>
          <w:lang w:val="sl-SI"/>
        </w:rPr>
        <w:footnoteReference w:id="1"/>
      </w:r>
      <w:r w:rsidR="00BD7056">
        <w:rPr>
          <w:rFonts w:cs="Arial"/>
          <w:szCs w:val="20"/>
          <w:lang w:val="sl-SI"/>
        </w:rPr>
        <w:t>:</w:t>
      </w:r>
    </w:p>
    <w:p w14:paraId="21989FB4" w14:textId="77777777" w:rsidR="00467622" w:rsidRPr="002D49FA" w:rsidRDefault="00467622" w:rsidP="00467622">
      <w:pPr>
        <w:rPr>
          <w:rFonts w:cs="Arial"/>
          <w:szCs w:val="20"/>
          <w:lang w:val="sl-SI"/>
        </w:rPr>
      </w:pPr>
    </w:p>
    <w:p w14:paraId="773386F1" w14:textId="77777777" w:rsidR="00467622" w:rsidRPr="00754DE6" w:rsidRDefault="00467622" w:rsidP="00467622">
      <w:pPr>
        <w:jc w:val="both"/>
        <w:rPr>
          <w:szCs w:val="20"/>
          <w:u w:val="single"/>
          <w:lang w:val="sl-SI"/>
        </w:rPr>
      </w:pPr>
    </w:p>
    <w:p w14:paraId="0ECCC17E" w14:textId="77777777" w:rsidR="00E25237" w:rsidRDefault="00EF5C02" w:rsidP="00E25237">
      <w:pPr>
        <w:jc w:val="center"/>
        <w:rPr>
          <w:rFonts w:cs="Arial"/>
          <w:b/>
          <w:szCs w:val="20"/>
        </w:rPr>
      </w:pPr>
      <w:r>
        <w:rPr>
          <w:szCs w:val="20"/>
          <w:u w:val="single"/>
          <w:lang w:val="sl-SI"/>
        </w:rPr>
        <w:br w:type="page"/>
      </w:r>
    </w:p>
    <w:p w14:paraId="6027AEA7" w14:textId="77777777" w:rsidR="00FC2A67" w:rsidRPr="00C32D03" w:rsidRDefault="00FC2A67" w:rsidP="00FC2A67">
      <w:pPr>
        <w:widowControl w:val="0"/>
        <w:autoSpaceDE w:val="0"/>
        <w:autoSpaceDN w:val="0"/>
        <w:adjustRightInd w:val="0"/>
        <w:spacing w:after="43" w:line="240" w:lineRule="auto"/>
        <w:jc w:val="center"/>
        <w:rPr>
          <w:rFonts w:cs="Arial"/>
          <w:b/>
          <w:bCs/>
          <w:szCs w:val="20"/>
          <w:lang w:val="sl-SI" w:eastAsia="hu-HU"/>
        </w:rPr>
      </w:pPr>
      <w:r w:rsidRPr="00C32D03">
        <w:rPr>
          <w:rFonts w:cs="Arial"/>
          <w:b/>
          <w:bCs/>
          <w:szCs w:val="20"/>
          <w:lang w:val="sl-SI" w:eastAsia="hu-HU"/>
        </w:rPr>
        <w:lastRenderedPageBreak/>
        <w:t>SPORAZUM</w:t>
      </w:r>
    </w:p>
    <w:p w14:paraId="6D641921" w14:textId="77777777" w:rsidR="00FC2A67" w:rsidRPr="00C32D03" w:rsidRDefault="00FC2A67" w:rsidP="00FC2A67">
      <w:pPr>
        <w:widowControl w:val="0"/>
        <w:autoSpaceDE w:val="0"/>
        <w:autoSpaceDN w:val="0"/>
        <w:adjustRightInd w:val="0"/>
        <w:spacing w:after="43" w:line="240" w:lineRule="auto"/>
        <w:jc w:val="center"/>
        <w:rPr>
          <w:rFonts w:cs="Arial"/>
          <w:b/>
          <w:bCs/>
          <w:szCs w:val="20"/>
          <w:lang w:val="sl-SI" w:eastAsia="hu-HU"/>
        </w:rPr>
      </w:pPr>
      <w:r w:rsidRPr="00C32D03">
        <w:rPr>
          <w:rFonts w:cs="Arial"/>
          <w:b/>
          <w:bCs/>
          <w:szCs w:val="20"/>
          <w:lang w:val="sl-SI" w:eastAsia="hu-HU"/>
        </w:rPr>
        <w:t xml:space="preserve">MED </w:t>
      </w:r>
    </w:p>
    <w:p w14:paraId="3424E660" w14:textId="77777777" w:rsidR="00FC2A67" w:rsidRPr="00C32D03" w:rsidRDefault="00FC2A67" w:rsidP="00FC2A67">
      <w:pPr>
        <w:widowControl w:val="0"/>
        <w:autoSpaceDE w:val="0"/>
        <w:autoSpaceDN w:val="0"/>
        <w:adjustRightInd w:val="0"/>
        <w:spacing w:after="43" w:line="240" w:lineRule="auto"/>
        <w:jc w:val="center"/>
        <w:rPr>
          <w:rFonts w:cs="Arial"/>
          <w:b/>
          <w:bCs/>
          <w:szCs w:val="20"/>
          <w:lang w:val="sl-SI" w:eastAsia="hu-HU"/>
        </w:rPr>
      </w:pPr>
      <w:r w:rsidRPr="00C32D03">
        <w:rPr>
          <w:rFonts w:cs="Arial"/>
          <w:b/>
          <w:bCs/>
          <w:szCs w:val="20"/>
          <w:lang w:val="sl-SI" w:eastAsia="hu-HU"/>
        </w:rPr>
        <w:t xml:space="preserve">VLADO REPUBLIKE SLOVENIJE </w:t>
      </w:r>
    </w:p>
    <w:p w14:paraId="06A6AD32" w14:textId="77777777" w:rsidR="00FC2A67" w:rsidRPr="00C32D03" w:rsidRDefault="00FC2A67" w:rsidP="00FC2A67">
      <w:pPr>
        <w:widowControl w:val="0"/>
        <w:autoSpaceDE w:val="0"/>
        <w:autoSpaceDN w:val="0"/>
        <w:adjustRightInd w:val="0"/>
        <w:spacing w:after="43" w:line="240" w:lineRule="auto"/>
        <w:jc w:val="center"/>
        <w:rPr>
          <w:rFonts w:cs="Arial"/>
          <w:b/>
          <w:bCs/>
          <w:szCs w:val="20"/>
          <w:lang w:val="sl-SI" w:eastAsia="hu-HU"/>
        </w:rPr>
      </w:pPr>
      <w:r w:rsidRPr="00C32D03">
        <w:rPr>
          <w:rFonts w:cs="Arial"/>
          <w:b/>
          <w:bCs/>
          <w:szCs w:val="20"/>
          <w:lang w:val="sl-SI" w:eastAsia="hu-HU"/>
        </w:rPr>
        <w:t>IN</w:t>
      </w:r>
    </w:p>
    <w:p w14:paraId="434F131B" w14:textId="77777777" w:rsidR="00FC2A67" w:rsidRPr="00C32D03" w:rsidRDefault="00FC2A67" w:rsidP="00FC2A67">
      <w:pPr>
        <w:widowControl w:val="0"/>
        <w:autoSpaceDE w:val="0"/>
        <w:autoSpaceDN w:val="0"/>
        <w:adjustRightInd w:val="0"/>
        <w:spacing w:after="43" w:line="240" w:lineRule="auto"/>
        <w:jc w:val="center"/>
        <w:rPr>
          <w:rFonts w:cs="Arial"/>
          <w:b/>
          <w:bCs/>
          <w:szCs w:val="20"/>
          <w:lang w:val="sl-SI" w:eastAsia="hu-HU"/>
        </w:rPr>
      </w:pPr>
      <w:r w:rsidRPr="00C32D03">
        <w:rPr>
          <w:rFonts w:cs="Arial"/>
          <w:b/>
          <w:bCs/>
          <w:szCs w:val="20"/>
          <w:lang w:val="sl-SI" w:eastAsia="hu-HU"/>
        </w:rPr>
        <w:t xml:space="preserve">VLADO REPUBLIKE HRVAŠKE </w:t>
      </w:r>
    </w:p>
    <w:p w14:paraId="4B9CD8A3" w14:textId="77777777" w:rsidR="00FC2A67" w:rsidRPr="00C32D03" w:rsidRDefault="00FC2A67" w:rsidP="00FC2A67">
      <w:pPr>
        <w:widowControl w:val="0"/>
        <w:autoSpaceDE w:val="0"/>
        <w:autoSpaceDN w:val="0"/>
        <w:adjustRightInd w:val="0"/>
        <w:spacing w:after="43" w:line="240" w:lineRule="auto"/>
        <w:jc w:val="center"/>
        <w:rPr>
          <w:rFonts w:cs="Arial"/>
          <w:b/>
          <w:bCs/>
          <w:szCs w:val="20"/>
          <w:lang w:val="sl-SI" w:eastAsia="hu-HU"/>
        </w:rPr>
      </w:pPr>
      <w:r w:rsidRPr="00C32D03">
        <w:rPr>
          <w:rFonts w:cs="Arial"/>
          <w:b/>
          <w:bCs/>
          <w:szCs w:val="20"/>
          <w:lang w:val="sl-SI" w:eastAsia="hu-HU"/>
        </w:rPr>
        <w:t xml:space="preserve">O GRADITVI, UPRAVLJANJU IN VZDRŽEVANJU OBSTOJEČIH PREMOSTITVENIH OBJEKTOV NA DRŽAVNI MEJI </w:t>
      </w:r>
    </w:p>
    <w:p w14:paraId="5B2FB948"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50E3F7B7"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54A30B49"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Vlada Republike Slovenije in Vlada Republike Hrvaške (v nadaljevanju: pogodbenici), sta se</w:t>
      </w:r>
    </w:p>
    <w:p w14:paraId="0DF4C744"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p>
    <w:p w14:paraId="028D23B8"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ob prizadevanju, da se s tem sporazumom zagotovi lažje in hitrejše prehajanje državne meje in varnejša prometna povezava med sosednjima državama,</w:t>
      </w:r>
    </w:p>
    <w:p w14:paraId="7B9FFD2B"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p>
    <w:p w14:paraId="43C044B9"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 xml:space="preserve">v želji, da se uredijo odnosi v zvezi z graditvijo, upravljanjem in vzdrževanjem obstoječih premostitvenih objektov na državni meji, </w:t>
      </w:r>
    </w:p>
    <w:p w14:paraId="42193F8E"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p>
    <w:p w14:paraId="5DA7F5F6"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dogovorili:</w:t>
      </w:r>
    </w:p>
    <w:p w14:paraId="0F93D43C"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p>
    <w:p w14:paraId="3541AA8F"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zCs w:val="20"/>
          <w:lang w:val="sl-SI" w:eastAsia="hu-HU"/>
        </w:rPr>
      </w:pPr>
    </w:p>
    <w:p w14:paraId="33390299" w14:textId="77777777" w:rsidR="00FC2A67" w:rsidRPr="00C32D03" w:rsidRDefault="00FC2A67" w:rsidP="00FC2A67">
      <w:pPr>
        <w:widowControl w:val="0"/>
        <w:autoSpaceDE w:val="0"/>
        <w:autoSpaceDN w:val="0"/>
        <w:adjustRightInd w:val="0"/>
        <w:spacing w:after="43" w:line="240" w:lineRule="auto"/>
        <w:ind w:left="360"/>
        <w:jc w:val="center"/>
        <w:rPr>
          <w:rFonts w:cs="Arial"/>
          <w:b/>
          <w:szCs w:val="20"/>
          <w:lang w:val="sl-SI" w:eastAsia="hu-HU"/>
        </w:rPr>
      </w:pPr>
      <w:r w:rsidRPr="00C32D03">
        <w:rPr>
          <w:rFonts w:cs="Arial"/>
          <w:b/>
          <w:szCs w:val="20"/>
          <w:lang w:val="sl-SI" w:eastAsia="hu-HU"/>
        </w:rPr>
        <w:t>1. člen</w:t>
      </w:r>
    </w:p>
    <w:p w14:paraId="2D256879"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0F25A8FA"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S tem sporazumom se urejajo odnosi med pogodbenicama, ki se nanašajo na upravljanje, vzdrževanje in morebitne graditve premostitvenih objektov na državni meji. Premostitveni objekti, na katere se nanaša ta sporazum, so navedeni v prilogi, ki je sestavni del tega sporazuma.</w:t>
      </w:r>
    </w:p>
    <w:p w14:paraId="32D02915"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76C4CF2F"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774D45FE" w14:textId="77777777" w:rsidR="00FC2A67" w:rsidRPr="00C32D03" w:rsidRDefault="00FC2A67" w:rsidP="00FC2A67">
      <w:pPr>
        <w:widowControl w:val="0"/>
        <w:autoSpaceDE w:val="0"/>
        <w:autoSpaceDN w:val="0"/>
        <w:adjustRightInd w:val="0"/>
        <w:spacing w:after="43" w:line="240" w:lineRule="auto"/>
        <w:ind w:left="360"/>
        <w:jc w:val="center"/>
        <w:rPr>
          <w:rFonts w:cs="Arial"/>
          <w:b/>
          <w:szCs w:val="20"/>
          <w:lang w:val="sl-SI" w:eastAsia="hu-HU"/>
        </w:rPr>
      </w:pPr>
      <w:r w:rsidRPr="00C32D03">
        <w:rPr>
          <w:rFonts w:cs="Arial"/>
          <w:b/>
          <w:szCs w:val="20"/>
          <w:lang w:val="sl-SI" w:eastAsia="hu-HU"/>
        </w:rPr>
        <w:t>2. člen</w:t>
      </w:r>
    </w:p>
    <w:p w14:paraId="6A830E4B"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0C8382D"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V tem sporazumu:</w:t>
      </w:r>
    </w:p>
    <w:p w14:paraId="5C1FE386"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4E6868F7" w14:textId="77777777" w:rsidR="00FC2A67" w:rsidRPr="00C32D03" w:rsidRDefault="00FC2A67" w:rsidP="00FC2A67">
      <w:pPr>
        <w:widowControl w:val="0"/>
        <w:numPr>
          <w:ilvl w:val="0"/>
          <w:numId w:val="39"/>
        </w:numPr>
        <w:autoSpaceDE w:val="0"/>
        <w:autoSpaceDN w:val="0"/>
        <w:adjustRightInd w:val="0"/>
        <w:spacing w:after="43" w:line="240" w:lineRule="auto"/>
        <w:ind w:left="426" w:hanging="426"/>
        <w:jc w:val="both"/>
        <w:rPr>
          <w:rFonts w:cs="Arial"/>
          <w:szCs w:val="20"/>
          <w:lang w:val="sl-SI" w:eastAsia="hu-HU"/>
        </w:rPr>
      </w:pPr>
      <w:r w:rsidRPr="00C32D03">
        <w:rPr>
          <w:rFonts w:cs="Arial"/>
          <w:szCs w:val="20"/>
          <w:lang w:val="sl-SI" w:eastAsia="hu-HU"/>
        </w:rPr>
        <w:t>je premostitveni objekt gradbeni objekt v prostoru, ki je, odvisno od vrste izgradnje: most, viadukt, nadvoz, podvoz, podhod, nadhod ali propust;</w:t>
      </w:r>
    </w:p>
    <w:p w14:paraId="168FAB0B"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20A17A46" w14:textId="77777777" w:rsidR="00FC2A67" w:rsidRPr="00C32D03" w:rsidRDefault="00FC2A67" w:rsidP="00FC2A67">
      <w:pPr>
        <w:widowControl w:val="0"/>
        <w:numPr>
          <w:ilvl w:val="0"/>
          <w:numId w:val="39"/>
        </w:numPr>
        <w:autoSpaceDE w:val="0"/>
        <w:autoSpaceDN w:val="0"/>
        <w:adjustRightInd w:val="0"/>
        <w:spacing w:after="43" w:line="240" w:lineRule="auto"/>
        <w:ind w:left="426" w:hanging="426"/>
        <w:jc w:val="both"/>
        <w:rPr>
          <w:rFonts w:cs="Arial"/>
          <w:szCs w:val="20"/>
          <w:lang w:val="sl-SI" w:eastAsia="hu-HU"/>
        </w:rPr>
      </w:pPr>
      <w:r w:rsidRPr="00C32D03">
        <w:rPr>
          <w:rFonts w:cs="Arial"/>
          <w:szCs w:val="20"/>
          <w:lang w:val="sl-SI" w:eastAsia="hu-HU"/>
        </w:rPr>
        <w:t>upravljanje vključuje vrsto aktivnosti, povezanih z gospodarjenjem s premostitvenimi objekti kot so: določanje prometne ureditve na premostitvenih objektih, označevanje plovne poti, postavljanje oznak, ki zagotavljajo cestni in rečni promet, nenehen nadzor premostitvenih objektov, vzdrževanje čistoče in odstranjevanje zdrsov, osvetlitev premostitvenih objektov, in vodenje evidence o njih, redni in izredni pregledi, vodenje dokumentacije o opravljenem vzdrževanju in graditvi premostitvenih objektov;</w:t>
      </w:r>
    </w:p>
    <w:p w14:paraId="6DDC8886"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406E6641" w14:textId="77777777" w:rsidR="00FC2A67" w:rsidRPr="00C32D03" w:rsidRDefault="00FC2A67" w:rsidP="00FC2A67">
      <w:pPr>
        <w:numPr>
          <w:ilvl w:val="0"/>
          <w:numId w:val="39"/>
        </w:numPr>
        <w:spacing w:after="43" w:line="240" w:lineRule="auto"/>
        <w:ind w:left="426"/>
        <w:contextualSpacing/>
        <w:jc w:val="both"/>
        <w:rPr>
          <w:rFonts w:cs="Arial"/>
          <w:szCs w:val="20"/>
          <w:lang w:val="sl-SI" w:eastAsia="hu-HU"/>
        </w:rPr>
      </w:pPr>
      <w:r w:rsidRPr="00C32D03">
        <w:rPr>
          <w:rFonts w:cs="Arial"/>
          <w:szCs w:val="20"/>
          <w:lang w:val="sl-SI" w:eastAsia="hu-HU"/>
        </w:rPr>
        <w:t>je redno vzdrževanje vsaka aktivnost povezana z običajnim ohranjanjem stabilnosti, funkcionalnosti in trajnosti premostitvenih objektov ter varnosti prometa, vključno z aktivnostmi zimske službe, čiščenjem prometnih površin in prometne opreme na premostitvenih objektih in prostora neposredno ob premostitvenih objektih, ležišč, prehodnih naprav, sistema odvodnjavanja in vodnih nanosov, ki bi lahko ogrožali premostitvene objekte, ter s popravilom prometnih površin (npr. popravilo udarnih jam, sanacija razpok, poravnava neravnin), manjših poškodb konstrukcij premostitvenih objektov, protikorozijske zaščite, hidroizolacije in odvodnjavanja;</w:t>
      </w:r>
    </w:p>
    <w:p w14:paraId="6655A2E7" w14:textId="77777777" w:rsidR="00FC2A67" w:rsidRPr="00C32D03" w:rsidRDefault="00FC2A67" w:rsidP="00FC2A67">
      <w:pPr>
        <w:spacing w:after="43" w:line="240" w:lineRule="auto"/>
        <w:ind w:left="426"/>
        <w:contextualSpacing/>
        <w:jc w:val="both"/>
        <w:rPr>
          <w:rFonts w:cs="Arial"/>
          <w:szCs w:val="20"/>
          <w:lang w:val="sl-SI" w:eastAsia="hu-HU"/>
        </w:rPr>
      </w:pPr>
    </w:p>
    <w:p w14:paraId="7E576935" w14:textId="77777777" w:rsidR="00FC2A67" w:rsidRPr="00C32D03" w:rsidRDefault="00FC2A67" w:rsidP="00FC2A67">
      <w:pPr>
        <w:numPr>
          <w:ilvl w:val="0"/>
          <w:numId w:val="39"/>
        </w:numPr>
        <w:spacing w:after="43" w:line="240" w:lineRule="auto"/>
        <w:ind w:left="426"/>
        <w:contextualSpacing/>
        <w:jc w:val="both"/>
        <w:rPr>
          <w:rFonts w:cs="Arial"/>
          <w:szCs w:val="20"/>
          <w:lang w:val="sl-SI" w:eastAsia="hu-HU"/>
        </w:rPr>
      </w:pPr>
      <w:r w:rsidRPr="00C32D03">
        <w:rPr>
          <w:rFonts w:cs="Arial"/>
          <w:szCs w:val="20"/>
          <w:lang w:val="sl-SI" w:eastAsia="hu-HU"/>
        </w:rPr>
        <w:t xml:space="preserve">izredno vzdrževanje vključuje zahtevnejša in obsežnejša vzdrževalna dela brez vpliva na opredeljene lokacijske pogoje objekta, ki se opravljajo na podlagi projektne dokumentacije, vključujejo pa lahko popravilo ali zamenjavo vozišča, hidroizolacije, razponske konstrukcije, stebrov, opornikov, sistema odvodnjavanja, ležišč, prehodnih naprav, ureditev prehoda na </w:t>
      </w:r>
      <w:r w:rsidRPr="00C32D03">
        <w:rPr>
          <w:rFonts w:cs="Arial"/>
          <w:szCs w:val="20"/>
          <w:lang w:val="sl-SI" w:eastAsia="hu-HU"/>
        </w:rPr>
        <w:lastRenderedPageBreak/>
        <w:t>nasip, zaščito stebrov in opornikov pred izpodkopavanjem, celovito protikorozijsko zaščito, sanacijo in zaščito betonskih površin in druga dela za zagotovitev varnosti, stabilnosti in trajnosti premostitvenih objektov ter za povečanje prometne varnosti;</w:t>
      </w:r>
    </w:p>
    <w:p w14:paraId="7A6C08AB" w14:textId="77777777" w:rsidR="00FC2A67" w:rsidRPr="00C32D03" w:rsidRDefault="00FC2A67" w:rsidP="00FC2A67">
      <w:pPr>
        <w:spacing w:after="43" w:line="240" w:lineRule="auto"/>
        <w:contextualSpacing/>
        <w:jc w:val="both"/>
        <w:rPr>
          <w:rFonts w:cs="Arial"/>
          <w:szCs w:val="20"/>
          <w:lang w:val="sl-SI" w:eastAsia="hu-HU"/>
        </w:rPr>
      </w:pPr>
    </w:p>
    <w:p w14:paraId="1D95700D" w14:textId="77777777" w:rsidR="00FC2A67" w:rsidRPr="00C32D03" w:rsidRDefault="00FC2A67" w:rsidP="00FC2A67">
      <w:pPr>
        <w:widowControl w:val="0"/>
        <w:numPr>
          <w:ilvl w:val="0"/>
          <w:numId w:val="39"/>
        </w:numPr>
        <w:autoSpaceDE w:val="0"/>
        <w:autoSpaceDN w:val="0"/>
        <w:adjustRightInd w:val="0"/>
        <w:spacing w:after="43" w:line="240" w:lineRule="auto"/>
        <w:ind w:left="426" w:hanging="426"/>
        <w:jc w:val="both"/>
        <w:rPr>
          <w:rFonts w:cs="Arial"/>
          <w:szCs w:val="20"/>
          <w:lang w:val="sl-SI" w:eastAsia="hu-HU"/>
        </w:rPr>
      </w:pPr>
      <w:r w:rsidRPr="00C32D03">
        <w:rPr>
          <w:rFonts w:cs="Arial"/>
          <w:szCs w:val="20"/>
          <w:lang w:val="sl-SI" w:eastAsia="hu-HU"/>
        </w:rPr>
        <w:t>je graditev izvedba gradbenih in drugih del, povezanih z gradnjo premostitvenih objektov (zlasti rekonstrukcija in nadomestna gradnja), vključno s projektiranjem in gradbenim nadzorom;</w:t>
      </w:r>
    </w:p>
    <w:p w14:paraId="08F853CE"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39B3B857" w14:textId="77777777" w:rsidR="00FC2A67" w:rsidRPr="00C32D03" w:rsidRDefault="00FC2A67" w:rsidP="00FC2A67">
      <w:pPr>
        <w:widowControl w:val="0"/>
        <w:numPr>
          <w:ilvl w:val="0"/>
          <w:numId w:val="39"/>
        </w:numPr>
        <w:autoSpaceDE w:val="0"/>
        <w:autoSpaceDN w:val="0"/>
        <w:adjustRightInd w:val="0"/>
        <w:spacing w:after="43" w:line="240" w:lineRule="auto"/>
        <w:ind w:left="426" w:hanging="426"/>
        <w:jc w:val="both"/>
        <w:rPr>
          <w:rFonts w:cs="Arial"/>
          <w:szCs w:val="20"/>
          <w:lang w:val="sl-SI" w:eastAsia="hu-HU"/>
        </w:rPr>
      </w:pPr>
      <w:r w:rsidRPr="00C32D03">
        <w:rPr>
          <w:rFonts w:cs="Arial"/>
          <w:szCs w:val="20"/>
          <w:lang w:val="sl-SI" w:eastAsia="hu-HU"/>
        </w:rPr>
        <w:t>je rekonstrukcija premostitvenega objekta izvedba gradbenih in drugih del na obstoječem objektu, ki vplivajo na izpolnjevanje bistvenih zahtev za ta objekt in s katerimi se spremeni usklajenost tega objekta z lokacijskimi pogoji, skladno s katerimi je zgrajen (dograditev, nadgradnja, odstranitev zunanjega dela objekta, opravljanje del zaradi spremembe namembnosti objekta ali tehnološkega procesa ipd.), oziroma izvedba gradbenih in drugih del na mestu odstranjenega objekta;</w:t>
      </w:r>
    </w:p>
    <w:p w14:paraId="3EB3A56A"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0CDDBC1C" w14:textId="77777777" w:rsidR="00FC2A67" w:rsidRPr="00C32D03" w:rsidRDefault="00FC2A67" w:rsidP="00FC2A67">
      <w:pPr>
        <w:widowControl w:val="0"/>
        <w:numPr>
          <w:ilvl w:val="0"/>
          <w:numId w:val="39"/>
        </w:numPr>
        <w:autoSpaceDE w:val="0"/>
        <w:autoSpaceDN w:val="0"/>
        <w:adjustRightInd w:val="0"/>
        <w:spacing w:after="43" w:line="240" w:lineRule="auto"/>
        <w:ind w:left="426" w:hanging="426"/>
        <w:jc w:val="both"/>
        <w:rPr>
          <w:rFonts w:cs="Arial"/>
          <w:szCs w:val="20"/>
          <w:lang w:val="sl-SI" w:eastAsia="hu-HU"/>
        </w:rPr>
      </w:pPr>
      <w:r w:rsidRPr="00C32D03">
        <w:rPr>
          <w:rFonts w:cs="Arial"/>
          <w:szCs w:val="20"/>
          <w:lang w:val="sl-SI" w:eastAsia="hu-HU"/>
        </w:rPr>
        <w:t>je nadomestna gradnja zamenjava premostitvenega objekta, ki je dotrajan ali je neustrezen do te mere, da rekonstrukcija ni mogoča ali smiselna.</w:t>
      </w:r>
    </w:p>
    <w:p w14:paraId="31864787"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ab/>
      </w:r>
    </w:p>
    <w:p w14:paraId="0772D938"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5C03DE48"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3. člen</w:t>
      </w:r>
    </w:p>
    <w:p w14:paraId="1B735F0D"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341248F8"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V primeru potrebe po rekonstrukciji ali nadomestni gradnji obstoječega premostitvenega objekta bosta pogodbenici sklenili poseben sporazum, s katerim bosta uredili način izvedbe rekonstrukcije ali nadomestne gradnje premostitvenega objekta, izvedbo postopka javnega naročanja za izdelavo projektne dokumentacije, izvajanje del in strokovni nadzor teh del ter način financiranja.</w:t>
      </w:r>
    </w:p>
    <w:p w14:paraId="3C86245E"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012DEE90" w14:textId="77777777" w:rsidR="00FC2A67" w:rsidRPr="00C32D03" w:rsidRDefault="00FC2A67" w:rsidP="00FC2A67">
      <w:pPr>
        <w:widowControl w:val="0"/>
        <w:autoSpaceDE w:val="0"/>
        <w:autoSpaceDN w:val="0"/>
        <w:adjustRightInd w:val="0"/>
        <w:spacing w:after="43" w:line="240" w:lineRule="auto"/>
        <w:jc w:val="both"/>
        <w:rPr>
          <w:rFonts w:cs="Arial"/>
          <w:szCs w:val="20"/>
          <w:lang w:val="sl-SI" w:eastAsia="hu-HU"/>
        </w:rPr>
      </w:pPr>
    </w:p>
    <w:p w14:paraId="5A25B791"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4. člen</w:t>
      </w:r>
    </w:p>
    <w:p w14:paraId="74002AC9" w14:textId="77777777" w:rsidR="00FC2A67" w:rsidRPr="00C32D03" w:rsidRDefault="00FC2A67" w:rsidP="00FC2A67">
      <w:pPr>
        <w:widowControl w:val="0"/>
        <w:tabs>
          <w:tab w:val="left" w:pos="0"/>
          <w:tab w:val="left" w:pos="2153"/>
        </w:tabs>
        <w:autoSpaceDE w:val="0"/>
        <w:autoSpaceDN w:val="0"/>
        <w:adjustRightInd w:val="0"/>
        <w:spacing w:after="43" w:line="240" w:lineRule="auto"/>
        <w:jc w:val="both"/>
        <w:rPr>
          <w:rFonts w:cs="Arial"/>
          <w:strike/>
          <w:szCs w:val="20"/>
          <w:lang w:val="sl-SI" w:eastAsia="hu-HU"/>
        </w:rPr>
      </w:pPr>
    </w:p>
    <w:p w14:paraId="45766904" w14:textId="77777777" w:rsidR="00FC2A67"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bookmarkStart w:id="1" w:name="_Hlk192163421"/>
      <w:r w:rsidRPr="00C32D03">
        <w:rPr>
          <w:rFonts w:cs="Arial"/>
          <w:szCs w:val="20"/>
          <w:lang w:val="sl-SI" w:eastAsia="hu-HU"/>
        </w:rPr>
        <w:t>1.</w:t>
      </w:r>
      <w:r w:rsidRPr="00C32D03">
        <w:rPr>
          <w:rFonts w:cs="Arial"/>
          <w:szCs w:val="20"/>
          <w:lang w:val="sl-SI" w:eastAsia="hu-HU"/>
        </w:rPr>
        <w:tab/>
        <w:t>Pogodbenici soglašata, da se območji upravljanja in vzdrževanja posameznega premostitvenega objekta, kakor tudi stroški teh del, vključno z morebitno graditvijo, začasno določijo v enakih delih (po načelu pol-pol), razen če pogodbenici dosežeta drugačen sporazum. Dela na področju graditve, vzdrževanja ali upravljanja premostitvenih objektov se obračunavajo v neto ceni po opravljenih delih. Vse ostale stroške (davek in/ali carino ali druge dajatve) krije vsaka pogodbenica zase.</w:t>
      </w:r>
      <w:r w:rsidR="003A042B">
        <w:rPr>
          <w:rFonts w:cs="Arial"/>
          <w:szCs w:val="20"/>
          <w:lang w:val="sl-SI" w:eastAsia="hu-HU"/>
        </w:rPr>
        <w:t xml:space="preserve"> </w:t>
      </w:r>
    </w:p>
    <w:p w14:paraId="6AA78C00" w14:textId="77777777" w:rsidR="003A042B" w:rsidRPr="00C32D03" w:rsidRDefault="003A042B"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p>
    <w:p w14:paraId="38B2DC21"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Nobena dela, ki lahko zadevajo postavljanje znakov o bližini meje, se ne bodo začela brez soglasja organov pogodbenic, pristojnih za njihovo postavitev ter za nadzor državne meje.</w:t>
      </w:r>
    </w:p>
    <w:bookmarkEnd w:id="1"/>
    <w:p w14:paraId="40B3A8B1"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p>
    <w:p w14:paraId="475B6BD0"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p>
    <w:p w14:paraId="1943D86A"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5. člen</w:t>
      </w:r>
    </w:p>
    <w:p w14:paraId="5AD229C8"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B99BE3D" w14:textId="77777777" w:rsidR="00FC2A67" w:rsidRPr="00C32D03" w:rsidRDefault="00FC2A67" w:rsidP="00FC2A67">
      <w:pPr>
        <w:widowControl w:val="0"/>
        <w:tabs>
          <w:tab w:val="left" w:pos="0"/>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Pristojna organa za izvajanje tega sporazuma sta:</w:t>
      </w:r>
    </w:p>
    <w:p w14:paraId="6424092B" w14:textId="77777777" w:rsidR="00FC2A67" w:rsidRPr="00C32D03" w:rsidRDefault="00FC2A67" w:rsidP="00FC2A67">
      <w:pPr>
        <w:widowControl w:val="0"/>
        <w:tabs>
          <w:tab w:val="left" w:pos="0"/>
          <w:tab w:val="left" w:pos="284"/>
          <w:tab w:val="left" w:pos="2153"/>
        </w:tabs>
        <w:autoSpaceDE w:val="0"/>
        <w:autoSpaceDN w:val="0"/>
        <w:adjustRightInd w:val="0"/>
        <w:spacing w:after="43" w:line="240" w:lineRule="auto"/>
        <w:jc w:val="both"/>
        <w:rPr>
          <w:rFonts w:cs="Arial"/>
          <w:szCs w:val="20"/>
          <w:lang w:val="sl-SI" w:eastAsia="hu-HU"/>
        </w:rPr>
      </w:pPr>
    </w:p>
    <w:p w14:paraId="55809CBF" w14:textId="77777777" w:rsidR="00FC2A67" w:rsidRPr="00C32D03" w:rsidRDefault="00FC2A67" w:rsidP="00FC2A67">
      <w:pPr>
        <w:widowControl w:val="0"/>
        <w:numPr>
          <w:ilvl w:val="0"/>
          <w:numId w:val="38"/>
        </w:numPr>
        <w:tabs>
          <w:tab w:val="left" w:pos="426"/>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v Republiki Sloveniji: ministrstvo (ali državni organ) pristojno za prometno infrastrukturo;</w:t>
      </w:r>
    </w:p>
    <w:p w14:paraId="420A3B54" w14:textId="77777777" w:rsidR="00FC2A67" w:rsidRPr="00C32D03" w:rsidRDefault="00FC2A67" w:rsidP="00FC2A67">
      <w:pPr>
        <w:widowControl w:val="0"/>
        <w:numPr>
          <w:ilvl w:val="0"/>
          <w:numId w:val="38"/>
        </w:numPr>
        <w:tabs>
          <w:tab w:val="left" w:pos="426"/>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v Republiki Hrvaški: ministrstvo (ali državni organ) pristojno za prometno infrastrukturo.</w:t>
      </w:r>
    </w:p>
    <w:p w14:paraId="1D92ED98" w14:textId="77777777" w:rsidR="00FC2A67" w:rsidRPr="00C32D03" w:rsidRDefault="00FC2A67" w:rsidP="00FC2A67">
      <w:pPr>
        <w:widowControl w:val="0"/>
        <w:tabs>
          <w:tab w:val="left" w:pos="426"/>
        </w:tabs>
        <w:autoSpaceDE w:val="0"/>
        <w:autoSpaceDN w:val="0"/>
        <w:adjustRightInd w:val="0"/>
        <w:spacing w:after="43" w:line="240" w:lineRule="auto"/>
        <w:jc w:val="both"/>
        <w:rPr>
          <w:rFonts w:cs="Arial"/>
          <w:szCs w:val="20"/>
          <w:lang w:val="sl-SI" w:eastAsia="hu-HU"/>
        </w:rPr>
      </w:pPr>
    </w:p>
    <w:p w14:paraId="28B19F29" w14:textId="77777777" w:rsidR="00FC2A67" w:rsidRPr="00C32D03" w:rsidRDefault="00FC2A67" w:rsidP="00FC2A67">
      <w:pPr>
        <w:widowControl w:val="0"/>
        <w:tabs>
          <w:tab w:val="left" w:pos="284"/>
          <w:tab w:val="left" w:pos="426"/>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Pristojna organa iz prejšnjega odstavka bosta v šestdesetih (60) dneh od dneva začetka veljavnosti tega sporazuma ustanovila Skupno delovno skupino zadolženo za spremljanje izvedbe del in nalog, določenih s tem sporazumom.</w:t>
      </w:r>
    </w:p>
    <w:p w14:paraId="4133B18D" w14:textId="77777777" w:rsidR="00FC2A67" w:rsidRPr="00C32D03" w:rsidRDefault="00FC2A67" w:rsidP="00FC2A67">
      <w:pPr>
        <w:widowControl w:val="0"/>
        <w:tabs>
          <w:tab w:val="left" w:pos="426"/>
        </w:tabs>
        <w:autoSpaceDE w:val="0"/>
        <w:autoSpaceDN w:val="0"/>
        <w:adjustRightInd w:val="0"/>
        <w:spacing w:after="43" w:line="240" w:lineRule="auto"/>
        <w:jc w:val="both"/>
        <w:rPr>
          <w:rFonts w:cs="Arial"/>
          <w:szCs w:val="20"/>
          <w:lang w:val="sl-SI" w:eastAsia="hu-HU"/>
        </w:rPr>
      </w:pPr>
    </w:p>
    <w:p w14:paraId="772F36E6" w14:textId="77777777" w:rsidR="00FC2A67" w:rsidRPr="00C32D03" w:rsidRDefault="00FC2A67" w:rsidP="00FC2A67">
      <w:pPr>
        <w:widowControl w:val="0"/>
        <w:tabs>
          <w:tab w:val="left" w:pos="284"/>
          <w:tab w:val="left" w:pos="426"/>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Skupno delovno skupino sestavljajo imenovani predstavniki vsake pogodbenice.</w:t>
      </w:r>
    </w:p>
    <w:p w14:paraId="695A1D19" w14:textId="77777777" w:rsidR="00FC2A67" w:rsidRPr="00C32D03" w:rsidRDefault="00FC2A67" w:rsidP="00FC2A67">
      <w:pPr>
        <w:widowControl w:val="0"/>
        <w:tabs>
          <w:tab w:val="left" w:pos="426"/>
        </w:tabs>
        <w:autoSpaceDE w:val="0"/>
        <w:autoSpaceDN w:val="0"/>
        <w:adjustRightInd w:val="0"/>
        <w:spacing w:after="43" w:line="240" w:lineRule="auto"/>
        <w:jc w:val="both"/>
        <w:rPr>
          <w:rFonts w:cs="Arial"/>
          <w:szCs w:val="20"/>
          <w:lang w:val="sl-SI" w:eastAsia="hu-HU"/>
        </w:rPr>
      </w:pPr>
    </w:p>
    <w:p w14:paraId="411B388D" w14:textId="77777777" w:rsidR="00FC2A67" w:rsidRPr="00C32D03" w:rsidRDefault="00FC2A67" w:rsidP="00FC2A67">
      <w:pPr>
        <w:widowControl w:val="0"/>
        <w:tabs>
          <w:tab w:val="left" w:pos="284"/>
          <w:tab w:val="left" w:pos="426"/>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lastRenderedPageBreak/>
        <w:t>4.</w:t>
      </w:r>
      <w:r w:rsidRPr="00C32D03">
        <w:rPr>
          <w:rFonts w:cs="Arial"/>
          <w:szCs w:val="20"/>
          <w:lang w:val="sl-SI" w:eastAsia="hu-HU"/>
        </w:rPr>
        <w:tab/>
        <w:t>Skupna delovna skupina lahko po potrebi angažira predstavnike drugih organov in strokovnjake v zvezi s posameznim vprašanjem.</w:t>
      </w:r>
    </w:p>
    <w:p w14:paraId="4C554559" w14:textId="77777777" w:rsidR="00FC2A67" w:rsidRPr="00C32D03" w:rsidRDefault="00FC2A67" w:rsidP="00FC2A67">
      <w:pPr>
        <w:widowControl w:val="0"/>
        <w:tabs>
          <w:tab w:val="left" w:pos="2153"/>
        </w:tabs>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6. člen</w:t>
      </w:r>
    </w:p>
    <w:p w14:paraId="7E525626"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37BFE272"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Pogodbenici soglašata, da bosta vsa dela v zvezi z upravljanjem, vzdrževanjem in graditvijo premostitvenih objektov opravljali prek pristojnih upravljavcev premostitvenih objektov (v nadaljevanju: upravljavca) skladno z zakonodajo pogodbenic.</w:t>
      </w:r>
    </w:p>
    <w:p w14:paraId="575F05F5"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737459F9" w14:textId="77777777" w:rsidR="00FC2A67" w:rsidRPr="00C32D03" w:rsidRDefault="00FC2A67" w:rsidP="00FC2A67">
      <w:pPr>
        <w:widowControl w:val="0"/>
        <w:tabs>
          <w:tab w:val="left" w:pos="0"/>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 xml:space="preserve">Pogodbenici soglašata, da bosta upravljavca na podlagi tega sporazuma za vsak premostitveni objekt iz priloge sklenila poseben sporazum, s katerim bodo dogovorjene aktivnosti izvedbeno-tehnične narave (npr. izdelava projektne dokumentacije, izvajanje nadzora v času izvajanja del, razdelitev stroškov projektiranja, pripravljalnih in izvedbenih del) ter upravljanja in vzdrževanja premostitvenega objekta. Za premostitvene objekte, do katerih z obeh strani vodijo ceste različnih kategorij, bo Skupna delovna skupina predlagala rešitve za uskladitev njihove kategorizacije. </w:t>
      </w:r>
    </w:p>
    <w:p w14:paraId="51AC9AB8" w14:textId="77777777" w:rsidR="00FC2A67" w:rsidRPr="00C32D03" w:rsidRDefault="00FC2A67" w:rsidP="00FC2A67">
      <w:pPr>
        <w:widowControl w:val="0"/>
        <w:tabs>
          <w:tab w:val="left" w:pos="0"/>
          <w:tab w:val="left" w:pos="284"/>
          <w:tab w:val="left" w:pos="2153"/>
        </w:tabs>
        <w:autoSpaceDE w:val="0"/>
        <w:autoSpaceDN w:val="0"/>
        <w:adjustRightInd w:val="0"/>
        <w:spacing w:after="43" w:line="240" w:lineRule="auto"/>
        <w:jc w:val="both"/>
        <w:rPr>
          <w:rFonts w:cs="Arial"/>
          <w:szCs w:val="20"/>
          <w:lang w:val="sl-SI" w:eastAsia="hu-HU"/>
        </w:rPr>
      </w:pPr>
    </w:p>
    <w:p w14:paraId="65B86905"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Pristojna organa iz 5. člena tega sporazuma si bosta izmenjevala podatke o imenih in naslovih upravljavcev za vsak posamezen premostitveni objekt.</w:t>
      </w:r>
    </w:p>
    <w:p w14:paraId="6EA1DF66"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53042C30"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62200913"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7. člen</w:t>
      </w:r>
    </w:p>
    <w:p w14:paraId="0208FD5D"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2DEC9BFF"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Upravljavca bosta za potrebe izvajanja tega sporazuma zagotovila in dala na razpolago drugi pogodbenici dostopno projektno in ostalo tehnično dokumentacijo, ki se nanaša na posamezen premostitveni objekt.</w:t>
      </w:r>
    </w:p>
    <w:p w14:paraId="69295CDA"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72DC1885"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00A593CA"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 xml:space="preserve">Upravljavca bosta na podlagi tega sporazuma v okviru svojih pristojnosti opravljala vzdrževalna dela premostitvenih objektov skladno s predpisi, ki veljajo v državah pogodbenic. </w:t>
      </w:r>
    </w:p>
    <w:p w14:paraId="6B236E64"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94EF381"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Upravljavca bosta zagotovila potrebna dovoljenja za izvajanje del v zvezi z vzdrževanjem, po potrebi pa tudi za graditev premostitvenih objektov. V času trajanja del bosta pogodbenici zagotavljali pogoje za neoviran potek mejnega prometa.</w:t>
      </w:r>
    </w:p>
    <w:p w14:paraId="74E086EF"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64A56E51"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3985FE0E"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8. člen</w:t>
      </w:r>
    </w:p>
    <w:p w14:paraId="647036C0"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3FF15185"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Pogodbenici soglašata, da strokovnjaki, ki jih imenujeta upravljavca, skupno opravljajo preglede stanja premostitvenih objektov najmanj enkrat letno. Ugotovitve pregleda in opis potrebnih posegov bodo vnesene v zapisnik.</w:t>
      </w:r>
    </w:p>
    <w:p w14:paraId="27D13921"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20896A5A"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Glavni pregled premostitvenih objektov bosta upravljavca opravila najmanj vsakih pet (5) let. Upravljavca bosta skupaj ocenila rezultate takih glavnih pregledov in sprejela potrebne ukrepe.</w:t>
      </w:r>
    </w:p>
    <w:p w14:paraId="52C1BD7C"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6D8F2020"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V primerih kakršnega koli nepredvidenega dogodka sta upravljavca dolžna skupaj opraviti izredni pregled premostitvenega objekta. Ugotovitve pregleda in opis potrebnih posegov bodo vnesene v zapisnik.</w:t>
      </w:r>
    </w:p>
    <w:p w14:paraId="26D062EA"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236F6514"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4.</w:t>
      </w:r>
      <w:r w:rsidRPr="00C32D03">
        <w:rPr>
          <w:rFonts w:cs="Arial"/>
          <w:szCs w:val="20"/>
          <w:lang w:val="sl-SI" w:eastAsia="hu-HU"/>
        </w:rPr>
        <w:tab/>
        <w:t>V času pripravljalnih del za izvedbo kakor tudi med izvajanjem gradbenih del in v garancijskem roku bosta upravljavca usklajevala svoj napredek in se sproti obveščala o sprejetih ukrepih. Vzdrževalna dela je treba opravljati skladno z veljavnimi predpisi pogodbenic.</w:t>
      </w:r>
    </w:p>
    <w:p w14:paraId="03858158"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33BFAE9D" w14:textId="77777777" w:rsidR="00FC2A67" w:rsidRPr="00C32D03" w:rsidRDefault="00FC2A67" w:rsidP="00FC2A67">
      <w:pPr>
        <w:widowControl w:val="0"/>
        <w:tabs>
          <w:tab w:val="left" w:pos="284"/>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5.</w:t>
      </w:r>
      <w:r w:rsidRPr="00C32D03">
        <w:rPr>
          <w:rFonts w:cs="Arial"/>
          <w:szCs w:val="20"/>
          <w:lang w:val="sl-SI" w:eastAsia="hu-HU"/>
        </w:rPr>
        <w:tab/>
        <w:t xml:space="preserve">Če zakonske določbe, s katerimi je urejeno vzdrževanje cest v Republiki Sloveniji in v Republiki Hrvaški, zajemajo različne vrste del, bosta upravljavca iz 6. člena tega sporazuma s </w:t>
      </w:r>
      <w:r w:rsidRPr="00C32D03">
        <w:rPr>
          <w:rFonts w:cs="Arial"/>
          <w:szCs w:val="20"/>
          <w:lang w:val="sl-SI" w:eastAsia="hu-HU"/>
        </w:rPr>
        <w:lastRenderedPageBreak/>
        <w:t>posebnim dogovorom uskladila vzdrževalna dela na premostitvenih objektih z veljavnimi zakonskimi določbami.</w:t>
      </w:r>
    </w:p>
    <w:p w14:paraId="5B9A85DD"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9. člen</w:t>
      </w:r>
    </w:p>
    <w:p w14:paraId="520E5E67"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b/>
          <w:szCs w:val="20"/>
          <w:lang w:val="sl-SI" w:eastAsia="hu-HU"/>
        </w:rPr>
      </w:pPr>
    </w:p>
    <w:p w14:paraId="0C487D92"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Delavci, ki opravljajo vzdrževalna oziroma gradbena dela na premostitvenih objektih, se lahko prosto gibljejo v območju, potrebnem za izvršitev obveznosti, ki izhajajo iz tega sporazuma.</w:t>
      </w:r>
    </w:p>
    <w:p w14:paraId="54060FF2"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079EA2D1"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Delavci iz prejšnjega odstavka so dolžni na zahtevo organov, pristojnih za nadzor državne meje pogodbenic, pokazati veljavni osebni dokument zaradi identifikacije.</w:t>
      </w:r>
    </w:p>
    <w:p w14:paraId="6BD8CE9E"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777B610E"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Seznam delavcev, ki opravljajo vzdrževalna oziroma gradbena dela na premostitvenih objektih, bodo izvajalci del dostavili organom, pristojnim za nadzor državne meje pogodbenic, osem (8) dni pred začetkom načrtovanih del.</w:t>
      </w:r>
    </w:p>
    <w:p w14:paraId="53475863"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7316A301"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67863C9" w14:textId="77777777" w:rsidR="00FC2A67" w:rsidRPr="00C32D03" w:rsidRDefault="00FC2A67" w:rsidP="00FC2A67">
      <w:pPr>
        <w:widowControl w:val="0"/>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10. člen</w:t>
      </w:r>
    </w:p>
    <w:p w14:paraId="1398EAC4"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6C732563"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Spori, ki bi lahko nastali ob uporabi ali razlagi tega sporazuma, se bodo reševali sporazumno med pogodbenicama.</w:t>
      </w:r>
    </w:p>
    <w:p w14:paraId="186E2C0C"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559C7D2F"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6F7B5015"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Določbe tega sporazuma ne vplivajo na pravice in obveznosti, določene z drugimi mednarodnimi pogodbami, ki obvezujejo pogodbenici.</w:t>
      </w:r>
    </w:p>
    <w:p w14:paraId="68BC37ED"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17BA7A82"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V primeru odločitve o vključitvi dodatnih premostitvenih objektov na skupni državni meji se bo to uredilo med pogodbenicama z dodatkom k temu sporazumu.</w:t>
      </w:r>
    </w:p>
    <w:p w14:paraId="67FA86EB"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p>
    <w:p w14:paraId="1116E055"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p>
    <w:p w14:paraId="35A8D321" w14:textId="77777777" w:rsidR="00FC2A67" w:rsidRPr="00C32D03" w:rsidRDefault="00FC2A67" w:rsidP="00FC2A67">
      <w:pPr>
        <w:widowControl w:val="0"/>
        <w:tabs>
          <w:tab w:val="left" w:pos="2153"/>
        </w:tabs>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11. člen</w:t>
      </w:r>
    </w:p>
    <w:p w14:paraId="28B85FF2"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445A147"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1.</w:t>
      </w:r>
      <w:r w:rsidRPr="00C32D03">
        <w:rPr>
          <w:rFonts w:cs="Arial"/>
          <w:szCs w:val="20"/>
          <w:lang w:val="sl-SI" w:eastAsia="hu-HU"/>
        </w:rPr>
        <w:tab/>
        <w:t>Ta sporazum začne veljati z dnem prejema zadnjega od pisnih obvestil, s katerima se pogodbenici po diplomatski poti obvestita o izpolnitvi vseh pogojev, predvidenih z njuno zakonodajo za začetek njegove veljavnosti.</w:t>
      </w:r>
    </w:p>
    <w:p w14:paraId="3E48FCE1"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111A26A6"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2.</w:t>
      </w:r>
      <w:r w:rsidRPr="00C32D03">
        <w:rPr>
          <w:rFonts w:cs="Arial"/>
          <w:szCs w:val="20"/>
          <w:lang w:val="sl-SI" w:eastAsia="hu-HU"/>
        </w:rPr>
        <w:tab/>
        <w:t>Ta sporazum se lahko kadar koli spremeni ali dopolni s pisnim soglasjem pogodbenic. Spremembe in dopolnitve začnejo veljati skladno s postopkom, določenim v prejšnjem odstavku.</w:t>
      </w:r>
    </w:p>
    <w:p w14:paraId="334958CA"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1FE016D9" w14:textId="77777777" w:rsidR="00FC2A67" w:rsidRPr="00C32D03" w:rsidRDefault="00FC2A67" w:rsidP="00FC2A67">
      <w:pPr>
        <w:widowControl w:val="0"/>
        <w:tabs>
          <w:tab w:val="left" w:pos="284"/>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3.</w:t>
      </w:r>
      <w:r w:rsidRPr="00C32D03">
        <w:rPr>
          <w:rFonts w:cs="Arial"/>
          <w:szCs w:val="20"/>
          <w:lang w:val="sl-SI" w:eastAsia="hu-HU"/>
        </w:rPr>
        <w:tab/>
        <w:t xml:space="preserve">Ta sporazum se sklene za nedoločen čas. Vsaka pogodbenica ga lahko odpove s pisnim obvestilom drugi pogodbenici po diplomatski poti. V tem primeru sporazum preneha veljati šest (6) mesecev po dnevu, ko je druga pogodbenica prejela obvestilo o odpovedi. </w:t>
      </w:r>
    </w:p>
    <w:p w14:paraId="72D95806"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1712CC2D"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72FA6B3"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r w:rsidRPr="00C32D03">
        <w:rPr>
          <w:rFonts w:cs="Arial"/>
          <w:szCs w:val="20"/>
          <w:lang w:val="sl-SI" w:eastAsia="hu-HU"/>
        </w:rPr>
        <w:t>Sestavljeno v Vinici dne 23. junija 2025 v dveh izvirnikih v slovenskem in hrvaškem jeziku, pri čemer sta obe besedili enako verodostojni.</w:t>
      </w:r>
    </w:p>
    <w:p w14:paraId="0A1AFE64"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p w14:paraId="489E023E" w14:textId="77777777" w:rsidR="00FC2A67" w:rsidRPr="00C32D03" w:rsidRDefault="00FC2A67" w:rsidP="00FC2A67">
      <w:pPr>
        <w:widowControl w:val="0"/>
        <w:tabs>
          <w:tab w:val="left" w:pos="2153"/>
        </w:tabs>
        <w:autoSpaceDE w:val="0"/>
        <w:autoSpaceDN w:val="0"/>
        <w:adjustRightInd w:val="0"/>
        <w:spacing w:after="43" w:line="240" w:lineRule="auto"/>
        <w:jc w:val="both"/>
        <w:rPr>
          <w:rFonts w:cs="Arial"/>
          <w:szCs w:val="20"/>
          <w:lang w:val="sl-SI" w:eastAsia="hu-H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0"/>
      </w:tblGrid>
      <w:tr w:rsidR="00FC2A67" w:rsidRPr="00C32D03" w14:paraId="71270155" w14:textId="77777777" w:rsidTr="00C32D08">
        <w:trPr>
          <w:jc w:val="center"/>
        </w:trPr>
        <w:tc>
          <w:tcPr>
            <w:tcW w:w="4528" w:type="dxa"/>
          </w:tcPr>
          <w:p w14:paraId="70C8DC09"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Za Vlado</w:t>
            </w:r>
          </w:p>
          <w:p w14:paraId="64AE4B77"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Republike Slovenije</w:t>
            </w:r>
          </w:p>
          <w:p w14:paraId="0D91FA5C"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b/>
                <w:szCs w:val="20"/>
                <w:lang w:val="sl-SI" w:eastAsia="hu-HU"/>
              </w:rPr>
            </w:pPr>
          </w:p>
          <w:p w14:paraId="343E6501"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szCs w:val="20"/>
                <w:lang w:val="sl-SI" w:eastAsia="hu-HU"/>
              </w:rPr>
            </w:pPr>
            <w:r w:rsidRPr="00C32D03">
              <w:rPr>
                <w:rFonts w:cs="Arial"/>
                <w:b/>
                <w:szCs w:val="20"/>
                <w:lang w:val="sl-SI" w:eastAsia="hu-HU"/>
              </w:rPr>
              <w:t>Robert Golob, l.r.</w:t>
            </w:r>
          </w:p>
        </w:tc>
        <w:tc>
          <w:tcPr>
            <w:tcW w:w="4528" w:type="dxa"/>
          </w:tcPr>
          <w:p w14:paraId="58B59913"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Za Vlado</w:t>
            </w:r>
          </w:p>
          <w:p w14:paraId="49BE5335"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b/>
                <w:szCs w:val="20"/>
                <w:lang w:val="sl-SI" w:eastAsia="hu-HU"/>
              </w:rPr>
            </w:pPr>
            <w:r w:rsidRPr="00C32D03">
              <w:rPr>
                <w:rFonts w:cs="Arial"/>
                <w:b/>
                <w:szCs w:val="20"/>
                <w:lang w:val="sl-SI" w:eastAsia="hu-HU"/>
              </w:rPr>
              <w:t>Republike Hrvaške</w:t>
            </w:r>
          </w:p>
          <w:p w14:paraId="258AE1E9"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b/>
                <w:szCs w:val="20"/>
                <w:lang w:val="sl-SI" w:eastAsia="hu-HU"/>
              </w:rPr>
            </w:pPr>
          </w:p>
          <w:p w14:paraId="5C097053" w14:textId="77777777" w:rsidR="00FC2A67" w:rsidRPr="00C32D03" w:rsidRDefault="00FC2A67" w:rsidP="00C32D08">
            <w:pPr>
              <w:widowControl w:val="0"/>
              <w:tabs>
                <w:tab w:val="center" w:pos="1151"/>
                <w:tab w:val="center" w:pos="3581"/>
              </w:tabs>
              <w:autoSpaceDE w:val="0"/>
              <w:autoSpaceDN w:val="0"/>
              <w:adjustRightInd w:val="0"/>
              <w:spacing w:after="43" w:line="240" w:lineRule="auto"/>
              <w:jc w:val="center"/>
              <w:rPr>
                <w:rFonts w:cs="Arial"/>
                <w:szCs w:val="20"/>
                <w:lang w:val="sl-SI" w:eastAsia="hu-HU"/>
              </w:rPr>
            </w:pPr>
            <w:r w:rsidRPr="00C32D03">
              <w:rPr>
                <w:rFonts w:cs="Arial"/>
                <w:b/>
                <w:szCs w:val="20"/>
                <w:lang w:val="sl-SI" w:eastAsia="hu-HU"/>
              </w:rPr>
              <w:t>Andrej Plenković, l.r.</w:t>
            </w:r>
          </w:p>
        </w:tc>
      </w:tr>
    </w:tbl>
    <w:p w14:paraId="006B0A47" w14:textId="77777777" w:rsidR="00FC2A67" w:rsidRPr="00C32D03" w:rsidRDefault="00FC2A67" w:rsidP="00FC2A67">
      <w:pPr>
        <w:widowControl w:val="0"/>
        <w:tabs>
          <w:tab w:val="center" w:pos="1151"/>
          <w:tab w:val="center" w:pos="3581"/>
        </w:tabs>
        <w:autoSpaceDE w:val="0"/>
        <w:autoSpaceDN w:val="0"/>
        <w:adjustRightInd w:val="0"/>
        <w:spacing w:after="43" w:line="240" w:lineRule="auto"/>
        <w:rPr>
          <w:rFonts w:cs="Arial"/>
          <w:szCs w:val="20"/>
          <w:lang w:val="sl-SI" w:eastAsia="hu-HU"/>
        </w:rPr>
      </w:pPr>
    </w:p>
    <w:p w14:paraId="2575E497" w14:textId="77777777" w:rsidR="00FC2A67" w:rsidRPr="00C32D03" w:rsidRDefault="00FC2A67" w:rsidP="00FC2A67">
      <w:pPr>
        <w:widowControl w:val="0"/>
        <w:tabs>
          <w:tab w:val="center" w:pos="1151"/>
          <w:tab w:val="center" w:pos="3581"/>
        </w:tabs>
        <w:autoSpaceDE w:val="0"/>
        <w:autoSpaceDN w:val="0"/>
        <w:adjustRightInd w:val="0"/>
        <w:spacing w:after="43" w:line="240" w:lineRule="auto"/>
        <w:rPr>
          <w:rFonts w:cs="Arial"/>
          <w:szCs w:val="20"/>
          <w:lang w:val="sl-SI" w:eastAsia="hu-HU"/>
        </w:rPr>
      </w:pPr>
    </w:p>
    <w:p w14:paraId="36CF416F" w14:textId="77777777" w:rsidR="00FC2A67" w:rsidRPr="00C32D03" w:rsidRDefault="00FC2A67" w:rsidP="00FC2A67">
      <w:pPr>
        <w:spacing w:after="43" w:line="240" w:lineRule="auto"/>
        <w:rPr>
          <w:rFonts w:cs="Arial"/>
          <w:szCs w:val="20"/>
          <w:lang w:val="sl-SI" w:eastAsia="hu-HU"/>
        </w:rPr>
      </w:pPr>
      <w:r w:rsidRPr="00C32D03">
        <w:rPr>
          <w:rFonts w:cs="Arial"/>
          <w:szCs w:val="20"/>
          <w:lang w:val="sl-SI" w:eastAsia="hr-HR"/>
        </w:rPr>
        <w:br w:type="page"/>
      </w:r>
    </w:p>
    <w:p w14:paraId="480E16BA" w14:textId="77777777" w:rsidR="00FC2A67" w:rsidRPr="006A796D" w:rsidRDefault="00FC2A67" w:rsidP="00FC2A67">
      <w:pPr>
        <w:autoSpaceDE w:val="0"/>
        <w:autoSpaceDN w:val="0"/>
        <w:adjustRightInd w:val="0"/>
        <w:spacing w:after="43" w:line="240" w:lineRule="auto"/>
        <w:jc w:val="right"/>
        <w:rPr>
          <w:rFonts w:cs="Arial"/>
          <w:b/>
          <w:sz w:val="22"/>
          <w:szCs w:val="22"/>
          <w:lang w:val="sl-SI" w:eastAsia="hr-HR"/>
        </w:rPr>
      </w:pPr>
      <w:r w:rsidRPr="006A796D">
        <w:rPr>
          <w:rFonts w:cs="Arial"/>
          <w:b/>
          <w:sz w:val="22"/>
          <w:szCs w:val="22"/>
          <w:lang w:val="sl-SI" w:eastAsia="hr-HR"/>
        </w:rPr>
        <w:lastRenderedPageBreak/>
        <w:t>PRILOGA</w:t>
      </w:r>
    </w:p>
    <w:p w14:paraId="5F8AC62B" w14:textId="77777777" w:rsidR="00FC2A67" w:rsidRPr="006A796D" w:rsidRDefault="00FC2A67" w:rsidP="00FC2A67">
      <w:pPr>
        <w:autoSpaceDE w:val="0"/>
        <w:autoSpaceDN w:val="0"/>
        <w:adjustRightInd w:val="0"/>
        <w:spacing w:after="43" w:line="240" w:lineRule="auto"/>
        <w:rPr>
          <w:rFonts w:cs="Arial"/>
          <w:sz w:val="22"/>
          <w:szCs w:val="22"/>
          <w:lang w:val="sl-SI" w:eastAsia="hr-HR"/>
        </w:rPr>
      </w:pPr>
    </w:p>
    <w:p w14:paraId="69E14F56" w14:textId="77777777" w:rsidR="00FC2A67" w:rsidRPr="006A796D" w:rsidRDefault="00FC2A67" w:rsidP="00FC2A67">
      <w:pPr>
        <w:autoSpaceDE w:val="0"/>
        <w:autoSpaceDN w:val="0"/>
        <w:adjustRightInd w:val="0"/>
        <w:spacing w:after="43" w:line="240" w:lineRule="auto"/>
        <w:rPr>
          <w:rFonts w:cs="Arial"/>
          <w:b/>
          <w:sz w:val="22"/>
          <w:szCs w:val="22"/>
          <w:lang w:val="sl-SI" w:eastAsia="hr-HR"/>
        </w:rPr>
      </w:pPr>
      <w:r w:rsidRPr="006A796D">
        <w:rPr>
          <w:rFonts w:cs="Arial"/>
          <w:b/>
          <w:sz w:val="22"/>
          <w:szCs w:val="22"/>
          <w:lang w:val="sl-SI" w:eastAsia="hr-HR"/>
        </w:rPr>
        <w:t>Premostitveni objekti na državni meji med Republiko Slovenijo in Republiko Hrvaško:</w:t>
      </w:r>
    </w:p>
    <w:p w14:paraId="03AD8FC8" w14:textId="77777777" w:rsidR="00FC2A67" w:rsidRPr="006A796D" w:rsidRDefault="00FC2A67" w:rsidP="00FC2A67">
      <w:pPr>
        <w:autoSpaceDE w:val="0"/>
        <w:autoSpaceDN w:val="0"/>
        <w:adjustRightInd w:val="0"/>
        <w:spacing w:after="43" w:line="240" w:lineRule="auto"/>
        <w:rPr>
          <w:rFonts w:cs="Arial"/>
          <w:b/>
          <w:sz w:val="22"/>
          <w:szCs w:val="22"/>
          <w:lang w:val="sl-SI" w:eastAsia="hr-HR"/>
        </w:rPr>
      </w:pPr>
    </w:p>
    <w:p w14:paraId="34719099"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w:t>
      </w:r>
      <w:r>
        <w:rPr>
          <w:rFonts w:cs="Arial"/>
          <w:sz w:val="22"/>
          <w:szCs w:val="22"/>
          <w:lang w:val="sl-SI" w:eastAsia="hr-HR"/>
        </w:rPr>
        <w:tab/>
      </w:r>
      <w:r w:rsidRPr="006A796D">
        <w:rPr>
          <w:rFonts w:cs="Arial"/>
          <w:sz w:val="22"/>
          <w:szCs w:val="22"/>
          <w:lang w:val="sl-SI" w:eastAsia="hr-HR"/>
        </w:rPr>
        <w:t>med Sečovljami in Plovanijo (SLO: G2-111/0239 Valeta –Sečovlje; HR: DC200-0001/ID 1781)</w:t>
      </w:r>
    </w:p>
    <w:p w14:paraId="03C5061E"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2.</w:t>
      </w:r>
      <w:r>
        <w:rPr>
          <w:rFonts w:cs="Arial"/>
          <w:sz w:val="22"/>
          <w:szCs w:val="22"/>
          <w:lang w:val="sl-SI" w:eastAsia="hr-HR"/>
        </w:rPr>
        <w:tab/>
      </w:r>
      <w:r w:rsidRPr="006A796D">
        <w:rPr>
          <w:rFonts w:cs="Arial"/>
          <w:sz w:val="22"/>
          <w:szCs w:val="22"/>
          <w:lang w:val="sl-SI" w:eastAsia="hr-HR"/>
        </w:rPr>
        <w:t>med Petrino in Brodom na Kupi (SLO: G2-106/0266 Fara-Petrina; HR: DC203-0001/ID 1538)</w:t>
      </w:r>
    </w:p>
    <w:p w14:paraId="388859C8"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3.</w:t>
      </w:r>
      <w:r>
        <w:rPr>
          <w:rFonts w:cs="Arial"/>
          <w:sz w:val="22"/>
          <w:szCs w:val="22"/>
          <w:lang w:val="sl-SI" w:eastAsia="hr-HR"/>
        </w:rPr>
        <w:tab/>
      </w:r>
      <w:r w:rsidRPr="006A796D">
        <w:rPr>
          <w:rFonts w:cs="Arial"/>
          <w:sz w:val="22"/>
          <w:szCs w:val="22"/>
          <w:lang w:val="sl-SI" w:eastAsia="hr-HR"/>
        </w:rPr>
        <w:t>med Vinico in Pribanjci (SLO: R1-218/1215 Vinica-most čez Kolpo; HR: DC204-0001/ID 830)</w:t>
      </w:r>
    </w:p>
    <w:p w14:paraId="61E91FED"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4.</w:t>
      </w:r>
      <w:r>
        <w:rPr>
          <w:rFonts w:cs="Arial"/>
          <w:sz w:val="22"/>
          <w:szCs w:val="22"/>
          <w:lang w:val="sl-SI" w:eastAsia="hr-HR"/>
        </w:rPr>
        <w:tab/>
      </w:r>
      <w:r w:rsidRPr="006A796D">
        <w:rPr>
          <w:rFonts w:cs="Arial"/>
          <w:sz w:val="22"/>
          <w:szCs w:val="22"/>
          <w:lang w:val="sl-SI" w:eastAsia="hr-HR"/>
        </w:rPr>
        <w:t>med Metliko in Jurovskim Brodom (SLO: G2-105/0258 Metlika-most čez Kolpo; HR: DC6-0001/ID 3329)</w:t>
      </w:r>
    </w:p>
    <w:p w14:paraId="477AB1DF"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5.</w:t>
      </w:r>
      <w:r>
        <w:rPr>
          <w:rFonts w:cs="Arial"/>
          <w:sz w:val="22"/>
          <w:szCs w:val="22"/>
          <w:lang w:val="sl-SI" w:eastAsia="hr-HR"/>
        </w:rPr>
        <w:tab/>
      </w:r>
      <w:r w:rsidRPr="006A796D">
        <w:rPr>
          <w:rFonts w:cs="Arial"/>
          <w:sz w:val="22"/>
          <w:szCs w:val="22"/>
          <w:lang w:val="sl-SI" w:eastAsia="hr-HR"/>
        </w:rPr>
        <w:t>med Rigoncami in Harmico (SLO: R2-420/1335 Brežice-Dobova-Rigonce; HR: DC225-0001/ID 2989)</w:t>
      </w:r>
    </w:p>
    <w:p w14:paraId="49068BA2"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6.</w:t>
      </w:r>
      <w:r>
        <w:rPr>
          <w:rFonts w:cs="Arial"/>
          <w:sz w:val="22"/>
          <w:szCs w:val="22"/>
          <w:lang w:val="sl-SI" w:eastAsia="hr-HR"/>
        </w:rPr>
        <w:tab/>
      </w:r>
      <w:r w:rsidRPr="006A796D">
        <w:rPr>
          <w:rFonts w:cs="Arial"/>
          <w:sz w:val="22"/>
          <w:szCs w:val="22"/>
          <w:lang w:val="sl-SI" w:eastAsia="hr-HR"/>
        </w:rPr>
        <w:t>med Bistrico ob Sotli in Razvorom (SLO: R2-423/1243 Bistrica ob Sotli-Polje; HR: DC205-0001/ID 2906)</w:t>
      </w:r>
    </w:p>
    <w:p w14:paraId="1B27949B"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7.</w:t>
      </w:r>
      <w:r>
        <w:rPr>
          <w:rFonts w:cs="Arial"/>
          <w:sz w:val="22"/>
          <w:szCs w:val="22"/>
          <w:lang w:val="sl-SI" w:eastAsia="hr-HR"/>
        </w:rPr>
        <w:tab/>
      </w:r>
      <w:r w:rsidRPr="006A796D">
        <w:rPr>
          <w:rFonts w:cs="Arial"/>
          <w:sz w:val="22"/>
          <w:szCs w:val="22"/>
          <w:lang w:val="sl-SI" w:eastAsia="hr-HR"/>
        </w:rPr>
        <w:t>med Rogatcem in Humom na Sutli (SLO: R2-423/1440 Rogatec; HR: DC206-0001/ID 2983)</w:t>
      </w:r>
    </w:p>
    <w:p w14:paraId="587CAE1D"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8.</w:t>
      </w:r>
      <w:r>
        <w:rPr>
          <w:rFonts w:cs="Arial"/>
          <w:sz w:val="22"/>
          <w:szCs w:val="22"/>
          <w:lang w:val="sl-SI" w:eastAsia="hr-HR"/>
        </w:rPr>
        <w:tab/>
      </w:r>
      <w:r w:rsidRPr="006A796D">
        <w:rPr>
          <w:rFonts w:cs="Arial"/>
          <w:sz w:val="22"/>
          <w:szCs w:val="22"/>
          <w:lang w:val="sl-SI" w:eastAsia="hr-HR"/>
        </w:rPr>
        <w:t>med Petišovci in Murskim Središćem (SLO: G2-109/0357 Lendava-Petišovci; HR: DC209-0001/ID 2513)</w:t>
      </w:r>
    </w:p>
    <w:p w14:paraId="42306407"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9.</w:t>
      </w:r>
      <w:r>
        <w:rPr>
          <w:rFonts w:cs="Arial"/>
          <w:sz w:val="22"/>
          <w:szCs w:val="22"/>
          <w:lang w:val="sl-SI" w:eastAsia="hr-HR"/>
        </w:rPr>
        <w:tab/>
      </w:r>
      <w:r w:rsidRPr="006A796D">
        <w:rPr>
          <w:rFonts w:cs="Arial"/>
          <w:sz w:val="22"/>
          <w:szCs w:val="22"/>
          <w:lang w:val="sl-SI" w:eastAsia="hr-HR"/>
        </w:rPr>
        <w:t>med Dobovcem in Lupinjakom (SLO: G2-107/1277 Rogatec-Dobovec; HR: DC207-P2-0001/ID 2955)</w:t>
      </w:r>
    </w:p>
    <w:p w14:paraId="557A440C"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10.</w:t>
      </w:r>
      <w:r>
        <w:rPr>
          <w:rFonts w:cs="Arial"/>
          <w:sz w:val="22"/>
          <w:szCs w:val="22"/>
          <w:lang w:val="sl-SI" w:eastAsia="hr-HR"/>
        </w:rPr>
        <w:tab/>
      </w:r>
      <w:r w:rsidRPr="006A796D">
        <w:rPr>
          <w:rFonts w:cs="Arial"/>
          <w:sz w:val="22"/>
          <w:szCs w:val="22"/>
          <w:lang w:val="sl-SI" w:eastAsia="hr-HR"/>
        </w:rPr>
        <w:t>med Rajnkovcem in Malim Taborom (SLO: R3-685/7450 Rodne-Rogatec; HR: DC229-P1-0001/ID 2986)</w:t>
      </w:r>
    </w:p>
    <w:p w14:paraId="4E916297"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11.</w:t>
      </w:r>
      <w:r>
        <w:rPr>
          <w:rFonts w:cs="Arial"/>
          <w:sz w:val="22"/>
          <w:szCs w:val="22"/>
          <w:lang w:val="sl-SI" w:eastAsia="hr-HR"/>
        </w:rPr>
        <w:tab/>
      </w:r>
      <w:r w:rsidRPr="006A796D">
        <w:rPr>
          <w:rFonts w:cs="Arial"/>
          <w:sz w:val="22"/>
          <w:szCs w:val="22"/>
          <w:lang w:val="sl-SI" w:eastAsia="hr-HR"/>
        </w:rPr>
        <w:t>med Orešjem in Mihanović Dolom (SLO: R3-670/1244 Bizeljsko-Orešje; HR: ID148/ŽC2187)</w:t>
      </w:r>
    </w:p>
    <w:p w14:paraId="3A8019B7"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12.</w:t>
      </w:r>
      <w:r>
        <w:rPr>
          <w:rFonts w:cs="Arial"/>
          <w:sz w:val="22"/>
          <w:szCs w:val="22"/>
          <w:lang w:val="sl-SI" w:eastAsia="hr-HR"/>
        </w:rPr>
        <w:tab/>
      </w:r>
      <w:r w:rsidRPr="006A796D">
        <w:rPr>
          <w:rFonts w:cs="Arial"/>
          <w:sz w:val="22"/>
          <w:szCs w:val="22"/>
          <w:lang w:val="sl-SI" w:eastAsia="hr-HR"/>
        </w:rPr>
        <w:t>med Ormožem in Otokom Virje (SLO: R1-230/1507 Pušenci-Ormož; HR: ŽC2029)</w:t>
      </w:r>
    </w:p>
    <w:p w14:paraId="5F6759AB"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13.</w:t>
      </w:r>
      <w:r>
        <w:rPr>
          <w:rFonts w:cs="Arial"/>
          <w:sz w:val="22"/>
          <w:szCs w:val="22"/>
          <w:lang w:val="sl-SI" w:eastAsia="hr-HR"/>
        </w:rPr>
        <w:tab/>
      </w:r>
      <w:r w:rsidRPr="006A796D">
        <w:rPr>
          <w:rFonts w:cs="Arial"/>
          <w:sz w:val="22"/>
          <w:szCs w:val="22"/>
          <w:lang w:val="sl-SI" w:eastAsia="hr-HR"/>
        </w:rPr>
        <w:t>med Novo vasjo ob Sotli in Drašami (SLO: R3-677/2203 Nova vas-Pišece; HR: ID162/ŽC2186)</w:t>
      </w:r>
    </w:p>
    <w:p w14:paraId="1AE7ED4F"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14.</w:t>
      </w:r>
      <w:r>
        <w:rPr>
          <w:rFonts w:cs="Arial"/>
          <w:sz w:val="22"/>
          <w:szCs w:val="22"/>
          <w:lang w:val="sl-SI" w:eastAsia="hr-HR"/>
        </w:rPr>
        <w:tab/>
      </w:r>
      <w:r w:rsidRPr="006A796D">
        <w:rPr>
          <w:rFonts w:cs="Arial"/>
          <w:sz w:val="22"/>
          <w:szCs w:val="22"/>
          <w:lang w:val="sl-SI" w:eastAsia="hr-HR"/>
        </w:rPr>
        <w:t>med Krmačino in Vivodino (SLO: R3-661/1210 Krmačina-Metlika; HR: NC Stojavnice / ŽC3097)</w:t>
      </w:r>
    </w:p>
    <w:p w14:paraId="4E87B0A9"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15.</w:t>
      </w:r>
      <w:r>
        <w:rPr>
          <w:rFonts w:cs="Arial"/>
          <w:sz w:val="22"/>
          <w:szCs w:val="22"/>
          <w:lang w:val="sl-SI" w:eastAsia="hr-HR"/>
        </w:rPr>
        <w:tab/>
      </w:r>
      <w:r w:rsidRPr="006A796D">
        <w:rPr>
          <w:rFonts w:cs="Arial"/>
          <w:sz w:val="22"/>
          <w:szCs w:val="22"/>
          <w:lang w:val="sl-SI" w:eastAsia="hr-HR"/>
        </w:rPr>
        <w:t>med Osilnico in Zamostom (SLO: R3-657/1345 Bosljiva Loka-Osilnica; HR: ŽC 5031 - Most „Zamost“ – mejni prehod)</w:t>
      </w:r>
    </w:p>
    <w:p w14:paraId="46912FBE"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16.</w:t>
      </w:r>
      <w:r>
        <w:rPr>
          <w:rFonts w:cs="Arial"/>
          <w:sz w:val="22"/>
          <w:szCs w:val="22"/>
          <w:lang w:val="sl-SI" w:eastAsia="hr-HR"/>
        </w:rPr>
        <w:tab/>
      </w:r>
      <w:r w:rsidRPr="006A796D">
        <w:rPr>
          <w:rFonts w:cs="Arial"/>
          <w:sz w:val="22"/>
          <w:szCs w:val="22"/>
          <w:lang w:val="sl-SI" w:eastAsia="hr-HR"/>
        </w:rPr>
        <w:t>med Podplanino in Čabrom (SLO: R3-653/1364 Hrib-Trava-Podplanina; HR: ŽC 5031 - Most „Čabar“ – mejni prehod)</w:t>
      </w:r>
    </w:p>
    <w:p w14:paraId="4AE15886"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17.</w:t>
      </w:r>
      <w:r>
        <w:rPr>
          <w:rFonts w:cs="Arial"/>
          <w:sz w:val="22"/>
          <w:szCs w:val="22"/>
          <w:lang w:val="sl-SI" w:eastAsia="hr-HR"/>
        </w:rPr>
        <w:tab/>
      </w:r>
      <w:r w:rsidRPr="006A796D">
        <w:rPr>
          <w:rFonts w:cs="Arial"/>
          <w:sz w:val="22"/>
          <w:szCs w:val="22"/>
          <w:lang w:val="sl-SI" w:eastAsia="hr-HR"/>
        </w:rPr>
        <w:t>med Staro vasjo in Gornjim Čemehovcem (SLO: R3-678/2215 Stara vas-Bizeljsko; HR: ID154/LC22074)</w:t>
      </w:r>
    </w:p>
    <w:p w14:paraId="420DF7FA"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18.</w:t>
      </w:r>
      <w:r>
        <w:rPr>
          <w:rFonts w:cs="Arial"/>
          <w:sz w:val="22"/>
          <w:szCs w:val="22"/>
          <w:lang w:val="sl-SI" w:eastAsia="hr-HR"/>
        </w:rPr>
        <w:tab/>
      </w:r>
      <w:r w:rsidRPr="006A796D">
        <w:rPr>
          <w:rFonts w:cs="Arial"/>
          <w:sz w:val="22"/>
          <w:szCs w:val="22"/>
          <w:lang w:val="sl-SI" w:eastAsia="hr-HR"/>
        </w:rPr>
        <w:t>med Žuniči in Prilišćem (SLO: R3-660/1342 Dolenci-Adlešiči-Žuniči; HR: ID11/LC34056)</w:t>
      </w:r>
    </w:p>
    <w:p w14:paraId="2CEF0FDB"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19.</w:t>
      </w:r>
      <w:r>
        <w:rPr>
          <w:rFonts w:cs="Arial"/>
          <w:sz w:val="22"/>
          <w:szCs w:val="22"/>
          <w:lang w:val="sl-SI" w:eastAsia="hr-HR"/>
        </w:rPr>
        <w:tab/>
      </w:r>
      <w:r w:rsidRPr="006A796D">
        <w:rPr>
          <w:rFonts w:cs="Arial"/>
          <w:sz w:val="22"/>
          <w:szCs w:val="22"/>
          <w:lang w:val="sl-SI" w:eastAsia="hr-HR"/>
        </w:rPr>
        <w:t>med Sodevci in Blaževci (SLO: R3-659/2515 Kot-Sodevci; HR LC 508032 - Most „Blaževci“ – mejni prehod)</w:t>
      </w:r>
    </w:p>
    <w:p w14:paraId="6A401CD2"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20.</w:t>
      </w:r>
      <w:r>
        <w:rPr>
          <w:rFonts w:cs="Arial"/>
          <w:sz w:val="22"/>
          <w:szCs w:val="22"/>
          <w:lang w:val="sl-SI" w:eastAsia="hr-HR"/>
        </w:rPr>
        <w:tab/>
      </w:r>
      <w:r w:rsidRPr="006A796D">
        <w:rPr>
          <w:rFonts w:cs="Arial"/>
          <w:sz w:val="22"/>
          <w:szCs w:val="22"/>
          <w:lang w:val="sl-SI" w:eastAsia="hr-HR"/>
        </w:rPr>
        <w:t>med Mirtoviči in Gašparci (SLO: R3-657/1345 Bosljiva Loka-Osilnica; HR: ŽC 5033 - Most „Gašparci“ – mejni prehod)</w:t>
      </w:r>
    </w:p>
    <w:p w14:paraId="389EA371"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21.</w:t>
      </w:r>
      <w:r>
        <w:rPr>
          <w:rFonts w:cs="Arial"/>
          <w:sz w:val="22"/>
          <w:szCs w:val="22"/>
          <w:lang w:val="sl-SI" w:eastAsia="hr-HR"/>
        </w:rPr>
        <w:tab/>
      </w:r>
      <w:r w:rsidRPr="006A796D">
        <w:rPr>
          <w:rFonts w:cs="Arial"/>
          <w:sz w:val="22"/>
          <w:szCs w:val="22"/>
          <w:lang w:val="sl-SI" w:eastAsia="hr-HR"/>
        </w:rPr>
        <w:t>med Imenim in Miljano (SLO: R3-683/1414 Imeno-Meja RH; HR: DC229-P3-0001/ID 2988)</w:t>
      </w:r>
    </w:p>
    <w:p w14:paraId="38F10942" w14:textId="77777777" w:rsidR="00FC2A67" w:rsidRPr="006A796D" w:rsidRDefault="00FC2A67" w:rsidP="00FC2A67">
      <w:pPr>
        <w:pStyle w:val="podpisi"/>
        <w:tabs>
          <w:tab w:val="left" w:pos="426"/>
        </w:tabs>
        <w:spacing w:after="43" w:line="240" w:lineRule="auto"/>
        <w:jc w:val="both"/>
        <w:rPr>
          <w:rFonts w:cs="Arial"/>
          <w:sz w:val="22"/>
          <w:szCs w:val="22"/>
          <w:lang w:val="sl-SI" w:eastAsia="hr-HR"/>
        </w:rPr>
      </w:pPr>
      <w:r w:rsidRPr="006A796D">
        <w:rPr>
          <w:rFonts w:cs="Arial"/>
          <w:sz w:val="22"/>
          <w:szCs w:val="22"/>
          <w:lang w:val="sl-SI" w:eastAsia="hr-HR"/>
        </w:rPr>
        <w:t>22.</w:t>
      </w:r>
      <w:r>
        <w:rPr>
          <w:rFonts w:cs="Arial"/>
          <w:sz w:val="22"/>
          <w:szCs w:val="22"/>
          <w:lang w:val="sl-SI" w:eastAsia="hr-HR"/>
        </w:rPr>
        <w:tab/>
      </w:r>
      <w:r w:rsidRPr="006A796D">
        <w:rPr>
          <w:rFonts w:cs="Arial"/>
          <w:sz w:val="22"/>
          <w:szCs w:val="22"/>
          <w:lang w:val="sl-SI" w:eastAsia="hr-HR"/>
        </w:rPr>
        <w:t>med Dragonjo in Kaštelom (SLO: G1-11/1062 Koper-Dragonja; HR: DC510-0002/ID 1701)</w:t>
      </w:r>
    </w:p>
    <w:p w14:paraId="11FCEF56" w14:textId="77777777" w:rsidR="00EF5C02" w:rsidRPr="00E34E35" w:rsidRDefault="00FC2A67" w:rsidP="00FC2A67">
      <w:pPr>
        <w:pStyle w:val="podpisi"/>
        <w:tabs>
          <w:tab w:val="left" w:pos="426"/>
        </w:tabs>
        <w:spacing w:after="43" w:line="240" w:lineRule="auto"/>
        <w:jc w:val="both"/>
        <w:rPr>
          <w:rFonts w:cs="Arial"/>
          <w:szCs w:val="20"/>
          <w:u w:val="single"/>
          <w:lang w:val="sl-SI"/>
        </w:rPr>
      </w:pPr>
      <w:r w:rsidRPr="006A796D">
        <w:rPr>
          <w:rFonts w:cs="Arial"/>
          <w:sz w:val="22"/>
          <w:szCs w:val="22"/>
          <w:lang w:val="sl-SI" w:eastAsia="hr-HR"/>
        </w:rPr>
        <w:t>23.</w:t>
      </w:r>
      <w:r>
        <w:rPr>
          <w:rFonts w:cs="Arial"/>
          <w:sz w:val="22"/>
          <w:szCs w:val="22"/>
          <w:lang w:val="sl-SI" w:eastAsia="hr-HR"/>
        </w:rPr>
        <w:tab/>
      </w:r>
      <w:r w:rsidRPr="006A796D">
        <w:rPr>
          <w:rFonts w:cs="Arial"/>
          <w:sz w:val="22"/>
          <w:szCs w:val="22"/>
          <w:lang w:val="sl-SI" w:eastAsia="hr-HR"/>
        </w:rPr>
        <w:t>med Božakovim in Obrežem (SLO: R3-662/5407 Metlika-Božakovo; HR: NC Kamenica/ ŽC3097 Most Kamenica – mejni prehod)</w:t>
      </w:r>
      <w:r w:rsidR="00EF5C02" w:rsidRPr="00E34E35">
        <w:rPr>
          <w:rFonts w:cs="Arial"/>
          <w:szCs w:val="20"/>
          <w:u w:val="single"/>
          <w:lang w:val="sl-SI"/>
        </w:rPr>
        <w:br w:type="page"/>
      </w:r>
    </w:p>
    <w:p w14:paraId="2F767F39" w14:textId="77777777" w:rsidR="00EF5C02" w:rsidRDefault="00EF5C02" w:rsidP="00467622">
      <w:pPr>
        <w:jc w:val="center"/>
        <w:rPr>
          <w:szCs w:val="20"/>
          <w:u w:val="single"/>
          <w:lang w:val="sl-SI"/>
        </w:rPr>
      </w:pPr>
    </w:p>
    <w:p w14:paraId="6FFB8465" w14:textId="77777777" w:rsidR="00346840" w:rsidRDefault="00346840" w:rsidP="00467622">
      <w:pPr>
        <w:jc w:val="center"/>
        <w:rPr>
          <w:szCs w:val="20"/>
          <w:u w:val="single"/>
          <w:lang w:val="sl-SI"/>
        </w:rPr>
      </w:pPr>
    </w:p>
    <w:p w14:paraId="1F131CF7" w14:textId="77777777" w:rsidR="00346840" w:rsidRDefault="00346840" w:rsidP="00467622">
      <w:pPr>
        <w:jc w:val="center"/>
        <w:rPr>
          <w:szCs w:val="20"/>
          <w:u w:val="single"/>
          <w:lang w:val="sl-SI"/>
        </w:rPr>
      </w:pPr>
    </w:p>
    <w:p w14:paraId="3B4AF663" w14:textId="77777777" w:rsidR="00EF5C02" w:rsidRPr="00D27A7F" w:rsidRDefault="00EF5C02" w:rsidP="00EF5C02">
      <w:pPr>
        <w:spacing w:line="240" w:lineRule="auto"/>
        <w:jc w:val="both"/>
        <w:rPr>
          <w:szCs w:val="20"/>
          <w:lang w:val="sl-SI"/>
        </w:rPr>
      </w:pPr>
    </w:p>
    <w:p w14:paraId="45DB18D1" w14:textId="77777777" w:rsidR="00E34E35" w:rsidRPr="00D27A7F" w:rsidRDefault="00E34E35" w:rsidP="00EF5C02">
      <w:pPr>
        <w:spacing w:line="240" w:lineRule="auto"/>
        <w:jc w:val="both"/>
        <w:rPr>
          <w:szCs w:val="20"/>
          <w:lang w:val="sl-SI"/>
        </w:rPr>
      </w:pPr>
    </w:p>
    <w:p w14:paraId="0153F680" w14:textId="77777777" w:rsidR="00E34E35" w:rsidRPr="00D27A7F" w:rsidRDefault="00E34E35" w:rsidP="00EF5C02">
      <w:pPr>
        <w:spacing w:line="240" w:lineRule="auto"/>
        <w:jc w:val="both"/>
        <w:rPr>
          <w:szCs w:val="20"/>
          <w:lang w:val="sl-SI"/>
        </w:rPr>
      </w:pPr>
    </w:p>
    <w:p w14:paraId="0D24478C" w14:textId="77777777" w:rsidR="00E34E35" w:rsidRPr="00D27A7F" w:rsidRDefault="00E34E35" w:rsidP="00EF5C02">
      <w:pPr>
        <w:spacing w:line="240" w:lineRule="auto"/>
        <w:jc w:val="both"/>
        <w:rPr>
          <w:szCs w:val="20"/>
          <w:lang w:val="sl-SI"/>
        </w:rPr>
      </w:pPr>
    </w:p>
    <w:p w14:paraId="43D97E6E" w14:textId="77777777" w:rsidR="00E34E35" w:rsidRPr="00D27A7F" w:rsidRDefault="00E34E35" w:rsidP="00EF5C02">
      <w:pPr>
        <w:spacing w:line="240" w:lineRule="auto"/>
        <w:jc w:val="both"/>
        <w:rPr>
          <w:szCs w:val="20"/>
          <w:lang w:val="sl-SI"/>
        </w:rPr>
      </w:pPr>
    </w:p>
    <w:p w14:paraId="09D42CA0" w14:textId="77777777" w:rsidR="00EF5C02" w:rsidRPr="00EF5C02" w:rsidRDefault="00EF5C02" w:rsidP="00EF5C02">
      <w:pPr>
        <w:spacing w:line="240" w:lineRule="auto"/>
        <w:jc w:val="both"/>
        <w:rPr>
          <w:szCs w:val="20"/>
          <w:lang w:val="sl-SI"/>
        </w:rPr>
      </w:pPr>
    </w:p>
    <w:p w14:paraId="2BC0AC13" w14:textId="77777777" w:rsidR="00EF5C02" w:rsidRPr="00EF5C02" w:rsidRDefault="00EF5C02" w:rsidP="00EF5C02">
      <w:pPr>
        <w:spacing w:line="240" w:lineRule="auto"/>
        <w:jc w:val="center"/>
        <w:rPr>
          <w:szCs w:val="20"/>
          <w:lang w:val="sl-SI"/>
        </w:rPr>
      </w:pPr>
      <w:r w:rsidRPr="00EF5C02">
        <w:rPr>
          <w:szCs w:val="20"/>
          <w:lang w:val="sl-SI"/>
        </w:rPr>
        <w:t>3. člen</w:t>
      </w:r>
    </w:p>
    <w:p w14:paraId="1996265A" w14:textId="77777777" w:rsidR="00EF5C02" w:rsidRPr="00EF5C02" w:rsidRDefault="00EF5C02" w:rsidP="00EF5C02">
      <w:pPr>
        <w:jc w:val="both"/>
        <w:rPr>
          <w:szCs w:val="20"/>
          <w:lang w:val="sl-SI"/>
        </w:rPr>
      </w:pPr>
    </w:p>
    <w:p w14:paraId="304A0F2E" w14:textId="77777777" w:rsidR="00EF5C02" w:rsidRPr="00EF5C02" w:rsidRDefault="00EF5C02" w:rsidP="00EF5C02">
      <w:pPr>
        <w:pStyle w:val="BodyText3"/>
        <w:jc w:val="both"/>
        <w:rPr>
          <w:rFonts w:ascii="Arial" w:hAnsi="Arial" w:cs="Arial"/>
          <w:bCs/>
          <w:sz w:val="20"/>
          <w:szCs w:val="20"/>
        </w:rPr>
      </w:pPr>
      <w:r w:rsidRPr="00EF5C02">
        <w:rPr>
          <w:rFonts w:ascii="Arial" w:hAnsi="Arial" w:cs="Arial"/>
          <w:bCs/>
          <w:sz w:val="20"/>
          <w:szCs w:val="20"/>
        </w:rPr>
        <w:t xml:space="preserve">Za izvajanje sporazuma skrbi ministrstvo, pristojno za </w:t>
      </w:r>
      <w:r w:rsidR="000A2316">
        <w:rPr>
          <w:rFonts w:ascii="Arial" w:hAnsi="Arial" w:cs="Arial"/>
          <w:bCs/>
          <w:sz w:val="20"/>
          <w:szCs w:val="20"/>
        </w:rPr>
        <w:t>infrastrukturo</w:t>
      </w:r>
      <w:r w:rsidRPr="00EF5C02">
        <w:rPr>
          <w:rFonts w:ascii="Arial" w:hAnsi="Arial" w:cs="Arial"/>
          <w:sz w:val="20"/>
          <w:szCs w:val="20"/>
        </w:rPr>
        <w:t>.</w:t>
      </w:r>
    </w:p>
    <w:p w14:paraId="2435324D" w14:textId="77777777" w:rsidR="00EF5C02" w:rsidRDefault="00EF5C02" w:rsidP="00EF5C02">
      <w:pPr>
        <w:rPr>
          <w:szCs w:val="20"/>
          <w:lang w:val="sl-SI"/>
        </w:rPr>
      </w:pPr>
    </w:p>
    <w:p w14:paraId="27D77E9A" w14:textId="77777777" w:rsidR="003C60F3" w:rsidRPr="00EF5C02" w:rsidRDefault="003C60F3" w:rsidP="00EF5C02">
      <w:pPr>
        <w:rPr>
          <w:szCs w:val="20"/>
          <w:lang w:val="sl-SI"/>
        </w:rPr>
      </w:pPr>
    </w:p>
    <w:p w14:paraId="1120B07E" w14:textId="77777777" w:rsidR="00EF5C02" w:rsidRPr="00EF5C02" w:rsidRDefault="00EF5C02" w:rsidP="00EF5C02">
      <w:pPr>
        <w:spacing w:line="240" w:lineRule="auto"/>
        <w:jc w:val="center"/>
        <w:rPr>
          <w:szCs w:val="20"/>
          <w:lang w:val="sl-SI"/>
        </w:rPr>
      </w:pPr>
      <w:r w:rsidRPr="00EF5C02">
        <w:rPr>
          <w:szCs w:val="20"/>
          <w:lang w:val="sl-SI"/>
        </w:rPr>
        <w:t>4. člen</w:t>
      </w:r>
    </w:p>
    <w:p w14:paraId="2E1F7D62" w14:textId="77777777" w:rsidR="00EF5C02" w:rsidRPr="00EF5C02" w:rsidRDefault="00EF5C02" w:rsidP="00EF5C02">
      <w:pPr>
        <w:jc w:val="center"/>
        <w:rPr>
          <w:szCs w:val="20"/>
          <w:lang w:val="sl-SI"/>
        </w:rPr>
      </w:pPr>
    </w:p>
    <w:p w14:paraId="0919E781" w14:textId="77777777" w:rsidR="00EF5C02" w:rsidRPr="00EF5C02" w:rsidRDefault="00EA7753" w:rsidP="00EF5C02">
      <w:pPr>
        <w:pStyle w:val="BodyText"/>
        <w:jc w:val="both"/>
        <w:rPr>
          <w:bCs/>
          <w:szCs w:val="20"/>
        </w:rPr>
      </w:pPr>
      <w:r>
        <w:rPr>
          <w:bCs/>
          <w:szCs w:val="20"/>
        </w:rPr>
        <w:t>Ta zakon začne veljati petnajsti</w:t>
      </w:r>
      <w:r w:rsidR="00EF5C02" w:rsidRPr="00EF5C02">
        <w:rPr>
          <w:bCs/>
          <w:szCs w:val="20"/>
        </w:rPr>
        <w:t xml:space="preserve"> dan po objavi v Uradnem listu Republike Slovenije – Mednarodne pogodbe.</w:t>
      </w:r>
    </w:p>
    <w:p w14:paraId="41D2FD9B" w14:textId="77777777" w:rsidR="00EF5C02" w:rsidRDefault="00EF5C02" w:rsidP="00EF5C02">
      <w:pPr>
        <w:pStyle w:val="BodyText"/>
        <w:jc w:val="both"/>
        <w:rPr>
          <w:bCs/>
          <w:szCs w:val="20"/>
        </w:rPr>
      </w:pPr>
    </w:p>
    <w:p w14:paraId="5657F08F" w14:textId="77777777" w:rsidR="00EF5C02" w:rsidRDefault="00EF5C02" w:rsidP="00EF5C02">
      <w:pPr>
        <w:pStyle w:val="BodyText"/>
        <w:jc w:val="both"/>
        <w:rPr>
          <w:bCs/>
          <w:szCs w:val="20"/>
        </w:rPr>
      </w:pPr>
    </w:p>
    <w:p w14:paraId="06B48235" w14:textId="77777777" w:rsidR="00EF5C02" w:rsidRDefault="00EF5C02" w:rsidP="00EF5C02">
      <w:pPr>
        <w:pStyle w:val="BodyText"/>
        <w:jc w:val="both"/>
        <w:rPr>
          <w:bCs/>
          <w:szCs w:val="20"/>
        </w:rPr>
      </w:pPr>
    </w:p>
    <w:p w14:paraId="55F3E014" w14:textId="77777777" w:rsidR="00EF5C02" w:rsidRDefault="00EF5C02">
      <w:pPr>
        <w:spacing w:line="240" w:lineRule="auto"/>
        <w:rPr>
          <w:rFonts w:cs="Arial"/>
          <w:bCs/>
          <w:szCs w:val="20"/>
          <w:lang w:val="sl-SI"/>
        </w:rPr>
      </w:pPr>
      <w:r w:rsidRPr="00D27A7F">
        <w:rPr>
          <w:bCs/>
          <w:szCs w:val="20"/>
          <w:lang w:val="sl-SI"/>
        </w:rPr>
        <w:br w:type="page"/>
      </w:r>
    </w:p>
    <w:p w14:paraId="07E83B48" w14:textId="77777777" w:rsidR="00EF5C02" w:rsidRPr="00D27A7F" w:rsidRDefault="00EF5C02" w:rsidP="00EF5C02">
      <w:pPr>
        <w:tabs>
          <w:tab w:val="left" w:pos="9000"/>
        </w:tabs>
        <w:spacing w:line="240" w:lineRule="auto"/>
        <w:ind w:right="71"/>
        <w:jc w:val="both"/>
        <w:rPr>
          <w:szCs w:val="20"/>
          <w:lang w:val="sl-SI"/>
        </w:rPr>
      </w:pPr>
    </w:p>
    <w:p w14:paraId="7336EEBA" w14:textId="77777777" w:rsidR="00EF5C02" w:rsidRDefault="00EF5C02" w:rsidP="00EF5C02">
      <w:pPr>
        <w:tabs>
          <w:tab w:val="left" w:pos="9000"/>
        </w:tabs>
        <w:spacing w:line="240" w:lineRule="auto"/>
        <w:ind w:right="71"/>
        <w:jc w:val="center"/>
        <w:rPr>
          <w:b/>
          <w:szCs w:val="20"/>
          <w:lang w:val="sl-SI"/>
        </w:rPr>
      </w:pPr>
      <w:r w:rsidRPr="00EF5C02">
        <w:rPr>
          <w:b/>
          <w:szCs w:val="20"/>
          <w:lang w:val="sl-SI"/>
        </w:rPr>
        <w:t>OBRAZLOŽITEV</w:t>
      </w:r>
    </w:p>
    <w:p w14:paraId="1D7150E8" w14:textId="77777777" w:rsidR="00FC2A67" w:rsidRPr="00EF5C02" w:rsidRDefault="00FC2A67" w:rsidP="00EF5C02">
      <w:pPr>
        <w:tabs>
          <w:tab w:val="left" w:pos="9000"/>
        </w:tabs>
        <w:spacing w:line="240" w:lineRule="auto"/>
        <w:ind w:right="71"/>
        <w:jc w:val="center"/>
        <w:rPr>
          <w:b/>
          <w:szCs w:val="20"/>
          <w:lang w:val="sl-SI"/>
        </w:rPr>
      </w:pPr>
    </w:p>
    <w:p w14:paraId="1F398729" w14:textId="77777777" w:rsidR="00FC2A67" w:rsidRPr="00962867" w:rsidRDefault="00FC2A67" w:rsidP="00FC2A67">
      <w:pPr>
        <w:pStyle w:val="BodyText"/>
        <w:spacing w:after="0" w:line="276" w:lineRule="auto"/>
        <w:jc w:val="both"/>
      </w:pPr>
      <w:r w:rsidRPr="00962867">
        <w:rPr>
          <w:color w:val="000000"/>
          <w:lang w:bidi="en-US"/>
        </w:rPr>
        <w:t xml:space="preserve">Sporazum med Vlado Republike Slovenije in Vlado Republike </w:t>
      </w:r>
      <w:r w:rsidRPr="00962867">
        <w:rPr>
          <w:color w:val="000000"/>
          <w:lang w:eastAsia="sl-SI" w:bidi="sl-SI"/>
        </w:rPr>
        <w:t xml:space="preserve">Hrvaške </w:t>
      </w:r>
      <w:r w:rsidRPr="00962867">
        <w:rPr>
          <w:color w:val="000000"/>
          <w:lang w:bidi="en-US"/>
        </w:rPr>
        <w:t xml:space="preserve">o graditvi, upravljanju in </w:t>
      </w:r>
      <w:r w:rsidRPr="00962867">
        <w:rPr>
          <w:color w:val="000000"/>
          <w:lang w:eastAsia="sl-SI" w:bidi="sl-SI"/>
        </w:rPr>
        <w:t xml:space="preserve">vzdrževanju obstoječih </w:t>
      </w:r>
      <w:r w:rsidRPr="00962867">
        <w:rPr>
          <w:color w:val="000000"/>
          <w:lang w:bidi="en-US"/>
        </w:rPr>
        <w:t xml:space="preserve">premostitvenih objektov na </w:t>
      </w:r>
      <w:r w:rsidRPr="00962867">
        <w:rPr>
          <w:color w:val="000000"/>
          <w:lang w:eastAsia="sl-SI" w:bidi="sl-SI"/>
        </w:rPr>
        <w:t xml:space="preserve">državni </w:t>
      </w:r>
      <w:r w:rsidRPr="00962867">
        <w:rPr>
          <w:color w:val="000000"/>
          <w:lang w:bidi="en-US"/>
        </w:rPr>
        <w:t>meji (v nada</w:t>
      </w:r>
      <w:r w:rsidR="00292835" w:rsidRPr="00962867">
        <w:rPr>
          <w:color w:val="000000"/>
          <w:lang w:bidi="en-US"/>
        </w:rPr>
        <w:t>ljevanju s</w:t>
      </w:r>
      <w:r w:rsidRPr="00962867">
        <w:rPr>
          <w:color w:val="000000"/>
          <w:lang w:bidi="en-US"/>
        </w:rPr>
        <w:t xml:space="preserve">porazum) se </w:t>
      </w:r>
      <w:r w:rsidRPr="00962867">
        <w:rPr>
          <w:color w:val="000000"/>
          <w:lang w:eastAsia="sl-SI" w:bidi="sl-SI"/>
        </w:rPr>
        <w:t xml:space="preserve">nanaša </w:t>
      </w:r>
      <w:r w:rsidRPr="00962867">
        <w:rPr>
          <w:color w:val="000000"/>
          <w:lang w:bidi="en-US"/>
        </w:rPr>
        <w:t xml:space="preserve">na 23 premostitvenih objektov in bo </w:t>
      </w:r>
      <w:r w:rsidRPr="00962867">
        <w:rPr>
          <w:color w:val="000000"/>
          <w:lang w:eastAsia="sl-SI" w:bidi="sl-SI"/>
        </w:rPr>
        <w:t xml:space="preserve">omogočil </w:t>
      </w:r>
      <w:r w:rsidRPr="00962867">
        <w:rPr>
          <w:color w:val="000000"/>
          <w:lang w:bidi="en-US"/>
        </w:rPr>
        <w:t xml:space="preserve">obnovo ter </w:t>
      </w:r>
      <w:r w:rsidRPr="00962867">
        <w:rPr>
          <w:color w:val="000000"/>
          <w:lang w:eastAsia="sl-SI" w:bidi="sl-SI"/>
        </w:rPr>
        <w:t xml:space="preserve">vzdrževanje </w:t>
      </w:r>
      <w:r w:rsidRPr="00962867">
        <w:rPr>
          <w:color w:val="000000"/>
          <w:lang w:bidi="en-US"/>
        </w:rPr>
        <w:t xml:space="preserve">teh premostitvenih objektov, ki so v </w:t>
      </w:r>
      <w:r w:rsidRPr="00962867">
        <w:rPr>
          <w:color w:val="000000"/>
          <w:lang w:eastAsia="sl-SI" w:bidi="sl-SI"/>
        </w:rPr>
        <w:t xml:space="preserve">večini že </w:t>
      </w:r>
      <w:r w:rsidRPr="00962867">
        <w:rPr>
          <w:color w:val="000000"/>
          <w:lang w:bidi="en-US"/>
        </w:rPr>
        <w:t>v zelo slabem stanju. S tem se bo</w:t>
      </w:r>
      <w:r w:rsidR="003A042B">
        <w:rPr>
          <w:color w:val="000000"/>
          <w:lang w:bidi="en-US"/>
        </w:rPr>
        <w:t xml:space="preserve"> </w:t>
      </w:r>
      <w:r w:rsidRPr="00962867">
        <w:rPr>
          <w:color w:val="000000"/>
          <w:lang w:eastAsia="sl-SI" w:bidi="sl-SI"/>
        </w:rPr>
        <w:t>izboljša</w:t>
      </w:r>
      <w:r w:rsidR="003A042B">
        <w:rPr>
          <w:color w:val="000000"/>
          <w:lang w:eastAsia="sl-SI" w:bidi="sl-SI"/>
        </w:rPr>
        <w:t>la</w:t>
      </w:r>
      <w:r w:rsidRPr="00962867">
        <w:rPr>
          <w:color w:val="000000"/>
          <w:lang w:eastAsia="sl-SI" w:bidi="sl-SI"/>
        </w:rPr>
        <w:t xml:space="preserve"> </w:t>
      </w:r>
      <w:r w:rsidRPr="00962867">
        <w:rPr>
          <w:color w:val="000000"/>
          <w:lang w:bidi="en-US"/>
        </w:rPr>
        <w:t>kvalitet</w:t>
      </w:r>
      <w:r w:rsidR="003A042B">
        <w:rPr>
          <w:color w:val="000000"/>
          <w:lang w:bidi="en-US"/>
        </w:rPr>
        <w:t>a</w:t>
      </w:r>
      <w:r w:rsidRPr="00962867">
        <w:rPr>
          <w:color w:val="000000"/>
          <w:lang w:bidi="en-US"/>
        </w:rPr>
        <w:t xml:space="preserve"> </w:t>
      </w:r>
      <w:r w:rsidRPr="00962867">
        <w:rPr>
          <w:color w:val="000000"/>
          <w:lang w:eastAsia="sl-SI" w:bidi="sl-SI"/>
        </w:rPr>
        <w:t xml:space="preserve">življenja državljanov </w:t>
      </w:r>
      <w:r w:rsidRPr="00962867">
        <w:rPr>
          <w:color w:val="000000"/>
          <w:lang w:bidi="en-US"/>
        </w:rPr>
        <w:t xml:space="preserve">obeh </w:t>
      </w:r>
      <w:r w:rsidRPr="00962867">
        <w:rPr>
          <w:color w:val="000000"/>
          <w:lang w:eastAsia="sl-SI" w:bidi="sl-SI"/>
        </w:rPr>
        <w:t xml:space="preserve">držav </w:t>
      </w:r>
      <w:r w:rsidRPr="00962867">
        <w:rPr>
          <w:color w:val="000000"/>
          <w:lang w:bidi="en-US"/>
        </w:rPr>
        <w:t xml:space="preserve">v obmejnem </w:t>
      </w:r>
      <w:r w:rsidRPr="00962867">
        <w:rPr>
          <w:color w:val="000000"/>
          <w:lang w:eastAsia="sl-SI" w:bidi="sl-SI"/>
        </w:rPr>
        <w:t xml:space="preserve">območju, </w:t>
      </w:r>
      <w:r w:rsidRPr="00962867">
        <w:rPr>
          <w:color w:val="000000"/>
          <w:lang w:bidi="en-US"/>
        </w:rPr>
        <w:t xml:space="preserve">prav tako se bo </w:t>
      </w:r>
      <w:r w:rsidR="00FC6465">
        <w:rPr>
          <w:color w:val="000000"/>
          <w:lang w:bidi="en-US"/>
        </w:rPr>
        <w:t>i</w:t>
      </w:r>
      <w:r w:rsidR="003A042B">
        <w:rPr>
          <w:color w:val="000000"/>
          <w:lang w:bidi="en-US"/>
        </w:rPr>
        <w:t>zboljšala</w:t>
      </w:r>
      <w:r w:rsidRPr="00962867">
        <w:rPr>
          <w:color w:val="000000"/>
          <w:lang w:bidi="en-US"/>
        </w:rPr>
        <w:t xml:space="preserve"> varnost prometa</w:t>
      </w:r>
      <w:r w:rsidR="003A042B">
        <w:rPr>
          <w:color w:val="000000"/>
          <w:lang w:bidi="en-US"/>
        </w:rPr>
        <w:t xml:space="preserve"> na omenjenem</w:t>
      </w:r>
      <w:r w:rsidR="006D7851">
        <w:rPr>
          <w:color w:val="000000"/>
          <w:lang w:bidi="en-US"/>
        </w:rPr>
        <w:t xml:space="preserve"> območju</w:t>
      </w:r>
      <w:r w:rsidRPr="00962867">
        <w:rPr>
          <w:color w:val="000000"/>
          <w:lang w:bidi="en-US"/>
        </w:rPr>
        <w:t>.</w:t>
      </w:r>
    </w:p>
    <w:p w14:paraId="7D02F02E" w14:textId="77777777" w:rsidR="00FC2A67" w:rsidRPr="00962867" w:rsidRDefault="00FC2A67" w:rsidP="00FC2A67">
      <w:pPr>
        <w:pStyle w:val="BodyText"/>
        <w:spacing w:after="0" w:line="276" w:lineRule="auto"/>
        <w:jc w:val="both"/>
        <w:rPr>
          <w:color w:val="000000"/>
          <w:lang w:bidi="en-US"/>
        </w:rPr>
      </w:pPr>
    </w:p>
    <w:p w14:paraId="74C50F11" w14:textId="5F9FC12C" w:rsidR="00FC2A67" w:rsidRPr="00962867" w:rsidRDefault="00FC2A67" w:rsidP="00FC2A67">
      <w:pPr>
        <w:pStyle w:val="BodyText"/>
        <w:spacing w:after="0" w:line="276" w:lineRule="auto"/>
        <w:jc w:val="both"/>
      </w:pPr>
      <w:r w:rsidRPr="00962867">
        <w:rPr>
          <w:color w:val="000000"/>
          <w:lang w:bidi="en-US"/>
        </w:rPr>
        <w:t xml:space="preserve">Vlada Republike Slovenije je na svoji 28. redni seji dne 26. 3. 2015 sprejela sklep </w:t>
      </w:r>
      <w:r w:rsidRPr="00962867">
        <w:rPr>
          <w:color w:val="000000"/>
          <w:lang w:eastAsia="sl-SI" w:bidi="sl-SI"/>
        </w:rPr>
        <w:t xml:space="preserve">št. </w:t>
      </w:r>
      <w:r w:rsidRPr="00962867">
        <w:rPr>
          <w:color w:val="000000"/>
          <w:lang w:bidi="en-US"/>
        </w:rPr>
        <w:t>51002</w:t>
      </w:r>
      <w:r w:rsidRPr="00962867">
        <w:rPr>
          <w:color w:val="000000"/>
          <w:lang w:bidi="en-US"/>
        </w:rPr>
        <w:softHyphen/>
        <w:t xml:space="preserve">21/2015/4, s katerim je sprejela pobudo za sklenitev Sporazuma med Vlado Republike Slovenije in Vlado Republike </w:t>
      </w:r>
      <w:r w:rsidRPr="00962867">
        <w:rPr>
          <w:color w:val="000000"/>
          <w:lang w:eastAsia="sl-SI" w:bidi="sl-SI"/>
        </w:rPr>
        <w:t xml:space="preserve">Hrvaške </w:t>
      </w:r>
      <w:r w:rsidRPr="00962867">
        <w:rPr>
          <w:color w:val="000000"/>
          <w:lang w:bidi="en-US"/>
        </w:rPr>
        <w:t xml:space="preserve">o upravljanju, </w:t>
      </w:r>
      <w:r w:rsidRPr="00962867">
        <w:rPr>
          <w:color w:val="000000"/>
          <w:lang w:eastAsia="sl-SI" w:bidi="sl-SI"/>
        </w:rPr>
        <w:t xml:space="preserve">vzdrževanju, </w:t>
      </w:r>
      <w:r w:rsidRPr="00962867">
        <w:rPr>
          <w:color w:val="000000"/>
          <w:lang w:bidi="en-US"/>
        </w:rPr>
        <w:t xml:space="preserve">rekonstrukcijah in nadomestnih gradnjah mostov v obmejnem pasu med obema </w:t>
      </w:r>
      <w:r w:rsidRPr="00962867">
        <w:rPr>
          <w:color w:val="000000"/>
          <w:lang w:eastAsia="sl-SI" w:bidi="sl-SI"/>
        </w:rPr>
        <w:t xml:space="preserve">državama. </w:t>
      </w:r>
      <w:r w:rsidRPr="00962867">
        <w:rPr>
          <w:color w:val="000000"/>
          <w:lang w:bidi="en-US"/>
        </w:rPr>
        <w:t xml:space="preserve">Dne 17. aprila 2025 sta </w:t>
      </w:r>
      <w:r w:rsidRPr="00962867">
        <w:rPr>
          <w:color w:val="000000"/>
          <w:lang w:eastAsia="sl-SI" w:bidi="sl-SI"/>
        </w:rPr>
        <w:t xml:space="preserve">državni </w:t>
      </w:r>
      <w:r w:rsidRPr="00962867">
        <w:rPr>
          <w:color w:val="000000"/>
          <w:lang w:bidi="en-US"/>
        </w:rPr>
        <w:t>sekretar na Ministrstvu za infrastrukturo Republike Slovenije mag. Andrej Rajh</w:t>
      </w:r>
      <w:r w:rsidR="00681B6D">
        <w:rPr>
          <w:color w:val="000000"/>
          <w:lang w:bidi="en-US"/>
        </w:rPr>
        <w:t xml:space="preserve"> </w:t>
      </w:r>
      <w:r w:rsidRPr="00962867">
        <w:rPr>
          <w:color w:val="000000"/>
          <w:lang w:bidi="en-US"/>
        </w:rPr>
        <w:t xml:space="preserve">in </w:t>
      </w:r>
      <w:r w:rsidRPr="00962867">
        <w:rPr>
          <w:color w:val="000000"/>
          <w:lang w:eastAsia="sl-SI" w:bidi="sl-SI"/>
        </w:rPr>
        <w:t xml:space="preserve">državni </w:t>
      </w:r>
      <w:r w:rsidRPr="00962867">
        <w:rPr>
          <w:color w:val="000000"/>
          <w:lang w:bidi="en-US"/>
        </w:rPr>
        <w:t xml:space="preserve">sekretar na Ministrstvu za morje, promet in infrastrukturo Republike </w:t>
      </w:r>
      <w:r w:rsidRPr="00962867">
        <w:rPr>
          <w:color w:val="000000"/>
          <w:lang w:eastAsia="sl-SI" w:bidi="sl-SI"/>
        </w:rPr>
        <w:t xml:space="preserve">Hrvaške </w:t>
      </w:r>
      <w:r w:rsidRPr="00962867">
        <w:rPr>
          <w:color w:val="000000"/>
          <w:lang w:bidi="en-US"/>
        </w:rPr>
        <w:t xml:space="preserve">Tomislav </w:t>
      </w:r>
      <w:r w:rsidR="00850A54">
        <w:rPr>
          <w:color w:val="000000"/>
          <w:lang w:eastAsia="sl-SI" w:bidi="sl-SI"/>
        </w:rPr>
        <w:t>Mihotić</w:t>
      </w:r>
      <w:r w:rsidRPr="00962867">
        <w:rPr>
          <w:color w:val="000000"/>
          <w:lang w:eastAsia="sl-SI" w:bidi="sl-SI"/>
        </w:rPr>
        <w:t xml:space="preserve"> na delovnem srečanju v Zagrebu parafirala sporazum. Sporazum sta 23. junija 2025 v Vinici podpisala predsednik Vlade Republike Slovenije dr. Robert Golob in predsednik Vlade Republike Hrvaške</w:t>
      </w:r>
      <w:r w:rsidR="00681B6D">
        <w:rPr>
          <w:color w:val="000000"/>
          <w:lang w:eastAsia="sl-SI" w:bidi="sl-SI"/>
        </w:rPr>
        <w:t xml:space="preserve"> </w:t>
      </w:r>
      <w:r w:rsidRPr="00962867">
        <w:rPr>
          <w:color w:val="000000"/>
          <w:lang w:eastAsia="sl-SI" w:bidi="sl-SI"/>
        </w:rPr>
        <w:t>mag. Andrej Plenkovi</w:t>
      </w:r>
      <w:r w:rsidR="00681B6D">
        <w:rPr>
          <w:color w:val="000000"/>
          <w:lang w:eastAsia="sl-SI" w:bidi="sl-SI"/>
        </w:rPr>
        <w:t>ć</w:t>
      </w:r>
      <w:r w:rsidRPr="00962867">
        <w:rPr>
          <w:color w:val="000000"/>
          <w:lang w:eastAsia="sl-SI" w:bidi="sl-SI"/>
        </w:rPr>
        <w:t>.</w:t>
      </w:r>
    </w:p>
    <w:p w14:paraId="46DFF0D8" w14:textId="77777777" w:rsidR="00FC2A67" w:rsidRPr="00962867" w:rsidRDefault="00FC2A67" w:rsidP="00FC2A67">
      <w:pPr>
        <w:pStyle w:val="BodyText"/>
        <w:spacing w:after="0" w:line="276" w:lineRule="auto"/>
        <w:jc w:val="both"/>
        <w:rPr>
          <w:color w:val="000000"/>
          <w:lang w:eastAsia="sl-SI" w:bidi="sl-SI"/>
        </w:rPr>
      </w:pPr>
    </w:p>
    <w:p w14:paraId="18275714" w14:textId="77777777" w:rsidR="00FC2A67" w:rsidRPr="00962867" w:rsidRDefault="00FC2A67" w:rsidP="00FC2A67">
      <w:pPr>
        <w:pStyle w:val="BodyText"/>
        <w:spacing w:after="0" w:line="276" w:lineRule="auto"/>
        <w:jc w:val="both"/>
      </w:pPr>
      <w:r w:rsidRPr="00962867">
        <w:rPr>
          <w:color w:val="000000"/>
          <w:lang w:eastAsia="sl-SI" w:bidi="sl-SI"/>
        </w:rPr>
        <w:t>Bistveni elementi sporazuma so: področje uporabe sporazuma; opredelitev izrazov; razmerja med pristojnimi organi v primeru potrebe po rekonstrukciji ali nadomestni gradnji obstoječega premostitvenega objekta; začasna določitev območij upravljanja in vzdrževanja premostitvenih objektov ter delitev stroškov v enakih delih (po načelu pol-pol); ustanovitev skupne delovne skupine za spremljanje izvedbe del in nalog, določenih s tem sporazumom; razmerja med pristojnimi upravljavci premostitvenih objektov v zvezi z upravljanjem, vzdrževanjem in graditvijo premostitvenih objektov.</w:t>
      </w:r>
    </w:p>
    <w:p w14:paraId="38444E1E" w14:textId="77777777" w:rsidR="00FC2A67" w:rsidRPr="00962867" w:rsidRDefault="00FC2A67" w:rsidP="00FC2A67">
      <w:pPr>
        <w:pStyle w:val="BodyText"/>
        <w:spacing w:after="0" w:line="276" w:lineRule="auto"/>
        <w:jc w:val="both"/>
        <w:rPr>
          <w:color w:val="000000"/>
          <w:lang w:eastAsia="sl-SI" w:bidi="sl-SI"/>
        </w:rPr>
      </w:pPr>
    </w:p>
    <w:p w14:paraId="2F75A30D" w14:textId="77777777" w:rsidR="00FC2A67" w:rsidRPr="00962867" w:rsidRDefault="00FC2A67" w:rsidP="00FC2A67">
      <w:pPr>
        <w:pStyle w:val="BodyText"/>
        <w:spacing w:after="0" w:line="276" w:lineRule="auto"/>
        <w:jc w:val="both"/>
      </w:pPr>
      <w:r w:rsidRPr="00962867">
        <w:rPr>
          <w:color w:val="000000"/>
          <w:lang w:eastAsia="sl-SI" w:bidi="sl-SI"/>
        </w:rPr>
        <w:t xml:space="preserve">Izvajanje sporazuma bo imelo finančne posledice. Podrobnih finančnih posledic za izvajanje </w:t>
      </w:r>
      <w:r w:rsidR="00681B6D">
        <w:rPr>
          <w:color w:val="000000"/>
          <w:lang w:eastAsia="sl-SI" w:bidi="sl-SI"/>
        </w:rPr>
        <w:t>s</w:t>
      </w:r>
      <w:r w:rsidRPr="00962867">
        <w:rPr>
          <w:color w:val="000000"/>
          <w:lang w:eastAsia="sl-SI" w:bidi="sl-SI"/>
        </w:rPr>
        <w:t>porazuma ni možno podrobno opredeliti. Ukrepi graditve, rekonstrukcije ali nadomestne gradnje premostitvenih objektov na državni meji s Hrvaško, ki so predmet tega sporazuma, bodo izvedeni v obsegu in po časovnici, ki jo bodo dopuščali vsakoletni finančni načrti Direkcije Republike Slovenije za infrastrukturo kot upravljavca državnih cest, odgovornega za njihovo realizacijo.</w:t>
      </w:r>
    </w:p>
    <w:p w14:paraId="4EFCEE82" w14:textId="77777777" w:rsidR="00FC2A67" w:rsidRPr="00962867" w:rsidRDefault="00FC2A67" w:rsidP="00FC2A67">
      <w:pPr>
        <w:pStyle w:val="BodyText"/>
        <w:spacing w:after="0" w:line="276" w:lineRule="auto"/>
        <w:jc w:val="both"/>
        <w:rPr>
          <w:color w:val="000000"/>
          <w:lang w:eastAsia="sl-SI" w:bidi="sl-SI"/>
        </w:rPr>
      </w:pPr>
    </w:p>
    <w:p w14:paraId="5856C153" w14:textId="77777777" w:rsidR="00FC2A67" w:rsidRPr="00962867" w:rsidRDefault="00FC2A67" w:rsidP="00FC2A67">
      <w:pPr>
        <w:pStyle w:val="BodyText"/>
        <w:spacing w:after="0" w:line="276" w:lineRule="auto"/>
        <w:jc w:val="both"/>
      </w:pPr>
      <w:r w:rsidRPr="00962867">
        <w:rPr>
          <w:color w:val="000000"/>
          <w:lang w:eastAsia="sl-SI" w:bidi="sl-SI"/>
        </w:rPr>
        <w:t>Direkcija Republike Slovenije za infrastrukturo vsako leto ob pripravi proračuna skladno z Metodologijo za vrednotenje in razvrščanje investicijskih projektov cestne infrastrukture pripravi t.</w:t>
      </w:r>
      <w:r w:rsidR="00681B6D">
        <w:rPr>
          <w:color w:val="000000"/>
          <w:lang w:eastAsia="sl-SI" w:bidi="sl-SI"/>
        </w:rPr>
        <w:t xml:space="preserve"> </w:t>
      </w:r>
      <w:r w:rsidRPr="00962867">
        <w:rPr>
          <w:color w:val="000000"/>
          <w:lang w:eastAsia="sl-SI" w:bidi="sl-SI"/>
        </w:rPr>
        <w:t>i. drsni plan, ki projekte (obstoječe in predvidene nove) rangira po nujnosti izvedbe. V okviru omenjene metodologije je bil določen sistem kriterijev za presojo učinkovitosti ukrepov v cestno infrastrukturo, s katerimi se dosegajo cilji gospodarjenja z državnim cestnim omrežjem. Predlagani ukrepi se vrednotijo in razvrščajo skladno z</w:t>
      </w:r>
      <w:r w:rsidR="00FC6465">
        <w:rPr>
          <w:color w:val="000000"/>
          <w:lang w:eastAsia="sl-SI" w:bidi="sl-SI"/>
        </w:rPr>
        <w:t xml:space="preserve"> multi</w:t>
      </w:r>
      <w:r w:rsidRPr="00962867">
        <w:rPr>
          <w:color w:val="000000"/>
          <w:lang w:eastAsia="sl-SI" w:bidi="sl-SI"/>
        </w:rPr>
        <w:t>kriterijskim sistemom vrednotenja in ocene projektov. Skladno z navedenim se ob vsaki pripravi proračuna v Načrt razvojnih programov uvrščajo tudi novi projekti, sredstva pa se zagotavljajo v okviru limita, ki ga določi Vlada Republike Slovenije za posamezen resor oz. proračunskega uporabnika.</w:t>
      </w:r>
    </w:p>
    <w:p w14:paraId="13436DAA" w14:textId="77777777" w:rsidR="00FC2A67" w:rsidRPr="00962867" w:rsidRDefault="00FC2A67" w:rsidP="00FC2A67">
      <w:pPr>
        <w:pStyle w:val="BodyText"/>
        <w:spacing w:after="0" w:line="276" w:lineRule="auto"/>
        <w:jc w:val="both"/>
        <w:rPr>
          <w:color w:val="000000"/>
          <w:lang w:eastAsia="sl-SI" w:bidi="sl-SI"/>
        </w:rPr>
      </w:pPr>
    </w:p>
    <w:p w14:paraId="1CD2C470" w14:textId="77777777" w:rsidR="00FC2A67" w:rsidRPr="00962867" w:rsidRDefault="00FC2A67" w:rsidP="00FC2A67">
      <w:pPr>
        <w:pStyle w:val="BodyText"/>
        <w:spacing w:after="0" w:line="276" w:lineRule="auto"/>
        <w:jc w:val="both"/>
      </w:pPr>
      <w:r w:rsidRPr="00962867">
        <w:rPr>
          <w:color w:val="000000"/>
          <w:lang w:eastAsia="sl-SI" w:bidi="sl-SI"/>
        </w:rPr>
        <w:t xml:space="preserve">Na osnovi izvedene ocene Direkcije Republike Slovenije za infrastrukturo bo okvirna vrednost ukrepov, ki so predmet tega </w:t>
      </w:r>
      <w:r w:rsidR="00FC6465">
        <w:rPr>
          <w:color w:val="000000"/>
          <w:lang w:eastAsia="sl-SI" w:bidi="sl-SI"/>
        </w:rPr>
        <w:t>s</w:t>
      </w:r>
      <w:r w:rsidRPr="00962867">
        <w:rPr>
          <w:color w:val="000000"/>
          <w:lang w:eastAsia="sl-SI" w:bidi="sl-SI"/>
        </w:rPr>
        <w:t>porazuma, znašala 30,6 milijonov EUR (z DDV) za obdobje 10 let.</w:t>
      </w:r>
    </w:p>
    <w:p w14:paraId="5CC6C092" w14:textId="77777777" w:rsidR="00BD7056" w:rsidRPr="00962867" w:rsidRDefault="00BD7056" w:rsidP="00FC2A67">
      <w:pPr>
        <w:tabs>
          <w:tab w:val="left" w:pos="9000"/>
        </w:tabs>
        <w:spacing w:line="276" w:lineRule="auto"/>
        <w:ind w:right="71"/>
        <w:jc w:val="both"/>
        <w:rPr>
          <w:bCs/>
          <w:iCs/>
          <w:szCs w:val="20"/>
          <w:lang w:val="sl-SI" w:eastAsia="x-none"/>
        </w:rPr>
      </w:pPr>
    </w:p>
    <w:p w14:paraId="4FD6909B" w14:textId="77777777" w:rsidR="00615201" w:rsidRPr="00962867" w:rsidRDefault="00615201" w:rsidP="00615201">
      <w:pPr>
        <w:pStyle w:val="BodyText"/>
        <w:spacing w:after="0" w:line="276" w:lineRule="auto"/>
        <w:jc w:val="both"/>
      </w:pPr>
      <w:r w:rsidRPr="00962867">
        <w:rPr>
          <w:color w:val="000000"/>
          <w:lang w:bidi="en-US"/>
        </w:rPr>
        <w:t xml:space="preserve">Na Direkcijo Republike Slovenije za infrastrukturo odpade polovica skupne vrednosti, ker se </w:t>
      </w:r>
      <w:r w:rsidRPr="00962867">
        <w:rPr>
          <w:color w:val="000000"/>
          <w:lang w:eastAsia="sl-SI" w:bidi="sl-SI"/>
        </w:rPr>
        <w:t xml:space="preserve">stroški </w:t>
      </w:r>
      <w:r w:rsidRPr="00962867">
        <w:rPr>
          <w:color w:val="000000"/>
          <w:lang w:bidi="en-US"/>
        </w:rPr>
        <w:t xml:space="preserve">skladno s </w:t>
      </w:r>
      <w:r w:rsidR="00FC6465">
        <w:rPr>
          <w:color w:val="000000"/>
          <w:lang w:bidi="en-US"/>
        </w:rPr>
        <w:t>s</w:t>
      </w:r>
      <w:r w:rsidRPr="00962867">
        <w:rPr>
          <w:color w:val="000000"/>
          <w:lang w:bidi="en-US"/>
        </w:rPr>
        <w:t xml:space="preserve">porazumom delijo v razmerju 50% na Republiko Slovenijo in 50% na Republiko </w:t>
      </w:r>
      <w:r w:rsidRPr="00962867">
        <w:rPr>
          <w:color w:val="000000"/>
          <w:lang w:eastAsia="sl-SI" w:bidi="sl-SI"/>
        </w:rPr>
        <w:t xml:space="preserve">Hrvaško. </w:t>
      </w:r>
      <w:r w:rsidRPr="00962867">
        <w:rPr>
          <w:color w:val="000000"/>
          <w:lang w:bidi="en-US"/>
        </w:rPr>
        <w:t>Na Direkcijo Republike Slovenije za infrastrukturo odpade 15,3 milijonov EUR (z DDV) za omenjeno obdobje.</w:t>
      </w:r>
    </w:p>
    <w:p w14:paraId="757675E7" w14:textId="77777777" w:rsidR="00615201" w:rsidRPr="00962867" w:rsidRDefault="00615201" w:rsidP="00FC2A67">
      <w:pPr>
        <w:tabs>
          <w:tab w:val="left" w:pos="9000"/>
        </w:tabs>
        <w:spacing w:line="276" w:lineRule="auto"/>
        <w:ind w:right="71"/>
        <w:jc w:val="both"/>
        <w:rPr>
          <w:bCs/>
          <w:iCs/>
          <w:szCs w:val="20"/>
          <w:lang w:val="sl-SI" w:eastAsia="x-none"/>
        </w:rPr>
      </w:pPr>
    </w:p>
    <w:p w14:paraId="5C9618D3" w14:textId="77777777" w:rsidR="00615201" w:rsidRPr="00962867" w:rsidRDefault="00615201" w:rsidP="00FC2A67">
      <w:pPr>
        <w:tabs>
          <w:tab w:val="left" w:pos="9000"/>
        </w:tabs>
        <w:spacing w:line="276" w:lineRule="auto"/>
        <w:ind w:right="71"/>
        <w:jc w:val="both"/>
        <w:rPr>
          <w:bCs/>
          <w:iCs/>
          <w:szCs w:val="20"/>
          <w:lang w:val="sl-SI" w:eastAsia="x-none"/>
        </w:rPr>
      </w:pPr>
    </w:p>
    <w:p w14:paraId="054344E0" w14:textId="77777777" w:rsidR="00615201" w:rsidRPr="00962867" w:rsidRDefault="00615201" w:rsidP="00615201">
      <w:pPr>
        <w:pStyle w:val="Tablecaption0"/>
        <w:shd w:val="clear" w:color="auto" w:fill="auto"/>
        <w:ind w:left="5" w:right="4"/>
        <w:rPr>
          <w:color w:val="000000"/>
          <w:lang w:bidi="sl-SI"/>
        </w:rPr>
      </w:pPr>
      <w:r w:rsidRPr="00962867">
        <w:rPr>
          <w:color w:val="000000"/>
          <w:lang w:bidi="sl-SI"/>
        </w:rPr>
        <w:lastRenderedPageBreak/>
        <w:t>Dinamika financiranja po letih izvajanja projektov:</w:t>
      </w:r>
    </w:p>
    <w:p w14:paraId="00B60046" w14:textId="77777777" w:rsidR="00615201" w:rsidRPr="00962867" w:rsidRDefault="00615201" w:rsidP="00615201">
      <w:pPr>
        <w:pStyle w:val="Tablecaption0"/>
        <w:shd w:val="clear" w:color="auto" w:fill="auto"/>
        <w:ind w:left="5" w:right="4"/>
      </w:pPr>
    </w:p>
    <w:tbl>
      <w:tblPr>
        <w:tblW w:w="0" w:type="auto"/>
        <w:tblLayout w:type="fixed"/>
        <w:tblCellMar>
          <w:left w:w="10" w:type="dxa"/>
          <w:right w:w="10" w:type="dxa"/>
        </w:tblCellMar>
        <w:tblLook w:val="04A0" w:firstRow="1" w:lastRow="0" w:firstColumn="1" w:lastColumn="0" w:noHBand="0" w:noVBand="1"/>
      </w:tblPr>
      <w:tblGrid>
        <w:gridCol w:w="2266"/>
        <w:gridCol w:w="1838"/>
        <w:gridCol w:w="1805"/>
      </w:tblGrid>
      <w:tr w:rsidR="00615201" w:rsidRPr="00962867" w14:paraId="0E6097D6" w14:textId="77777777" w:rsidTr="00615201">
        <w:trPr>
          <w:trHeight w:hRule="exact" w:val="917"/>
        </w:trPr>
        <w:tc>
          <w:tcPr>
            <w:tcW w:w="2266" w:type="dxa"/>
            <w:tcBorders>
              <w:top w:val="single" w:sz="4" w:space="0" w:color="auto"/>
              <w:left w:val="single" w:sz="4" w:space="0" w:color="auto"/>
            </w:tcBorders>
            <w:shd w:val="clear" w:color="auto" w:fill="FFFFFF"/>
            <w:vAlign w:val="bottom"/>
          </w:tcPr>
          <w:p w14:paraId="61352810" w14:textId="77777777" w:rsidR="00615201" w:rsidRPr="00962867" w:rsidRDefault="00615201" w:rsidP="00615201">
            <w:pPr>
              <w:pStyle w:val="Other0"/>
              <w:shd w:val="clear" w:color="auto" w:fill="auto"/>
              <w:spacing w:after="0" w:line="240" w:lineRule="auto"/>
            </w:pPr>
            <w:r w:rsidRPr="00962867">
              <w:rPr>
                <w:color w:val="000000"/>
                <w:lang w:bidi="sl-SI"/>
              </w:rPr>
              <w:t>Leto</w:t>
            </w:r>
          </w:p>
        </w:tc>
        <w:tc>
          <w:tcPr>
            <w:tcW w:w="1838" w:type="dxa"/>
            <w:tcBorders>
              <w:top w:val="single" w:sz="4" w:space="0" w:color="auto"/>
              <w:left w:val="single" w:sz="4" w:space="0" w:color="auto"/>
            </w:tcBorders>
            <w:shd w:val="clear" w:color="auto" w:fill="FFFFFF"/>
            <w:vAlign w:val="bottom"/>
          </w:tcPr>
          <w:p w14:paraId="4F4ED537" w14:textId="77777777" w:rsidR="00615201" w:rsidRPr="00962867" w:rsidRDefault="00615201" w:rsidP="00615201">
            <w:pPr>
              <w:pStyle w:val="Other0"/>
              <w:shd w:val="clear" w:color="auto" w:fill="auto"/>
              <w:spacing w:after="0"/>
              <w:jc w:val="center"/>
            </w:pPr>
            <w:r w:rsidRPr="00962867">
              <w:rPr>
                <w:color w:val="000000"/>
                <w:lang w:bidi="sl-SI"/>
              </w:rPr>
              <w:t>Ocenjena vrednost investicije (EUR)</w:t>
            </w:r>
          </w:p>
        </w:tc>
        <w:tc>
          <w:tcPr>
            <w:tcW w:w="1805" w:type="dxa"/>
            <w:tcBorders>
              <w:top w:val="single" w:sz="4" w:space="0" w:color="auto"/>
              <w:left w:val="single" w:sz="4" w:space="0" w:color="auto"/>
              <w:right w:val="single" w:sz="4" w:space="0" w:color="auto"/>
            </w:tcBorders>
            <w:shd w:val="clear" w:color="auto" w:fill="FFFFFF"/>
            <w:vAlign w:val="bottom"/>
          </w:tcPr>
          <w:p w14:paraId="1E567766" w14:textId="77777777" w:rsidR="00615201" w:rsidRPr="00962867" w:rsidRDefault="00615201" w:rsidP="00615201">
            <w:pPr>
              <w:pStyle w:val="Other0"/>
              <w:shd w:val="clear" w:color="auto" w:fill="auto"/>
              <w:spacing w:after="0" w:line="240" w:lineRule="auto"/>
            </w:pPr>
            <w:r w:rsidRPr="00962867">
              <w:rPr>
                <w:color w:val="000000"/>
                <w:lang w:bidi="sl-SI"/>
              </w:rPr>
              <w:t>Delež Republike</w:t>
            </w:r>
          </w:p>
          <w:p w14:paraId="762F446A" w14:textId="77777777" w:rsidR="00615201" w:rsidRPr="00962867" w:rsidRDefault="00615201" w:rsidP="00615201">
            <w:pPr>
              <w:pStyle w:val="Other0"/>
              <w:shd w:val="clear" w:color="auto" w:fill="auto"/>
              <w:spacing w:after="0" w:line="240" w:lineRule="auto"/>
            </w:pPr>
            <w:r w:rsidRPr="00962867">
              <w:rPr>
                <w:color w:val="000000"/>
                <w:lang w:bidi="sl-SI"/>
              </w:rPr>
              <w:t>Slovenije</w:t>
            </w:r>
          </w:p>
        </w:tc>
      </w:tr>
      <w:tr w:rsidR="00615201" w:rsidRPr="00962867" w14:paraId="6597D239" w14:textId="77777777" w:rsidTr="00615201">
        <w:trPr>
          <w:trHeight w:hRule="exact" w:val="610"/>
        </w:trPr>
        <w:tc>
          <w:tcPr>
            <w:tcW w:w="2266" w:type="dxa"/>
            <w:tcBorders>
              <w:top w:val="single" w:sz="4" w:space="0" w:color="auto"/>
              <w:left w:val="single" w:sz="4" w:space="0" w:color="auto"/>
            </w:tcBorders>
            <w:shd w:val="clear" w:color="auto" w:fill="FFFFFF"/>
            <w:vAlign w:val="bottom"/>
          </w:tcPr>
          <w:p w14:paraId="2AADB400"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2025</w:t>
            </w:r>
          </w:p>
        </w:tc>
        <w:tc>
          <w:tcPr>
            <w:tcW w:w="1838" w:type="dxa"/>
            <w:tcBorders>
              <w:top w:val="single" w:sz="4" w:space="0" w:color="auto"/>
              <w:left w:val="single" w:sz="4" w:space="0" w:color="auto"/>
            </w:tcBorders>
            <w:shd w:val="clear" w:color="auto" w:fill="FFFFFF"/>
            <w:vAlign w:val="bottom"/>
          </w:tcPr>
          <w:p w14:paraId="64DF33DF"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3.819.564</w:t>
            </w:r>
          </w:p>
        </w:tc>
        <w:tc>
          <w:tcPr>
            <w:tcW w:w="1805" w:type="dxa"/>
            <w:tcBorders>
              <w:top w:val="single" w:sz="4" w:space="0" w:color="auto"/>
              <w:left w:val="single" w:sz="4" w:space="0" w:color="auto"/>
              <w:right w:val="single" w:sz="4" w:space="0" w:color="auto"/>
            </w:tcBorders>
            <w:shd w:val="clear" w:color="auto" w:fill="FFFFFF"/>
            <w:vAlign w:val="bottom"/>
          </w:tcPr>
          <w:p w14:paraId="61D5E3FA" w14:textId="77777777" w:rsidR="00615201" w:rsidRPr="00962867" w:rsidRDefault="00615201" w:rsidP="00615201">
            <w:pPr>
              <w:pStyle w:val="Other0"/>
              <w:shd w:val="clear" w:color="auto" w:fill="auto"/>
              <w:spacing w:after="0" w:line="240" w:lineRule="auto"/>
              <w:jc w:val="right"/>
            </w:pPr>
            <w:r w:rsidRPr="00962867">
              <w:rPr>
                <w:color w:val="000000"/>
                <w:lang w:bidi="sl-SI"/>
              </w:rPr>
              <w:t>1.909.782</w:t>
            </w:r>
          </w:p>
        </w:tc>
      </w:tr>
      <w:tr w:rsidR="00615201" w:rsidRPr="00962867" w14:paraId="6AC9EDB2" w14:textId="77777777" w:rsidTr="00615201">
        <w:trPr>
          <w:trHeight w:hRule="exact" w:val="307"/>
        </w:trPr>
        <w:tc>
          <w:tcPr>
            <w:tcW w:w="2266" w:type="dxa"/>
            <w:tcBorders>
              <w:top w:val="single" w:sz="4" w:space="0" w:color="auto"/>
              <w:left w:val="single" w:sz="4" w:space="0" w:color="auto"/>
            </w:tcBorders>
            <w:shd w:val="clear" w:color="auto" w:fill="FFFFFF"/>
            <w:vAlign w:val="bottom"/>
          </w:tcPr>
          <w:p w14:paraId="0C68BDD6"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2026</w:t>
            </w:r>
          </w:p>
        </w:tc>
        <w:tc>
          <w:tcPr>
            <w:tcW w:w="1838" w:type="dxa"/>
            <w:tcBorders>
              <w:top w:val="single" w:sz="4" w:space="0" w:color="auto"/>
              <w:left w:val="single" w:sz="4" w:space="0" w:color="auto"/>
            </w:tcBorders>
            <w:shd w:val="clear" w:color="auto" w:fill="FFFFFF"/>
            <w:vAlign w:val="bottom"/>
          </w:tcPr>
          <w:p w14:paraId="29476827" w14:textId="77777777" w:rsidR="00615201" w:rsidRPr="00962867" w:rsidRDefault="00615201" w:rsidP="00615201">
            <w:pPr>
              <w:pStyle w:val="Other0"/>
              <w:shd w:val="clear" w:color="auto" w:fill="auto"/>
              <w:spacing w:after="0" w:line="240" w:lineRule="auto"/>
              <w:jc w:val="right"/>
            </w:pPr>
            <w:r w:rsidRPr="00962867">
              <w:rPr>
                <w:color w:val="000000"/>
                <w:lang w:bidi="sl-SI"/>
              </w:rPr>
              <w:t>865.673</w:t>
            </w:r>
          </w:p>
        </w:tc>
        <w:tc>
          <w:tcPr>
            <w:tcW w:w="1805" w:type="dxa"/>
            <w:tcBorders>
              <w:top w:val="single" w:sz="4" w:space="0" w:color="auto"/>
              <w:left w:val="single" w:sz="4" w:space="0" w:color="auto"/>
              <w:right w:val="single" w:sz="4" w:space="0" w:color="auto"/>
            </w:tcBorders>
            <w:shd w:val="clear" w:color="auto" w:fill="FFFFFF"/>
            <w:vAlign w:val="bottom"/>
          </w:tcPr>
          <w:p w14:paraId="3373567E" w14:textId="77777777" w:rsidR="00615201" w:rsidRPr="00962867" w:rsidRDefault="00615201" w:rsidP="00615201">
            <w:pPr>
              <w:pStyle w:val="Other0"/>
              <w:shd w:val="clear" w:color="auto" w:fill="auto"/>
              <w:spacing w:after="0" w:line="240" w:lineRule="auto"/>
              <w:jc w:val="right"/>
            </w:pPr>
            <w:r w:rsidRPr="00962867">
              <w:rPr>
                <w:color w:val="000000"/>
                <w:lang w:bidi="sl-SI"/>
              </w:rPr>
              <w:t>432.837</w:t>
            </w:r>
          </w:p>
        </w:tc>
      </w:tr>
      <w:tr w:rsidR="00615201" w:rsidRPr="00962867" w14:paraId="1D27E919" w14:textId="77777777" w:rsidTr="00615201">
        <w:trPr>
          <w:trHeight w:hRule="exact" w:val="312"/>
        </w:trPr>
        <w:tc>
          <w:tcPr>
            <w:tcW w:w="2266" w:type="dxa"/>
            <w:tcBorders>
              <w:top w:val="single" w:sz="4" w:space="0" w:color="auto"/>
              <w:left w:val="single" w:sz="4" w:space="0" w:color="auto"/>
            </w:tcBorders>
            <w:shd w:val="clear" w:color="auto" w:fill="FFFFFF"/>
            <w:vAlign w:val="bottom"/>
          </w:tcPr>
          <w:p w14:paraId="5FB0C245"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2027</w:t>
            </w:r>
          </w:p>
        </w:tc>
        <w:tc>
          <w:tcPr>
            <w:tcW w:w="1838" w:type="dxa"/>
            <w:tcBorders>
              <w:top w:val="single" w:sz="4" w:space="0" w:color="auto"/>
              <w:left w:val="single" w:sz="4" w:space="0" w:color="auto"/>
            </w:tcBorders>
            <w:shd w:val="clear" w:color="auto" w:fill="FFFFFF"/>
            <w:vAlign w:val="bottom"/>
          </w:tcPr>
          <w:p w14:paraId="1B19AD9B"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4.577.225</w:t>
            </w:r>
          </w:p>
        </w:tc>
        <w:tc>
          <w:tcPr>
            <w:tcW w:w="1805" w:type="dxa"/>
            <w:tcBorders>
              <w:top w:val="single" w:sz="4" w:space="0" w:color="auto"/>
              <w:left w:val="single" w:sz="4" w:space="0" w:color="auto"/>
              <w:right w:val="single" w:sz="4" w:space="0" w:color="auto"/>
            </w:tcBorders>
            <w:shd w:val="clear" w:color="auto" w:fill="FFFFFF"/>
            <w:vAlign w:val="bottom"/>
          </w:tcPr>
          <w:p w14:paraId="4325D34C" w14:textId="77777777" w:rsidR="00615201" w:rsidRPr="00962867" w:rsidRDefault="00615201" w:rsidP="00615201">
            <w:pPr>
              <w:pStyle w:val="Other0"/>
              <w:shd w:val="clear" w:color="auto" w:fill="auto"/>
              <w:spacing w:after="0" w:line="240" w:lineRule="auto"/>
              <w:jc w:val="right"/>
            </w:pPr>
            <w:r w:rsidRPr="00962867">
              <w:rPr>
                <w:color w:val="000000"/>
                <w:lang w:bidi="sl-SI"/>
              </w:rPr>
              <w:t>2.288.613</w:t>
            </w:r>
          </w:p>
        </w:tc>
      </w:tr>
      <w:tr w:rsidR="00615201" w:rsidRPr="00962867" w14:paraId="25A43E77" w14:textId="77777777" w:rsidTr="00615201">
        <w:trPr>
          <w:trHeight w:hRule="exact" w:val="307"/>
        </w:trPr>
        <w:tc>
          <w:tcPr>
            <w:tcW w:w="2266" w:type="dxa"/>
            <w:tcBorders>
              <w:top w:val="single" w:sz="4" w:space="0" w:color="auto"/>
              <w:left w:val="single" w:sz="4" w:space="0" w:color="auto"/>
            </w:tcBorders>
            <w:shd w:val="clear" w:color="auto" w:fill="FFFFFF"/>
            <w:vAlign w:val="bottom"/>
          </w:tcPr>
          <w:p w14:paraId="1F26196F"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2028</w:t>
            </w:r>
          </w:p>
        </w:tc>
        <w:tc>
          <w:tcPr>
            <w:tcW w:w="1838" w:type="dxa"/>
            <w:tcBorders>
              <w:top w:val="single" w:sz="4" w:space="0" w:color="auto"/>
              <w:left w:val="single" w:sz="4" w:space="0" w:color="auto"/>
            </w:tcBorders>
            <w:shd w:val="clear" w:color="auto" w:fill="FFFFFF"/>
            <w:vAlign w:val="bottom"/>
          </w:tcPr>
          <w:p w14:paraId="13AA7764"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3.746.334</w:t>
            </w:r>
          </w:p>
        </w:tc>
        <w:tc>
          <w:tcPr>
            <w:tcW w:w="1805" w:type="dxa"/>
            <w:tcBorders>
              <w:top w:val="single" w:sz="4" w:space="0" w:color="auto"/>
              <w:left w:val="single" w:sz="4" w:space="0" w:color="auto"/>
              <w:right w:val="single" w:sz="4" w:space="0" w:color="auto"/>
            </w:tcBorders>
            <w:shd w:val="clear" w:color="auto" w:fill="FFFFFF"/>
            <w:vAlign w:val="bottom"/>
          </w:tcPr>
          <w:p w14:paraId="0DB2F66C" w14:textId="77777777" w:rsidR="00615201" w:rsidRPr="00962867" w:rsidRDefault="00615201" w:rsidP="00615201">
            <w:pPr>
              <w:pStyle w:val="Other0"/>
              <w:shd w:val="clear" w:color="auto" w:fill="auto"/>
              <w:spacing w:after="0" w:line="240" w:lineRule="auto"/>
              <w:jc w:val="right"/>
            </w:pPr>
            <w:r w:rsidRPr="00962867">
              <w:rPr>
                <w:color w:val="000000"/>
                <w:lang w:bidi="sl-SI"/>
              </w:rPr>
              <w:t>1.873.167</w:t>
            </w:r>
          </w:p>
        </w:tc>
      </w:tr>
      <w:tr w:rsidR="00615201" w:rsidRPr="00962867" w14:paraId="2C5D2037" w14:textId="77777777" w:rsidTr="00615201">
        <w:trPr>
          <w:trHeight w:hRule="exact" w:val="312"/>
        </w:trPr>
        <w:tc>
          <w:tcPr>
            <w:tcW w:w="2266" w:type="dxa"/>
            <w:tcBorders>
              <w:top w:val="single" w:sz="4" w:space="0" w:color="auto"/>
              <w:left w:val="single" w:sz="4" w:space="0" w:color="auto"/>
            </w:tcBorders>
            <w:shd w:val="clear" w:color="auto" w:fill="FFFFFF"/>
            <w:vAlign w:val="bottom"/>
          </w:tcPr>
          <w:p w14:paraId="28FD1BAC"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2029</w:t>
            </w:r>
          </w:p>
        </w:tc>
        <w:tc>
          <w:tcPr>
            <w:tcW w:w="1838" w:type="dxa"/>
            <w:tcBorders>
              <w:top w:val="single" w:sz="4" w:space="0" w:color="auto"/>
              <w:left w:val="single" w:sz="4" w:space="0" w:color="auto"/>
            </w:tcBorders>
            <w:shd w:val="clear" w:color="auto" w:fill="FFFFFF"/>
            <w:vAlign w:val="bottom"/>
          </w:tcPr>
          <w:p w14:paraId="111B510E"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7.183.467</w:t>
            </w:r>
          </w:p>
        </w:tc>
        <w:tc>
          <w:tcPr>
            <w:tcW w:w="1805" w:type="dxa"/>
            <w:tcBorders>
              <w:top w:val="single" w:sz="4" w:space="0" w:color="auto"/>
              <w:left w:val="single" w:sz="4" w:space="0" w:color="auto"/>
              <w:right w:val="single" w:sz="4" w:space="0" w:color="auto"/>
            </w:tcBorders>
            <w:shd w:val="clear" w:color="auto" w:fill="FFFFFF"/>
            <w:vAlign w:val="bottom"/>
          </w:tcPr>
          <w:p w14:paraId="60014912" w14:textId="77777777" w:rsidR="00615201" w:rsidRPr="00962867" w:rsidRDefault="00615201" w:rsidP="00615201">
            <w:pPr>
              <w:pStyle w:val="Other0"/>
              <w:shd w:val="clear" w:color="auto" w:fill="auto"/>
              <w:spacing w:after="0" w:line="240" w:lineRule="auto"/>
              <w:jc w:val="right"/>
            </w:pPr>
            <w:r w:rsidRPr="00962867">
              <w:rPr>
                <w:color w:val="000000"/>
                <w:lang w:bidi="sl-SI"/>
              </w:rPr>
              <w:t>3.591.734</w:t>
            </w:r>
          </w:p>
        </w:tc>
      </w:tr>
      <w:tr w:rsidR="00615201" w:rsidRPr="00962867" w14:paraId="5F5418F3" w14:textId="77777777" w:rsidTr="00615201">
        <w:trPr>
          <w:trHeight w:hRule="exact" w:val="312"/>
        </w:trPr>
        <w:tc>
          <w:tcPr>
            <w:tcW w:w="2266" w:type="dxa"/>
            <w:tcBorders>
              <w:top w:val="single" w:sz="4" w:space="0" w:color="auto"/>
              <w:left w:val="single" w:sz="4" w:space="0" w:color="auto"/>
            </w:tcBorders>
            <w:shd w:val="clear" w:color="auto" w:fill="FFFFFF"/>
            <w:vAlign w:val="bottom"/>
          </w:tcPr>
          <w:p w14:paraId="0BA9AE4F"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2030</w:t>
            </w:r>
          </w:p>
        </w:tc>
        <w:tc>
          <w:tcPr>
            <w:tcW w:w="1838" w:type="dxa"/>
            <w:tcBorders>
              <w:top w:val="single" w:sz="4" w:space="0" w:color="auto"/>
              <w:left w:val="single" w:sz="4" w:space="0" w:color="auto"/>
            </w:tcBorders>
            <w:shd w:val="clear" w:color="auto" w:fill="FFFFFF"/>
            <w:vAlign w:val="bottom"/>
          </w:tcPr>
          <w:p w14:paraId="0790B564"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1.206.549</w:t>
            </w:r>
          </w:p>
        </w:tc>
        <w:tc>
          <w:tcPr>
            <w:tcW w:w="1805" w:type="dxa"/>
            <w:tcBorders>
              <w:top w:val="single" w:sz="4" w:space="0" w:color="auto"/>
              <w:left w:val="single" w:sz="4" w:space="0" w:color="auto"/>
              <w:right w:val="single" w:sz="4" w:space="0" w:color="auto"/>
            </w:tcBorders>
            <w:shd w:val="clear" w:color="auto" w:fill="FFFFFF"/>
            <w:vAlign w:val="bottom"/>
          </w:tcPr>
          <w:p w14:paraId="558B62A4" w14:textId="77777777" w:rsidR="00615201" w:rsidRPr="00962867" w:rsidRDefault="00615201" w:rsidP="00615201">
            <w:pPr>
              <w:pStyle w:val="Other0"/>
              <w:shd w:val="clear" w:color="auto" w:fill="auto"/>
              <w:spacing w:after="0" w:line="240" w:lineRule="auto"/>
              <w:jc w:val="right"/>
            </w:pPr>
            <w:r w:rsidRPr="00962867">
              <w:rPr>
                <w:color w:val="000000"/>
                <w:lang w:bidi="sl-SI"/>
              </w:rPr>
              <w:t>603.275</w:t>
            </w:r>
          </w:p>
        </w:tc>
      </w:tr>
      <w:tr w:rsidR="00615201" w:rsidRPr="00962867" w14:paraId="7CCF4665" w14:textId="77777777" w:rsidTr="00615201">
        <w:trPr>
          <w:trHeight w:hRule="exact" w:val="307"/>
        </w:trPr>
        <w:tc>
          <w:tcPr>
            <w:tcW w:w="2266" w:type="dxa"/>
            <w:tcBorders>
              <w:top w:val="single" w:sz="4" w:space="0" w:color="auto"/>
              <w:left w:val="single" w:sz="4" w:space="0" w:color="auto"/>
            </w:tcBorders>
            <w:shd w:val="clear" w:color="auto" w:fill="FFFFFF"/>
            <w:vAlign w:val="bottom"/>
          </w:tcPr>
          <w:p w14:paraId="384E0748"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2031</w:t>
            </w:r>
          </w:p>
        </w:tc>
        <w:tc>
          <w:tcPr>
            <w:tcW w:w="1838" w:type="dxa"/>
            <w:tcBorders>
              <w:top w:val="single" w:sz="4" w:space="0" w:color="auto"/>
              <w:left w:val="single" w:sz="4" w:space="0" w:color="auto"/>
            </w:tcBorders>
            <w:shd w:val="clear" w:color="auto" w:fill="FFFFFF"/>
            <w:vAlign w:val="bottom"/>
          </w:tcPr>
          <w:p w14:paraId="247A294D"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1.947.000</w:t>
            </w:r>
          </w:p>
        </w:tc>
        <w:tc>
          <w:tcPr>
            <w:tcW w:w="1805" w:type="dxa"/>
            <w:tcBorders>
              <w:top w:val="single" w:sz="4" w:space="0" w:color="auto"/>
              <w:left w:val="single" w:sz="4" w:space="0" w:color="auto"/>
              <w:right w:val="single" w:sz="4" w:space="0" w:color="auto"/>
            </w:tcBorders>
            <w:shd w:val="clear" w:color="auto" w:fill="FFFFFF"/>
            <w:vAlign w:val="bottom"/>
          </w:tcPr>
          <w:p w14:paraId="7D8F4822" w14:textId="77777777" w:rsidR="00615201" w:rsidRPr="00962867" w:rsidRDefault="00615201" w:rsidP="00615201">
            <w:pPr>
              <w:pStyle w:val="Other0"/>
              <w:shd w:val="clear" w:color="auto" w:fill="auto"/>
              <w:spacing w:after="0" w:line="240" w:lineRule="auto"/>
              <w:jc w:val="right"/>
            </w:pPr>
            <w:r w:rsidRPr="00962867">
              <w:rPr>
                <w:color w:val="000000"/>
                <w:lang w:bidi="sl-SI"/>
              </w:rPr>
              <w:t>973.500</w:t>
            </w:r>
          </w:p>
        </w:tc>
      </w:tr>
      <w:tr w:rsidR="00615201" w:rsidRPr="00962867" w14:paraId="07D57D82" w14:textId="77777777" w:rsidTr="00615201">
        <w:trPr>
          <w:trHeight w:hRule="exact" w:val="312"/>
        </w:trPr>
        <w:tc>
          <w:tcPr>
            <w:tcW w:w="2266" w:type="dxa"/>
            <w:tcBorders>
              <w:top w:val="single" w:sz="4" w:space="0" w:color="auto"/>
              <w:left w:val="single" w:sz="4" w:space="0" w:color="auto"/>
            </w:tcBorders>
            <w:shd w:val="clear" w:color="auto" w:fill="FFFFFF"/>
            <w:vAlign w:val="bottom"/>
          </w:tcPr>
          <w:p w14:paraId="36CC8F3F"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2032</w:t>
            </w:r>
          </w:p>
        </w:tc>
        <w:tc>
          <w:tcPr>
            <w:tcW w:w="1838" w:type="dxa"/>
            <w:tcBorders>
              <w:top w:val="single" w:sz="4" w:space="0" w:color="auto"/>
              <w:left w:val="single" w:sz="4" w:space="0" w:color="auto"/>
            </w:tcBorders>
            <w:shd w:val="clear" w:color="auto" w:fill="FFFFFF"/>
            <w:vAlign w:val="bottom"/>
          </w:tcPr>
          <w:p w14:paraId="60A035C8"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3.267.150</w:t>
            </w:r>
          </w:p>
        </w:tc>
        <w:tc>
          <w:tcPr>
            <w:tcW w:w="1805" w:type="dxa"/>
            <w:tcBorders>
              <w:top w:val="single" w:sz="4" w:space="0" w:color="auto"/>
              <w:left w:val="single" w:sz="4" w:space="0" w:color="auto"/>
              <w:right w:val="single" w:sz="4" w:space="0" w:color="auto"/>
            </w:tcBorders>
            <w:shd w:val="clear" w:color="auto" w:fill="FFFFFF"/>
            <w:vAlign w:val="bottom"/>
          </w:tcPr>
          <w:p w14:paraId="7D3C27F3" w14:textId="77777777" w:rsidR="00615201" w:rsidRPr="00962867" w:rsidRDefault="00615201" w:rsidP="00615201">
            <w:pPr>
              <w:pStyle w:val="Other0"/>
              <w:shd w:val="clear" w:color="auto" w:fill="auto"/>
              <w:spacing w:after="0" w:line="240" w:lineRule="auto"/>
              <w:jc w:val="right"/>
            </w:pPr>
            <w:r w:rsidRPr="00962867">
              <w:rPr>
                <w:color w:val="000000"/>
                <w:lang w:bidi="sl-SI"/>
              </w:rPr>
              <w:t>1.633.575</w:t>
            </w:r>
          </w:p>
        </w:tc>
      </w:tr>
      <w:tr w:rsidR="00615201" w:rsidRPr="00962867" w14:paraId="23F6EF3E" w14:textId="77777777" w:rsidTr="00615201">
        <w:trPr>
          <w:trHeight w:hRule="exact" w:val="307"/>
        </w:trPr>
        <w:tc>
          <w:tcPr>
            <w:tcW w:w="2266" w:type="dxa"/>
            <w:tcBorders>
              <w:top w:val="single" w:sz="4" w:space="0" w:color="auto"/>
              <w:left w:val="single" w:sz="4" w:space="0" w:color="auto"/>
            </w:tcBorders>
            <w:shd w:val="clear" w:color="auto" w:fill="FFFFFF"/>
            <w:vAlign w:val="bottom"/>
          </w:tcPr>
          <w:p w14:paraId="243C8AD1"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2033</w:t>
            </w:r>
          </w:p>
        </w:tc>
        <w:tc>
          <w:tcPr>
            <w:tcW w:w="1838" w:type="dxa"/>
            <w:tcBorders>
              <w:top w:val="single" w:sz="4" w:space="0" w:color="auto"/>
              <w:left w:val="single" w:sz="4" w:space="0" w:color="auto"/>
            </w:tcBorders>
            <w:shd w:val="clear" w:color="auto" w:fill="FFFFFF"/>
            <w:vAlign w:val="bottom"/>
          </w:tcPr>
          <w:p w14:paraId="41A63C4F"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1.370.000</w:t>
            </w:r>
          </w:p>
        </w:tc>
        <w:tc>
          <w:tcPr>
            <w:tcW w:w="1805" w:type="dxa"/>
            <w:tcBorders>
              <w:top w:val="single" w:sz="4" w:space="0" w:color="auto"/>
              <w:left w:val="single" w:sz="4" w:space="0" w:color="auto"/>
              <w:right w:val="single" w:sz="4" w:space="0" w:color="auto"/>
            </w:tcBorders>
            <w:shd w:val="clear" w:color="auto" w:fill="FFFFFF"/>
            <w:vAlign w:val="bottom"/>
          </w:tcPr>
          <w:p w14:paraId="21646803" w14:textId="77777777" w:rsidR="00615201" w:rsidRPr="00962867" w:rsidRDefault="00615201" w:rsidP="00615201">
            <w:pPr>
              <w:pStyle w:val="Other0"/>
              <w:shd w:val="clear" w:color="auto" w:fill="auto"/>
              <w:spacing w:after="0" w:line="240" w:lineRule="auto"/>
              <w:jc w:val="right"/>
            </w:pPr>
            <w:r w:rsidRPr="00962867">
              <w:rPr>
                <w:color w:val="000000"/>
                <w:lang w:bidi="sl-SI"/>
              </w:rPr>
              <w:t>685.000</w:t>
            </w:r>
          </w:p>
        </w:tc>
      </w:tr>
      <w:tr w:rsidR="00615201" w:rsidRPr="00962867" w14:paraId="4530FC66" w14:textId="77777777" w:rsidTr="00615201">
        <w:trPr>
          <w:trHeight w:hRule="exact" w:val="312"/>
        </w:trPr>
        <w:tc>
          <w:tcPr>
            <w:tcW w:w="2266" w:type="dxa"/>
            <w:tcBorders>
              <w:top w:val="single" w:sz="4" w:space="0" w:color="auto"/>
              <w:left w:val="single" w:sz="4" w:space="0" w:color="auto"/>
            </w:tcBorders>
            <w:shd w:val="clear" w:color="auto" w:fill="FFFFFF"/>
            <w:vAlign w:val="bottom"/>
          </w:tcPr>
          <w:p w14:paraId="5344E12F" w14:textId="77777777" w:rsidR="00615201" w:rsidRPr="00962867" w:rsidRDefault="00615201" w:rsidP="00615201">
            <w:pPr>
              <w:pStyle w:val="Other0"/>
              <w:shd w:val="clear" w:color="auto" w:fill="auto"/>
              <w:spacing w:after="0" w:line="240" w:lineRule="auto"/>
              <w:ind w:firstLine="880"/>
            </w:pPr>
            <w:r w:rsidRPr="00962867">
              <w:rPr>
                <w:color w:val="000000"/>
                <w:lang w:bidi="sl-SI"/>
              </w:rPr>
              <w:t>2034</w:t>
            </w:r>
          </w:p>
        </w:tc>
        <w:tc>
          <w:tcPr>
            <w:tcW w:w="1838" w:type="dxa"/>
            <w:tcBorders>
              <w:top w:val="single" w:sz="4" w:space="0" w:color="auto"/>
              <w:left w:val="single" w:sz="4" w:space="0" w:color="auto"/>
            </w:tcBorders>
            <w:shd w:val="clear" w:color="auto" w:fill="FFFFFF"/>
            <w:vAlign w:val="bottom"/>
          </w:tcPr>
          <w:p w14:paraId="147FA2BE" w14:textId="77777777" w:rsidR="00615201" w:rsidRPr="00962867" w:rsidRDefault="00615201" w:rsidP="00615201">
            <w:pPr>
              <w:pStyle w:val="Other0"/>
              <w:shd w:val="clear" w:color="auto" w:fill="auto"/>
              <w:spacing w:after="0" w:line="240" w:lineRule="auto"/>
              <w:ind w:firstLine="860"/>
              <w:jc w:val="both"/>
            </w:pPr>
            <w:r w:rsidRPr="00962867">
              <w:rPr>
                <w:color w:val="000000"/>
                <w:lang w:bidi="sl-SI"/>
              </w:rPr>
              <w:t>2.611.700</w:t>
            </w:r>
          </w:p>
        </w:tc>
        <w:tc>
          <w:tcPr>
            <w:tcW w:w="1805" w:type="dxa"/>
            <w:tcBorders>
              <w:top w:val="single" w:sz="4" w:space="0" w:color="auto"/>
              <w:left w:val="single" w:sz="4" w:space="0" w:color="auto"/>
              <w:right w:val="single" w:sz="4" w:space="0" w:color="auto"/>
            </w:tcBorders>
            <w:shd w:val="clear" w:color="auto" w:fill="FFFFFF"/>
            <w:vAlign w:val="bottom"/>
          </w:tcPr>
          <w:p w14:paraId="7F92FE41" w14:textId="77777777" w:rsidR="00615201" w:rsidRPr="00962867" w:rsidRDefault="00615201" w:rsidP="00615201">
            <w:pPr>
              <w:pStyle w:val="Other0"/>
              <w:shd w:val="clear" w:color="auto" w:fill="auto"/>
              <w:spacing w:after="0" w:line="240" w:lineRule="auto"/>
              <w:jc w:val="right"/>
            </w:pPr>
            <w:r w:rsidRPr="00962867">
              <w:rPr>
                <w:color w:val="000000"/>
                <w:lang w:bidi="sl-SI"/>
              </w:rPr>
              <w:t>1.305.850</w:t>
            </w:r>
          </w:p>
        </w:tc>
      </w:tr>
      <w:tr w:rsidR="00615201" w:rsidRPr="00962867" w14:paraId="404E50CD" w14:textId="77777777" w:rsidTr="00615201">
        <w:trPr>
          <w:trHeight w:hRule="exact" w:val="317"/>
        </w:trPr>
        <w:tc>
          <w:tcPr>
            <w:tcW w:w="2266" w:type="dxa"/>
            <w:tcBorders>
              <w:top w:val="single" w:sz="4" w:space="0" w:color="auto"/>
              <w:left w:val="single" w:sz="4" w:space="0" w:color="auto"/>
              <w:bottom w:val="single" w:sz="4" w:space="0" w:color="auto"/>
            </w:tcBorders>
            <w:shd w:val="clear" w:color="auto" w:fill="FFFFFF"/>
            <w:vAlign w:val="bottom"/>
          </w:tcPr>
          <w:p w14:paraId="034FA768" w14:textId="77777777" w:rsidR="00615201" w:rsidRPr="00962867" w:rsidRDefault="00615201" w:rsidP="00615201">
            <w:pPr>
              <w:pStyle w:val="Other0"/>
              <w:shd w:val="clear" w:color="auto" w:fill="auto"/>
              <w:spacing w:after="0" w:line="240" w:lineRule="auto"/>
            </w:pPr>
            <w:r w:rsidRPr="00962867">
              <w:rPr>
                <w:color w:val="000000"/>
                <w:lang w:bidi="sl-SI"/>
              </w:rPr>
              <w:t>Skupaj</w:t>
            </w:r>
          </w:p>
        </w:tc>
        <w:tc>
          <w:tcPr>
            <w:tcW w:w="1838" w:type="dxa"/>
            <w:tcBorders>
              <w:top w:val="single" w:sz="4" w:space="0" w:color="auto"/>
              <w:left w:val="single" w:sz="4" w:space="0" w:color="auto"/>
              <w:bottom w:val="single" w:sz="4" w:space="0" w:color="auto"/>
            </w:tcBorders>
            <w:shd w:val="clear" w:color="auto" w:fill="FFFFFF"/>
            <w:vAlign w:val="bottom"/>
          </w:tcPr>
          <w:p w14:paraId="21D5E5CC" w14:textId="77777777" w:rsidR="00615201" w:rsidRPr="00962867" w:rsidRDefault="00615201" w:rsidP="00615201">
            <w:pPr>
              <w:pStyle w:val="Other0"/>
              <w:shd w:val="clear" w:color="auto" w:fill="auto"/>
              <w:spacing w:after="0" w:line="240" w:lineRule="auto"/>
              <w:jc w:val="right"/>
            </w:pPr>
            <w:r w:rsidRPr="00962867">
              <w:rPr>
                <w:color w:val="000000"/>
                <w:lang w:bidi="sl-SI"/>
              </w:rPr>
              <w:t>30.594.662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tcPr>
          <w:p w14:paraId="25DD929D" w14:textId="77777777" w:rsidR="00615201" w:rsidRPr="00962867" w:rsidRDefault="00615201" w:rsidP="00615201">
            <w:pPr>
              <w:pStyle w:val="Other0"/>
              <w:shd w:val="clear" w:color="auto" w:fill="auto"/>
              <w:spacing w:after="0" w:line="240" w:lineRule="auto"/>
              <w:jc w:val="right"/>
            </w:pPr>
            <w:r w:rsidRPr="00962867">
              <w:rPr>
                <w:color w:val="000000"/>
                <w:lang w:bidi="sl-SI"/>
              </w:rPr>
              <w:t>15.297.331</w:t>
            </w:r>
          </w:p>
        </w:tc>
      </w:tr>
    </w:tbl>
    <w:p w14:paraId="177E920E" w14:textId="77777777" w:rsidR="00615201" w:rsidRPr="00962867" w:rsidRDefault="00615201" w:rsidP="00FC2A67">
      <w:pPr>
        <w:tabs>
          <w:tab w:val="left" w:pos="9000"/>
        </w:tabs>
        <w:spacing w:line="276" w:lineRule="auto"/>
        <w:ind w:right="71"/>
        <w:jc w:val="both"/>
        <w:rPr>
          <w:bCs/>
          <w:iCs/>
          <w:szCs w:val="20"/>
          <w:lang w:val="sl-SI" w:eastAsia="x-none"/>
        </w:rPr>
      </w:pPr>
    </w:p>
    <w:p w14:paraId="6DB5E4CC" w14:textId="77777777" w:rsidR="00EF5C02" w:rsidRPr="00962867" w:rsidRDefault="00EF5C02" w:rsidP="00FC2A67">
      <w:pPr>
        <w:spacing w:line="276" w:lineRule="auto"/>
        <w:jc w:val="both"/>
        <w:rPr>
          <w:szCs w:val="20"/>
          <w:lang w:val="sl-SI"/>
        </w:rPr>
      </w:pPr>
      <w:r w:rsidRPr="00962867">
        <w:rPr>
          <w:szCs w:val="20"/>
          <w:lang w:val="sl-SI"/>
        </w:rPr>
        <w:t>Sporazum ratificira Državni zbor Republike Slovenije</w:t>
      </w:r>
      <w:r w:rsidR="003C60F3" w:rsidRPr="00962867">
        <w:rPr>
          <w:szCs w:val="20"/>
          <w:lang w:val="sl-SI"/>
        </w:rPr>
        <w:t xml:space="preserve"> z zakonom</w:t>
      </w:r>
      <w:r w:rsidRPr="00962867">
        <w:rPr>
          <w:szCs w:val="20"/>
          <w:lang w:val="sl-SI"/>
        </w:rPr>
        <w:t xml:space="preserve">. </w:t>
      </w:r>
    </w:p>
    <w:p w14:paraId="76174B69" w14:textId="77777777" w:rsidR="00EF5C02" w:rsidRPr="00962867" w:rsidRDefault="00EF5C02" w:rsidP="00FC2A67">
      <w:pPr>
        <w:spacing w:line="276" w:lineRule="auto"/>
        <w:jc w:val="both"/>
        <w:rPr>
          <w:szCs w:val="20"/>
          <w:lang w:val="sl-SI"/>
        </w:rPr>
      </w:pPr>
    </w:p>
    <w:p w14:paraId="76B4EB29" w14:textId="77777777" w:rsidR="00615201" w:rsidRPr="00962867" w:rsidRDefault="00615201" w:rsidP="00615201">
      <w:pPr>
        <w:pStyle w:val="BodyText"/>
        <w:spacing w:after="0" w:line="240" w:lineRule="auto"/>
      </w:pPr>
      <w:r w:rsidRPr="00962867">
        <w:rPr>
          <w:color w:val="000000"/>
          <w:lang w:bidi="en-US"/>
        </w:rPr>
        <w:t>Za izvajanje sporazuma skrbi Ministrstvo za infrastrukturo Republike Slovenije.</w:t>
      </w:r>
    </w:p>
    <w:p w14:paraId="15AE7304" w14:textId="77777777" w:rsidR="00615201" w:rsidRPr="00962867" w:rsidRDefault="00615201" w:rsidP="00FC2A67">
      <w:pPr>
        <w:spacing w:line="276" w:lineRule="auto"/>
        <w:jc w:val="both"/>
        <w:rPr>
          <w:szCs w:val="20"/>
          <w:lang w:val="sl-SI"/>
        </w:rPr>
      </w:pPr>
    </w:p>
    <w:p w14:paraId="607F2250" w14:textId="77777777" w:rsidR="00EF5C02" w:rsidRPr="00962867" w:rsidRDefault="00EF5C02" w:rsidP="00FC2A67">
      <w:pPr>
        <w:spacing w:line="276" w:lineRule="auto"/>
        <w:jc w:val="both"/>
        <w:rPr>
          <w:szCs w:val="20"/>
          <w:lang w:val="sl-SI"/>
        </w:rPr>
      </w:pPr>
      <w:r w:rsidRPr="00962867">
        <w:rPr>
          <w:szCs w:val="20"/>
          <w:lang w:val="sl-SI"/>
        </w:rPr>
        <w:t>Zakon o ratifikaciji začne veljati petnajsti dan po objavi v Uradnem listu Republike Slovenije – Mednarodne pogodbe.</w:t>
      </w:r>
    </w:p>
    <w:p w14:paraId="08544A4E" w14:textId="77777777" w:rsidR="00EF5C02" w:rsidRPr="00962867" w:rsidRDefault="00EF5C02" w:rsidP="00FC2A67">
      <w:pPr>
        <w:spacing w:line="276" w:lineRule="auto"/>
        <w:jc w:val="both"/>
        <w:rPr>
          <w:szCs w:val="20"/>
          <w:lang w:val="sl-SI"/>
        </w:rPr>
      </w:pPr>
    </w:p>
    <w:p w14:paraId="24B353C0" w14:textId="77777777" w:rsidR="003C60F3" w:rsidRPr="00962867" w:rsidRDefault="003C60F3" w:rsidP="00FC2A67">
      <w:pPr>
        <w:spacing w:line="276" w:lineRule="auto"/>
        <w:jc w:val="both"/>
        <w:rPr>
          <w:rFonts w:cs="Arial"/>
          <w:szCs w:val="20"/>
          <w:lang w:val="sl-SI"/>
        </w:rPr>
      </w:pPr>
      <w:r w:rsidRPr="00962867">
        <w:rPr>
          <w:rFonts w:cs="Arial"/>
          <w:szCs w:val="20"/>
          <w:lang w:val="sl-SI"/>
        </w:rPr>
        <w:t>Sklenitev sporazuma ne zahteva izdaje novih ali spremembe veljavnih predpisov.</w:t>
      </w:r>
    </w:p>
    <w:p w14:paraId="0EA0B62F" w14:textId="77777777" w:rsidR="00615201" w:rsidRPr="00962867" w:rsidRDefault="00615201" w:rsidP="00FC2A67">
      <w:pPr>
        <w:spacing w:line="276" w:lineRule="auto"/>
        <w:jc w:val="both"/>
        <w:rPr>
          <w:rFonts w:cs="Arial"/>
          <w:szCs w:val="20"/>
          <w:lang w:val="sl-SI"/>
        </w:rPr>
      </w:pPr>
    </w:p>
    <w:p w14:paraId="4679DCD9" w14:textId="77777777" w:rsidR="00EF5C02" w:rsidRPr="00962867" w:rsidRDefault="003C60F3" w:rsidP="00FC2A67">
      <w:pPr>
        <w:spacing w:line="276" w:lineRule="auto"/>
        <w:jc w:val="both"/>
        <w:rPr>
          <w:szCs w:val="20"/>
          <w:lang w:val="sl-SI"/>
        </w:rPr>
      </w:pPr>
      <w:r w:rsidRPr="00962867">
        <w:rPr>
          <w:rFonts w:cs="Arial"/>
          <w:szCs w:val="20"/>
          <w:lang w:val="sl-SI"/>
        </w:rPr>
        <w:t>Sporazum ni predmet usklajevanja s pravnim redom Evropske unije.</w:t>
      </w:r>
    </w:p>
    <w:p w14:paraId="4C1A5E60" w14:textId="77777777" w:rsidR="00EF5C02" w:rsidRPr="00962867" w:rsidRDefault="00EF5C02" w:rsidP="003C60F3">
      <w:pPr>
        <w:pStyle w:val="BodyText"/>
        <w:spacing w:after="0" w:line="240" w:lineRule="auto"/>
        <w:jc w:val="both"/>
        <w:rPr>
          <w:bCs/>
          <w:szCs w:val="20"/>
        </w:rPr>
      </w:pPr>
    </w:p>
    <w:sectPr w:rsidR="00EF5C02" w:rsidRPr="00962867" w:rsidSect="003867D6">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8241" w14:textId="77777777" w:rsidR="00DD2CD1" w:rsidRDefault="00DD2CD1">
      <w:r>
        <w:separator/>
      </w:r>
    </w:p>
  </w:endnote>
  <w:endnote w:type="continuationSeparator" w:id="0">
    <w:p w14:paraId="2543E197" w14:textId="77777777" w:rsidR="00DD2CD1" w:rsidRDefault="00DD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7511" w14:textId="77777777" w:rsidR="00DD2CD1" w:rsidRDefault="00DD2CD1">
      <w:r>
        <w:separator/>
      </w:r>
    </w:p>
  </w:footnote>
  <w:footnote w:type="continuationSeparator" w:id="0">
    <w:p w14:paraId="167FBCAB" w14:textId="77777777" w:rsidR="00DD2CD1" w:rsidRDefault="00DD2CD1">
      <w:r>
        <w:continuationSeparator/>
      </w:r>
    </w:p>
  </w:footnote>
  <w:footnote w:id="1">
    <w:p w14:paraId="7B910879" w14:textId="77777777" w:rsidR="00681B6D" w:rsidRPr="00EF5C02" w:rsidRDefault="00681B6D" w:rsidP="000A2316">
      <w:pPr>
        <w:pStyle w:val="FootnoteText"/>
        <w:jc w:val="both"/>
        <w:rPr>
          <w:lang w:val="sl-SI"/>
        </w:rPr>
      </w:pPr>
      <w:r>
        <w:rPr>
          <w:rStyle w:val="FootnoteReference"/>
        </w:rPr>
        <w:footnoteRef/>
      </w:r>
      <w:r>
        <w:t xml:space="preserve"> </w:t>
      </w:r>
      <w:r w:rsidRPr="007B51A3">
        <w:rPr>
          <w:rFonts w:cs="Arial"/>
          <w:sz w:val="16"/>
          <w:szCs w:val="16"/>
          <w:lang w:val="sl-SI"/>
        </w:rPr>
        <w:t xml:space="preserve">Besedilo </w:t>
      </w:r>
      <w:r>
        <w:rPr>
          <w:rFonts w:cs="Arial"/>
          <w:sz w:val="16"/>
          <w:szCs w:val="16"/>
          <w:lang w:val="sl-SI"/>
        </w:rPr>
        <w:t>sporazuma</w:t>
      </w:r>
      <w:r w:rsidRPr="007B51A3">
        <w:rPr>
          <w:rFonts w:cs="Arial"/>
          <w:sz w:val="16"/>
          <w:szCs w:val="16"/>
          <w:lang w:val="sl-SI"/>
        </w:rPr>
        <w:t xml:space="preserve"> v </w:t>
      </w:r>
      <w:r>
        <w:rPr>
          <w:rFonts w:cs="Arial"/>
          <w:sz w:val="16"/>
          <w:szCs w:val="16"/>
          <w:lang w:val="sl-SI"/>
        </w:rPr>
        <w:t>hrvaškem jeziku je na vpogled v</w:t>
      </w:r>
      <w:r w:rsidRPr="007B51A3">
        <w:rPr>
          <w:rFonts w:cs="Arial"/>
          <w:sz w:val="16"/>
          <w:szCs w:val="16"/>
          <w:lang w:val="sl-SI"/>
        </w:rPr>
        <w:t xml:space="preserve"> Sektorju za mednarodno pravo Ministrstva za zunanje </w:t>
      </w:r>
      <w:r>
        <w:rPr>
          <w:rFonts w:cs="Arial"/>
          <w:sz w:val="16"/>
          <w:szCs w:val="16"/>
          <w:lang w:val="sl-SI"/>
        </w:rPr>
        <w:t xml:space="preserve">in evropske </w:t>
      </w:r>
      <w:r w:rsidRPr="007B51A3">
        <w:rPr>
          <w:rFonts w:cs="Arial"/>
          <w:sz w:val="16"/>
          <w:szCs w:val="16"/>
          <w:lang w:val="sl-SI"/>
        </w:rPr>
        <w:t>zadeve.</w:t>
      </w:r>
    </w:p>
    <w:p w14:paraId="05FF0764" w14:textId="77777777" w:rsidR="00681B6D" w:rsidRPr="000A2316" w:rsidRDefault="00681B6D">
      <w:pPr>
        <w:pStyle w:val="FootnoteText"/>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C793" w14:textId="77777777" w:rsidR="00681B6D" w:rsidRPr="00110CBD" w:rsidRDefault="00681B6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989A" w14:textId="77777777" w:rsidR="00681B6D" w:rsidRPr="008F3500" w:rsidRDefault="00681B6D" w:rsidP="00CE5238">
    <w:pPr>
      <w:pStyle w:val="Header"/>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8240" behindDoc="0" locked="0" layoutInCell="1" allowOverlap="1" wp14:anchorId="198F984A" wp14:editId="34D21C36">
          <wp:simplePos x="0" y="0"/>
          <wp:positionH relativeFrom="page">
            <wp:posOffset>0</wp:posOffset>
          </wp:positionH>
          <wp:positionV relativeFrom="page">
            <wp:posOffset>0</wp:posOffset>
          </wp:positionV>
          <wp:extent cx="4321810" cy="972185"/>
          <wp:effectExtent l="0" t="0" r="2540" b="0"/>
          <wp:wrapSquare wrapText="bothSides"/>
          <wp:docPr id="1" name="Picture 1"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14:paraId="3DC81201" w14:textId="77777777" w:rsidR="00681B6D" w:rsidRPr="008F3500" w:rsidRDefault="00681B6D"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14:paraId="3F6783D5" w14:textId="77777777" w:rsidR="00681B6D" w:rsidRPr="008F3500" w:rsidRDefault="00681B6D"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14:paraId="0139698F" w14:textId="77777777" w:rsidR="00681B6D" w:rsidRPr="00F00786" w:rsidRDefault="00681B6D"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59"/>
    <w:multiLevelType w:val="hybridMultilevel"/>
    <w:tmpl w:val="091CD902"/>
    <w:lvl w:ilvl="0" w:tplc="16F2C48E">
      <w:start w:val="1"/>
      <w:numFmt w:val="decimal"/>
      <w:lvlText w:val="%1."/>
      <w:lvlJc w:val="left"/>
      <w:pPr>
        <w:ind w:left="780" w:hanging="42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85C7F"/>
    <w:multiLevelType w:val="hybridMultilevel"/>
    <w:tmpl w:val="882208A0"/>
    <w:lvl w:ilvl="0" w:tplc="F3FCB634">
      <w:start w:val="1"/>
      <w:numFmt w:val="lowerLetter"/>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BE425B"/>
    <w:multiLevelType w:val="hybridMultilevel"/>
    <w:tmpl w:val="8940CE98"/>
    <w:lvl w:ilvl="0" w:tplc="9FFE81A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B392914"/>
    <w:multiLevelType w:val="hybridMultilevel"/>
    <w:tmpl w:val="DBC81ACA"/>
    <w:lvl w:ilvl="0" w:tplc="4CB4F962">
      <w:start w:val="1"/>
      <w:numFmt w:val="lowerLetter"/>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B3F45"/>
    <w:multiLevelType w:val="multilevel"/>
    <w:tmpl w:val="114258D0"/>
    <w:lvl w:ilvl="0">
      <w:start w:val="1"/>
      <w:numFmt w:val="decimal"/>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C86864"/>
    <w:multiLevelType w:val="hybridMultilevel"/>
    <w:tmpl w:val="325A0F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A57A45"/>
    <w:multiLevelType w:val="singleLevel"/>
    <w:tmpl w:val="0424000F"/>
    <w:lvl w:ilvl="0">
      <w:start w:val="1"/>
      <w:numFmt w:val="decimal"/>
      <w:lvlText w:val="%1."/>
      <w:lvlJc w:val="left"/>
      <w:pPr>
        <w:ind w:left="360" w:hanging="360"/>
      </w:pPr>
      <w:rPr>
        <w:rFonts w:hint="default"/>
      </w:rPr>
    </w:lvl>
  </w:abstractNum>
  <w:abstractNum w:abstractNumId="11" w15:restartNumberingAfterBreak="0">
    <w:nsid w:val="23EB292F"/>
    <w:multiLevelType w:val="hybridMultilevel"/>
    <w:tmpl w:val="63F8BA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4811DC"/>
    <w:multiLevelType w:val="hybridMultilevel"/>
    <w:tmpl w:val="BB78A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005678E"/>
    <w:multiLevelType w:val="hybridMultilevel"/>
    <w:tmpl w:val="09EE587E"/>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6E1C02"/>
    <w:multiLevelType w:val="hybridMultilevel"/>
    <w:tmpl w:val="E1F885AC"/>
    <w:lvl w:ilvl="0" w:tplc="9E8874D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132EC2"/>
    <w:multiLevelType w:val="singleLevel"/>
    <w:tmpl w:val="0424000F"/>
    <w:lvl w:ilvl="0">
      <w:start w:val="1"/>
      <w:numFmt w:val="decimal"/>
      <w:lvlText w:val="%1."/>
      <w:lvlJc w:val="left"/>
      <w:pPr>
        <w:ind w:left="360" w:hanging="360"/>
      </w:pPr>
      <w:rPr>
        <w:rFonts w:hint="default"/>
      </w:rPr>
    </w:lvl>
  </w:abstractNum>
  <w:abstractNum w:abstractNumId="18" w15:restartNumberingAfterBreak="0">
    <w:nsid w:val="3EDE178C"/>
    <w:multiLevelType w:val="multilevel"/>
    <w:tmpl w:val="1C10E4C8"/>
    <w:lvl w:ilvl="0">
      <w:start w:val="1"/>
      <w:numFmt w:val="lowerLetter"/>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620BFB"/>
    <w:multiLevelType w:val="hybridMultilevel"/>
    <w:tmpl w:val="FD44A84C"/>
    <w:lvl w:ilvl="0" w:tplc="A412F3BC">
      <w:start w:val="10"/>
      <w:numFmt w:val="bullet"/>
      <w:lvlText w:val="-"/>
      <w:lvlJc w:val="left"/>
      <w:pPr>
        <w:ind w:left="1065" w:hanging="360"/>
      </w:pPr>
      <w:rPr>
        <w:rFonts w:ascii="Arial" w:eastAsiaTheme="minorHAns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61017"/>
    <w:multiLevelType w:val="hybridMultilevel"/>
    <w:tmpl w:val="E46CBE24"/>
    <w:lvl w:ilvl="0" w:tplc="FFFFFFFF">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3" w15:restartNumberingAfterBreak="0">
    <w:nsid w:val="462A02EE"/>
    <w:multiLevelType w:val="multilevel"/>
    <w:tmpl w:val="1904F992"/>
    <w:lvl w:ilvl="0">
      <w:start w:val="1"/>
      <w:numFmt w:val="lowerLetter"/>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9632B1"/>
    <w:multiLevelType w:val="hybridMultilevel"/>
    <w:tmpl w:val="81A287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113BFB"/>
    <w:multiLevelType w:val="multilevel"/>
    <w:tmpl w:val="B23C41C4"/>
    <w:lvl w:ilvl="0">
      <w:start w:val="1"/>
      <w:numFmt w:val="decimal"/>
      <w:lvlText w:val="%1."/>
      <w:lvlJc w:val="left"/>
      <w:pPr>
        <w:ind w:left="720" w:hanging="360"/>
      </w:pPr>
      <w:rPr>
        <w:rFonts w:ascii="Arial" w:eastAsia="MS Mincho" w:hAnsi="Arial" w:cs="Aria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992580"/>
    <w:multiLevelType w:val="singleLevel"/>
    <w:tmpl w:val="113EC642"/>
    <w:lvl w:ilvl="0">
      <w:start w:val="1"/>
      <w:numFmt w:val="decimal"/>
      <w:lvlText w:val="%1."/>
      <w:lvlJc w:val="left"/>
      <w:pPr>
        <w:tabs>
          <w:tab w:val="num" w:pos="360"/>
        </w:tabs>
        <w:ind w:left="360" w:hanging="36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2B37BF"/>
    <w:multiLevelType w:val="hybridMultilevel"/>
    <w:tmpl w:val="C74676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8E7E67"/>
    <w:multiLevelType w:val="hybridMultilevel"/>
    <w:tmpl w:val="2EB688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4F6953"/>
    <w:multiLevelType w:val="hybridMultilevel"/>
    <w:tmpl w:val="C47AF1E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3C5203"/>
    <w:multiLevelType w:val="hybridMultilevel"/>
    <w:tmpl w:val="0F8AA35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86E2D"/>
    <w:multiLevelType w:val="hybridMultilevel"/>
    <w:tmpl w:val="F0F441D2"/>
    <w:lvl w:ilvl="0" w:tplc="FFFFFFFF">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7" w15:restartNumberingAfterBreak="0">
    <w:nsid w:val="7AF3034B"/>
    <w:multiLevelType w:val="multilevel"/>
    <w:tmpl w:val="0330B534"/>
    <w:lvl w:ilvl="0">
      <w:start w:val="1"/>
      <w:numFmt w:val="decimal"/>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1"/>
  </w:num>
  <w:num w:numId="4">
    <w:abstractNumId w:val="4"/>
  </w:num>
  <w:num w:numId="5">
    <w:abstractNumId w:val="8"/>
  </w:num>
  <w:num w:numId="6">
    <w:abstractNumId w:val="9"/>
  </w:num>
  <w:num w:numId="7">
    <w:abstractNumId w:val="5"/>
  </w:num>
  <w:num w:numId="8">
    <w:abstractNumId w:val="25"/>
  </w:num>
  <w:num w:numId="9">
    <w:abstractNumId w:val="30"/>
  </w:num>
  <w:num w:numId="10">
    <w:abstractNumId w:val="38"/>
  </w:num>
  <w:num w:numId="11">
    <w:abstractNumId w:val="20"/>
  </w:num>
  <w:num w:numId="12">
    <w:abstractNumId w:val="13"/>
  </w:num>
  <w:num w:numId="13">
    <w:abstractNumId w:val="28"/>
  </w:num>
  <w:num w:numId="14">
    <w:abstractNumId w:val="35"/>
  </w:num>
  <w:num w:numId="15">
    <w:abstractNumId w:val="17"/>
  </w:num>
  <w:num w:numId="16">
    <w:abstractNumId w:val="29"/>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22"/>
  </w:num>
  <w:num w:numId="26">
    <w:abstractNumId w:val="36"/>
  </w:num>
  <w:num w:numId="27">
    <w:abstractNumId w:val="15"/>
  </w:num>
  <w:num w:numId="28">
    <w:abstractNumId w:val="11"/>
  </w:num>
  <w:num w:numId="29">
    <w:abstractNumId w:val="0"/>
  </w:num>
  <w:num w:numId="30">
    <w:abstractNumId w:val="24"/>
  </w:num>
  <w:num w:numId="31">
    <w:abstractNumId w:val="3"/>
  </w:num>
  <w:num w:numId="32">
    <w:abstractNumId w:val="7"/>
  </w:num>
  <w:num w:numId="33">
    <w:abstractNumId w:val="32"/>
  </w:num>
  <w:num w:numId="34">
    <w:abstractNumId w:val="1"/>
  </w:num>
  <w:num w:numId="35">
    <w:abstractNumId w:val="31"/>
  </w:num>
  <w:num w:numId="36">
    <w:abstractNumId w:val="34"/>
  </w:num>
  <w:num w:numId="37">
    <w:abstractNumId w:val="33"/>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21"/>
    <w:rsid w:val="00023A88"/>
    <w:rsid w:val="00064FAC"/>
    <w:rsid w:val="00084013"/>
    <w:rsid w:val="000A2316"/>
    <w:rsid w:val="000A7238"/>
    <w:rsid w:val="000E3B4B"/>
    <w:rsid w:val="000E4C94"/>
    <w:rsid w:val="000F4FA2"/>
    <w:rsid w:val="000F60BB"/>
    <w:rsid w:val="00101022"/>
    <w:rsid w:val="00121171"/>
    <w:rsid w:val="001219E8"/>
    <w:rsid w:val="00124A61"/>
    <w:rsid w:val="00132622"/>
    <w:rsid w:val="001357B2"/>
    <w:rsid w:val="00143626"/>
    <w:rsid w:val="0017478F"/>
    <w:rsid w:val="00176FBC"/>
    <w:rsid w:val="001D1554"/>
    <w:rsid w:val="00202A77"/>
    <w:rsid w:val="002175FF"/>
    <w:rsid w:val="0024201F"/>
    <w:rsid w:val="00256164"/>
    <w:rsid w:val="00270748"/>
    <w:rsid w:val="00271CE5"/>
    <w:rsid w:val="002777D9"/>
    <w:rsid w:val="00282020"/>
    <w:rsid w:val="00292835"/>
    <w:rsid w:val="002A2B69"/>
    <w:rsid w:val="00346840"/>
    <w:rsid w:val="003538B1"/>
    <w:rsid w:val="003636BF"/>
    <w:rsid w:val="00371442"/>
    <w:rsid w:val="003845B4"/>
    <w:rsid w:val="003867D6"/>
    <w:rsid w:val="00387B1A"/>
    <w:rsid w:val="00392339"/>
    <w:rsid w:val="003A042B"/>
    <w:rsid w:val="003C5EE5"/>
    <w:rsid w:val="003C60F3"/>
    <w:rsid w:val="003E1C74"/>
    <w:rsid w:val="003F5511"/>
    <w:rsid w:val="004035ED"/>
    <w:rsid w:val="00412C8B"/>
    <w:rsid w:val="00446921"/>
    <w:rsid w:val="004657EE"/>
    <w:rsid w:val="00467622"/>
    <w:rsid w:val="0048483F"/>
    <w:rsid w:val="004A03BC"/>
    <w:rsid w:val="00520756"/>
    <w:rsid w:val="00526246"/>
    <w:rsid w:val="00542117"/>
    <w:rsid w:val="00555767"/>
    <w:rsid w:val="005611CE"/>
    <w:rsid w:val="005621A7"/>
    <w:rsid w:val="00564A05"/>
    <w:rsid w:val="00567106"/>
    <w:rsid w:val="00572FC9"/>
    <w:rsid w:val="005E1D3C"/>
    <w:rsid w:val="00600DFE"/>
    <w:rsid w:val="00615201"/>
    <w:rsid w:val="00625AE6"/>
    <w:rsid w:val="00632253"/>
    <w:rsid w:val="00633EBE"/>
    <w:rsid w:val="00642714"/>
    <w:rsid w:val="006455CE"/>
    <w:rsid w:val="00651801"/>
    <w:rsid w:val="00655841"/>
    <w:rsid w:val="00667CCE"/>
    <w:rsid w:val="00671E7F"/>
    <w:rsid w:val="00681B6D"/>
    <w:rsid w:val="00697A40"/>
    <w:rsid w:val="006D7851"/>
    <w:rsid w:val="006E4FB8"/>
    <w:rsid w:val="00713E88"/>
    <w:rsid w:val="00733017"/>
    <w:rsid w:val="00747AD9"/>
    <w:rsid w:val="007515B7"/>
    <w:rsid w:val="00783310"/>
    <w:rsid w:val="007A4A6D"/>
    <w:rsid w:val="007D1BCF"/>
    <w:rsid w:val="007D683E"/>
    <w:rsid w:val="007D75CF"/>
    <w:rsid w:val="007E0440"/>
    <w:rsid w:val="007E6DC5"/>
    <w:rsid w:val="007F7F2F"/>
    <w:rsid w:val="00850A54"/>
    <w:rsid w:val="00871580"/>
    <w:rsid w:val="0088043C"/>
    <w:rsid w:val="00884889"/>
    <w:rsid w:val="008906C9"/>
    <w:rsid w:val="008B5212"/>
    <w:rsid w:val="008C5738"/>
    <w:rsid w:val="008D04F0"/>
    <w:rsid w:val="008D3F32"/>
    <w:rsid w:val="008F3500"/>
    <w:rsid w:val="00924E3C"/>
    <w:rsid w:val="009612BB"/>
    <w:rsid w:val="00961CCD"/>
    <w:rsid w:val="00962867"/>
    <w:rsid w:val="00970455"/>
    <w:rsid w:val="009C740A"/>
    <w:rsid w:val="009E0E16"/>
    <w:rsid w:val="009E2325"/>
    <w:rsid w:val="00A125C5"/>
    <w:rsid w:val="00A2451C"/>
    <w:rsid w:val="00A33BA9"/>
    <w:rsid w:val="00A508AA"/>
    <w:rsid w:val="00A65EE7"/>
    <w:rsid w:val="00A70133"/>
    <w:rsid w:val="00A770A6"/>
    <w:rsid w:val="00A813B1"/>
    <w:rsid w:val="00A90DBD"/>
    <w:rsid w:val="00AB36C4"/>
    <w:rsid w:val="00AC32B2"/>
    <w:rsid w:val="00AE79E9"/>
    <w:rsid w:val="00AF22D0"/>
    <w:rsid w:val="00AF5C32"/>
    <w:rsid w:val="00B17141"/>
    <w:rsid w:val="00B31575"/>
    <w:rsid w:val="00B66102"/>
    <w:rsid w:val="00B8547D"/>
    <w:rsid w:val="00BD7056"/>
    <w:rsid w:val="00BE0511"/>
    <w:rsid w:val="00BF3A5E"/>
    <w:rsid w:val="00C250D5"/>
    <w:rsid w:val="00C31E2F"/>
    <w:rsid w:val="00C32D03"/>
    <w:rsid w:val="00C32D08"/>
    <w:rsid w:val="00C35666"/>
    <w:rsid w:val="00C364BE"/>
    <w:rsid w:val="00C92898"/>
    <w:rsid w:val="00CA4340"/>
    <w:rsid w:val="00CC6BE9"/>
    <w:rsid w:val="00CE14BA"/>
    <w:rsid w:val="00CE1C41"/>
    <w:rsid w:val="00CE5238"/>
    <w:rsid w:val="00CE7514"/>
    <w:rsid w:val="00D14841"/>
    <w:rsid w:val="00D20292"/>
    <w:rsid w:val="00D248DE"/>
    <w:rsid w:val="00D27A7F"/>
    <w:rsid w:val="00D33DD3"/>
    <w:rsid w:val="00D67B93"/>
    <w:rsid w:val="00D8542D"/>
    <w:rsid w:val="00DC6A71"/>
    <w:rsid w:val="00DD2CD1"/>
    <w:rsid w:val="00E0357D"/>
    <w:rsid w:val="00E21E69"/>
    <w:rsid w:val="00E25237"/>
    <w:rsid w:val="00E313E4"/>
    <w:rsid w:val="00E34E35"/>
    <w:rsid w:val="00E822CA"/>
    <w:rsid w:val="00E85D44"/>
    <w:rsid w:val="00EA7753"/>
    <w:rsid w:val="00ED1C3E"/>
    <w:rsid w:val="00ED4F7C"/>
    <w:rsid w:val="00EF5C02"/>
    <w:rsid w:val="00F00786"/>
    <w:rsid w:val="00F240BB"/>
    <w:rsid w:val="00F34C13"/>
    <w:rsid w:val="00F4782B"/>
    <w:rsid w:val="00F57FED"/>
    <w:rsid w:val="00FC2A67"/>
    <w:rsid w:val="00FC646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268B2AE"/>
  <w15:docId w15:val="{3887AE25-9844-46BF-9DC8-56208391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67"/>
    <w:pPr>
      <w:spacing w:line="260" w:lineRule="exact"/>
    </w:pPr>
    <w:rPr>
      <w:rFonts w:ascii="Arial" w:hAnsi="Arial"/>
      <w:szCs w:val="24"/>
      <w:lang w:val="en-US"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semiHidden/>
    <w:unhideWhenUsed/>
    <w:qFormat/>
    <w:rsid w:val="0055576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basedOn w:val="DefaultParagraphFont"/>
    <w:link w:val="Header"/>
    <w:rsid w:val="000E3B4B"/>
    <w:rPr>
      <w:rFonts w:ascii="Arial" w:hAnsi="Arial"/>
      <w:szCs w:val="24"/>
      <w:lang w:val="en-US" w:eastAsia="en-US"/>
    </w:rPr>
  </w:style>
  <w:style w:type="character" w:customStyle="1" w:styleId="Heading3Char">
    <w:name w:val="Heading 3 Char"/>
    <w:basedOn w:val="DefaultParagraphFont"/>
    <w:link w:val="Heading3"/>
    <w:semiHidden/>
    <w:rsid w:val="00555767"/>
    <w:rPr>
      <w:rFonts w:ascii="Calibri Light" w:hAnsi="Calibri Light"/>
      <w:b/>
      <w:bCs/>
      <w:sz w:val="26"/>
      <w:szCs w:val="26"/>
      <w:lang w:val="en-US" w:eastAsia="en-US"/>
    </w:rPr>
  </w:style>
  <w:style w:type="paragraph" w:styleId="BodyTextIndent">
    <w:name w:val="Body Text Indent"/>
    <w:basedOn w:val="Normal"/>
    <w:link w:val="BodyTextIndentChar"/>
    <w:rsid w:val="00555767"/>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555767"/>
    <w:rPr>
      <w:bCs/>
      <w:i/>
      <w:iCs/>
      <w:sz w:val="24"/>
      <w:lang w:eastAsia="en-US"/>
    </w:rPr>
  </w:style>
  <w:style w:type="paragraph" w:styleId="NoSpacing">
    <w:name w:val="No Spacing"/>
    <w:uiPriority w:val="1"/>
    <w:qFormat/>
    <w:rsid w:val="00AF5C32"/>
    <w:pPr>
      <w:tabs>
        <w:tab w:val="left" w:pos="850"/>
        <w:tab w:val="left" w:pos="1191"/>
        <w:tab w:val="left" w:pos="1531"/>
      </w:tabs>
      <w:jc w:val="both"/>
    </w:pPr>
    <w:rPr>
      <w:rFonts w:eastAsia="MS Mincho"/>
      <w:sz w:val="22"/>
      <w:szCs w:val="22"/>
      <w:lang w:val="en-GB" w:eastAsia="zh-CN"/>
    </w:rPr>
  </w:style>
  <w:style w:type="paragraph" w:styleId="ListParagraph">
    <w:name w:val="List Paragraph"/>
    <w:basedOn w:val="Normal"/>
    <w:uiPriority w:val="34"/>
    <w:qFormat/>
    <w:rsid w:val="00ED4F7C"/>
    <w:pPr>
      <w:ind w:left="720"/>
      <w:contextualSpacing/>
    </w:pPr>
  </w:style>
  <w:style w:type="character" w:customStyle="1" w:styleId="Heading1Char">
    <w:name w:val="Heading 1 Char"/>
    <w:aliases w:val="NASLOV Char"/>
    <w:basedOn w:val="DefaultParagraphFont"/>
    <w:link w:val="Heading1"/>
    <w:rsid w:val="00467622"/>
    <w:rPr>
      <w:rFonts w:ascii="Arial" w:hAnsi="Arial"/>
      <w:b/>
      <w:kern w:val="32"/>
      <w:sz w:val="28"/>
      <w:szCs w:val="32"/>
    </w:rPr>
  </w:style>
  <w:style w:type="paragraph" w:styleId="BodyText">
    <w:name w:val="Body Text"/>
    <w:basedOn w:val="Normal"/>
    <w:link w:val="BodyTextChar"/>
    <w:rsid w:val="00467622"/>
    <w:pPr>
      <w:spacing w:after="120" w:line="260" w:lineRule="atLeast"/>
    </w:pPr>
    <w:rPr>
      <w:rFonts w:cs="Arial"/>
      <w:lang w:val="sl-SI"/>
    </w:rPr>
  </w:style>
  <w:style w:type="character" w:customStyle="1" w:styleId="BodyTextChar">
    <w:name w:val="Body Text Char"/>
    <w:basedOn w:val="DefaultParagraphFont"/>
    <w:link w:val="BodyText"/>
    <w:rsid w:val="00467622"/>
    <w:rPr>
      <w:rFonts w:ascii="Arial" w:hAnsi="Arial" w:cs="Arial"/>
      <w:szCs w:val="24"/>
      <w:lang w:eastAsia="en-US"/>
    </w:rPr>
  </w:style>
  <w:style w:type="paragraph" w:styleId="BodyText3">
    <w:name w:val="Body Text 3"/>
    <w:basedOn w:val="Normal"/>
    <w:link w:val="BodyText3Char"/>
    <w:rsid w:val="00467622"/>
    <w:pPr>
      <w:spacing w:after="120" w:line="240" w:lineRule="auto"/>
    </w:pPr>
    <w:rPr>
      <w:rFonts w:ascii="Times New Roman" w:hAnsi="Times New Roman"/>
      <w:sz w:val="16"/>
      <w:szCs w:val="16"/>
      <w:lang w:val="sl-SI"/>
    </w:rPr>
  </w:style>
  <w:style w:type="character" w:customStyle="1" w:styleId="BodyText3Char">
    <w:name w:val="Body Text 3 Char"/>
    <w:basedOn w:val="DefaultParagraphFont"/>
    <w:link w:val="BodyText3"/>
    <w:rsid w:val="00467622"/>
    <w:rPr>
      <w:sz w:val="16"/>
      <w:szCs w:val="16"/>
      <w:lang w:eastAsia="en-US"/>
    </w:rPr>
  </w:style>
  <w:style w:type="paragraph" w:styleId="PlainText">
    <w:name w:val="Plain Text"/>
    <w:basedOn w:val="Normal"/>
    <w:link w:val="PlainTextChar"/>
    <w:uiPriority w:val="99"/>
    <w:rsid w:val="00467622"/>
    <w:pPr>
      <w:spacing w:line="240" w:lineRule="auto"/>
    </w:pPr>
    <w:rPr>
      <w:rFonts w:ascii="Courier New" w:hAnsi="Courier New"/>
      <w:szCs w:val="20"/>
      <w:lang w:val="x-none"/>
    </w:rPr>
  </w:style>
  <w:style w:type="character" w:customStyle="1" w:styleId="PlainTextChar">
    <w:name w:val="Plain Text Char"/>
    <w:basedOn w:val="DefaultParagraphFont"/>
    <w:link w:val="PlainText"/>
    <w:uiPriority w:val="99"/>
    <w:rsid w:val="00467622"/>
    <w:rPr>
      <w:rFonts w:ascii="Courier New" w:hAnsi="Courier New"/>
      <w:lang w:val="x-none" w:eastAsia="en-US"/>
    </w:rPr>
  </w:style>
  <w:style w:type="paragraph" w:styleId="FootnoteText">
    <w:name w:val="footnote text"/>
    <w:basedOn w:val="Normal"/>
    <w:link w:val="FootnoteTextChar"/>
    <w:semiHidden/>
    <w:unhideWhenUsed/>
    <w:rsid w:val="00EF5C02"/>
    <w:pPr>
      <w:spacing w:line="240" w:lineRule="auto"/>
    </w:pPr>
    <w:rPr>
      <w:szCs w:val="20"/>
    </w:rPr>
  </w:style>
  <w:style w:type="character" w:customStyle="1" w:styleId="FootnoteTextChar">
    <w:name w:val="Footnote Text Char"/>
    <w:basedOn w:val="DefaultParagraphFont"/>
    <w:link w:val="FootnoteText"/>
    <w:semiHidden/>
    <w:rsid w:val="00EF5C02"/>
    <w:rPr>
      <w:rFonts w:ascii="Arial" w:hAnsi="Arial"/>
      <w:lang w:val="en-US" w:eastAsia="en-US"/>
    </w:rPr>
  </w:style>
  <w:style w:type="character" w:styleId="FootnoteReference">
    <w:name w:val="footnote reference"/>
    <w:basedOn w:val="DefaultParagraphFont"/>
    <w:semiHidden/>
    <w:unhideWhenUsed/>
    <w:rsid w:val="00EF5C02"/>
    <w:rPr>
      <w:vertAlign w:val="superscript"/>
    </w:rPr>
  </w:style>
  <w:style w:type="paragraph" w:customStyle="1" w:styleId="Style1">
    <w:name w:val="Style1"/>
    <w:basedOn w:val="Normal"/>
    <w:rsid w:val="003C60F3"/>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paragraph" w:customStyle="1" w:styleId="Style3">
    <w:name w:val="Style3"/>
    <w:basedOn w:val="Normal"/>
    <w:rsid w:val="003C60F3"/>
    <w:pPr>
      <w:widowControl w:val="0"/>
      <w:autoSpaceDE w:val="0"/>
      <w:autoSpaceDN w:val="0"/>
      <w:adjustRightInd w:val="0"/>
      <w:spacing w:before="100" w:beforeAutospacing="1" w:after="100" w:afterAutospacing="1" w:line="240" w:lineRule="auto"/>
      <w:jc w:val="both"/>
    </w:pPr>
    <w:rPr>
      <w:rFonts w:ascii="Times New Roman" w:eastAsia="MS Mincho" w:hAnsi="Times New Roman"/>
      <w:sz w:val="24"/>
      <w:lang w:val="en-GB" w:eastAsia="en-GB"/>
    </w:rPr>
  </w:style>
  <w:style w:type="paragraph" w:customStyle="1" w:styleId="Style4">
    <w:name w:val="Style4"/>
    <w:basedOn w:val="Normal"/>
    <w:rsid w:val="003C60F3"/>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paragraph" w:customStyle="1" w:styleId="Style2">
    <w:name w:val="Style2"/>
    <w:basedOn w:val="Normal"/>
    <w:rsid w:val="003C60F3"/>
    <w:pPr>
      <w:widowControl w:val="0"/>
      <w:autoSpaceDE w:val="0"/>
      <w:autoSpaceDN w:val="0"/>
      <w:adjustRightInd w:val="0"/>
      <w:spacing w:before="100" w:beforeAutospacing="1" w:after="100" w:afterAutospacing="1" w:line="240" w:lineRule="auto"/>
      <w:jc w:val="both"/>
    </w:pPr>
    <w:rPr>
      <w:rFonts w:ascii="Times New Roman" w:eastAsia="MS Mincho" w:hAnsi="Times New Roman"/>
      <w:sz w:val="24"/>
      <w:lang w:val="en-GB" w:eastAsia="en-GB"/>
    </w:rPr>
  </w:style>
  <w:style w:type="character" w:customStyle="1" w:styleId="15">
    <w:name w:val="15"/>
    <w:basedOn w:val="DefaultParagraphFont"/>
    <w:rsid w:val="003C60F3"/>
    <w:rPr>
      <w:rFonts w:ascii="Times New Roman" w:hAnsi="Times New Roman" w:cs="Times New Roman" w:hint="default"/>
      <w:b/>
      <w:bCs/>
    </w:rPr>
  </w:style>
  <w:style w:type="character" w:customStyle="1" w:styleId="16">
    <w:name w:val="16"/>
    <w:basedOn w:val="DefaultParagraphFont"/>
    <w:rsid w:val="003C60F3"/>
    <w:rPr>
      <w:rFonts w:ascii="Times New Roman" w:hAnsi="Times New Roman" w:cs="Times New Roman" w:hint="default"/>
    </w:rPr>
  </w:style>
  <w:style w:type="paragraph" w:styleId="BalloonText">
    <w:name w:val="Balloon Text"/>
    <w:basedOn w:val="Normal"/>
    <w:link w:val="BalloonTextChar"/>
    <w:uiPriority w:val="99"/>
    <w:semiHidden/>
    <w:unhideWhenUsed/>
    <w:rsid w:val="00E34E35"/>
    <w:pPr>
      <w:spacing w:line="240" w:lineRule="auto"/>
    </w:pPr>
    <w:rPr>
      <w:rFonts w:ascii="Segoe UI" w:eastAsiaTheme="minorHAnsi" w:hAnsi="Segoe UI" w:cs="Segoe UI"/>
      <w:sz w:val="18"/>
      <w:szCs w:val="18"/>
      <w:lang w:val="sl-SI"/>
    </w:rPr>
  </w:style>
  <w:style w:type="character" w:customStyle="1" w:styleId="BalloonTextChar">
    <w:name w:val="Balloon Text Char"/>
    <w:basedOn w:val="DefaultParagraphFont"/>
    <w:link w:val="BalloonText"/>
    <w:uiPriority w:val="99"/>
    <w:semiHidden/>
    <w:rsid w:val="00E34E35"/>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E34E35"/>
    <w:rPr>
      <w:sz w:val="16"/>
      <w:szCs w:val="16"/>
    </w:rPr>
  </w:style>
  <w:style w:type="paragraph" w:styleId="CommentText">
    <w:name w:val="annotation text"/>
    <w:basedOn w:val="Normal"/>
    <w:link w:val="CommentTextChar"/>
    <w:uiPriority w:val="99"/>
    <w:semiHidden/>
    <w:unhideWhenUsed/>
    <w:rsid w:val="00E34E35"/>
    <w:pPr>
      <w:spacing w:after="160" w:line="240" w:lineRule="auto"/>
    </w:pPr>
    <w:rPr>
      <w:rFonts w:asciiTheme="minorHAnsi" w:eastAsiaTheme="minorHAnsi" w:hAnsiTheme="minorHAnsi" w:cstheme="minorBidi"/>
      <w:szCs w:val="20"/>
      <w:lang w:val="sl-SI"/>
    </w:rPr>
  </w:style>
  <w:style w:type="character" w:customStyle="1" w:styleId="CommentTextChar">
    <w:name w:val="Comment Text Char"/>
    <w:basedOn w:val="DefaultParagraphFont"/>
    <w:link w:val="CommentText"/>
    <w:uiPriority w:val="99"/>
    <w:semiHidden/>
    <w:rsid w:val="00E34E3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34E35"/>
    <w:rPr>
      <w:b/>
      <w:bCs/>
    </w:rPr>
  </w:style>
  <w:style w:type="character" w:customStyle="1" w:styleId="CommentSubjectChar">
    <w:name w:val="Comment Subject Char"/>
    <w:basedOn w:val="CommentTextChar"/>
    <w:link w:val="CommentSubject"/>
    <w:uiPriority w:val="99"/>
    <w:semiHidden/>
    <w:rsid w:val="00E34E35"/>
    <w:rPr>
      <w:rFonts w:asciiTheme="minorHAnsi" w:eastAsiaTheme="minorHAnsi" w:hAnsiTheme="minorHAnsi" w:cstheme="minorBidi"/>
      <w:b/>
      <w:bCs/>
      <w:lang w:eastAsia="en-US"/>
    </w:rPr>
  </w:style>
  <w:style w:type="character" w:customStyle="1" w:styleId="Tablecaption">
    <w:name w:val="Table caption_"/>
    <w:basedOn w:val="DefaultParagraphFont"/>
    <w:link w:val="Tablecaption0"/>
    <w:rsid w:val="00615201"/>
    <w:rPr>
      <w:rFonts w:ascii="Arial" w:eastAsia="Arial" w:hAnsi="Arial" w:cs="Arial"/>
      <w:shd w:val="clear" w:color="auto" w:fill="FFFFFF"/>
    </w:rPr>
  </w:style>
  <w:style w:type="paragraph" w:customStyle="1" w:styleId="Tablecaption0">
    <w:name w:val="Table caption"/>
    <w:basedOn w:val="Normal"/>
    <w:link w:val="Tablecaption"/>
    <w:rsid w:val="00615201"/>
    <w:pPr>
      <w:widowControl w:val="0"/>
      <w:shd w:val="clear" w:color="auto" w:fill="FFFFFF"/>
      <w:spacing w:line="240" w:lineRule="auto"/>
    </w:pPr>
    <w:rPr>
      <w:rFonts w:eastAsia="Arial" w:cs="Arial"/>
      <w:szCs w:val="20"/>
      <w:lang w:val="sl-SI" w:eastAsia="sl-SI"/>
    </w:rPr>
  </w:style>
  <w:style w:type="character" w:customStyle="1" w:styleId="Other">
    <w:name w:val="Other_"/>
    <w:basedOn w:val="DefaultParagraphFont"/>
    <w:link w:val="Other0"/>
    <w:rsid w:val="00615201"/>
    <w:rPr>
      <w:rFonts w:ascii="Arial" w:eastAsia="Arial" w:hAnsi="Arial" w:cs="Arial"/>
      <w:shd w:val="clear" w:color="auto" w:fill="FFFFFF"/>
    </w:rPr>
  </w:style>
  <w:style w:type="paragraph" w:customStyle="1" w:styleId="Other0">
    <w:name w:val="Other"/>
    <w:basedOn w:val="Normal"/>
    <w:link w:val="Other"/>
    <w:rsid w:val="00615201"/>
    <w:pPr>
      <w:widowControl w:val="0"/>
      <w:shd w:val="clear" w:color="auto" w:fill="FFFFFF"/>
      <w:spacing w:after="220" w:line="271" w:lineRule="auto"/>
    </w:pPr>
    <w:rPr>
      <w:rFonts w:eastAsia="Arial" w:cs="Arial"/>
      <w:szCs w:val="20"/>
      <w:lang w:val="sl-SI" w:eastAsia="sl-SI"/>
    </w:rPr>
  </w:style>
  <w:style w:type="paragraph" w:styleId="Revision">
    <w:name w:val="Revision"/>
    <w:hidden/>
    <w:uiPriority w:val="99"/>
    <w:semiHidden/>
    <w:rsid w:val="00E822CA"/>
    <w:rPr>
      <w:rFonts w:ascii="Arial" w:hAnsi="Arial"/>
      <w:szCs w:val="24"/>
      <w:lang w:val="en-US" w:eastAsia="en-US"/>
    </w:rPr>
  </w:style>
  <w:style w:type="character" w:customStyle="1" w:styleId="UnresolvedMention">
    <w:name w:val="Unresolved Mention"/>
    <w:basedOn w:val="DefaultParagraphFont"/>
    <w:uiPriority w:val="99"/>
    <w:semiHidden/>
    <w:unhideWhenUsed/>
    <w:rsid w:val="00E8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25-01-23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Seje%20VRS\Vladno_gradivo_1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FD66-50D6-4A97-AC9D-43DA645D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Vladno_gradivo_1del.dotx</Template>
  <TotalTime>38</TotalTime>
  <Pages>14</Pages>
  <Words>3511</Words>
  <Characters>22818</Characters>
  <Application>Microsoft Office Word</Application>
  <DocSecurity>0</DocSecurity>
  <Lines>190</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MZZ</dc:creator>
  <cp:lastModifiedBy>MZZ</cp:lastModifiedBy>
  <cp:revision>9</cp:revision>
  <cp:lastPrinted>2025-09-10T15:16:00Z</cp:lastPrinted>
  <dcterms:created xsi:type="dcterms:W3CDTF">2025-09-10T14:04:00Z</dcterms:created>
  <dcterms:modified xsi:type="dcterms:W3CDTF">2025-09-10T15:18:00Z</dcterms:modified>
</cp:coreProperties>
</file>